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972"/>
        <w:ind w:left="0" w:right="0"/>
      </w:pPr>
    </w:p>
    <w:p>
      <w:pPr>
        <w:autoSpaceDN w:val="0"/>
        <w:autoSpaceDE w:val="0"/>
        <w:widowControl/>
        <w:spacing w:line="360" w:lineRule="exact" w:before="0" w:after="0"/>
        <w:ind w:left="0" w:right="2980" w:firstLine="0"/>
        <w:jc w:val="right"/>
      </w:pPr>
      <w:r>
        <w:rPr>
          <w:rFonts w:ascii="SimSun" w:hAnsi="SimSun" w:eastAsia="SimSun"/>
          <w:b w:val="0"/>
          <w:i w:val="0"/>
          <w:color w:val="000000"/>
          <w:sz w:val="36"/>
        </w:rPr>
        <w:t>硕士学位论文</w:t>
      </w:r>
    </w:p>
    <w:p>
      <w:pPr>
        <w:autoSpaceDN w:val="0"/>
        <w:autoSpaceDE w:val="0"/>
        <w:widowControl/>
        <w:spacing w:line="440" w:lineRule="exact" w:before="1638" w:after="0"/>
        <w:ind w:left="1116" w:right="0" w:firstLine="0"/>
        <w:jc w:val="left"/>
      </w:pPr>
      <w:r>
        <w:rPr>
          <w:rFonts w:ascii="SimSun" w:hAnsi="SimSun" w:eastAsia="SimSun"/>
          <w:b w:val="0"/>
          <w:i w:val="0"/>
          <w:color w:val="000000"/>
          <w:sz w:val="44"/>
        </w:rPr>
        <w:t>地铁盾构施工诱发临近桥梁安全风险管理研究</w:t>
      </w:r>
    </w:p>
    <w:p>
      <w:pPr>
        <w:autoSpaceDN w:val="0"/>
        <w:autoSpaceDE w:val="0"/>
        <w:widowControl/>
        <w:spacing w:line="354" w:lineRule="exact" w:before="224" w:after="0"/>
        <w:ind w:left="1160" w:right="0" w:firstLine="0"/>
        <w:jc w:val="left"/>
      </w:pPr>
      <w:r>
        <w:rPr>
          <w:rFonts w:ascii="Times New Roman" w:hAnsi="Times New Roman" w:eastAsia="Times New Roman"/>
          <w:b/>
          <w:i w:val="0"/>
          <w:color w:val="000000"/>
          <w:sz w:val="32"/>
        </w:rPr>
        <w:t>Research on safety risk management of adjacent bridge induced</w:t>
      </w:r>
    </w:p>
    <w:p>
      <w:pPr>
        <w:autoSpaceDN w:val="0"/>
        <w:autoSpaceDE w:val="0"/>
        <w:widowControl/>
        <w:spacing w:line="352" w:lineRule="exact" w:before="108" w:after="4558"/>
        <w:ind w:left="0" w:right="2458" w:firstLine="0"/>
        <w:jc w:val="right"/>
      </w:pPr>
      <w:r>
        <w:rPr>
          <w:rFonts w:ascii="Times New Roman" w:hAnsi="Times New Roman" w:eastAsia="Times New Roman"/>
          <w:b/>
          <w:i w:val="0"/>
          <w:color w:val="000000"/>
          <w:sz w:val="32"/>
        </w:rPr>
        <w:t>by subway shield construction</w:t>
      </w:r>
    </w:p>
    <w:tbl>
      <w:tblPr>
        <w:tblW w:type="auto" w:w="0"/>
        <w:tblLayout w:type="fixed"/>
        <w:tblLook w:firstColumn="1" w:firstRow="1" w:lastColumn="0" w:lastRow="0" w:noHBand="0" w:noVBand="1" w:val="04A0"/>
        <w:tblInd w:w="1580.0" w:type="dxa"/>
      </w:tblPr>
      <w:tblGrid>
        <w:gridCol w:w="5023"/>
        <w:gridCol w:w="5023"/>
      </w:tblGrid>
      <w:tr>
        <w:trPr>
          <w:trHeight w:hRule="exact" w:val="336"/>
        </w:trPr>
        <w:tc>
          <w:tcPr>
            <w:tcW w:type="dxa" w:w="3396"/>
            <w:tcBorders>
              <w:bottom w:sz="5.760000228881836" w:val="single" w:color="#000000"/>
            </w:tcBorders>
            <w:tcMar>
              <w:start w:w="0" w:type="dxa"/>
              <w:end w:w="0" w:type="dxa"/>
            </w:tcMar>
          </w:tcPr>
          <w:p>
            <w:pPr>
              <w:autoSpaceDN w:val="0"/>
              <w:autoSpaceDE w:val="0"/>
              <w:widowControl/>
              <w:spacing w:line="280" w:lineRule="exact" w:before="48" w:after="0"/>
              <w:ind w:left="0" w:right="0" w:firstLine="0"/>
              <w:jc w:val="right"/>
            </w:pPr>
            <w:r>
              <w:rPr>
                <w:rFonts w:ascii="SimSun" w:hAnsi="SimSun" w:eastAsia="SimSun"/>
                <w:b w:val="0"/>
                <w:i w:val="0"/>
                <w:color w:val="000000"/>
                <w:sz w:val="28"/>
              </w:rPr>
              <w:t>作者姓名：</w:t>
            </w:r>
          </w:p>
        </w:tc>
        <w:tc>
          <w:tcPr>
            <w:tcW w:type="dxa" w:w="3388"/>
            <w:tcBorders>
              <w:bottom w:sz="5.760000228881836" w:val="single" w:color="#000000"/>
            </w:tcBorders>
            <w:tcMar>
              <w:start w:w="0" w:type="dxa"/>
              <w:end w:w="0" w:type="dxa"/>
            </w:tcMar>
          </w:tcPr>
          <w:p>
            <w:pPr>
              <w:autoSpaceDN w:val="0"/>
              <w:autoSpaceDE w:val="0"/>
              <w:widowControl/>
              <w:spacing w:line="280" w:lineRule="exact" w:before="48" w:after="0"/>
              <w:ind w:left="0" w:right="1558" w:firstLine="0"/>
              <w:jc w:val="right"/>
            </w:pPr>
            <w:r>
              <w:rPr>
                <w:rFonts w:ascii="SimSun" w:hAnsi="SimSun" w:eastAsia="SimSun"/>
                <w:b w:val="0"/>
                <w:i w:val="0"/>
                <w:color w:val="000000"/>
                <w:sz w:val="28"/>
              </w:rPr>
              <w:t>王瑞</w:t>
            </w:r>
          </w:p>
        </w:tc>
      </w:tr>
    </w:tbl>
    <w:p>
      <w:pPr>
        <w:autoSpaceDN w:val="0"/>
        <w:autoSpaceDE w:val="0"/>
        <w:widowControl/>
        <w:spacing w:line="116" w:lineRule="exact" w:before="0" w:after="0"/>
        <w:ind w:left="0" w:right="0"/>
      </w:pPr>
    </w:p>
    <w:tbl>
      <w:tblPr>
        <w:tblW w:type="auto" w:w="0"/>
        <w:tblLayout w:type="fixed"/>
        <w:tblLook w:firstColumn="1" w:firstRow="1" w:lastColumn="0" w:lastRow="0" w:noHBand="0" w:noVBand="1" w:val="04A0"/>
        <w:tblInd w:w="1580.0" w:type="dxa"/>
      </w:tblPr>
      <w:tblGrid>
        <w:gridCol w:w="1674"/>
        <w:gridCol w:w="1674"/>
        <w:gridCol w:w="1674"/>
        <w:gridCol w:w="1674"/>
        <w:gridCol w:w="1674"/>
        <w:gridCol w:w="1674"/>
      </w:tblGrid>
      <w:tr>
        <w:trPr>
          <w:trHeight w:hRule="exact" w:val="334"/>
        </w:trPr>
        <w:tc>
          <w:tcPr>
            <w:tcW w:type="dxa" w:w="3392"/>
            <w:gridSpan w:val="2"/>
            <w:tcBorders>
              <w:bottom w:sz="5.760000228881836" w:val="single" w:color="#000000"/>
            </w:tcBorders>
            <w:tcMar>
              <w:start w:w="0" w:type="dxa"/>
              <w:end w:w="0" w:type="dxa"/>
            </w:tcMar>
            <w:tcMar>
              <w:start w:w="0" w:type="dxa"/>
              <w:end w:w="0" w:type="dxa"/>
            </w:tcMar>
          </w:tcPr>
          <w:p>
            <w:pPr>
              <w:autoSpaceDN w:val="0"/>
              <w:autoSpaceDE w:val="0"/>
              <w:widowControl/>
              <w:spacing w:line="280" w:lineRule="exact" w:before="46" w:after="0"/>
              <w:ind w:left="0" w:right="0" w:firstLine="0"/>
              <w:jc w:val="right"/>
            </w:pPr>
            <w:r>
              <w:rPr>
                <w:rFonts w:ascii="SimSun" w:hAnsi="SimSun" w:eastAsia="SimSun"/>
                <w:b w:val="0"/>
                <w:i w:val="0"/>
                <w:color w:val="000000"/>
                <w:sz w:val="28"/>
              </w:rPr>
              <w:t>学科、专业：</w:t>
            </w:r>
          </w:p>
        </w:tc>
        <w:tc>
          <w:tcPr>
            <w:tcW w:type="dxa" w:w="3392"/>
            <w:gridSpan w:val="4"/>
            <w:tcBorders>
              <w:bottom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46" w:after="0"/>
              <w:ind w:left="288" w:right="0" w:firstLine="0"/>
              <w:jc w:val="left"/>
            </w:pPr>
            <w:r>
              <w:rPr>
                <w:rFonts w:ascii="SimSun" w:hAnsi="SimSun" w:eastAsia="SimSun"/>
                <w:b w:val="0"/>
                <w:i w:val="0"/>
                <w:color w:val="000000"/>
                <w:sz w:val="28"/>
              </w:rPr>
              <w:t>土木工程建造与管理</w:t>
            </w:r>
          </w:p>
        </w:tc>
      </w:tr>
      <w:tr>
        <w:trPr>
          <w:trHeight w:hRule="exact" w:val="456"/>
        </w:trPr>
        <w:tc>
          <w:tcPr>
            <w:tcW w:type="dxa" w:w="3392"/>
            <w:gridSpan w:val="2"/>
            <w:tcBorders>
              <w:top w:sz="5.760000228881836" w:val="single" w:color="#000000"/>
              <w:bottom w:sz="5.760000228881836" w:val="single" w:color="#000000"/>
            </w:tcBorders>
            <w:tcMar>
              <w:start w:w="0" w:type="dxa"/>
              <w:end w:w="0" w:type="dxa"/>
            </w:tcMar>
            <w:tcMar>
              <w:start w:w="0" w:type="dxa"/>
              <w:end w:w="0" w:type="dxa"/>
            </w:tcMar>
          </w:tcPr>
          <w:p>
            <w:pPr>
              <w:autoSpaceDN w:val="0"/>
              <w:autoSpaceDE w:val="0"/>
              <w:widowControl/>
              <w:spacing w:line="282" w:lineRule="exact" w:before="158" w:after="0"/>
              <w:ind w:left="0" w:right="0" w:firstLine="0"/>
              <w:jc w:val="right"/>
            </w:pPr>
            <w:r>
              <w:rPr>
                <w:rFonts w:ascii="SimSun" w:hAnsi="SimSun" w:eastAsia="SimSun"/>
                <w:b w:val="0"/>
                <w:i w:val="0"/>
                <w:color w:val="000000"/>
                <w:sz w:val="28"/>
              </w:rPr>
              <w:t>研究方向：</w:t>
            </w:r>
          </w:p>
        </w:tc>
        <w:tc>
          <w:tcPr>
            <w:tcW w:type="dxa" w:w="3392"/>
            <w:gridSpan w:val="4"/>
            <w:tcBorders>
              <w:top w:sz="5.760000228881836" w:val="single" w:color="#000000"/>
              <w:bottom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58" w:after="0"/>
              <w:ind w:left="0" w:right="1276" w:firstLine="0"/>
              <w:jc w:val="right"/>
            </w:pPr>
            <w:r>
              <w:rPr>
                <w:rFonts w:ascii="SimSun" w:hAnsi="SimSun" w:eastAsia="SimSun"/>
                <w:b w:val="0"/>
                <w:i w:val="0"/>
                <w:color w:val="000000"/>
                <w:sz w:val="28"/>
              </w:rPr>
              <w:t>项目管理</w:t>
            </w:r>
          </w:p>
        </w:tc>
      </w:tr>
      <w:tr>
        <w:trPr>
          <w:trHeight w:hRule="exact" w:val="456"/>
        </w:trPr>
        <w:tc>
          <w:tcPr>
            <w:tcW w:type="dxa" w:w="2760"/>
            <w:tcBorders>
              <w:top w:sz="5.760000228881836" w:val="single" w:color="#000000"/>
              <w:bottom w:sz="5.760000228881836" w:val="single" w:color="#000000"/>
            </w:tcBorders>
            <w:tcMar>
              <w:start w:w="0" w:type="dxa"/>
              <w:end w:w="0" w:type="dxa"/>
            </w:tcMar>
          </w:tcPr>
          <w:p>
            <w:pPr>
              <w:autoSpaceDN w:val="0"/>
              <w:autoSpaceDE w:val="0"/>
              <w:widowControl/>
              <w:spacing w:line="282" w:lineRule="exact" w:before="158" w:after="0"/>
              <w:ind w:left="0" w:right="898" w:firstLine="0"/>
              <w:jc w:val="right"/>
            </w:pPr>
            <w:r>
              <w:rPr>
                <w:rFonts w:ascii="SimSun" w:hAnsi="SimSun" w:eastAsia="SimSun"/>
                <w:b w:val="0"/>
                <w:i w:val="0"/>
                <w:color w:val="000000"/>
                <w:sz w:val="28"/>
              </w:rPr>
              <w:t>学</w:t>
            </w:r>
          </w:p>
        </w:tc>
        <w:tc>
          <w:tcPr>
            <w:tcW w:type="dxa" w:w="632"/>
            <w:tcBorders>
              <w:top w:sz="5.760000228881836" w:val="single" w:color="#000000"/>
              <w:bottom w:sz="5.760000228881836" w:val="single" w:color="#000000"/>
            </w:tcBorders>
            <w:tcMar>
              <w:start w:w="0" w:type="dxa"/>
              <w:end w:w="0" w:type="dxa"/>
            </w:tcMar>
          </w:tcPr>
          <w:p>
            <w:pPr>
              <w:autoSpaceDN w:val="0"/>
              <w:autoSpaceDE w:val="0"/>
              <w:widowControl/>
              <w:spacing w:line="282" w:lineRule="exact" w:before="158" w:after="0"/>
              <w:ind w:left="80" w:right="0" w:firstLine="0"/>
              <w:jc w:val="left"/>
            </w:pPr>
            <w:r>
              <w:rPr>
                <w:rFonts w:ascii="SimSun" w:hAnsi="SimSun" w:eastAsia="SimSun"/>
                <w:b w:val="0"/>
                <w:i w:val="0"/>
                <w:color w:val="000000"/>
                <w:sz w:val="28"/>
              </w:rPr>
              <w:t>号：</w:t>
            </w:r>
          </w:p>
        </w:tc>
        <w:tc>
          <w:tcPr>
            <w:tcW w:type="dxa" w:w="3392"/>
            <w:gridSpan w:val="4"/>
            <w:vMerge w:val="restart"/>
            <w:tcBorders>
              <w:top w:sz="5.760000228881836" w:val="single" w:color="#000000"/>
              <w:bottom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6" w:lineRule="exact" w:before="20" w:after="0"/>
              <w:ind w:left="864" w:right="1152" w:firstLine="0"/>
              <w:jc w:val="center"/>
            </w:pPr>
            <w:r>
              <w:rPr>
                <w:rFonts w:ascii="TimesNewRomanPSMT" w:hAnsi="TimesNewRomanPSMT" w:eastAsia="TimesNewRomanPSMT"/>
                <w:b w:val="0"/>
                <w:i w:val="0"/>
                <w:color w:val="000000"/>
                <w:sz w:val="28"/>
              </w:rPr>
              <w:t>11200237</w:t>
            </w:r>
            <w:r>
              <w:br/>
            </w:r>
            <w:r>
              <w:rPr>
                <w:rFonts w:ascii="SimSun" w:hAnsi="SimSun" w:eastAsia="SimSun"/>
                <w:b w:val="0"/>
                <w:i w:val="0"/>
                <w:color w:val="000000"/>
                <w:sz w:val="28"/>
              </w:rPr>
              <w:t>樊燕燕</w:t>
            </w:r>
          </w:p>
        </w:tc>
      </w:tr>
      <w:tr>
        <w:trPr>
          <w:trHeight w:hRule="exact" w:val="452"/>
        </w:trPr>
        <w:tc>
          <w:tcPr>
            <w:tcW w:type="dxa" w:w="3392"/>
            <w:gridSpan w:val="2"/>
            <w:tcBorders>
              <w:top w:sz="5.760000228881836" w:val="single" w:color="#000000"/>
              <w:bottom w:sz="5.760000228881836" w:val="single" w:color="#000000"/>
            </w:tcBorders>
            <w:tcMar>
              <w:start w:w="0" w:type="dxa"/>
              <w:end w:w="0" w:type="dxa"/>
            </w:tcMar>
            <w:tcMar>
              <w:start w:w="0" w:type="dxa"/>
              <w:end w:w="0" w:type="dxa"/>
            </w:tcMar>
          </w:tcPr>
          <w:p>
            <w:pPr>
              <w:autoSpaceDN w:val="0"/>
              <w:autoSpaceDE w:val="0"/>
              <w:widowControl/>
              <w:spacing w:line="282" w:lineRule="exact" w:before="154" w:after="0"/>
              <w:ind w:left="0" w:right="0" w:firstLine="0"/>
              <w:jc w:val="right"/>
            </w:pPr>
            <w:r>
              <w:rPr>
                <w:rFonts w:ascii="SimSun" w:hAnsi="SimSun" w:eastAsia="SimSun"/>
                <w:b w:val="0"/>
                <w:i w:val="0"/>
                <w:color w:val="000000"/>
                <w:sz w:val="28"/>
              </w:rPr>
              <w:t>指导教师：</w:t>
            </w:r>
          </w:p>
        </w:tc>
        <w:tc>
          <w:tcPr>
            <w:tcW w:type="dxa" w:w="6696"/>
            <w:gridSpan w:val="4"/>
            <w:vMerge/>
            <w:tcBorders>
              <w:top w:sz="5.760000228881836" w:val="single" w:color="#000000"/>
              <w:bottom w:sz="5.760000228881836" w:val="single" w:color="#000000"/>
            </w:tcBorders>
          </w:tcPr>
          <w:p/>
        </w:tc>
      </w:tr>
      <w:tr>
        <w:trPr>
          <w:trHeight w:hRule="exact" w:val="454"/>
        </w:trPr>
        <w:tc>
          <w:tcPr>
            <w:tcW w:type="dxa" w:w="3392"/>
            <w:gridSpan w:val="2"/>
            <w:tcBorders>
              <w:top w:sz="5.760000228881836" w:val="single" w:color="#000000"/>
              <w:bottom w:sz="5.760000228881836" w:val="single" w:color="#000000"/>
            </w:tcBorders>
            <w:tcMar>
              <w:start w:w="0" w:type="dxa"/>
              <w:end w:w="0" w:type="dxa"/>
            </w:tcMar>
            <w:tcMar>
              <w:start w:w="0" w:type="dxa"/>
              <w:end w:w="0" w:type="dxa"/>
            </w:tcMar>
          </w:tcPr>
          <w:p>
            <w:pPr>
              <w:autoSpaceDN w:val="0"/>
              <w:autoSpaceDE w:val="0"/>
              <w:widowControl/>
              <w:spacing w:line="280" w:lineRule="exact" w:before="158" w:after="0"/>
              <w:ind w:left="0" w:right="0" w:firstLine="0"/>
              <w:jc w:val="right"/>
            </w:pPr>
            <w:r>
              <w:rPr>
                <w:rFonts w:ascii="SimSun" w:hAnsi="SimSun" w:eastAsia="SimSun"/>
                <w:b w:val="0"/>
                <w:i w:val="0"/>
                <w:color w:val="000000"/>
                <w:sz w:val="28"/>
              </w:rPr>
              <w:t>完成日期：</w:t>
            </w:r>
          </w:p>
        </w:tc>
        <w:tc>
          <w:tcPr>
            <w:tcW w:type="dxa" w:w="3392"/>
            <w:gridSpan w:val="4"/>
            <w:tcBorders>
              <w:top w:sz="5.760000228881836" w:val="single" w:color="#000000"/>
              <w:bottom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26" w:after="0"/>
              <w:ind w:left="0" w:right="1352" w:firstLine="0"/>
              <w:jc w:val="right"/>
            </w:pPr>
            <w:r>
              <w:rPr>
                <w:rFonts w:ascii="TimesNewRomanPSMT" w:hAnsi="TimesNewRomanPSMT" w:eastAsia="TimesNewRomanPSMT"/>
                <w:b w:val="0"/>
                <w:i w:val="0"/>
                <w:color w:val="000000"/>
                <w:sz w:val="28"/>
              </w:rPr>
              <w:t>2023.03</w:t>
            </w:r>
          </w:p>
        </w:tc>
      </w:tr>
      <w:tr>
        <w:trPr>
          <w:trHeight w:hRule="exact" w:val="698"/>
        </w:trPr>
        <w:tc>
          <w:tcPr>
            <w:tcW w:type="dxa" w:w="2760"/>
            <w:vMerge w:val="restart"/>
            <w:tcBorders>
              <w:top w:sz="5.760000228881836" w:val="single" w:color="#000000"/>
            </w:tcBorders>
            <w:tcMar>
              <w:start w:w="0" w:type="dxa"/>
              <w:end w:w="0" w:type="dxa"/>
            </w:tcMar>
            <w:tcMar>
              <w:start w:w="0" w:type="dxa"/>
              <w:end w:w="0" w:type="dxa"/>
            </w:tcMar>
          </w:tcPr>
          <w:p>
            <w:pPr>
              <w:autoSpaceDN w:val="0"/>
              <w:autoSpaceDE w:val="0"/>
              <w:widowControl/>
              <w:spacing w:line="282" w:lineRule="exact" w:before="1398" w:after="0"/>
              <w:ind w:left="0" w:right="70" w:firstLine="0"/>
              <w:jc w:val="right"/>
            </w:pPr>
            <w:r>
              <w:rPr>
                <w:rFonts w:ascii="SimSun" w:hAnsi="SimSun" w:eastAsia="SimSun"/>
                <w:b w:val="0"/>
                <w:i w:val="0"/>
                <w:color w:val="000000"/>
                <w:sz w:val="28"/>
              </w:rPr>
              <w:t>兰</w:t>
            </w:r>
          </w:p>
        </w:tc>
        <w:tc>
          <w:tcPr>
            <w:tcW w:type="dxa" w:w="632"/>
            <w:vMerge w:val="restart"/>
            <w:tcBorders>
              <w:top w:sz="5.760000228881836" w:val="single" w:color="#000000"/>
            </w:tcBorders>
            <w:tcMar>
              <w:start w:w="0" w:type="dxa"/>
              <w:end w:w="0" w:type="dxa"/>
            </w:tcMar>
            <w:tcMar>
              <w:start w:w="0" w:type="dxa"/>
              <w:end w:w="0" w:type="dxa"/>
            </w:tcMar>
          </w:tcPr>
          <w:p>
            <w:pPr>
              <w:autoSpaceDN w:val="0"/>
              <w:autoSpaceDE w:val="0"/>
              <w:widowControl/>
              <w:spacing w:line="282" w:lineRule="exact" w:before="1398" w:after="0"/>
              <w:ind w:left="0" w:right="0" w:firstLine="0"/>
              <w:jc w:val="center"/>
            </w:pPr>
            <w:r>
              <w:rPr>
                <w:rFonts w:ascii="SimSun" w:hAnsi="SimSun" w:eastAsia="SimSun"/>
                <w:b w:val="0"/>
                <w:i w:val="0"/>
                <w:color w:val="000000"/>
                <w:sz w:val="28"/>
              </w:rPr>
              <w:t>州</w:t>
            </w:r>
          </w:p>
        </w:tc>
        <w:tc>
          <w:tcPr>
            <w:tcW w:type="dxa" w:w="3392"/>
            <w:gridSpan w:val="4"/>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1050"/>
        </w:trPr>
        <w:tc>
          <w:tcPr>
            <w:tcW w:type="dxa" w:w="1674"/>
            <w:vMerge/>
            <w:tcBorders>
              <w:top w:sz="5.760000228881836" w:val="single" w:color="#000000"/>
            </w:tcBorders>
          </w:tcPr>
          <w:p/>
        </w:tc>
        <w:tc>
          <w:tcPr>
            <w:tcW w:type="dxa" w:w="1674"/>
            <w:vMerge/>
            <w:tcBorders>
              <w:top w:sz="5.760000228881836" w:val="single" w:color="#000000"/>
            </w:tcBorders>
          </w:tcPr>
          <w:p/>
        </w:tc>
        <w:tc>
          <w:tcPr>
            <w:tcW w:type="dxa" w:w="548"/>
            <w:tcBorders/>
            <w:tcMar>
              <w:start w:w="0" w:type="dxa"/>
              <w:end w:w="0" w:type="dxa"/>
            </w:tcMar>
          </w:tcPr>
          <w:p>
            <w:pPr>
              <w:autoSpaceDN w:val="0"/>
              <w:autoSpaceDE w:val="0"/>
              <w:widowControl/>
              <w:spacing w:line="282" w:lineRule="exact" w:before="708" w:after="0"/>
              <w:ind w:left="0" w:right="0" w:firstLine="0"/>
              <w:jc w:val="center"/>
            </w:pPr>
            <w:r>
              <w:rPr>
                <w:rFonts w:ascii="SimSun" w:hAnsi="SimSun" w:eastAsia="SimSun"/>
                <w:b w:val="0"/>
                <w:i w:val="0"/>
                <w:color w:val="000000"/>
                <w:sz w:val="28"/>
              </w:rPr>
              <w:t>交</w:t>
            </w:r>
          </w:p>
        </w:tc>
        <w:tc>
          <w:tcPr>
            <w:tcW w:type="dxa" w:w="560"/>
            <w:tcBorders/>
            <w:tcMar>
              <w:start w:w="0" w:type="dxa"/>
              <w:end w:w="0" w:type="dxa"/>
            </w:tcMar>
          </w:tcPr>
          <w:p>
            <w:pPr>
              <w:autoSpaceDN w:val="0"/>
              <w:autoSpaceDE w:val="0"/>
              <w:widowControl/>
              <w:spacing w:line="282" w:lineRule="exact" w:before="708" w:after="0"/>
              <w:ind w:left="0" w:right="0" w:firstLine="0"/>
              <w:jc w:val="center"/>
            </w:pPr>
            <w:r>
              <w:rPr>
                <w:rFonts w:ascii="SimSun" w:hAnsi="SimSun" w:eastAsia="SimSun"/>
                <w:b w:val="0"/>
                <w:i w:val="0"/>
                <w:color w:val="000000"/>
                <w:sz w:val="28"/>
              </w:rPr>
              <w:t>通</w:t>
            </w:r>
          </w:p>
        </w:tc>
        <w:tc>
          <w:tcPr>
            <w:tcW w:type="dxa" w:w="560"/>
            <w:tcBorders/>
            <w:tcMar>
              <w:start w:w="0" w:type="dxa"/>
              <w:end w:w="0" w:type="dxa"/>
            </w:tcMar>
          </w:tcPr>
          <w:p>
            <w:pPr>
              <w:autoSpaceDN w:val="0"/>
              <w:autoSpaceDE w:val="0"/>
              <w:widowControl/>
              <w:spacing w:line="282" w:lineRule="exact" w:before="708" w:after="0"/>
              <w:ind w:left="0" w:right="0" w:firstLine="0"/>
              <w:jc w:val="center"/>
            </w:pPr>
            <w:r>
              <w:rPr>
                <w:rFonts w:ascii="SimSun" w:hAnsi="SimSun" w:eastAsia="SimSun"/>
                <w:b w:val="0"/>
                <w:i w:val="0"/>
                <w:color w:val="000000"/>
                <w:sz w:val="28"/>
              </w:rPr>
              <w:t>大</w:t>
            </w:r>
          </w:p>
        </w:tc>
        <w:tc>
          <w:tcPr>
            <w:tcW w:type="dxa" w:w="1724"/>
            <w:tcBorders/>
            <w:tcMar>
              <w:start w:w="0" w:type="dxa"/>
              <w:end w:w="0" w:type="dxa"/>
            </w:tcMar>
          </w:tcPr>
          <w:p>
            <w:pPr>
              <w:autoSpaceDN w:val="0"/>
              <w:autoSpaceDE w:val="0"/>
              <w:widowControl/>
              <w:spacing w:line="282" w:lineRule="exact" w:before="708" w:after="0"/>
              <w:ind w:left="150" w:right="0" w:firstLine="0"/>
              <w:jc w:val="left"/>
            </w:pPr>
            <w:r>
              <w:rPr>
                <w:rFonts w:ascii="SimSun" w:hAnsi="SimSun" w:eastAsia="SimSun"/>
                <w:b w:val="0"/>
                <w:i w:val="0"/>
                <w:color w:val="000000"/>
                <w:sz w:val="28"/>
              </w:rPr>
              <w:t>学</w:t>
            </w:r>
          </w:p>
        </w:tc>
      </w:tr>
    </w:tbl>
    <w:p>
      <w:pPr>
        <w:autoSpaceDN w:val="0"/>
        <w:autoSpaceDE w:val="0"/>
        <w:widowControl/>
        <w:spacing w:line="310" w:lineRule="exact" w:before="82" w:after="0"/>
        <w:ind w:left="0" w:right="2884" w:firstLine="0"/>
        <w:jc w:val="right"/>
      </w:pPr>
      <w:r>
        <w:rPr>
          <w:rFonts w:ascii="TimesNewRomanPSMT" w:hAnsi="TimesNewRomanPSMT" w:eastAsia="TimesNewRomanPSMT"/>
          <w:b w:val="0"/>
          <w:i w:val="0"/>
          <w:color w:val="000000"/>
          <w:sz w:val="28"/>
        </w:rPr>
        <w:t>Lanzhou Jiaotong University</w:t>
      </w:r>
    </w:p>
    <w:p>
      <w:pPr>
        <w:autoSpaceDN w:val="0"/>
        <w:tabs>
          <w:tab w:pos="1240" w:val="left"/>
        </w:tabs>
        <w:autoSpaceDE w:val="0"/>
        <w:widowControl/>
        <w:spacing w:line="240" w:lineRule="auto" w:before="1058"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1190" w:right="1440"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50"/>
        <w:ind w:left="0" w:right="3396" w:firstLine="0"/>
        <w:jc w:val="right"/>
      </w:pPr>
      <w:r>
        <w:rPr>
          <w:rFonts w:ascii="SimSun" w:hAnsi="SimSun" w:eastAsia="SimSun"/>
          <w:b w:val="0"/>
          <w:i w:val="0"/>
          <w:color w:val="000000"/>
          <w:sz w:val="21"/>
        </w:rPr>
        <w:t>兰州交通大学硕士学位论文</w:t>
      </w:r>
    </w:p>
    <w:tbl>
      <w:tblPr>
        <w:tblW w:type="auto" w:w="0"/>
        <w:tblLayout w:type="fixed"/>
        <w:tblLook w:firstColumn="1" w:firstRow="1" w:lastColumn="0" w:lastRow="0" w:noHBand="0" w:noVBand="1" w:val="04A0"/>
        <w:tblInd w:w="998.0000000000001" w:type="dxa"/>
      </w:tblPr>
      <w:tblGrid>
        <w:gridCol w:w="5069"/>
        <w:gridCol w:w="5069"/>
      </w:tblGrid>
      <w:tr>
        <w:trPr>
          <w:trHeight w:hRule="exact" w:val="1016"/>
        </w:trPr>
        <w:tc>
          <w:tcPr>
            <w:tcW w:type="dxa" w:w="4522"/>
            <w:tcBorders>
              <w:top w:sz="5.600000000000023" w:val="single" w:color="#000000"/>
            </w:tcBorders>
            <w:tcMar>
              <w:start w:w="0" w:type="dxa"/>
              <w:end w:w="0" w:type="dxa"/>
            </w:tcMar>
          </w:tcPr>
          <w:p>
            <w:pPr>
              <w:autoSpaceDN w:val="0"/>
              <w:autoSpaceDE w:val="0"/>
              <w:widowControl/>
              <w:spacing w:line="300" w:lineRule="exact" w:before="648" w:after="0"/>
              <w:ind w:left="0" w:right="288" w:firstLine="0"/>
              <w:jc w:val="right"/>
            </w:pPr>
            <w:r>
              <w:rPr>
                <w:rFonts w:ascii="SimHei" w:hAnsi="SimHei" w:eastAsia="SimHei"/>
                <w:b w:val="0"/>
                <w:i w:val="0"/>
                <w:color w:val="000000"/>
                <w:sz w:val="30"/>
              </w:rPr>
              <w:t>摘</w:t>
            </w:r>
          </w:p>
        </w:tc>
        <w:tc>
          <w:tcPr>
            <w:tcW w:type="dxa" w:w="4548"/>
            <w:tcBorders>
              <w:top w:sz="5.600000000000023" w:val="single" w:color="#000000"/>
            </w:tcBorders>
            <w:tcMar>
              <w:start w:w="0" w:type="dxa"/>
              <w:end w:w="0" w:type="dxa"/>
            </w:tcMar>
          </w:tcPr>
          <w:p>
            <w:pPr>
              <w:autoSpaceDN w:val="0"/>
              <w:autoSpaceDE w:val="0"/>
              <w:widowControl/>
              <w:spacing w:line="300" w:lineRule="exact" w:before="648" w:after="0"/>
              <w:ind w:left="312" w:right="0" w:firstLine="0"/>
              <w:jc w:val="left"/>
            </w:pPr>
            <w:r>
              <w:rPr>
                <w:rFonts w:ascii="SimHei" w:hAnsi="SimHei" w:eastAsia="SimHei"/>
                <w:b w:val="0"/>
                <w:i w:val="0"/>
                <w:color w:val="000000"/>
                <w:sz w:val="30"/>
              </w:rPr>
              <w:t>要</w:t>
            </w:r>
          </w:p>
        </w:tc>
      </w:tr>
    </w:tbl>
    <w:p>
      <w:pPr>
        <w:autoSpaceDN w:val="0"/>
        <w:autoSpaceDE w:val="0"/>
        <w:widowControl/>
        <w:spacing w:line="390" w:lineRule="exact" w:before="276" w:after="0"/>
        <w:ind w:left="998" w:right="70" w:firstLine="480"/>
        <w:jc w:val="both"/>
      </w:pPr>
      <w:r>
        <w:rPr>
          <w:rFonts w:ascii="SimSun" w:hAnsi="SimSun" w:eastAsia="SimSun"/>
          <w:b w:val="0"/>
          <w:i w:val="0"/>
          <w:color w:val="000000"/>
          <w:sz w:val="24"/>
        </w:rPr>
        <w:t>针对由不断扩大的城市规模和持续增长的城镇人口所带来的城市空间较小、交通堵</w:t>
      </w:r>
      <w:r>
        <w:rPr>
          <w:rFonts w:ascii="SimSun" w:hAnsi="SimSun" w:eastAsia="SimSun"/>
          <w:b w:val="0"/>
          <w:i w:val="0"/>
          <w:color w:val="000000"/>
          <w:sz w:val="24"/>
        </w:rPr>
        <w:t>塞等问题，将具有对城市地下空间有效利用、避免交通堵塞及承载能力较大等优点的地</w:t>
      </w:r>
      <w:r>
        <w:rPr>
          <w:rFonts w:ascii="SimSun" w:hAnsi="SimSun" w:eastAsia="SimSun"/>
          <w:b w:val="0"/>
          <w:i w:val="0"/>
          <w:color w:val="000000"/>
          <w:sz w:val="24"/>
        </w:rPr>
        <w:t>铁进行了重点开发，其中盾构法得到了广泛应用，因其具有较快的施工速度及较强的地</w:t>
      </w:r>
      <w:r>
        <w:rPr>
          <w:rFonts w:ascii="SimSun" w:hAnsi="SimSun" w:eastAsia="SimSun"/>
          <w:b w:val="0"/>
          <w:i w:val="0"/>
          <w:color w:val="000000"/>
          <w:sz w:val="24"/>
        </w:rPr>
        <w:t>层适应性等优点。地铁一般建于城市交通道路下，而该区域内各类人行天桥及立交桥等</w:t>
      </w:r>
      <w:r>
        <w:rPr>
          <w:rFonts w:ascii="SimSun" w:hAnsi="SimSun" w:eastAsia="SimSun"/>
          <w:b w:val="0"/>
          <w:i w:val="0"/>
          <w:color w:val="000000"/>
          <w:sz w:val="24"/>
        </w:rPr>
        <w:t>已修建完成，地铁盾构施工需要穿越临近桥梁桩基础的侧面或下面已无法避免，且由于</w:t>
      </w:r>
      <w:r>
        <w:rPr>
          <w:rFonts w:ascii="SimSun" w:hAnsi="SimSun" w:eastAsia="SimSun"/>
          <w:b w:val="0"/>
          <w:i w:val="0"/>
          <w:color w:val="000000"/>
          <w:sz w:val="24"/>
        </w:rPr>
        <w:t>地铁盾构施工的土质参数及复杂的外部环境，周围地层必然会因盾构施工发生不同程度</w:t>
      </w:r>
      <w:r>
        <w:rPr>
          <w:rFonts w:ascii="SimSun" w:hAnsi="SimSun" w:eastAsia="SimSun"/>
          <w:b w:val="0"/>
          <w:i w:val="0"/>
          <w:color w:val="000000"/>
          <w:sz w:val="24"/>
        </w:rPr>
        <w:t>的沉降，从而将产生的变形位移传递至临近桥梁的桩基础，致使其发生一定的沉降及承</w:t>
      </w:r>
      <w:r>
        <w:rPr>
          <w:rFonts w:ascii="SimSun" w:hAnsi="SimSun" w:eastAsia="SimSun"/>
          <w:b w:val="0"/>
          <w:i w:val="0"/>
          <w:color w:val="000000"/>
          <w:sz w:val="24"/>
        </w:rPr>
        <w:t>受附加应力，由此改变桩基承载力并影响上部结构荷载，从而对临近桥梁的正常使用和</w:t>
      </w:r>
      <w:r>
        <w:rPr>
          <w:rFonts w:ascii="SimSun" w:hAnsi="SimSun" w:eastAsia="SimSun"/>
          <w:b w:val="0"/>
          <w:i w:val="0"/>
          <w:color w:val="000000"/>
          <w:sz w:val="24"/>
        </w:rPr>
        <w:t>结构安全产生一定的风险。因此，构建出地铁盾构施工诱发临近桥梁安全风险评价指标</w:t>
      </w:r>
      <w:r>
        <w:rPr>
          <w:rFonts w:ascii="SimSun" w:hAnsi="SimSun" w:eastAsia="SimSun"/>
          <w:b w:val="0"/>
          <w:i w:val="0"/>
          <w:color w:val="000000"/>
          <w:sz w:val="24"/>
        </w:rPr>
        <w:t>体系，在此基础上，建立盾构施工时其临近桥梁安全风险评价模型，并依据其评价结果</w:t>
      </w:r>
      <w:r>
        <w:rPr>
          <w:rFonts w:ascii="SimSun" w:hAnsi="SimSun" w:eastAsia="SimSun"/>
          <w:b w:val="0"/>
          <w:i w:val="0"/>
          <w:color w:val="000000"/>
          <w:sz w:val="24"/>
        </w:rPr>
        <w:t>提出对应的风险应对措施，以保证地铁盾构施工的安全性和其临近桥梁的结构与运营安</w:t>
      </w:r>
      <w:r>
        <w:rPr>
          <w:rFonts w:ascii="SimSun" w:hAnsi="SimSun" w:eastAsia="SimSun"/>
          <w:b w:val="0"/>
          <w:i w:val="0"/>
          <w:color w:val="000000"/>
          <w:sz w:val="24"/>
        </w:rPr>
        <w:t>全。</w:t>
      </w:r>
    </w:p>
    <w:p>
      <w:pPr>
        <w:autoSpaceDN w:val="0"/>
        <w:tabs>
          <w:tab w:pos="1478" w:val="left"/>
        </w:tabs>
        <w:autoSpaceDE w:val="0"/>
        <w:widowControl/>
        <w:spacing w:line="386" w:lineRule="exact" w:before="20" w:after="0"/>
        <w:ind w:left="998" w:right="0" w:firstLine="0"/>
        <w:jc w:val="left"/>
      </w:pPr>
      <w:r>
        <w:tab/>
      </w:r>
      <w:r>
        <w:rPr>
          <w:rFonts w:ascii="SimSun" w:hAnsi="SimSun" w:eastAsia="SimSun"/>
          <w:b w:val="0"/>
          <w:i w:val="0"/>
          <w:color w:val="000000"/>
          <w:sz w:val="24"/>
        </w:rPr>
        <w:t>本文在现有研究的基础上，以兰州市地铁</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号线一期工程Ⅱ标段为研究对象，对其</w:t>
      </w:r>
      <w:r>
        <w:rPr>
          <w:rFonts w:ascii="SimSun" w:hAnsi="SimSun" w:eastAsia="SimSun"/>
          <w:b w:val="0"/>
          <w:i w:val="0"/>
          <w:color w:val="000000"/>
          <w:sz w:val="24"/>
        </w:rPr>
        <w:t>进行地铁盾构施工诱发临近桥梁安全风险管理研究，主要包括以下几方面的内容：</w:t>
      </w:r>
      <w:r>
        <w:tab/>
      </w:r>
      <w:r>
        <w:rPr>
          <w:rFonts w:ascii="SimSun" w:hAnsi="SimSun" w:eastAsia="SimSun"/>
          <w:b w:val="0"/>
          <w:i w:val="0"/>
          <w:color w:val="000000"/>
          <w:sz w:val="24"/>
        </w:rPr>
        <w:t>首先，对大量相关文献规范及</w:t>
      </w:r>
      <w:r>
        <w:rPr>
          <w:rFonts w:ascii="TimesNewRomanPSMT" w:hAnsi="TimesNewRomanPSMT" w:eastAsia="TimesNewRomanPSMT"/>
          <w:b w:val="0"/>
          <w:i w:val="0"/>
          <w:color w:val="000000"/>
          <w:sz w:val="24"/>
        </w:rPr>
        <w:t>Citespace</w:t>
      </w:r>
      <w:r>
        <w:rPr>
          <w:rFonts w:ascii="SimSun" w:hAnsi="SimSun" w:eastAsia="SimSun"/>
          <w:b w:val="0"/>
          <w:i w:val="0"/>
          <w:color w:val="000000"/>
          <w:sz w:val="24"/>
        </w:rPr>
        <w:t xml:space="preserve"> 文章检索进行深入分析，并结合事故致因</w:t>
      </w:r>
      <w:r>
        <w:rPr>
          <w:rFonts w:ascii="SimSun" w:hAnsi="SimSun" w:eastAsia="SimSun"/>
          <w:b w:val="0"/>
          <w:i w:val="0"/>
          <w:color w:val="000000"/>
          <w:sz w:val="24"/>
        </w:rPr>
        <w:t>理论，通过故障树法逐层分析发生风险事件的原因及其演变，基于此，对安全风险发生</w:t>
      </w:r>
      <w:r>
        <w:rPr>
          <w:rFonts w:ascii="SimSun" w:hAnsi="SimSun" w:eastAsia="SimSun"/>
          <w:b w:val="0"/>
          <w:i w:val="0"/>
          <w:color w:val="000000"/>
          <w:sz w:val="24"/>
        </w:rPr>
        <w:t>机理进行分析并建立其模型，综合考虑分析识别地铁盾构施工过程中对临近桥梁结构产</w:t>
      </w:r>
      <w:r>
        <w:rPr>
          <w:rFonts w:ascii="SimSun" w:hAnsi="SimSun" w:eastAsia="SimSun"/>
          <w:b w:val="0"/>
          <w:i w:val="0"/>
          <w:color w:val="000000"/>
          <w:sz w:val="24"/>
        </w:rPr>
        <w:t>生影响的安全风险因素，建立地铁盾构施工诱发临近桥梁安全风险因素清单。</w:t>
      </w:r>
    </w:p>
    <w:p>
      <w:pPr>
        <w:autoSpaceDN w:val="0"/>
        <w:autoSpaceDE w:val="0"/>
        <w:widowControl/>
        <w:spacing w:line="388" w:lineRule="exact" w:before="2" w:after="0"/>
        <w:ind w:left="998" w:right="70" w:firstLine="480"/>
        <w:jc w:val="both"/>
      </w:pPr>
      <w:r>
        <w:rPr>
          <w:rFonts w:ascii="SimSun" w:hAnsi="SimSun" w:eastAsia="SimSun"/>
          <w:b w:val="0"/>
          <w:i w:val="0"/>
          <w:color w:val="000000"/>
          <w:sz w:val="24"/>
        </w:rPr>
        <w:t>其次，构建临近桥梁安全风险决策表，并采用云模型离散化处理连续属性，以实现</w:t>
      </w:r>
      <w:r>
        <w:rPr>
          <w:rFonts w:ascii="SimSun" w:hAnsi="SimSun" w:eastAsia="SimSun"/>
          <w:b w:val="0"/>
          <w:i w:val="0"/>
          <w:color w:val="000000"/>
          <w:sz w:val="24"/>
        </w:rPr>
        <w:t>基于信息熵的约简，其为以粗糙集理论为基础的属性约简常用算法，删除弱相关或涵义</w:t>
      </w:r>
      <w:r>
        <w:rPr>
          <w:rFonts w:ascii="SimSun" w:hAnsi="SimSun" w:eastAsia="SimSun"/>
          <w:b w:val="0"/>
          <w:i w:val="0"/>
          <w:color w:val="000000"/>
          <w:sz w:val="24"/>
        </w:rPr>
        <w:t>相近的风险指标，以得到地铁盾构施工诱发临近桥梁安全风险的最终评价指标。</w:t>
      </w:r>
    </w:p>
    <w:p>
      <w:pPr>
        <w:autoSpaceDN w:val="0"/>
        <w:autoSpaceDE w:val="0"/>
        <w:widowControl/>
        <w:spacing w:line="386" w:lineRule="exact" w:before="18" w:after="0"/>
        <w:ind w:left="998" w:right="70" w:firstLine="480"/>
        <w:jc w:val="both"/>
      </w:pPr>
      <w:r>
        <w:rPr>
          <w:rFonts w:ascii="SimSun" w:hAnsi="SimSun" w:eastAsia="SimSun"/>
          <w:b w:val="0"/>
          <w:i w:val="0"/>
          <w:color w:val="000000"/>
          <w:sz w:val="24"/>
        </w:rPr>
        <w:t>再次，建立地铁盾构施工诱发临近桥梁安全风险评价指标体系，采用灰色群组</w:t>
      </w:r>
      <w:r>
        <w:rPr>
          <w:rFonts w:ascii="TimesNewRomanPSMT" w:hAnsi="TimesNewRomanPSMT" w:eastAsia="TimesNewRomanPSMT"/>
          <w:b w:val="0"/>
          <w:i w:val="0"/>
          <w:color w:val="000000"/>
          <w:sz w:val="24"/>
        </w:rPr>
        <w:t xml:space="preserve">(grey </w:t>
      </w:r>
      <w:r>
        <w:rPr>
          <w:rFonts w:ascii="TimesNewRomanPSMT" w:hAnsi="TimesNewRomanPSMT" w:eastAsia="TimesNewRomanPSMT"/>
          <w:b w:val="0"/>
          <w:i w:val="0"/>
          <w:color w:val="000000"/>
          <w:sz w:val="24"/>
        </w:rPr>
        <w:t>group clustering</w:t>
      </w:r>
      <w:r>
        <w:rPr>
          <w:rFonts w:ascii="SimSun" w:hAnsi="SimSun" w:eastAsia="SimSun"/>
          <w:b w:val="0"/>
          <w:i w:val="0"/>
          <w:color w:val="000000"/>
          <w:sz w:val="24"/>
        </w:rPr>
        <w:t>，</w:t>
      </w:r>
      <w:r>
        <w:rPr>
          <w:rFonts w:ascii="TimesNewRomanPSMT" w:hAnsi="TimesNewRomanPSMT" w:eastAsia="TimesNewRomanPSMT"/>
          <w:b w:val="0"/>
          <w:i w:val="0"/>
          <w:color w:val="000000"/>
          <w:sz w:val="24"/>
        </w:rPr>
        <w:t>GGC)</w:t>
      </w:r>
      <w:r>
        <w:rPr>
          <w:rFonts w:ascii="SimSun" w:hAnsi="SimSun" w:eastAsia="SimSun"/>
          <w:b w:val="0"/>
          <w:i w:val="0"/>
          <w:color w:val="000000"/>
          <w:sz w:val="24"/>
        </w:rPr>
        <w:t>和改进标准间冲突性相关性</w:t>
      </w:r>
      <w:r>
        <w:rPr>
          <w:rFonts w:ascii="TimesNewRomanPSMT" w:hAnsi="TimesNewRomanPSMT" w:eastAsia="TimesNewRomanPSMT"/>
          <w:b w:val="0"/>
          <w:i w:val="0"/>
          <w:color w:val="000000"/>
          <w:sz w:val="24"/>
        </w:rPr>
        <w:t xml:space="preserve">(improved criteria importance through </w:t>
      </w:r>
      <w:r>
        <w:rPr>
          <w:rFonts w:ascii="TimesNewRomanPSMT" w:hAnsi="TimesNewRomanPSMT" w:eastAsia="TimesNewRomanPSMT"/>
          <w:b w:val="0"/>
          <w:i w:val="0"/>
          <w:color w:val="000000"/>
          <w:sz w:val="24"/>
        </w:rPr>
        <w:t>intercriteria correlation</w:t>
      </w:r>
      <w:r>
        <w:rPr>
          <w:rFonts w:ascii="SimSun" w:hAnsi="SimSun" w:eastAsia="SimSun"/>
          <w:b w:val="0"/>
          <w:i w:val="0"/>
          <w:color w:val="000000"/>
          <w:sz w:val="24"/>
        </w:rPr>
        <w:t>，</w:t>
      </w:r>
      <w:r>
        <w:rPr>
          <w:rFonts w:ascii="TimesNewRomanPSMT" w:hAnsi="TimesNewRomanPSMT" w:eastAsia="TimesNewRomanPSMT"/>
          <w:b w:val="0"/>
          <w:i w:val="0"/>
          <w:color w:val="000000"/>
          <w:sz w:val="24"/>
        </w:rPr>
        <w:t>ICRITIC)</w:t>
      </w:r>
      <w:r>
        <w:rPr>
          <w:rFonts w:ascii="SimSun" w:hAnsi="SimSun" w:eastAsia="SimSun"/>
          <w:b w:val="0"/>
          <w:i w:val="0"/>
          <w:color w:val="000000"/>
          <w:sz w:val="24"/>
        </w:rPr>
        <w:t>组合赋权法以计算指标权重，且由于地铁盾构施工过程</w:t>
      </w:r>
      <w:r>
        <w:rPr>
          <w:rFonts w:ascii="SimSun" w:hAnsi="SimSun" w:eastAsia="SimSun"/>
          <w:b w:val="0"/>
          <w:i w:val="0"/>
          <w:color w:val="000000"/>
          <w:sz w:val="24"/>
        </w:rPr>
        <w:t>中存在大量随机不确定性因素，致使评估结果存在一定的偏差，故针对地铁盾构施工诱</w:t>
      </w:r>
      <w:r>
        <w:rPr>
          <w:rFonts w:ascii="SimSun" w:hAnsi="SimSun" w:eastAsia="SimSun"/>
          <w:b w:val="0"/>
          <w:i w:val="0"/>
          <w:color w:val="000000"/>
          <w:sz w:val="24"/>
        </w:rPr>
        <w:t>发临近桥梁安全风险评估结果不完善、存在失真等问题，构建基于变权可拓云模型的地</w:t>
      </w:r>
      <w:r>
        <w:rPr>
          <w:rFonts w:ascii="SimSun" w:hAnsi="SimSun" w:eastAsia="SimSun"/>
          <w:b w:val="0"/>
          <w:i w:val="0"/>
          <w:color w:val="000000"/>
          <w:sz w:val="24"/>
        </w:rPr>
        <w:t>铁盾构施工诱发临近桥梁安全风险评价模型。</w:t>
      </w:r>
    </w:p>
    <w:p>
      <w:pPr>
        <w:autoSpaceDN w:val="0"/>
        <w:autoSpaceDE w:val="0"/>
        <w:widowControl/>
        <w:spacing w:line="380" w:lineRule="exact" w:before="24" w:after="0"/>
        <w:ind w:left="998" w:right="20" w:firstLine="480"/>
        <w:jc w:val="both"/>
      </w:pPr>
      <w:r>
        <w:rPr>
          <w:rFonts w:ascii="SimSun" w:hAnsi="SimSun" w:eastAsia="SimSun"/>
          <w:b w:val="0"/>
          <w:i w:val="0"/>
          <w:color w:val="000000"/>
          <w:sz w:val="24"/>
        </w:rPr>
        <w:t>最后，基于本文所选取的研究对象兰州市城市轨道交通</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号线一期工程Ⅱ标段实际</w:t>
      </w:r>
      <w:r>
        <w:rPr>
          <w:rFonts w:ascii="SimSun" w:hAnsi="SimSun" w:eastAsia="SimSun"/>
          <w:b w:val="0"/>
          <w:i w:val="0"/>
          <w:color w:val="000000"/>
          <w:sz w:val="24"/>
        </w:rPr>
        <w:t>工程情况，对其地铁盾构隧道施工时临近桥梁安全风险评价进行实例分析，得到该段地</w:t>
      </w:r>
      <w:r>
        <w:rPr>
          <w:rFonts w:ascii="SimSun" w:hAnsi="SimSun" w:eastAsia="SimSun"/>
          <w:b w:val="0"/>
          <w:i w:val="0"/>
          <w:color w:val="000000"/>
          <w:sz w:val="24"/>
        </w:rPr>
        <w:t>铁盾构隧道线路临近桥梁的安全风险等级及致使其发生安全隐患事故的关键风险因素，</w:t>
      </w:r>
    </w:p>
    <w:p>
      <w:pPr>
        <w:autoSpaceDN w:val="0"/>
        <w:autoSpaceDE w:val="0"/>
        <w:widowControl/>
        <w:spacing w:line="184" w:lineRule="exact" w:before="810" w:after="0"/>
        <w:ind w:left="0" w:right="4380" w:firstLine="0"/>
        <w:jc w:val="right"/>
      </w:pPr>
      <w:r>
        <w:rPr>
          <w:rFonts w:ascii="SimSun" w:hAnsi="SimSun" w:eastAsia="SimSun"/>
          <w:b w:val="0"/>
          <w:i w:val="0"/>
          <w:color w:val="000000"/>
          <w:sz w:val="18"/>
        </w:rPr>
        <w:t>- I -</w:t>
      </w:r>
    </w:p>
    <w:p>
      <w:pPr>
        <w:autoSpaceDN w:val="0"/>
        <w:tabs>
          <w:tab w:pos="1240" w:val="left"/>
        </w:tabs>
        <w:autoSpaceDE w:val="0"/>
        <w:widowControl/>
        <w:spacing w:line="240" w:lineRule="auto" w:before="540" w:after="0"/>
        <w:ind w:left="0" w:right="0" w:firstLine="0"/>
        <w:jc w:val="left"/>
      </w:pPr>
      <w:r>
        <w:drawing>
          <wp:inline xmlns:a="http://schemas.openxmlformats.org/drawingml/2006/main" xmlns:pic="http://schemas.openxmlformats.org/drawingml/2006/picture">
            <wp:extent cx="584200" cy="1651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4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4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40" w:lineRule="exact" w:before="702" w:after="0"/>
        <w:ind w:left="998" w:right="0" w:firstLine="0"/>
        <w:jc w:val="left"/>
      </w:pPr>
      <w:r>
        <w:rPr>
          <w:rFonts w:ascii="SimSun" w:hAnsi="SimSun" w:eastAsia="SimSun"/>
          <w:b w:val="0"/>
          <w:i w:val="0"/>
          <w:color w:val="000000"/>
          <w:sz w:val="24"/>
        </w:rPr>
        <w:t>并据此制定相对应的防范应对措施，为地铁盾构施工诱发临近桥梁安全风险防控提供科</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学有效的参考依据，有助于提高地铁盾构施工的安全性及降低对其临近桥梁的扰动影</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响。</w:t>
      </w:r>
    </w:p>
    <w:p>
      <w:pPr>
        <w:autoSpaceDN w:val="0"/>
        <w:autoSpaceDE w:val="0"/>
        <w:widowControl/>
        <w:spacing w:line="240" w:lineRule="exact" w:before="494" w:after="0"/>
        <w:ind w:left="998" w:right="0" w:firstLine="0"/>
        <w:jc w:val="left"/>
      </w:pPr>
      <w:r>
        <w:rPr>
          <w:rFonts w:ascii="SimHei" w:hAnsi="SimHei" w:eastAsia="SimHei"/>
          <w:b w:val="0"/>
          <w:i w:val="0"/>
          <w:color w:val="000000"/>
          <w:sz w:val="24"/>
        </w:rPr>
        <w:t>关键词：地铁盾构隧道；临近桥梁；粗糙集；变权可拓云模型；风险管理</w:t>
      </w:r>
    </w:p>
    <w:p>
      <w:pPr>
        <w:autoSpaceDN w:val="0"/>
        <w:autoSpaceDE w:val="0"/>
        <w:widowControl/>
        <w:spacing w:line="240" w:lineRule="exact" w:before="494" w:after="0"/>
        <w:ind w:left="998" w:right="0" w:firstLine="0"/>
        <w:jc w:val="left"/>
      </w:pPr>
      <w:r>
        <w:rPr>
          <w:rFonts w:ascii="SimHei" w:hAnsi="SimHei" w:eastAsia="SimHei"/>
          <w:b w:val="0"/>
          <w:i w:val="0"/>
          <w:color w:val="000000"/>
          <w:sz w:val="24"/>
        </w:rPr>
        <w:t>论文类型：应用研究</w:t>
      </w:r>
    </w:p>
    <w:p>
      <w:pPr>
        <w:autoSpaceDN w:val="0"/>
        <w:autoSpaceDE w:val="0"/>
        <w:widowControl/>
        <w:spacing w:line="184" w:lineRule="exact" w:before="10650" w:after="0"/>
        <w:ind w:left="0" w:right="4286" w:firstLine="0"/>
        <w:jc w:val="right"/>
      </w:pPr>
      <w:r>
        <w:rPr>
          <w:rFonts w:ascii="SimSun" w:hAnsi="SimSun" w:eastAsia="SimSun"/>
          <w:b w:val="0"/>
          <w:i w:val="0"/>
          <w:color w:val="000000"/>
          <w:sz w:val="18"/>
        </w:rPr>
        <w:t>- II -</w:t>
      </w:r>
    </w:p>
    <w:p>
      <w:pPr>
        <w:autoSpaceDN w:val="0"/>
        <w:tabs>
          <w:tab w:pos="1240" w:val="left"/>
        </w:tabs>
        <w:autoSpaceDE w:val="0"/>
        <w:widowControl/>
        <w:spacing w:line="240" w:lineRule="auto" w:before="540" w:after="0"/>
        <w:ind w:left="0" w:right="0" w:firstLine="0"/>
        <w:jc w:val="left"/>
      </w:pPr>
      <w:r>
        <w:drawing>
          <wp:inline xmlns:a="http://schemas.openxmlformats.org/drawingml/2006/main" xmlns:pic="http://schemas.openxmlformats.org/drawingml/2006/picture">
            <wp:extent cx="584200" cy="1651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346" w:firstLine="0"/>
        <w:jc w:val="right"/>
      </w:pPr>
      <w:r>
        <w:rPr>
          <w:rFonts w:ascii="SimSun" w:hAnsi="SimSun" w:eastAsia="SimSun"/>
          <w:b w:val="0"/>
          <w:i w:val="0"/>
          <w:color w:val="000000"/>
          <w:sz w:val="21"/>
        </w:rPr>
        <w:t>兰州交通大学硕士学位论文</w:t>
      </w:r>
    </w:p>
    <w:p>
      <w:pPr>
        <w:autoSpaceDN w:val="0"/>
        <w:autoSpaceDE w:val="0"/>
        <w:widowControl/>
        <w:spacing w:line="300" w:lineRule="exact" w:before="714" w:after="0"/>
        <w:ind w:left="0" w:right="3954" w:firstLine="0"/>
        <w:jc w:val="right"/>
      </w:pPr>
      <w:r>
        <w:rPr>
          <w:rFonts w:ascii="SimHei" w:hAnsi="SimHei" w:eastAsia="SimHei"/>
          <w:b w:val="0"/>
          <w:i w:val="0"/>
          <w:color w:val="000000"/>
          <w:sz w:val="30"/>
        </w:rPr>
        <w:t>Abstract</w:t>
      </w:r>
    </w:p>
    <w:p>
      <w:pPr>
        <w:autoSpaceDN w:val="0"/>
        <w:autoSpaceDE w:val="0"/>
        <w:widowControl/>
        <w:spacing w:line="344" w:lineRule="exact" w:before="388" w:after="0"/>
        <w:ind w:left="998" w:right="20" w:firstLine="480"/>
        <w:jc w:val="both"/>
      </w:pPr>
      <w:r>
        <w:rPr>
          <w:rFonts w:ascii="TimesNewRomanPSMT" w:hAnsi="TimesNewRomanPSMT" w:eastAsia="TimesNewRomanPSMT"/>
          <w:b w:val="0"/>
          <w:i w:val="0"/>
          <w:color w:val="000000"/>
          <w:sz w:val="24"/>
        </w:rPr>
        <w:t xml:space="preserve">In response to the problems of small urban space and traffic congestion caused by an </w:t>
      </w:r>
      <w:r>
        <w:rPr>
          <w:rFonts w:ascii="TimesNewRomanPSMT" w:hAnsi="TimesNewRomanPSMT" w:eastAsia="TimesNewRomanPSMT"/>
          <w:b w:val="0"/>
          <w:i w:val="0"/>
          <w:color w:val="000000"/>
          <w:sz w:val="24"/>
        </w:rPr>
        <w:t xml:space="preserve">expanding city and a growing urban population, the metro, with its advantages of effective </w:t>
      </w:r>
      <w:r>
        <w:rPr>
          <w:rFonts w:ascii="TimesNewRomanPSMT" w:hAnsi="TimesNewRomanPSMT" w:eastAsia="TimesNewRomanPSMT"/>
          <w:b w:val="0"/>
          <w:i w:val="0"/>
          <w:color w:val="000000"/>
          <w:sz w:val="24"/>
        </w:rPr>
        <w:t xml:space="preserve">use of urban underground space, avoiding traffic congestion, and having a large load-bearing </w:t>
      </w:r>
      <w:r>
        <w:rPr>
          <w:rFonts w:ascii="TimesNewRomanPSMT" w:hAnsi="TimesNewRomanPSMT" w:eastAsia="TimesNewRomanPSMT"/>
          <w:b w:val="0"/>
          <w:i w:val="0"/>
          <w:color w:val="000000"/>
          <w:sz w:val="24"/>
        </w:rPr>
        <w:t xml:space="preserve">capacity, has been developed, of which the shield method is widely used because of its fast </w:t>
      </w:r>
      <w:r>
        <w:rPr>
          <w:rFonts w:ascii="TimesNewRomanPSMT" w:hAnsi="TimesNewRomanPSMT" w:eastAsia="TimesNewRomanPSMT"/>
          <w:b w:val="0"/>
          <w:i w:val="0"/>
          <w:color w:val="000000"/>
          <w:sz w:val="24"/>
        </w:rPr>
        <w:t xml:space="preserve">construction speed and strong adaptability to the ground. As the metro is generally built under </w:t>
      </w:r>
      <w:r>
        <w:rPr>
          <w:rFonts w:ascii="TimesNewRomanPSMT" w:hAnsi="TimesNewRomanPSMT" w:eastAsia="TimesNewRomanPSMT"/>
          <w:b w:val="0"/>
          <w:i w:val="0"/>
          <w:color w:val="000000"/>
          <w:sz w:val="24"/>
        </w:rPr>
        <w:t xml:space="preserve">urban traffic roads, and various footbridges and overpasses have been constructed in the area, </w:t>
      </w:r>
      <w:r>
        <w:rPr>
          <w:rFonts w:ascii="TimesNewRomanPSMT" w:hAnsi="TimesNewRomanPSMT" w:eastAsia="TimesNewRomanPSMT"/>
          <w:b w:val="0"/>
          <w:i w:val="0"/>
          <w:color w:val="000000"/>
          <w:sz w:val="24"/>
        </w:rPr>
        <w:t xml:space="preserve">it is unavoidable that the metro shield construction needs to cross the side or underneath the </w:t>
      </w:r>
      <w:r>
        <w:rPr>
          <w:rFonts w:ascii="TimesNewRomanPSMT" w:hAnsi="TimesNewRomanPSMT" w:eastAsia="TimesNewRomanPSMT"/>
          <w:b w:val="0"/>
          <w:i w:val="0"/>
          <w:color w:val="000000"/>
          <w:sz w:val="24"/>
        </w:rPr>
        <w:t xml:space="preserve">pile foundations of the adjacent bridges, and due to the soil parameters and complex external </w:t>
      </w:r>
      <w:r>
        <w:rPr>
          <w:rFonts w:ascii="TimesNewRomanPSMT" w:hAnsi="TimesNewRomanPSMT" w:eastAsia="TimesNewRomanPSMT"/>
          <w:b w:val="0"/>
          <w:i w:val="0"/>
          <w:color w:val="000000"/>
          <w:sz w:val="24"/>
        </w:rPr>
        <w:t xml:space="preserve">environment of the metro shield construction, the surrounding strata are bound to settle to </w:t>
      </w:r>
      <w:r>
        <w:rPr>
          <w:rFonts w:ascii="TimesNewRomanPSMT" w:hAnsi="TimesNewRomanPSMT" w:eastAsia="TimesNewRomanPSMT"/>
          <w:b w:val="0"/>
          <w:i w:val="0"/>
          <w:color w:val="000000"/>
          <w:sz w:val="24"/>
        </w:rPr>
        <w:t xml:space="preserve">varying degrees due to the shield construction, thus transferring the resulting deformation and </w:t>
      </w:r>
      <w:r>
        <w:rPr>
          <w:rFonts w:ascii="TimesNewRomanPSMT" w:hAnsi="TimesNewRomanPSMT" w:eastAsia="TimesNewRomanPSMT"/>
          <w:b w:val="0"/>
          <w:i w:val="0"/>
          <w:color w:val="000000"/>
          <w:sz w:val="24"/>
        </w:rPr>
        <w:t xml:space="preserve">displacement to the pile foundations of the adjacent bridges. The pile foundations of the </w:t>
      </w:r>
      <w:r>
        <w:rPr>
          <w:rFonts w:ascii="TimesNewRomanPSMT" w:hAnsi="TimesNewRomanPSMT" w:eastAsia="TimesNewRomanPSMT"/>
          <w:b w:val="0"/>
          <w:i w:val="0"/>
          <w:color w:val="000000"/>
          <w:sz w:val="24"/>
        </w:rPr>
        <w:t xml:space="preserve">adjacent bridges will be subject to settlement and additional stresses, which will change the </w:t>
      </w:r>
      <w:r>
        <w:rPr>
          <w:rFonts w:ascii="TimesNewRomanPSMT" w:hAnsi="TimesNewRomanPSMT" w:eastAsia="TimesNewRomanPSMT"/>
          <w:b w:val="0"/>
          <w:i w:val="0"/>
          <w:color w:val="000000"/>
          <w:sz w:val="24"/>
        </w:rPr>
        <w:t xml:space="preserve">pile-bearing capacity and affect the superstructure loads, thus posing a risk to the adjacent </w:t>
      </w:r>
      <w:r>
        <w:rPr>
          <w:rFonts w:ascii="TimesNewRomanPSMT" w:hAnsi="TimesNewRomanPSMT" w:eastAsia="TimesNewRomanPSMT"/>
          <w:b w:val="0"/>
          <w:i w:val="0"/>
          <w:color w:val="000000"/>
          <w:sz w:val="24"/>
        </w:rPr>
        <w:t xml:space="preserve">bridges' normal use and structural safety. Therefore, a safety risk evaluation index system is </w:t>
      </w:r>
      <w:r>
        <w:rPr>
          <w:rFonts w:ascii="TimesNewRomanPSMT" w:hAnsi="TimesNewRomanPSMT" w:eastAsia="TimesNewRomanPSMT"/>
          <w:b w:val="0"/>
          <w:i w:val="0"/>
          <w:color w:val="000000"/>
          <w:sz w:val="24"/>
        </w:rPr>
        <w:t xml:space="preserve">constructed to evaluate the safety risk of the adjacent bridges induced by the construction of </w:t>
      </w:r>
      <w:r>
        <w:rPr>
          <w:rFonts w:ascii="TimesNewRomanPSMT" w:hAnsi="TimesNewRomanPSMT" w:eastAsia="TimesNewRomanPSMT"/>
          <w:b w:val="0"/>
          <w:i w:val="0"/>
          <w:color w:val="000000"/>
          <w:sz w:val="24"/>
        </w:rPr>
        <w:t xml:space="preserve">the shield structure of the metro, and on this basis, a safety risk evaluation model for the </w:t>
      </w:r>
      <w:r>
        <w:rPr>
          <w:rFonts w:ascii="TimesNewRomanPSMT" w:hAnsi="TimesNewRomanPSMT" w:eastAsia="TimesNewRomanPSMT"/>
          <w:b w:val="0"/>
          <w:i w:val="0"/>
          <w:color w:val="000000"/>
          <w:sz w:val="24"/>
        </w:rPr>
        <w:t xml:space="preserve">adjacent bridges during the construction of the shield structure is established, and </w:t>
      </w:r>
      <w:r>
        <w:rPr>
          <w:rFonts w:ascii="TimesNewRomanPSMT" w:hAnsi="TimesNewRomanPSMT" w:eastAsia="TimesNewRomanPSMT"/>
          <w:b w:val="0"/>
          <w:i w:val="0"/>
          <w:color w:val="000000"/>
          <w:sz w:val="24"/>
        </w:rPr>
        <w:t xml:space="preserve">corresponding risk countermeasures are proposed based on the evaluation results to ensure the </w:t>
      </w:r>
      <w:r>
        <w:rPr>
          <w:rFonts w:ascii="TimesNewRomanPSMT" w:hAnsi="TimesNewRomanPSMT" w:eastAsia="TimesNewRomanPSMT"/>
          <w:b w:val="0"/>
          <w:i w:val="0"/>
          <w:color w:val="000000"/>
          <w:sz w:val="24"/>
        </w:rPr>
        <w:t xml:space="preserve">safety of the construction of the shield structure of the metro and the structural and </w:t>
      </w:r>
      <w:r>
        <w:rPr>
          <w:rFonts w:ascii="TimesNewRomanPSMT" w:hAnsi="TimesNewRomanPSMT" w:eastAsia="TimesNewRomanPSMT"/>
          <w:b w:val="0"/>
          <w:i w:val="0"/>
          <w:color w:val="000000"/>
          <w:sz w:val="24"/>
        </w:rPr>
        <w:t>operational safety of the adjacent bridges.</w:t>
      </w:r>
    </w:p>
    <w:p>
      <w:pPr>
        <w:autoSpaceDN w:val="0"/>
        <w:tabs>
          <w:tab w:pos="1478" w:val="left"/>
        </w:tabs>
        <w:autoSpaceDE w:val="0"/>
        <w:widowControl/>
        <w:spacing w:line="344" w:lineRule="exact" w:before="2" w:after="0"/>
        <w:ind w:left="998" w:right="0" w:firstLine="0"/>
        <w:jc w:val="left"/>
      </w:pPr>
      <w:r>
        <w:tab/>
      </w:r>
      <w:r>
        <w:rPr>
          <w:rFonts w:ascii="TimesNewRomanPSMT" w:hAnsi="TimesNewRomanPSMT" w:eastAsia="TimesNewRomanPSMT"/>
          <w:b w:val="0"/>
          <w:i w:val="0"/>
          <w:color w:val="000000"/>
          <w:sz w:val="24"/>
        </w:rPr>
        <w:t xml:space="preserve">Based on the existing research, this paper conducts a study on the safety risk </w:t>
      </w:r>
      <w:r>
        <w:rPr>
          <w:rFonts w:ascii="TimesNewRomanPSMT" w:hAnsi="TimesNewRomanPSMT" w:eastAsia="TimesNewRomanPSMT"/>
          <w:b w:val="0"/>
          <w:i w:val="0"/>
          <w:color w:val="000000"/>
          <w:sz w:val="24"/>
        </w:rPr>
        <w:t xml:space="preserve">management of adjacent bridges induced by metro shield construction in Lanzhou Metro Line </w:t>
      </w:r>
      <w:r>
        <w:rPr>
          <w:rFonts w:ascii="TimesNewRomanPSMT" w:hAnsi="TimesNewRomanPSMT" w:eastAsia="TimesNewRomanPSMT"/>
          <w:b w:val="0"/>
          <w:i w:val="0"/>
          <w:color w:val="000000"/>
          <w:sz w:val="24"/>
        </w:rPr>
        <w:t xml:space="preserve">1, Phase I Project, Section II, which mainly includes the following aspects: </w:t>
      </w:r>
      <w:r>
        <w:br/>
      </w:r>
      <w:r>
        <w:tab/>
      </w:r>
      <w:r>
        <w:rPr>
          <w:rFonts w:ascii="TimesNewRomanPSMT" w:hAnsi="TimesNewRomanPSMT" w:eastAsia="TimesNewRomanPSMT"/>
          <w:b w:val="0"/>
          <w:i w:val="0"/>
          <w:color w:val="000000"/>
          <w:sz w:val="24"/>
        </w:rPr>
        <w:t xml:space="preserve">Firstly, a large number of relevant literature specifications and Citespace article searches </w:t>
      </w:r>
      <w:r>
        <w:rPr>
          <w:rFonts w:ascii="TimesNewRomanPSMT" w:hAnsi="TimesNewRomanPSMT" w:eastAsia="TimesNewRomanPSMT"/>
          <w:b w:val="0"/>
          <w:i w:val="0"/>
          <w:color w:val="000000"/>
          <w:sz w:val="24"/>
        </w:rPr>
        <w:t xml:space="preserve">are analyzed in depth, and the causes of risk events and their evolution are analyzed layer by </w:t>
      </w:r>
      <w:r>
        <w:rPr>
          <w:rFonts w:ascii="TimesNewRomanPSMT" w:hAnsi="TimesNewRomanPSMT" w:eastAsia="TimesNewRomanPSMT"/>
          <w:b w:val="0"/>
          <w:i w:val="0"/>
          <w:color w:val="000000"/>
          <w:sz w:val="24"/>
        </w:rPr>
        <w:t xml:space="preserve">layer through the fault tree method in conjunction with accident causation theory, based on </w:t>
      </w:r>
      <w:r>
        <w:rPr>
          <w:rFonts w:ascii="TimesNewRomanPSMT" w:hAnsi="TimesNewRomanPSMT" w:eastAsia="TimesNewRomanPSMT"/>
          <w:b w:val="0"/>
          <w:i w:val="0"/>
          <w:color w:val="000000"/>
          <w:sz w:val="24"/>
        </w:rPr>
        <w:t xml:space="preserve">which the safety risk occurrence mechanism is analyzed and its model is established, and the </w:t>
      </w:r>
      <w:r>
        <w:rPr>
          <w:rFonts w:ascii="TimesNewRomanPSMT" w:hAnsi="TimesNewRomanPSMT" w:eastAsia="TimesNewRomanPSMT"/>
          <w:b w:val="0"/>
          <w:i w:val="0"/>
          <w:color w:val="000000"/>
          <w:sz w:val="24"/>
        </w:rPr>
        <w:t xml:space="preserve">safety risk factors that affect the adjacent bridge structure during the construction of the metro </w:t>
      </w:r>
      <w:r>
        <w:rPr>
          <w:rFonts w:ascii="TimesNewRomanPSMT" w:hAnsi="TimesNewRomanPSMT" w:eastAsia="TimesNewRomanPSMT"/>
          <w:b w:val="0"/>
          <w:i w:val="0"/>
          <w:color w:val="000000"/>
          <w:sz w:val="24"/>
        </w:rPr>
        <w:t xml:space="preserve">shield are analyzed and identified comprehensively to establish The list of safety risk factors </w:t>
      </w:r>
      <w:r>
        <w:rPr>
          <w:rFonts w:ascii="TimesNewRomanPSMT" w:hAnsi="TimesNewRomanPSMT" w:eastAsia="TimesNewRomanPSMT"/>
          <w:b w:val="0"/>
          <w:i w:val="0"/>
          <w:color w:val="000000"/>
          <w:sz w:val="24"/>
        </w:rPr>
        <w:t>induced by metro shield construction on adjacent bridges is established.</w:t>
      </w:r>
    </w:p>
    <w:p>
      <w:pPr>
        <w:autoSpaceDN w:val="0"/>
        <w:autoSpaceDE w:val="0"/>
        <w:widowControl/>
        <w:spacing w:line="344" w:lineRule="exact" w:before="0" w:after="0"/>
        <w:ind w:left="998" w:right="20" w:firstLine="480"/>
        <w:jc w:val="both"/>
      </w:pPr>
      <w:r>
        <w:rPr>
          <w:rFonts w:ascii="TimesNewRomanPSMT" w:hAnsi="TimesNewRomanPSMT" w:eastAsia="TimesNewRomanPSMT"/>
          <w:b w:val="0"/>
          <w:i w:val="0"/>
          <w:color w:val="000000"/>
          <w:sz w:val="24"/>
        </w:rPr>
        <w:t xml:space="preserve">Secondly, a decision table for the safety risks of the adjacent bridges is constructed and a </w:t>
      </w:r>
      <w:r>
        <w:rPr>
          <w:rFonts w:ascii="TimesNewRomanPSMT" w:hAnsi="TimesNewRomanPSMT" w:eastAsia="TimesNewRomanPSMT"/>
          <w:b w:val="0"/>
          <w:i w:val="0"/>
          <w:color w:val="000000"/>
          <w:sz w:val="24"/>
        </w:rPr>
        <w:t xml:space="preserve">cloud model is used to discretize the continuous attributes to achieve a simplification based on </w:t>
      </w:r>
      <w:r>
        <w:rPr>
          <w:rFonts w:ascii="TimesNewRomanPSMT" w:hAnsi="TimesNewRomanPSMT" w:eastAsia="TimesNewRomanPSMT"/>
          <w:b w:val="0"/>
          <w:i w:val="0"/>
          <w:color w:val="000000"/>
          <w:sz w:val="24"/>
        </w:rPr>
        <w:t xml:space="preserve">information entropy, which is a common algorithm for attribute simplification based on a </w:t>
      </w:r>
      <w:r>
        <w:rPr>
          <w:rFonts w:ascii="TimesNewRomanPSMT" w:hAnsi="TimesNewRomanPSMT" w:eastAsia="TimesNewRomanPSMT"/>
          <w:b w:val="0"/>
          <w:i w:val="0"/>
          <w:color w:val="000000"/>
          <w:sz w:val="24"/>
        </w:rPr>
        <w:t>rough set theory, to remove the risk indicators that are weakly correlated or have similar</w:t>
      </w:r>
    </w:p>
    <w:p>
      <w:pPr>
        <w:autoSpaceDN w:val="0"/>
        <w:autoSpaceDE w:val="0"/>
        <w:widowControl/>
        <w:spacing w:line="184" w:lineRule="exact" w:before="708" w:after="0"/>
        <w:ind w:left="0" w:right="4240" w:firstLine="0"/>
        <w:jc w:val="right"/>
      </w:pPr>
      <w:r>
        <w:rPr>
          <w:rFonts w:ascii="SimSun" w:hAnsi="SimSun" w:eastAsia="SimSun"/>
          <w:b w:val="0"/>
          <w:i w:val="0"/>
          <w:color w:val="000000"/>
          <w:sz w:val="18"/>
        </w:rPr>
        <w:t>- III -</w:t>
      </w:r>
    </w:p>
    <w:p>
      <w:pPr>
        <w:autoSpaceDN w:val="0"/>
        <w:tabs>
          <w:tab w:pos="1240" w:val="left"/>
        </w:tabs>
        <w:autoSpaceDE w:val="0"/>
        <w:widowControl/>
        <w:spacing w:line="240" w:lineRule="auto" w:before="540" w:after="0"/>
        <w:ind w:left="0" w:right="0" w:firstLine="0"/>
        <w:jc w:val="left"/>
      </w:pPr>
      <w:r>
        <w:drawing>
          <wp:inline xmlns:a="http://schemas.openxmlformats.org/drawingml/2006/main" xmlns:pic="http://schemas.openxmlformats.org/drawingml/2006/picture">
            <wp:extent cx="584200" cy="1651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4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42" w:lineRule="exact" w:before="602" w:after="0"/>
        <w:ind w:left="998" w:right="0" w:firstLine="0"/>
        <w:jc w:val="left"/>
      </w:pPr>
      <w:r>
        <w:rPr>
          <w:rFonts w:ascii="TimesNewRomanPSMT" w:hAnsi="TimesNewRomanPSMT" w:eastAsia="TimesNewRomanPSMT"/>
          <w:b w:val="0"/>
          <w:i w:val="0"/>
          <w:color w:val="000000"/>
          <w:sz w:val="24"/>
        </w:rPr>
        <w:t xml:space="preserve">meanings to obtain the final evaluation index of the safety risks induced by the construction </w:t>
      </w:r>
      <w:r>
        <w:rPr>
          <w:rFonts w:ascii="TimesNewRomanPSMT" w:hAnsi="TimesNewRomanPSMT" w:eastAsia="TimesNewRomanPSMT"/>
          <w:b w:val="0"/>
          <w:i w:val="0"/>
          <w:color w:val="000000"/>
          <w:sz w:val="24"/>
        </w:rPr>
        <w:t>of the metro shield on the adjacent bridges.</w:t>
      </w:r>
    </w:p>
    <w:p>
      <w:pPr>
        <w:autoSpaceDN w:val="0"/>
        <w:autoSpaceDE w:val="0"/>
        <w:widowControl/>
        <w:spacing w:line="344" w:lineRule="exact" w:before="2" w:after="40"/>
        <w:ind w:left="998" w:right="20" w:firstLine="480"/>
        <w:jc w:val="both"/>
      </w:pPr>
      <w:r>
        <w:rPr>
          <w:rFonts w:ascii="TimesNewRomanPSMT" w:hAnsi="TimesNewRomanPSMT" w:eastAsia="TimesNewRomanPSMT"/>
          <w:b w:val="0"/>
          <w:i w:val="0"/>
          <w:color w:val="000000"/>
          <w:sz w:val="24"/>
        </w:rPr>
        <w:t xml:space="preserve">Again, the evaluation index system of the safety risk induced by metro shield </w:t>
      </w:r>
      <w:r>
        <w:rPr>
          <w:rFonts w:ascii="TimesNewRomanPSMT" w:hAnsi="TimesNewRomanPSMT" w:eastAsia="TimesNewRomanPSMT"/>
          <w:b w:val="0"/>
          <w:i w:val="0"/>
          <w:color w:val="000000"/>
          <w:sz w:val="24"/>
        </w:rPr>
        <w:t xml:space="preserve">construction on adjacent bridges was established, and the combination of grey group </w:t>
      </w:r>
      <w:r>
        <w:rPr>
          <w:rFonts w:ascii="TimesNewRomanPSMT" w:hAnsi="TimesNewRomanPSMT" w:eastAsia="TimesNewRomanPSMT"/>
          <w:b w:val="0"/>
          <w:i w:val="0"/>
          <w:color w:val="000000"/>
          <w:sz w:val="24"/>
        </w:rPr>
        <w:t xml:space="preserve">clustering (GGC) and improved criteria importance through inter-criteria correlation </w:t>
      </w:r>
      <w:r>
        <w:rPr>
          <w:rFonts w:ascii="TimesNewRomanPSMT" w:hAnsi="TimesNewRomanPSMT" w:eastAsia="TimesNewRomanPSMT"/>
          <w:b w:val="0"/>
          <w:i w:val="0"/>
          <w:color w:val="000000"/>
          <w:sz w:val="24"/>
        </w:rPr>
        <w:t xml:space="preserve">(ICRITIC) was used to assign the risk indicators. Due to the existence of a large number of </w:t>
      </w:r>
      <w:r>
        <w:rPr>
          <w:rFonts w:ascii="TimesNewRomanPSMT" w:hAnsi="TimesNewRomanPSMT" w:eastAsia="TimesNewRomanPSMT"/>
          <w:b w:val="0"/>
          <w:i w:val="0"/>
          <w:color w:val="000000"/>
          <w:sz w:val="24"/>
        </w:rPr>
        <w:t xml:space="preserve">random uncertainties in the construction process of the metro shield, the evaluation results </w:t>
      </w:r>
      <w:r>
        <w:rPr>
          <w:rFonts w:ascii="TimesNewRomanPSMT" w:hAnsi="TimesNewRomanPSMT" w:eastAsia="TimesNewRomanPSMT"/>
          <w:b w:val="0"/>
          <w:i w:val="0"/>
          <w:color w:val="000000"/>
          <w:sz w:val="24"/>
        </w:rPr>
        <w:t xml:space="preserve">have certain deviations. Therefore, to address the problems of imperfect and distorted safety </w:t>
      </w:r>
      <w:r>
        <w:rPr>
          <w:rFonts w:ascii="TimesNewRomanPSMT" w:hAnsi="TimesNewRomanPSMT" w:eastAsia="TimesNewRomanPSMT"/>
          <w:b w:val="0"/>
          <w:i w:val="0"/>
          <w:color w:val="000000"/>
          <w:sz w:val="24"/>
        </w:rPr>
        <w:t>risk assessment results of the adjacent bridges induced by the construction of the metro shield,</w:t>
      </w:r>
    </w:p>
    <w:tbl>
      <w:tblPr>
        <w:tblW w:type="auto" w:w="0"/>
        <w:tblLayout w:type="fixed"/>
        <w:tblLook w:firstColumn="1" w:firstRow="1" w:lastColumn="0" w:lastRow="0" w:noHBand="0" w:noVBand="1" w:val="04A0"/>
        <w:tblInd w:w="480.0" w:type="dxa"/>
      </w:tblPr>
      <w:tblGrid>
        <w:gridCol w:w="917"/>
        <w:gridCol w:w="917"/>
        <w:gridCol w:w="917"/>
        <w:gridCol w:w="917"/>
        <w:gridCol w:w="917"/>
        <w:gridCol w:w="917"/>
        <w:gridCol w:w="917"/>
        <w:gridCol w:w="917"/>
        <w:gridCol w:w="917"/>
        <w:gridCol w:w="917"/>
        <w:gridCol w:w="917"/>
      </w:tblGrid>
      <w:tr>
        <w:trPr>
          <w:trHeight w:hRule="exact" w:val="344"/>
        </w:trPr>
        <w:tc>
          <w:tcPr>
            <w:tcW w:type="dxa" w:w="720"/>
            <w:tcBorders/>
            <w:tcMar>
              <w:start w:w="0" w:type="dxa"/>
              <w:end w:w="0" w:type="dxa"/>
            </w:tcMar>
          </w:tcPr>
          <w:p>
            <w:pPr>
              <w:autoSpaceDN w:val="0"/>
              <w:autoSpaceDE w:val="0"/>
              <w:widowControl/>
              <w:spacing w:line="264" w:lineRule="exact" w:before="40" w:after="0"/>
              <w:ind w:left="0" w:right="96" w:firstLine="0"/>
              <w:jc w:val="right"/>
            </w:pPr>
            <w:r>
              <w:rPr>
                <w:rFonts w:ascii="TimesNewRomanPSMT" w:hAnsi="TimesNewRomanPSMT" w:eastAsia="TimesNewRomanPSMT"/>
                <w:b w:val="0"/>
                <w:i w:val="0"/>
                <w:color w:val="000000"/>
                <w:sz w:val="24"/>
              </w:rPr>
              <w:t>a</w:t>
            </w:r>
          </w:p>
        </w:tc>
        <w:tc>
          <w:tcPr>
            <w:tcW w:type="dxa" w:w="780"/>
            <w:tcBorders/>
            <w:tcMar>
              <w:start w:w="0" w:type="dxa"/>
              <w:end w:w="0" w:type="dxa"/>
            </w:tcMar>
          </w:tcPr>
          <w:p>
            <w:pPr>
              <w:autoSpaceDN w:val="0"/>
              <w:autoSpaceDE w:val="0"/>
              <w:widowControl/>
              <w:spacing w:line="264" w:lineRule="exact" w:before="40" w:after="0"/>
              <w:ind w:left="0" w:right="0" w:firstLine="0"/>
              <w:jc w:val="center"/>
            </w:pPr>
            <w:r>
              <w:rPr>
                <w:rFonts w:ascii="TimesNewRomanPSMT" w:hAnsi="TimesNewRomanPSMT" w:eastAsia="TimesNewRomanPSMT"/>
                <w:b w:val="0"/>
                <w:i w:val="0"/>
                <w:color w:val="000000"/>
                <w:sz w:val="24"/>
              </w:rPr>
              <w:t>metro</w:t>
            </w:r>
          </w:p>
        </w:tc>
        <w:tc>
          <w:tcPr>
            <w:tcW w:type="dxa" w:w="780"/>
            <w:tcBorders/>
            <w:tcMar>
              <w:start w:w="0" w:type="dxa"/>
              <w:end w:w="0" w:type="dxa"/>
            </w:tcMar>
          </w:tcPr>
          <w:p>
            <w:pPr>
              <w:autoSpaceDN w:val="0"/>
              <w:autoSpaceDE w:val="0"/>
              <w:widowControl/>
              <w:spacing w:line="264" w:lineRule="exact" w:before="40" w:after="0"/>
              <w:ind w:left="0" w:right="0" w:firstLine="0"/>
              <w:jc w:val="center"/>
            </w:pPr>
            <w:r>
              <w:rPr>
                <w:rFonts w:ascii="TimesNewRomanPSMT" w:hAnsi="TimesNewRomanPSMT" w:eastAsia="TimesNewRomanPSMT"/>
                <w:b w:val="0"/>
                <w:i w:val="0"/>
                <w:color w:val="000000"/>
                <w:sz w:val="24"/>
              </w:rPr>
              <w:t>shield</w:t>
            </w:r>
          </w:p>
        </w:tc>
        <w:tc>
          <w:tcPr>
            <w:tcW w:type="dxa" w:w="2240"/>
            <w:tcBorders/>
            <w:tcMar>
              <w:start w:w="0" w:type="dxa"/>
              <w:end w:w="0" w:type="dxa"/>
            </w:tcMar>
          </w:tcPr>
          <w:p>
            <w:pPr>
              <w:autoSpaceDN w:val="0"/>
              <w:autoSpaceDE w:val="0"/>
              <w:widowControl/>
              <w:spacing w:line="264" w:lineRule="exact" w:before="40" w:after="0"/>
              <w:ind w:left="0" w:right="0" w:firstLine="0"/>
              <w:jc w:val="center"/>
            </w:pPr>
            <w:r>
              <w:rPr>
                <w:rFonts w:ascii="TimesNewRomanPSMT" w:hAnsi="TimesNewRomanPSMT" w:eastAsia="TimesNewRomanPSMT"/>
                <w:b w:val="0"/>
                <w:i w:val="0"/>
                <w:color w:val="000000"/>
                <w:sz w:val="24"/>
              </w:rPr>
              <w:t>construction-induced</w:t>
            </w:r>
          </w:p>
        </w:tc>
        <w:tc>
          <w:tcPr>
            <w:tcW w:type="dxa" w:w="780"/>
            <w:tcBorders/>
            <w:tcMar>
              <w:start w:w="0" w:type="dxa"/>
              <w:end w:w="0" w:type="dxa"/>
            </w:tcMar>
          </w:tcPr>
          <w:p>
            <w:pPr>
              <w:autoSpaceDN w:val="0"/>
              <w:autoSpaceDE w:val="0"/>
              <w:widowControl/>
              <w:spacing w:line="264" w:lineRule="exact" w:before="40" w:after="0"/>
              <w:ind w:left="0" w:right="0" w:firstLine="0"/>
              <w:jc w:val="center"/>
            </w:pPr>
            <w:r>
              <w:rPr>
                <w:rFonts w:ascii="TimesNewRomanPSMT" w:hAnsi="TimesNewRomanPSMT" w:eastAsia="TimesNewRomanPSMT"/>
                <w:b w:val="0"/>
                <w:i w:val="0"/>
                <w:color w:val="000000"/>
                <w:sz w:val="24"/>
              </w:rPr>
              <w:t>safety</w:t>
            </w:r>
          </w:p>
        </w:tc>
        <w:tc>
          <w:tcPr>
            <w:tcW w:type="dxa" w:w="580"/>
            <w:tcBorders/>
            <w:tcMar>
              <w:start w:w="0" w:type="dxa"/>
              <w:end w:w="0" w:type="dxa"/>
            </w:tcMar>
          </w:tcPr>
          <w:p>
            <w:pPr>
              <w:autoSpaceDN w:val="0"/>
              <w:autoSpaceDE w:val="0"/>
              <w:widowControl/>
              <w:spacing w:line="264" w:lineRule="exact" w:before="40" w:after="0"/>
              <w:ind w:left="0" w:right="0" w:firstLine="0"/>
              <w:jc w:val="center"/>
            </w:pPr>
            <w:r>
              <w:rPr>
                <w:rFonts w:ascii="TimesNewRomanPSMT" w:hAnsi="TimesNewRomanPSMT" w:eastAsia="TimesNewRomanPSMT"/>
                <w:b w:val="0"/>
                <w:i w:val="0"/>
                <w:color w:val="000000"/>
                <w:sz w:val="24"/>
              </w:rPr>
              <w:t>risk</w:t>
            </w:r>
          </w:p>
        </w:tc>
        <w:tc>
          <w:tcPr>
            <w:tcW w:type="dxa" w:w="1280"/>
            <w:tcBorders/>
            <w:tcMar>
              <w:start w:w="0" w:type="dxa"/>
              <w:end w:w="0" w:type="dxa"/>
            </w:tcMar>
          </w:tcPr>
          <w:p>
            <w:pPr>
              <w:autoSpaceDN w:val="0"/>
              <w:autoSpaceDE w:val="0"/>
              <w:widowControl/>
              <w:spacing w:line="264" w:lineRule="exact" w:before="40" w:after="0"/>
              <w:ind w:left="0" w:right="0" w:firstLine="0"/>
              <w:jc w:val="center"/>
            </w:pPr>
            <w:r>
              <w:rPr>
                <w:rFonts w:ascii="TimesNewRomanPSMT" w:hAnsi="TimesNewRomanPSMT" w:eastAsia="TimesNewRomanPSMT"/>
                <w:b w:val="0"/>
                <w:i w:val="0"/>
                <w:color w:val="000000"/>
                <w:sz w:val="24"/>
              </w:rPr>
              <w:t>assessment</w:t>
            </w:r>
          </w:p>
        </w:tc>
        <w:tc>
          <w:tcPr>
            <w:tcW w:type="dxa" w:w="800"/>
            <w:tcBorders/>
            <w:tcMar>
              <w:start w:w="0" w:type="dxa"/>
              <w:end w:w="0" w:type="dxa"/>
            </w:tcMar>
          </w:tcPr>
          <w:p>
            <w:pPr>
              <w:autoSpaceDN w:val="0"/>
              <w:autoSpaceDE w:val="0"/>
              <w:widowControl/>
              <w:spacing w:line="264" w:lineRule="exact" w:before="40" w:after="0"/>
              <w:ind w:left="0" w:right="0" w:firstLine="0"/>
              <w:jc w:val="center"/>
            </w:pPr>
            <w:r>
              <w:rPr>
                <w:rFonts w:ascii="TimesNewRomanPSMT" w:hAnsi="TimesNewRomanPSMT" w:eastAsia="TimesNewRomanPSMT"/>
                <w:b w:val="0"/>
                <w:i w:val="0"/>
                <w:color w:val="000000"/>
                <w:sz w:val="24"/>
              </w:rPr>
              <w:t>model</w:t>
            </w:r>
          </w:p>
        </w:tc>
        <w:tc>
          <w:tcPr>
            <w:tcW w:type="dxa" w:w="760"/>
            <w:tcBorders/>
            <w:tcMar>
              <w:start w:w="0" w:type="dxa"/>
              <w:end w:w="0" w:type="dxa"/>
            </w:tcMar>
          </w:tcPr>
          <w:p>
            <w:pPr>
              <w:autoSpaceDN w:val="0"/>
              <w:autoSpaceDE w:val="0"/>
              <w:widowControl/>
              <w:spacing w:line="264" w:lineRule="exact" w:before="40" w:after="0"/>
              <w:ind w:left="0" w:right="0" w:firstLine="0"/>
              <w:jc w:val="center"/>
            </w:pPr>
            <w:r>
              <w:rPr>
                <w:rFonts w:ascii="TimesNewRomanPSMT" w:hAnsi="TimesNewRomanPSMT" w:eastAsia="TimesNewRomanPSMT"/>
                <w:b w:val="0"/>
                <w:i w:val="0"/>
                <w:color w:val="000000"/>
                <w:sz w:val="24"/>
              </w:rPr>
              <w:t>based</w:t>
            </w:r>
          </w:p>
        </w:tc>
        <w:tc>
          <w:tcPr>
            <w:tcW w:type="dxa" w:w="460"/>
            <w:tcBorders/>
            <w:tcMar>
              <w:start w:w="0" w:type="dxa"/>
              <w:end w:w="0" w:type="dxa"/>
            </w:tcMar>
          </w:tcPr>
          <w:p>
            <w:pPr>
              <w:autoSpaceDN w:val="0"/>
              <w:autoSpaceDE w:val="0"/>
              <w:widowControl/>
              <w:spacing w:line="264" w:lineRule="exact" w:before="40" w:after="0"/>
              <w:ind w:left="0" w:right="0" w:firstLine="0"/>
              <w:jc w:val="center"/>
            </w:pPr>
            <w:r>
              <w:rPr>
                <w:rFonts w:ascii="TimesNewRomanPSMT" w:hAnsi="TimesNewRomanPSMT" w:eastAsia="TimesNewRomanPSMT"/>
                <w:b w:val="0"/>
                <w:i w:val="0"/>
                <w:color w:val="000000"/>
                <w:sz w:val="24"/>
              </w:rPr>
              <w:t>on</w:t>
            </w:r>
          </w:p>
        </w:tc>
        <w:tc>
          <w:tcPr>
            <w:tcW w:type="dxa" w:w="400"/>
            <w:tcBorders/>
            <w:tcMar>
              <w:start w:w="0" w:type="dxa"/>
              <w:end w:w="0" w:type="dxa"/>
            </w:tcMar>
          </w:tcPr>
          <w:p>
            <w:pPr>
              <w:autoSpaceDN w:val="0"/>
              <w:autoSpaceDE w:val="0"/>
              <w:widowControl/>
              <w:spacing w:line="264" w:lineRule="exact" w:before="40" w:after="0"/>
              <w:ind w:left="0" w:right="0" w:firstLine="0"/>
              <w:jc w:val="right"/>
            </w:pPr>
            <w:r>
              <w:rPr>
                <w:rFonts w:ascii="TimesNewRomanPSMT" w:hAnsi="TimesNewRomanPSMT" w:eastAsia="TimesNewRomanPSMT"/>
                <w:b w:val="0"/>
                <w:i w:val="0"/>
                <w:color w:val="000000"/>
                <w:sz w:val="24"/>
              </w:rPr>
              <w:t>the</w:t>
            </w:r>
          </w:p>
        </w:tc>
      </w:tr>
    </w:tbl>
    <w:p>
      <w:pPr>
        <w:autoSpaceDN w:val="0"/>
        <w:autoSpaceDE w:val="0"/>
        <w:widowControl/>
        <w:spacing w:line="266" w:lineRule="exact" w:before="40" w:after="0"/>
        <w:ind w:left="998" w:right="0" w:firstLine="0"/>
        <w:jc w:val="left"/>
      </w:pPr>
      <w:r>
        <w:rPr>
          <w:rFonts w:ascii="TimesNewRomanPSMT" w:hAnsi="TimesNewRomanPSMT" w:eastAsia="TimesNewRomanPSMT"/>
          <w:b w:val="0"/>
          <w:i w:val="0"/>
          <w:color w:val="000000"/>
          <w:sz w:val="24"/>
        </w:rPr>
        <w:t>variable-weight top clinic model is constructed.</w:t>
      </w:r>
    </w:p>
    <w:p>
      <w:pPr>
        <w:autoSpaceDN w:val="0"/>
        <w:autoSpaceDE w:val="0"/>
        <w:widowControl/>
        <w:spacing w:line="344" w:lineRule="exact" w:before="0" w:after="0"/>
        <w:ind w:left="998" w:right="20" w:firstLine="480"/>
        <w:jc w:val="both"/>
      </w:pPr>
      <w:r>
        <w:rPr>
          <w:rFonts w:ascii="TimesNewRomanPSMT" w:hAnsi="TimesNewRomanPSMT" w:eastAsia="TimesNewRomanPSMT"/>
          <w:b w:val="0"/>
          <w:i w:val="0"/>
          <w:color w:val="000000"/>
          <w:sz w:val="24"/>
        </w:rPr>
        <w:t xml:space="preserve">Finally, based on the actual project situation of Lanzhou City Urban Rail Transit Line 1 </w:t>
      </w:r>
      <w:r>
        <w:rPr>
          <w:rFonts w:ascii="TimesNewRomanPSMT" w:hAnsi="TimesNewRomanPSMT" w:eastAsia="TimesNewRomanPSMT"/>
          <w:b w:val="0"/>
          <w:i w:val="0"/>
          <w:color w:val="000000"/>
          <w:sz w:val="24"/>
        </w:rPr>
        <w:t xml:space="preserve">Phase I Project Section II, the safety risk evaluation of the adjacent bridges during the </w:t>
      </w:r>
      <w:r>
        <w:rPr>
          <w:rFonts w:ascii="TimesNewRomanPSMT" w:hAnsi="TimesNewRomanPSMT" w:eastAsia="TimesNewRomanPSMT"/>
          <w:b w:val="0"/>
          <w:i w:val="0"/>
          <w:color w:val="000000"/>
          <w:sz w:val="24"/>
        </w:rPr>
        <w:t xml:space="preserve">construction of the metro shield tunnel is analyzed, and the safety risk level of the bridges </w:t>
      </w:r>
      <w:r>
        <w:rPr>
          <w:rFonts w:ascii="TimesNewRomanPSMT" w:hAnsi="TimesNewRomanPSMT" w:eastAsia="TimesNewRomanPSMT"/>
          <w:b w:val="0"/>
          <w:i w:val="0"/>
          <w:color w:val="000000"/>
          <w:sz w:val="24"/>
        </w:rPr>
        <w:t xml:space="preserve">adjacent to the metro shield tunnel line and the key risk factors that lead to the occurrence of </w:t>
      </w:r>
      <w:r>
        <w:rPr>
          <w:rFonts w:ascii="TimesNewRomanPSMT" w:hAnsi="TimesNewRomanPSMT" w:eastAsia="TimesNewRomanPSMT"/>
          <w:b w:val="0"/>
          <w:i w:val="0"/>
          <w:color w:val="000000"/>
          <w:sz w:val="24"/>
        </w:rPr>
        <w:t xml:space="preserve">safety hazards in this section is obtained, and corresponding preventive and countermeasures </w:t>
      </w:r>
      <w:r>
        <w:rPr>
          <w:rFonts w:ascii="TimesNewRomanPSMT" w:hAnsi="TimesNewRomanPSMT" w:eastAsia="TimesNewRomanPSMT"/>
          <w:b w:val="0"/>
          <w:i w:val="0"/>
          <w:color w:val="000000"/>
          <w:sz w:val="24"/>
        </w:rPr>
        <w:t xml:space="preserve">are formulated accordingly for This will provide a scientific and effective reference for the </w:t>
      </w:r>
      <w:r>
        <w:rPr>
          <w:rFonts w:ascii="TimesNewRomanPSMT" w:hAnsi="TimesNewRomanPSMT" w:eastAsia="TimesNewRomanPSMT"/>
          <w:b w:val="0"/>
          <w:i w:val="0"/>
          <w:color w:val="000000"/>
          <w:sz w:val="24"/>
        </w:rPr>
        <w:t xml:space="preserve">prevention and control of safety risks induced by metro shield construction on adjacent </w:t>
      </w:r>
      <w:r>
        <w:rPr>
          <w:rFonts w:ascii="TimesNewRomanPSMT" w:hAnsi="TimesNewRomanPSMT" w:eastAsia="TimesNewRomanPSMT"/>
          <w:b w:val="0"/>
          <w:i w:val="0"/>
          <w:color w:val="000000"/>
          <w:sz w:val="24"/>
        </w:rPr>
        <w:t xml:space="preserve">bridges, and help improve the safety of metro shield construction and reduce the impact of </w:t>
      </w:r>
      <w:r>
        <w:rPr>
          <w:rFonts w:ascii="TimesNewRomanPSMT" w:hAnsi="TimesNewRomanPSMT" w:eastAsia="TimesNewRomanPSMT"/>
          <w:b w:val="0"/>
          <w:i w:val="0"/>
          <w:color w:val="000000"/>
          <w:sz w:val="24"/>
        </w:rPr>
        <w:t>disturbance on adjacent bridges.</w:t>
      </w:r>
    </w:p>
    <w:p>
      <w:pPr>
        <w:autoSpaceDN w:val="0"/>
        <w:autoSpaceDE w:val="0"/>
        <w:widowControl/>
        <w:spacing w:line="266" w:lineRule="exact" w:before="442" w:after="0"/>
        <w:ind w:left="998" w:right="0" w:firstLine="0"/>
        <w:jc w:val="left"/>
      </w:pPr>
      <w:r>
        <w:rPr>
          <w:rFonts w:ascii="Times New Roman" w:hAnsi="Times New Roman" w:eastAsia="Times New Roman"/>
          <w:b/>
          <w:i w:val="0"/>
          <w:color w:val="000000"/>
          <w:sz w:val="24"/>
        </w:rPr>
        <w:t>Key Words</w:t>
      </w:r>
      <w:r>
        <w:rPr>
          <w:rFonts w:ascii="SimSun" w:hAnsi="SimSun" w:eastAsia="SimSun"/>
          <w:b w:val="0"/>
          <w:i w:val="0"/>
          <w:color w:val="000000"/>
          <w:sz w:val="24"/>
        </w:rPr>
        <w:t xml:space="preserve"> ：</w:t>
      </w:r>
      <w:r>
        <w:rPr>
          <w:rFonts w:ascii="Times New Roman" w:hAnsi="Times New Roman" w:eastAsia="Times New Roman"/>
          <w:b/>
          <w:i w:val="0"/>
          <w:color w:val="000000"/>
          <w:sz w:val="24"/>
        </w:rPr>
        <w:t>Subway shield tunnel; Adjacent bridge; Rough set; Variable weight</w:t>
      </w:r>
    </w:p>
    <w:p>
      <w:pPr>
        <w:autoSpaceDN w:val="0"/>
        <w:autoSpaceDE w:val="0"/>
        <w:widowControl/>
        <w:spacing w:line="266" w:lineRule="exact" w:before="106" w:after="0"/>
        <w:ind w:left="998" w:right="0" w:firstLine="0"/>
        <w:jc w:val="left"/>
      </w:pPr>
      <w:r>
        <w:rPr>
          <w:rFonts w:ascii="Times New Roman" w:hAnsi="Times New Roman" w:eastAsia="Times New Roman"/>
          <w:b/>
          <w:i w:val="0"/>
          <w:color w:val="000000"/>
          <w:sz w:val="24"/>
        </w:rPr>
        <w:t>extension cloud model; Risk management</w:t>
      </w:r>
    </w:p>
    <w:p>
      <w:pPr>
        <w:autoSpaceDN w:val="0"/>
        <w:autoSpaceDE w:val="0"/>
        <w:widowControl/>
        <w:spacing w:line="184" w:lineRule="exact" w:before="5262" w:after="0"/>
        <w:ind w:left="0" w:right="4286" w:firstLine="0"/>
        <w:jc w:val="right"/>
      </w:pPr>
      <w:r>
        <w:rPr>
          <w:rFonts w:ascii="SimSun" w:hAnsi="SimSun" w:eastAsia="SimSun"/>
          <w:b w:val="0"/>
          <w:i w:val="0"/>
          <w:color w:val="000000"/>
          <w:sz w:val="18"/>
        </w:rPr>
        <w:t>- IV -</w:t>
      </w:r>
    </w:p>
    <w:p>
      <w:pPr>
        <w:autoSpaceDN w:val="0"/>
        <w:tabs>
          <w:tab w:pos="1240" w:val="left"/>
        </w:tabs>
        <w:autoSpaceDE w:val="0"/>
        <w:widowControl/>
        <w:spacing w:line="240" w:lineRule="auto" w:before="540" w:after="0"/>
        <w:ind w:left="0" w:right="0" w:firstLine="0"/>
        <w:jc w:val="left"/>
      </w:pPr>
      <w:r>
        <w:drawing>
          <wp:inline xmlns:a="http://schemas.openxmlformats.org/drawingml/2006/main" xmlns:pic="http://schemas.openxmlformats.org/drawingml/2006/picture">
            <wp:extent cx="584200" cy="1651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814"/>
        <w:ind w:left="0" w:right="0"/>
      </w:pPr>
    </w:p>
    <w:p>
      <w:pPr>
        <w:autoSpaceDN w:val="0"/>
        <w:autoSpaceDE w:val="0"/>
        <w:widowControl/>
        <w:spacing w:line="322" w:lineRule="exact" w:before="0" w:after="0"/>
        <w:ind w:left="0" w:right="4032" w:firstLine="0"/>
        <w:jc w:val="right"/>
      </w:pPr>
      <w:r>
        <w:rPr>
          <w:rFonts w:ascii="黑体" w:hAnsi="黑体" w:eastAsia="黑体"/>
          <w:b w:val="0"/>
          <w:i w:val="0"/>
          <w:color w:val="000000"/>
          <w:sz w:val="32"/>
        </w:rPr>
        <w:t>目</w:t>
      </w:r>
      <w:r>
        <w:rPr>
          <w:rFonts w:ascii="黑体" w:hAnsi="黑体" w:eastAsia="黑体"/>
          <w:b w:val="0"/>
          <w:i w:val="0"/>
          <w:color w:val="000000"/>
          <w:sz w:val="32"/>
        </w:rPr>
        <w:t>录</w:t>
      </w:r>
    </w:p>
    <w:p>
      <w:pPr>
        <w:autoSpaceDN w:val="0"/>
        <w:autoSpaceDE w:val="0"/>
        <w:widowControl/>
        <w:spacing w:line="360" w:lineRule="exact" w:before="518" w:after="0"/>
        <w:ind w:left="1296" w:right="358" w:firstLine="0"/>
        <w:jc w:val="right"/>
      </w:pPr>
      <w:r>
        <w:rPr>
          <w:rFonts w:ascii="Times New Roman" w:hAnsi="Times New Roman" w:eastAsia="Times New Roman"/>
          <w:b w:val="0"/>
          <w:i w:val="0"/>
          <w:color w:val="000000"/>
          <w:sz w:val="28"/>
        </w:rPr>
        <w:t xml:space="preserve">1 </w:t>
      </w:r>
      <w:r>
        <w:rPr>
          <w:rFonts w:ascii="宋体" w:hAnsi="宋体" w:eastAsia="宋体"/>
          <w:b w:val="0"/>
          <w:i w:val="0"/>
          <w:color w:val="000000"/>
          <w:sz w:val="28"/>
        </w:rPr>
        <w:t>绪论</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1.1 </w:t>
      </w:r>
      <w:r>
        <w:rPr>
          <w:rFonts w:ascii="宋体" w:hAnsi="宋体" w:eastAsia="宋体"/>
          <w:b w:val="0"/>
          <w:i w:val="0"/>
          <w:color w:val="000000"/>
          <w:sz w:val="28"/>
        </w:rPr>
        <w:t>研究背景</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1.2 </w:t>
      </w:r>
      <w:r>
        <w:rPr>
          <w:rFonts w:ascii="宋体" w:hAnsi="宋体" w:eastAsia="宋体"/>
          <w:b w:val="0"/>
          <w:i w:val="0"/>
          <w:color w:val="000000"/>
          <w:sz w:val="28"/>
        </w:rPr>
        <w:t>研究目的及意义</w:t>
      </w:r>
      <w:r>
        <w:rPr>
          <w:rFonts w:ascii="Times New Roman" w:hAnsi="Times New Roman" w:eastAsia="Times New Roman"/>
          <w:b w:val="0"/>
          <w:i w:val="0"/>
          <w:color w:val="000000"/>
          <w:sz w:val="28"/>
        </w:rPr>
        <w:t xml:space="preserve"> ............................................................................... 3 </w:t>
      </w:r>
      <w:r>
        <w:rPr>
          <w:rFonts w:ascii="Times New Roman" w:hAnsi="Times New Roman" w:eastAsia="Times New Roman"/>
          <w:b w:val="0"/>
          <w:i w:val="0"/>
          <w:color w:val="000000"/>
          <w:sz w:val="28"/>
        </w:rPr>
        <w:t xml:space="preserve">1.3 </w:t>
      </w:r>
      <w:r>
        <w:rPr>
          <w:rFonts w:ascii="宋体" w:hAnsi="宋体" w:eastAsia="宋体"/>
          <w:b w:val="0"/>
          <w:i w:val="0"/>
          <w:color w:val="000000"/>
          <w:sz w:val="28"/>
        </w:rPr>
        <w:t>国内外研究现状</w:t>
      </w:r>
      <w:r>
        <w:rPr>
          <w:rFonts w:ascii="Times New Roman" w:hAnsi="Times New Roman" w:eastAsia="Times New Roman"/>
          <w:b w:val="0"/>
          <w:i w:val="0"/>
          <w:color w:val="000000"/>
          <w:sz w:val="28"/>
        </w:rPr>
        <w:t xml:space="preserve"> ............................................................................... 3 </w:t>
      </w:r>
      <w:r>
        <w:rPr>
          <w:rFonts w:ascii="Times New Roman" w:hAnsi="Times New Roman" w:eastAsia="Times New Roman"/>
          <w:b w:val="0"/>
          <w:i w:val="0"/>
          <w:color w:val="000000"/>
          <w:sz w:val="28"/>
        </w:rPr>
        <w:t xml:space="preserve">1.3.1 </w:t>
      </w:r>
      <w:r>
        <w:rPr>
          <w:rFonts w:ascii="宋体" w:hAnsi="宋体" w:eastAsia="宋体"/>
          <w:b w:val="0"/>
          <w:i w:val="0"/>
          <w:color w:val="000000"/>
          <w:sz w:val="28"/>
        </w:rPr>
        <w:t>地铁盾构施工对临近桥梁安全的影响</w:t>
      </w:r>
      <w:r>
        <w:rPr>
          <w:rFonts w:ascii="Times New Roman" w:hAnsi="Times New Roman" w:eastAsia="Times New Roman"/>
          <w:b w:val="0"/>
          <w:i w:val="0"/>
          <w:color w:val="000000"/>
          <w:sz w:val="28"/>
        </w:rPr>
        <w:t xml:space="preserve"> .................................... 3 </w:t>
      </w:r>
      <w:r>
        <w:rPr>
          <w:rFonts w:ascii="Times New Roman" w:hAnsi="Times New Roman" w:eastAsia="Times New Roman"/>
          <w:b w:val="0"/>
          <w:i w:val="0"/>
          <w:color w:val="000000"/>
          <w:sz w:val="28"/>
        </w:rPr>
        <w:t xml:space="preserve">1.3.2 </w:t>
      </w:r>
      <w:r>
        <w:rPr>
          <w:rFonts w:ascii="宋体" w:hAnsi="宋体" w:eastAsia="宋体"/>
          <w:b w:val="0"/>
          <w:i w:val="0"/>
          <w:color w:val="000000"/>
          <w:sz w:val="28"/>
        </w:rPr>
        <w:t>地铁盾构施工临近建</w:t>
      </w:r>
      <w:r>
        <w:rPr>
          <w:rFonts w:ascii="Times New Roman" w:hAnsi="Times New Roman" w:eastAsia="Times New Roman"/>
          <w:b w:val="0"/>
          <w:i w:val="0"/>
          <w:color w:val="000000"/>
          <w:sz w:val="28"/>
        </w:rPr>
        <w:t>(</w:t>
      </w:r>
      <w:r>
        <w:rPr>
          <w:rFonts w:ascii="宋体" w:hAnsi="宋体" w:eastAsia="宋体"/>
          <w:b w:val="0"/>
          <w:i w:val="0"/>
          <w:color w:val="000000"/>
          <w:sz w:val="28"/>
        </w:rPr>
        <w:t>构</w:t>
      </w:r>
      <w:r>
        <w:rPr>
          <w:rFonts w:ascii="Times New Roman" w:hAnsi="Times New Roman" w:eastAsia="Times New Roman"/>
          <w:b w:val="0"/>
          <w:i w:val="0"/>
          <w:color w:val="000000"/>
          <w:sz w:val="28"/>
        </w:rPr>
        <w:t>)</w:t>
      </w:r>
      <w:r>
        <w:rPr>
          <w:rFonts w:ascii="宋体" w:hAnsi="宋体" w:eastAsia="宋体"/>
          <w:b w:val="0"/>
          <w:i w:val="0"/>
          <w:color w:val="000000"/>
          <w:sz w:val="28"/>
        </w:rPr>
        <w:t>筑物风险管理</w:t>
      </w:r>
      <w:r>
        <w:rPr>
          <w:rFonts w:ascii="Times New Roman" w:hAnsi="Times New Roman" w:eastAsia="Times New Roman"/>
          <w:b w:val="0"/>
          <w:i w:val="0"/>
          <w:color w:val="000000"/>
          <w:sz w:val="28"/>
        </w:rPr>
        <w:t xml:space="preserve"> .................................. 5 </w:t>
      </w:r>
      <w:r>
        <w:rPr>
          <w:rFonts w:ascii="Times New Roman" w:hAnsi="Times New Roman" w:eastAsia="Times New Roman"/>
          <w:b w:val="0"/>
          <w:i w:val="0"/>
          <w:color w:val="000000"/>
          <w:sz w:val="28"/>
        </w:rPr>
        <w:t xml:space="preserve">1.3.3 </w:t>
      </w:r>
      <w:r>
        <w:rPr>
          <w:rFonts w:ascii="宋体" w:hAnsi="宋体" w:eastAsia="宋体"/>
          <w:b w:val="0"/>
          <w:i w:val="0"/>
          <w:color w:val="000000"/>
          <w:sz w:val="28"/>
        </w:rPr>
        <w:t>该领域目前存在的问题</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1.4 </w:t>
      </w:r>
      <w:r>
        <w:rPr>
          <w:rFonts w:ascii="宋体" w:hAnsi="宋体" w:eastAsia="宋体"/>
          <w:b w:val="0"/>
          <w:i w:val="0"/>
          <w:color w:val="000000"/>
          <w:sz w:val="28"/>
        </w:rPr>
        <w:t>研究内容与技术路线</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1.4.1 </w:t>
      </w:r>
      <w:r>
        <w:rPr>
          <w:rFonts w:ascii="宋体" w:hAnsi="宋体" w:eastAsia="宋体"/>
          <w:b w:val="0"/>
          <w:i w:val="0"/>
          <w:color w:val="000000"/>
          <w:sz w:val="28"/>
        </w:rPr>
        <w:t>研究内容</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1.4.2 </w:t>
      </w:r>
      <w:r>
        <w:rPr>
          <w:rFonts w:ascii="宋体" w:hAnsi="宋体" w:eastAsia="宋体"/>
          <w:b w:val="0"/>
          <w:i w:val="0"/>
          <w:color w:val="000000"/>
          <w:sz w:val="28"/>
        </w:rPr>
        <w:t>研究方法</w:t>
      </w:r>
      <w:r>
        <w:rPr>
          <w:rFonts w:ascii="Times New Roman" w:hAnsi="Times New Roman" w:eastAsia="Times New Roman"/>
          <w:b w:val="0"/>
          <w:i w:val="0"/>
          <w:color w:val="000000"/>
          <w:sz w:val="28"/>
        </w:rPr>
        <w:t xml:space="preserve"> ..................................................................................... 8 </w:t>
      </w:r>
      <w:r>
        <w:rPr>
          <w:rFonts w:ascii="Times New Roman" w:hAnsi="Times New Roman" w:eastAsia="Times New Roman"/>
          <w:b w:val="0"/>
          <w:i w:val="0"/>
          <w:color w:val="000000"/>
          <w:sz w:val="28"/>
        </w:rPr>
        <w:t xml:space="preserve">1.4.3 </w:t>
      </w:r>
      <w:r>
        <w:rPr>
          <w:rFonts w:ascii="宋体" w:hAnsi="宋体" w:eastAsia="宋体"/>
          <w:b w:val="0"/>
          <w:i w:val="0"/>
          <w:color w:val="000000"/>
          <w:sz w:val="28"/>
        </w:rPr>
        <w:t>技术路线</w:t>
      </w:r>
      <w:r>
        <w:rPr>
          <w:rFonts w:ascii="Times New Roman" w:hAnsi="Times New Roman" w:eastAsia="Times New Roman"/>
          <w:b w:val="0"/>
          <w:i w:val="0"/>
          <w:color w:val="000000"/>
          <w:sz w:val="28"/>
        </w:rPr>
        <w:t xml:space="preserve"> ..................................................................................... 9 </w:t>
      </w:r>
      <w:r>
        <w:rPr>
          <w:rFonts w:ascii="Times New Roman" w:hAnsi="Times New Roman" w:eastAsia="Times New Roman"/>
          <w:b w:val="0"/>
          <w:i w:val="0"/>
          <w:color w:val="000000"/>
          <w:sz w:val="28"/>
        </w:rPr>
        <w:t xml:space="preserve">2 </w:t>
      </w:r>
      <w:r>
        <w:rPr>
          <w:rFonts w:ascii="宋体" w:hAnsi="宋体" w:eastAsia="宋体"/>
          <w:b w:val="0"/>
          <w:i w:val="0"/>
          <w:color w:val="000000"/>
          <w:sz w:val="28"/>
        </w:rPr>
        <w:t>地铁盾构施工对临近桥梁影响分析及风险管理理论</w:t>
      </w:r>
      <w:r>
        <w:rPr>
          <w:rFonts w:ascii="Times New Roman" w:hAnsi="Times New Roman" w:eastAsia="Times New Roman"/>
          <w:b w:val="0"/>
          <w:i w:val="0"/>
          <w:color w:val="000000"/>
          <w:sz w:val="28"/>
        </w:rPr>
        <w:t xml:space="preserve"> ...................... 11 </w:t>
      </w:r>
      <w:r>
        <w:rPr>
          <w:rFonts w:ascii="Times New Roman" w:hAnsi="Times New Roman" w:eastAsia="Times New Roman"/>
          <w:b w:val="0"/>
          <w:i w:val="0"/>
          <w:color w:val="000000"/>
          <w:sz w:val="28"/>
        </w:rPr>
        <w:t xml:space="preserve">2.1 </w:t>
      </w:r>
      <w:r>
        <w:rPr>
          <w:rFonts w:ascii="宋体" w:hAnsi="宋体" w:eastAsia="宋体"/>
          <w:b w:val="0"/>
          <w:i w:val="0"/>
          <w:color w:val="000000"/>
          <w:sz w:val="28"/>
        </w:rPr>
        <w:t>地铁盾构施工临近桥梁桩基的破坏形式</w:t>
      </w:r>
      <w:r>
        <w:rPr>
          <w:rFonts w:ascii="Times New Roman" w:hAnsi="Times New Roman" w:eastAsia="Times New Roman"/>
          <w:b w:val="0"/>
          <w:i w:val="0"/>
          <w:color w:val="000000"/>
          <w:sz w:val="28"/>
        </w:rPr>
        <w:t xml:space="preserve"> .................................... 11 </w:t>
      </w:r>
      <w:r>
        <w:rPr>
          <w:rFonts w:ascii="Times New Roman" w:hAnsi="Times New Roman" w:eastAsia="Times New Roman"/>
          <w:b w:val="0"/>
          <w:i w:val="0"/>
          <w:color w:val="000000"/>
          <w:sz w:val="28"/>
        </w:rPr>
        <w:t xml:space="preserve">2.2 </w:t>
      </w:r>
      <w:r>
        <w:rPr>
          <w:rFonts w:ascii="宋体" w:hAnsi="宋体" w:eastAsia="宋体"/>
          <w:b w:val="0"/>
          <w:i w:val="0"/>
          <w:color w:val="000000"/>
          <w:sz w:val="28"/>
        </w:rPr>
        <w:t>地铁盾构施工对土层扰动机理分析</w:t>
      </w:r>
      <w:r>
        <w:rPr>
          <w:rFonts w:ascii="Times New Roman" w:hAnsi="Times New Roman" w:eastAsia="Times New Roman"/>
          <w:b w:val="0"/>
          <w:i w:val="0"/>
          <w:color w:val="000000"/>
          <w:sz w:val="28"/>
        </w:rPr>
        <w:t xml:space="preserve"> ............................................ 12 </w:t>
      </w:r>
      <w:r>
        <w:rPr>
          <w:rFonts w:ascii="Times New Roman" w:hAnsi="Times New Roman" w:eastAsia="Times New Roman"/>
          <w:b w:val="0"/>
          <w:i w:val="0"/>
          <w:color w:val="000000"/>
          <w:sz w:val="28"/>
        </w:rPr>
        <w:t xml:space="preserve">2.2.1 </w:t>
      </w:r>
      <w:r>
        <w:rPr>
          <w:rFonts w:ascii="宋体" w:hAnsi="宋体" w:eastAsia="宋体"/>
          <w:b w:val="0"/>
          <w:i w:val="0"/>
          <w:color w:val="000000"/>
          <w:sz w:val="28"/>
        </w:rPr>
        <w:t>先行沉降阶段</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2.2.2 </w:t>
      </w:r>
      <w:r>
        <w:rPr>
          <w:rFonts w:ascii="宋体" w:hAnsi="宋体" w:eastAsia="宋体"/>
          <w:b w:val="0"/>
          <w:i w:val="0"/>
          <w:color w:val="000000"/>
          <w:sz w:val="28"/>
        </w:rPr>
        <w:t>开挖面前沉降与隆起阶段</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2.2.3 </w:t>
      </w:r>
      <w:r>
        <w:rPr>
          <w:rFonts w:ascii="宋体" w:hAnsi="宋体" w:eastAsia="宋体"/>
          <w:b w:val="0"/>
          <w:i w:val="0"/>
          <w:color w:val="000000"/>
          <w:sz w:val="28"/>
        </w:rPr>
        <w:t>盾构机通过时沉降阶段</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2.2.4 </w:t>
      </w:r>
      <w:r>
        <w:rPr>
          <w:rFonts w:ascii="宋体" w:hAnsi="宋体" w:eastAsia="宋体"/>
          <w:b w:val="0"/>
          <w:i w:val="0"/>
          <w:color w:val="000000"/>
          <w:sz w:val="28"/>
        </w:rPr>
        <w:t>盾尾间隙沉降阶段</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2.2.5 </w:t>
      </w:r>
      <w:r>
        <w:rPr>
          <w:rFonts w:ascii="宋体" w:hAnsi="宋体" w:eastAsia="宋体"/>
          <w:b w:val="0"/>
          <w:i w:val="0"/>
          <w:color w:val="000000"/>
          <w:sz w:val="28"/>
        </w:rPr>
        <w:t>后续沉降阶段</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2.3 </w:t>
      </w:r>
      <w:r>
        <w:rPr>
          <w:rFonts w:ascii="宋体" w:hAnsi="宋体" w:eastAsia="宋体"/>
          <w:b w:val="0"/>
          <w:i w:val="0"/>
          <w:color w:val="000000"/>
          <w:sz w:val="28"/>
        </w:rPr>
        <w:t>地铁盾构施工对临近桥梁影响机理分析</w:t>
      </w:r>
      <w:r>
        <w:rPr>
          <w:rFonts w:ascii="Times New Roman" w:hAnsi="Times New Roman" w:eastAsia="Times New Roman"/>
          <w:b w:val="0"/>
          <w:i w:val="0"/>
          <w:color w:val="000000"/>
          <w:sz w:val="28"/>
        </w:rPr>
        <w:t xml:space="preserve"> .................................... 14 </w:t>
      </w:r>
      <w:r>
        <w:rPr>
          <w:rFonts w:ascii="Times New Roman" w:hAnsi="Times New Roman" w:eastAsia="Times New Roman"/>
          <w:b w:val="0"/>
          <w:i w:val="0"/>
          <w:color w:val="000000"/>
          <w:sz w:val="28"/>
        </w:rPr>
        <w:t xml:space="preserve">2.3.1 </w:t>
      </w:r>
      <w:r>
        <w:rPr>
          <w:rFonts w:ascii="宋体" w:hAnsi="宋体" w:eastAsia="宋体"/>
          <w:b w:val="0"/>
          <w:i w:val="0"/>
          <w:color w:val="000000"/>
          <w:sz w:val="28"/>
        </w:rPr>
        <w:t>盾构施工理论</w:t>
      </w:r>
      <w:r>
        <w:rPr>
          <w:rFonts w:ascii="Times New Roman" w:hAnsi="Times New Roman" w:eastAsia="Times New Roman"/>
          <w:b w:val="0"/>
          <w:i w:val="0"/>
          <w:color w:val="000000"/>
          <w:sz w:val="28"/>
        </w:rPr>
        <w:t xml:space="preserve"> ........................................................................... 14 </w:t>
      </w:r>
      <w:r>
        <w:rPr>
          <w:rFonts w:ascii="Times New Roman" w:hAnsi="Times New Roman" w:eastAsia="Times New Roman"/>
          <w:b w:val="0"/>
          <w:i w:val="0"/>
          <w:color w:val="000000"/>
          <w:sz w:val="28"/>
        </w:rPr>
        <w:t xml:space="preserve">2.3.2 </w:t>
      </w:r>
      <w:r>
        <w:rPr>
          <w:rFonts w:ascii="宋体" w:hAnsi="宋体" w:eastAsia="宋体"/>
          <w:b w:val="0"/>
          <w:i w:val="0"/>
          <w:color w:val="000000"/>
          <w:sz w:val="28"/>
        </w:rPr>
        <w:t>地表沉降影响</w:t>
      </w:r>
      <w:r>
        <w:rPr>
          <w:rFonts w:ascii="Times New Roman" w:hAnsi="Times New Roman" w:eastAsia="Times New Roman"/>
          <w:b w:val="0"/>
          <w:i w:val="0"/>
          <w:color w:val="000000"/>
          <w:sz w:val="28"/>
        </w:rPr>
        <w:t xml:space="preserve"> ........................................................................... 17 </w:t>
      </w:r>
      <w:r>
        <w:rPr>
          <w:rFonts w:ascii="Times New Roman" w:hAnsi="Times New Roman" w:eastAsia="Times New Roman"/>
          <w:b w:val="0"/>
          <w:i w:val="0"/>
          <w:color w:val="000000"/>
          <w:sz w:val="28"/>
        </w:rPr>
        <w:t xml:space="preserve">2.3.3 </w:t>
      </w:r>
      <w:r>
        <w:rPr>
          <w:rFonts w:ascii="宋体" w:hAnsi="宋体" w:eastAsia="宋体"/>
          <w:b w:val="0"/>
          <w:i w:val="0"/>
          <w:color w:val="000000"/>
          <w:sz w:val="28"/>
        </w:rPr>
        <w:t>临近桥梁影响</w:t>
      </w:r>
      <w:r>
        <w:rPr>
          <w:rFonts w:ascii="Times New Roman" w:hAnsi="Times New Roman" w:eastAsia="Times New Roman"/>
          <w:b w:val="0"/>
          <w:i w:val="0"/>
          <w:color w:val="000000"/>
          <w:sz w:val="28"/>
        </w:rPr>
        <w:t xml:space="preserve"> ........................................................................... 21 </w:t>
      </w:r>
      <w:r>
        <w:rPr>
          <w:rFonts w:ascii="Times New Roman" w:hAnsi="Times New Roman" w:eastAsia="Times New Roman"/>
          <w:b w:val="0"/>
          <w:i w:val="0"/>
          <w:color w:val="000000"/>
          <w:sz w:val="28"/>
        </w:rPr>
        <w:t xml:space="preserve">2.4 </w:t>
      </w:r>
      <w:r>
        <w:rPr>
          <w:rFonts w:ascii="宋体" w:hAnsi="宋体" w:eastAsia="宋体"/>
          <w:b w:val="0"/>
          <w:i w:val="0"/>
          <w:color w:val="000000"/>
          <w:sz w:val="28"/>
        </w:rPr>
        <w:t>风险管理理论概述</w:t>
      </w:r>
      <w:r>
        <w:rPr>
          <w:rFonts w:ascii="Times New Roman" w:hAnsi="Times New Roman" w:eastAsia="Times New Roman"/>
          <w:b w:val="0"/>
          <w:i w:val="0"/>
          <w:color w:val="000000"/>
          <w:sz w:val="28"/>
        </w:rPr>
        <w:t xml:space="preserve"> ......................................................................... 23 </w:t>
      </w:r>
      <w:r>
        <w:rPr>
          <w:rFonts w:ascii="Times New Roman" w:hAnsi="Times New Roman" w:eastAsia="Times New Roman"/>
          <w:b w:val="0"/>
          <w:i w:val="0"/>
          <w:color w:val="000000"/>
          <w:sz w:val="28"/>
        </w:rPr>
        <w:t xml:space="preserve">2.4.1 </w:t>
      </w:r>
      <w:r>
        <w:rPr>
          <w:rFonts w:ascii="宋体" w:hAnsi="宋体" w:eastAsia="宋体"/>
          <w:b w:val="0"/>
          <w:i w:val="0"/>
          <w:color w:val="000000"/>
          <w:sz w:val="28"/>
        </w:rPr>
        <w:t>风险管理定义</w:t>
      </w:r>
      <w:r>
        <w:rPr>
          <w:rFonts w:ascii="Times New Roman" w:hAnsi="Times New Roman" w:eastAsia="Times New Roman"/>
          <w:b w:val="0"/>
          <w:i w:val="0"/>
          <w:color w:val="000000"/>
          <w:sz w:val="28"/>
        </w:rPr>
        <w:t xml:space="preserve"> ........................................................................... 23 </w:t>
      </w:r>
      <w:r>
        <w:rPr>
          <w:rFonts w:ascii="Times New Roman" w:hAnsi="Times New Roman" w:eastAsia="Times New Roman"/>
          <w:b w:val="0"/>
          <w:i w:val="0"/>
          <w:color w:val="000000"/>
          <w:sz w:val="28"/>
        </w:rPr>
        <w:t xml:space="preserve">2.4.2 </w:t>
      </w:r>
      <w:r>
        <w:rPr>
          <w:rFonts w:ascii="宋体" w:hAnsi="宋体" w:eastAsia="宋体"/>
          <w:b w:val="0"/>
          <w:i w:val="0"/>
          <w:color w:val="000000"/>
          <w:sz w:val="28"/>
        </w:rPr>
        <w:t>风险识别</w:t>
      </w:r>
      <w:r>
        <w:rPr>
          <w:rFonts w:ascii="Times New Roman" w:hAnsi="Times New Roman" w:eastAsia="Times New Roman"/>
          <w:b w:val="0"/>
          <w:i w:val="0"/>
          <w:color w:val="000000"/>
          <w:sz w:val="28"/>
        </w:rPr>
        <w:t xml:space="preserve"> ................................................................................... 23 </w:t>
      </w:r>
      <w:r>
        <w:rPr>
          <w:rFonts w:ascii="Times New Roman" w:hAnsi="Times New Roman" w:eastAsia="Times New Roman"/>
          <w:b w:val="0"/>
          <w:i w:val="0"/>
          <w:color w:val="000000"/>
          <w:sz w:val="28"/>
        </w:rPr>
        <w:t xml:space="preserve">2.4.3 </w:t>
      </w:r>
      <w:r>
        <w:rPr>
          <w:rFonts w:ascii="宋体" w:hAnsi="宋体" w:eastAsia="宋体"/>
          <w:b w:val="0"/>
          <w:i w:val="0"/>
          <w:color w:val="000000"/>
          <w:sz w:val="28"/>
        </w:rPr>
        <w:t>风险分析</w:t>
      </w:r>
      <w:r>
        <w:rPr>
          <w:rFonts w:ascii="Times New Roman" w:hAnsi="Times New Roman" w:eastAsia="Times New Roman"/>
          <w:b w:val="0"/>
          <w:i w:val="0"/>
          <w:color w:val="000000"/>
          <w:sz w:val="28"/>
        </w:rPr>
        <w:t xml:space="preserve"> ................................................................................... 24 </w:t>
      </w:r>
      <w:r>
        <w:rPr>
          <w:rFonts w:ascii="Times New Roman" w:hAnsi="Times New Roman" w:eastAsia="Times New Roman"/>
          <w:b w:val="0"/>
          <w:i w:val="0"/>
          <w:color w:val="000000"/>
          <w:sz w:val="28"/>
        </w:rPr>
        <w:t xml:space="preserve">2.4.4 </w:t>
      </w:r>
      <w:r>
        <w:rPr>
          <w:rFonts w:ascii="宋体" w:hAnsi="宋体" w:eastAsia="宋体"/>
          <w:b w:val="0"/>
          <w:i w:val="0"/>
          <w:color w:val="000000"/>
          <w:sz w:val="28"/>
        </w:rPr>
        <w:t>风险评价</w:t>
      </w:r>
      <w:r>
        <w:rPr>
          <w:rFonts w:ascii="Times New Roman" w:hAnsi="Times New Roman" w:eastAsia="Times New Roman"/>
          <w:b w:val="0"/>
          <w:i w:val="0"/>
          <w:color w:val="000000"/>
          <w:sz w:val="28"/>
        </w:rPr>
        <w:t xml:space="preserve"> ................................................................................... 24 </w:t>
      </w:r>
      <w:r>
        <w:rPr>
          <w:rFonts w:ascii="Times New Roman" w:hAnsi="Times New Roman" w:eastAsia="Times New Roman"/>
          <w:b w:val="0"/>
          <w:i w:val="0"/>
          <w:color w:val="000000"/>
          <w:sz w:val="28"/>
        </w:rPr>
        <w:t xml:space="preserve">2.4.5 </w:t>
      </w:r>
      <w:r>
        <w:rPr>
          <w:rFonts w:ascii="宋体" w:hAnsi="宋体" w:eastAsia="宋体"/>
          <w:b w:val="0"/>
          <w:i w:val="0"/>
          <w:color w:val="000000"/>
          <w:sz w:val="28"/>
        </w:rPr>
        <w:t>风险应对</w:t>
      </w:r>
      <w:r>
        <w:rPr>
          <w:rFonts w:ascii="Times New Roman" w:hAnsi="Times New Roman" w:eastAsia="Times New Roman"/>
          <w:b w:val="0"/>
          <w:i w:val="0"/>
          <w:color w:val="000000"/>
          <w:sz w:val="28"/>
        </w:rPr>
        <w:t xml:space="preserve"> ................................................................................... 24 </w:t>
      </w:r>
      <w:r>
        <w:rPr>
          <w:rFonts w:ascii="Times New Roman" w:hAnsi="Times New Roman" w:eastAsia="Times New Roman"/>
          <w:b w:val="0"/>
          <w:i w:val="0"/>
          <w:color w:val="000000"/>
          <w:sz w:val="28"/>
        </w:rPr>
        <w:t xml:space="preserve">2.5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25 </w:t>
      </w:r>
      <w:r>
        <w:rPr>
          <w:rFonts w:ascii="Times New Roman" w:hAnsi="Times New Roman" w:eastAsia="Times New Roman"/>
          <w:b w:val="0"/>
          <w:i w:val="0"/>
          <w:color w:val="000000"/>
          <w:sz w:val="28"/>
        </w:rPr>
        <w:t xml:space="preserve">3 </w:t>
      </w:r>
      <w:r>
        <w:rPr>
          <w:rFonts w:ascii="宋体" w:hAnsi="宋体" w:eastAsia="宋体"/>
          <w:b w:val="0"/>
          <w:i w:val="0"/>
          <w:color w:val="000000"/>
          <w:sz w:val="28"/>
        </w:rPr>
        <w:t>地铁盾构施工诱发临近桥梁安全风险识别</w:t>
      </w:r>
      <w:r>
        <w:rPr>
          <w:rFonts w:ascii="Times New Roman" w:hAnsi="Times New Roman" w:eastAsia="Times New Roman"/>
          <w:b w:val="0"/>
          <w:i w:val="0"/>
          <w:color w:val="000000"/>
          <w:sz w:val="28"/>
        </w:rPr>
        <w:t xml:space="preserve"> ...................................... 26 </w:t>
      </w:r>
      <w:r>
        <w:rPr>
          <w:rFonts w:ascii="Times New Roman" w:hAnsi="Times New Roman" w:eastAsia="Times New Roman"/>
          <w:b w:val="0"/>
          <w:i w:val="0"/>
          <w:color w:val="000000"/>
          <w:sz w:val="28"/>
        </w:rPr>
        <w:t xml:space="preserve">3.1 </w:t>
      </w:r>
      <w:r>
        <w:rPr>
          <w:rFonts w:ascii="宋体" w:hAnsi="宋体" w:eastAsia="宋体"/>
          <w:b w:val="0"/>
          <w:i w:val="0"/>
          <w:color w:val="000000"/>
          <w:sz w:val="28"/>
        </w:rPr>
        <w:t>风险因素选取的依据</w:t>
      </w:r>
      <w:r>
        <w:rPr>
          <w:rFonts w:ascii="Times New Roman" w:hAnsi="Times New Roman" w:eastAsia="Times New Roman"/>
          <w:b w:val="0"/>
          <w:i w:val="0"/>
          <w:color w:val="000000"/>
          <w:sz w:val="28"/>
        </w:rPr>
        <w:t xml:space="preserve"> ..................................................................... 26 </w:t>
      </w:r>
      <w:r>
        <w:rPr>
          <w:rFonts w:ascii="Times New Roman" w:hAnsi="Times New Roman" w:eastAsia="Times New Roman"/>
          <w:b w:val="0"/>
          <w:i w:val="0"/>
          <w:color w:val="000000"/>
          <w:sz w:val="28"/>
        </w:rPr>
        <w:t xml:space="preserve">3.1.1 </w:t>
      </w:r>
      <w:r>
        <w:rPr>
          <w:rFonts w:ascii="宋体" w:hAnsi="宋体" w:eastAsia="宋体"/>
          <w:b w:val="0"/>
          <w:i w:val="0"/>
          <w:color w:val="000000"/>
          <w:sz w:val="28"/>
        </w:rPr>
        <w:t>事故致因理论</w:t>
      </w:r>
      <w:r>
        <w:rPr>
          <w:rFonts w:ascii="Times New Roman" w:hAnsi="Times New Roman" w:eastAsia="Times New Roman"/>
          <w:b w:val="0"/>
          <w:i w:val="0"/>
          <w:color w:val="000000"/>
          <w:sz w:val="28"/>
        </w:rPr>
        <w:t xml:space="preserve"> ........................................................................... 26 </w:t>
      </w:r>
      <w:r>
        <w:rPr>
          <w:rFonts w:ascii="Times New Roman" w:hAnsi="Times New Roman" w:eastAsia="Times New Roman"/>
          <w:b w:val="0"/>
          <w:i w:val="0"/>
          <w:color w:val="000000"/>
          <w:sz w:val="28"/>
        </w:rPr>
        <w:t xml:space="preserve">3.1.2 </w:t>
      </w:r>
      <w:r>
        <w:rPr>
          <w:rFonts w:ascii="宋体" w:hAnsi="宋体" w:eastAsia="宋体"/>
          <w:b w:val="0"/>
          <w:i w:val="0"/>
          <w:color w:val="000000"/>
          <w:sz w:val="28"/>
        </w:rPr>
        <w:t>文献查询分析</w:t>
      </w:r>
      <w:r>
        <w:rPr>
          <w:rFonts w:ascii="Times New Roman" w:hAnsi="Times New Roman" w:eastAsia="Times New Roman"/>
          <w:b w:val="0"/>
          <w:i w:val="0"/>
          <w:color w:val="000000"/>
          <w:sz w:val="28"/>
        </w:rPr>
        <w:t xml:space="preserve"> ........................................................................... 27</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 New Roman" w:hAnsi="Times New Roman" w:eastAsia="Times New Roman"/>
          <w:b w:val="0"/>
          <w:i w:val="0"/>
          <w:color w:val="000000"/>
          <w:sz w:val="28"/>
        </w:rPr>
        <w:t xml:space="preserve">3.1.3 Citespace </w:t>
      </w:r>
      <w:r>
        <w:rPr>
          <w:rFonts w:ascii="宋体" w:hAnsi="宋体" w:eastAsia="宋体"/>
          <w:b w:val="0"/>
          <w:i w:val="0"/>
          <w:color w:val="000000"/>
          <w:sz w:val="28"/>
        </w:rPr>
        <w:t>文章检索分析</w:t>
      </w:r>
      <w:r>
        <w:rPr>
          <w:rFonts w:ascii="Times New Roman" w:hAnsi="Times New Roman" w:eastAsia="Times New Roman"/>
          <w:b w:val="0"/>
          <w:i w:val="0"/>
          <w:color w:val="000000"/>
          <w:sz w:val="28"/>
        </w:rPr>
        <w:t xml:space="preserve"> .......................................................... 27 </w:t>
      </w:r>
      <w:r>
        <w:rPr>
          <w:rFonts w:ascii="Times New Roman" w:hAnsi="Times New Roman" w:eastAsia="Times New Roman"/>
          <w:b w:val="0"/>
          <w:i w:val="0"/>
          <w:color w:val="000000"/>
          <w:sz w:val="28"/>
        </w:rPr>
        <w:t xml:space="preserve">3.2 </w:t>
      </w:r>
      <w:r>
        <w:rPr>
          <w:rFonts w:ascii="宋体" w:hAnsi="宋体" w:eastAsia="宋体"/>
          <w:b w:val="0"/>
          <w:i w:val="0"/>
          <w:color w:val="000000"/>
          <w:sz w:val="28"/>
        </w:rPr>
        <w:t>风险因素清单的建立</w:t>
      </w:r>
      <w:r>
        <w:rPr>
          <w:rFonts w:ascii="Times New Roman" w:hAnsi="Times New Roman" w:eastAsia="Times New Roman"/>
          <w:b w:val="0"/>
          <w:i w:val="0"/>
          <w:color w:val="000000"/>
          <w:sz w:val="28"/>
        </w:rPr>
        <w:t xml:space="preserve"> ..................................................................... 29 </w:t>
      </w:r>
      <w:r>
        <w:rPr>
          <w:rFonts w:ascii="Times New Roman" w:hAnsi="Times New Roman" w:eastAsia="Times New Roman"/>
          <w:b w:val="0"/>
          <w:i w:val="0"/>
          <w:color w:val="000000"/>
          <w:sz w:val="28"/>
        </w:rPr>
        <w:t xml:space="preserve">3.2.1 </w:t>
      </w:r>
      <w:r>
        <w:rPr>
          <w:rFonts w:ascii="宋体" w:hAnsi="宋体" w:eastAsia="宋体"/>
          <w:b w:val="0"/>
          <w:i w:val="0"/>
          <w:color w:val="000000"/>
          <w:sz w:val="28"/>
        </w:rPr>
        <w:t>盾构施工诱发临近桥梁安全故障树分析</w:t>
      </w:r>
      <w:r>
        <w:rPr>
          <w:rFonts w:ascii="Times New Roman" w:hAnsi="Times New Roman" w:eastAsia="Times New Roman"/>
          <w:b w:val="0"/>
          <w:i w:val="0"/>
          <w:color w:val="000000"/>
          <w:sz w:val="28"/>
        </w:rPr>
        <w:t xml:space="preserve"> .............................. 29 </w:t>
      </w:r>
      <w:r>
        <w:rPr>
          <w:rFonts w:ascii="Times New Roman" w:hAnsi="Times New Roman" w:eastAsia="Times New Roman"/>
          <w:b w:val="0"/>
          <w:i w:val="0"/>
          <w:color w:val="000000"/>
          <w:sz w:val="28"/>
        </w:rPr>
        <w:t xml:space="preserve">3.2.2 </w:t>
      </w:r>
      <w:r>
        <w:rPr>
          <w:rFonts w:ascii="宋体" w:hAnsi="宋体" w:eastAsia="宋体"/>
          <w:b w:val="0"/>
          <w:i w:val="0"/>
          <w:color w:val="000000"/>
          <w:sz w:val="28"/>
        </w:rPr>
        <w:t>盾构施工诱发临近桥梁安全的风险因素清单</w:t>
      </w:r>
      <w:r>
        <w:rPr>
          <w:rFonts w:ascii="Times New Roman" w:hAnsi="Times New Roman" w:eastAsia="Times New Roman"/>
          <w:b w:val="0"/>
          <w:i w:val="0"/>
          <w:color w:val="000000"/>
          <w:sz w:val="28"/>
        </w:rPr>
        <w:t xml:space="preserve"> ...................... 31 </w:t>
      </w:r>
      <w:r>
        <w:rPr>
          <w:rFonts w:ascii="Times New Roman" w:hAnsi="Times New Roman" w:eastAsia="Times New Roman"/>
          <w:b w:val="0"/>
          <w:i w:val="0"/>
          <w:color w:val="000000"/>
          <w:sz w:val="28"/>
        </w:rPr>
        <w:t xml:space="preserve">3.3 </w:t>
      </w:r>
      <w:r>
        <w:rPr>
          <w:rFonts w:ascii="宋体" w:hAnsi="宋体" w:eastAsia="宋体"/>
          <w:b w:val="0"/>
          <w:i w:val="0"/>
          <w:color w:val="000000"/>
          <w:sz w:val="28"/>
        </w:rPr>
        <w:t>地铁盾构施工诱发临近桥梁安全风险等级标准的划分</w:t>
      </w:r>
      <w:r>
        <w:rPr>
          <w:rFonts w:ascii="Times New Roman" w:hAnsi="Times New Roman" w:eastAsia="Times New Roman"/>
          <w:b w:val="0"/>
          <w:i w:val="0"/>
          <w:color w:val="000000"/>
          <w:sz w:val="28"/>
        </w:rPr>
        <w:t xml:space="preserve"> ............ 37 </w:t>
      </w:r>
      <w:r>
        <w:rPr>
          <w:rFonts w:ascii="Times New Roman" w:hAnsi="Times New Roman" w:eastAsia="Times New Roman"/>
          <w:b w:val="0"/>
          <w:i w:val="0"/>
          <w:color w:val="000000"/>
          <w:sz w:val="28"/>
        </w:rPr>
        <w:t xml:space="preserve">3.4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38 </w:t>
      </w:r>
      <w:r>
        <w:rPr>
          <w:rFonts w:ascii="Times New Roman" w:hAnsi="Times New Roman" w:eastAsia="Times New Roman"/>
          <w:b w:val="0"/>
          <w:i w:val="0"/>
          <w:color w:val="000000"/>
          <w:sz w:val="28"/>
        </w:rPr>
        <w:t xml:space="preserve">4 </w:t>
      </w:r>
      <w:r>
        <w:rPr>
          <w:rFonts w:ascii="宋体" w:hAnsi="宋体" w:eastAsia="宋体"/>
          <w:b w:val="0"/>
          <w:i w:val="0"/>
          <w:color w:val="000000"/>
          <w:sz w:val="28"/>
        </w:rPr>
        <w:t>地铁盾构施工诱发临近桥梁安全风险分析</w:t>
      </w:r>
      <w:r>
        <w:rPr>
          <w:rFonts w:ascii="Times New Roman" w:hAnsi="Times New Roman" w:eastAsia="Times New Roman"/>
          <w:b w:val="0"/>
          <w:i w:val="0"/>
          <w:color w:val="000000"/>
          <w:sz w:val="28"/>
        </w:rPr>
        <w:t xml:space="preserve"> ...................................... 39 </w:t>
      </w:r>
      <w:r>
        <w:rPr>
          <w:rFonts w:ascii="Times New Roman" w:hAnsi="Times New Roman" w:eastAsia="Times New Roman"/>
          <w:b w:val="0"/>
          <w:i w:val="0"/>
          <w:color w:val="000000"/>
          <w:sz w:val="28"/>
        </w:rPr>
        <w:t xml:space="preserve">4.1 </w:t>
      </w:r>
      <w:r>
        <w:rPr>
          <w:rFonts w:ascii="宋体" w:hAnsi="宋体" w:eastAsia="宋体"/>
          <w:b w:val="0"/>
          <w:i w:val="0"/>
          <w:color w:val="000000"/>
          <w:sz w:val="28"/>
        </w:rPr>
        <w:t>粗糙集理论</w:t>
      </w:r>
      <w:r>
        <w:rPr>
          <w:rFonts w:ascii="Times New Roman" w:hAnsi="Times New Roman" w:eastAsia="Times New Roman"/>
          <w:b w:val="0"/>
          <w:i w:val="0"/>
          <w:color w:val="000000"/>
          <w:sz w:val="28"/>
        </w:rPr>
        <w:t xml:space="preserve"> ..................................................................................... 39 </w:t>
      </w:r>
      <w:r>
        <w:rPr>
          <w:rFonts w:ascii="Times New Roman" w:hAnsi="Times New Roman" w:eastAsia="Times New Roman"/>
          <w:b w:val="0"/>
          <w:i w:val="0"/>
          <w:color w:val="000000"/>
          <w:sz w:val="28"/>
        </w:rPr>
        <w:t xml:space="preserve">4.2 </w:t>
      </w:r>
      <w:r>
        <w:rPr>
          <w:rFonts w:ascii="宋体" w:hAnsi="宋体" w:eastAsia="宋体"/>
          <w:b w:val="0"/>
          <w:i w:val="0"/>
          <w:color w:val="000000"/>
          <w:sz w:val="28"/>
        </w:rPr>
        <w:t>地铁盾构施工临近桥梁安全风险决策表的构建</w:t>
      </w:r>
      <w:r>
        <w:rPr>
          <w:rFonts w:ascii="Times New Roman" w:hAnsi="Times New Roman" w:eastAsia="Times New Roman"/>
          <w:b w:val="0"/>
          <w:i w:val="0"/>
          <w:color w:val="000000"/>
          <w:sz w:val="28"/>
        </w:rPr>
        <w:t xml:space="preserve"> ........................ 39 </w:t>
      </w:r>
      <w:r>
        <w:rPr>
          <w:rFonts w:ascii="Times New Roman" w:hAnsi="Times New Roman" w:eastAsia="Times New Roman"/>
          <w:b w:val="0"/>
          <w:i w:val="0"/>
          <w:color w:val="000000"/>
          <w:sz w:val="28"/>
        </w:rPr>
        <w:t xml:space="preserve">4.2.1 </w:t>
      </w:r>
      <w:r>
        <w:rPr>
          <w:rFonts w:ascii="宋体" w:hAnsi="宋体" w:eastAsia="宋体"/>
          <w:b w:val="0"/>
          <w:i w:val="0"/>
          <w:color w:val="000000"/>
          <w:sz w:val="28"/>
        </w:rPr>
        <w:t>地铁盾构施工临近桥梁安全风险次准则层决策表</w:t>
      </w:r>
      <w:r>
        <w:rPr>
          <w:rFonts w:ascii="Times New Roman" w:hAnsi="Times New Roman" w:eastAsia="Times New Roman"/>
          <w:b w:val="0"/>
          <w:i w:val="0"/>
          <w:color w:val="000000"/>
          <w:sz w:val="28"/>
        </w:rPr>
        <w:t xml:space="preserve"> .............. 39 </w:t>
      </w:r>
      <w:r>
        <w:rPr>
          <w:rFonts w:ascii="Times New Roman" w:hAnsi="Times New Roman" w:eastAsia="Times New Roman"/>
          <w:b w:val="0"/>
          <w:i w:val="0"/>
          <w:color w:val="000000"/>
          <w:sz w:val="28"/>
        </w:rPr>
        <w:t xml:space="preserve">4.2.2 </w:t>
      </w:r>
      <w:r>
        <w:rPr>
          <w:rFonts w:ascii="宋体" w:hAnsi="宋体" w:eastAsia="宋体"/>
          <w:b w:val="0"/>
          <w:i w:val="0"/>
          <w:color w:val="000000"/>
          <w:sz w:val="28"/>
        </w:rPr>
        <w:t>地铁盾构施工临近桥梁安全风险准则层决策表</w:t>
      </w:r>
      <w:r>
        <w:rPr>
          <w:rFonts w:ascii="Times New Roman" w:hAnsi="Times New Roman" w:eastAsia="Times New Roman"/>
          <w:b w:val="0"/>
          <w:i w:val="0"/>
          <w:color w:val="000000"/>
          <w:sz w:val="28"/>
        </w:rPr>
        <w:t xml:space="preserve"> .................. 41 </w:t>
      </w:r>
      <w:r>
        <w:rPr>
          <w:rFonts w:ascii="Times New Roman" w:hAnsi="Times New Roman" w:eastAsia="Times New Roman"/>
          <w:b w:val="0"/>
          <w:i w:val="0"/>
          <w:color w:val="000000"/>
          <w:sz w:val="28"/>
        </w:rPr>
        <w:t xml:space="preserve">4.2.3 </w:t>
      </w:r>
      <w:r>
        <w:rPr>
          <w:rFonts w:ascii="宋体" w:hAnsi="宋体" w:eastAsia="宋体"/>
          <w:b w:val="0"/>
          <w:i w:val="0"/>
          <w:color w:val="000000"/>
          <w:sz w:val="28"/>
        </w:rPr>
        <w:t>地铁盾构施工临近桥梁安全风险目标层决策表</w:t>
      </w:r>
      <w:r>
        <w:rPr>
          <w:rFonts w:ascii="Times New Roman" w:hAnsi="Times New Roman" w:eastAsia="Times New Roman"/>
          <w:b w:val="0"/>
          <w:i w:val="0"/>
          <w:color w:val="000000"/>
          <w:sz w:val="28"/>
        </w:rPr>
        <w:t xml:space="preserve"> .................. 42 </w:t>
      </w:r>
      <w:r>
        <w:rPr>
          <w:rFonts w:ascii="Times New Roman" w:hAnsi="Times New Roman" w:eastAsia="Times New Roman"/>
          <w:b w:val="0"/>
          <w:i w:val="0"/>
          <w:color w:val="000000"/>
          <w:sz w:val="28"/>
        </w:rPr>
        <w:t xml:space="preserve">4.3 </w:t>
      </w:r>
      <w:r>
        <w:rPr>
          <w:rFonts w:ascii="宋体" w:hAnsi="宋体" w:eastAsia="宋体"/>
          <w:b w:val="0"/>
          <w:i w:val="0"/>
          <w:color w:val="000000"/>
          <w:sz w:val="28"/>
        </w:rPr>
        <w:t>基于云模型的连续型影响因素离散化区间划分</w:t>
      </w:r>
      <w:r>
        <w:rPr>
          <w:rFonts w:ascii="Times New Roman" w:hAnsi="Times New Roman" w:eastAsia="Times New Roman"/>
          <w:b w:val="0"/>
          <w:i w:val="0"/>
          <w:color w:val="000000"/>
          <w:sz w:val="28"/>
        </w:rPr>
        <w:t xml:space="preserve"> ........................ 44 </w:t>
      </w:r>
      <w:r>
        <w:rPr>
          <w:rFonts w:ascii="Times New Roman" w:hAnsi="Times New Roman" w:eastAsia="Times New Roman"/>
          <w:b w:val="0"/>
          <w:i w:val="0"/>
          <w:color w:val="000000"/>
          <w:sz w:val="28"/>
        </w:rPr>
        <w:t xml:space="preserve">4.4 </w:t>
      </w:r>
      <w:r>
        <w:rPr>
          <w:rFonts w:ascii="宋体" w:hAnsi="宋体" w:eastAsia="宋体"/>
          <w:b w:val="0"/>
          <w:i w:val="0"/>
          <w:color w:val="000000"/>
          <w:sz w:val="28"/>
        </w:rPr>
        <w:t>基于粗糙集的信息熵属性约简</w:t>
      </w:r>
      <w:r>
        <w:rPr>
          <w:rFonts w:ascii="Times New Roman" w:hAnsi="Times New Roman" w:eastAsia="Times New Roman"/>
          <w:b w:val="0"/>
          <w:i w:val="0"/>
          <w:color w:val="000000"/>
          <w:sz w:val="28"/>
        </w:rPr>
        <w:t xml:space="preserve"> .................................................... 49 </w:t>
      </w:r>
      <w:r>
        <w:rPr>
          <w:rFonts w:ascii="Times New Roman" w:hAnsi="Times New Roman" w:eastAsia="Times New Roman"/>
          <w:b w:val="0"/>
          <w:i w:val="0"/>
          <w:color w:val="000000"/>
          <w:sz w:val="28"/>
        </w:rPr>
        <w:t xml:space="preserve">4.5 </w:t>
      </w:r>
      <w:r>
        <w:rPr>
          <w:rFonts w:ascii="宋体" w:hAnsi="宋体" w:eastAsia="宋体"/>
          <w:b w:val="0"/>
          <w:i w:val="0"/>
          <w:color w:val="000000"/>
          <w:sz w:val="28"/>
        </w:rPr>
        <w:t>地铁盾构施工临近桥梁安全风险指标的确定</w:t>
      </w:r>
      <w:r>
        <w:rPr>
          <w:rFonts w:ascii="Times New Roman" w:hAnsi="Times New Roman" w:eastAsia="Times New Roman"/>
          <w:b w:val="0"/>
          <w:i w:val="0"/>
          <w:color w:val="000000"/>
          <w:sz w:val="28"/>
        </w:rPr>
        <w:t xml:space="preserve"> ............................ 52 </w:t>
      </w:r>
      <w:r>
        <w:rPr>
          <w:rFonts w:ascii="Times New Roman" w:hAnsi="Times New Roman" w:eastAsia="Times New Roman"/>
          <w:b w:val="0"/>
          <w:i w:val="0"/>
          <w:color w:val="000000"/>
          <w:sz w:val="28"/>
        </w:rPr>
        <w:t xml:space="preserve">4.6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53 </w:t>
      </w:r>
      <w:r>
        <w:rPr>
          <w:rFonts w:ascii="Times New Roman" w:hAnsi="Times New Roman" w:eastAsia="Times New Roman"/>
          <w:b w:val="0"/>
          <w:i w:val="0"/>
          <w:color w:val="000000"/>
          <w:sz w:val="28"/>
        </w:rPr>
        <w:t xml:space="preserve">5 </w:t>
      </w:r>
      <w:r>
        <w:rPr>
          <w:rFonts w:ascii="宋体" w:hAnsi="宋体" w:eastAsia="宋体"/>
          <w:b w:val="0"/>
          <w:i w:val="0"/>
          <w:color w:val="000000"/>
          <w:sz w:val="28"/>
        </w:rPr>
        <w:t>地铁盾构施工诱发临近桥梁安全风险评价</w:t>
      </w:r>
      <w:r>
        <w:rPr>
          <w:rFonts w:ascii="Times New Roman" w:hAnsi="Times New Roman" w:eastAsia="Times New Roman"/>
          <w:b w:val="0"/>
          <w:i w:val="0"/>
          <w:color w:val="000000"/>
          <w:sz w:val="28"/>
        </w:rPr>
        <w:t xml:space="preserve"> ...................................... 54 </w:t>
      </w:r>
      <w:r>
        <w:rPr>
          <w:rFonts w:ascii="Times New Roman" w:hAnsi="Times New Roman" w:eastAsia="Times New Roman"/>
          <w:b w:val="0"/>
          <w:i w:val="0"/>
          <w:color w:val="000000"/>
          <w:sz w:val="28"/>
        </w:rPr>
        <w:t xml:space="preserve">5.1 </w:t>
      </w:r>
      <w:r>
        <w:rPr>
          <w:rFonts w:ascii="宋体" w:hAnsi="宋体" w:eastAsia="宋体"/>
          <w:b w:val="0"/>
          <w:i w:val="0"/>
          <w:color w:val="000000"/>
          <w:sz w:val="28"/>
        </w:rPr>
        <w:t>地铁盾构施工诱发临近桥梁安全风险评价指标体系</w:t>
      </w:r>
      <w:r>
        <w:rPr>
          <w:rFonts w:ascii="Times New Roman" w:hAnsi="Times New Roman" w:eastAsia="Times New Roman"/>
          <w:b w:val="0"/>
          <w:i w:val="0"/>
          <w:color w:val="000000"/>
          <w:sz w:val="28"/>
        </w:rPr>
        <w:t xml:space="preserve"> ................ 54 </w:t>
      </w:r>
      <w:r>
        <w:rPr>
          <w:rFonts w:ascii="Times New Roman" w:hAnsi="Times New Roman" w:eastAsia="Times New Roman"/>
          <w:b w:val="0"/>
          <w:i w:val="0"/>
          <w:color w:val="000000"/>
          <w:sz w:val="28"/>
        </w:rPr>
        <w:t xml:space="preserve">5.2 </w:t>
      </w:r>
      <w:r>
        <w:rPr>
          <w:rFonts w:ascii="宋体" w:hAnsi="宋体" w:eastAsia="宋体"/>
          <w:b w:val="0"/>
          <w:i w:val="0"/>
          <w:color w:val="000000"/>
          <w:sz w:val="28"/>
        </w:rPr>
        <w:t>地铁盾构施工诱发临近桥梁安全风险评价流程</w:t>
      </w:r>
      <w:r>
        <w:rPr>
          <w:rFonts w:ascii="Times New Roman" w:hAnsi="Times New Roman" w:eastAsia="Times New Roman"/>
          <w:b w:val="0"/>
          <w:i w:val="0"/>
          <w:color w:val="000000"/>
          <w:sz w:val="28"/>
        </w:rPr>
        <w:t xml:space="preserve"> ........................ 56 </w:t>
      </w:r>
      <w:r>
        <w:rPr>
          <w:rFonts w:ascii="Times New Roman" w:hAnsi="Times New Roman" w:eastAsia="Times New Roman"/>
          <w:b w:val="0"/>
          <w:i w:val="0"/>
          <w:color w:val="000000"/>
          <w:sz w:val="28"/>
        </w:rPr>
        <w:t xml:space="preserve">5.3 </w:t>
      </w:r>
      <w:r>
        <w:rPr>
          <w:rFonts w:ascii="宋体" w:hAnsi="宋体" w:eastAsia="宋体"/>
          <w:b w:val="0"/>
          <w:i w:val="0"/>
          <w:color w:val="000000"/>
          <w:sz w:val="28"/>
        </w:rPr>
        <w:t>地铁盾构施工诱发临近桥梁安全风险变权可拓云模型</w:t>
      </w:r>
      <w:r>
        <w:rPr>
          <w:rFonts w:ascii="Times New Roman" w:hAnsi="Times New Roman" w:eastAsia="Times New Roman"/>
          <w:b w:val="0"/>
          <w:i w:val="0"/>
          <w:color w:val="000000"/>
          <w:sz w:val="28"/>
        </w:rPr>
        <w:t xml:space="preserve"> ............ 57 </w:t>
      </w:r>
      <w:r>
        <w:rPr>
          <w:rFonts w:ascii="Times New Roman" w:hAnsi="Times New Roman" w:eastAsia="Times New Roman"/>
          <w:b w:val="0"/>
          <w:i w:val="0"/>
          <w:color w:val="000000"/>
          <w:sz w:val="28"/>
        </w:rPr>
        <w:t xml:space="preserve">5.3.1 GGC-ICRITIC </w:t>
      </w:r>
      <w:r>
        <w:rPr>
          <w:rFonts w:ascii="宋体" w:hAnsi="宋体" w:eastAsia="宋体"/>
          <w:b w:val="0"/>
          <w:i w:val="0"/>
          <w:color w:val="000000"/>
          <w:sz w:val="28"/>
        </w:rPr>
        <w:t>组合赋权法</w:t>
      </w:r>
      <w:r>
        <w:rPr>
          <w:rFonts w:ascii="Times New Roman" w:hAnsi="Times New Roman" w:eastAsia="Times New Roman"/>
          <w:b w:val="0"/>
          <w:i w:val="0"/>
          <w:color w:val="000000"/>
          <w:sz w:val="28"/>
        </w:rPr>
        <w:t xml:space="preserve"> ..................................................... 57 </w:t>
      </w:r>
      <w:r>
        <w:rPr>
          <w:rFonts w:ascii="Times New Roman" w:hAnsi="Times New Roman" w:eastAsia="Times New Roman"/>
          <w:b w:val="0"/>
          <w:i w:val="0"/>
          <w:color w:val="000000"/>
          <w:sz w:val="28"/>
        </w:rPr>
        <w:t xml:space="preserve">5.3.2 </w:t>
      </w:r>
      <w:r>
        <w:rPr>
          <w:rFonts w:ascii="宋体" w:hAnsi="宋体" w:eastAsia="宋体"/>
          <w:b w:val="0"/>
          <w:i w:val="0"/>
          <w:color w:val="000000"/>
          <w:sz w:val="28"/>
        </w:rPr>
        <w:t>变权可拓云模型的建立</w:t>
      </w:r>
      <w:r>
        <w:rPr>
          <w:rFonts w:ascii="Times New Roman" w:hAnsi="Times New Roman" w:eastAsia="Times New Roman"/>
          <w:b w:val="0"/>
          <w:i w:val="0"/>
          <w:color w:val="000000"/>
          <w:sz w:val="28"/>
        </w:rPr>
        <w:t xml:space="preserve"> ........................................................... 61 </w:t>
      </w:r>
      <w:r>
        <w:rPr>
          <w:rFonts w:ascii="Times New Roman" w:hAnsi="Times New Roman" w:eastAsia="Times New Roman"/>
          <w:b w:val="0"/>
          <w:i w:val="0"/>
          <w:color w:val="000000"/>
          <w:sz w:val="28"/>
        </w:rPr>
        <w:t xml:space="preserve">5.4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63 </w:t>
      </w:r>
      <w:r>
        <w:rPr>
          <w:rFonts w:ascii="Times New Roman" w:hAnsi="Times New Roman" w:eastAsia="Times New Roman"/>
          <w:b w:val="0"/>
          <w:i w:val="0"/>
          <w:color w:val="000000"/>
          <w:sz w:val="28"/>
        </w:rPr>
        <w:t xml:space="preserve">6 </w:t>
      </w:r>
      <w:r>
        <w:rPr>
          <w:rFonts w:ascii="宋体" w:hAnsi="宋体" w:eastAsia="宋体"/>
          <w:b w:val="0"/>
          <w:i w:val="0"/>
          <w:color w:val="000000"/>
          <w:sz w:val="28"/>
        </w:rPr>
        <w:t>实例分析</w:t>
      </w:r>
      <w:r>
        <w:rPr>
          <w:rFonts w:ascii="Times New Roman" w:hAnsi="Times New Roman" w:eastAsia="Times New Roman"/>
          <w:b w:val="0"/>
          <w:i w:val="0"/>
          <w:color w:val="000000"/>
          <w:sz w:val="28"/>
        </w:rPr>
        <w:t xml:space="preserve"> ............................................................................................... 64 </w:t>
      </w:r>
      <w:r>
        <w:rPr>
          <w:rFonts w:ascii="Times New Roman" w:hAnsi="Times New Roman" w:eastAsia="Times New Roman"/>
          <w:b w:val="0"/>
          <w:i w:val="0"/>
          <w:color w:val="000000"/>
          <w:sz w:val="28"/>
        </w:rPr>
        <w:t xml:space="preserve">6.1 </w:t>
      </w:r>
      <w:r>
        <w:rPr>
          <w:rFonts w:ascii="宋体" w:hAnsi="宋体" w:eastAsia="宋体"/>
          <w:b w:val="0"/>
          <w:i w:val="0"/>
          <w:color w:val="000000"/>
          <w:sz w:val="28"/>
        </w:rPr>
        <w:t>工程概况</w:t>
      </w:r>
      <w:r>
        <w:rPr>
          <w:rFonts w:ascii="Times New Roman" w:hAnsi="Times New Roman" w:eastAsia="Times New Roman"/>
          <w:b w:val="0"/>
          <w:i w:val="0"/>
          <w:color w:val="000000"/>
          <w:sz w:val="28"/>
        </w:rPr>
        <w:t xml:space="preserve"> ......................................................................................... 64 </w:t>
      </w:r>
      <w:r>
        <w:rPr>
          <w:rFonts w:ascii="Times New Roman" w:hAnsi="Times New Roman" w:eastAsia="Times New Roman"/>
          <w:b w:val="0"/>
          <w:i w:val="0"/>
          <w:color w:val="000000"/>
          <w:sz w:val="28"/>
        </w:rPr>
        <w:t xml:space="preserve">6.1.1 </w:t>
      </w:r>
      <w:r>
        <w:rPr>
          <w:rFonts w:ascii="宋体" w:hAnsi="宋体" w:eastAsia="宋体"/>
          <w:b w:val="0"/>
          <w:i w:val="0"/>
          <w:color w:val="000000"/>
          <w:sz w:val="28"/>
        </w:rPr>
        <w:t>区间隧道与其临近桥梁位置关系</w:t>
      </w:r>
      <w:r>
        <w:rPr>
          <w:rFonts w:ascii="Times New Roman" w:hAnsi="Times New Roman" w:eastAsia="Times New Roman"/>
          <w:b w:val="0"/>
          <w:i w:val="0"/>
          <w:color w:val="000000"/>
          <w:sz w:val="28"/>
        </w:rPr>
        <w:t xml:space="preserve"> ........................................... 64 </w:t>
      </w:r>
      <w:r>
        <w:rPr>
          <w:rFonts w:ascii="Times New Roman" w:hAnsi="Times New Roman" w:eastAsia="Times New Roman"/>
          <w:b w:val="0"/>
          <w:i w:val="0"/>
          <w:color w:val="000000"/>
          <w:sz w:val="28"/>
        </w:rPr>
        <w:t xml:space="preserve">6.1.2 </w:t>
      </w:r>
      <w:r>
        <w:rPr>
          <w:rFonts w:ascii="宋体" w:hAnsi="宋体" w:eastAsia="宋体"/>
          <w:b w:val="0"/>
          <w:i w:val="0"/>
          <w:color w:val="000000"/>
          <w:sz w:val="28"/>
        </w:rPr>
        <w:t>地质条件</w:t>
      </w:r>
      <w:r>
        <w:rPr>
          <w:rFonts w:ascii="Times New Roman" w:hAnsi="Times New Roman" w:eastAsia="Times New Roman"/>
          <w:b w:val="0"/>
          <w:i w:val="0"/>
          <w:color w:val="000000"/>
          <w:sz w:val="28"/>
        </w:rPr>
        <w:t xml:space="preserve"> ................................................................................... 67 </w:t>
      </w:r>
      <w:r>
        <w:rPr>
          <w:rFonts w:ascii="Times New Roman" w:hAnsi="Times New Roman" w:eastAsia="Times New Roman"/>
          <w:b w:val="0"/>
          <w:i w:val="0"/>
          <w:color w:val="000000"/>
          <w:sz w:val="28"/>
        </w:rPr>
        <w:t xml:space="preserve">6.1.3 </w:t>
      </w:r>
      <w:r>
        <w:rPr>
          <w:rFonts w:ascii="宋体" w:hAnsi="宋体" w:eastAsia="宋体"/>
          <w:b w:val="0"/>
          <w:i w:val="0"/>
          <w:color w:val="000000"/>
          <w:sz w:val="28"/>
        </w:rPr>
        <w:t>临近桥梁基本状况</w:t>
      </w:r>
      <w:r>
        <w:rPr>
          <w:rFonts w:ascii="Times New Roman" w:hAnsi="Times New Roman" w:eastAsia="Times New Roman"/>
          <w:b w:val="0"/>
          <w:i w:val="0"/>
          <w:color w:val="000000"/>
          <w:sz w:val="28"/>
        </w:rPr>
        <w:t xml:space="preserve"> ................................................................... 67 </w:t>
      </w:r>
      <w:r>
        <w:rPr>
          <w:rFonts w:ascii="Times New Roman" w:hAnsi="Times New Roman" w:eastAsia="Times New Roman"/>
          <w:b w:val="0"/>
          <w:i w:val="0"/>
          <w:color w:val="000000"/>
          <w:sz w:val="28"/>
        </w:rPr>
        <w:t xml:space="preserve">6.2 </w:t>
      </w:r>
      <w:r>
        <w:rPr>
          <w:rFonts w:ascii="宋体" w:hAnsi="宋体" w:eastAsia="宋体"/>
          <w:b w:val="0"/>
          <w:i w:val="0"/>
          <w:color w:val="000000"/>
          <w:sz w:val="28"/>
        </w:rPr>
        <w:t>指标权重的确定</w:t>
      </w:r>
      <w:r>
        <w:rPr>
          <w:rFonts w:ascii="Times New Roman" w:hAnsi="Times New Roman" w:eastAsia="Times New Roman"/>
          <w:b w:val="0"/>
          <w:i w:val="0"/>
          <w:color w:val="000000"/>
          <w:sz w:val="28"/>
        </w:rPr>
        <w:t xml:space="preserve"> ............................................................................. 68 </w:t>
      </w:r>
      <w:r>
        <w:rPr>
          <w:rFonts w:ascii="Times New Roman" w:hAnsi="Times New Roman" w:eastAsia="Times New Roman"/>
          <w:b w:val="0"/>
          <w:i w:val="0"/>
          <w:color w:val="000000"/>
          <w:sz w:val="28"/>
        </w:rPr>
        <w:t xml:space="preserve">6.3 </w:t>
      </w:r>
      <w:r>
        <w:rPr>
          <w:rFonts w:ascii="宋体" w:hAnsi="宋体" w:eastAsia="宋体"/>
          <w:b w:val="0"/>
          <w:i w:val="0"/>
          <w:color w:val="000000"/>
          <w:sz w:val="28"/>
        </w:rPr>
        <w:t>变权可拓云评价模型的应用</w:t>
      </w:r>
      <w:r>
        <w:rPr>
          <w:rFonts w:ascii="Times New Roman" w:hAnsi="Times New Roman" w:eastAsia="Times New Roman"/>
          <w:b w:val="0"/>
          <w:i w:val="0"/>
          <w:color w:val="000000"/>
          <w:sz w:val="28"/>
        </w:rPr>
        <w:t xml:space="preserve"> ........................................................ 72 </w:t>
      </w:r>
      <w:r>
        <w:rPr>
          <w:rFonts w:ascii="Times New Roman" w:hAnsi="Times New Roman" w:eastAsia="Times New Roman"/>
          <w:b w:val="0"/>
          <w:i w:val="0"/>
          <w:color w:val="000000"/>
          <w:sz w:val="28"/>
        </w:rPr>
        <w:t xml:space="preserve">6.3.1 </w:t>
      </w:r>
      <w:r>
        <w:rPr>
          <w:rFonts w:ascii="宋体" w:hAnsi="宋体" w:eastAsia="宋体"/>
          <w:b w:val="0"/>
          <w:i w:val="0"/>
          <w:color w:val="000000"/>
          <w:sz w:val="28"/>
        </w:rPr>
        <w:t>确定风险评价等级结果</w:t>
      </w:r>
      <w:r>
        <w:rPr>
          <w:rFonts w:ascii="Times New Roman" w:hAnsi="Times New Roman" w:eastAsia="Times New Roman"/>
          <w:b w:val="0"/>
          <w:i w:val="0"/>
          <w:color w:val="000000"/>
          <w:sz w:val="28"/>
        </w:rPr>
        <w:t xml:space="preserve"> ........................................................... 72 </w:t>
      </w:r>
      <w:r>
        <w:rPr>
          <w:rFonts w:ascii="Times New Roman" w:hAnsi="Times New Roman" w:eastAsia="Times New Roman"/>
          <w:b w:val="0"/>
          <w:i w:val="0"/>
          <w:color w:val="000000"/>
          <w:sz w:val="28"/>
        </w:rPr>
        <w:t xml:space="preserve">6.3.2 </w:t>
      </w:r>
      <w:r>
        <w:rPr>
          <w:rFonts w:ascii="宋体" w:hAnsi="宋体" w:eastAsia="宋体"/>
          <w:b w:val="0"/>
          <w:i w:val="0"/>
          <w:color w:val="000000"/>
          <w:sz w:val="28"/>
        </w:rPr>
        <w:t>评价结果分析</w:t>
      </w:r>
      <w:r>
        <w:rPr>
          <w:rFonts w:ascii="Times New Roman" w:hAnsi="Times New Roman" w:eastAsia="Times New Roman"/>
          <w:b w:val="0"/>
          <w:i w:val="0"/>
          <w:color w:val="000000"/>
          <w:sz w:val="28"/>
        </w:rPr>
        <w:t xml:space="preserve"> ........................................................................... 79 </w:t>
      </w:r>
      <w:r>
        <w:rPr>
          <w:rFonts w:ascii="Times New Roman" w:hAnsi="Times New Roman" w:eastAsia="Times New Roman"/>
          <w:b w:val="0"/>
          <w:i w:val="0"/>
          <w:color w:val="000000"/>
          <w:sz w:val="28"/>
        </w:rPr>
        <w:t xml:space="preserve">6.4 </w:t>
      </w:r>
      <w:r>
        <w:rPr>
          <w:rFonts w:ascii="宋体" w:hAnsi="宋体" w:eastAsia="宋体"/>
          <w:b w:val="0"/>
          <w:i w:val="0"/>
          <w:color w:val="000000"/>
          <w:sz w:val="28"/>
        </w:rPr>
        <w:t>地铁盾构施工诱发临近桥梁安全风险应对措施</w:t>
      </w:r>
      <w:r>
        <w:rPr>
          <w:rFonts w:ascii="Times New Roman" w:hAnsi="Times New Roman" w:eastAsia="Times New Roman"/>
          <w:b w:val="0"/>
          <w:i w:val="0"/>
          <w:color w:val="000000"/>
          <w:sz w:val="28"/>
        </w:rPr>
        <w:t xml:space="preserve"> ........................ 81 </w:t>
      </w:r>
      <w:r>
        <w:rPr>
          <w:rFonts w:ascii="Times New Roman" w:hAnsi="Times New Roman" w:eastAsia="Times New Roman"/>
          <w:b w:val="0"/>
          <w:i w:val="0"/>
          <w:color w:val="000000"/>
          <w:sz w:val="28"/>
        </w:rPr>
        <w:t xml:space="preserve">6.4.1 </w:t>
      </w:r>
      <w:r>
        <w:rPr>
          <w:rFonts w:ascii="宋体" w:hAnsi="宋体" w:eastAsia="宋体"/>
          <w:b w:val="0"/>
          <w:i w:val="0"/>
          <w:color w:val="000000"/>
          <w:sz w:val="28"/>
        </w:rPr>
        <w:t>基于孕险环境的主动应对措施</w:t>
      </w:r>
      <w:r>
        <w:rPr>
          <w:rFonts w:ascii="Times New Roman" w:hAnsi="Times New Roman" w:eastAsia="Times New Roman"/>
          <w:b w:val="0"/>
          <w:i w:val="0"/>
          <w:color w:val="000000"/>
          <w:sz w:val="28"/>
        </w:rPr>
        <w:t xml:space="preserve"> ............................................... 81 </w:t>
      </w:r>
      <w:r>
        <w:rPr>
          <w:rFonts w:ascii="Times New Roman" w:hAnsi="Times New Roman" w:eastAsia="Times New Roman"/>
          <w:b w:val="0"/>
          <w:i w:val="0"/>
          <w:color w:val="000000"/>
          <w:sz w:val="28"/>
        </w:rPr>
        <w:t xml:space="preserve">6.4.2 </w:t>
      </w:r>
      <w:r>
        <w:rPr>
          <w:rFonts w:ascii="宋体" w:hAnsi="宋体" w:eastAsia="宋体"/>
          <w:b w:val="0"/>
          <w:i w:val="0"/>
          <w:color w:val="000000"/>
          <w:sz w:val="28"/>
        </w:rPr>
        <w:t>基于致险因子的主动应对措施</w:t>
      </w:r>
      <w:r>
        <w:rPr>
          <w:rFonts w:ascii="Times New Roman" w:hAnsi="Times New Roman" w:eastAsia="Times New Roman"/>
          <w:b w:val="0"/>
          <w:i w:val="0"/>
          <w:color w:val="000000"/>
          <w:sz w:val="28"/>
        </w:rPr>
        <w:t xml:space="preserve"> ............................................... 82 </w:t>
      </w:r>
      <w:r>
        <w:rPr>
          <w:rFonts w:ascii="Times New Roman" w:hAnsi="Times New Roman" w:eastAsia="Times New Roman"/>
          <w:b w:val="0"/>
          <w:i w:val="0"/>
          <w:color w:val="000000"/>
          <w:sz w:val="28"/>
        </w:rPr>
        <w:t xml:space="preserve">6.4.3 </w:t>
      </w:r>
      <w:r>
        <w:rPr>
          <w:rFonts w:ascii="宋体" w:hAnsi="宋体" w:eastAsia="宋体"/>
          <w:b w:val="0"/>
          <w:i w:val="0"/>
          <w:color w:val="000000"/>
          <w:sz w:val="28"/>
        </w:rPr>
        <w:t>基于承险体的主动应对措施</w:t>
      </w:r>
      <w:r>
        <w:rPr>
          <w:rFonts w:ascii="Times New Roman" w:hAnsi="Times New Roman" w:eastAsia="Times New Roman"/>
          <w:b w:val="0"/>
          <w:i w:val="0"/>
          <w:color w:val="000000"/>
          <w:sz w:val="28"/>
        </w:rPr>
        <w:t xml:space="preserve"> ................................................... 82 </w:t>
      </w:r>
      <w:r>
        <w:rPr>
          <w:rFonts w:ascii="Times New Roman" w:hAnsi="Times New Roman" w:eastAsia="Times New Roman"/>
          <w:b w:val="0"/>
          <w:i w:val="0"/>
          <w:color w:val="000000"/>
          <w:sz w:val="28"/>
        </w:rPr>
        <w:t xml:space="preserve">6.4.4 </w:t>
      </w:r>
      <w:r>
        <w:rPr>
          <w:rFonts w:ascii="宋体" w:hAnsi="宋体" w:eastAsia="宋体"/>
          <w:b w:val="0"/>
          <w:i w:val="0"/>
          <w:color w:val="000000"/>
          <w:sz w:val="28"/>
        </w:rPr>
        <w:t>加强施工后评估</w:t>
      </w:r>
      <w:r>
        <w:rPr>
          <w:rFonts w:ascii="Times New Roman" w:hAnsi="Times New Roman" w:eastAsia="Times New Roman"/>
          <w:b w:val="0"/>
          <w:i w:val="0"/>
          <w:color w:val="000000"/>
          <w:sz w:val="28"/>
        </w:rPr>
        <w:t xml:space="preserve"> ....................................................................... 82 </w:t>
      </w:r>
      <w:r>
        <w:rPr>
          <w:rFonts w:ascii="Times New Roman" w:hAnsi="Times New Roman" w:eastAsia="Times New Roman"/>
          <w:b w:val="0"/>
          <w:i w:val="0"/>
          <w:color w:val="000000"/>
          <w:sz w:val="28"/>
        </w:rPr>
        <w:t xml:space="preserve">6.5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83</w:t>
      </w:r>
    </w:p>
    <w:p>
      <w:pPr>
        <w:autoSpaceDN w:val="0"/>
        <w:tabs>
          <w:tab w:pos="1240" w:val="left"/>
        </w:tabs>
        <w:autoSpaceDE w:val="0"/>
        <w:widowControl/>
        <w:spacing w:line="240" w:lineRule="auto" w:before="1092" w:after="0"/>
        <w:ind w:left="0" w:right="0" w:firstLine="0"/>
        <w:jc w:val="left"/>
      </w:pPr>
      <w:r>
        <w:drawing>
          <wp:inline xmlns:a="http://schemas.openxmlformats.org/drawingml/2006/main" xmlns:pic="http://schemas.openxmlformats.org/drawingml/2006/picture">
            <wp:extent cx="584200" cy="165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 New Roman" w:hAnsi="Times New Roman" w:eastAsia="Times New Roman"/>
          <w:b w:val="0"/>
          <w:i w:val="0"/>
          <w:color w:val="000000"/>
          <w:sz w:val="28"/>
        </w:rPr>
        <w:t xml:space="preserve">7 </w:t>
      </w:r>
      <w:r>
        <w:rPr>
          <w:rFonts w:ascii="宋体" w:hAnsi="宋体" w:eastAsia="宋体"/>
          <w:b w:val="0"/>
          <w:i w:val="0"/>
          <w:color w:val="000000"/>
          <w:sz w:val="28"/>
        </w:rPr>
        <w:t>结论与展望</w:t>
      </w:r>
      <w:r>
        <w:rPr>
          <w:rFonts w:ascii="Times New Roman" w:hAnsi="Times New Roman" w:eastAsia="Times New Roman"/>
          <w:b w:val="0"/>
          <w:i w:val="0"/>
          <w:color w:val="000000"/>
          <w:sz w:val="28"/>
        </w:rPr>
        <w:t xml:space="preserve">........................................................................................... 84 </w:t>
      </w:r>
      <w:r>
        <w:rPr>
          <w:rFonts w:ascii="Times New Roman" w:hAnsi="Times New Roman" w:eastAsia="Times New Roman"/>
          <w:b w:val="0"/>
          <w:i w:val="0"/>
          <w:color w:val="000000"/>
          <w:sz w:val="28"/>
        </w:rPr>
        <w:t xml:space="preserve">7.1 </w:t>
      </w:r>
      <w:r>
        <w:rPr>
          <w:rFonts w:ascii="宋体" w:hAnsi="宋体" w:eastAsia="宋体"/>
          <w:b w:val="0"/>
          <w:i w:val="0"/>
          <w:color w:val="000000"/>
          <w:sz w:val="28"/>
        </w:rPr>
        <w:t>结论</w:t>
      </w:r>
      <w:r>
        <w:rPr>
          <w:rFonts w:ascii="Times New Roman" w:hAnsi="Times New Roman" w:eastAsia="Times New Roman"/>
          <w:b w:val="0"/>
          <w:i w:val="0"/>
          <w:color w:val="000000"/>
          <w:sz w:val="28"/>
        </w:rPr>
        <w:t xml:space="preserve"> ................................................................................................. 84 </w:t>
      </w:r>
      <w:r>
        <w:rPr>
          <w:rFonts w:ascii="Times New Roman" w:hAnsi="Times New Roman" w:eastAsia="Times New Roman"/>
          <w:b w:val="0"/>
          <w:i w:val="0"/>
          <w:color w:val="000000"/>
          <w:sz w:val="28"/>
        </w:rPr>
        <w:t xml:space="preserve">7.2 </w:t>
      </w:r>
      <w:r>
        <w:rPr>
          <w:rFonts w:ascii="宋体" w:hAnsi="宋体" w:eastAsia="宋体"/>
          <w:b w:val="0"/>
          <w:i w:val="0"/>
          <w:color w:val="000000"/>
          <w:sz w:val="28"/>
        </w:rPr>
        <w:t>展望</w:t>
      </w:r>
      <w:r>
        <w:rPr>
          <w:rFonts w:ascii="Times New Roman" w:hAnsi="Times New Roman" w:eastAsia="Times New Roman"/>
          <w:b w:val="0"/>
          <w:i w:val="0"/>
          <w:color w:val="000000"/>
          <w:sz w:val="28"/>
        </w:rPr>
        <w:t xml:space="preserve"> ................................................................................................. 85</w:t>
      </w:r>
      <w:r>
        <w:rPr>
          <w:rFonts w:ascii="宋体" w:hAnsi="宋体" w:eastAsia="宋体"/>
          <w:b w:val="0"/>
          <w:i w:val="0"/>
          <w:color w:val="000000"/>
          <w:sz w:val="28"/>
        </w:rPr>
        <w:t>参考文献</w:t>
      </w:r>
      <w:r>
        <w:rPr>
          <w:rFonts w:ascii="Times New Roman" w:hAnsi="Times New Roman" w:eastAsia="Times New Roman"/>
          <w:b w:val="0"/>
          <w:i w:val="0"/>
          <w:color w:val="000000"/>
          <w:sz w:val="28"/>
        </w:rPr>
        <w:t xml:space="preserve"> ................................................................................................... 86</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A </w:t>
      </w:r>
      <w:r>
        <w:rPr>
          <w:rFonts w:ascii="宋体" w:hAnsi="宋体" w:eastAsia="宋体"/>
          <w:b w:val="0"/>
          <w:i w:val="0"/>
          <w:color w:val="000000"/>
          <w:sz w:val="28"/>
        </w:rPr>
        <w:t>论域</w:t>
      </w:r>
      <w:r>
        <w:rPr>
          <w:rFonts w:ascii="Times New Roman" w:hAnsi="Times New Roman" w:eastAsia="Times New Roman"/>
          <w:b w:val="0"/>
          <w:i w:val="0"/>
          <w:color w:val="000000"/>
          <w:sz w:val="28"/>
        </w:rPr>
        <w:t>U</w:t>
      </w:r>
      <w:r>
        <w:rPr>
          <w:rFonts w:ascii="宋体" w:hAnsi="宋体" w:eastAsia="宋体"/>
          <w:b w:val="0"/>
          <w:i w:val="0"/>
          <w:color w:val="000000"/>
          <w:sz w:val="28"/>
        </w:rPr>
        <w:t xml:space="preserve"> 下重要指标的工程实测数据</w:t>
      </w:r>
      <w:r>
        <w:rPr>
          <w:rFonts w:ascii="Times New Roman" w:hAnsi="Times New Roman" w:eastAsia="Times New Roman"/>
          <w:b w:val="0"/>
          <w:i w:val="0"/>
          <w:color w:val="000000"/>
          <w:sz w:val="28"/>
        </w:rPr>
        <w:t xml:space="preserve"> ........................................ 91</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B </w:t>
      </w:r>
      <w:r>
        <w:rPr>
          <w:rFonts w:ascii="宋体" w:hAnsi="宋体" w:eastAsia="宋体"/>
          <w:b w:val="0"/>
          <w:i w:val="0"/>
          <w:color w:val="000000"/>
          <w:sz w:val="28"/>
        </w:rPr>
        <w:t>论域</w:t>
      </w:r>
      <w:r>
        <w:rPr>
          <w:rFonts w:ascii="Times New Roman" w:hAnsi="Times New Roman" w:eastAsia="Times New Roman"/>
          <w:b w:val="0"/>
          <w:i w:val="0"/>
          <w:color w:val="000000"/>
          <w:sz w:val="28"/>
        </w:rPr>
        <w:t>U</w:t>
      </w:r>
      <w:r>
        <w:rPr>
          <w:rFonts w:ascii="宋体" w:hAnsi="宋体" w:eastAsia="宋体"/>
          <w:b w:val="0"/>
          <w:i w:val="0"/>
          <w:color w:val="000000"/>
          <w:sz w:val="28"/>
        </w:rPr>
        <w:t xml:space="preserve"> 各临近桥梁安全风险等级</w:t>
      </w:r>
      <w:r>
        <w:rPr>
          <w:rFonts w:ascii="Times New Roman" w:hAnsi="Times New Roman" w:eastAsia="Times New Roman"/>
          <w:b w:val="0"/>
          <w:i w:val="0"/>
          <w:color w:val="000000"/>
          <w:sz w:val="28"/>
        </w:rPr>
        <w:t xml:space="preserve"> ............................................ 94</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C </w:t>
      </w:r>
      <w:r>
        <w:rPr>
          <w:rFonts w:ascii="宋体" w:hAnsi="宋体" w:eastAsia="宋体"/>
          <w:b w:val="0"/>
          <w:i w:val="0"/>
          <w:color w:val="000000"/>
          <w:sz w:val="28"/>
        </w:rPr>
        <w:t>各待评指标与风险等级间的云关联度</w:t>
      </w:r>
      <w:r>
        <w:rPr>
          <w:rFonts w:ascii="Times New Roman" w:hAnsi="Times New Roman" w:eastAsia="Times New Roman"/>
          <w:b w:val="0"/>
          <w:i w:val="0"/>
          <w:color w:val="000000"/>
          <w:sz w:val="28"/>
        </w:rPr>
        <w:t xml:space="preserve"> ..................................... 95</w:t>
      </w:r>
    </w:p>
    <w:p>
      <w:pPr>
        <w:autoSpaceDN w:val="0"/>
        <w:tabs>
          <w:tab w:pos="1240" w:val="left"/>
        </w:tabs>
        <w:autoSpaceDE w:val="0"/>
        <w:widowControl/>
        <w:spacing w:line="240" w:lineRule="auto" w:before="12254" w:after="0"/>
        <w:ind w:left="0" w:right="0" w:firstLine="0"/>
        <w:jc w:val="left"/>
      </w:pPr>
      <w:r>
        <w:drawing>
          <wp:inline xmlns:a="http://schemas.openxmlformats.org/drawingml/2006/main" xmlns:pic="http://schemas.openxmlformats.org/drawingml/2006/picture">
            <wp:extent cx="584200" cy="16510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 name="Picture 1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1846580</wp:posOffset>
            </wp:positionH>
            <wp:positionV relativeFrom="page">
              <wp:posOffset>4033520</wp:posOffset>
            </wp:positionV>
            <wp:extent cx="4133850" cy="2632433"/>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33850" cy="26324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6502400</wp:posOffset>
            </wp:positionV>
            <wp:extent cx="266700" cy="889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66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6502400</wp:posOffset>
            </wp:positionV>
            <wp:extent cx="266700" cy="889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6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6502400</wp:posOffset>
            </wp:positionV>
            <wp:extent cx="254000" cy="889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6502400</wp:posOffset>
            </wp:positionV>
            <wp:extent cx="254000" cy="889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6502400</wp:posOffset>
            </wp:positionV>
            <wp:extent cx="266700" cy="889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6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6413500</wp:posOffset>
            </wp:positionV>
            <wp:extent cx="63500" cy="762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6413500</wp:posOffset>
            </wp:positionV>
            <wp:extent cx="63500" cy="762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6197600</wp:posOffset>
            </wp:positionV>
            <wp:extent cx="177800" cy="889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6070600</wp:posOffset>
            </wp:positionV>
            <wp:extent cx="50800" cy="889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6007100</wp:posOffset>
            </wp:positionV>
            <wp:extent cx="190500" cy="762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5803900</wp:posOffset>
            </wp:positionV>
            <wp:extent cx="190500" cy="762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5727700</wp:posOffset>
            </wp:positionV>
            <wp:extent cx="50800" cy="762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5397500</wp:posOffset>
            </wp:positionV>
            <wp:extent cx="50800" cy="762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5397500</wp:posOffset>
            </wp:positionV>
            <wp:extent cx="177800" cy="762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5054600</wp:posOffset>
            </wp:positionV>
            <wp:extent cx="50800" cy="762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4787900</wp:posOffset>
            </wp:positionV>
            <wp:extent cx="177800" cy="762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4724400</wp:posOffset>
            </wp:positionV>
            <wp:extent cx="50800" cy="762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4406900</wp:posOffset>
            </wp:positionV>
            <wp:extent cx="3708400" cy="2070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708400" cy="2070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4381500</wp:posOffset>
            </wp:positionV>
            <wp:extent cx="63500" cy="762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4368800</wp:posOffset>
            </wp:positionV>
            <wp:extent cx="25400" cy="254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4368800</wp:posOffset>
            </wp:positionV>
            <wp:extent cx="25400" cy="254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4368800</wp:posOffset>
            </wp:positionV>
            <wp:extent cx="25400" cy="254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4368800</wp:posOffset>
            </wp:positionV>
            <wp:extent cx="25400" cy="254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4216400</wp:posOffset>
            </wp:positionV>
            <wp:extent cx="38100" cy="889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4216400</wp:posOffset>
            </wp:positionV>
            <wp:extent cx="38100" cy="889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4216400</wp:posOffset>
            </wp:positionV>
            <wp:extent cx="38100" cy="889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4203700</wp:posOffset>
            </wp:positionV>
            <wp:extent cx="88900" cy="1143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4203700</wp:posOffset>
            </wp:positionV>
            <wp:extent cx="228600" cy="1143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4165600</wp:posOffset>
            </wp:positionV>
            <wp:extent cx="76200" cy="254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4127500</wp:posOffset>
            </wp:positionV>
            <wp:extent cx="63500" cy="508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4127500</wp:posOffset>
            </wp:positionV>
            <wp:extent cx="304800" cy="1016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04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4127500</wp:posOffset>
            </wp:positionV>
            <wp:extent cx="63500" cy="508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4114800</wp:posOffset>
            </wp:positionV>
            <wp:extent cx="1638300" cy="1143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638300" cy="114300"/>
                    </a:xfrm>
                    <a:prstGeom prst="rect"/>
                  </pic:spPr>
                </pic:pic>
              </a:graphicData>
            </a:graphic>
          </wp:anchor>
        </w:drawing>
      </w:r>
    </w:p>
    <w:p>
      <w:pPr>
        <w:autoSpaceDN w:val="0"/>
        <w:autoSpaceDE w:val="0"/>
        <w:widowControl/>
        <w:spacing w:line="210" w:lineRule="exact" w:before="0" w:after="0"/>
        <w:ind w:left="0" w:right="3396" w:firstLine="0"/>
        <w:jc w:val="right"/>
      </w:pPr>
      <w:r>
        <w:rPr>
          <w:rFonts w:ascii="SimSun" w:hAnsi="SimSun" w:eastAsia="SimSun"/>
          <w:b w:val="0"/>
          <w:i w:val="0"/>
          <w:color w:val="000000"/>
          <w:sz w:val="21"/>
        </w:rPr>
        <w:t>兰州交通大学硕士学位论文</w:t>
      </w:r>
    </w:p>
    <w:p>
      <w:pPr>
        <w:autoSpaceDN w:val="0"/>
        <w:autoSpaceDE w:val="0"/>
        <w:widowControl/>
        <w:spacing w:line="300" w:lineRule="exact" w:before="714" w:after="0"/>
        <w:ind w:left="998" w:right="0" w:firstLine="0"/>
        <w:jc w:val="left"/>
      </w:pPr>
      <w:r>
        <w:rPr>
          <w:rFonts w:ascii="SimHei" w:hAnsi="SimHei" w:eastAsia="SimHei"/>
          <w:b w:val="0"/>
          <w:i w:val="0"/>
          <w:color w:val="000000"/>
          <w:sz w:val="30"/>
        </w:rPr>
        <w:t>1 绪论</w:t>
      </w:r>
    </w:p>
    <w:p>
      <w:pPr>
        <w:autoSpaceDN w:val="0"/>
        <w:autoSpaceDE w:val="0"/>
        <w:widowControl/>
        <w:spacing w:line="280" w:lineRule="exact" w:before="498" w:after="0"/>
        <w:ind w:left="998" w:right="0" w:firstLine="0"/>
        <w:jc w:val="left"/>
      </w:pPr>
      <w:r>
        <w:rPr>
          <w:rFonts w:ascii="SimHei" w:hAnsi="SimHei" w:eastAsia="SimHei"/>
          <w:b w:val="0"/>
          <w:i w:val="0"/>
          <w:color w:val="000000"/>
          <w:sz w:val="28"/>
        </w:rPr>
        <w:t>1.1 研究背景</w:t>
      </w:r>
    </w:p>
    <w:p>
      <w:pPr>
        <w:autoSpaceDN w:val="0"/>
        <w:autoSpaceDE w:val="0"/>
        <w:widowControl/>
        <w:spacing w:line="388" w:lineRule="exact" w:before="112" w:after="0"/>
        <w:ind w:left="998" w:right="70" w:firstLine="480"/>
        <w:jc w:val="both"/>
      </w:pPr>
      <w:r>
        <w:rPr>
          <w:rFonts w:ascii="SimSun" w:hAnsi="SimSun" w:eastAsia="SimSun"/>
          <w:b w:val="0"/>
          <w:i w:val="0"/>
          <w:color w:val="000000"/>
          <w:sz w:val="24"/>
        </w:rPr>
        <w:t>随着我国迅猛发展的经济和快速发展的城镇化进程，城市规模迅速增长，城镇人口</w:t>
      </w:r>
      <w:r>
        <w:rPr>
          <w:rFonts w:ascii="SimSun" w:hAnsi="SimSun" w:eastAsia="SimSun"/>
          <w:b w:val="0"/>
          <w:i w:val="0"/>
          <w:color w:val="000000"/>
          <w:sz w:val="24"/>
        </w:rPr>
        <w:t>也大幅增加，由此城市空间容量不足、交通堵塞、环境污染等问题逐渐显现。将城市地</w:t>
      </w:r>
      <w:r>
        <w:rPr>
          <w:rFonts w:ascii="SimSun" w:hAnsi="SimSun" w:eastAsia="SimSun"/>
          <w:b w:val="0"/>
          <w:i w:val="0"/>
          <w:color w:val="000000"/>
          <w:sz w:val="24"/>
        </w:rPr>
        <w:t>下空间引入到现代化城市建设中，以缓解此类趋势，而由于城市轨道交通具有空间容量</w:t>
      </w:r>
      <w:r>
        <w:rPr>
          <w:rFonts w:ascii="SimSun" w:hAnsi="SimSun" w:eastAsia="SimSun"/>
          <w:b w:val="0"/>
          <w:i w:val="0"/>
          <w:color w:val="000000"/>
          <w:sz w:val="24"/>
        </w:rPr>
        <w:t>大、安全性高、绿色环保等优点，现今已为组成城际公共交通的重要部分</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。图</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可</w:t>
      </w:r>
      <w:r>
        <w:rPr>
          <w:rFonts w:ascii="SimSun" w:hAnsi="SimSun" w:eastAsia="SimSun"/>
          <w:b w:val="0"/>
          <w:i w:val="0"/>
          <w:color w:val="000000"/>
          <w:sz w:val="24"/>
        </w:rPr>
        <w:t>知，</w:t>
      </w:r>
      <w:r>
        <w:rPr>
          <w:rFonts w:ascii="TimesNewRomanPSMT" w:hAnsi="TimesNewRomanPSMT" w:eastAsia="TimesNewRomanPSMT"/>
          <w:b w:val="0"/>
          <w:i w:val="0"/>
          <w:color w:val="000000"/>
          <w:sz w:val="24"/>
        </w:rPr>
        <w:t>2016</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-2020</w:t>
      </w:r>
      <w:r>
        <w:rPr>
          <w:rFonts w:ascii="SimSun" w:hAnsi="SimSun" w:eastAsia="SimSun"/>
          <w:b w:val="0"/>
          <w:i w:val="0"/>
          <w:color w:val="000000"/>
          <w:sz w:val="24"/>
        </w:rPr>
        <w:t xml:space="preserve"> 年间城市轨道交通新增和累计运营路线不断提高，我国城市轨道交通</w:t>
      </w:r>
      <w:r>
        <w:rPr>
          <w:rFonts w:ascii="SimSun" w:hAnsi="SimSun" w:eastAsia="SimSun"/>
          <w:b w:val="0"/>
          <w:i w:val="0"/>
          <w:color w:val="000000"/>
          <w:sz w:val="24"/>
        </w:rPr>
        <w:t>进入了高速发展阶段。</w:t>
      </w:r>
    </w:p>
    <w:p>
      <w:pPr>
        <w:autoSpaceDN w:val="0"/>
        <w:autoSpaceDE w:val="0"/>
        <w:widowControl/>
        <w:spacing w:line="240" w:lineRule="auto" w:before="1326" w:after="0"/>
        <w:ind w:left="0" w:right="7298" w:firstLine="0"/>
        <w:jc w:val="right"/>
      </w:pPr>
      <w:r>
        <w:drawing>
          <wp:inline xmlns:a="http://schemas.openxmlformats.org/drawingml/2006/main" xmlns:pic="http://schemas.openxmlformats.org/drawingml/2006/picture">
            <wp:extent cx="190500" cy="76200"/>
            <wp:docPr id="17" name="Picture 1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90500" cy="76200"/>
                    </a:xfrm>
                    <a:prstGeom prst="rect"/>
                  </pic:spPr>
                </pic:pic>
              </a:graphicData>
            </a:graphic>
          </wp:inline>
        </w:drawing>
      </w:r>
    </w:p>
    <w:p>
      <w:pPr>
        <w:autoSpaceDN w:val="0"/>
        <w:autoSpaceDE w:val="0"/>
        <w:widowControl/>
        <w:spacing w:line="240" w:lineRule="auto" w:before="520" w:after="0"/>
        <w:ind w:left="0" w:right="7298" w:firstLine="0"/>
        <w:jc w:val="right"/>
      </w:pPr>
      <w:r>
        <w:drawing>
          <wp:inline xmlns:a="http://schemas.openxmlformats.org/drawingml/2006/main" xmlns:pic="http://schemas.openxmlformats.org/drawingml/2006/picture">
            <wp:extent cx="190500" cy="76200"/>
            <wp:docPr id="18" name="Picture 1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0500" cy="76200"/>
                    </a:xfrm>
                    <a:prstGeom prst="rect"/>
                  </pic:spPr>
                </pic:pic>
              </a:graphicData>
            </a:graphic>
          </wp:inline>
        </w:drawing>
      </w:r>
    </w:p>
    <w:p>
      <w:pPr>
        <w:autoSpaceDN w:val="0"/>
        <w:autoSpaceDE w:val="0"/>
        <w:widowControl/>
        <w:spacing w:line="240" w:lineRule="auto" w:before="200" w:after="0"/>
        <w:ind w:left="0" w:right="7298" w:firstLine="0"/>
        <w:jc w:val="right"/>
      </w:pPr>
      <w:r>
        <w:drawing>
          <wp:inline xmlns:a="http://schemas.openxmlformats.org/drawingml/2006/main" xmlns:pic="http://schemas.openxmlformats.org/drawingml/2006/picture">
            <wp:extent cx="190500" cy="76200"/>
            <wp:docPr id="19" name="Picture 1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90500" cy="76200"/>
                    </a:xfrm>
                    <a:prstGeom prst="rect"/>
                  </pic:spPr>
                </pic:pic>
              </a:graphicData>
            </a:graphic>
          </wp:inline>
        </w:drawing>
      </w:r>
    </w:p>
    <w:p>
      <w:pPr>
        <w:autoSpaceDN w:val="0"/>
        <w:autoSpaceDE w:val="0"/>
        <w:widowControl/>
        <w:spacing w:line="240" w:lineRule="auto" w:before="520" w:after="0"/>
        <w:ind w:left="0" w:right="7298" w:firstLine="0"/>
        <w:jc w:val="right"/>
      </w:pPr>
      <w:r>
        <w:drawing>
          <wp:inline xmlns:a="http://schemas.openxmlformats.org/drawingml/2006/main" xmlns:pic="http://schemas.openxmlformats.org/drawingml/2006/picture">
            <wp:extent cx="190500" cy="76200"/>
            <wp:docPr id="20" name="Picture 2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90500" cy="76200"/>
                    </a:xfrm>
                    <a:prstGeom prst="rect"/>
                  </pic:spPr>
                </pic:pic>
              </a:graphicData>
            </a:graphic>
          </wp:inline>
        </w:drawing>
      </w:r>
    </w:p>
    <w:p>
      <w:pPr>
        <w:autoSpaceDN w:val="0"/>
        <w:tabs>
          <w:tab w:pos="3118" w:val="left"/>
        </w:tabs>
        <w:autoSpaceDE w:val="0"/>
        <w:widowControl/>
        <w:spacing w:line="340" w:lineRule="exact" w:before="1540" w:after="0"/>
        <w:ind w:left="1418" w:right="1728"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“十三五”期间新增和累计城轨交通运营路线长度</w:t>
      </w:r>
      <w:r>
        <w:rPr>
          <w:rFonts w:ascii="SimSun" w:hAnsi="SimSun" w:eastAsia="SimSun"/>
          <w:b w:val="0"/>
          <w:i w:val="0"/>
          <w:color w:val="000000"/>
          <w:sz w:val="21"/>
        </w:rPr>
        <w:t>注</w:t>
      </w:r>
      <w:r>
        <w:rPr>
          <w:rFonts w:ascii="TimesNewRomanPSMT" w:hAnsi="TimesNewRomanPSMT" w:eastAsia="TimesNewRomanPSMT"/>
          <w:b w:val="0"/>
          <w:i w:val="0"/>
          <w:color w:val="000000"/>
          <w:sz w:val="21"/>
        </w:rPr>
        <w:t>1.1</w:t>
      </w:r>
      <w:r>
        <w:rPr>
          <w:rFonts w:ascii="SimSun" w:hAnsi="SimSun" w:eastAsia="SimSun"/>
          <w:b w:val="0"/>
          <w:i w:val="0"/>
          <w:color w:val="000000"/>
          <w:sz w:val="21"/>
        </w:rPr>
        <w:t>）：资料源自中国城市轨道交通协会</w:t>
      </w:r>
    </w:p>
    <w:p>
      <w:pPr>
        <w:autoSpaceDN w:val="0"/>
        <w:autoSpaceDE w:val="0"/>
        <w:widowControl/>
        <w:spacing w:line="390" w:lineRule="exact" w:before="316" w:after="0"/>
        <w:ind w:left="998" w:right="0" w:firstLine="480"/>
        <w:jc w:val="left"/>
      </w:pPr>
      <w:r>
        <w:rPr>
          <w:rFonts w:ascii="SimSun" w:hAnsi="SimSun" w:eastAsia="SimSun"/>
          <w:b w:val="0"/>
          <w:i w:val="0"/>
          <w:color w:val="000000"/>
          <w:sz w:val="24"/>
        </w:rPr>
        <w:t>地铁则由于其具有充分利用城市地下空间、避免城市地面交通拥堵、运行速度快、</w:t>
      </w:r>
      <w:r>
        <w:rPr>
          <w:rFonts w:ascii="SimSun" w:hAnsi="SimSun" w:eastAsia="SimSun"/>
          <w:b w:val="0"/>
          <w:i w:val="0"/>
          <w:color w:val="000000"/>
          <w:sz w:val="24"/>
        </w:rPr>
        <w:t>载客能力大、安全舒适、准时无误等优点而得到了重点开发</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。除此以外，地铁快速发</w:t>
      </w:r>
      <w:r>
        <w:rPr>
          <w:rFonts w:ascii="SimSun" w:hAnsi="SimSun" w:eastAsia="SimSun"/>
          <w:b w:val="0"/>
          <w:i w:val="0"/>
          <w:color w:val="000000"/>
          <w:sz w:val="24"/>
        </w:rPr>
        <w:t>展不仅可以有效缓解拥堵的城市交通，同时还可以使相关产业更加繁荣，对经济发展新</w:t>
      </w:r>
      <w:r>
        <w:rPr>
          <w:rFonts w:ascii="SimSun" w:hAnsi="SimSun" w:eastAsia="SimSun"/>
          <w:b w:val="0"/>
          <w:i w:val="0"/>
          <w:color w:val="000000"/>
          <w:sz w:val="24"/>
        </w:rPr>
        <w:t>模式的探索和第三产业快速增长均具有关键作用，且地铁建设便于城市居民出行，显著</w:t>
      </w:r>
      <w:r>
        <w:rPr>
          <w:rFonts w:ascii="SimSun" w:hAnsi="SimSun" w:eastAsia="SimSun"/>
          <w:b w:val="0"/>
          <w:i w:val="0"/>
          <w:color w:val="000000"/>
          <w:sz w:val="24"/>
        </w:rPr>
        <w:t>提升城市发展水平，为经济的繁荣发展奠定了坚实基础。</w:t>
      </w:r>
    </w:p>
    <w:p>
      <w:pPr>
        <w:autoSpaceDN w:val="0"/>
        <w:autoSpaceDE w:val="0"/>
        <w:widowControl/>
        <w:spacing w:line="388" w:lineRule="exact" w:before="0" w:after="0"/>
        <w:ind w:left="998" w:right="70" w:firstLine="480"/>
        <w:jc w:val="both"/>
      </w:pPr>
      <w:r>
        <w:rPr>
          <w:rFonts w:ascii="SimSun" w:hAnsi="SimSun" w:eastAsia="SimSun"/>
          <w:b w:val="0"/>
          <w:i w:val="0"/>
          <w:color w:val="000000"/>
          <w:sz w:val="24"/>
        </w:rPr>
        <w:t>而盾构法因其具有较高的机械化水平、较快的施工速度及较强的地层适应性等优点</w:t>
      </w:r>
      <w:r>
        <w:rPr>
          <w:rFonts w:ascii="SimSun" w:hAnsi="SimSun" w:eastAsia="SimSun"/>
          <w:b w:val="0"/>
          <w:i w:val="0"/>
          <w:color w:val="000000"/>
          <w:sz w:val="24"/>
        </w:rPr>
        <w:t>在目前地铁建设中得到广泛应用。地铁建设通常选择在城市主干道或各环线道路下，既</w:t>
      </w:r>
      <w:r>
        <w:rPr>
          <w:rFonts w:ascii="SimSun" w:hAnsi="SimSun" w:eastAsia="SimSun"/>
          <w:b w:val="0"/>
          <w:i w:val="0"/>
          <w:color w:val="000000"/>
          <w:sz w:val="24"/>
        </w:rPr>
        <w:t>能满足居民行进和通行方向，又能为降低风险而尽量避开地面荷载，但此类建设场地修</w:t>
      </w:r>
    </w:p>
    <w:p>
      <w:pPr>
        <w:autoSpaceDN w:val="0"/>
        <w:autoSpaceDE w:val="0"/>
        <w:widowControl/>
        <w:spacing w:line="200" w:lineRule="exact" w:before="914" w:after="0"/>
        <w:ind w:left="0" w:right="4458" w:firstLine="0"/>
        <w:jc w:val="right"/>
      </w:pPr>
      <w:r>
        <w:rPr>
          <w:rFonts w:ascii="TimesNewRomanPSMT" w:hAnsi="TimesNewRomanPSMT" w:eastAsia="TimesNewRomanPSMT"/>
          <w:b w:val="0"/>
          <w:i w:val="0"/>
          <w:color w:val="000000"/>
          <w:sz w:val="18"/>
        </w:rPr>
        <w:t>- 1 -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21" name="Picture 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4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6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88" w:lineRule="exact" w:before="554" w:after="0"/>
        <w:ind w:left="998" w:right="140" w:firstLine="0"/>
        <w:jc w:val="both"/>
      </w:pPr>
      <w:r>
        <w:rPr>
          <w:rFonts w:ascii="SimSun" w:hAnsi="SimSun" w:eastAsia="SimSun"/>
          <w:b w:val="0"/>
          <w:i w:val="0"/>
          <w:color w:val="000000"/>
          <w:sz w:val="24"/>
        </w:rPr>
        <w:t>建有各类人行天桥、立交桥等，地铁盾构施工必然要经过桥梁桩基的下面或侧面，且地</w:t>
      </w:r>
      <w:r>
        <w:rPr>
          <w:rFonts w:ascii="SimSun" w:hAnsi="SimSun" w:eastAsia="SimSun"/>
          <w:b w:val="0"/>
          <w:i w:val="0"/>
          <w:color w:val="000000"/>
          <w:sz w:val="24"/>
        </w:rPr>
        <w:t>铁盾构施工的外部环境及地质条件复杂，施工必然会对周围地层产生扰动，使地层变形</w:t>
      </w:r>
      <w:r>
        <w:rPr>
          <w:rFonts w:ascii="SimSun" w:hAnsi="SimSun" w:eastAsia="SimSun"/>
          <w:b w:val="0"/>
          <w:i w:val="0"/>
          <w:color w:val="000000"/>
          <w:sz w:val="24"/>
        </w:rPr>
        <w:t>传递至桥桩，从而导致桩基发生沉降和承受附加应力</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。若桩基的沉降和附加应力等值</w:t>
      </w:r>
      <w:r>
        <w:rPr>
          <w:rFonts w:ascii="SimSun" w:hAnsi="SimSun" w:eastAsia="SimSun"/>
          <w:b w:val="0"/>
          <w:i w:val="0"/>
          <w:color w:val="000000"/>
          <w:sz w:val="24"/>
        </w:rPr>
        <w:t>超过标准值，可能影响临近桥梁的正常使用甚至产生一定的安全问题。</w:t>
      </w:r>
    </w:p>
    <w:p>
      <w:pPr>
        <w:autoSpaceDN w:val="0"/>
        <w:autoSpaceDE w:val="0"/>
        <w:widowControl/>
        <w:spacing w:line="390" w:lineRule="exact" w:before="0" w:after="0"/>
        <w:ind w:left="998" w:right="140" w:firstLine="480"/>
        <w:jc w:val="both"/>
      </w:pPr>
      <w:r>
        <w:rPr>
          <w:rFonts w:ascii="SimSun" w:hAnsi="SimSun" w:eastAsia="SimSun"/>
          <w:b w:val="0"/>
          <w:i w:val="0"/>
          <w:color w:val="000000"/>
          <w:sz w:val="24"/>
        </w:rPr>
        <w:t>例如，某市在地铁某段盾构掘进过程中，由于遇到难见的破碎地层，地下水刺穿盾</w:t>
      </w:r>
      <w:r>
        <w:rPr>
          <w:rFonts w:ascii="SimSun" w:hAnsi="SimSun" w:eastAsia="SimSun"/>
          <w:b w:val="0"/>
          <w:i w:val="0"/>
          <w:color w:val="000000"/>
          <w:sz w:val="24"/>
        </w:rPr>
        <w:t>尾刷，地下水因涌水量大造成严重流失，地表结构物因地层再固结而发生不同程度的沉</w:t>
      </w:r>
      <w:r>
        <w:rPr>
          <w:rFonts w:ascii="SimSun" w:hAnsi="SimSun" w:eastAsia="SimSun"/>
          <w:b w:val="0"/>
          <w:i w:val="0"/>
          <w:color w:val="000000"/>
          <w:sz w:val="24"/>
        </w:rPr>
        <w:t>降，导致桥桩产生了不同程度的沉降，箱梁底板和腹板均有较多裂缝产生，对桥梁的使</w:t>
      </w:r>
      <w:r>
        <w:rPr>
          <w:rFonts w:ascii="SimSun" w:hAnsi="SimSun" w:eastAsia="SimSun"/>
          <w:b w:val="0"/>
          <w:i w:val="0"/>
          <w:color w:val="000000"/>
          <w:sz w:val="24"/>
        </w:rPr>
        <w:t>用安全造成了不良影响</w:t>
      </w:r>
      <w:r>
        <w:rPr>
          <w:w w:val="97.50000238418579"/>
          <w:rFonts w:ascii="TimesNewRomanPSMT" w:hAnsi="TimesNewRomanPSMT" w:eastAsia="TimesNewRomanPSMT"/>
          <w:b w:val="0"/>
          <w:i w:val="0"/>
          <w:color w:val="000000"/>
          <w:sz w:val="16"/>
        </w:rPr>
        <w:t>[4]</w:t>
      </w:r>
      <w:r>
        <w:rPr>
          <w:rFonts w:ascii="SimSun" w:hAnsi="SimSun" w:eastAsia="SimSun"/>
          <w:b w:val="0"/>
          <w:i w:val="0"/>
          <w:color w:val="000000"/>
          <w:sz w:val="24"/>
        </w:rPr>
        <w:t>。</w:t>
      </w:r>
    </w:p>
    <w:p>
      <w:pPr>
        <w:autoSpaceDN w:val="0"/>
        <w:autoSpaceDE w:val="0"/>
        <w:widowControl/>
        <w:spacing w:line="388" w:lineRule="exact" w:before="2" w:after="0"/>
        <w:ind w:left="998" w:right="0" w:firstLine="480"/>
        <w:jc w:val="left"/>
      </w:pPr>
      <w:r>
        <w:rPr>
          <w:rFonts w:ascii="SimSun" w:hAnsi="SimSun" w:eastAsia="SimSun"/>
          <w:b w:val="0"/>
          <w:i w:val="0"/>
          <w:color w:val="000000"/>
          <w:sz w:val="24"/>
        </w:rPr>
        <w:t>例如，南京城轨线某盾构区间隧道近距离下穿京沪高速铁路桥梁，盾构施工过程中，</w:t>
      </w:r>
      <w:r>
        <w:rPr>
          <w:rFonts w:ascii="SimSun" w:hAnsi="SimSun" w:eastAsia="SimSun"/>
          <w:b w:val="0"/>
          <w:i w:val="0"/>
          <w:color w:val="000000"/>
          <w:sz w:val="24"/>
        </w:rPr>
        <w:t>桩基础发生水平位移及一定倾斜，且隧道周围土体及桩基因盾构施工所造成的地层扰动</w:t>
      </w:r>
      <w:r>
        <w:rPr>
          <w:rFonts w:ascii="SimSun" w:hAnsi="SimSun" w:eastAsia="SimSun"/>
          <w:b w:val="0"/>
          <w:i w:val="0"/>
          <w:color w:val="000000"/>
          <w:sz w:val="24"/>
        </w:rPr>
        <w:t>而发生沉降，进而致使桩基础产生附加应力，且桩基承载力受到了削弱，对京沪高速铁</w:t>
      </w:r>
      <w:r>
        <w:rPr>
          <w:rFonts w:ascii="SimSun" w:hAnsi="SimSun" w:eastAsia="SimSun"/>
          <w:b w:val="0"/>
          <w:i w:val="0"/>
          <w:color w:val="000000"/>
          <w:sz w:val="24"/>
        </w:rPr>
        <w:t>路桥梁的正常使用产生不良影响</w:t>
      </w:r>
      <w:r>
        <w:rPr>
          <w:w w:val="97.50000238418579"/>
          <w:rFonts w:ascii="TimesNewRomanPSMT" w:hAnsi="TimesNewRomanPSMT" w:eastAsia="TimesNewRomanPSMT"/>
          <w:b w:val="0"/>
          <w:i w:val="0"/>
          <w:color w:val="000000"/>
          <w:sz w:val="16"/>
        </w:rPr>
        <w:t>[5]</w:t>
      </w:r>
      <w:r>
        <w:rPr>
          <w:rFonts w:ascii="SimSun" w:hAnsi="SimSun" w:eastAsia="SimSun"/>
          <w:b w:val="0"/>
          <w:i w:val="0"/>
          <w:color w:val="000000"/>
          <w:sz w:val="24"/>
        </w:rPr>
        <w:t>；南宁轨道交通</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号线某区间穿越朝阳溪桥，通过</w:t>
      </w:r>
      <w:r>
        <w:rPr>
          <w:rFonts w:ascii="SimSun" w:hAnsi="SimSun" w:eastAsia="SimSun"/>
          <w:b w:val="0"/>
          <w:i w:val="0"/>
          <w:color w:val="000000"/>
          <w:sz w:val="24"/>
        </w:rPr>
        <w:t>数值模拟分析，发现随着隧道掘进，桥梁沉降不断增大，进而影响桥梁的安全使用，若</w:t>
      </w:r>
      <w:r>
        <w:rPr>
          <w:rFonts w:ascii="SimSun" w:hAnsi="SimSun" w:eastAsia="SimSun"/>
          <w:b w:val="0"/>
          <w:i w:val="0"/>
          <w:color w:val="000000"/>
          <w:sz w:val="24"/>
        </w:rPr>
        <w:t>不对其进行加固，则开挖四线叠交隧道所引起的地层损失将对桥梁产生较大影响</w:t>
      </w:r>
      <w:r>
        <w:rPr>
          <w:w w:val="97.50000238418579"/>
          <w:rFonts w:ascii="TimesNewRomanPSMT" w:hAnsi="TimesNewRomanPSMT" w:eastAsia="TimesNewRomanPSMT"/>
          <w:b w:val="0"/>
          <w:i w:val="0"/>
          <w:color w:val="000000"/>
          <w:sz w:val="16"/>
        </w:rPr>
        <w:t>[6]</w:t>
      </w:r>
      <w:r>
        <w:rPr>
          <w:rFonts w:ascii="SimSun" w:hAnsi="SimSun" w:eastAsia="SimSun"/>
          <w:b w:val="0"/>
          <w:i w:val="0"/>
          <w:color w:val="000000"/>
          <w:sz w:val="24"/>
        </w:rPr>
        <w:t>；乌</w:t>
      </w:r>
      <w:r>
        <w:rPr>
          <w:rFonts w:ascii="SimSun" w:hAnsi="SimSun" w:eastAsia="SimSun"/>
          <w:b w:val="0"/>
          <w:i w:val="0"/>
          <w:color w:val="000000"/>
          <w:sz w:val="24"/>
        </w:rPr>
        <w:t>鲁木齐地铁</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号线下穿乌准铁路桥工程，通过有限元软件模拟隧道盾构施工对邻近桥梁</w:t>
      </w:r>
      <w:r>
        <w:rPr>
          <w:rFonts w:ascii="SimSun" w:hAnsi="SimSun" w:eastAsia="SimSun"/>
          <w:b w:val="0"/>
          <w:i w:val="0"/>
          <w:color w:val="000000"/>
          <w:sz w:val="24"/>
        </w:rPr>
        <w:t>桩基群的影响，发现盾构掘进过程中，靠近隧道的桩基发生沉降，远离隧道的桩基则发</w:t>
      </w:r>
      <w:r>
        <w:rPr>
          <w:rFonts w:ascii="SimSun" w:hAnsi="SimSun" w:eastAsia="SimSun"/>
          <w:b w:val="0"/>
          <w:i w:val="0"/>
          <w:color w:val="000000"/>
          <w:sz w:val="24"/>
        </w:rPr>
        <w:t>生上浮，且盾构施工会使临近桩基产生附加弯矩，而弯矩与桩基深度呈正比关系，进而</w:t>
      </w:r>
      <w:r>
        <w:rPr>
          <w:rFonts w:ascii="SimSun" w:hAnsi="SimSun" w:eastAsia="SimSun"/>
          <w:b w:val="0"/>
          <w:i w:val="0"/>
          <w:color w:val="000000"/>
          <w:sz w:val="24"/>
        </w:rPr>
        <w:t>影响乌准铁路桥的运营安全</w:t>
      </w:r>
      <w:r>
        <w:rPr>
          <w:w w:val="97.50000238418579"/>
          <w:rFonts w:ascii="TimesNewRomanPSMT" w:hAnsi="TimesNewRomanPSMT" w:eastAsia="TimesNewRomanPSMT"/>
          <w:b w:val="0"/>
          <w:i w:val="0"/>
          <w:color w:val="000000"/>
          <w:sz w:val="16"/>
        </w:rPr>
        <w:t>[7]</w:t>
      </w:r>
      <w:r>
        <w:rPr>
          <w:rFonts w:ascii="SimSun" w:hAnsi="SimSun" w:eastAsia="SimSun"/>
          <w:b w:val="0"/>
          <w:i w:val="0"/>
          <w:color w:val="000000"/>
          <w:sz w:val="24"/>
        </w:rPr>
        <w:t>；北京地铁</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号线</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标工程某盾构区间穿越朝阳公园桥，</w:t>
      </w:r>
      <w:r>
        <w:rPr>
          <w:rFonts w:ascii="SimSun" w:hAnsi="SimSun" w:eastAsia="SimSun"/>
          <w:b w:val="0"/>
          <w:i w:val="0"/>
          <w:color w:val="000000"/>
          <w:sz w:val="24"/>
        </w:rPr>
        <w:t>通过对盾构施工过程进行数值模拟分析，地铁盾构穿越过程会导致桥梁整体呈下降趋</w:t>
      </w:r>
      <w:r>
        <w:rPr>
          <w:rFonts w:ascii="SimSun" w:hAnsi="SimSun" w:eastAsia="SimSun"/>
          <w:b w:val="0"/>
          <w:i w:val="0"/>
          <w:color w:val="000000"/>
          <w:sz w:val="24"/>
        </w:rPr>
        <w:t>势，桥梁整体最大沉降为</w:t>
      </w:r>
      <w:r>
        <w:rPr>
          <w:rFonts w:ascii="TimesNewRomanPSMT" w:hAnsi="TimesNewRomanPSMT" w:eastAsia="TimesNewRomanPSMT"/>
          <w:b w:val="0"/>
          <w:i w:val="0"/>
          <w:color w:val="000000"/>
          <w:sz w:val="24"/>
        </w:rPr>
        <w:t>9.5 mm,</w:t>
      </w:r>
      <w:r>
        <w:rPr>
          <w:rFonts w:ascii="SimSun" w:hAnsi="SimSun" w:eastAsia="SimSun"/>
          <w:b w:val="0"/>
          <w:i w:val="0"/>
          <w:color w:val="000000"/>
          <w:sz w:val="24"/>
        </w:rPr>
        <w:t xml:space="preserve"> 即将达到沉降控制值，可能会致使桥梁结构发生破坏，</w:t>
      </w:r>
      <w:r>
        <w:rPr>
          <w:rFonts w:ascii="SimSun" w:hAnsi="SimSun" w:eastAsia="SimSun"/>
          <w:b w:val="0"/>
          <w:i w:val="0"/>
          <w:color w:val="000000"/>
          <w:sz w:val="24"/>
        </w:rPr>
        <w:t>从而影响桥梁的正常使用</w:t>
      </w:r>
      <w:r>
        <w:rPr>
          <w:w w:val="97.50000238418579"/>
          <w:rFonts w:ascii="TimesNewRomanPSMT" w:hAnsi="TimesNewRomanPSMT" w:eastAsia="TimesNewRomanPSMT"/>
          <w:b w:val="0"/>
          <w:i w:val="0"/>
          <w:color w:val="000000"/>
          <w:sz w:val="16"/>
        </w:rPr>
        <w:t>[8]</w:t>
      </w:r>
      <w:r>
        <w:rPr>
          <w:rFonts w:ascii="SimSun" w:hAnsi="SimSun" w:eastAsia="SimSun"/>
          <w:b w:val="0"/>
          <w:i w:val="0"/>
          <w:color w:val="000000"/>
          <w:sz w:val="24"/>
        </w:rPr>
        <w:t>；北京地铁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号线某区间隧道施工过程中，盾构会近距离侧</w:t>
      </w:r>
      <w:r>
        <w:rPr>
          <w:rFonts w:ascii="SimSun" w:hAnsi="SimSun" w:eastAsia="SimSun"/>
          <w:b w:val="0"/>
          <w:i w:val="0"/>
          <w:color w:val="000000"/>
          <w:sz w:val="24"/>
        </w:rPr>
        <w:t>穿永定门西桥，对盾构侧穿桥梁基础进行动态模拟分析，以此可知盾构施工穿越桥梁会</w:t>
      </w:r>
      <w:r>
        <w:rPr>
          <w:rFonts w:ascii="SimSun" w:hAnsi="SimSun" w:eastAsia="SimSun"/>
          <w:b w:val="0"/>
          <w:i w:val="0"/>
          <w:color w:val="000000"/>
          <w:sz w:val="24"/>
        </w:rPr>
        <w:t>致使其地层和桥梁结构变形过大</w:t>
      </w:r>
      <w:r>
        <w:rPr>
          <w:w w:val="97.50000238418579"/>
          <w:rFonts w:ascii="TimesNewRomanPSMT" w:hAnsi="TimesNewRomanPSMT" w:eastAsia="TimesNewRomanPSMT"/>
          <w:b w:val="0"/>
          <w:i w:val="0"/>
          <w:color w:val="000000"/>
          <w:sz w:val="16"/>
        </w:rPr>
        <w:t>[9]</w:t>
      </w:r>
      <w:r>
        <w:rPr>
          <w:rFonts w:ascii="SimSun" w:hAnsi="SimSun" w:eastAsia="SimSun"/>
          <w:b w:val="0"/>
          <w:i w:val="0"/>
          <w:color w:val="000000"/>
          <w:sz w:val="24"/>
        </w:rPr>
        <w:t>；南京地铁</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号线某盾构区间线路多段穿越上软下硬</w:t>
      </w:r>
      <w:r>
        <w:rPr>
          <w:rFonts w:ascii="SimSun" w:hAnsi="SimSun" w:eastAsia="SimSun"/>
          <w:b w:val="0"/>
          <w:i w:val="0"/>
          <w:color w:val="000000"/>
          <w:sz w:val="24"/>
        </w:rPr>
        <w:t>复合地层，且沿线近接经五路高架桥和涂家营桥，通过建立对其三维数值仿真模型的建</w:t>
      </w:r>
      <w:r>
        <w:rPr>
          <w:rFonts w:ascii="SimSun" w:hAnsi="SimSun" w:eastAsia="SimSun"/>
          <w:b w:val="0"/>
          <w:i w:val="0"/>
          <w:color w:val="000000"/>
          <w:sz w:val="24"/>
        </w:rPr>
        <w:t>立，计算复合地层盾构曲线隧道开挖后，途经五路高架桥桩基和涂家营桥桩基的横向位</w:t>
      </w:r>
      <w:r>
        <w:rPr>
          <w:rFonts w:ascii="SimSun" w:hAnsi="SimSun" w:eastAsia="SimSun"/>
          <w:b w:val="0"/>
          <w:i w:val="0"/>
          <w:color w:val="000000"/>
          <w:sz w:val="24"/>
        </w:rPr>
        <w:t>移、竖向位移和曲线隧道的超挖量，发现该二者横向位移均超出桥桩横向位移控制值，</w:t>
      </w:r>
      <w:r>
        <w:rPr>
          <w:rFonts w:ascii="SimSun" w:hAnsi="SimSun" w:eastAsia="SimSun"/>
          <w:b w:val="0"/>
          <w:i w:val="0"/>
          <w:color w:val="000000"/>
          <w:sz w:val="24"/>
        </w:rPr>
        <w:t>易降低桥梁结构安全</w:t>
      </w:r>
      <w:r>
        <w:rPr>
          <w:w w:val="97.50000238418579"/>
          <w:rFonts w:ascii="TimesNewRomanPSMT" w:hAnsi="TimesNewRomanPSMT" w:eastAsia="TimesNewRomanPSMT"/>
          <w:b w:val="0"/>
          <w:i w:val="0"/>
          <w:color w:val="000000"/>
          <w:sz w:val="16"/>
        </w:rPr>
        <w:t>[10]</w:t>
      </w:r>
      <w:r>
        <w:rPr>
          <w:rFonts w:ascii="SimSun" w:hAnsi="SimSun" w:eastAsia="SimSun"/>
          <w:b w:val="0"/>
          <w:i w:val="0"/>
          <w:color w:val="000000"/>
          <w:sz w:val="24"/>
        </w:rPr>
        <w:t>。</w:t>
      </w:r>
    </w:p>
    <w:p>
      <w:pPr>
        <w:autoSpaceDN w:val="0"/>
        <w:autoSpaceDE w:val="0"/>
        <w:widowControl/>
        <w:spacing w:line="388" w:lineRule="exact" w:before="2" w:after="0"/>
        <w:ind w:left="998" w:right="140" w:firstLine="480"/>
        <w:jc w:val="both"/>
      </w:pPr>
      <w:r>
        <w:rPr>
          <w:rFonts w:ascii="SimSun" w:hAnsi="SimSun" w:eastAsia="SimSun"/>
          <w:b w:val="0"/>
          <w:i w:val="0"/>
          <w:color w:val="000000"/>
          <w:sz w:val="24"/>
        </w:rPr>
        <w:t>基于以上盾构施工致使临近桥梁发生安全事故的实际案例以及各前任学者运用数</w:t>
      </w:r>
      <w:r>
        <w:rPr>
          <w:rFonts w:ascii="SimSun" w:hAnsi="SimSun" w:eastAsia="SimSun"/>
          <w:b w:val="0"/>
          <w:i w:val="0"/>
          <w:color w:val="000000"/>
          <w:sz w:val="24"/>
        </w:rPr>
        <w:t>值模拟法分析所得的盾构施工造成其临近桥梁各类安全风险隐患，了解到盾构施工与临</w:t>
      </w:r>
      <w:r>
        <w:rPr>
          <w:rFonts w:ascii="SimSun" w:hAnsi="SimSun" w:eastAsia="SimSun"/>
          <w:b w:val="0"/>
          <w:i w:val="0"/>
          <w:color w:val="000000"/>
          <w:sz w:val="24"/>
        </w:rPr>
        <w:t>近桥梁变形安全间的关系尤为重要，且周围土层与临近桥梁间的相互作用关系对于桥梁</w:t>
      </w:r>
      <w:r>
        <w:rPr>
          <w:rFonts w:ascii="SimSun" w:hAnsi="SimSun" w:eastAsia="SimSun"/>
          <w:b w:val="0"/>
          <w:i w:val="0"/>
          <w:color w:val="000000"/>
          <w:sz w:val="24"/>
        </w:rPr>
        <w:t>风险因素分析也具有其重要意义。</w:t>
      </w:r>
    </w:p>
    <w:p>
      <w:pPr>
        <w:autoSpaceDN w:val="0"/>
        <w:autoSpaceDE w:val="0"/>
        <w:widowControl/>
        <w:spacing w:line="240" w:lineRule="exact" w:before="148" w:after="0"/>
        <w:ind w:left="1478" w:right="0" w:firstLine="0"/>
        <w:jc w:val="left"/>
      </w:pPr>
      <w:r>
        <w:rPr>
          <w:rFonts w:ascii="SimSun" w:hAnsi="SimSun" w:eastAsia="SimSun"/>
          <w:b w:val="0"/>
          <w:i w:val="0"/>
          <w:color w:val="000000"/>
          <w:sz w:val="24"/>
        </w:rPr>
        <w:t>随着我国不断扩大的地铁建设规模，地铁隧道盾构施工临近桥梁的现象已无法避</w:t>
      </w:r>
    </w:p>
    <w:p>
      <w:pPr>
        <w:autoSpaceDN w:val="0"/>
        <w:autoSpaceDE w:val="0"/>
        <w:widowControl/>
        <w:spacing w:line="202" w:lineRule="exact" w:before="842" w:after="0"/>
        <w:ind w:left="0" w:right="4998" w:firstLine="0"/>
        <w:jc w:val="right"/>
      </w:pPr>
      <w:r>
        <w:rPr>
          <w:rFonts w:ascii="TimesNewRomanPSMT" w:hAnsi="TimesNewRomanPSMT" w:eastAsia="TimesNewRomanPSMT"/>
          <w:b w:val="0"/>
          <w:i w:val="0"/>
          <w:color w:val="000000"/>
          <w:sz w:val="18"/>
        </w:rPr>
        <w:t>- 2 -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57" name="Picture 5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8" name="Picture 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396" w:firstLine="0"/>
        <w:jc w:val="right"/>
      </w:pPr>
      <w:r>
        <w:rPr>
          <w:rFonts w:ascii="SimSun" w:hAnsi="SimSun" w:eastAsia="SimSun"/>
          <w:b w:val="0"/>
          <w:i w:val="0"/>
          <w:color w:val="000000"/>
          <w:sz w:val="21"/>
        </w:rPr>
        <w:t>兰州交通大学硕士学位论文</w:t>
      </w:r>
    </w:p>
    <w:p>
      <w:pPr>
        <w:autoSpaceDN w:val="0"/>
        <w:autoSpaceDE w:val="0"/>
        <w:widowControl/>
        <w:spacing w:line="390" w:lineRule="exact" w:before="552" w:after="0"/>
        <w:ind w:left="998" w:right="0" w:firstLine="0"/>
        <w:jc w:val="left"/>
      </w:pPr>
      <w:r>
        <w:rPr>
          <w:rFonts w:ascii="SimSun" w:hAnsi="SimSun" w:eastAsia="SimSun"/>
          <w:b w:val="0"/>
          <w:i w:val="0"/>
          <w:color w:val="000000"/>
          <w:sz w:val="24"/>
        </w:rPr>
        <w:t>免，如何对地铁盾构施工诱发临近桥梁安全风险进行科学有效地评估，确保临近桥梁的</w:t>
      </w:r>
      <w:r>
        <w:rPr>
          <w:rFonts w:ascii="SimSun" w:hAnsi="SimSun" w:eastAsia="SimSun"/>
          <w:b w:val="0"/>
          <w:i w:val="0"/>
          <w:color w:val="000000"/>
          <w:sz w:val="24"/>
        </w:rPr>
        <w:t>尽量受到盾构施工的影响较少，以保证其结构安全已经成为了亟待解决的问题。因此，</w:t>
      </w:r>
      <w:r>
        <w:rPr>
          <w:rFonts w:ascii="SimSun" w:hAnsi="SimSun" w:eastAsia="SimSun"/>
          <w:b w:val="0"/>
          <w:i w:val="0"/>
          <w:color w:val="000000"/>
          <w:sz w:val="24"/>
        </w:rPr>
        <w:t>深入开展地铁盾构施工诱发临近桥梁安全风险管理研究，对盾构施工中临近桥梁的安全</w:t>
      </w:r>
      <w:r>
        <w:rPr>
          <w:rFonts w:ascii="SimSun" w:hAnsi="SimSun" w:eastAsia="SimSun"/>
          <w:b w:val="0"/>
          <w:i w:val="0"/>
          <w:color w:val="000000"/>
          <w:sz w:val="24"/>
        </w:rPr>
        <w:t>风险等级做出准确评估，并科学有效地识别出影响临近桥梁安全的关键风险因素，从而</w:t>
      </w:r>
      <w:r>
        <w:rPr>
          <w:rFonts w:ascii="SimSun" w:hAnsi="SimSun" w:eastAsia="SimSun"/>
          <w:b w:val="0"/>
          <w:i w:val="0"/>
          <w:color w:val="000000"/>
          <w:sz w:val="24"/>
        </w:rPr>
        <w:t>明确盾构施工时临近桥梁能够维持机能、有效应对隐患事故的能力及可能造成隐患事故</w:t>
      </w:r>
      <w:r>
        <w:rPr>
          <w:rFonts w:ascii="SimSun" w:hAnsi="SimSun" w:eastAsia="SimSun"/>
          <w:b w:val="0"/>
          <w:i w:val="0"/>
          <w:color w:val="000000"/>
          <w:sz w:val="24"/>
        </w:rPr>
        <w:t>的因素，有针对性地提出预防应对措施，在根源上消除安全风险因素，对保证地铁盾构</w:t>
      </w:r>
      <w:r>
        <w:rPr>
          <w:rFonts w:ascii="SimSun" w:hAnsi="SimSun" w:eastAsia="SimSun"/>
          <w:b w:val="0"/>
          <w:i w:val="0"/>
          <w:color w:val="000000"/>
          <w:sz w:val="24"/>
        </w:rPr>
        <w:t>施工时临近桥梁的结构安全具有重要现实意义。</w:t>
      </w:r>
    </w:p>
    <w:p>
      <w:pPr>
        <w:autoSpaceDN w:val="0"/>
        <w:autoSpaceDE w:val="0"/>
        <w:widowControl/>
        <w:spacing w:line="280" w:lineRule="exact" w:before="274" w:after="0"/>
        <w:ind w:left="998" w:right="0" w:firstLine="0"/>
        <w:jc w:val="left"/>
      </w:pPr>
      <w:r>
        <w:rPr>
          <w:rFonts w:ascii="SimHei" w:hAnsi="SimHei" w:eastAsia="SimHei"/>
          <w:b w:val="0"/>
          <w:i w:val="0"/>
          <w:color w:val="000000"/>
          <w:sz w:val="28"/>
        </w:rPr>
        <w:t>1.2 研究目的及意义</w:t>
      </w:r>
    </w:p>
    <w:p>
      <w:pPr>
        <w:autoSpaceDN w:val="0"/>
        <w:autoSpaceDE w:val="0"/>
        <w:widowControl/>
        <w:spacing w:line="388" w:lineRule="exact" w:before="112" w:after="0"/>
        <w:ind w:left="998" w:right="70" w:firstLine="480"/>
        <w:jc w:val="both"/>
      </w:pPr>
      <w:r>
        <w:rPr>
          <w:rFonts w:ascii="SimSun" w:hAnsi="SimSun" w:eastAsia="SimSun"/>
          <w:b w:val="0"/>
          <w:i w:val="0"/>
          <w:color w:val="000000"/>
          <w:sz w:val="24"/>
        </w:rPr>
        <w:t>目前一般运用盾构法对隧道进行全机械化施工，尤其适宜在松软含水地层或地下构</w:t>
      </w:r>
      <w:r>
        <w:rPr>
          <w:rFonts w:ascii="SimSun" w:hAnsi="SimSun" w:eastAsia="SimSun"/>
          <w:b w:val="0"/>
          <w:i w:val="0"/>
          <w:color w:val="000000"/>
          <w:sz w:val="24"/>
        </w:rPr>
        <w:t>筑物分布范围较广、施工较困难地段进行，大幅度节省了人力、物力资源，比起过去常</w:t>
      </w:r>
      <w:r>
        <w:rPr>
          <w:rFonts w:ascii="SimSun" w:hAnsi="SimSun" w:eastAsia="SimSun"/>
          <w:b w:val="0"/>
          <w:i w:val="0"/>
          <w:color w:val="000000"/>
          <w:sz w:val="24"/>
        </w:rPr>
        <w:t>用的隧道开挖方法较大程度上降低围岩扰动，且改善了易受外界影响的情况，但是盾构</w:t>
      </w:r>
      <w:r>
        <w:rPr>
          <w:rFonts w:ascii="SimSun" w:hAnsi="SimSun" w:eastAsia="SimSun"/>
          <w:b w:val="0"/>
          <w:i w:val="0"/>
          <w:color w:val="000000"/>
          <w:sz w:val="24"/>
        </w:rPr>
        <w:t>掘进规模大、技术复杂、施工周边环境不确定性大、社会风险比较大，使得地铁建设周</w:t>
      </w:r>
      <w:r>
        <w:rPr>
          <w:rFonts w:ascii="SimSun" w:hAnsi="SimSun" w:eastAsia="SimSun"/>
          <w:b w:val="0"/>
          <w:i w:val="0"/>
          <w:color w:val="000000"/>
          <w:sz w:val="24"/>
        </w:rPr>
        <w:t>期内较难形成安全合理的实施方案，而且施工难度增大，在盾构施工时掘进前行会使土</w:t>
      </w:r>
      <w:r>
        <w:rPr>
          <w:rFonts w:ascii="SimSun" w:hAnsi="SimSun" w:eastAsia="SimSun"/>
          <w:b w:val="0"/>
          <w:i w:val="0"/>
          <w:color w:val="000000"/>
          <w:sz w:val="24"/>
        </w:rPr>
        <w:t>体原有结构的平衡状态被打破，引起一定范围内的土体松动、地层应力损失，进而致使</w:t>
      </w:r>
      <w:r>
        <w:rPr>
          <w:rFonts w:ascii="SimSun" w:hAnsi="SimSun" w:eastAsia="SimSun"/>
          <w:b w:val="0"/>
          <w:i w:val="0"/>
          <w:color w:val="000000"/>
          <w:sz w:val="24"/>
        </w:rPr>
        <w:t>周围土体地层变形位移传递至桥梁桩基，导致桥桩发生沉降和承受附加应力，从而致使</w:t>
      </w:r>
      <w:r>
        <w:rPr>
          <w:rFonts w:ascii="SimSun" w:hAnsi="SimSun" w:eastAsia="SimSun"/>
          <w:b w:val="0"/>
          <w:i w:val="0"/>
          <w:color w:val="000000"/>
          <w:sz w:val="24"/>
        </w:rPr>
        <w:t>桥梁结构变形和外观损伤。</w:t>
      </w:r>
    </w:p>
    <w:p>
      <w:pPr>
        <w:autoSpaceDN w:val="0"/>
        <w:autoSpaceDE w:val="0"/>
        <w:widowControl/>
        <w:spacing w:line="390" w:lineRule="exact" w:before="0" w:after="0"/>
        <w:ind w:left="998" w:right="70" w:firstLine="480"/>
        <w:jc w:val="both"/>
      </w:pPr>
      <w:r>
        <w:rPr>
          <w:rFonts w:ascii="SimSun" w:hAnsi="SimSun" w:eastAsia="SimSun"/>
          <w:b w:val="0"/>
          <w:i w:val="0"/>
          <w:color w:val="000000"/>
          <w:sz w:val="24"/>
        </w:rPr>
        <w:t>因此，对地铁盾构施工诱发临近桥梁安全风险进行科学有效地评估是确保临近桥梁</w:t>
      </w:r>
      <w:r>
        <w:rPr>
          <w:rFonts w:ascii="SimSun" w:hAnsi="SimSun" w:eastAsia="SimSun"/>
          <w:b w:val="0"/>
          <w:i w:val="0"/>
          <w:color w:val="000000"/>
          <w:sz w:val="24"/>
        </w:rPr>
        <w:t>的结构安全和正常使用的主要途径，且城市地铁盾构施工的临近桥梁大多为承担缓解城</w:t>
      </w:r>
      <w:r>
        <w:rPr>
          <w:rFonts w:ascii="SimSun" w:hAnsi="SimSun" w:eastAsia="SimSun"/>
          <w:b w:val="0"/>
          <w:i w:val="0"/>
          <w:color w:val="000000"/>
          <w:sz w:val="24"/>
        </w:rPr>
        <w:t>市道路交通拥堵问题任务的桥梁，所以为确保地铁盾构施工临近桥梁的正常运营，对地</w:t>
      </w:r>
      <w:r>
        <w:rPr>
          <w:rFonts w:ascii="SimSun" w:hAnsi="SimSun" w:eastAsia="SimSun"/>
          <w:b w:val="0"/>
          <w:i w:val="0"/>
          <w:color w:val="000000"/>
          <w:sz w:val="24"/>
        </w:rPr>
        <w:t>铁盾构施工诱发临近桥梁安全的风险管理开展深入研究，具有明显的必要性。</w:t>
      </w:r>
    </w:p>
    <w:p>
      <w:pPr>
        <w:autoSpaceDN w:val="0"/>
        <w:autoSpaceDE w:val="0"/>
        <w:widowControl/>
        <w:spacing w:line="390" w:lineRule="exact" w:before="0" w:after="0"/>
        <w:ind w:left="998" w:right="70" w:firstLine="480"/>
        <w:jc w:val="both"/>
      </w:pPr>
      <w:r>
        <w:rPr>
          <w:rFonts w:ascii="SimSun" w:hAnsi="SimSun" w:eastAsia="SimSun"/>
          <w:b w:val="0"/>
          <w:i w:val="0"/>
          <w:color w:val="000000"/>
          <w:sz w:val="24"/>
        </w:rPr>
        <w:t>本文希望通过科学合理地识别出更完善的盾构施工对临近桥梁结构产生影响的安</w:t>
      </w:r>
      <w:r>
        <w:rPr>
          <w:rFonts w:ascii="SimSun" w:hAnsi="SimSun" w:eastAsia="SimSun"/>
          <w:b w:val="0"/>
          <w:i w:val="0"/>
          <w:color w:val="000000"/>
          <w:sz w:val="24"/>
        </w:rPr>
        <w:t>全风险因素，进行基于变权可拓云模型的地铁盾构施工诱发临近桥梁安全风险评价，对</w:t>
      </w:r>
      <w:r>
        <w:rPr>
          <w:rFonts w:ascii="SimSun" w:hAnsi="SimSun" w:eastAsia="SimSun"/>
          <w:b w:val="0"/>
          <w:i w:val="0"/>
          <w:color w:val="000000"/>
          <w:sz w:val="24"/>
        </w:rPr>
        <w:t>盾构施工中临近桥梁的安全风险等级做出准确评估，辨识出影响临近桥梁安全的关键风</w:t>
      </w:r>
      <w:r>
        <w:rPr>
          <w:rFonts w:ascii="SimSun" w:hAnsi="SimSun" w:eastAsia="SimSun"/>
          <w:b w:val="0"/>
          <w:i w:val="0"/>
          <w:color w:val="000000"/>
          <w:sz w:val="24"/>
        </w:rPr>
        <w:t>险因素，提出可能发生隐患事故的应对措施，为快速有效评估地铁盾构施工诱发临近桥</w:t>
      </w:r>
      <w:r>
        <w:rPr>
          <w:rFonts w:ascii="SimSun" w:hAnsi="SimSun" w:eastAsia="SimSun"/>
          <w:b w:val="0"/>
          <w:i w:val="0"/>
          <w:color w:val="000000"/>
          <w:sz w:val="24"/>
        </w:rPr>
        <w:t>梁安全风险，进行事前预防、事中控制、事后处理等提供参考，有助于确保临近桥梁运</w:t>
      </w:r>
      <w:r>
        <w:rPr>
          <w:rFonts w:ascii="SimSun" w:hAnsi="SimSun" w:eastAsia="SimSun"/>
          <w:b w:val="0"/>
          <w:i w:val="0"/>
          <w:color w:val="000000"/>
          <w:sz w:val="24"/>
        </w:rPr>
        <w:t>营的的安全性。</w:t>
      </w:r>
    </w:p>
    <w:p>
      <w:pPr>
        <w:autoSpaceDN w:val="0"/>
        <w:autoSpaceDE w:val="0"/>
        <w:widowControl/>
        <w:spacing w:line="280" w:lineRule="exact" w:before="274" w:after="0"/>
        <w:ind w:left="998" w:right="0" w:firstLine="0"/>
        <w:jc w:val="left"/>
      </w:pPr>
      <w:r>
        <w:rPr>
          <w:rFonts w:ascii="SimHei" w:hAnsi="SimHei" w:eastAsia="SimHei"/>
          <w:b w:val="0"/>
          <w:i w:val="0"/>
          <w:color w:val="000000"/>
          <w:sz w:val="28"/>
        </w:rPr>
        <w:t>1.3 国内外研究现状</w:t>
      </w:r>
    </w:p>
    <w:p>
      <w:pPr>
        <w:autoSpaceDN w:val="0"/>
        <w:autoSpaceDE w:val="0"/>
        <w:widowControl/>
        <w:spacing w:line="240" w:lineRule="exact" w:before="376" w:after="0"/>
        <w:ind w:left="998" w:right="0" w:firstLine="0"/>
        <w:jc w:val="left"/>
      </w:pPr>
      <w:r>
        <w:rPr>
          <w:rFonts w:ascii="SimHei" w:hAnsi="SimHei" w:eastAsia="SimHei"/>
          <w:b w:val="0"/>
          <w:i w:val="0"/>
          <w:color w:val="000000"/>
          <w:sz w:val="24"/>
        </w:rPr>
        <w:t>1.3.1 地铁盾构施工对临近桥梁安全的影响</w:t>
      </w:r>
    </w:p>
    <w:p>
      <w:pPr>
        <w:autoSpaceDN w:val="0"/>
        <w:tabs>
          <w:tab w:pos="1478" w:val="left"/>
        </w:tabs>
        <w:autoSpaceDE w:val="0"/>
        <w:widowControl/>
        <w:spacing w:line="390" w:lineRule="exact" w:before="78" w:after="0"/>
        <w:ind w:left="998" w:right="0" w:firstLine="0"/>
        <w:jc w:val="left"/>
      </w:pPr>
      <w:r>
        <w:tab/>
      </w:r>
      <w:r>
        <w:rPr>
          <w:rFonts w:ascii="SimSun" w:hAnsi="SimSun" w:eastAsia="SimSun"/>
          <w:b w:val="0"/>
          <w:i w:val="0"/>
          <w:color w:val="000000"/>
          <w:sz w:val="24"/>
        </w:rPr>
        <w:t>地铁盾构施工的外部环境及地质条件具有复杂多样性，施工必然引起地层的扰动变</w:t>
      </w:r>
      <w:r>
        <w:rPr>
          <w:rFonts w:ascii="SimSun" w:hAnsi="SimSun" w:eastAsia="SimSun"/>
          <w:b w:val="0"/>
          <w:i w:val="0"/>
          <w:color w:val="000000"/>
          <w:sz w:val="24"/>
        </w:rPr>
        <w:t>形，进而对其临近桥梁产生危害作用，对于如何降低盾构掘进所引起的周围地层扰动，</w:t>
      </w:r>
    </w:p>
    <w:p>
      <w:pPr>
        <w:autoSpaceDN w:val="0"/>
        <w:autoSpaceDE w:val="0"/>
        <w:widowControl/>
        <w:spacing w:line="200" w:lineRule="exact" w:before="870" w:after="0"/>
        <w:ind w:left="0" w:right="4458" w:firstLine="0"/>
        <w:jc w:val="right"/>
      </w:pPr>
      <w:r>
        <w:rPr>
          <w:rFonts w:ascii="TimesNewRomanPSMT" w:hAnsi="TimesNewRomanPSMT" w:eastAsia="TimesNewRomanPSMT"/>
          <w:b w:val="0"/>
          <w:i w:val="0"/>
          <w:color w:val="000000"/>
          <w:sz w:val="18"/>
        </w:rPr>
        <w:t>- 3 -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59" name="Picture 5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0" name="Picture 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4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50"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90" w:lineRule="exact" w:before="552" w:after="0"/>
        <w:ind w:left="998" w:right="0" w:firstLine="0"/>
        <w:jc w:val="left"/>
      </w:pPr>
      <w:r>
        <w:rPr>
          <w:rFonts w:ascii="SimSun" w:hAnsi="SimSun" w:eastAsia="SimSun"/>
          <w:b w:val="0"/>
          <w:i w:val="0"/>
          <w:color w:val="000000"/>
          <w:sz w:val="24"/>
        </w:rPr>
        <w:t>以降低盾构隧道施工对临近桥梁的影响，一直都是诸多学者的研究重心，目前关于地铁</w:t>
      </w:r>
      <w:r>
        <w:rPr>
          <w:rFonts w:ascii="SimSun" w:hAnsi="SimSun" w:eastAsia="SimSun"/>
          <w:b w:val="0"/>
          <w:i w:val="0"/>
          <w:color w:val="000000"/>
          <w:sz w:val="24"/>
        </w:rPr>
        <w:t>盾构施工对临近桥梁影响方面的研究手段主要是通过数值模拟对其进行分析研究</w:t>
      </w:r>
      <w:r>
        <w:rPr>
          <w:w w:val="97.50000238418579"/>
          <w:rFonts w:ascii="TimesNewRomanPSMT" w:hAnsi="TimesNewRomanPSMT" w:eastAsia="TimesNewRomanPSMT"/>
          <w:b w:val="0"/>
          <w:i w:val="0"/>
          <w:color w:val="000000"/>
          <w:sz w:val="16"/>
        </w:rPr>
        <w:t>[11]</w:t>
      </w:r>
      <w:r>
        <w:rPr>
          <w:rFonts w:ascii="SimSun" w:hAnsi="SimSun" w:eastAsia="SimSun"/>
          <w:b w:val="0"/>
          <w:i w:val="0"/>
          <w:color w:val="000000"/>
          <w:sz w:val="24"/>
        </w:rPr>
        <w:t>。</w:t>
      </w:r>
    </w:p>
    <w:p>
      <w:pPr>
        <w:autoSpaceDN w:val="0"/>
        <w:autoSpaceDE w:val="0"/>
        <w:widowControl/>
        <w:spacing w:line="390" w:lineRule="exact" w:before="16" w:after="0"/>
        <w:ind w:left="998" w:right="20" w:firstLine="480"/>
        <w:jc w:val="both"/>
      </w:pPr>
      <w:r>
        <w:rPr>
          <w:rFonts w:ascii="TimesNewRomanPSMT" w:hAnsi="TimesNewRomanPSMT" w:eastAsia="TimesNewRomanPSMT"/>
          <w:b w:val="0"/>
          <w:i w:val="0"/>
          <w:color w:val="000000"/>
          <w:sz w:val="24"/>
        </w:rPr>
        <w:t>XU Q W</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[12]</w:t>
      </w:r>
      <w:r>
        <w:rPr>
          <w:rFonts w:ascii="SimSun" w:hAnsi="SimSun" w:eastAsia="SimSun"/>
          <w:b w:val="0"/>
          <w:i w:val="0"/>
          <w:color w:val="000000"/>
          <w:sz w:val="24"/>
        </w:rPr>
        <w:t>（</w:t>
      </w:r>
      <w:r>
        <w:rPr>
          <w:rFonts w:ascii="TimesNewRomanPSMT" w:hAnsi="TimesNewRomanPSMT" w:eastAsia="TimesNewRomanPSMT"/>
          <w:b w:val="0"/>
          <w:i w:val="0"/>
          <w:color w:val="000000"/>
          <w:sz w:val="24"/>
        </w:rPr>
        <w:t>2015</w:t>
      </w:r>
      <w:r>
        <w:rPr>
          <w:rFonts w:ascii="SimSun" w:hAnsi="SimSun" w:eastAsia="SimSun"/>
          <w:b w:val="0"/>
          <w:i w:val="0"/>
          <w:color w:val="000000"/>
          <w:sz w:val="24"/>
        </w:rPr>
        <w:t>）为保证桥梁在盾构掘进过程中的运营及其结构安全，采用桩</w:t>
      </w:r>
      <w:r>
        <w:rPr>
          <w:rFonts w:ascii="SimSun" w:hAnsi="SimSun" w:eastAsia="SimSun"/>
          <w:b w:val="0"/>
          <w:i w:val="0"/>
          <w:color w:val="000000"/>
          <w:sz w:val="24"/>
        </w:rPr>
        <w:t>托换技术，对其施工过程利用数值模拟法进行分析，研究荷载传递机理，以验证该方案</w:t>
      </w:r>
      <w:r>
        <w:rPr>
          <w:rFonts w:ascii="SimSun" w:hAnsi="SimSun" w:eastAsia="SimSun"/>
          <w:b w:val="0"/>
          <w:i w:val="0"/>
          <w:color w:val="000000"/>
          <w:sz w:val="24"/>
        </w:rPr>
        <w:t>的可行性。</w:t>
      </w:r>
      <w:r>
        <w:rPr>
          <w:rFonts w:ascii="TimesNewRomanPSMT" w:hAnsi="TimesNewRomanPSMT" w:eastAsia="TimesNewRomanPSMT"/>
          <w:b w:val="0"/>
          <w:i w:val="0"/>
          <w:color w:val="000000"/>
          <w:sz w:val="24"/>
        </w:rPr>
        <w:t>SOOMRO M A</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[13]</w:t>
      </w:r>
      <w:r>
        <w:rPr>
          <w:rFonts w:ascii="SimSun" w:hAnsi="SimSun" w:eastAsia="SimSun"/>
          <w:b w:val="0"/>
          <w:i w:val="0"/>
          <w:color w:val="000000"/>
          <w:sz w:val="24"/>
        </w:rPr>
        <w:t>（</w:t>
      </w:r>
      <w:r>
        <w:rPr>
          <w:rFonts w:ascii="TimesNewRomanPSMT" w:hAnsi="TimesNewRomanPSMT" w:eastAsia="TimesNewRomanPSMT"/>
          <w:b w:val="0"/>
          <w:i w:val="0"/>
          <w:color w:val="000000"/>
          <w:sz w:val="24"/>
        </w:rPr>
        <w:t>2017</w:t>
      </w:r>
      <w:r>
        <w:rPr>
          <w:rFonts w:ascii="SimSun" w:hAnsi="SimSun" w:eastAsia="SimSun"/>
          <w:b w:val="0"/>
          <w:i w:val="0"/>
          <w:color w:val="000000"/>
          <w:sz w:val="24"/>
        </w:rPr>
        <w:t>）为进一步研究双侧隧道开挖对饱和硬质土单桩</w:t>
      </w:r>
      <w:r>
        <w:rPr>
          <w:rFonts w:ascii="SimSun" w:hAnsi="SimSun" w:eastAsia="SimSun"/>
          <w:b w:val="0"/>
          <w:i w:val="0"/>
          <w:color w:val="000000"/>
          <w:sz w:val="24"/>
        </w:rPr>
        <w:t>响应的影响，研究了三维耦合固结的数值参数，并不断进行模拟分析，研究了各隧道深</w:t>
      </w:r>
      <w:r>
        <w:rPr>
          <w:rFonts w:ascii="SimSun" w:hAnsi="SimSun" w:eastAsia="SimSun"/>
          <w:b w:val="0"/>
          <w:i w:val="0"/>
          <w:color w:val="000000"/>
          <w:sz w:val="24"/>
        </w:rPr>
        <w:t>度相对于桩的重要性。</w:t>
      </w:r>
      <w:r>
        <w:rPr>
          <w:rFonts w:ascii="TimesNewRomanPSMT" w:hAnsi="TimesNewRomanPSMT" w:eastAsia="TimesNewRomanPSMT"/>
          <w:b w:val="0"/>
          <w:i w:val="0"/>
          <w:color w:val="000000"/>
          <w:sz w:val="24"/>
        </w:rPr>
        <w:t>WANG Z</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[14]</w:t>
      </w:r>
      <w:r>
        <w:rPr>
          <w:rFonts w:ascii="SimSun" w:hAnsi="SimSun" w:eastAsia="SimSun"/>
          <w:b w:val="0"/>
          <w:i w:val="0"/>
          <w:color w:val="000000"/>
          <w:sz w:val="24"/>
        </w:rPr>
        <w:t>（</w:t>
      </w:r>
      <w:r>
        <w:rPr>
          <w:rFonts w:ascii="TimesNewRomanPSMT" w:hAnsi="TimesNewRomanPSMT" w:eastAsia="TimesNewRomanPSMT"/>
          <w:b w:val="0"/>
          <w:i w:val="0"/>
          <w:color w:val="000000"/>
          <w:sz w:val="24"/>
        </w:rPr>
        <w:t>2018</w:t>
      </w:r>
      <w:r>
        <w:rPr>
          <w:rFonts w:ascii="SimSun" w:hAnsi="SimSun" w:eastAsia="SimSun"/>
          <w:b w:val="0"/>
          <w:i w:val="0"/>
          <w:color w:val="000000"/>
          <w:sz w:val="24"/>
        </w:rPr>
        <w:t>）对盾构施工时凤岐桥的加固方案进行了</w:t>
      </w:r>
      <w:r>
        <w:rPr>
          <w:rFonts w:ascii="SimSun" w:hAnsi="SimSun" w:eastAsia="SimSun"/>
          <w:b w:val="0"/>
          <w:i w:val="0"/>
          <w:color w:val="000000"/>
          <w:sz w:val="24"/>
        </w:rPr>
        <w:t>探讨，并通过分析盾构穿越凤岐桥前后的监测数据，提出了有效地降低桥梁开挖过程中</w:t>
      </w:r>
      <w:r>
        <w:rPr>
          <w:rFonts w:ascii="SimSun" w:hAnsi="SimSun" w:eastAsia="SimSun"/>
          <w:b w:val="0"/>
          <w:i w:val="0"/>
          <w:color w:val="000000"/>
          <w:sz w:val="24"/>
        </w:rPr>
        <w:t>的沉降量，改善桥梁结构的受力状况的桥梁加固方案。</w:t>
      </w:r>
      <w:r>
        <w:rPr>
          <w:rFonts w:ascii="TimesNewRomanPSMT" w:hAnsi="TimesNewRomanPSMT" w:eastAsia="TimesNewRomanPSMT"/>
          <w:b w:val="0"/>
          <w:i w:val="0"/>
          <w:color w:val="000000"/>
          <w:sz w:val="24"/>
        </w:rPr>
        <w:t>ZHAO B Y</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[15]</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）基于正</w:t>
      </w:r>
      <w:r>
        <w:rPr>
          <w:rFonts w:ascii="SimSun" w:hAnsi="SimSun" w:eastAsia="SimSun"/>
          <w:b w:val="0"/>
          <w:i w:val="0"/>
          <w:color w:val="000000"/>
          <w:sz w:val="24"/>
        </w:rPr>
        <w:t>交试验原理，设计了五准铁路桥基础加固方案的三因素四水平模型，采用</w:t>
      </w:r>
      <w:r>
        <w:rPr>
          <w:rFonts w:ascii="TimesNewRomanPSMT" w:hAnsi="TimesNewRomanPSMT" w:eastAsia="TimesNewRomanPSMT"/>
          <w:b w:val="0"/>
          <w:i w:val="0"/>
          <w:color w:val="000000"/>
          <w:sz w:val="24"/>
        </w:rPr>
        <w:t>FLAC</w:t>
      </w:r>
      <w:r>
        <w:rPr>
          <w:w w:val="97.50000238418579"/>
          <w:rFonts w:ascii="TimesNewRomanPSMT" w:hAnsi="TimesNewRomanPSMT" w:eastAsia="TimesNewRomanPSMT"/>
          <w:b w:val="0"/>
          <w:i w:val="0"/>
          <w:color w:val="000000"/>
          <w:sz w:val="16"/>
        </w:rPr>
        <w:t>3D</w:t>
      </w:r>
      <w:r>
        <w:rPr>
          <w:rFonts w:ascii="SimSun" w:hAnsi="SimSun" w:eastAsia="SimSun"/>
          <w:b w:val="0"/>
          <w:i w:val="0"/>
          <w:color w:val="000000"/>
          <w:sz w:val="24"/>
        </w:rPr>
        <w:t>数值</w:t>
      </w:r>
      <w:r>
        <w:rPr>
          <w:rFonts w:ascii="SimSun" w:hAnsi="SimSun" w:eastAsia="SimSun"/>
          <w:b w:val="0"/>
          <w:i w:val="0"/>
          <w:color w:val="000000"/>
          <w:sz w:val="24"/>
        </w:rPr>
        <w:t>模拟软件对各加固方案进行计算，通过正交设计</w:t>
      </w:r>
      <w:r>
        <w:rPr>
          <w:rFonts w:ascii="TimesNewRomanPSMT" w:hAnsi="TimesNewRomanPSMT" w:eastAsia="TimesNewRomanPSMT"/>
          <w:b w:val="0"/>
          <w:i w:val="0"/>
          <w:color w:val="000000"/>
          <w:sz w:val="24"/>
        </w:rPr>
        <w:t>-</w:t>
      </w:r>
      <w:r>
        <w:rPr>
          <w:rFonts w:ascii="SimSun" w:hAnsi="SimSun" w:eastAsia="SimSun"/>
          <w:b w:val="0"/>
          <w:i w:val="0"/>
          <w:color w:val="000000"/>
          <w:sz w:val="24"/>
        </w:rPr>
        <w:t>直接分析和方差分析，以确定五准铁</w:t>
      </w:r>
      <w:r>
        <w:rPr>
          <w:rFonts w:ascii="SimSun" w:hAnsi="SimSun" w:eastAsia="SimSun"/>
          <w:b w:val="0"/>
          <w:i w:val="0"/>
          <w:color w:val="000000"/>
          <w:sz w:val="24"/>
        </w:rPr>
        <w:t>路桥基础的最优加固方案，并验证加固方案的合理性。</w:t>
      </w:r>
      <w:r>
        <w:rPr>
          <w:rFonts w:ascii="TimesNewRomanPSMT" w:hAnsi="TimesNewRomanPSMT" w:eastAsia="TimesNewRomanPSMT"/>
          <w:b w:val="0"/>
          <w:i w:val="0"/>
          <w:color w:val="000000"/>
          <w:sz w:val="24"/>
        </w:rPr>
        <w:t>ZHENG L</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[16]</w:t>
      </w:r>
      <w:r>
        <w:rPr>
          <w:rFonts w:ascii="SimSun" w:hAnsi="SimSun" w:eastAsia="SimSun"/>
          <w:b w:val="0"/>
          <w:i w:val="0"/>
          <w:color w:val="000000"/>
          <w:sz w:val="24"/>
        </w:rPr>
        <w:t>（</w:t>
      </w:r>
      <w:r>
        <w:rPr>
          <w:rFonts w:ascii="TimesNewRomanPSMT" w:hAnsi="TimesNewRomanPSMT" w:eastAsia="TimesNewRomanPSMT"/>
          <w:b w:val="0"/>
          <w:i w:val="0"/>
          <w:color w:val="000000"/>
          <w:sz w:val="24"/>
        </w:rPr>
        <w:t>2021</w:t>
      </w:r>
      <w:r>
        <w:rPr>
          <w:rFonts w:ascii="SimSun" w:hAnsi="SimSun" w:eastAsia="SimSun"/>
          <w:b w:val="0"/>
          <w:i w:val="0"/>
          <w:color w:val="000000"/>
          <w:sz w:val="24"/>
        </w:rPr>
        <w:t>）探讨了</w:t>
      </w:r>
      <w:r>
        <w:rPr>
          <w:rFonts w:ascii="SimSun" w:hAnsi="SimSun" w:eastAsia="SimSun"/>
          <w:b w:val="0"/>
          <w:i w:val="0"/>
          <w:color w:val="000000"/>
          <w:sz w:val="24"/>
        </w:rPr>
        <w:t>桩基托换时的应力传递机理以及盾构施工对桩稳定性的影响，对某地铁线路穿越桥桩群</w:t>
      </w:r>
      <w:r>
        <w:rPr>
          <w:rFonts w:ascii="SimSun" w:hAnsi="SimSun" w:eastAsia="SimSun"/>
          <w:b w:val="0"/>
          <w:i w:val="0"/>
          <w:color w:val="000000"/>
          <w:sz w:val="24"/>
        </w:rPr>
        <w:t>所运用的桩基础托换技术进行了深入分析，并采用</w:t>
      </w:r>
      <w:r>
        <w:rPr>
          <w:rFonts w:ascii="TimesNewRomanPSMT" w:hAnsi="TimesNewRomanPSMT" w:eastAsia="TimesNewRomanPSMT"/>
          <w:b w:val="0"/>
          <w:i w:val="0"/>
          <w:color w:val="000000"/>
          <w:sz w:val="24"/>
        </w:rPr>
        <w:t>FLAC</w:t>
      </w:r>
      <w:r>
        <w:rPr>
          <w:w w:val="97.50000238418579"/>
          <w:rFonts w:ascii="TimesNewRomanPSMT" w:hAnsi="TimesNewRomanPSMT" w:eastAsia="TimesNewRomanPSMT"/>
          <w:b w:val="0"/>
          <w:i w:val="0"/>
          <w:color w:val="000000"/>
          <w:sz w:val="16"/>
        </w:rPr>
        <w:t>3D</w:t>
      </w:r>
      <w:r>
        <w:rPr>
          <w:rFonts w:ascii="SimSun" w:hAnsi="SimSun" w:eastAsia="SimSun"/>
          <w:b w:val="0"/>
          <w:i w:val="0"/>
          <w:color w:val="000000"/>
          <w:sz w:val="24"/>
        </w:rPr>
        <w:t>软件对桩基托换和盾构施工</w:t>
      </w:r>
      <w:r>
        <w:rPr>
          <w:rFonts w:ascii="SimSun" w:hAnsi="SimSun" w:eastAsia="SimSun"/>
          <w:b w:val="0"/>
          <w:i w:val="0"/>
          <w:color w:val="000000"/>
          <w:sz w:val="24"/>
        </w:rPr>
        <w:t>过程进行了详细的数值模拟。</w:t>
      </w:r>
      <w:r>
        <w:rPr>
          <w:rFonts w:ascii="TimesNewRomanPSMT" w:hAnsi="TimesNewRomanPSMT" w:eastAsia="TimesNewRomanPSMT"/>
          <w:b w:val="0"/>
          <w:i w:val="0"/>
          <w:color w:val="000000"/>
          <w:sz w:val="24"/>
        </w:rPr>
        <w:t>HUANG K</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[17]</w:t>
      </w:r>
      <w:r>
        <w:rPr>
          <w:rFonts w:ascii="SimSun" w:hAnsi="SimSun" w:eastAsia="SimSun"/>
          <w:b w:val="0"/>
          <w:i w:val="0"/>
          <w:color w:val="000000"/>
          <w:sz w:val="24"/>
        </w:rPr>
        <w:t>（</w:t>
      </w:r>
      <w:r>
        <w:rPr>
          <w:rFonts w:ascii="TimesNewRomanPSMT" w:hAnsi="TimesNewRomanPSMT" w:eastAsia="TimesNewRomanPSMT"/>
          <w:b w:val="0"/>
          <w:i w:val="0"/>
          <w:color w:val="000000"/>
          <w:sz w:val="24"/>
        </w:rPr>
        <w:t>2021</w:t>
      </w:r>
      <w:r>
        <w:rPr>
          <w:rFonts w:ascii="SimSun" w:hAnsi="SimSun" w:eastAsia="SimSun"/>
          <w:b w:val="0"/>
          <w:i w:val="0"/>
          <w:color w:val="000000"/>
          <w:sz w:val="24"/>
        </w:rPr>
        <w:t>）基于</w:t>
      </w:r>
      <w:r>
        <w:rPr>
          <w:rFonts w:ascii="TimesNewRomanPSMT" w:hAnsi="TimesNewRomanPSMT" w:eastAsia="TimesNewRomanPSMT"/>
          <w:b w:val="0"/>
          <w:i w:val="0"/>
          <w:color w:val="000000"/>
          <w:sz w:val="24"/>
        </w:rPr>
        <w:t>Winkler</w:t>
      </w:r>
      <w:r>
        <w:rPr>
          <w:rFonts w:ascii="SimSun" w:hAnsi="SimSun" w:eastAsia="SimSun"/>
          <w:b w:val="0"/>
          <w:i w:val="0"/>
          <w:color w:val="000000"/>
          <w:sz w:val="24"/>
        </w:rPr>
        <w:t xml:space="preserve"> 模型，推导了盾构</w:t>
      </w:r>
      <w:r>
        <w:rPr>
          <w:rFonts w:ascii="SimSun" w:hAnsi="SimSun" w:eastAsia="SimSun"/>
          <w:b w:val="0"/>
          <w:i w:val="0"/>
          <w:color w:val="000000"/>
          <w:sz w:val="24"/>
        </w:rPr>
        <w:t>掘进对邻近桥桩竖向和水平位移的计算公式，同时，部分建立了三维有限元模型分析桥</w:t>
      </w:r>
      <w:r>
        <w:rPr>
          <w:rFonts w:ascii="SimSun" w:hAnsi="SimSun" w:eastAsia="SimSun"/>
          <w:b w:val="0"/>
          <w:i w:val="0"/>
          <w:color w:val="000000"/>
          <w:sz w:val="24"/>
        </w:rPr>
        <w:t>墩沉降的趋势，在地表沉降槽、桩的垂直和水平位移和桩应力三个计算条件下</w:t>
      </w:r>
      <w:r>
        <w:rPr>
          <w:rFonts w:ascii="TimesNewRomanPSMT" w:hAnsi="TimesNewRomanPSMT" w:eastAsia="TimesNewRomanPSMT"/>
          <w:b w:val="0"/>
          <w:i w:val="0"/>
          <w:color w:val="000000"/>
          <w:sz w:val="24"/>
        </w:rPr>
        <w:t>,</w:t>
      </w:r>
      <w:r>
        <w:rPr>
          <w:rFonts w:ascii="SimSun" w:hAnsi="SimSun" w:eastAsia="SimSun"/>
          <w:b w:val="0"/>
          <w:i w:val="0"/>
          <w:color w:val="000000"/>
          <w:sz w:val="24"/>
        </w:rPr>
        <w:t>不考虑地</w:t>
      </w:r>
      <w:r>
        <w:rPr>
          <w:rFonts w:ascii="SimSun" w:hAnsi="SimSun" w:eastAsia="SimSun"/>
          <w:b w:val="0"/>
          <w:i w:val="0"/>
          <w:color w:val="000000"/>
          <w:sz w:val="24"/>
        </w:rPr>
        <w:t>下水的影响</w:t>
      </w:r>
      <w:r>
        <w:rPr>
          <w:rFonts w:ascii="TimesNewRomanPSMT" w:hAnsi="TimesNewRomanPSMT" w:eastAsia="TimesNewRomanPSMT"/>
          <w:b w:val="0"/>
          <w:i w:val="0"/>
          <w:color w:val="000000"/>
          <w:sz w:val="24"/>
        </w:rPr>
        <w:t>,</w:t>
      </w:r>
      <w:r>
        <w:rPr>
          <w:rFonts w:ascii="SimSun" w:hAnsi="SimSun" w:eastAsia="SimSun"/>
          <w:b w:val="0"/>
          <w:i w:val="0"/>
          <w:color w:val="000000"/>
          <w:sz w:val="24"/>
        </w:rPr>
        <w:t>考虑稳定地下水效应和流土相互作用，研究结果表明，桩体水平位移呈连续</w:t>
      </w:r>
      <w:r>
        <w:rPr>
          <w:rFonts w:ascii="SimSun" w:hAnsi="SimSun" w:eastAsia="SimSun"/>
          <w:b w:val="0"/>
          <w:i w:val="0"/>
          <w:color w:val="000000"/>
          <w:sz w:val="24"/>
        </w:rPr>
        <w:t>的“</w:t>
      </w:r>
      <w:r>
        <w:rPr>
          <w:rFonts w:ascii="TimesNewRomanPSMT" w:hAnsi="TimesNewRomanPSMT" w:eastAsia="TimesNewRomanPSMT"/>
          <w:b w:val="0"/>
          <w:i w:val="0"/>
          <w:color w:val="000000"/>
          <w:sz w:val="24"/>
        </w:rPr>
        <w:t>S</w:t>
      </w:r>
      <w:r>
        <w:rPr>
          <w:rFonts w:ascii="SimSun" w:hAnsi="SimSun" w:eastAsia="SimSun"/>
          <w:b w:val="0"/>
          <w:i w:val="0"/>
          <w:color w:val="000000"/>
          <w:sz w:val="24"/>
        </w:rPr>
        <w:t>”形分布，导致隧道附近应力集中。</w:t>
      </w:r>
    </w:p>
    <w:p>
      <w:pPr>
        <w:autoSpaceDN w:val="0"/>
        <w:autoSpaceDE w:val="0"/>
        <w:widowControl/>
        <w:spacing w:line="388" w:lineRule="exact" w:before="0" w:after="0"/>
        <w:ind w:left="998" w:right="22" w:firstLine="480"/>
        <w:jc w:val="both"/>
      </w:pPr>
      <w:r>
        <w:rPr>
          <w:rFonts w:ascii="SimSun" w:hAnsi="SimSun" w:eastAsia="SimSun"/>
          <w:b w:val="0"/>
          <w:i w:val="0"/>
          <w:color w:val="000000"/>
          <w:sz w:val="24"/>
        </w:rPr>
        <w:t>在国内，倪安斌</w:t>
      </w:r>
      <w:r>
        <w:rPr>
          <w:w w:val="97.50000238418579"/>
          <w:rFonts w:ascii="TimesNewRomanPSMT" w:hAnsi="TimesNewRomanPSMT" w:eastAsia="TimesNewRomanPSMT"/>
          <w:b w:val="0"/>
          <w:i w:val="0"/>
          <w:color w:val="000000"/>
          <w:sz w:val="16"/>
        </w:rPr>
        <w:t>[18]</w:t>
      </w:r>
      <w:r>
        <w:rPr>
          <w:rFonts w:ascii="SimSun" w:hAnsi="SimSun" w:eastAsia="SimSun"/>
          <w:b w:val="0"/>
          <w:i w:val="0"/>
          <w:color w:val="000000"/>
          <w:sz w:val="24"/>
        </w:rPr>
        <w:t>（</w:t>
      </w:r>
      <w:r>
        <w:rPr>
          <w:rFonts w:ascii="TimesNewRomanPSMT" w:hAnsi="TimesNewRomanPSMT" w:eastAsia="TimesNewRomanPSMT"/>
          <w:b w:val="0"/>
          <w:i w:val="0"/>
          <w:color w:val="000000"/>
          <w:sz w:val="24"/>
        </w:rPr>
        <w:t>2014</w:t>
      </w:r>
      <w:r>
        <w:rPr>
          <w:rFonts w:ascii="SimSun" w:hAnsi="SimSun" w:eastAsia="SimSun"/>
          <w:b w:val="0"/>
          <w:i w:val="0"/>
          <w:color w:val="000000"/>
          <w:sz w:val="24"/>
        </w:rPr>
        <w:t>）采用有限元软件模拟盾构穿越泥炭质土地层时对周边桥</w:t>
      </w:r>
      <w:r>
        <w:rPr>
          <w:rFonts w:ascii="SimSun" w:hAnsi="SimSun" w:eastAsia="SimSun"/>
          <w:b w:val="0"/>
          <w:i w:val="0"/>
          <w:color w:val="000000"/>
          <w:sz w:val="24"/>
        </w:rPr>
        <w:t>梁的影响，并将地表沉降和桥桩位移规律的分析结果与现场实测结果进行了对比。王体</w:t>
      </w:r>
      <w:r>
        <w:rPr>
          <w:rFonts w:ascii="SimSun" w:hAnsi="SimSun" w:eastAsia="SimSun"/>
          <w:b w:val="0"/>
          <w:i w:val="0"/>
          <w:color w:val="000000"/>
          <w:sz w:val="24"/>
        </w:rPr>
        <w:t>广</w:t>
      </w:r>
      <w:r>
        <w:rPr>
          <w:w w:val="97.50000238418579"/>
          <w:rFonts w:ascii="TimesNewRomanPSMT" w:hAnsi="TimesNewRomanPSMT" w:eastAsia="TimesNewRomanPSMT"/>
          <w:b w:val="0"/>
          <w:i w:val="0"/>
          <w:color w:val="000000"/>
          <w:sz w:val="16"/>
        </w:rPr>
        <w:t>[19]</w:t>
      </w:r>
      <w:r>
        <w:rPr>
          <w:rFonts w:ascii="SimSun" w:hAnsi="SimSun" w:eastAsia="SimSun"/>
          <w:b w:val="0"/>
          <w:i w:val="0"/>
          <w:color w:val="000000"/>
          <w:sz w:val="24"/>
        </w:rPr>
        <w:t>（</w:t>
      </w:r>
      <w:r>
        <w:rPr>
          <w:rFonts w:ascii="TimesNewRomanPSMT" w:hAnsi="TimesNewRomanPSMT" w:eastAsia="TimesNewRomanPSMT"/>
          <w:b w:val="0"/>
          <w:i w:val="0"/>
          <w:color w:val="000000"/>
          <w:sz w:val="24"/>
        </w:rPr>
        <w:t>2016</w:t>
      </w:r>
      <w:r>
        <w:rPr>
          <w:rFonts w:ascii="SimSun" w:hAnsi="SimSun" w:eastAsia="SimSun"/>
          <w:b w:val="0"/>
          <w:i w:val="0"/>
          <w:color w:val="000000"/>
          <w:sz w:val="24"/>
        </w:rPr>
        <w:t>）对盾构近距离穿越浅基础铁路桥梁下方的沉降分别采用经典的</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法和</w:t>
      </w:r>
      <w:r>
        <w:rPr>
          <w:rFonts w:ascii="SimSun" w:hAnsi="SimSun" w:eastAsia="SimSun"/>
          <w:b w:val="0"/>
          <w:i w:val="0"/>
          <w:color w:val="000000"/>
          <w:sz w:val="24"/>
        </w:rPr>
        <w:t>有限元法进行研究分析。李兵等</w:t>
      </w:r>
      <w:r>
        <w:rPr>
          <w:w w:val="97.50000238418579"/>
          <w:rFonts w:ascii="TimesNewRomanPSMT" w:hAnsi="TimesNewRomanPSMT" w:eastAsia="TimesNewRomanPSMT"/>
          <w:b w:val="0"/>
          <w:i w:val="0"/>
          <w:color w:val="000000"/>
          <w:sz w:val="16"/>
        </w:rPr>
        <w:t>[20]</w:t>
      </w:r>
      <w:r>
        <w:rPr>
          <w:rFonts w:ascii="SimSun" w:hAnsi="SimSun" w:eastAsia="SimSun"/>
          <w:b w:val="0"/>
          <w:i w:val="0"/>
          <w:color w:val="000000"/>
          <w:sz w:val="24"/>
        </w:rPr>
        <w:t>（</w:t>
      </w:r>
      <w:r>
        <w:rPr>
          <w:rFonts w:ascii="TimesNewRomanPSMT" w:hAnsi="TimesNewRomanPSMT" w:eastAsia="TimesNewRomanPSMT"/>
          <w:b w:val="0"/>
          <w:i w:val="0"/>
          <w:color w:val="000000"/>
          <w:sz w:val="24"/>
        </w:rPr>
        <w:t>2017</w:t>
      </w:r>
      <w:r>
        <w:rPr>
          <w:rFonts w:ascii="SimSun" w:hAnsi="SimSun" w:eastAsia="SimSun"/>
          <w:b w:val="0"/>
          <w:i w:val="0"/>
          <w:color w:val="000000"/>
          <w:sz w:val="24"/>
        </w:rPr>
        <w:t>）通过有限元软件</w:t>
      </w:r>
      <w:r>
        <w:rPr>
          <w:rFonts w:ascii="TimesNewRomanPSMT" w:hAnsi="TimesNewRomanPSMT" w:eastAsia="TimesNewRomanPSMT"/>
          <w:b w:val="0"/>
          <w:i w:val="0"/>
          <w:color w:val="000000"/>
          <w:sz w:val="24"/>
        </w:rPr>
        <w:t>MIDAS/GTS</w:t>
      </w:r>
      <w:r>
        <w:rPr>
          <w:rFonts w:ascii="SimSun" w:hAnsi="SimSun" w:eastAsia="SimSun"/>
          <w:b w:val="0"/>
          <w:i w:val="0"/>
          <w:color w:val="000000"/>
          <w:sz w:val="24"/>
        </w:rPr>
        <w:t xml:space="preserve"> 模拟桥梁变形</w:t>
      </w:r>
      <w:r>
        <w:rPr>
          <w:rFonts w:ascii="SimSun" w:hAnsi="SimSun" w:eastAsia="SimSun"/>
          <w:b w:val="0"/>
          <w:i w:val="0"/>
          <w:color w:val="000000"/>
          <w:sz w:val="24"/>
        </w:rPr>
        <w:t>在不同埋深、管片不同弹性模量等情况的发展，以研究盾构施工对桥桩的影响。阮雷等</w:t>
      </w:r>
      <w:r>
        <w:rPr>
          <w:w w:val="97.50000238418579"/>
          <w:rFonts w:ascii="TimesNewRomanPSMT" w:hAnsi="TimesNewRomanPSMT" w:eastAsia="TimesNewRomanPSMT"/>
          <w:b w:val="0"/>
          <w:i w:val="0"/>
          <w:color w:val="000000"/>
          <w:sz w:val="16"/>
        </w:rPr>
        <w:t>[21]</w:t>
      </w:r>
      <w:r>
        <w:rPr>
          <w:rFonts w:ascii="SimSun" w:hAnsi="SimSun" w:eastAsia="SimSun"/>
          <w:b w:val="0"/>
          <w:i w:val="0"/>
          <w:color w:val="000000"/>
          <w:sz w:val="24"/>
        </w:rPr>
        <w:t>（</w:t>
      </w:r>
      <w:r>
        <w:rPr>
          <w:rFonts w:ascii="TimesNewRomanPSMT" w:hAnsi="TimesNewRomanPSMT" w:eastAsia="TimesNewRomanPSMT"/>
          <w:b w:val="0"/>
          <w:i w:val="0"/>
          <w:color w:val="000000"/>
          <w:sz w:val="24"/>
        </w:rPr>
        <w:t>2018</w:t>
      </w:r>
      <w:r>
        <w:rPr>
          <w:rFonts w:ascii="SimSun" w:hAnsi="SimSun" w:eastAsia="SimSun"/>
          <w:b w:val="0"/>
          <w:i w:val="0"/>
          <w:color w:val="000000"/>
          <w:sz w:val="24"/>
        </w:rPr>
        <w:t>）对桥梁上部结构、隧道路线及桩基位移等在不同隧道埋深下通过有限元软件</w:t>
      </w:r>
      <w:r>
        <w:rPr>
          <w:rFonts w:ascii="TimesNewRomanPSMT" w:hAnsi="TimesNewRomanPSMT" w:eastAsia="TimesNewRomanPSMT"/>
          <w:b w:val="0"/>
          <w:i w:val="0"/>
          <w:color w:val="000000"/>
          <w:sz w:val="24"/>
        </w:rPr>
        <w:t>ANSYS</w:t>
      </w:r>
      <w:r>
        <w:rPr>
          <w:rFonts w:ascii="SimSun" w:hAnsi="SimSun" w:eastAsia="SimSun"/>
          <w:b w:val="0"/>
          <w:i w:val="0"/>
          <w:color w:val="000000"/>
          <w:sz w:val="24"/>
        </w:rPr>
        <w:t xml:space="preserve"> 进行对比分析，并结合现场数据进行验证，以研究盾构隧道穿越临近铁路桥梁</w:t>
      </w:r>
      <w:r>
        <w:rPr>
          <w:rFonts w:ascii="SimSun" w:hAnsi="SimSun" w:eastAsia="SimSun"/>
          <w:b w:val="0"/>
          <w:i w:val="0"/>
          <w:color w:val="000000"/>
          <w:sz w:val="24"/>
        </w:rPr>
        <w:t>下方过程中隧道埋深对既有桥梁沉降及水平位移的影响。李亚翠等</w:t>
      </w:r>
      <w:r>
        <w:rPr>
          <w:w w:val="97.50000238418579"/>
          <w:rFonts w:ascii="TimesNewRomanPSMT" w:hAnsi="TimesNewRomanPSMT" w:eastAsia="TimesNewRomanPSMT"/>
          <w:b w:val="0"/>
          <w:i w:val="0"/>
          <w:color w:val="000000"/>
          <w:sz w:val="16"/>
        </w:rPr>
        <w:t>[22]</w:t>
      </w:r>
      <w:r>
        <w:rPr>
          <w:rFonts w:ascii="SimSun" w:hAnsi="SimSun" w:eastAsia="SimSun"/>
          <w:b w:val="0"/>
          <w:i w:val="0"/>
          <w:color w:val="000000"/>
          <w:sz w:val="24"/>
        </w:rPr>
        <w:t>（</w:t>
      </w:r>
      <w:r>
        <w:rPr>
          <w:rFonts w:ascii="TimesNewRomanPSMT" w:hAnsi="TimesNewRomanPSMT" w:eastAsia="TimesNewRomanPSMT"/>
          <w:b w:val="0"/>
          <w:i w:val="0"/>
          <w:color w:val="000000"/>
          <w:sz w:val="24"/>
        </w:rPr>
        <w:t>2019</w:t>
      </w:r>
      <w:r>
        <w:rPr>
          <w:rFonts w:ascii="SimSun" w:hAnsi="SimSun" w:eastAsia="SimSun"/>
          <w:b w:val="0"/>
          <w:i w:val="0"/>
          <w:color w:val="000000"/>
          <w:sz w:val="24"/>
        </w:rPr>
        <w:t>）对土</w:t>
      </w:r>
      <w:r>
        <w:rPr>
          <w:rFonts w:ascii="TimesNewRomanPSMT" w:hAnsi="TimesNewRomanPSMT" w:eastAsia="TimesNewRomanPSMT"/>
          <w:b w:val="0"/>
          <w:i w:val="0"/>
          <w:color w:val="000000"/>
          <w:sz w:val="24"/>
        </w:rPr>
        <w:t>-</w:t>
      </w:r>
      <w:r>
        <w:rPr>
          <w:rFonts w:ascii="SimSun" w:hAnsi="SimSun" w:eastAsia="SimSun"/>
          <w:b w:val="0"/>
          <w:i w:val="0"/>
          <w:color w:val="000000"/>
          <w:sz w:val="24"/>
        </w:rPr>
        <w:t>岩</w:t>
      </w:r>
      <w:r>
        <w:rPr>
          <w:rFonts w:ascii="SimSun" w:hAnsi="SimSun" w:eastAsia="SimSun"/>
          <w:b w:val="0"/>
          <w:i w:val="0"/>
          <w:color w:val="000000"/>
          <w:sz w:val="24"/>
        </w:rPr>
        <w:t>复合地层下盾构近距离施工对桥梁桩基础、桥面变形影响及范围采用</w:t>
      </w:r>
      <w:r>
        <w:rPr>
          <w:rFonts w:ascii="TimesNewRomanPSMT" w:hAnsi="TimesNewRomanPSMT" w:eastAsia="TimesNewRomanPSMT"/>
          <w:b w:val="0"/>
          <w:i w:val="0"/>
          <w:color w:val="000000"/>
          <w:sz w:val="24"/>
        </w:rPr>
        <w:t>FLAC</w:t>
      </w:r>
      <w:r>
        <w:rPr>
          <w:w w:val="97.50000238418579"/>
          <w:rFonts w:ascii="TimesNewRomanPSMT" w:hAnsi="TimesNewRomanPSMT" w:eastAsia="TimesNewRomanPSMT"/>
          <w:b w:val="0"/>
          <w:i w:val="0"/>
          <w:color w:val="000000"/>
          <w:sz w:val="16"/>
        </w:rPr>
        <w:t>3D</w:t>
      </w:r>
      <w:r>
        <w:rPr>
          <w:rFonts w:ascii="SimSun" w:hAnsi="SimSun" w:eastAsia="SimSun"/>
          <w:b w:val="0"/>
          <w:i w:val="0"/>
          <w:color w:val="000000"/>
          <w:sz w:val="24"/>
        </w:rPr>
        <w:t>有限差分</w:t>
      </w:r>
      <w:r>
        <w:rPr>
          <w:rFonts w:ascii="SimSun" w:hAnsi="SimSun" w:eastAsia="SimSun"/>
          <w:b w:val="0"/>
          <w:i w:val="0"/>
          <w:color w:val="000000"/>
          <w:sz w:val="24"/>
        </w:rPr>
        <w:t>软件进行分析研究，并与实测结果进行对比。黄戡等</w:t>
      </w:r>
      <w:r>
        <w:rPr>
          <w:w w:val="97.50000238418579"/>
          <w:rFonts w:ascii="TimesNewRomanPSMT" w:hAnsi="TimesNewRomanPSMT" w:eastAsia="TimesNewRomanPSMT"/>
          <w:b w:val="0"/>
          <w:i w:val="0"/>
          <w:color w:val="000000"/>
          <w:sz w:val="16"/>
        </w:rPr>
        <w:t>[23]</w:t>
      </w:r>
      <w:r>
        <w:rPr>
          <w:rFonts w:ascii="SimSun" w:hAnsi="SimSun" w:eastAsia="SimSun"/>
          <w:b w:val="0"/>
          <w:i w:val="0"/>
          <w:color w:val="000000"/>
          <w:sz w:val="24"/>
        </w:rPr>
        <w:t>（</w:t>
      </w:r>
      <w:r>
        <w:rPr>
          <w:rFonts w:ascii="TimesNewRomanPSMT" w:hAnsi="TimesNewRomanPSMT" w:eastAsia="TimesNewRomanPSMT"/>
          <w:b w:val="0"/>
          <w:i w:val="0"/>
          <w:color w:val="000000"/>
          <w:sz w:val="24"/>
        </w:rPr>
        <w:t>2021</w:t>
      </w:r>
      <w:r>
        <w:rPr>
          <w:rFonts w:ascii="SimSun" w:hAnsi="SimSun" w:eastAsia="SimSun"/>
          <w:b w:val="0"/>
          <w:i w:val="0"/>
          <w:color w:val="000000"/>
          <w:sz w:val="24"/>
        </w:rPr>
        <w:t>）对分层地基中盾构施工</w:t>
      </w:r>
      <w:r>
        <w:rPr>
          <w:rFonts w:ascii="SimSun" w:hAnsi="SimSun" w:eastAsia="SimSun"/>
          <w:b w:val="0"/>
          <w:i w:val="0"/>
          <w:color w:val="000000"/>
          <w:sz w:val="24"/>
        </w:rPr>
        <w:t>引起的临近桩基竖向和水平位移理论解通过</w:t>
      </w:r>
      <w:r>
        <w:rPr>
          <w:rFonts w:ascii="TimesNewRomanPSMT" w:hAnsi="TimesNewRomanPSMT" w:eastAsia="TimesNewRomanPSMT"/>
          <w:b w:val="0"/>
          <w:i w:val="0"/>
          <w:color w:val="000000"/>
          <w:sz w:val="24"/>
        </w:rPr>
        <w:t>Pasternak</w:t>
      </w:r>
      <w:r>
        <w:rPr>
          <w:rFonts w:ascii="SimSun" w:hAnsi="SimSun" w:eastAsia="SimSun"/>
          <w:b w:val="0"/>
          <w:i w:val="0"/>
          <w:color w:val="000000"/>
          <w:sz w:val="24"/>
        </w:rPr>
        <w:t xml:space="preserve"> 地基模型进行推导，并建立三维</w:t>
      </w:r>
      <w:r>
        <w:rPr>
          <w:rFonts w:ascii="SimSun" w:hAnsi="SimSun" w:eastAsia="SimSun"/>
          <w:b w:val="0"/>
          <w:i w:val="0"/>
          <w:color w:val="000000"/>
          <w:sz w:val="24"/>
        </w:rPr>
        <w:t>有限元模型，结合现场实测对各种工况下桥墩沉降量和桩身竖向位移进行对比分析研</w:t>
      </w:r>
      <w:r>
        <w:rPr>
          <w:rFonts w:ascii="SimSun" w:hAnsi="SimSun" w:eastAsia="SimSun"/>
          <w:b w:val="0"/>
          <w:i w:val="0"/>
          <w:color w:val="000000"/>
          <w:sz w:val="24"/>
        </w:rPr>
        <w:t>究。饶靖鹏等</w:t>
      </w:r>
      <w:r>
        <w:rPr>
          <w:w w:val="97.50000238418579"/>
          <w:rFonts w:ascii="TimesNewRomanPSMT" w:hAnsi="TimesNewRomanPSMT" w:eastAsia="TimesNewRomanPSMT"/>
          <w:b w:val="0"/>
          <w:i w:val="0"/>
          <w:color w:val="000000"/>
          <w:sz w:val="16"/>
        </w:rPr>
        <w:t>[24]</w:t>
      </w:r>
      <w:r>
        <w:rPr>
          <w:rFonts w:ascii="SimSun" w:hAnsi="SimSun" w:eastAsia="SimSun"/>
          <w:b w:val="0"/>
          <w:i w:val="0"/>
          <w:color w:val="000000"/>
          <w:sz w:val="24"/>
        </w:rPr>
        <w:t>（</w:t>
      </w:r>
      <w:r>
        <w:rPr>
          <w:rFonts w:ascii="TimesNewRomanPSMT" w:hAnsi="TimesNewRomanPSMT" w:eastAsia="TimesNewRomanPSMT"/>
          <w:b w:val="0"/>
          <w:i w:val="0"/>
          <w:color w:val="000000"/>
          <w:sz w:val="24"/>
        </w:rPr>
        <w:t>2022</w:t>
      </w:r>
      <w:r>
        <w:rPr>
          <w:rFonts w:ascii="SimSun" w:hAnsi="SimSun" w:eastAsia="SimSun"/>
          <w:b w:val="0"/>
          <w:i w:val="0"/>
          <w:color w:val="000000"/>
          <w:sz w:val="24"/>
        </w:rPr>
        <w:t>）通过</w:t>
      </w:r>
      <w:r>
        <w:rPr>
          <w:rFonts w:ascii="TimesNewRomanPSMT" w:hAnsi="TimesNewRomanPSMT" w:eastAsia="TimesNewRomanPSMT"/>
          <w:b w:val="0"/>
          <w:i w:val="0"/>
          <w:color w:val="000000"/>
          <w:sz w:val="24"/>
        </w:rPr>
        <w:t>Midas GTS/NX</w:t>
      </w:r>
      <w:r>
        <w:rPr>
          <w:rFonts w:ascii="SimSun" w:hAnsi="SimSun" w:eastAsia="SimSun"/>
          <w:b w:val="0"/>
          <w:i w:val="0"/>
          <w:color w:val="000000"/>
          <w:sz w:val="24"/>
        </w:rPr>
        <w:t xml:space="preserve"> 有限元软件对盾构隧道侧穿其临近桥梁的</w:t>
      </w:r>
    </w:p>
    <w:p>
      <w:pPr>
        <w:autoSpaceDN w:val="0"/>
        <w:autoSpaceDE w:val="0"/>
        <w:widowControl/>
        <w:spacing w:line="202" w:lineRule="exact" w:before="824" w:after="0"/>
        <w:ind w:left="0" w:right="0" w:firstLine="0"/>
        <w:jc w:val="center"/>
      </w:pPr>
      <w:r>
        <w:rPr>
          <w:rFonts w:ascii="TimesNewRomanPSMT" w:hAnsi="TimesNewRomanPSMT" w:eastAsia="TimesNewRomanPSMT"/>
          <w:b w:val="0"/>
          <w:i w:val="0"/>
          <w:color w:val="000000"/>
          <w:sz w:val="18"/>
        </w:rPr>
        <w:t>- 4 -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61" name="Picture 6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2" name="Picture 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390" w:lineRule="exact" w:before="552" w:after="0"/>
        <w:ind w:left="998" w:right="140" w:firstLine="0"/>
        <w:jc w:val="both"/>
      </w:pPr>
      <w:r>
        <w:rPr>
          <w:rFonts w:ascii="SimSun" w:hAnsi="SimSun" w:eastAsia="SimSun"/>
          <w:b w:val="0"/>
          <w:i w:val="0"/>
          <w:color w:val="000000"/>
          <w:sz w:val="24"/>
        </w:rPr>
        <w:t>桥墩沉降、桥墩侧向位移及地表沉降进行数值分析，通过现场监测数据的对比明确了模</w:t>
      </w:r>
      <w:r>
        <w:rPr>
          <w:rFonts w:ascii="SimSun" w:hAnsi="SimSun" w:eastAsia="SimSun"/>
          <w:b w:val="0"/>
          <w:i w:val="0"/>
          <w:color w:val="000000"/>
          <w:sz w:val="24"/>
        </w:rPr>
        <w:t>型模拟盾构侧穿桥梁影响的结果是具有合理性。王军</w:t>
      </w:r>
      <w:r>
        <w:rPr>
          <w:w w:val="97.50000238418579"/>
          <w:rFonts w:ascii="TimesNewRomanPSMT" w:hAnsi="TimesNewRomanPSMT" w:eastAsia="TimesNewRomanPSMT"/>
          <w:b w:val="0"/>
          <w:i w:val="0"/>
          <w:color w:val="000000"/>
          <w:sz w:val="16"/>
        </w:rPr>
        <w:t>[25]</w:t>
      </w:r>
      <w:r>
        <w:rPr>
          <w:rFonts w:ascii="SimSun" w:hAnsi="SimSun" w:eastAsia="SimSun"/>
          <w:b w:val="0"/>
          <w:i w:val="0"/>
          <w:color w:val="000000"/>
          <w:sz w:val="24"/>
        </w:rPr>
        <w:t>（</w:t>
      </w:r>
      <w:r>
        <w:rPr>
          <w:rFonts w:ascii="TimesNewRomanPSMT" w:hAnsi="TimesNewRomanPSMT" w:eastAsia="TimesNewRomanPSMT"/>
          <w:b w:val="0"/>
          <w:i w:val="0"/>
          <w:color w:val="000000"/>
          <w:sz w:val="24"/>
        </w:rPr>
        <w:t>2022</w:t>
      </w:r>
      <w:r>
        <w:rPr>
          <w:rFonts w:ascii="SimSun" w:hAnsi="SimSun" w:eastAsia="SimSun"/>
          <w:b w:val="0"/>
          <w:i w:val="0"/>
          <w:color w:val="000000"/>
          <w:sz w:val="24"/>
        </w:rPr>
        <w:t>）采用有限元方法建立实</w:t>
      </w:r>
      <w:r>
        <w:rPr>
          <w:rFonts w:ascii="SimSun" w:hAnsi="SimSun" w:eastAsia="SimSun"/>
          <w:b w:val="0"/>
          <w:i w:val="0"/>
          <w:color w:val="000000"/>
          <w:sz w:val="24"/>
        </w:rPr>
        <w:t>际工程的三维精细化数值模型，分析始发段大直径盾构掘进引起邻近桥梁结构的变形规</w:t>
      </w:r>
      <w:r>
        <w:rPr>
          <w:rFonts w:ascii="SimSun" w:hAnsi="SimSun" w:eastAsia="SimSun"/>
          <w:b w:val="0"/>
          <w:i w:val="0"/>
          <w:color w:val="000000"/>
          <w:sz w:val="24"/>
        </w:rPr>
        <w:t>律，并给出有针对性的防护措施，以确保大直径盾构泥水始发段保障邻近既有地铁桥梁</w:t>
      </w:r>
      <w:r>
        <w:rPr>
          <w:rFonts w:ascii="SimSun" w:hAnsi="SimSun" w:eastAsia="SimSun"/>
          <w:b w:val="0"/>
          <w:i w:val="0"/>
          <w:color w:val="000000"/>
          <w:sz w:val="24"/>
        </w:rPr>
        <w:t>结构的安全性和正常运营。</w:t>
      </w:r>
    </w:p>
    <w:p>
      <w:pPr>
        <w:autoSpaceDN w:val="0"/>
        <w:autoSpaceDE w:val="0"/>
        <w:widowControl/>
        <w:spacing w:line="388" w:lineRule="exact" w:before="2" w:after="0"/>
        <w:ind w:left="998" w:right="140" w:firstLine="480"/>
        <w:jc w:val="both"/>
      </w:pPr>
      <w:r>
        <w:rPr>
          <w:rFonts w:ascii="SimSun" w:hAnsi="SimSun" w:eastAsia="SimSun"/>
          <w:b w:val="0"/>
          <w:i w:val="0"/>
          <w:color w:val="000000"/>
          <w:sz w:val="24"/>
        </w:rPr>
        <w:t>综上所述，近年来，国内外学者对于盾构隧道施工对地层的扰动程度及临近桥梁桩</w:t>
      </w:r>
      <w:r>
        <w:rPr>
          <w:rFonts w:ascii="SimSun" w:hAnsi="SimSun" w:eastAsia="SimSun"/>
          <w:b w:val="0"/>
          <w:i w:val="0"/>
          <w:color w:val="000000"/>
          <w:sz w:val="24"/>
        </w:rPr>
        <w:t>基影响的研究取得了较大的成果，但是大多数成果主要集中于数值模拟分析其变形机</w:t>
      </w:r>
      <w:r>
        <w:rPr>
          <w:rFonts w:ascii="SimSun" w:hAnsi="SimSun" w:eastAsia="SimSun"/>
          <w:b w:val="0"/>
          <w:i w:val="0"/>
          <w:color w:val="000000"/>
          <w:sz w:val="24"/>
        </w:rPr>
        <w:t>理，而数值模拟方法的有效性基于本构模型精准性，盾构施工过程中存在不确定性因素</w:t>
      </w:r>
      <w:r>
        <w:rPr>
          <w:rFonts w:ascii="SimSun" w:hAnsi="SimSun" w:eastAsia="SimSun"/>
          <w:b w:val="0"/>
          <w:i w:val="0"/>
          <w:color w:val="000000"/>
          <w:sz w:val="24"/>
        </w:rPr>
        <w:t>较难处理，分析结果会因模拟环境与实际情况间的差异性存在偏差，且研究内容集中于</w:t>
      </w:r>
      <w:r>
        <w:rPr>
          <w:rFonts w:ascii="SimSun" w:hAnsi="SimSun" w:eastAsia="SimSun"/>
          <w:b w:val="0"/>
          <w:i w:val="0"/>
          <w:color w:val="000000"/>
          <w:sz w:val="24"/>
        </w:rPr>
        <w:t>地铁盾构施工对桥梁桩基的影响，对桩基变形与上部结构安全风险之间的关系和针对降</w:t>
      </w:r>
      <w:r>
        <w:rPr>
          <w:rFonts w:ascii="SimSun" w:hAnsi="SimSun" w:eastAsia="SimSun"/>
          <w:b w:val="0"/>
          <w:i w:val="0"/>
          <w:color w:val="000000"/>
          <w:sz w:val="24"/>
        </w:rPr>
        <w:t>低盾构施工诱发临近桥梁安全影响的控制决策考虑较少，缺乏整体性。</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1.3.2 地铁盾构施工临近建（构）筑物风险管理</w:t>
      </w:r>
    </w:p>
    <w:p>
      <w:pPr>
        <w:autoSpaceDN w:val="0"/>
        <w:autoSpaceDE w:val="0"/>
        <w:widowControl/>
        <w:spacing w:line="388" w:lineRule="exact" w:before="80" w:after="0"/>
        <w:ind w:left="998" w:right="0" w:firstLine="480"/>
        <w:jc w:val="left"/>
      </w:pPr>
      <w:r>
        <w:rPr>
          <w:rFonts w:ascii="SimSun" w:hAnsi="SimSun" w:eastAsia="SimSun"/>
          <w:b w:val="0"/>
          <w:i w:val="0"/>
          <w:color w:val="000000"/>
          <w:sz w:val="24"/>
        </w:rPr>
        <w:t>隧道盾构施工过程会引起土体变形和地表沉降，以致影响临近建筑物的安全，尤其</w:t>
      </w:r>
      <w:r>
        <w:rPr>
          <w:rFonts w:ascii="SimSun" w:hAnsi="SimSun" w:eastAsia="SimSun"/>
          <w:b w:val="0"/>
          <w:i w:val="0"/>
          <w:color w:val="000000"/>
          <w:sz w:val="24"/>
        </w:rPr>
        <w:t>地铁盾构施工场地临近建（构）筑物众多、地质情况复杂，更需要对地面沉降给予建（构）</w:t>
      </w:r>
      <w:r>
        <w:rPr>
          <w:rFonts w:ascii="SimSun" w:hAnsi="SimSun" w:eastAsia="SimSun"/>
          <w:b w:val="0"/>
          <w:i w:val="0"/>
          <w:color w:val="000000"/>
          <w:sz w:val="24"/>
        </w:rPr>
        <w:t>筑物的损害进行严格控制，因此，地铁盾构施工临近建（构）筑物进行安全风险评价显</w:t>
      </w:r>
      <w:r>
        <w:rPr>
          <w:rFonts w:ascii="SimSun" w:hAnsi="SimSun" w:eastAsia="SimSun"/>
          <w:b w:val="0"/>
          <w:i w:val="0"/>
          <w:color w:val="000000"/>
          <w:sz w:val="24"/>
        </w:rPr>
        <w:t>得尤为重要。</w:t>
      </w:r>
    </w:p>
    <w:p>
      <w:pPr>
        <w:autoSpaceDN w:val="0"/>
        <w:autoSpaceDE w:val="0"/>
        <w:widowControl/>
        <w:spacing w:line="390" w:lineRule="exact" w:before="16" w:after="0"/>
        <w:ind w:left="998" w:right="0" w:firstLine="480"/>
        <w:jc w:val="left"/>
      </w:pPr>
      <w:r>
        <w:rPr>
          <w:rFonts w:ascii="SimSun" w:hAnsi="SimSun" w:eastAsia="SimSun"/>
          <w:b w:val="0"/>
          <w:i w:val="0"/>
          <w:color w:val="000000"/>
          <w:sz w:val="24"/>
        </w:rPr>
        <w:t>针对地铁盾构施工临近建（构）筑物风险管理，国外研究起步较早。</w:t>
      </w:r>
      <w:r>
        <w:rPr>
          <w:rFonts w:ascii="TimesNewRomanPSMT" w:hAnsi="TimesNewRomanPSMT" w:eastAsia="TimesNewRomanPSMT"/>
          <w:b w:val="0"/>
          <w:i w:val="0"/>
          <w:color w:val="000000"/>
          <w:sz w:val="24"/>
        </w:rPr>
        <w:t>Mishac K</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[26]</w:t>
      </w:r>
      <w:r>
        <w:rPr>
          <w:rFonts w:ascii="SimSun" w:hAnsi="SimSun" w:eastAsia="SimSun"/>
          <w:b w:val="0"/>
          <w:i w:val="0"/>
          <w:color w:val="000000"/>
          <w:sz w:val="24"/>
        </w:rPr>
        <w:t>（</w:t>
      </w:r>
      <w:r>
        <w:rPr>
          <w:rFonts w:ascii="TimesNewRomanPSMT" w:hAnsi="TimesNewRomanPSMT" w:eastAsia="TimesNewRomanPSMT"/>
          <w:b w:val="0"/>
          <w:i w:val="0"/>
          <w:color w:val="000000"/>
          <w:sz w:val="24"/>
        </w:rPr>
        <w:t>2004</w:t>
      </w:r>
      <w:r>
        <w:rPr>
          <w:rFonts w:ascii="SimSun" w:hAnsi="SimSun" w:eastAsia="SimSun"/>
          <w:b w:val="0"/>
          <w:i w:val="0"/>
          <w:color w:val="000000"/>
          <w:sz w:val="24"/>
        </w:rPr>
        <w:t>）对雅典地铁工程运用定性与定量相结合的方法进行研究，并对盾构施工致使临</w:t>
      </w:r>
      <w:r>
        <w:rPr>
          <w:rFonts w:ascii="SimSun" w:hAnsi="SimSun" w:eastAsia="SimSun"/>
          <w:b w:val="0"/>
          <w:i w:val="0"/>
          <w:color w:val="000000"/>
          <w:sz w:val="24"/>
        </w:rPr>
        <w:t>近建筑物可能产生的风险因素进行识别，以此为基础构建相邻建筑物风险评价指标体</w:t>
      </w:r>
      <w:r>
        <w:rPr>
          <w:rFonts w:ascii="SimSun" w:hAnsi="SimSun" w:eastAsia="SimSun"/>
          <w:b w:val="0"/>
          <w:i w:val="0"/>
          <w:color w:val="000000"/>
          <w:sz w:val="24"/>
        </w:rPr>
        <w:t>系，计算确定相邻建筑物风险等级，基于工程实测数据，对盾构掘进参数进行及时调整，</w:t>
      </w:r>
      <w:r>
        <w:rPr>
          <w:rFonts w:ascii="SimSun" w:hAnsi="SimSun" w:eastAsia="SimSun"/>
          <w:b w:val="0"/>
          <w:i w:val="0"/>
          <w:color w:val="000000"/>
          <w:sz w:val="24"/>
        </w:rPr>
        <w:t>以保证地铁施工的安全性和邻近建筑物的稳定性。</w:t>
      </w:r>
      <w:r>
        <w:rPr>
          <w:rFonts w:ascii="TimesNewRomanPSMT" w:hAnsi="TimesNewRomanPSMT" w:eastAsia="TimesNewRomanPSMT"/>
          <w:b w:val="0"/>
          <w:i w:val="0"/>
          <w:color w:val="000000"/>
          <w:sz w:val="24"/>
        </w:rPr>
        <w:t>Sid Ghosh</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[27]</w:t>
      </w:r>
      <w:r>
        <w:rPr>
          <w:rFonts w:ascii="SimSun" w:hAnsi="SimSun" w:eastAsia="SimSun"/>
          <w:b w:val="0"/>
          <w:i w:val="0"/>
          <w:color w:val="000000"/>
          <w:sz w:val="24"/>
        </w:rPr>
        <w:t>（</w:t>
      </w:r>
      <w:r>
        <w:rPr>
          <w:rFonts w:ascii="TimesNewRomanPSMT" w:hAnsi="TimesNewRomanPSMT" w:eastAsia="TimesNewRomanPSMT"/>
          <w:b w:val="0"/>
          <w:i w:val="0"/>
          <w:color w:val="000000"/>
          <w:sz w:val="24"/>
        </w:rPr>
        <w:t>2004</w:t>
      </w:r>
      <w:r>
        <w:rPr>
          <w:rFonts w:ascii="SimSun" w:hAnsi="SimSun" w:eastAsia="SimSun"/>
          <w:b w:val="0"/>
          <w:i w:val="0"/>
          <w:color w:val="000000"/>
          <w:sz w:val="24"/>
        </w:rPr>
        <w:t>）结合泰国地</w:t>
      </w:r>
      <w:r>
        <w:rPr>
          <w:rFonts w:ascii="SimSun" w:hAnsi="SimSun" w:eastAsia="SimSun"/>
          <w:b w:val="0"/>
          <w:i w:val="0"/>
          <w:color w:val="000000"/>
          <w:sz w:val="24"/>
        </w:rPr>
        <w:t>铁工程施工特性，对地铁项目风险进行识别，通过关键因素分析法对泰国地铁施工安全</w:t>
      </w:r>
      <w:r>
        <w:rPr>
          <w:rFonts w:ascii="SimSun" w:hAnsi="SimSun" w:eastAsia="SimSun"/>
          <w:b w:val="0"/>
          <w:i w:val="0"/>
          <w:color w:val="000000"/>
          <w:sz w:val="24"/>
        </w:rPr>
        <w:t>影响较大的主要风险因素进行筛选，对其进行风险评估。</w:t>
      </w:r>
      <w:r>
        <w:rPr>
          <w:rFonts w:ascii="TimesNewRomanPSMT" w:hAnsi="TimesNewRomanPSMT" w:eastAsia="TimesNewRomanPSMT"/>
          <w:b w:val="0"/>
          <w:i w:val="0"/>
          <w:color w:val="000000"/>
          <w:sz w:val="24"/>
        </w:rPr>
        <w:t>Jenck</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[28]</w:t>
      </w:r>
      <w:r>
        <w:rPr>
          <w:rFonts w:ascii="SimSun" w:hAnsi="SimSun" w:eastAsia="SimSun"/>
          <w:b w:val="0"/>
          <w:i w:val="0"/>
          <w:color w:val="000000"/>
          <w:sz w:val="24"/>
        </w:rPr>
        <w:t>（</w:t>
      </w:r>
      <w:r>
        <w:rPr>
          <w:rFonts w:ascii="TimesNewRomanPSMT" w:hAnsi="TimesNewRomanPSMT" w:eastAsia="TimesNewRomanPSMT"/>
          <w:b w:val="0"/>
          <w:i w:val="0"/>
          <w:color w:val="000000"/>
          <w:sz w:val="24"/>
        </w:rPr>
        <w:t>2004</w:t>
      </w:r>
      <w:r>
        <w:rPr>
          <w:rFonts w:ascii="SimSun" w:hAnsi="SimSun" w:eastAsia="SimSun"/>
          <w:b w:val="0"/>
          <w:i w:val="0"/>
          <w:color w:val="000000"/>
          <w:sz w:val="24"/>
        </w:rPr>
        <w:t>）对盾构施</w:t>
      </w:r>
      <w:r>
        <w:rPr>
          <w:rFonts w:ascii="SimSun" w:hAnsi="SimSun" w:eastAsia="SimSun"/>
          <w:b w:val="0"/>
          <w:i w:val="0"/>
          <w:color w:val="000000"/>
          <w:sz w:val="24"/>
        </w:rPr>
        <w:t>工和建筑物采用</w:t>
      </w:r>
      <w:r>
        <w:rPr>
          <w:rFonts w:ascii="TimesNewRomanPSMT" w:hAnsi="TimesNewRomanPSMT" w:eastAsia="TimesNewRomanPSMT"/>
          <w:b w:val="0"/>
          <w:i w:val="0"/>
          <w:color w:val="000000"/>
          <w:sz w:val="24"/>
        </w:rPr>
        <w:t>FLAC</w:t>
      </w:r>
      <w:r>
        <w:rPr>
          <w:w w:val="97.50000238418579"/>
          <w:rFonts w:ascii="TimesNewRomanPSMT" w:hAnsi="TimesNewRomanPSMT" w:eastAsia="TimesNewRomanPSMT"/>
          <w:b w:val="0"/>
          <w:i w:val="0"/>
          <w:color w:val="000000"/>
          <w:sz w:val="16"/>
        </w:rPr>
        <w:t>3D</w:t>
      </w:r>
      <w:r>
        <w:rPr>
          <w:rFonts w:ascii="SimSun" w:hAnsi="SimSun" w:eastAsia="SimSun"/>
          <w:b w:val="0"/>
          <w:i w:val="0"/>
          <w:color w:val="000000"/>
          <w:sz w:val="24"/>
        </w:rPr>
        <w:t>软件通过有限差分法进行模拟分析，由计算结果可知，地表附</w:t>
      </w:r>
      <w:r>
        <w:rPr>
          <w:rFonts w:ascii="SimSun" w:hAnsi="SimSun" w:eastAsia="SimSun"/>
          <w:b w:val="0"/>
          <w:i w:val="0"/>
          <w:color w:val="000000"/>
          <w:sz w:val="24"/>
        </w:rPr>
        <w:t>着建筑物的区域在盾构施工后，地表沉降存在较明显的变化，因此针对盾构施工对下穿</w:t>
      </w:r>
      <w:r>
        <w:rPr>
          <w:rFonts w:ascii="SimSun" w:hAnsi="SimSun" w:eastAsia="SimSun"/>
          <w:b w:val="0"/>
          <w:i w:val="0"/>
          <w:color w:val="000000"/>
          <w:sz w:val="24"/>
        </w:rPr>
        <w:t>地上建筑物产生的影响采取相应的保护措施。</w:t>
      </w:r>
      <w:r>
        <w:rPr>
          <w:rFonts w:ascii="TimesNewRomanPSMT" w:hAnsi="TimesNewRomanPSMT" w:eastAsia="TimesNewRomanPSMT"/>
          <w:b w:val="0"/>
          <w:i w:val="0"/>
          <w:color w:val="000000"/>
          <w:sz w:val="24"/>
        </w:rPr>
        <w:t>A. Sirivachirapom</w:t>
      </w:r>
      <w:r>
        <w:rPr>
          <w:rFonts w:ascii="SimSun" w:hAnsi="SimSun" w:eastAsia="SimSun"/>
          <w:b w:val="0"/>
          <w:i w:val="0"/>
          <w:color w:val="000000"/>
          <w:sz w:val="24"/>
        </w:rPr>
        <w:t>，</w:t>
      </w:r>
      <w:r>
        <w:rPr>
          <w:rFonts w:ascii="TimesNewRomanPSMT" w:hAnsi="TimesNewRomanPSMT" w:eastAsia="TimesNewRomanPSMT"/>
          <w:b w:val="0"/>
          <w:i w:val="0"/>
          <w:color w:val="000000"/>
          <w:sz w:val="24"/>
        </w:rPr>
        <w:t>N. Phienwej</w:t>
      </w:r>
      <w:r>
        <w:rPr>
          <w:w w:val="97.50000238418579"/>
          <w:rFonts w:ascii="TimesNewRomanPSMT" w:hAnsi="TimesNewRomanPSMT" w:eastAsia="TimesNewRomanPSMT"/>
          <w:b w:val="0"/>
          <w:i w:val="0"/>
          <w:color w:val="000000"/>
          <w:sz w:val="16"/>
        </w:rPr>
        <w:t>[29]</w:t>
      </w:r>
      <w:r>
        <w:rPr>
          <w:rFonts w:ascii="SimSun" w:hAnsi="SimSun" w:eastAsia="SimSun"/>
          <w:b w:val="0"/>
          <w:i w:val="0"/>
          <w:color w:val="000000"/>
          <w:sz w:val="24"/>
        </w:rPr>
        <w:t>（</w:t>
      </w:r>
      <w:r>
        <w:rPr>
          <w:rFonts w:ascii="TimesNewRomanPSMT" w:hAnsi="TimesNewRomanPSMT" w:eastAsia="TimesNewRomanPSMT"/>
          <w:b w:val="0"/>
          <w:i w:val="0"/>
          <w:color w:val="000000"/>
          <w:sz w:val="24"/>
        </w:rPr>
        <w:t>2006</w:t>
      </w:r>
      <w:r>
        <w:rPr>
          <w:rFonts w:ascii="SimSun" w:hAnsi="SimSun" w:eastAsia="SimSun"/>
          <w:b w:val="0"/>
          <w:i w:val="0"/>
          <w:color w:val="000000"/>
          <w:sz w:val="24"/>
        </w:rPr>
        <w:t>）</w:t>
      </w:r>
      <w:r>
        <w:rPr>
          <w:rFonts w:ascii="SimSun" w:hAnsi="SimSun" w:eastAsia="SimSun"/>
          <w:b w:val="0"/>
          <w:i w:val="0"/>
          <w:color w:val="000000"/>
          <w:sz w:val="24"/>
        </w:rPr>
        <w:t>对某盾构施工中的实测数据进行了深入研究，并对地表沉降规律、周边建筑物的破坏形</w:t>
      </w:r>
      <w:r>
        <w:rPr>
          <w:rFonts w:ascii="SimSun" w:hAnsi="SimSun" w:eastAsia="SimSun"/>
          <w:b w:val="0"/>
          <w:i w:val="0"/>
          <w:color w:val="000000"/>
          <w:sz w:val="24"/>
        </w:rPr>
        <w:t>式及其程度进行了很好的总结。</w:t>
      </w:r>
      <w:r>
        <w:rPr>
          <w:rFonts w:ascii="TimesNewRomanPSMT" w:hAnsi="TimesNewRomanPSMT" w:eastAsia="TimesNewRomanPSMT"/>
          <w:b w:val="0"/>
          <w:i w:val="0"/>
          <w:color w:val="000000"/>
          <w:sz w:val="24"/>
        </w:rPr>
        <w:t>Mirhabibi</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Soroush</w:t>
      </w:r>
      <w:r>
        <w:rPr>
          <w:w w:val="97.50000238418579"/>
          <w:rFonts w:ascii="TimesNewRomanPSMT" w:hAnsi="TimesNewRomanPSMT" w:eastAsia="TimesNewRomanPSMT"/>
          <w:b w:val="0"/>
          <w:i w:val="0"/>
          <w:color w:val="000000"/>
          <w:sz w:val="16"/>
        </w:rPr>
        <w:t>[30]</w:t>
      </w:r>
      <w:r>
        <w:rPr>
          <w:rFonts w:ascii="SimSun" w:hAnsi="SimSun" w:eastAsia="SimSun"/>
          <w:b w:val="0"/>
          <w:i w:val="0"/>
          <w:color w:val="000000"/>
          <w:sz w:val="24"/>
        </w:rPr>
        <w:t>（</w:t>
      </w:r>
      <w:r>
        <w:rPr>
          <w:rFonts w:ascii="TimesNewRomanPSMT" w:hAnsi="TimesNewRomanPSMT" w:eastAsia="TimesNewRomanPSMT"/>
          <w:b w:val="0"/>
          <w:i w:val="0"/>
          <w:color w:val="000000"/>
          <w:sz w:val="24"/>
        </w:rPr>
        <w:t>2012</w:t>
      </w:r>
      <w:r>
        <w:rPr>
          <w:rFonts w:ascii="SimSun" w:hAnsi="SimSun" w:eastAsia="SimSun"/>
          <w:b w:val="0"/>
          <w:i w:val="0"/>
          <w:color w:val="000000"/>
          <w:sz w:val="24"/>
        </w:rPr>
        <w:t>）表示地铁建设时，地表</w:t>
      </w:r>
      <w:r>
        <w:rPr>
          <w:rFonts w:ascii="SimSun" w:hAnsi="SimSun" w:eastAsia="SimSun"/>
          <w:b w:val="0"/>
          <w:i w:val="0"/>
          <w:color w:val="000000"/>
          <w:sz w:val="24"/>
        </w:rPr>
        <w:t>沉降、及其引起的地表附着物的变形或沉降为主要环境风险，并提出了如盾构掘进参数、</w:t>
      </w:r>
      <w:r>
        <w:rPr>
          <w:rFonts w:ascii="SimSun" w:hAnsi="SimSun" w:eastAsia="SimSun"/>
          <w:b w:val="0"/>
          <w:i w:val="0"/>
          <w:color w:val="000000"/>
          <w:sz w:val="24"/>
        </w:rPr>
        <w:t>地质水文条件、建筑物自身状态和地面位置等影响因素，进而评估各影响因素，这也是</w:t>
      </w:r>
      <w:r>
        <w:rPr>
          <w:rFonts w:ascii="SimSun" w:hAnsi="SimSun" w:eastAsia="SimSun"/>
          <w:b w:val="0"/>
          <w:i w:val="0"/>
          <w:color w:val="000000"/>
          <w:sz w:val="24"/>
        </w:rPr>
        <w:t>评估建筑物在盾构施工影响下风险的最常见方法。</w:t>
      </w:r>
      <w:r>
        <w:rPr>
          <w:rFonts w:ascii="TimesNewRomanPSMT" w:hAnsi="TimesNewRomanPSMT" w:eastAsia="TimesNewRomanPSMT"/>
          <w:b w:val="0"/>
          <w:i w:val="0"/>
          <w:color w:val="000000"/>
          <w:sz w:val="24"/>
        </w:rPr>
        <w:t>ZHANG L M</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[31]</w:t>
      </w:r>
      <w:r>
        <w:rPr>
          <w:rFonts w:ascii="SimSun" w:hAnsi="SimSun" w:eastAsia="SimSun"/>
          <w:b w:val="0"/>
          <w:i w:val="0"/>
          <w:color w:val="000000"/>
          <w:sz w:val="24"/>
        </w:rPr>
        <w:t>（</w:t>
      </w:r>
      <w:r>
        <w:rPr>
          <w:rFonts w:ascii="TimesNewRomanPSMT" w:hAnsi="TimesNewRomanPSMT" w:eastAsia="TimesNewRomanPSMT"/>
          <w:b w:val="0"/>
          <w:i w:val="0"/>
          <w:color w:val="000000"/>
          <w:sz w:val="24"/>
        </w:rPr>
        <w:t>2017</w:t>
      </w:r>
      <w:r>
        <w:rPr>
          <w:rFonts w:ascii="SimSun" w:hAnsi="SimSun" w:eastAsia="SimSun"/>
          <w:b w:val="0"/>
          <w:i w:val="0"/>
          <w:color w:val="000000"/>
          <w:sz w:val="24"/>
        </w:rPr>
        <w:t>）提出了一</w:t>
      </w:r>
      <w:r>
        <w:rPr>
          <w:rFonts w:ascii="SimSun" w:hAnsi="SimSun" w:eastAsia="SimSun"/>
          <w:b w:val="0"/>
          <w:i w:val="0"/>
          <w:color w:val="000000"/>
          <w:sz w:val="24"/>
        </w:rPr>
        <w:t>种融合云模型（</w:t>
      </w:r>
      <w:r>
        <w:rPr>
          <w:rFonts w:ascii="TimesNewRomanPSMT" w:hAnsi="TimesNewRomanPSMT" w:eastAsia="TimesNewRomanPSMT"/>
          <w:b w:val="0"/>
          <w:i w:val="0"/>
          <w:color w:val="000000"/>
          <w:sz w:val="24"/>
        </w:rPr>
        <w:t>CM</w:t>
      </w:r>
      <w:r>
        <w:rPr>
          <w:rFonts w:ascii="SimSun" w:hAnsi="SimSun" w:eastAsia="SimSun"/>
          <w:b w:val="0"/>
          <w:i w:val="0"/>
          <w:color w:val="000000"/>
          <w:sz w:val="24"/>
        </w:rPr>
        <w:t>）、</w:t>
      </w:r>
      <w:r>
        <w:rPr>
          <w:rFonts w:ascii="TimesNewRomanPSMT" w:hAnsi="TimesNewRomanPSMT" w:eastAsia="TimesNewRomanPSMT"/>
          <w:b w:val="0"/>
          <w:i w:val="0"/>
          <w:color w:val="000000"/>
          <w:sz w:val="24"/>
        </w:rPr>
        <w:t>Dempster-Shafer</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D-S</w:t>
      </w:r>
      <w:r>
        <w:rPr>
          <w:rFonts w:ascii="SimSun" w:hAnsi="SimSun" w:eastAsia="SimSun"/>
          <w:b w:val="0"/>
          <w:i w:val="0"/>
          <w:color w:val="000000"/>
          <w:sz w:val="24"/>
        </w:rPr>
        <w:t>）证据理论和蒙特卡罗（</w:t>
      </w:r>
      <w:r>
        <w:rPr>
          <w:rFonts w:ascii="TimesNewRomanPSMT" w:hAnsi="TimesNewRomanPSMT" w:eastAsia="TimesNewRomanPSMT"/>
          <w:b w:val="0"/>
          <w:i w:val="0"/>
          <w:color w:val="000000"/>
          <w:sz w:val="24"/>
        </w:rPr>
        <w:t>MC</w:t>
      </w:r>
      <w:r>
        <w:rPr>
          <w:rFonts w:ascii="SimSun" w:hAnsi="SimSun" w:eastAsia="SimSun"/>
          <w:b w:val="0"/>
          <w:i w:val="0"/>
          <w:color w:val="000000"/>
          <w:sz w:val="24"/>
        </w:rPr>
        <w:t>）模拟技术</w:t>
      </w:r>
    </w:p>
    <w:p>
      <w:pPr>
        <w:autoSpaceDN w:val="0"/>
        <w:autoSpaceDE w:val="0"/>
        <w:widowControl/>
        <w:spacing w:line="200" w:lineRule="exact" w:before="626" w:after="0"/>
        <w:ind w:left="0" w:right="4528" w:firstLine="0"/>
        <w:jc w:val="right"/>
      </w:pPr>
      <w:r>
        <w:rPr>
          <w:rFonts w:ascii="TimesNewRomanPSMT" w:hAnsi="TimesNewRomanPSMT" w:eastAsia="TimesNewRomanPSMT"/>
          <w:b w:val="0"/>
          <w:i w:val="0"/>
          <w:color w:val="000000"/>
          <w:sz w:val="18"/>
        </w:rPr>
        <w:t>- 5 -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63" name="Picture 6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4" name="Picture 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6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80" w:lineRule="exact" w:before="580" w:after="0"/>
        <w:ind w:left="998" w:right="138" w:firstLine="0"/>
        <w:jc w:val="both"/>
      </w:pPr>
      <w:r>
        <w:rPr>
          <w:rFonts w:ascii="SimSun" w:hAnsi="SimSun" w:eastAsia="SimSun"/>
          <w:b w:val="0"/>
          <w:i w:val="0"/>
          <w:color w:val="000000"/>
          <w:sz w:val="24"/>
        </w:rPr>
        <w:t>的混合信息融合方法，用于对不确定性下的隧道安全风险进行识别；</w:t>
      </w:r>
      <w:r>
        <w:rPr>
          <w:rFonts w:ascii="TimesNewRomanPSMT" w:hAnsi="TimesNewRomanPSMT" w:eastAsia="TimesNewRomanPSMT"/>
          <w:b w:val="0"/>
          <w:i w:val="0"/>
          <w:color w:val="000000"/>
          <w:sz w:val="24"/>
        </w:rPr>
        <w:t>WANG H L</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[32]</w:t>
      </w:r>
      <w:r>
        <w:rPr>
          <w:rFonts w:ascii="SimSun" w:hAnsi="SimSun" w:eastAsia="SimSun"/>
          <w:b w:val="0"/>
          <w:i w:val="0"/>
          <w:color w:val="000000"/>
          <w:sz w:val="24"/>
        </w:rPr>
        <w:t>（</w:t>
      </w:r>
      <w:r>
        <w:rPr>
          <w:rFonts w:ascii="TimesNewRomanPSMT" w:hAnsi="TimesNewRomanPSMT" w:eastAsia="TimesNewRomanPSMT"/>
          <w:b w:val="0"/>
          <w:i w:val="0"/>
          <w:color w:val="000000"/>
          <w:sz w:val="24"/>
        </w:rPr>
        <w:t>2022</w:t>
      </w:r>
      <w:r>
        <w:rPr>
          <w:rFonts w:ascii="SimSun" w:hAnsi="SimSun" w:eastAsia="SimSun"/>
          <w:b w:val="0"/>
          <w:i w:val="0"/>
          <w:color w:val="000000"/>
          <w:sz w:val="24"/>
        </w:rPr>
        <w:t>）首次将带区间数的扩展</w:t>
      </w:r>
      <w:r>
        <w:rPr>
          <w:rFonts w:ascii="TimesNewRomanPSMT" w:hAnsi="TimesNewRomanPSMT" w:eastAsia="TimesNewRomanPSMT"/>
          <w:b w:val="0"/>
          <w:i w:val="0"/>
          <w:color w:val="000000"/>
          <w:sz w:val="24"/>
        </w:rPr>
        <w:t>VIKOR</w:t>
      </w:r>
      <w:r>
        <w:rPr>
          <w:rFonts w:ascii="SimSun" w:hAnsi="SimSun" w:eastAsia="SimSun"/>
          <w:b w:val="0"/>
          <w:i w:val="0"/>
          <w:color w:val="000000"/>
          <w:sz w:val="24"/>
        </w:rPr>
        <w:t xml:space="preserve"> 方法引入到盾构隧道施工临近环境中的建筑物</w:t>
      </w:r>
      <w:r>
        <w:rPr>
          <w:rFonts w:ascii="SimSun" w:hAnsi="SimSun" w:eastAsia="SimSun"/>
          <w:b w:val="0"/>
          <w:i w:val="0"/>
          <w:color w:val="000000"/>
          <w:sz w:val="24"/>
        </w:rPr>
        <w:t>风险评估中，以确定具体的建筑物风险等级。</w:t>
      </w:r>
    </w:p>
    <w:p>
      <w:pPr>
        <w:autoSpaceDN w:val="0"/>
        <w:autoSpaceDE w:val="0"/>
        <w:widowControl/>
        <w:spacing w:line="390" w:lineRule="exact" w:before="0" w:after="0"/>
        <w:ind w:left="998" w:right="0" w:firstLine="480"/>
        <w:jc w:val="left"/>
      </w:pPr>
      <w:r>
        <w:rPr>
          <w:rFonts w:ascii="SimSun" w:hAnsi="SimSun" w:eastAsia="SimSun"/>
          <w:b w:val="0"/>
          <w:i w:val="0"/>
          <w:color w:val="000000"/>
          <w:sz w:val="24"/>
        </w:rPr>
        <w:t>由于我国城市轨道交通工程较晚起步，因此有关地铁盾构施工对临近建构筑物的风</w:t>
      </w:r>
      <w:r>
        <w:rPr>
          <w:rFonts w:ascii="SimSun" w:hAnsi="SimSun" w:eastAsia="SimSun"/>
          <w:b w:val="0"/>
          <w:i w:val="0"/>
          <w:color w:val="000000"/>
          <w:sz w:val="24"/>
        </w:rPr>
        <w:t>险管理研究较少。张海彦等</w:t>
      </w:r>
      <w:r>
        <w:rPr>
          <w:w w:val="97.50000238418579"/>
          <w:rFonts w:ascii="TimesNewRomanPSMT" w:hAnsi="TimesNewRomanPSMT" w:eastAsia="TimesNewRomanPSMT"/>
          <w:b w:val="0"/>
          <w:i w:val="0"/>
          <w:color w:val="000000"/>
          <w:sz w:val="16"/>
        </w:rPr>
        <w:t>[33]</w:t>
      </w:r>
      <w:r>
        <w:rPr>
          <w:rFonts w:ascii="SimSun" w:hAnsi="SimSun" w:eastAsia="SimSun"/>
          <w:b w:val="0"/>
          <w:i w:val="0"/>
          <w:color w:val="000000"/>
          <w:sz w:val="24"/>
        </w:rPr>
        <w:t>（</w:t>
      </w:r>
      <w:r>
        <w:rPr>
          <w:rFonts w:ascii="TimesNewRomanPSMT" w:hAnsi="TimesNewRomanPSMT" w:eastAsia="TimesNewRomanPSMT"/>
          <w:b w:val="0"/>
          <w:i w:val="0"/>
          <w:color w:val="000000"/>
          <w:sz w:val="24"/>
        </w:rPr>
        <w:t>2014</w:t>
      </w:r>
      <w:r>
        <w:rPr>
          <w:rFonts w:ascii="SimSun" w:hAnsi="SimSun" w:eastAsia="SimSun"/>
          <w:b w:val="0"/>
          <w:i w:val="0"/>
          <w:color w:val="000000"/>
          <w:sz w:val="24"/>
        </w:rPr>
        <w:t>）对盾构隧道穿越临近桥梁其结构的剩余承载力和</w:t>
      </w:r>
      <w:r>
        <w:rPr>
          <w:rFonts w:ascii="SimSun" w:hAnsi="SimSun" w:eastAsia="SimSun"/>
          <w:b w:val="0"/>
          <w:i w:val="0"/>
          <w:color w:val="000000"/>
          <w:sz w:val="24"/>
        </w:rPr>
        <w:t>其自身内力采用有限元法进行计算；选取上部结构内力小于剩余承载能力时的桥梁结构</w:t>
      </w:r>
      <w:r>
        <w:rPr>
          <w:rFonts w:ascii="SimSun" w:hAnsi="SimSun" w:eastAsia="SimSun"/>
          <w:b w:val="0"/>
          <w:i w:val="0"/>
          <w:color w:val="000000"/>
          <w:sz w:val="24"/>
        </w:rPr>
        <w:t>差异变形值，作为工程的最终风险控制指标；根据各监测点在不同阶段的变形规律，得</w:t>
      </w:r>
      <w:r>
        <w:rPr>
          <w:rFonts w:ascii="SimSun" w:hAnsi="SimSun" w:eastAsia="SimSun"/>
          <w:b w:val="0"/>
          <w:i w:val="0"/>
          <w:color w:val="000000"/>
          <w:sz w:val="24"/>
        </w:rPr>
        <w:t>到工程的阶段风险控制指标。吴贤国等</w:t>
      </w:r>
      <w:r>
        <w:rPr>
          <w:w w:val="97.50000238418579"/>
          <w:rFonts w:ascii="TimesNewRomanPSMT" w:hAnsi="TimesNewRomanPSMT" w:eastAsia="TimesNewRomanPSMT"/>
          <w:b w:val="0"/>
          <w:i w:val="0"/>
          <w:color w:val="000000"/>
          <w:sz w:val="16"/>
        </w:rPr>
        <w:t>[34]</w:t>
      </w:r>
      <w:r>
        <w:rPr>
          <w:rFonts w:ascii="SimSun" w:hAnsi="SimSun" w:eastAsia="SimSun"/>
          <w:b w:val="0"/>
          <w:i w:val="0"/>
          <w:color w:val="000000"/>
          <w:sz w:val="24"/>
        </w:rPr>
        <w:t>（</w:t>
      </w:r>
      <w:r>
        <w:rPr>
          <w:rFonts w:ascii="TimesNewRomanPSMT" w:hAnsi="TimesNewRomanPSMT" w:eastAsia="TimesNewRomanPSMT"/>
          <w:b w:val="0"/>
          <w:i w:val="0"/>
          <w:color w:val="000000"/>
          <w:sz w:val="24"/>
        </w:rPr>
        <w:t>2015</w:t>
      </w:r>
      <w:r>
        <w:rPr>
          <w:rFonts w:ascii="SimSun" w:hAnsi="SimSun" w:eastAsia="SimSun"/>
          <w:b w:val="0"/>
          <w:i w:val="0"/>
          <w:color w:val="000000"/>
          <w:sz w:val="24"/>
        </w:rPr>
        <w:t>）提出了基于模糊贝叶斯网络的安全风</w:t>
      </w:r>
      <w:r>
        <w:rPr>
          <w:rFonts w:ascii="SimSun" w:hAnsi="SimSun" w:eastAsia="SimSun"/>
          <w:b w:val="0"/>
          <w:i w:val="0"/>
          <w:color w:val="000000"/>
          <w:sz w:val="24"/>
        </w:rPr>
        <w:t>险分析定量方法，建立了盾构施工临近建筑物安全风险决策模型，对盾构施工诱发邻近</w:t>
      </w:r>
      <w:r>
        <w:rPr>
          <w:rFonts w:ascii="SimSun" w:hAnsi="SimSun" w:eastAsia="SimSun"/>
          <w:b w:val="0"/>
          <w:i w:val="0"/>
          <w:color w:val="000000"/>
          <w:sz w:val="24"/>
        </w:rPr>
        <w:t>建筑物安全的可能性进行预测，并对安全致险因素以模糊重要度计算结果为依据进行敏</w:t>
      </w:r>
      <w:r>
        <w:rPr>
          <w:rFonts w:ascii="SimSun" w:hAnsi="SimSun" w:eastAsia="SimSun"/>
          <w:b w:val="0"/>
          <w:i w:val="0"/>
          <w:color w:val="000000"/>
          <w:sz w:val="24"/>
        </w:rPr>
        <w:t>感性分析，以识别关键风险因素。吴贤国等</w:t>
      </w:r>
      <w:r>
        <w:rPr>
          <w:w w:val="97.50000238418579"/>
          <w:rFonts w:ascii="TimesNewRomanPSMT" w:hAnsi="TimesNewRomanPSMT" w:eastAsia="TimesNewRomanPSMT"/>
          <w:b w:val="0"/>
          <w:i w:val="0"/>
          <w:color w:val="000000"/>
          <w:sz w:val="16"/>
        </w:rPr>
        <w:t>[35]</w:t>
      </w:r>
      <w:r>
        <w:rPr>
          <w:rFonts w:ascii="SimSun" w:hAnsi="SimSun" w:eastAsia="SimSun"/>
          <w:b w:val="0"/>
          <w:i w:val="0"/>
          <w:color w:val="000000"/>
          <w:sz w:val="24"/>
        </w:rPr>
        <w:t>（</w:t>
      </w:r>
      <w:r>
        <w:rPr>
          <w:rFonts w:ascii="TimesNewRomanPSMT" w:hAnsi="TimesNewRomanPSMT" w:eastAsia="TimesNewRomanPSMT"/>
          <w:b w:val="0"/>
          <w:i w:val="0"/>
          <w:color w:val="000000"/>
          <w:sz w:val="24"/>
        </w:rPr>
        <w:t>2016</w:t>
      </w:r>
      <w:r>
        <w:rPr>
          <w:rFonts w:ascii="SimSun" w:hAnsi="SimSun" w:eastAsia="SimSun"/>
          <w:b w:val="0"/>
          <w:i w:val="0"/>
          <w:color w:val="000000"/>
          <w:sz w:val="24"/>
        </w:rPr>
        <w:t>）以实测数据和专家打分为依据对</w:t>
      </w:r>
      <w:r>
        <w:rPr>
          <w:rFonts w:ascii="SimSun" w:hAnsi="SimSun" w:eastAsia="SimSun"/>
          <w:b w:val="0"/>
          <w:i w:val="0"/>
          <w:color w:val="000000"/>
          <w:sz w:val="24"/>
        </w:rPr>
        <w:t>指标特征值进行确定，对指标基本可信度利用云模型进行分配，且对指标采用</w:t>
      </w:r>
      <w:r>
        <w:rPr>
          <w:rFonts w:ascii="TimesNewRomanPSMT" w:hAnsi="TimesNewRomanPSMT" w:eastAsia="TimesNewRomanPSMT"/>
          <w:b w:val="0"/>
          <w:i w:val="0"/>
          <w:color w:val="000000"/>
          <w:sz w:val="24"/>
        </w:rPr>
        <w:t>D</w:t>
      </w:r>
      <w:r>
        <w:rPr>
          <w:rFonts w:ascii="SimSun" w:hAnsi="SimSun" w:eastAsia="SimSun"/>
          <w:b w:val="0"/>
          <w:i w:val="0"/>
          <w:color w:val="000000"/>
          <w:sz w:val="24"/>
        </w:rPr>
        <w:t>－</w:t>
      </w:r>
      <w:r>
        <w:rPr>
          <w:rFonts w:ascii="TimesNewRomanPSMT" w:hAnsi="TimesNewRomanPSMT" w:eastAsia="TimesNewRomanPSMT"/>
          <w:b w:val="0"/>
          <w:i w:val="0"/>
          <w:color w:val="000000"/>
          <w:sz w:val="24"/>
        </w:rPr>
        <w:t>S</w:t>
      </w:r>
      <w:r>
        <w:rPr>
          <w:rFonts w:ascii="SimSun" w:hAnsi="SimSun" w:eastAsia="SimSun"/>
          <w:b w:val="0"/>
          <w:i w:val="0"/>
          <w:color w:val="000000"/>
          <w:sz w:val="24"/>
        </w:rPr>
        <w:t xml:space="preserve"> 证</w:t>
      </w:r>
      <w:r>
        <w:rPr>
          <w:rFonts w:ascii="SimSun" w:hAnsi="SimSun" w:eastAsia="SimSun"/>
          <w:b w:val="0"/>
          <w:i w:val="0"/>
          <w:color w:val="000000"/>
          <w:sz w:val="24"/>
        </w:rPr>
        <w:t>据理论进行多层融合，并对致使建筑物变形的风险因素采用蒙特卡洛模拟进行敏感性分</w:t>
      </w:r>
      <w:r>
        <w:rPr>
          <w:rFonts w:ascii="SimSun" w:hAnsi="SimSun" w:eastAsia="SimSun"/>
          <w:b w:val="0"/>
          <w:i w:val="0"/>
          <w:color w:val="000000"/>
          <w:sz w:val="24"/>
        </w:rPr>
        <w:t>析。石丹峰</w:t>
      </w:r>
      <w:r>
        <w:rPr>
          <w:w w:val="97.50000238418579"/>
          <w:rFonts w:ascii="TimesNewRomanPSMT" w:hAnsi="TimesNewRomanPSMT" w:eastAsia="TimesNewRomanPSMT"/>
          <w:b w:val="0"/>
          <w:i w:val="0"/>
          <w:color w:val="000000"/>
          <w:sz w:val="16"/>
        </w:rPr>
        <w:t>[36]</w:t>
      </w:r>
      <w:r>
        <w:rPr>
          <w:rFonts w:ascii="SimSun" w:hAnsi="SimSun" w:eastAsia="SimSun"/>
          <w:b w:val="0"/>
          <w:i w:val="0"/>
          <w:color w:val="000000"/>
          <w:sz w:val="24"/>
        </w:rPr>
        <w:t>（</w:t>
      </w:r>
      <w:r>
        <w:rPr>
          <w:rFonts w:ascii="TimesNewRomanPSMT" w:hAnsi="TimesNewRomanPSMT" w:eastAsia="TimesNewRomanPSMT"/>
          <w:b w:val="0"/>
          <w:i w:val="0"/>
          <w:color w:val="000000"/>
          <w:sz w:val="24"/>
        </w:rPr>
        <w:t>2018</w:t>
      </w:r>
      <w:r>
        <w:rPr>
          <w:rFonts w:ascii="SimSun" w:hAnsi="SimSun" w:eastAsia="SimSun"/>
          <w:b w:val="0"/>
          <w:i w:val="0"/>
          <w:color w:val="000000"/>
          <w:sz w:val="24"/>
        </w:rPr>
        <w:t>）基于工程实测数据，对风险发生原因进行归纳总结，建立了盾构</w:t>
      </w:r>
      <w:r>
        <w:rPr>
          <w:rFonts w:ascii="SimSun" w:hAnsi="SimSun" w:eastAsia="SimSun"/>
          <w:b w:val="0"/>
          <w:i w:val="0"/>
          <w:color w:val="000000"/>
          <w:sz w:val="24"/>
        </w:rPr>
        <w:t>施工穿越周边建筑物的安全风险评估体系，并对盾构施工时降低风险的技术进一步优</w:t>
      </w:r>
      <w:r>
        <w:rPr>
          <w:rFonts w:ascii="SimSun" w:hAnsi="SimSun" w:eastAsia="SimSun"/>
          <w:b w:val="0"/>
          <w:i w:val="0"/>
          <w:color w:val="000000"/>
          <w:sz w:val="24"/>
        </w:rPr>
        <w:t>化。秦学波</w:t>
      </w:r>
      <w:r>
        <w:rPr>
          <w:w w:val="97.50000238418579"/>
          <w:rFonts w:ascii="TimesNewRomanPSMT" w:hAnsi="TimesNewRomanPSMT" w:eastAsia="TimesNewRomanPSMT"/>
          <w:b w:val="0"/>
          <w:i w:val="0"/>
          <w:color w:val="000000"/>
          <w:sz w:val="16"/>
        </w:rPr>
        <w:t>[37]</w:t>
      </w:r>
      <w:r>
        <w:rPr>
          <w:rFonts w:ascii="SimSun" w:hAnsi="SimSun" w:eastAsia="SimSun"/>
          <w:b w:val="0"/>
          <w:i w:val="0"/>
          <w:color w:val="000000"/>
          <w:sz w:val="24"/>
        </w:rPr>
        <w:t>（</w:t>
      </w:r>
      <w:r>
        <w:rPr>
          <w:rFonts w:ascii="TimesNewRomanPSMT" w:hAnsi="TimesNewRomanPSMT" w:eastAsia="TimesNewRomanPSMT"/>
          <w:b w:val="0"/>
          <w:i w:val="0"/>
          <w:color w:val="000000"/>
          <w:sz w:val="24"/>
        </w:rPr>
        <w:t>2018</w:t>
      </w:r>
      <w:r>
        <w:rPr>
          <w:rFonts w:ascii="SimSun" w:hAnsi="SimSun" w:eastAsia="SimSun"/>
          <w:b w:val="0"/>
          <w:i w:val="0"/>
          <w:color w:val="000000"/>
          <w:sz w:val="24"/>
        </w:rPr>
        <w:t>）对下穿期间盾构掘进参数、建筑物变形现状以及对较大沉降采取</w:t>
      </w:r>
      <w:r>
        <w:rPr>
          <w:rFonts w:ascii="SimSun" w:hAnsi="SimSun" w:eastAsia="SimSun"/>
          <w:b w:val="0"/>
          <w:i w:val="0"/>
          <w:color w:val="000000"/>
          <w:sz w:val="24"/>
        </w:rPr>
        <w:t>的技术控制措施和地铁盾构下穿建筑物风险管理控制进行了研究，为盾构下穿风险源提</w:t>
      </w:r>
      <w:r>
        <w:rPr>
          <w:rFonts w:ascii="SimSun" w:hAnsi="SimSun" w:eastAsia="SimSun"/>
          <w:b w:val="0"/>
          <w:i w:val="0"/>
          <w:color w:val="000000"/>
          <w:sz w:val="24"/>
        </w:rPr>
        <w:t>供保障。龚珍</w:t>
      </w:r>
      <w:r>
        <w:rPr>
          <w:w w:val="97.50000238418579"/>
          <w:rFonts w:ascii="TimesNewRomanPSMT" w:hAnsi="TimesNewRomanPSMT" w:eastAsia="TimesNewRomanPSMT"/>
          <w:b w:val="0"/>
          <w:i w:val="0"/>
          <w:color w:val="000000"/>
          <w:sz w:val="16"/>
        </w:rPr>
        <w:t>[38]</w:t>
      </w:r>
      <w:r>
        <w:rPr>
          <w:rFonts w:ascii="SimSun" w:hAnsi="SimSun" w:eastAsia="SimSun"/>
          <w:b w:val="0"/>
          <w:i w:val="0"/>
          <w:color w:val="000000"/>
          <w:sz w:val="24"/>
        </w:rPr>
        <w:t>（</w:t>
      </w:r>
      <w:r>
        <w:rPr>
          <w:rFonts w:ascii="TimesNewRomanPSMT" w:hAnsi="TimesNewRomanPSMT" w:eastAsia="TimesNewRomanPSMT"/>
          <w:b w:val="0"/>
          <w:i w:val="0"/>
          <w:color w:val="000000"/>
          <w:sz w:val="24"/>
        </w:rPr>
        <w:t>2019</w:t>
      </w:r>
      <w:r>
        <w:rPr>
          <w:rFonts w:ascii="SimSun" w:hAnsi="SimSun" w:eastAsia="SimSun"/>
          <w:b w:val="0"/>
          <w:i w:val="0"/>
          <w:color w:val="000000"/>
          <w:sz w:val="24"/>
        </w:rPr>
        <w:t>）通过</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耦合矩阵方法对盾构浅埋隧道临近建筑物进行</w:t>
      </w:r>
      <w:r>
        <w:rPr>
          <w:rFonts w:ascii="SimSun" w:hAnsi="SimSun" w:eastAsia="SimSun"/>
          <w:b w:val="0"/>
          <w:i w:val="0"/>
          <w:color w:val="000000"/>
          <w:sz w:val="24"/>
        </w:rPr>
        <w:t>风险识别，结合改进的蒙特卡洛法，建立了盾构施工诱发临近建筑物安全的风险评价模</w:t>
      </w:r>
      <w:r>
        <w:rPr>
          <w:rFonts w:ascii="SimSun" w:hAnsi="SimSun" w:eastAsia="SimSun"/>
          <w:b w:val="0"/>
          <w:i w:val="0"/>
          <w:color w:val="000000"/>
          <w:sz w:val="24"/>
        </w:rPr>
        <w:t>型。吴书伟</w:t>
      </w:r>
      <w:r>
        <w:rPr>
          <w:w w:val="97.50000238418579"/>
          <w:rFonts w:ascii="TimesNewRomanPSMT" w:hAnsi="TimesNewRomanPSMT" w:eastAsia="TimesNewRomanPSMT"/>
          <w:b w:val="0"/>
          <w:i w:val="0"/>
          <w:color w:val="000000"/>
          <w:sz w:val="16"/>
        </w:rPr>
        <w:t>[39]</w:t>
      </w:r>
      <w:r>
        <w:rPr>
          <w:rFonts w:ascii="SimSun" w:hAnsi="SimSun" w:eastAsia="SimSun"/>
          <w:b w:val="0"/>
          <w:i w:val="0"/>
          <w:color w:val="000000"/>
          <w:sz w:val="24"/>
        </w:rPr>
        <w:t>（</w:t>
      </w:r>
      <w:r>
        <w:rPr>
          <w:rFonts w:ascii="TimesNewRomanPSMT" w:hAnsi="TimesNewRomanPSMT" w:eastAsia="TimesNewRomanPSMT"/>
          <w:b w:val="0"/>
          <w:i w:val="0"/>
          <w:color w:val="000000"/>
          <w:sz w:val="24"/>
        </w:rPr>
        <w:t>2019</w:t>
      </w:r>
      <w:r>
        <w:rPr>
          <w:rFonts w:ascii="SimSun" w:hAnsi="SimSun" w:eastAsia="SimSun"/>
          <w:b w:val="0"/>
          <w:i w:val="0"/>
          <w:color w:val="000000"/>
          <w:sz w:val="24"/>
        </w:rPr>
        <w:t>）以盾构施工对土体及桩基影响的分析结果为基础，并结合工程实</w:t>
      </w:r>
      <w:r>
        <w:rPr>
          <w:rFonts w:ascii="SimSun" w:hAnsi="SimSun" w:eastAsia="SimSun"/>
          <w:b w:val="0"/>
          <w:i w:val="0"/>
          <w:color w:val="000000"/>
          <w:sz w:val="24"/>
        </w:rPr>
        <w:t>际使得相关参数和评价指标合理化，使用</w:t>
      </w:r>
      <w:r>
        <w:rPr>
          <w:rFonts w:ascii="TimesNewRomanPSMT" w:hAnsi="TimesNewRomanPSMT" w:eastAsia="TimesNewRomanPSMT"/>
          <w:b w:val="0"/>
          <w:i w:val="0"/>
          <w:color w:val="000000"/>
          <w:sz w:val="24"/>
        </w:rPr>
        <w:t>FLAC</w:t>
      </w:r>
      <w:r>
        <w:rPr>
          <w:w w:val="97.50000238418579"/>
          <w:rFonts w:ascii="TimesNewRomanPSMT" w:hAnsi="TimesNewRomanPSMT" w:eastAsia="TimesNewRomanPSMT"/>
          <w:b w:val="0"/>
          <w:i w:val="0"/>
          <w:color w:val="000000"/>
          <w:sz w:val="16"/>
        </w:rPr>
        <w:t>3D</w:t>
      </w:r>
      <w:r>
        <w:rPr>
          <w:rFonts w:ascii="SimSun" w:hAnsi="SimSun" w:eastAsia="SimSun"/>
          <w:b w:val="0"/>
          <w:i w:val="0"/>
          <w:color w:val="000000"/>
          <w:sz w:val="24"/>
        </w:rPr>
        <w:t>和</w:t>
      </w:r>
      <w:r>
        <w:rPr>
          <w:rFonts w:ascii="TimesNewRomanPSMT" w:hAnsi="TimesNewRomanPSMT" w:eastAsia="TimesNewRomanPSMT"/>
          <w:b w:val="0"/>
          <w:i w:val="0"/>
          <w:color w:val="000000"/>
          <w:sz w:val="24"/>
        </w:rPr>
        <w:t>Midas Civil</w:t>
      </w:r>
      <w:r>
        <w:rPr>
          <w:rFonts w:ascii="SimSun" w:hAnsi="SimSun" w:eastAsia="SimSun"/>
          <w:b w:val="0"/>
          <w:i w:val="0"/>
          <w:color w:val="000000"/>
          <w:sz w:val="24"/>
        </w:rPr>
        <w:t xml:space="preserve"> 进行数值模拟，从而实</w:t>
      </w:r>
      <w:r>
        <w:rPr>
          <w:rFonts w:ascii="SimSun" w:hAnsi="SimSun" w:eastAsia="SimSun"/>
          <w:b w:val="0"/>
          <w:i w:val="0"/>
          <w:color w:val="000000"/>
          <w:sz w:val="24"/>
        </w:rPr>
        <w:t>现基于改进肯特法风险评估模型盾构隧道穿越广安门异形板桥工程风险等级的评定。柳</w:t>
      </w:r>
      <w:r>
        <w:rPr>
          <w:rFonts w:ascii="SimSun" w:hAnsi="SimSun" w:eastAsia="SimSun"/>
          <w:b w:val="0"/>
          <w:i w:val="0"/>
          <w:color w:val="000000"/>
          <w:sz w:val="24"/>
        </w:rPr>
        <w:t>程柱等</w:t>
      </w:r>
      <w:r>
        <w:rPr>
          <w:w w:val="97.50000238418579"/>
          <w:rFonts w:ascii="TimesNewRomanPSMT" w:hAnsi="TimesNewRomanPSMT" w:eastAsia="TimesNewRomanPSMT"/>
          <w:b w:val="0"/>
          <w:i w:val="0"/>
          <w:color w:val="000000"/>
          <w:sz w:val="16"/>
        </w:rPr>
        <w:t>[40]</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）运用</w:t>
      </w:r>
      <w:r>
        <w:rPr>
          <w:rFonts w:ascii="TimesNewRomanPSMT" w:hAnsi="TimesNewRomanPSMT" w:eastAsia="TimesNewRomanPSMT"/>
          <w:b w:val="0"/>
          <w:i w:val="0"/>
          <w:color w:val="000000"/>
          <w:sz w:val="24"/>
        </w:rPr>
        <w:t>FLAC3D</w:t>
      </w:r>
      <w:r>
        <w:rPr>
          <w:rFonts w:ascii="SimSun" w:hAnsi="SimSun" w:eastAsia="SimSun"/>
          <w:b w:val="0"/>
          <w:i w:val="0"/>
          <w:color w:val="000000"/>
          <w:sz w:val="24"/>
        </w:rPr>
        <w:t xml:space="preserve"> 数值软件对盾构掘进下穿管线进行模拟，通过监测点</w:t>
      </w:r>
      <w:r>
        <w:rPr>
          <w:rFonts w:ascii="SimSun" w:hAnsi="SimSun" w:eastAsia="SimSun"/>
          <w:b w:val="0"/>
          <w:i w:val="0"/>
          <w:color w:val="000000"/>
          <w:sz w:val="24"/>
        </w:rPr>
        <w:t>的布置，进行施工过程中管线沉降及最终沉降分析，并以管线控制标准为准进行安全风</w:t>
      </w:r>
      <w:r>
        <w:rPr>
          <w:rFonts w:ascii="SimSun" w:hAnsi="SimSun" w:eastAsia="SimSun"/>
          <w:b w:val="0"/>
          <w:i w:val="0"/>
          <w:color w:val="000000"/>
          <w:sz w:val="24"/>
        </w:rPr>
        <w:t>险评估。王南昌</w:t>
      </w:r>
      <w:r>
        <w:rPr>
          <w:w w:val="97.50000238418579"/>
          <w:rFonts w:ascii="TimesNewRomanPSMT" w:hAnsi="TimesNewRomanPSMT" w:eastAsia="TimesNewRomanPSMT"/>
          <w:b w:val="0"/>
          <w:i w:val="0"/>
          <w:color w:val="000000"/>
          <w:sz w:val="16"/>
        </w:rPr>
        <w:t>[41]</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）通过查阅资料及专家评议等方法对盾构穿越风险源进行识别；</w:t>
      </w:r>
      <w:r>
        <w:rPr>
          <w:rFonts w:ascii="SimSun" w:hAnsi="SimSun" w:eastAsia="SimSun"/>
          <w:b w:val="0"/>
          <w:i w:val="0"/>
          <w:color w:val="000000"/>
          <w:sz w:val="24"/>
        </w:rPr>
        <w:t>建立基于肯特风险综合指数法的风险评估模型对重大风险进行评价；对穿越前后通过有</w:t>
      </w:r>
      <w:r>
        <w:rPr>
          <w:rFonts w:ascii="SimSun" w:hAnsi="SimSun" w:eastAsia="SimSun"/>
          <w:b w:val="0"/>
          <w:i w:val="0"/>
          <w:color w:val="000000"/>
          <w:sz w:val="24"/>
        </w:rPr>
        <w:t>限元</w:t>
      </w:r>
      <w:r>
        <w:rPr>
          <w:rFonts w:ascii="TimesNewRomanPSMT" w:hAnsi="TimesNewRomanPSMT" w:eastAsia="TimesNewRomanPSMT"/>
          <w:b w:val="0"/>
          <w:i w:val="0"/>
          <w:color w:val="000000"/>
          <w:sz w:val="24"/>
        </w:rPr>
        <w:t>MidasGTS NX</w:t>
      </w:r>
      <w:r>
        <w:rPr>
          <w:rFonts w:ascii="SimSun" w:hAnsi="SimSun" w:eastAsia="SimSun"/>
          <w:b w:val="0"/>
          <w:i w:val="0"/>
          <w:color w:val="000000"/>
          <w:sz w:val="24"/>
        </w:rPr>
        <w:t xml:space="preserve"> 软件进行三维数字模拟并和肯特风险综合指数法评估结果进行了对</w:t>
      </w:r>
      <w:r>
        <w:rPr>
          <w:rFonts w:ascii="SimSun" w:hAnsi="SimSun" w:eastAsia="SimSun"/>
          <w:b w:val="0"/>
          <w:i w:val="0"/>
          <w:color w:val="000000"/>
          <w:sz w:val="24"/>
        </w:rPr>
        <w:t>比验证。张运强等</w:t>
      </w:r>
      <w:r>
        <w:rPr>
          <w:w w:val="97.50000238418579"/>
          <w:rFonts w:ascii="TimesNewRomanPSMT" w:hAnsi="TimesNewRomanPSMT" w:eastAsia="TimesNewRomanPSMT"/>
          <w:b w:val="0"/>
          <w:i w:val="0"/>
          <w:color w:val="000000"/>
          <w:sz w:val="16"/>
        </w:rPr>
        <w:t>[42]</w:t>
      </w:r>
      <w:r>
        <w:rPr>
          <w:rFonts w:ascii="SimSun" w:hAnsi="SimSun" w:eastAsia="SimSun"/>
          <w:b w:val="0"/>
          <w:i w:val="0"/>
          <w:color w:val="000000"/>
          <w:sz w:val="24"/>
        </w:rPr>
        <w:t>（</w:t>
      </w:r>
      <w:r>
        <w:rPr>
          <w:rFonts w:ascii="TimesNewRomanPSMT" w:hAnsi="TimesNewRomanPSMT" w:eastAsia="TimesNewRomanPSMT"/>
          <w:b w:val="0"/>
          <w:i w:val="0"/>
          <w:color w:val="000000"/>
          <w:sz w:val="24"/>
        </w:rPr>
        <w:t>2021</w:t>
      </w:r>
      <w:r>
        <w:rPr>
          <w:rFonts w:ascii="SimSun" w:hAnsi="SimSun" w:eastAsia="SimSun"/>
          <w:b w:val="0"/>
          <w:i w:val="0"/>
          <w:color w:val="000000"/>
          <w:sz w:val="24"/>
        </w:rPr>
        <w:t>）通过对地层移动规律的研究进行建筑物风险等级确定和保</w:t>
      </w:r>
      <w:r>
        <w:rPr>
          <w:rFonts w:ascii="SimSun" w:hAnsi="SimSun" w:eastAsia="SimSun"/>
          <w:b w:val="0"/>
          <w:i w:val="0"/>
          <w:color w:val="000000"/>
          <w:sz w:val="24"/>
        </w:rPr>
        <w:t>护邻近建筑物。陈仁朋等</w:t>
      </w:r>
      <w:r>
        <w:rPr>
          <w:w w:val="97.50000238418579"/>
          <w:rFonts w:ascii="TimesNewRomanPSMT" w:hAnsi="TimesNewRomanPSMT" w:eastAsia="TimesNewRomanPSMT"/>
          <w:b w:val="0"/>
          <w:i w:val="0"/>
          <w:color w:val="000000"/>
          <w:sz w:val="16"/>
        </w:rPr>
        <w:t>[43]</w:t>
      </w:r>
      <w:r>
        <w:rPr>
          <w:rFonts w:ascii="SimSun" w:hAnsi="SimSun" w:eastAsia="SimSun"/>
          <w:b w:val="0"/>
          <w:i w:val="0"/>
          <w:color w:val="000000"/>
          <w:sz w:val="24"/>
        </w:rPr>
        <w:t>（</w:t>
      </w:r>
      <w:r>
        <w:rPr>
          <w:rFonts w:ascii="TimesNewRomanPSMT" w:hAnsi="TimesNewRomanPSMT" w:eastAsia="TimesNewRomanPSMT"/>
          <w:b w:val="0"/>
          <w:i w:val="0"/>
          <w:color w:val="000000"/>
          <w:sz w:val="24"/>
        </w:rPr>
        <w:t>2022</w:t>
      </w:r>
      <w:r>
        <w:rPr>
          <w:rFonts w:ascii="SimSun" w:hAnsi="SimSun" w:eastAsia="SimSun"/>
          <w:b w:val="0"/>
          <w:i w:val="0"/>
          <w:color w:val="000000"/>
          <w:sz w:val="24"/>
        </w:rPr>
        <w:t>）提出一种基于模糊层次分析法（</w:t>
      </w:r>
      <w:r>
        <w:rPr>
          <w:rFonts w:ascii="TimesNewRomanPSMT" w:hAnsi="TimesNewRomanPSMT" w:eastAsia="TimesNewRomanPSMT"/>
          <w:b w:val="0"/>
          <w:i w:val="0"/>
          <w:color w:val="000000"/>
          <w:sz w:val="24"/>
        </w:rPr>
        <w:t>FAHP</w:t>
      </w:r>
      <w:r>
        <w:rPr>
          <w:rFonts w:ascii="SimSun" w:hAnsi="SimSun" w:eastAsia="SimSun"/>
          <w:b w:val="0"/>
          <w:i w:val="0"/>
          <w:color w:val="000000"/>
          <w:sz w:val="24"/>
        </w:rPr>
        <w:t>）和区间数</w:t>
      </w:r>
      <w:r>
        <w:rPr>
          <w:rFonts w:ascii="SimSun" w:hAnsi="SimSun" w:eastAsia="SimSun"/>
          <w:b w:val="0"/>
          <w:i w:val="0"/>
          <w:color w:val="000000"/>
          <w:sz w:val="24"/>
        </w:rPr>
        <w:t>改进优劣解距离（</w:t>
      </w:r>
      <w:r>
        <w:rPr>
          <w:rFonts w:ascii="TimesNewRomanPSMT" w:hAnsi="TimesNewRomanPSMT" w:eastAsia="TimesNewRomanPSMT"/>
          <w:b w:val="0"/>
          <w:i w:val="0"/>
          <w:color w:val="000000"/>
          <w:sz w:val="24"/>
        </w:rPr>
        <w:t>TOPSIS</w:t>
      </w:r>
      <w:r>
        <w:rPr>
          <w:rFonts w:ascii="SimSun" w:hAnsi="SimSun" w:eastAsia="SimSun"/>
          <w:b w:val="0"/>
          <w:i w:val="0"/>
          <w:color w:val="000000"/>
          <w:sz w:val="24"/>
        </w:rPr>
        <w:t>）法相结合的风险评估方法，以进行盾构隧道施工对邻近建</w:t>
      </w:r>
      <w:r>
        <w:rPr>
          <w:rFonts w:ascii="SimSun" w:hAnsi="SimSun" w:eastAsia="SimSun"/>
          <w:b w:val="0"/>
          <w:i w:val="0"/>
          <w:color w:val="000000"/>
          <w:sz w:val="24"/>
        </w:rPr>
        <w:t>筑物影响的评估。阮永芬等</w:t>
      </w:r>
      <w:r>
        <w:rPr>
          <w:w w:val="97.50000238418579"/>
          <w:rFonts w:ascii="TimesNewRomanPSMT" w:hAnsi="TimesNewRomanPSMT" w:eastAsia="TimesNewRomanPSMT"/>
          <w:b w:val="0"/>
          <w:i w:val="0"/>
          <w:color w:val="000000"/>
          <w:sz w:val="16"/>
        </w:rPr>
        <w:t>[44]</w:t>
      </w:r>
      <w:r>
        <w:rPr>
          <w:rFonts w:ascii="SimSun" w:hAnsi="SimSun" w:eastAsia="SimSun"/>
          <w:b w:val="0"/>
          <w:i w:val="0"/>
          <w:color w:val="000000"/>
          <w:sz w:val="24"/>
        </w:rPr>
        <w:t>（</w:t>
      </w:r>
      <w:r>
        <w:rPr>
          <w:rFonts w:ascii="TimesNewRomanPSMT" w:hAnsi="TimesNewRomanPSMT" w:eastAsia="TimesNewRomanPSMT"/>
          <w:b w:val="0"/>
          <w:i w:val="0"/>
          <w:color w:val="000000"/>
          <w:sz w:val="24"/>
        </w:rPr>
        <w:t>2023</w:t>
      </w:r>
      <w:r>
        <w:rPr>
          <w:rFonts w:ascii="SimSun" w:hAnsi="SimSun" w:eastAsia="SimSun"/>
          <w:b w:val="0"/>
          <w:i w:val="0"/>
          <w:color w:val="000000"/>
          <w:sz w:val="24"/>
        </w:rPr>
        <w:t>）基于系统思想引入</w:t>
      </w:r>
      <w:r>
        <w:rPr>
          <w:rFonts w:ascii="TimesNewRomanPSMT" w:hAnsi="TimesNewRomanPSMT" w:eastAsia="TimesNewRomanPSMT"/>
          <w:b w:val="0"/>
          <w:i w:val="0"/>
          <w:color w:val="000000"/>
          <w:sz w:val="24"/>
        </w:rPr>
        <w:t>C-T-V</w:t>
      </w:r>
      <w:r>
        <w:rPr>
          <w:rFonts w:ascii="SimSun" w:hAnsi="SimSun" w:eastAsia="SimSun"/>
          <w:b w:val="0"/>
          <w:i w:val="0"/>
          <w:color w:val="000000"/>
          <w:sz w:val="24"/>
        </w:rPr>
        <w:t xml:space="preserve"> 模型构建盾构穿越既有</w:t>
      </w:r>
      <w:r>
        <w:rPr>
          <w:rFonts w:ascii="SimSun" w:hAnsi="SimSun" w:eastAsia="SimSun"/>
          <w:b w:val="0"/>
          <w:i w:val="0"/>
          <w:color w:val="000000"/>
          <w:sz w:val="24"/>
        </w:rPr>
        <w:t>桥梁施工风险综合评估模型。</w:t>
      </w:r>
    </w:p>
    <w:p>
      <w:pPr>
        <w:autoSpaceDN w:val="0"/>
        <w:autoSpaceDE w:val="0"/>
        <w:widowControl/>
        <w:spacing w:line="202" w:lineRule="exact" w:before="842" w:after="0"/>
        <w:ind w:left="0" w:right="4998" w:firstLine="0"/>
        <w:jc w:val="right"/>
      </w:pPr>
      <w:r>
        <w:rPr>
          <w:rFonts w:ascii="TimesNewRomanPSMT" w:hAnsi="TimesNewRomanPSMT" w:eastAsia="TimesNewRomanPSMT"/>
          <w:b w:val="0"/>
          <w:i w:val="0"/>
          <w:color w:val="000000"/>
          <w:sz w:val="18"/>
        </w:rPr>
        <w:t>- 6 -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65" name="Picture 6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6" name="Picture 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396" w:firstLine="0"/>
        <w:jc w:val="right"/>
      </w:pPr>
      <w:r>
        <w:rPr>
          <w:rFonts w:ascii="SimSun" w:hAnsi="SimSun" w:eastAsia="SimSun"/>
          <w:b w:val="0"/>
          <w:i w:val="0"/>
          <w:color w:val="000000"/>
          <w:sz w:val="21"/>
        </w:rPr>
        <w:t>兰州交通大学硕士学位论文</w:t>
      </w:r>
    </w:p>
    <w:p>
      <w:pPr>
        <w:autoSpaceDN w:val="0"/>
        <w:autoSpaceDE w:val="0"/>
        <w:widowControl/>
        <w:spacing w:line="388" w:lineRule="exact" w:before="554" w:after="0"/>
        <w:ind w:left="998" w:right="0" w:firstLine="480"/>
        <w:jc w:val="left"/>
      </w:pPr>
      <w:r>
        <w:rPr>
          <w:rFonts w:ascii="SimSun" w:hAnsi="SimSun" w:eastAsia="SimSun"/>
          <w:b w:val="0"/>
          <w:i w:val="0"/>
          <w:color w:val="000000"/>
          <w:sz w:val="24"/>
        </w:rPr>
        <w:t>综上所述，由于我国城市轨道交通起步较晚，对于地铁盾构施工诱发临近建（构）</w:t>
      </w:r>
      <w:r>
        <w:rPr>
          <w:rFonts w:ascii="SimSun" w:hAnsi="SimSun" w:eastAsia="SimSun"/>
          <w:b w:val="0"/>
          <w:i w:val="0"/>
          <w:color w:val="000000"/>
          <w:sz w:val="24"/>
        </w:rPr>
        <w:t>筑物的风险管理研究相比国外较少，且国内外大多数研究成果集中在盾构施工对周边建</w:t>
      </w:r>
      <w:r>
        <w:rPr>
          <w:rFonts w:ascii="SimSun" w:hAnsi="SimSun" w:eastAsia="SimSun"/>
          <w:b w:val="0"/>
          <w:i w:val="0"/>
          <w:color w:val="000000"/>
          <w:sz w:val="24"/>
        </w:rPr>
        <w:t>筑物的风险管理，而针对地铁盾构施工诱发临近桥梁安全的风险管理则没有做过多的研</w:t>
      </w:r>
      <w:r>
        <w:rPr>
          <w:rFonts w:ascii="SimSun" w:hAnsi="SimSun" w:eastAsia="SimSun"/>
          <w:b w:val="0"/>
          <w:i w:val="0"/>
          <w:color w:val="000000"/>
          <w:sz w:val="24"/>
        </w:rPr>
        <w:t>究，因此地铁盾构施工对于周边环境安全风险影响的分析研究欠缺完整性。</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1.3.3 该领域目前存在的问题</w:t>
      </w:r>
    </w:p>
    <w:p>
      <w:pPr>
        <w:autoSpaceDN w:val="0"/>
        <w:autoSpaceDE w:val="0"/>
        <w:widowControl/>
        <w:spacing w:line="384" w:lineRule="exact" w:before="102" w:after="0"/>
        <w:ind w:left="998" w:right="7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）现阶段关于盾构施工安全风险管理的研究较多，但对于盾构施工时临近桥梁</w:t>
      </w:r>
      <w:r>
        <w:rPr>
          <w:rFonts w:ascii="SimSun" w:hAnsi="SimSun" w:eastAsia="SimSun"/>
          <w:b w:val="0"/>
          <w:i w:val="0"/>
          <w:color w:val="000000"/>
          <w:sz w:val="24"/>
        </w:rPr>
        <w:t>变形安全风险管理的理论和实证研究较少，由于盾构施工与临近桥梁变形安全之间关系</w:t>
      </w:r>
      <w:r>
        <w:rPr>
          <w:rFonts w:ascii="SimSun" w:hAnsi="SimSun" w:eastAsia="SimSun"/>
          <w:b w:val="0"/>
          <w:i w:val="0"/>
          <w:color w:val="000000"/>
          <w:sz w:val="24"/>
        </w:rPr>
        <w:t>较为复杂，盾构施工诱发临近桥梁安全风险的评价指标体系的建立尚不成熟完善，需要</w:t>
      </w:r>
      <w:r>
        <w:rPr>
          <w:rFonts w:ascii="SimSun" w:hAnsi="SimSun" w:eastAsia="SimSun"/>
          <w:b w:val="0"/>
          <w:i w:val="0"/>
          <w:color w:val="000000"/>
          <w:sz w:val="24"/>
        </w:rPr>
        <w:t>进一步全面分析盾构施工临近桥梁变形的影响因素，总结归纳出更加全面合理的评价指</w:t>
      </w:r>
      <w:r>
        <w:rPr>
          <w:rFonts w:ascii="SimSun" w:hAnsi="SimSun" w:eastAsia="SimSun"/>
          <w:b w:val="0"/>
          <w:i w:val="0"/>
          <w:color w:val="000000"/>
          <w:sz w:val="24"/>
        </w:rPr>
        <w:t>标体系。</w:t>
      </w:r>
    </w:p>
    <w:p>
      <w:pPr>
        <w:autoSpaceDN w:val="0"/>
        <w:autoSpaceDE w:val="0"/>
        <w:widowControl/>
        <w:spacing w:line="386" w:lineRule="exact" w:before="22" w:after="0"/>
        <w:ind w:left="998" w:right="7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）目前国内外学者针对盾构隧道施工诱发临近桥梁桩基变形与机理的研究取得</w:t>
      </w:r>
      <w:r>
        <w:rPr>
          <w:rFonts w:ascii="SimSun" w:hAnsi="SimSun" w:eastAsia="SimSun"/>
          <w:b w:val="0"/>
          <w:i w:val="0"/>
          <w:color w:val="000000"/>
          <w:sz w:val="24"/>
        </w:rPr>
        <w:t>了较大的成果，关于评估临近桥梁安全风险的研究较少，且盾构隧道施工临近桥梁安全</w:t>
      </w:r>
      <w:r>
        <w:rPr>
          <w:rFonts w:ascii="SimSun" w:hAnsi="SimSun" w:eastAsia="SimSun"/>
          <w:b w:val="0"/>
          <w:i w:val="0"/>
          <w:color w:val="000000"/>
          <w:sz w:val="24"/>
        </w:rPr>
        <w:t>风险评价较为复杂，受多方面互相约束和作用的因素影响，具有较大的模糊性，而桥梁</w:t>
      </w:r>
      <w:r>
        <w:rPr>
          <w:rFonts w:ascii="SimSun" w:hAnsi="SimSun" w:eastAsia="SimSun"/>
          <w:b w:val="0"/>
          <w:i w:val="0"/>
          <w:color w:val="000000"/>
          <w:sz w:val="24"/>
        </w:rPr>
        <w:t>风险等级评价主要采用的定性评价方法则对盾构隧道施工过程中存在的大量随机不确</w:t>
      </w:r>
      <w:r>
        <w:rPr>
          <w:rFonts w:ascii="SimSun" w:hAnsi="SimSun" w:eastAsia="SimSun"/>
          <w:b w:val="0"/>
          <w:i w:val="0"/>
          <w:color w:val="000000"/>
          <w:sz w:val="24"/>
        </w:rPr>
        <w:t>定性因素较难处理，容易致使评估结果的偏差，因此，对于盾构隧道施工临近桥梁安全</w:t>
      </w:r>
      <w:r>
        <w:rPr>
          <w:rFonts w:ascii="SimSun" w:hAnsi="SimSun" w:eastAsia="SimSun"/>
          <w:b w:val="0"/>
          <w:i w:val="0"/>
          <w:color w:val="000000"/>
          <w:sz w:val="24"/>
        </w:rPr>
        <w:t>评价方法仍需进一步的研究。</w:t>
      </w:r>
    </w:p>
    <w:p>
      <w:pPr>
        <w:autoSpaceDN w:val="0"/>
        <w:autoSpaceDE w:val="0"/>
        <w:widowControl/>
        <w:spacing w:line="282" w:lineRule="exact" w:before="274" w:after="0"/>
        <w:ind w:left="998" w:right="0" w:firstLine="0"/>
        <w:jc w:val="left"/>
      </w:pPr>
      <w:r>
        <w:rPr>
          <w:rFonts w:ascii="SimHei" w:hAnsi="SimHei" w:eastAsia="SimHei"/>
          <w:b w:val="0"/>
          <w:i w:val="0"/>
          <w:color w:val="000000"/>
          <w:sz w:val="28"/>
        </w:rPr>
        <w:t>1.4 研究内容与技术路线</w:t>
      </w:r>
    </w:p>
    <w:p>
      <w:pPr>
        <w:autoSpaceDN w:val="0"/>
        <w:autoSpaceDE w:val="0"/>
        <w:widowControl/>
        <w:spacing w:line="240" w:lineRule="exact" w:before="378" w:after="0"/>
        <w:ind w:left="998" w:right="0" w:firstLine="0"/>
        <w:jc w:val="left"/>
      </w:pPr>
      <w:r>
        <w:rPr>
          <w:rFonts w:ascii="SimHei" w:hAnsi="SimHei" w:eastAsia="SimHei"/>
          <w:b w:val="0"/>
          <w:i w:val="0"/>
          <w:color w:val="000000"/>
          <w:sz w:val="24"/>
        </w:rPr>
        <w:t>1.4.1 研究内容</w:t>
      </w:r>
    </w:p>
    <w:p>
      <w:pPr>
        <w:autoSpaceDN w:val="0"/>
        <w:tabs>
          <w:tab w:pos="1478" w:val="left"/>
        </w:tabs>
        <w:autoSpaceDE w:val="0"/>
        <w:widowControl/>
        <w:spacing w:line="388" w:lineRule="exact" w:before="80" w:after="0"/>
        <w:ind w:left="998" w:right="0" w:firstLine="0"/>
        <w:jc w:val="left"/>
      </w:pPr>
      <w:r>
        <w:tab/>
      </w:r>
      <w:r>
        <w:rPr>
          <w:rFonts w:ascii="SimSun" w:hAnsi="SimSun" w:eastAsia="SimSun"/>
          <w:b w:val="0"/>
          <w:i w:val="0"/>
          <w:color w:val="000000"/>
          <w:sz w:val="24"/>
        </w:rPr>
        <w:t>以城市地铁盾构工程施工为背景，对地铁盾构法施工诱发临近桥梁安全风险管理进</w:t>
      </w:r>
      <w:r>
        <w:rPr>
          <w:rFonts w:ascii="SimSun" w:hAnsi="SimSun" w:eastAsia="SimSun"/>
          <w:b w:val="0"/>
          <w:i w:val="0"/>
          <w:color w:val="000000"/>
          <w:sz w:val="24"/>
        </w:rPr>
        <w:t>行研究可以及时发现盾构施工时致使临近桥梁产生的安全隐患，起到预防事故发生和对</w:t>
      </w:r>
      <w:r>
        <w:rPr>
          <w:rFonts w:ascii="SimSun" w:hAnsi="SimSun" w:eastAsia="SimSun"/>
          <w:b w:val="0"/>
          <w:i w:val="0"/>
          <w:color w:val="000000"/>
          <w:sz w:val="24"/>
        </w:rPr>
        <w:t>临近桥梁进行及时维修加固的作用，从而达到保证地铁盾构施工时临近桥梁正常使用的</w:t>
      </w:r>
      <w:r>
        <w:rPr>
          <w:rFonts w:ascii="SimSun" w:hAnsi="SimSun" w:eastAsia="SimSun"/>
          <w:b w:val="0"/>
          <w:i w:val="0"/>
          <w:color w:val="000000"/>
          <w:sz w:val="24"/>
        </w:rPr>
        <w:t>作用。具体研究内容如下：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）介绍国内城市地铁交通的发展趋势，概述地铁建设在盾构掘进过程中对其临</w:t>
      </w:r>
      <w:r>
        <w:rPr>
          <w:rFonts w:ascii="SimSun" w:hAnsi="SimSun" w:eastAsia="SimSun"/>
          <w:b w:val="0"/>
          <w:i w:val="0"/>
          <w:color w:val="000000"/>
          <w:sz w:val="24"/>
        </w:rPr>
        <w:t>近桥梁扰动的研究现状。在此基础上，阐述研究课题的目的及意义，并构建本文的研究</w:t>
      </w:r>
      <w:r>
        <w:rPr>
          <w:rFonts w:ascii="SimSun" w:hAnsi="SimSun" w:eastAsia="SimSun"/>
          <w:b w:val="0"/>
          <w:i w:val="0"/>
          <w:color w:val="000000"/>
          <w:sz w:val="24"/>
        </w:rPr>
        <w:t>思路及技术路线。</w:t>
      </w:r>
    </w:p>
    <w:p>
      <w:pPr>
        <w:autoSpaceDN w:val="0"/>
        <w:autoSpaceDE w:val="0"/>
        <w:widowControl/>
        <w:spacing w:line="380" w:lineRule="exact" w:before="28" w:after="0"/>
        <w:ind w:left="998" w:right="7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）介绍地铁盾构施工临近桥梁桩基的破坏形式；阐述盾构施工相关理论、盾构</w:t>
      </w:r>
      <w:r>
        <w:rPr>
          <w:rFonts w:ascii="SimSun" w:hAnsi="SimSun" w:eastAsia="SimSun"/>
          <w:b w:val="0"/>
          <w:i w:val="0"/>
          <w:color w:val="000000"/>
          <w:sz w:val="24"/>
        </w:rPr>
        <w:t>施工对周围土体扰动的主要机理、解释土体损失原因及盾构施工对临近桥梁产生影响的</w:t>
      </w:r>
      <w:r>
        <w:rPr>
          <w:rFonts w:ascii="SimSun" w:hAnsi="SimSun" w:eastAsia="SimSun"/>
          <w:b w:val="0"/>
          <w:i w:val="0"/>
          <w:color w:val="000000"/>
          <w:sz w:val="24"/>
        </w:rPr>
        <w:t>机理原因；最后阐述地铁盾构施工诱发临近桥梁安全风险管理理论。</w:t>
      </w:r>
    </w:p>
    <w:p>
      <w:pPr>
        <w:autoSpaceDN w:val="0"/>
        <w:autoSpaceDE w:val="0"/>
        <w:widowControl/>
        <w:spacing w:line="390" w:lineRule="exact" w:before="18"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）结合事故致因理论，将风险指标划分为孕险环境、致险因子、承险体三大类</w:t>
      </w:r>
      <w:r>
        <w:rPr>
          <w:rFonts w:ascii="SimSun" w:hAnsi="SimSun" w:eastAsia="SimSun"/>
          <w:b w:val="0"/>
          <w:i w:val="0"/>
          <w:color w:val="000000"/>
          <w:sz w:val="24"/>
        </w:rPr>
        <w:t>别，建立基于孕险环境</w:t>
      </w:r>
      <w:r>
        <w:rPr>
          <w:rFonts w:ascii="TimesNewRomanPSMT" w:hAnsi="TimesNewRomanPSMT" w:eastAsia="TimesNewRomanPSMT"/>
          <w:b w:val="0"/>
          <w:i w:val="0"/>
          <w:color w:val="000000"/>
          <w:sz w:val="24"/>
        </w:rPr>
        <w:t>-</w:t>
      </w:r>
      <w:r>
        <w:rPr>
          <w:rFonts w:ascii="SimSun" w:hAnsi="SimSun" w:eastAsia="SimSun"/>
          <w:b w:val="0"/>
          <w:i w:val="0"/>
          <w:color w:val="000000"/>
          <w:sz w:val="24"/>
        </w:rPr>
        <w:t>致险因子</w:t>
      </w:r>
      <w:r>
        <w:rPr>
          <w:rFonts w:ascii="TimesNewRomanPSMT" w:hAnsi="TimesNewRomanPSMT" w:eastAsia="TimesNewRomanPSMT"/>
          <w:b w:val="0"/>
          <w:i w:val="0"/>
          <w:color w:val="000000"/>
          <w:sz w:val="24"/>
        </w:rPr>
        <w:t>-</w:t>
      </w:r>
      <w:r>
        <w:rPr>
          <w:rFonts w:ascii="SimSun" w:hAnsi="SimSun" w:eastAsia="SimSun"/>
          <w:b w:val="0"/>
          <w:i w:val="0"/>
          <w:color w:val="000000"/>
          <w:sz w:val="24"/>
        </w:rPr>
        <w:t>承险体</w:t>
      </w:r>
      <w:r>
        <w:rPr>
          <w:rFonts w:ascii="TimesNewRomanPSMT" w:hAnsi="TimesNewRomanPSMT" w:eastAsia="TimesNewRomanPSMT"/>
          <w:b w:val="0"/>
          <w:i w:val="0"/>
          <w:color w:val="000000"/>
          <w:sz w:val="24"/>
        </w:rPr>
        <w:t>-</w:t>
      </w:r>
      <w:r>
        <w:rPr>
          <w:rFonts w:ascii="SimSun" w:hAnsi="SimSun" w:eastAsia="SimSun"/>
          <w:b w:val="0"/>
          <w:i w:val="0"/>
          <w:color w:val="000000"/>
          <w:sz w:val="24"/>
        </w:rPr>
        <w:t>控制措施的安全风险发生机理模型；依据相关</w:t>
      </w:r>
    </w:p>
    <w:p>
      <w:pPr>
        <w:autoSpaceDN w:val="0"/>
        <w:autoSpaceDE w:val="0"/>
        <w:widowControl/>
        <w:spacing w:line="200" w:lineRule="exact" w:before="930" w:after="0"/>
        <w:ind w:left="0" w:right="4458" w:firstLine="0"/>
        <w:jc w:val="right"/>
      </w:pPr>
      <w:r>
        <w:rPr>
          <w:rFonts w:ascii="TimesNewRomanPSMT" w:hAnsi="TimesNewRomanPSMT" w:eastAsia="TimesNewRomanPSMT"/>
          <w:b w:val="0"/>
          <w:i w:val="0"/>
          <w:color w:val="000000"/>
          <w:sz w:val="18"/>
        </w:rPr>
        <w:t>- 7 -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67" name="Picture 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8" name="Picture 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4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9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86" w:lineRule="exact" w:before="574" w:after="0"/>
        <w:ind w:left="998" w:right="70" w:firstLine="0"/>
        <w:jc w:val="both"/>
      </w:pPr>
      <w:r>
        <w:rPr>
          <w:rFonts w:ascii="SimSun" w:hAnsi="SimSun" w:eastAsia="SimSun"/>
          <w:b w:val="0"/>
          <w:i w:val="0"/>
          <w:color w:val="000000"/>
          <w:sz w:val="24"/>
        </w:rPr>
        <w:t>文献资料查询</w:t>
      </w:r>
      <w:r>
        <w:rPr>
          <w:w w:val="97.50000238418579"/>
          <w:rFonts w:ascii="TimesNewRomanPSMT" w:hAnsi="TimesNewRomanPSMT" w:eastAsia="TimesNewRomanPSMT"/>
          <w:b w:val="0"/>
          <w:i w:val="0"/>
          <w:color w:val="000000"/>
          <w:sz w:val="16"/>
        </w:rPr>
        <w:t>[45-53]</w:t>
      </w:r>
      <w:r>
        <w:rPr>
          <w:rFonts w:ascii="SimSun" w:hAnsi="SimSun" w:eastAsia="SimSun"/>
          <w:b w:val="0"/>
          <w:i w:val="0"/>
          <w:color w:val="000000"/>
          <w:sz w:val="24"/>
        </w:rPr>
        <w:t>、</w:t>
      </w:r>
      <w:r>
        <w:rPr>
          <w:rFonts w:ascii="TimesNewRomanPSMT" w:hAnsi="TimesNewRomanPSMT" w:eastAsia="TimesNewRomanPSMT"/>
          <w:b w:val="0"/>
          <w:i w:val="0"/>
          <w:color w:val="000000"/>
          <w:sz w:val="24"/>
        </w:rPr>
        <w:t>citespace</w:t>
      </w:r>
      <w:r>
        <w:rPr>
          <w:rFonts w:ascii="SimSun" w:hAnsi="SimSun" w:eastAsia="SimSun"/>
          <w:b w:val="0"/>
          <w:i w:val="0"/>
          <w:color w:val="000000"/>
          <w:sz w:val="24"/>
        </w:rPr>
        <w:t xml:space="preserve"> 软件进行文章检索，运用故障树法逐层分析风险事件的发</w:t>
      </w:r>
      <w:r>
        <w:rPr>
          <w:rFonts w:ascii="SimSun" w:hAnsi="SimSun" w:eastAsia="SimSun"/>
          <w:b w:val="0"/>
          <w:i w:val="0"/>
          <w:color w:val="000000"/>
          <w:sz w:val="24"/>
        </w:rPr>
        <w:t>生演变：当孕险环境、致险因子及承险体</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个环节的无法有效控制时，风险事件的发生</w:t>
      </w:r>
      <w:r>
        <w:rPr>
          <w:rFonts w:ascii="SimSun" w:hAnsi="SimSun" w:eastAsia="SimSun"/>
          <w:b w:val="0"/>
          <w:i w:val="0"/>
          <w:color w:val="000000"/>
          <w:sz w:val="24"/>
        </w:rPr>
        <w:t>演变会在孕险环境和致险因子的共同作用下被引发，最终致使承险体造成一定损失。基</w:t>
      </w:r>
      <w:r>
        <w:rPr>
          <w:rFonts w:ascii="SimSun" w:hAnsi="SimSun" w:eastAsia="SimSun"/>
          <w:b w:val="0"/>
          <w:i w:val="0"/>
          <w:color w:val="000000"/>
          <w:sz w:val="24"/>
        </w:rPr>
        <w:t>于此，综合考虑盾构施工过程中可能造成临近桥梁隐患事故发生的风险因素，反映事故</w:t>
      </w:r>
      <w:r>
        <w:rPr>
          <w:rFonts w:ascii="SimSun" w:hAnsi="SimSun" w:eastAsia="SimSun"/>
          <w:b w:val="0"/>
          <w:i w:val="0"/>
          <w:color w:val="000000"/>
          <w:sz w:val="24"/>
        </w:rPr>
        <w:t>与风险因素间的逻辑关系，明确盾构施工时临近桥梁能够维持机能、有效应对隐患事故</w:t>
      </w:r>
      <w:r>
        <w:rPr>
          <w:rFonts w:ascii="SimSun" w:hAnsi="SimSun" w:eastAsia="SimSun"/>
          <w:b w:val="0"/>
          <w:i w:val="0"/>
          <w:color w:val="000000"/>
          <w:sz w:val="24"/>
        </w:rPr>
        <w:t>的能力，为针对各项关键风险指标提出科学合理的预防控制措施提供依据，并进行地铁</w:t>
      </w:r>
      <w:r>
        <w:rPr>
          <w:rFonts w:ascii="SimSun" w:hAnsi="SimSun" w:eastAsia="SimSun"/>
          <w:b w:val="0"/>
          <w:i w:val="0"/>
          <w:color w:val="000000"/>
          <w:sz w:val="24"/>
        </w:rPr>
        <w:t>盾构施工诱发临近桥梁安全风险等级标准的确定，为有效进行临近桥梁的安全风险等级</w:t>
      </w:r>
      <w:r>
        <w:rPr>
          <w:rFonts w:ascii="SimSun" w:hAnsi="SimSun" w:eastAsia="SimSun"/>
          <w:b w:val="0"/>
          <w:i w:val="0"/>
          <w:color w:val="000000"/>
          <w:sz w:val="24"/>
        </w:rPr>
        <w:t>评价提供依据。</w:t>
      </w:r>
    </w:p>
    <w:p>
      <w:pPr>
        <w:autoSpaceDN w:val="0"/>
        <w:autoSpaceDE w:val="0"/>
        <w:widowControl/>
        <w:spacing w:line="384" w:lineRule="exact" w:before="20" w:after="0"/>
        <w:ind w:left="998" w:right="7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）采用云模型离散化处理连续型数据；通过粗糙集属性约简的算法—基于信息</w:t>
      </w:r>
      <w:r>
        <w:rPr>
          <w:rFonts w:ascii="SimSun" w:hAnsi="SimSun" w:eastAsia="SimSun"/>
          <w:b w:val="0"/>
          <w:i w:val="0"/>
          <w:color w:val="000000"/>
          <w:sz w:val="24"/>
        </w:rPr>
        <w:t>熵的约简，依据其对大规模数据的处理能力较强的优势，对地铁盾构施工诱发临近桥梁</w:t>
      </w:r>
      <w:r>
        <w:rPr>
          <w:rFonts w:ascii="SimSun" w:hAnsi="SimSun" w:eastAsia="SimSun"/>
          <w:b w:val="0"/>
          <w:i w:val="0"/>
          <w:color w:val="000000"/>
          <w:sz w:val="24"/>
        </w:rPr>
        <w:t>安全风险的因素进行约简，从而获得风险评价指标，构建科学合理、操作性较强的地铁</w:t>
      </w:r>
      <w:r>
        <w:rPr>
          <w:rFonts w:ascii="SimSun" w:hAnsi="SimSun" w:eastAsia="SimSun"/>
          <w:b w:val="0"/>
          <w:i w:val="0"/>
          <w:color w:val="000000"/>
          <w:sz w:val="24"/>
        </w:rPr>
        <w:t>盾构施工诱发临近桥梁安全风险评价指标体系。</w:t>
      </w:r>
    </w:p>
    <w:p>
      <w:pPr>
        <w:autoSpaceDN w:val="0"/>
        <w:autoSpaceDE w:val="0"/>
        <w:widowControl/>
        <w:spacing w:line="388" w:lineRule="exact" w:before="20" w:after="0"/>
        <w:ind w:left="998" w:right="7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）首先建立了基于变权可拓云模型</w:t>
      </w:r>
      <w:r>
        <w:rPr>
          <w:w w:val="97.50000238418579"/>
          <w:rFonts w:ascii="TimesNewRomanPSMT" w:hAnsi="TimesNewRomanPSMT" w:eastAsia="TimesNewRomanPSMT"/>
          <w:b w:val="0"/>
          <w:i w:val="0"/>
          <w:color w:val="000000"/>
          <w:sz w:val="16"/>
        </w:rPr>
        <w:t>[54]</w:t>
      </w:r>
      <w:r>
        <w:rPr>
          <w:rFonts w:ascii="SimSun" w:hAnsi="SimSun" w:eastAsia="SimSun"/>
          <w:b w:val="0"/>
          <w:i w:val="0"/>
          <w:color w:val="000000"/>
          <w:sz w:val="24"/>
        </w:rPr>
        <w:t>的地铁盾构施工诱发临近桥梁安全风险评</w:t>
      </w:r>
      <w:r>
        <w:rPr>
          <w:rFonts w:ascii="SimSun" w:hAnsi="SimSun" w:eastAsia="SimSun"/>
          <w:b w:val="0"/>
          <w:i w:val="0"/>
          <w:color w:val="000000"/>
          <w:sz w:val="24"/>
        </w:rPr>
        <w:t>价模型，然后结合兰州市地铁</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号线一期工程Ⅱ标段的实际工程情况，采用灰色群组</w:t>
      </w:r>
      <w:r>
        <w:rPr>
          <w:rFonts w:ascii="TimesNewRomanPSMT" w:hAnsi="TimesNewRomanPSMT" w:eastAsia="TimesNewRomanPSMT"/>
          <w:b w:val="0"/>
          <w:i w:val="0"/>
          <w:color w:val="000000"/>
          <w:sz w:val="24"/>
        </w:rPr>
        <w:t>(grey group clustering</w:t>
      </w:r>
      <w:r>
        <w:rPr>
          <w:rFonts w:ascii="SimSun" w:hAnsi="SimSun" w:eastAsia="SimSun"/>
          <w:b w:val="0"/>
          <w:i w:val="0"/>
          <w:color w:val="000000"/>
          <w:sz w:val="24"/>
        </w:rPr>
        <w:t>，</w:t>
      </w:r>
      <w:r>
        <w:rPr>
          <w:rFonts w:ascii="TimesNewRomanPSMT" w:hAnsi="TimesNewRomanPSMT" w:eastAsia="TimesNewRomanPSMT"/>
          <w:b w:val="0"/>
          <w:i w:val="0"/>
          <w:color w:val="000000"/>
          <w:sz w:val="24"/>
        </w:rPr>
        <w:t>GGC)</w:t>
      </w:r>
      <w:r>
        <w:rPr>
          <w:rFonts w:ascii="SimSun" w:hAnsi="SimSun" w:eastAsia="SimSun"/>
          <w:b w:val="0"/>
          <w:i w:val="0"/>
          <w:color w:val="000000"/>
          <w:sz w:val="24"/>
        </w:rPr>
        <w:t>和改进标准间冲突性相关性</w:t>
      </w:r>
      <w:r>
        <w:rPr>
          <w:rFonts w:ascii="TimesNewRomanPSMT" w:hAnsi="TimesNewRomanPSMT" w:eastAsia="TimesNewRomanPSMT"/>
          <w:b w:val="0"/>
          <w:i w:val="0"/>
          <w:color w:val="000000"/>
          <w:sz w:val="24"/>
        </w:rPr>
        <w:t xml:space="preserve">(improved criteria importance </w:t>
      </w:r>
      <w:r>
        <w:rPr>
          <w:rFonts w:ascii="TimesNewRomanPSMT" w:hAnsi="TimesNewRomanPSMT" w:eastAsia="TimesNewRomanPSMT"/>
          <w:b w:val="0"/>
          <w:i w:val="0"/>
          <w:color w:val="000000"/>
          <w:sz w:val="24"/>
        </w:rPr>
        <w:t>through intercriteria correlation</w:t>
      </w:r>
      <w:r>
        <w:rPr>
          <w:rFonts w:ascii="SimSun" w:hAnsi="SimSun" w:eastAsia="SimSun"/>
          <w:b w:val="0"/>
          <w:i w:val="0"/>
          <w:color w:val="000000"/>
          <w:sz w:val="24"/>
        </w:rPr>
        <w:t>，</w:t>
      </w:r>
      <w:r>
        <w:rPr>
          <w:rFonts w:ascii="TimesNewRomanPSMT" w:hAnsi="TimesNewRomanPSMT" w:eastAsia="TimesNewRomanPSMT"/>
          <w:b w:val="0"/>
          <w:i w:val="0"/>
          <w:color w:val="000000"/>
          <w:sz w:val="24"/>
        </w:rPr>
        <w:t>ICRITIC)</w:t>
      </w:r>
      <w:r>
        <w:rPr>
          <w:rFonts w:ascii="SimSun" w:hAnsi="SimSun" w:eastAsia="SimSun"/>
          <w:b w:val="0"/>
          <w:i w:val="0"/>
          <w:color w:val="000000"/>
          <w:sz w:val="24"/>
        </w:rPr>
        <w:t>组合赋权</w:t>
      </w:r>
      <w:r>
        <w:rPr>
          <w:w w:val="97.50000238418579"/>
          <w:rFonts w:ascii="TimesNewRomanPSMT" w:hAnsi="TimesNewRomanPSMT" w:eastAsia="TimesNewRomanPSMT"/>
          <w:b w:val="0"/>
          <w:i w:val="0"/>
          <w:color w:val="000000"/>
          <w:sz w:val="16"/>
        </w:rPr>
        <w:t>[55]</w:t>
      </w:r>
      <w:r>
        <w:rPr>
          <w:rFonts w:ascii="SimSun" w:hAnsi="SimSun" w:eastAsia="SimSun"/>
          <w:b w:val="0"/>
          <w:i w:val="0"/>
          <w:color w:val="000000"/>
          <w:sz w:val="24"/>
        </w:rPr>
        <w:t>获得指标权重。基于云模型转换，</w:t>
      </w:r>
      <w:r>
        <w:rPr>
          <w:rFonts w:ascii="SimSun" w:hAnsi="SimSun" w:eastAsia="SimSun"/>
          <w:b w:val="0"/>
          <w:i w:val="0"/>
          <w:color w:val="000000"/>
          <w:sz w:val="24"/>
        </w:rPr>
        <w:t>得到等级界限云模型，并计算待评价样本指标值与各等级界限云模型的关联度，结合基</w:t>
      </w:r>
      <w:r>
        <w:rPr>
          <w:rFonts w:ascii="SimSun" w:hAnsi="SimSun" w:eastAsia="SimSun"/>
          <w:b w:val="0"/>
          <w:i w:val="0"/>
          <w:color w:val="000000"/>
          <w:sz w:val="24"/>
        </w:rPr>
        <w:t>于组合赋权所得权重进行变权计算后的最终评价权重，计算获得地铁盾构施工诱发临近</w:t>
      </w:r>
      <w:r>
        <w:rPr>
          <w:rFonts w:ascii="SimSun" w:hAnsi="SimSun" w:eastAsia="SimSun"/>
          <w:b w:val="0"/>
          <w:i w:val="0"/>
          <w:color w:val="000000"/>
          <w:sz w:val="24"/>
        </w:rPr>
        <w:t>桥梁安全风险因素对各云等级的综合关联度，最终得到盾构施工诱发临近桥梁安全的风</w:t>
      </w:r>
      <w:r>
        <w:rPr>
          <w:rFonts w:ascii="SimSun" w:hAnsi="SimSun" w:eastAsia="SimSun"/>
          <w:b w:val="0"/>
          <w:i w:val="0"/>
          <w:color w:val="000000"/>
          <w:sz w:val="24"/>
        </w:rPr>
        <w:t>险等级及致使临近桥梁发生隐患事故的关键风险点，并制定相对应的防范措施，为地铁</w:t>
      </w:r>
      <w:r>
        <w:rPr>
          <w:rFonts w:ascii="SimSun" w:hAnsi="SimSun" w:eastAsia="SimSun"/>
          <w:b w:val="0"/>
          <w:i w:val="0"/>
          <w:color w:val="000000"/>
          <w:sz w:val="24"/>
        </w:rPr>
        <w:t>盾构施工诱发临近桥梁安全风险防控提供科学有效的参考依据。</w:t>
      </w:r>
    </w:p>
    <w:p>
      <w:pPr>
        <w:autoSpaceDN w:val="0"/>
        <w:autoSpaceDE w:val="0"/>
        <w:widowControl/>
        <w:spacing w:line="266" w:lineRule="exact" w:before="140"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）总结主要研究成果，并对未来发展做出展望。</w:t>
      </w:r>
    </w:p>
    <w:p>
      <w:pPr>
        <w:autoSpaceDN w:val="0"/>
        <w:autoSpaceDE w:val="0"/>
        <w:widowControl/>
        <w:spacing w:line="240" w:lineRule="exact" w:before="250" w:after="0"/>
        <w:ind w:left="998" w:right="0" w:firstLine="0"/>
        <w:jc w:val="left"/>
      </w:pPr>
      <w:r>
        <w:rPr>
          <w:rFonts w:ascii="SimHei" w:hAnsi="SimHei" w:eastAsia="SimHei"/>
          <w:b w:val="0"/>
          <w:i w:val="0"/>
          <w:color w:val="000000"/>
          <w:sz w:val="24"/>
        </w:rPr>
        <w:t>1.4.2 研究方法</w:t>
      </w:r>
    </w:p>
    <w:p>
      <w:pPr>
        <w:autoSpaceDN w:val="0"/>
        <w:autoSpaceDE w:val="0"/>
        <w:widowControl/>
        <w:spacing w:line="380" w:lineRule="exact" w:before="106" w:after="0"/>
        <w:ind w:left="998" w:right="20" w:firstLine="480"/>
        <w:jc w:val="both"/>
      </w:pPr>
      <w:r>
        <w:rPr>
          <w:rFonts w:ascii="SimSun" w:hAnsi="SimSun" w:eastAsia="SimSun"/>
          <w:b w:val="0"/>
          <w:i w:val="0"/>
          <w:color w:val="000000"/>
          <w:sz w:val="24"/>
        </w:rPr>
        <w:t>本文以兰州市地铁</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号线一期工程Ⅱ标段盾构穿越临近桥梁工程为研究对象，主要</w:t>
      </w:r>
      <w:r>
        <w:rPr>
          <w:rFonts w:ascii="SimSun" w:hAnsi="SimSun" w:eastAsia="SimSun"/>
          <w:b w:val="0"/>
          <w:i w:val="0"/>
          <w:color w:val="000000"/>
          <w:sz w:val="24"/>
        </w:rPr>
        <w:t>采用文献检索法、故障树分析法、变权可拓云模型等方法来对地铁盾构施工穿越临近桥</w:t>
      </w:r>
      <w:r>
        <w:rPr>
          <w:rFonts w:ascii="SimSun" w:hAnsi="SimSun" w:eastAsia="SimSun"/>
          <w:b w:val="0"/>
          <w:i w:val="0"/>
          <w:color w:val="000000"/>
          <w:sz w:val="24"/>
        </w:rPr>
        <w:t>梁工程的风险进行识别、分析和评价，并依据评价结果提出合理的有针对性控制措施。</w:t>
      </w:r>
    </w:p>
    <w:p>
      <w:pPr>
        <w:autoSpaceDN w:val="0"/>
        <w:tabs>
          <w:tab w:pos="1478" w:val="left"/>
        </w:tabs>
        <w:autoSpaceDE w:val="0"/>
        <w:widowControl/>
        <w:spacing w:line="384" w:lineRule="exact" w:before="2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）文献检索法</w:t>
      </w:r>
      <w:r>
        <w:br/>
      </w:r>
      <w:r>
        <w:tab/>
      </w:r>
      <w:r>
        <w:rPr>
          <w:rFonts w:ascii="SimSun" w:hAnsi="SimSun" w:eastAsia="SimSun"/>
          <w:b w:val="0"/>
          <w:i w:val="0"/>
          <w:color w:val="000000"/>
          <w:sz w:val="24"/>
        </w:rPr>
        <w:t>通过图书馆、</w:t>
      </w:r>
      <w:r>
        <w:rPr>
          <w:rFonts w:ascii="TimesNewRomanPSMT" w:hAnsi="TimesNewRomanPSMT" w:eastAsia="TimesNewRomanPSMT"/>
          <w:b w:val="0"/>
          <w:i w:val="0"/>
          <w:color w:val="000000"/>
          <w:sz w:val="24"/>
        </w:rPr>
        <w:t>CNKI</w:t>
      </w:r>
      <w:r>
        <w:rPr>
          <w:rFonts w:ascii="SimSun" w:hAnsi="SimSun" w:eastAsia="SimSun"/>
          <w:b w:val="0"/>
          <w:i w:val="0"/>
          <w:color w:val="000000"/>
          <w:sz w:val="24"/>
        </w:rPr>
        <w:t>、</w:t>
      </w:r>
      <w:r>
        <w:rPr>
          <w:rFonts w:ascii="TimesNewRomanPSMT" w:hAnsi="TimesNewRomanPSMT" w:eastAsia="TimesNewRomanPSMT"/>
          <w:b w:val="0"/>
          <w:i w:val="0"/>
          <w:color w:val="000000"/>
          <w:sz w:val="24"/>
        </w:rPr>
        <w:t>Web of science</w:t>
      </w:r>
      <w:r>
        <w:rPr>
          <w:rFonts w:ascii="SimSun" w:hAnsi="SimSun" w:eastAsia="SimSun"/>
          <w:b w:val="0"/>
          <w:i w:val="0"/>
          <w:color w:val="000000"/>
          <w:sz w:val="24"/>
        </w:rPr>
        <w:t xml:space="preserve"> 等网站搜集国内外有关变权可拓云模型、地铁</w:t>
      </w:r>
      <w:r>
        <w:rPr>
          <w:rFonts w:ascii="SimSun" w:hAnsi="SimSun" w:eastAsia="SimSun"/>
          <w:b w:val="0"/>
          <w:i w:val="0"/>
          <w:color w:val="000000"/>
          <w:sz w:val="24"/>
        </w:rPr>
        <w:t>盾构施工及其对临近桥梁安全影响研究领域的文献资料，对此类文献作者的研究成果进</w:t>
      </w:r>
      <w:r>
        <w:rPr>
          <w:rFonts w:ascii="SimSun" w:hAnsi="SimSun" w:eastAsia="SimSun"/>
          <w:b w:val="0"/>
          <w:i w:val="0"/>
          <w:color w:val="000000"/>
          <w:sz w:val="24"/>
        </w:rPr>
        <w:t>行客观地分析及研究，基于大量文献的分析结果，归纳总结出地铁盾构施工对临近桥梁</w:t>
      </w:r>
      <w:r>
        <w:rPr>
          <w:rFonts w:ascii="SimSun" w:hAnsi="SimSun" w:eastAsia="SimSun"/>
          <w:b w:val="0"/>
          <w:i w:val="0"/>
          <w:color w:val="000000"/>
          <w:sz w:val="24"/>
        </w:rPr>
        <w:t>安全影响方面的主要研究成果以及需要进一步研究的方向。</w:t>
      </w:r>
    </w:p>
    <w:p>
      <w:pPr>
        <w:autoSpaceDN w:val="0"/>
        <w:autoSpaceDE w:val="0"/>
        <w:widowControl/>
        <w:spacing w:line="266" w:lineRule="exact" w:before="140"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）故障树分析法</w:t>
      </w:r>
    </w:p>
    <w:p>
      <w:pPr>
        <w:autoSpaceDN w:val="0"/>
        <w:autoSpaceDE w:val="0"/>
        <w:widowControl/>
        <w:spacing w:line="202" w:lineRule="exact" w:before="626" w:after="0"/>
        <w:ind w:left="0" w:right="0" w:firstLine="0"/>
        <w:jc w:val="center"/>
      </w:pPr>
      <w:r>
        <w:rPr>
          <w:rFonts w:ascii="TimesNewRomanPSMT" w:hAnsi="TimesNewRomanPSMT" w:eastAsia="TimesNewRomanPSMT"/>
          <w:b w:val="0"/>
          <w:i w:val="0"/>
          <w:color w:val="000000"/>
          <w:sz w:val="18"/>
        </w:rPr>
        <w:t>- 8 -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69" name="Picture 6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 name="Picture 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4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382" w:lineRule="exact" w:before="578" w:after="0"/>
        <w:ind w:left="998" w:right="0" w:firstLine="480"/>
        <w:jc w:val="left"/>
      </w:pPr>
      <w:r>
        <w:rPr>
          <w:rFonts w:ascii="SimSun" w:hAnsi="SimSun" w:eastAsia="SimSun"/>
          <w:b w:val="0"/>
          <w:i w:val="0"/>
          <w:color w:val="000000"/>
          <w:sz w:val="24"/>
        </w:rPr>
        <w:t>故障树分析法（</w:t>
      </w:r>
      <w:r>
        <w:rPr>
          <w:rFonts w:ascii="TimesNewRomanPSMT" w:hAnsi="TimesNewRomanPSMT" w:eastAsia="TimesNewRomanPSMT"/>
          <w:b w:val="0"/>
          <w:i w:val="0"/>
          <w:color w:val="000000"/>
          <w:sz w:val="24"/>
        </w:rPr>
        <w:t>FTA</w:t>
      </w:r>
      <w:r>
        <w:rPr>
          <w:rFonts w:ascii="SimSun" w:hAnsi="SimSun" w:eastAsia="SimSun"/>
          <w:b w:val="0"/>
          <w:i w:val="0"/>
          <w:color w:val="000000"/>
          <w:sz w:val="24"/>
        </w:rPr>
        <w:t>）是一种由上往下的演绎式系统安全分析方法，具有逻辑性强，</w:t>
      </w:r>
      <w:r>
        <w:rPr>
          <w:rFonts w:ascii="SimSun" w:hAnsi="SimSun" w:eastAsia="SimSun"/>
          <w:b w:val="0"/>
          <w:i w:val="0"/>
          <w:color w:val="000000"/>
          <w:sz w:val="24"/>
        </w:rPr>
        <w:t>定性和定量分析并举等优点，分析易使系统失效的事件，将其作为顶事件，依据演绎法</w:t>
      </w:r>
      <w:r>
        <w:rPr>
          <w:rFonts w:ascii="SimSun" w:hAnsi="SimSun" w:eastAsia="SimSun"/>
          <w:b w:val="0"/>
          <w:i w:val="0"/>
          <w:color w:val="000000"/>
          <w:sz w:val="24"/>
        </w:rPr>
        <w:t>分析中间事件和导致顶事件发生的基本事件，即底事件，然后用逻辑门符号将各个事件</w:t>
      </w:r>
      <w:r>
        <w:rPr>
          <w:rFonts w:ascii="SimSun" w:hAnsi="SimSun" w:eastAsia="SimSun"/>
          <w:b w:val="0"/>
          <w:i w:val="0"/>
          <w:color w:val="000000"/>
          <w:sz w:val="24"/>
        </w:rPr>
        <w:t>连接，形成逻辑树状图。</w:t>
      </w:r>
    </w:p>
    <w:p>
      <w:pPr>
        <w:autoSpaceDN w:val="0"/>
        <w:tabs>
          <w:tab w:pos="1478" w:val="left"/>
        </w:tabs>
        <w:autoSpaceDE w:val="0"/>
        <w:widowControl/>
        <w:spacing w:line="386" w:lineRule="exact" w:before="2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）变权可拓云模型</w:t>
      </w:r>
      <w:r>
        <w:br/>
      </w:r>
      <w:r>
        <w:tab/>
      </w:r>
      <w:r>
        <w:rPr>
          <w:rFonts w:ascii="SimSun" w:hAnsi="SimSun" w:eastAsia="SimSun"/>
          <w:b w:val="0"/>
          <w:i w:val="0"/>
          <w:color w:val="000000"/>
          <w:sz w:val="24"/>
        </w:rPr>
        <w:t>变权可拓云模型由正态云模型与物元模型组合引入变权理论构造而成。正态云模型</w:t>
      </w:r>
      <w:r>
        <w:rPr>
          <w:rFonts w:ascii="SimSun" w:hAnsi="SimSun" w:eastAsia="SimSun"/>
          <w:b w:val="0"/>
          <w:i w:val="0"/>
          <w:color w:val="000000"/>
          <w:sz w:val="24"/>
        </w:rPr>
        <w:t>能对工程项目的模糊性和随机性进行定性描述，也能对其定量分析，并用正态云</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 xml:space="preserve"> Ex</w:t>
      </w:r>
      <w:r>
        <w:rPr>
          <w:rFonts w:ascii="SimSun" w:hAnsi="SimSun" w:eastAsia="SimSun"/>
          <w:b w:val="0"/>
          <w:i w:val="0"/>
          <w:color w:val="000000"/>
          <w:sz w:val="24"/>
        </w:rPr>
        <w:t>，</w:t>
      </w:r>
      <w:r>
        <w:rPr>
          <w:rFonts w:ascii="Times New Roman" w:hAnsi="Times New Roman" w:eastAsia="Times New Roman"/>
          <w:b w:val="0"/>
          <w:i/>
          <w:color w:val="000000"/>
          <w:sz w:val="24"/>
        </w:rPr>
        <w:t>En</w:t>
      </w:r>
      <w:r>
        <w:rPr>
          <w:rFonts w:ascii="SimSun" w:hAnsi="SimSun" w:eastAsia="SimSun"/>
          <w:b w:val="0"/>
          <w:i w:val="0"/>
          <w:color w:val="000000"/>
          <w:sz w:val="24"/>
        </w:rPr>
        <w:t>，</w:t>
      </w:r>
      <w:r>
        <w:rPr>
          <w:rFonts w:ascii="Times New Roman" w:hAnsi="Times New Roman" w:eastAsia="Times New Roman"/>
          <w:b w:val="0"/>
          <w:i/>
          <w:color w:val="000000"/>
          <w:sz w:val="24"/>
        </w:rPr>
        <w:t>He</w:t>
      </w:r>
      <w:r>
        <w:rPr>
          <w:rFonts w:ascii="TimesNewRomanPSMT" w:hAnsi="TimesNewRomanPSMT" w:eastAsia="TimesNewRomanPSMT"/>
          <w:b w:val="0"/>
          <w:i w:val="0"/>
          <w:color w:val="000000"/>
          <w:sz w:val="24"/>
        </w:rPr>
        <w:t>)</w:t>
      </w:r>
      <w:r>
        <w:rPr>
          <w:rFonts w:ascii="SimSun" w:hAnsi="SimSun" w:eastAsia="SimSun"/>
          <w:b w:val="0"/>
          <w:i w:val="0"/>
          <w:color w:val="000000"/>
          <w:sz w:val="24"/>
        </w:rPr>
        <w:t>来取代物元可拓分析模型中未考虑到事物的模糊性和随机性的事物特征对应值</w:t>
      </w:r>
      <w:r>
        <w:rPr>
          <w:rFonts w:ascii="Times New Roman" w:hAnsi="Times New Roman" w:eastAsia="Times New Roman"/>
          <w:b w:val="0"/>
          <w:i/>
          <w:color w:val="000000"/>
          <w:sz w:val="24"/>
        </w:rPr>
        <w:t>V</w:t>
      </w:r>
      <w:r>
        <w:rPr>
          <w:rFonts w:ascii="SimSun" w:hAnsi="SimSun" w:eastAsia="SimSun"/>
          <w:b w:val="0"/>
          <w:i w:val="0"/>
          <w:color w:val="000000"/>
          <w:sz w:val="24"/>
        </w:rPr>
        <w:t>，盾构施工诱发临近桥梁安全风险评价过程中存在的模糊性和随机性问题则通过</w:t>
      </w:r>
      <w:r>
        <w:rPr>
          <w:rFonts w:ascii="Times New Roman" w:hAnsi="Times New Roman" w:eastAsia="Times New Roman"/>
          <w:b w:val="0"/>
          <w:i/>
          <w:color w:val="000000"/>
          <w:sz w:val="24"/>
        </w:rPr>
        <w:t>En</w:t>
      </w:r>
      <w:r>
        <w:rPr>
          <w:rFonts w:ascii="SimSun" w:hAnsi="SimSun" w:eastAsia="SimSun"/>
          <w:b w:val="0"/>
          <w:i w:val="0"/>
          <w:color w:val="000000"/>
          <w:sz w:val="24"/>
        </w:rPr>
        <w:t>和</w:t>
      </w:r>
      <w:r>
        <w:rPr>
          <w:rFonts w:ascii="Times New Roman" w:hAnsi="Times New Roman" w:eastAsia="Times New Roman"/>
          <w:b w:val="0"/>
          <w:i/>
          <w:color w:val="000000"/>
          <w:sz w:val="24"/>
        </w:rPr>
        <w:t>He</w:t>
      </w:r>
      <w:r>
        <w:rPr>
          <w:rFonts w:ascii="SimSun" w:hAnsi="SimSun" w:eastAsia="SimSun"/>
          <w:b w:val="0"/>
          <w:i w:val="0"/>
          <w:color w:val="000000"/>
          <w:sz w:val="24"/>
        </w:rPr>
        <w:t xml:space="preserve"> 来反映。并在可拓云模型的基础上引入变权理论，通过对均衡度进行“惩罚”来</w:t>
      </w:r>
      <w:r>
        <w:rPr>
          <w:rFonts w:ascii="SimSun" w:hAnsi="SimSun" w:eastAsia="SimSun"/>
          <w:b w:val="0"/>
          <w:i w:val="0"/>
          <w:color w:val="000000"/>
          <w:sz w:val="24"/>
        </w:rPr>
        <w:t>避免少数指标值的优秀造成待评价整体呈现完全优秀状态这一现象的发生。</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1.4.3 技术路线</w:t>
      </w:r>
    </w:p>
    <w:p>
      <w:pPr>
        <w:autoSpaceDN w:val="0"/>
        <w:autoSpaceDE w:val="0"/>
        <w:widowControl/>
        <w:spacing w:line="266" w:lineRule="exact" w:before="218" w:after="0"/>
        <w:ind w:left="1478" w:right="0" w:firstLine="0"/>
        <w:jc w:val="left"/>
      </w:pPr>
      <w:r>
        <w:rPr>
          <w:rFonts w:ascii="SimSun" w:hAnsi="SimSun" w:eastAsia="SimSun"/>
          <w:b w:val="0"/>
          <w:i w:val="0"/>
          <w:color w:val="000000"/>
          <w:sz w:val="24"/>
        </w:rPr>
        <w:t>本文技术路线图如图</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所示。</w:t>
      </w:r>
    </w:p>
    <w:p>
      <w:pPr>
        <w:autoSpaceDN w:val="0"/>
        <w:autoSpaceDE w:val="0"/>
        <w:widowControl/>
        <w:spacing w:line="200" w:lineRule="exact" w:before="8018" w:after="0"/>
        <w:ind w:left="0" w:right="4528" w:firstLine="0"/>
        <w:jc w:val="right"/>
      </w:pPr>
      <w:r>
        <w:rPr>
          <w:rFonts w:ascii="TimesNewRomanPSMT" w:hAnsi="TimesNewRomanPSMT" w:eastAsia="TimesNewRomanPSMT"/>
          <w:b w:val="0"/>
          <w:i w:val="0"/>
          <w:color w:val="000000"/>
          <w:sz w:val="18"/>
        </w:rPr>
        <w:t>- 9 -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71" name="Picture 7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 name="Picture 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1477010</wp:posOffset>
            </wp:positionV>
            <wp:extent cx="4996180" cy="774096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996180" cy="77409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5448300</wp:posOffset>
            </wp:positionV>
            <wp:extent cx="381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5410200</wp:posOffset>
            </wp:positionV>
            <wp:extent cx="203200" cy="762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5410200</wp:posOffset>
            </wp:positionV>
            <wp:extent cx="368300" cy="762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68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5410200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5410200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5410200</wp:posOffset>
            </wp:positionV>
            <wp:extent cx="50800" cy="762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5334000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5295900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5295900</wp:posOffset>
            </wp:positionV>
            <wp:extent cx="508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5295900</wp:posOffset>
            </wp:positionV>
            <wp:extent cx="381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5295900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5283200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5283200</wp:posOffset>
            </wp:positionV>
            <wp:extent cx="50800" cy="508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4953000</wp:posOffset>
            </wp:positionV>
            <wp:extent cx="88900" cy="508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4953000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4953000</wp:posOffset>
            </wp:positionV>
            <wp:extent cx="381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4851400</wp:posOffset>
            </wp:positionV>
            <wp:extent cx="1397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4838700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4953000</wp:posOffset>
            </wp:positionV>
            <wp:extent cx="63500" cy="508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4940300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4000500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4000500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3987800</wp:posOffset>
            </wp:positionV>
            <wp:extent cx="63500" cy="508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3835400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3848100</wp:posOffset>
            </wp:positionV>
            <wp:extent cx="381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3835400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3848100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3835400</wp:posOffset>
            </wp:positionV>
            <wp:extent cx="38100" cy="508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3848100</wp:posOffset>
            </wp:positionV>
            <wp:extent cx="381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3835400</wp:posOffset>
            </wp:positionV>
            <wp:extent cx="38100" cy="508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3848100</wp:posOffset>
            </wp:positionV>
            <wp:extent cx="381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3619500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3606800</wp:posOffset>
            </wp:positionV>
            <wp:extent cx="50800" cy="508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3606800</wp:posOffset>
            </wp:positionV>
            <wp:extent cx="381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3606800</wp:posOffset>
            </wp:positionV>
            <wp:extent cx="38100" cy="508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3594100</wp:posOffset>
            </wp:positionV>
            <wp:extent cx="63500" cy="508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3594100</wp:posOffset>
            </wp:positionV>
            <wp:extent cx="114300" cy="635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3594100</wp:posOffset>
            </wp:positionV>
            <wp:extent cx="38100" cy="508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3594100</wp:posOffset>
            </wp:positionV>
            <wp:extent cx="177800" cy="635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3594100</wp:posOffset>
            </wp:positionV>
            <wp:extent cx="203200" cy="762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3594100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3594100</wp:posOffset>
            </wp:positionV>
            <wp:extent cx="88900" cy="635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3327400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3314700</wp:posOffset>
            </wp:positionV>
            <wp:extent cx="152400" cy="635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3314700</wp:posOffset>
            </wp:positionV>
            <wp:extent cx="482600" cy="635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82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9017000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8902700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8737600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8737600</wp:posOffset>
            </wp:positionV>
            <wp:extent cx="38100" cy="508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8737600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8737600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8737600</wp:posOffset>
            </wp:positionV>
            <wp:extent cx="508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8737600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8737600</wp:posOffset>
            </wp:positionV>
            <wp:extent cx="508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8737600</wp:posOffset>
            </wp:positionV>
            <wp:extent cx="38100" cy="508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8737600</wp:posOffset>
            </wp:positionV>
            <wp:extent cx="762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8737600</wp:posOffset>
            </wp:positionV>
            <wp:extent cx="508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8737600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8737600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8737600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8737600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8737600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8737600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8737600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8686800</wp:posOffset>
            </wp:positionV>
            <wp:extent cx="38100" cy="508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8509000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8737600</wp:posOffset>
            </wp:positionV>
            <wp:extent cx="508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8737600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8737600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8737600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8737600</wp:posOffset>
            </wp:positionV>
            <wp:extent cx="508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8737600</wp:posOffset>
            </wp:positionV>
            <wp:extent cx="508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8737600</wp:posOffset>
            </wp:positionV>
            <wp:extent cx="508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8737600</wp:posOffset>
            </wp:positionV>
            <wp:extent cx="508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8737600</wp:posOffset>
            </wp:positionV>
            <wp:extent cx="508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8737600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7886700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7569200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7467600</wp:posOffset>
            </wp:positionV>
            <wp:extent cx="381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7467600</wp:posOffset>
            </wp:positionV>
            <wp:extent cx="381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7569200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7543800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7035800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7035800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7035800</wp:posOffset>
            </wp:positionV>
            <wp:extent cx="508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7023100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7035800</wp:posOffset>
            </wp:positionV>
            <wp:extent cx="381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7023100</wp:posOffset>
            </wp:positionV>
            <wp:extent cx="381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7023100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6997700</wp:posOffset>
            </wp:positionV>
            <wp:extent cx="139700" cy="762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8204200</wp:posOffset>
            </wp:positionV>
            <wp:extent cx="508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8204200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8204200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8204200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8204200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8204200</wp:posOffset>
            </wp:positionV>
            <wp:extent cx="381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8204200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8204200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8204200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8204200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8204200</wp:posOffset>
            </wp:positionV>
            <wp:extent cx="508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8191500</wp:posOffset>
            </wp:positionV>
            <wp:extent cx="50800" cy="508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8191500</wp:posOffset>
            </wp:positionV>
            <wp:extent cx="381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8191500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8191500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8191500</wp:posOffset>
            </wp:positionV>
            <wp:extent cx="381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8191500</wp:posOffset>
            </wp:positionV>
            <wp:extent cx="38100" cy="508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8191500</wp:posOffset>
            </wp:positionV>
            <wp:extent cx="50800" cy="508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8191500</wp:posOffset>
            </wp:positionV>
            <wp:extent cx="50800" cy="508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8191500</wp:posOffset>
            </wp:positionV>
            <wp:extent cx="38100" cy="508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8191500</wp:posOffset>
            </wp:positionV>
            <wp:extent cx="381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8191500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8191500</wp:posOffset>
            </wp:positionV>
            <wp:extent cx="50800" cy="508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8191500</wp:posOffset>
            </wp:positionV>
            <wp:extent cx="63500" cy="508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8191500</wp:posOffset>
            </wp:positionV>
            <wp:extent cx="381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8191500</wp:posOffset>
            </wp:positionV>
            <wp:extent cx="381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8191500</wp:posOffset>
            </wp:positionV>
            <wp:extent cx="50800" cy="508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8191500</wp:posOffset>
            </wp:positionV>
            <wp:extent cx="50800" cy="508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8191500</wp:posOffset>
            </wp:positionV>
            <wp:extent cx="38100" cy="508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8191500</wp:posOffset>
            </wp:positionV>
            <wp:extent cx="50800" cy="508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8191500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8191500</wp:posOffset>
            </wp:positionV>
            <wp:extent cx="381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8191500</wp:posOffset>
            </wp:positionV>
            <wp:extent cx="508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8191500</wp:posOffset>
            </wp:positionV>
            <wp:extent cx="63500" cy="508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7886700</wp:posOffset>
            </wp:positionV>
            <wp:extent cx="368300" cy="2286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683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7886700</wp:posOffset>
            </wp:positionV>
            <wp:extent cx="38100" cy="38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7886700</wp:posOffset>
            </wp:positionV>
            <wp:extent cx="546100" cy="2286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461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7810500</wp:posOffset>
            </wp:positionV>
            <wp:extent cx="381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7670800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7658100</wp:posOffset>
            </wp:positionV>
            <wp:extent cx="88900" cy="508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7658100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7658100</wp:posOffset>
            </wp:positionV>
            <wp:extent cx="381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7658100</wp:posOffset>
            </wp:positionV>
            <wp:extent cx="381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7645400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7607300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7581900</wp:posOffset>
            </wp:positionV>
            <wp:extent cx="381000" cy="762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7581900</wp:posOffset>
            </wp:positionV>
            <wp:extent cx="38100" cy="508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7581900</wp:posOffset>
            </wp:positionV>
            <wp:extent cx="114300" cy="508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7581900</wp:posOffset>
            </wp:positionV>
            <wp:extent cx="571500" cy="762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571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7569200</wp:posOffset>
            </wp:positionV>
            <wp:extent cx="38100" cy="381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7569200</wp:posOffset>
            </wp:positionV>
            <wp:extent cx="381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7543800</wp:posOffset>
            </wp:positionV>
            <wp:extent cx="381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7531100</wp:posOffset>
            </wp:positionV>
            <wp:extent cx="304800" cy="1270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04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7480300</wp:posOffset>
            </wp:positionV>
            <wp:extent cx="50800" cy="381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7467600</wp:posOffset>
            </wp:positionV>
            <wp:extent cx="38100" cy="381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7467600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7442200</wp:posOffset>
            </wp:positionV>
            <wp:extent cx="508000" cy="2159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5080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7442200</wp:posOffset>
            </wp:positionV>
            <wp:extent cx="546100" cy="889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546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7442200</wp:posOffset>
            </wp:positionV>
            <wp:extent cx="177800" cy="2159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177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7442200</wp:posOffset>
            </wp:positionV>
            <wp:extent cx="165100" cy="762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7442200</wp:posOffset>
            </wp:positionV>
            <wp:extent cx="762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7442200</wp:posOffset>
            </wp:positionV>
            <wp:extent cx="889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7442200</wp:posOffset>
            </wp:positionV>
            <wp:extent cx="355600" cy="635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55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7442200</wp:posOffset>
            </wp:positionV>
            <wp:extent cx="254000" cy="2159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2540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7391400</wp:posOffset>
            </wp:positionV>
            <wp:extent cx="596900" cy="3175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5969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7391400</wp:posOffset>
            </wp:positionV>
            <wp:extent cx="292100" cy="508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292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7391400</wp:posOffset>
            </wp:positionV>
            <wp:extent cx="635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7391400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7391400</wp:posOffset>
            </wp:positionV>
            <wp:extent cx="317500" cy="508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17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7391400</wp:posOffset>
            </wp:positionV>
            <wp:extent cx="546100" cy="3175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5461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7239000</wp:posOffset>
            </wp:positionV>
            <wp:extent cx="38100" cy="38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7035800</wp:posOffset>
            </wp:positionV>
            <wp:extent cx="38100" cy="381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7035800</wp:posOffset>
            </wp:positionV>
            <wp:extent cx="38100" cy="38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7035800</wp:posOffset>
            </wp:positionV>
            <wp:extent cx="508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7035800</wp:posOffset>
            </wp:positionV>
            <wp:extent cx="381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7023100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7023100</wp:posOffset>
            </wp:positionV>
            <wp:extent cx="63500" cy="508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7023100</wp:posOffset>
            </wp:positionV>
            <wp:extent cx="381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7023100</wp:posOffset>
            </wp:positionV>
            <wp:extent cx="38100" cy="381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6997700</wp:posOffset>
            </wp:positionV>
            <wp:extent cx="38100" cy="508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6997700</wp:posOffset>
            </wp:positionV>
            <wp:extent cx="355600" cy="2286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556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6997700</wp:posOffset>
            </wp:positionV>
            <wp:extent cx="139700" cy="762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6997700</wp:posOffset>
            </wp:positionV>
            <wp:extent cx="381000" cy="2286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6934200</wp:posOffset>
            </wp:positionV>
            <wp:extent cx="38100" cy="381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6934200</wp:posOffset>
            </wp:positionV>
            <wp:extent cx="50800" cy="381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3048000</wp:posOffset>
            </wp:positionV>
            <wp:extent cx="38100" cy="381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3048000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2933700</wp:posOffset>
            </wp:positionV>
            <wp:extent cx="381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2819400</wp:posOffset>
            </wp:positionV>
            <wp:extent cx="38100" cy="381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2984500</wp:posOffset>
            </wp:positionV>
            <wp:extent cx="381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2933700</wp:posOffset>
            </wp:positionV>
            <wp:extent cx="38100" cy="381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2514600</wp:posOffset>
            </wp:positionV>
            <wp:extent cx="38100" cy="381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2476500</wp:posOffset>
            </wp:positionV>
            <wp:extent cx="38100" cy="38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2476500</wp:posOffset>
            </wp:positionV>
            <wp:extent cx="50800" cy="381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2501900</wp:posOffset>
            </wp:positionV>
            <wp:extent cx="228600" cy="508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228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2501900</wp:posOffset>
            </wp:positionV>
            <wp:extent cx="50800" cy="508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2476500</wp:posOffset>
            </wp:positionV>
            <wp:extent cx="381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2476500</wp:posOffset>
            </wp:positionV>
            <wp:extent cx="203200" cy="762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2463800</wp:posOffset>
            </wp:positionV>
            <wp:extent cx="38100" cy="38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2501900</wp:posOffset>
            </wp:positionV>
            <wp:extent cx="228600" cy="508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228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2501900</wp:posOffset>
            </wp:positionV>
            <wp:extent cx="50800" cy="508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2476500</wp:posOffset>
            </wp:positionV>
            <wp:extent cx="508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2463800</wp:posOffset>
            </wp:positionV>
            <wp:extent cx="38100" cy="381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2400300</wp:posOffset>
            </wp:positionV>
            <wp:extent cx="317500" cy="1524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17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2070100</wp:posOffset>
            </wp:positionV>
            <wp:extent cx="38100" cy="381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2057400</wp:posOffset>
            </wp:positionV>
            <wp:extent cx="38100" cy="508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1943100</wp:posOffset>
            </wp:positionV>
            <wp:extent cx="1143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1917700</wp:posOffset>
            </wp:positionV>
            <wp:extent cx="215900" cy="1016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215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2057400</wp:posOffset>
            </wp:positionV>
            <wp:extent cx="50800" cy="635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1943100</wp:posOffset>
            </wp:positionV>
            <wp:extent cx="381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2070100</wp:posOffset>
            </wp:positionV>
            <wp:extent cx="50800" cy="381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2070100</wp:posOffset>
            </wp:positionV>
            <wp:extent cx="50800" cy="38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2070100</wp:posOffset>
            </wp:positionV>
            <wp:extent cx="38100" cy="38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2057400</wp:posOffset>
            </wp:positionV>
            <wp:extent cx="381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2006600</wp:posOffset>
            </wp:positionV>
            <wp:extent cx="38100" cy="38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1524000</wp:posOffset>
            </wp:positionV>
            <wp:extent cx="38100" cy="381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1524000</wp:posOffset>
            </wp:positionV>
            <wp:extent cx="38100" cy="381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1524000</wp:posOffset>
            </wp:positionV>
            <wp:extent cx="508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1524000</wp:posOffset>
            </wp:positionV>
            <wp:extent cx="38100" cy="381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1511300</wp:posOffset>
            </wp:positionV>
            <wp:extent cx="38100" cy="381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4826000</wp:posOffset>
            </wp:positionV>
            <wp:extent cx="419100" cy="1524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419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4191000</wp:posOffset>
            </wp:positionV>
            <wp:extent cx="812800" cy="1016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812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3505200</wp:posOffset>
            </wp:positionV>
            <wp:extent cx="1460500" cy="1524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1460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8547100</wp:posOffset>
            </wp:positionV>
            <wp:extent cx="457200" cy="1524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457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8547100</wp:posOffset>
            </wp:positionV>
            <wp:extent cx="444500" cy="1524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444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5918200</wp:posOffset>
            </wp:positionV>
            <wp:extent cx="3822700" cy="7239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22700" cy="72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5105400</wp:posOffset>
            </wp:positionV>
            <wp:extent cx="419100" cy="1397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419100" cy="139700"/>
                    </a:xfrm>
                    <a:prstGeom prst="rect"/>
                  </pic:spPr>
                </pic:pic>
              </a:graphicData>
            </a:graphic>
          </wp:anchor>
        </w:drawing>
      </w:r>
    </w:p>
    <w:p>
      <w:pPr>
        <w:autoSpaceDN w:val="0"/>
        <w:autoSpaceDE w:val="0"/>
        <w:widowControl/>
        <w:spacing w:line="210" w:lineRule="exact" w:before="0" w:after="0"/>
        <w:ind w:left="0" w:right="254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40" w:lineRule="auto" w:before="1362" w:after="0"/>
        <w:ind w:left="0" w:right="6168" w:firstLine="0"/>
        <w:jc w:val="right"/>
      </w:pPr>
      <w:r>
        <w:drawing>
          <wp:inline xmlns:a="http://schemas.openxmlformats.org/drawingml/2006/main" xmlns:pic="http://schemas.openxmlformats.org/drawingml/2006/picture">
            <wp:extent cx="228600" cy="63500"/>
            <wp:docPr id="73" name="Picture 7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228600" cy="63500"/>
                    </a:xfrm>
                    <a:prstGeom prst="rect"/>
                  </pic:spPr>
                </pic:pic>
              </a:graphicData>
            </a:graphic>
          </wp:inline>
        </w:drawing>
      </w:r>
    </w:p>
    <w:p>
      <w:pPr>
        <w:autoSpaceDN w:val="0"/>
        <w:autoSpaceDE w:val="0"/>
        <w:widowControl/>
        <w:spacing w:line="240" w:lineRule="auto" w:before="6700" w:after="0"/>
        <w:ind w:left="1760" w:right="0" w:firstLine="0"/>
        <w:jc w:val="left"/>
      </w:pPr>
      <w:r>
        <w:drawing>
          <wp:inline xmlns:a="http://schemas.openxmlformats.org/drawingml/2006/main" xmlns:pic="http://schemas.openxmlformats.org/drawingml/2006/picture">
            <wp:extent cx="444500" cy="152400"/>
            <wp:docPr id="74" name="Picture 7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44500" cy="152400"/>
                    </a:xfrm>
                    <a:prstGeom prst="rect"/>
                  </pic:spPr>
                </pic:pic>
              </a:graphicData>
            </a:graphic>
          </wp:inline>
        </w:drawing>
      </w:r>
    </w:p>
    <w:p>
      <w:pPr>
        <w:autoSpaceDN w:val="0"/>
        <w:autoSpaceDE w:val="0"/>
        <w:widowControl/>
        <w:spacing w:line="240" w:lineRule="auto" w:before="1980" w:after="0"/>
        <w:ind w:left="1760" w:right="0" w:firstLine="0"/>
        <w:jc w:val="left"/>
      </w:pPr>
      <w:r>
        <w:drawing>
          <wp:inline xmlns:a="http://schemas.openxmlformats.org/drawingml/2006/main" xmlns:pic="http://schemas.openxmlformats.org/drawingml/2006/picture">
            <wp:extent cx="444500" cy="190500"/>
            <wp:docPr id="75" name="Picture 7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44500" cy="190500"/>
                    </a:xfrm>
                    <a:prstGeom prst="rect"/>
                  </pic:spPr>
                </pic:pic>
              </a:graphicData>
            </a:graphic>
          </wp:inline>
        </w:drawing>
      </w:r>
    </w:p>
    <w:p>
      <w:pPr>
        <w:autoSpaceDN w:val="0"/>
        <w:autoSpaceDE w:val="0"/>
        <w:widowControl/>
        <w:spacing w:line="232" w:lineRule="exact" w:before="2270" w:after="0"/>
        <w:ind w:left="0" w:right="371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技术路线图</w:t>
      </w:r>
    </w:p>
    <w:p>
      <w:pPr>
        <w:autoSpaceDN w:val="0"/>
        <w:autoSpaceDE w:val="0"/>
        <w:widowControl/>
        <w:spacing w:line="202" w:lineRule="exact" w:before="660" w:after="0"/>
        <w:ind w:left="0" w:right="4786" w:firstLine="0"/>
        <w:jc w:val="right"/>
      </w:pPr>
      <w:r>
        <w:rPr>
          <w:rFonts w:ascii="TimesNewRomanPSMT" w:hAnsi="TimesNewRomanPSMT" w:eastAsia="TimesNewRomanPSMT"/>
          <w:b w:val="0"/>
          <w:i w:val="0"/>
          <w:color w:val="000000"/>
          <w:sz w:val="18"/>
        </w:rPr>
        <w:t>- 10 -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76" name="Picture 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7" name="Picture 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300" w:lineRule="exact" w:before="714" w:after="0"/>
        <w:ind w:left="998" w:right="0" w:firstLine="0"/>
        <w:jc w:val="left"/>
      </w:pPr>
      <w:r>
        <w:rPr>
          <w:rFonts w:ascii="SimHei" w:hAnsi="SimHei" w:eastAsia="SimHei"/>
          <w:b w:val="0"/>
          <w:i w:val="0"/>
          <w:color w:val="000000"/>
          <w:sz w:val="30"/>
        </w:rPr>
        <w:t>2 地铁盾构施工对临近桥梁影响分析及风险管理理论</w:t>
      </w:r>
    </w:p>
    <w:p>
      <w:pPr>
        <w:autoSpaceDN w:val="0"/>
        <w:autoSpaceDE w:val="0"/>
        <w:widowControl/>
        <w:spacing w:line="388" w:lineRule="exact" w:before="344" w:after="0"/>
        <w:ind w:left="998" w:right="140" w:firstLine="480"/>
        <w:jc w:val="both"/>
      </w:pPr>
      <w:r>
        <w:rPr>
          <w:rFonts w:ascii="SimSun" w:hAnsi="SimSun" w:eastAsia="SimSun"/>
          <w:b w:val="0"/>
          <w:i w:val="0"/>
          <w:color w:val="000000"/>
          <w:sz w:val="24"/>
        </w:rPr>
        <w:t>通过历年研究中对地铁盾构施工时临近桥梁桩基的破坏形式、地铁盾构掘进过程中</w:t>
      </w:r>
      <w:r>
        <w:rPr>
          <w:rFonts w:ascii="SimSun" w:hAnsi="SimSun" w:eastAsia="SimSun"/>
          <w:b w:val="0"/>
          <w:i w:val="0"/>
          <w:color w:val="000000"/>
          <w:sz w:val="24"/>
        </w:rPr>
        <w:t>对土层的扰动机理、对临近桥梁的影响和风险管理理论研究四方面展开论述，分析盾构</w:t>
      </w:r>
      <w:r>
        <w:rPr>
          <w:rFonts w:ascii="SimSun" w:hAnsi="SimSun" w:eastAsia="SimSun"/>
          <w:b w:val="0"/>
          <w:i w:val="0"/>
          <w:color w:val="000000"/>
          <w:sz w:val="24"/>
        </w:rPr>
        <w:t>施工时临近桥梁不同的致险机理和危害程度，为后文各安全风险因素的识别提供了参考</w:t>
      </w:r>
      <w:r>
        <w:rPr>
          <w:rFonts w:ascii="SimSun" w:hAnsi="SimSun" w:eastAsia="SimSun"/>
          <w:b w:val="0"/>
          <w:i w:val="0"/>
          <w:color w:val="000000"/>
          <w:sz w:val="24"/>
        </w:rPr>
        <w:t>依据。</w:t>
      </w:r>
    </w:p>
    <w:p>
      <w:pPr>
        <w:autoSpaceDN w:val="0"/>
        <w:autoSpaceDE w:val="0"/>
        <w:widowControl/>
        <w:spacing w:line="280" w:lineRule="exact" w:before="276" w:after="0"/>
        <w:ind w:left="998" w:right="0" w:firstLine="0"/>
        <w:jc w:val="left"/>
      </w:pPr>
      <w:r>
        <w:rPr>
          <w:rFonts w:ascii="SimHei" w:hAnsi="SimHei" w:eastAsia="SimHei"/>
          <w:b w:val="0"/>
          <w:i w:val="0"/>
          <w:color w:val="000000"/>
          <w:sz w:val="28"/>
        </w:rPr>
        <w:t>2.1 地铁盾构施工临近桥梁桩基的破坏形式</w:t>
      </w:r>
    </w:p>
    <w:p>
      <w:pPr>
        <w:autoSpaceDN w:val="0"/>
        <w:autoSpaceDE w:val="0"/>
        <w:widowControl/>
        <w:spacing w:line="390" w:lineRule="exact" w:before="108" w:after="0"/>
        <w:ind w:left="998" w:right="140" w:firstLine="480"/>
        <w:jc w:val="both"/>
      </w:pPr>
      <w:r>
        <w:rPr>
          <w:rFonts w:ascii="SimSun" w:hAnsi="SimSun" w:eastAsia="SimSun"/>
          <w:b w:val="0"/>
          <w:i w:val="0"/>
          <w:color w:val="000000"/>
          <w:sz w:val="24"/>
        </w:rPr>
        <w:t>当地铁盾构临近桥梁施工时，地铁盾构隧道结构、地层土体、桥梁桩基及其上部结</w:t>
      </w:r>
      <w:r>
        <w:rPr>
          <w:rFonts w:ascii="SimSun" w:hAnsi="SimSun" w:eastAsia="SimSun"/>
          <w:b w:val="0"/>
          <w:i w:val="0"/>
          <w:color w:val="000000"/>
          <w:sz w:val="24"/>
        </w:rPr>
        <w:t>构之间存在互相作用的复杂关联，由于桥梁桩基在盾构施工扰动影响覆盖内，地层变形</w:t>
      </w:r>
      <w:r>
        <w:rPr>
          <w:rFonts w:ascii="SimSun" w:hAnsi="SimSun" w:eastAsia="SimSun"/>
          <w:b w:val="0"/>
          <w:i w:val="0"/>
          <w:color w:val="000000"/>
          <w:sz w:val="24"/>
        </w:rPr>
        <w:t>由施工扰动影响而产生并传递至隧道近侧桥桩上，在地层变形的影响下桩基产生附加应</w:t>
      </w:r>
      <w:r>
        <w:rPr>
          <w:rFonts w:ascii="SimSun" w:hAnsi="SimSun" w:eastAsia="SimSun"/>
          <w:b w:val="0"/>
          <w:i w:val="0"/>
          <w:color w:val="000000"/>
          <w:sz w:val="24"/>
        </w:rPr>
        <w:t>力，从而对桩基原承载能力有所影响，桥梁上部结构各位置承载状态会因桥梁承载能力</w:t>
      </w:r>
      <w:r>
        <w:rPr>
          <w:rFonts w:ascii="SimSun" w:hAnsi="SimSun" w:eastAsia="SimSun"/>
          <w:b w:val="0"/>
          <w:i w:val="0"/>
          <w:color w:val="000000"/>
          <w:sz w:val="24"/>
        </w:rPr>
        <w:t>的损失而发生改变，出现不同程度的损害，致使上部结构安全性降低，影响盾构施工时</w:t>
      </w:r>
      <w:r>
        <w:rPr>
          <w:rFonts w:ascii="SimSun" w:hAnsi="SimSun" w:eastAsia="SimSun"/>
          <w:b w:val="0"/>
          <w:i w:val="0"/>
          <w:color w:val="000000"/>
          <w:sz w:val="24"/>
        </w:rPr>
        <w:t>临近桥梁的正常运营。</w:t>
      </w:r>
    </w:p>
    <w:p>
      <w:pPr>
        <w:autoSpaceDN w:val="0"/>
        <w:tabs>
          <w:tab w:pos="1478" w:val="left"/>
        </w:tabs>
        <w:autoSpaceDE w:val="0"/>
        <w:widowControl/>
        <w:spacing w:line="388" w:lineRule="exact" w:before="2" w:after="0"/>
        <w:ind w:left="998" w:right="0" w:firstLine="0"/>
        <w:jc w:val="left"/>
      </w:pPr>
      <w:r>
        <w:tab/>
      </w:r>
      <w:r>
        <w:rPr>
          <w:rFonts w:ascii="SimSun" w:hAnsi="SimSun" w:eastAsia="SimSun"/>
          <w:b w:val="0"/>
          <w:i w:val="0"/>
          <w:color w:val="000000"/>
          <w:sz w:val="24"/>
        </w:rPr>
        <w:t>盾构施工造成的土体扰动主要产生两种地层变形形式，即竖向变形和水平变形</w:t>
      </w:r>
      <w:r>
        <w:rPr>
          <w:w w:val="97.50000238418579"/>
          <w:rFonts w:ascii="TimesNewRomanPSMT" w:hAnsi="TimesNewRomanPSMT" w:eastAsia="TimesNewRomanPSMT"/>
          <w:b w:val="0"/>
          <w:i w:val="0"/>
          <w:color w:val="000000"/>
          <w:sz w:val="16"/>
        </w:rPr>
        <w:t>[56]</w:t>
      </w:r>
      <w:r>
        <w:rPr>
          <w:rFonts w:ascii="SimSun" w:hAnsi="SimSun" w:eastAsia="SimSun"/>
          <w:b w:val="0"/>
          <w:i w:val="0"/>
          <w:color w:val="000000"/>
          <w:sz w:val="24"/>
        </w:rPr>
        <w:t>，</w:t>
      </w:r>
      <w:r>
        <w:rPr>
          <w:rFonts w:ascii="SimSun" w:hAnsi="SimSun" w:eastAsia="SimSun"/>
          <w:b w:val="0"/>
          <w:i w:val="0"/>
          <w:color w:val="000000"/>
          <w:sz w:val="24"/>
        </w:rPr>
        <w:t>地层变形形式的不同会对临近桥梁桩基的桩侧和桩端承载力产生具有差异性的损坏。</w:t>
      </w:r>
    </w:p>
    <w:p>
      <w:pPr>
        <w:autoSpaceDN w:val="0"/>
        <w:tabs>
          <w:tab w:pos="1478" w:val="left"/>
        </w:tabs>
        <w:autoSpaceDE w:val="0"/>
        <w:widowControl/>
        <w:spacing w:line="386" w:lineRule="exact" w:before="2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）临近桥梁桩侧承载力</w:t>
      </w:r>
      <w:r>
        <w:br/>
      </w:r>
      <w:r>
        <w:tab/>
      </w:r>
      <w:r>
        <w:rPr>
          <w:rFonts w:ascii="SimSun" w:hAnsi="SimSun" w:eastAsia="SimSun"/>
          <w:b w:val="0"/>
          <w:i w:val="0"/>
          <w:color w:val="000000"/>
          <w:sz w:val="24"/>
        </w:rPr>
        <w:t>盾构施工后背离隧道侧桩基的静止土压力会转化为主动土压力，距隧道侧较远的桥</w:t>
      </w:r>
      <w:r>
        <w:rPr>
          <w:rFonts w:ascii="SimSun" w:hAnsi="SimSun" w:eastAsia="SimSun"/>
          <w:b w:val="0"/>
          <w:i w:val="0"/>
          <w:color w:val="000000"/>
          <w:sz w:val="24"/>
        </w:rPr>
        <w:t>桩土体压力要大于距隧道侧较近的桩基土体压力，使得盾构施工产生靠向隧道中心线的</w:t>
      </w:r>
      <w:r>
        <w:rPr>
          <w:rFonts w:ascii="SimSun" w:hAnsi="SimSun" w:eastAsia="SimSun"/>
          <w:b w:val="0"/>
          <w:i w:val="0"/>
          <w:color w:val="000000"/>
          <w:sz w:val="24"/>
        </w:rPr>
        <w:t>水平变形，而这种变形传递给桥桩会使其发生侧向变形，从而导致桥桩的变形约束降低，</w:t>
      </w:r>
      <w:r>
        <w:rPr>
          <w:rFonts w:ascii="SimSun" w:hAnsi="SimSun" w:eastAsia="SimSun"/>
          <w:b w:val="0"/>
          <w:i w:val="0"/>
          <w:color w:val="000000"/>
          <w:sz w:val="24"/>
        </w:rPr>
        <w:t>使得临近桥梁产生附加应力，致使临近桥梁桩基自身的承载能力下降，同时，在横向附</w:t>
      </w:r>
      <w:r>
        <w:rPr>
          <w:rFonts w:ascii="SimSun" w:hAnsi="SimSun" w:eastAsia="SimSun"/>
          <w:b w:val="0"/>
          <w:i w:val="0"/>
          <w:color w:val="000000"/>
          <w:sz w:val="24"/>
        </w:rPr>
        <w:t>加应力的作用下，横向位移和挠曲则随之产生</w:t>
      </w:r>
      <w:r>
        <w:rPr>
          <w:w w:val="97.50000238418579"/>
          <w:rFonts w:ascii="TimesNewRomanPSMT" w:hAnsi="TimesNewRomanPSMT" w:eastAsia="TimesNewRomanPSMT"/>
          <w:b w:val="0"/>
          <w:i w:val="0"/>
          <w:color w:val="000000"/>
          <w:sz w:val="16"/>
        </w:rPr>
        <w:t>[57]</w:t>
      </w:r>
      <w:r>
        <w:rPr>
          <w:rFonts w:ascii="SimSun" w:hAnsi="SimSun" w:eastAsia="SimSun"/>
          <w:b w:val="0"/>
          <w:i w:val="0"/>
          <w:color w:val="000000"/>
          <w:sz w:val="24"/>
        </w:rPr>
        <w:t>。</w:t>
      </w:r>
    </w:p>
    <w:p>
      <w:pPr>
        <w:autoSpaceDN w:val="0"/>
        <w:autoSpaceDE w:val="0"/>
        <w:widowControl/>
        <w:spacing w:line="388" w:lineRule="exact" w:before="0" w:after="0"/>
        <w:ind w:left="998" w:right="90" w:firstLine="480"/>
        <w:jc w:val="both"/>
      </w:pPr>
      <w:r>
        <w:rPr>
          <w:rFonts w:ascii="SimSun" w:hAnsi="SimSun" w:eastAsia="SimSun"/>
          <w:b w:val="0"/>
          <w:i w:val="0"/>
          <w:color w:val="000000"/>
          <w:sz w:val="24"/>
        </w:rPr>
        <w:t>若桩体刚度远大于周围土体刚度时，桩基产生不明显的挠曲变形，其主要表现为桩</w:t>
      </w:r>
      <w:r>
        <w:rPr>
          <w:rFonts w:ascii="SimSun" w:hAnsi="SimSun" w:eastAsia="SimSun"/>
          <w:b w:val="0"/>
          <w:i w:val="0"/>
          <w:color w:val="000000"/>
          <w:sz w:val="24"/>
        </w:rPr>
        <w:t>体绕某一点旋转。相反，若桩的刚度接近土体刚度时，桩基则会由较明显的挠曲变形产</w:t>
      </w:r>
      <w:r>
        <w:rPr>
          <w:rFonts w:ascii="SimSun" w:hAnsi="SimSun" w:eastAsia="SimSun"/>
          <w:b w:val="0"/>
          <w:i w:val="0"/>
          <w:color w:val="000000"/>
          <w:sz w:val="24"/>
        </w:rPr>
        <w:t>生，若横向荷载过大，桩基可能会在显著的弯矩处断裂或产生大于允许值的横向位移。</w:t>
      </w:r>
    </w:p>
    <w:p>
      <w:pPr>
        <w:autoSpaceDN w:val="0"/>
        <w:tabs>
          <w:tab w:pos="1478" w:val="left"/>
        </w:tabs>
        <w:autoSpaceDE w:val="0"/>
        <w:widowControl/>
        <w:spacing w:line="384" w:lineRule="exact" w:before="2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）临近桥梁桩端承载力</w:t>
      </w:r>
      <w:r>
        <w:br/>
      </w:r>
      <w:r>
        <w:tab/>
      </w:r>
      <w:r>
        <w:rPr>
          <w:rFonts w:ascii="SimSun" w:hAnsi="SimSun" w:eastAsia="SimSun"/>
          <w:b w:val="0"/>
          <w:i w:val="0"/>
          <w:color w:val="000000"/>
          <w:sz w:val="24"/>
        </w:rPr>
        <w:t>盾构施工造成的土体竖向变形会使桥桩与其接触的地方产生相应变形，使得桥桩附</w:t>
      </w:r>
      <w:r>
        <w:rPr>
          <w:rFonts w:ascii="SimSun" w:hAnsi="SimSun" w:eastAsia="SimSun"/>
          <w:b w:val="0"/>
          <w:i w:val="0"/>
          <w:color w:val="000000"/>
          <w:sz w:val="24"/>
        </w:rPr>
        <w:t>近地层的应力再分布，致使桥桩承载力降低并产生摩阻力，而临近桥梁和地层土体会相</w:t>
      </w:r>
      <w:r>
        <w:rPr>
          <w:rFonts w:ascii="SimSun" w:hAnsi="SimSun" w:eastAsia="SimSun"/>
          <w:b w:val="0"/>
          <w:i w:val="0"/>
          <w:color w:val="000000"/>
          <w:sz w:val="24"/>
        </w:rPr>
        <w:t>互影响，桥桩对盾构施工造成的土体扰动具有制约作用，阻碍盾构施工造成的竖向变形</w:t>
      </w:r>
      <w:r>
        <w:rPr>
          <w:rFonts w:ascii="SimSun" w:hAnsi="SimSun" w:eastAsia="SimSun"/>
          <w:b w:val="0"/>
          <w:i w:val="0"/>
          <w:color w:val="000000"/>
          <w:sz w:val="24"/>
        </w:rPr>
        <w:t>水平传导。</w:t>
      </w:r>
    </w:p>
    <w:p>
      <w:pPr>
        <w:autoSpaceDN w:val="0"/>
        <w:autoSpaceDE w:val="0"/>
        <w:widowControl/>
        <w:spacing w:line="388" w:lineRule="exact" w:before="0" w:after="0"/>
        <w:ind w:left="998" w:right="0" w:firstLine="480"/>
        <w:jc w:val="left"/>
      </w:pPr>
      <w:r>
        <w:rPr>
          <w:rFonts w:ascii="SimSun" w:hAnsi="SimSun" w:eastAsia="SimSun"/>
          <w:b w:val="0"/>
          <w:i w:val="0"/>
          <w:color w:val="000000"/>
          <w:sz w:val="24"/>
        </w:rPr>
        <w:t>桩基底部土体沉降量受盾构施工造成的土体竖向变形影响而大于其下部土体沉降</w:t>
      </w:r>
      <w:r>
        <w:rPr>
          <w:rFonts w:ascii="SimSun" w:hAnsi="SimSun" w:eastAsia="SimSun"/>
          <w:b w:val="0"/>
          <w:i w:val="0"/>
          <w:color w:val="000000"/>
          <w:sz w:val="24"/>
        </w:rPr>
        <w:t>量，降低了桥桩底端阻力，导致减弱了桩基竖向承载力。一般情况下，桥桩侧面的摩阻</w:t>
      </w:r>
    </w:p>
    <w:p>
      <w:pPr>
        <w:autoSpaceDN w:val="0"/>
        <w:autoSpaceDE w:val="0"/>
        <w:widowControl/>
        <w:spacing w:line="200" w:lineRule="exact" w:before="930" w:after="0"/>
        <w:ind w:left="0" w:right="4482" w:firstLine="0"/>
        <w:jc w:val="right"/>
      </w:pPr>
      <w:r>
        <w:rPr>
          <w:rFonts w:ascii="TimesNewRomanPSMT" w:hAnsi="TimesNewRomanPSMT" w:eastAsia="TimesNewRomanPSMT"/>
          <w:b w:val="0"/>
          <w:i w:val="0"/>
          <w:color w:val="000000"/>
          <w:sz w:val="18"/>
        </w:rPr>
        <w:t>- 11 -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296" name="Picture 29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7" name="Picture 2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2208530</wp:posOffset>
            </wp:positionH>
            <wp:positionV relativeFrom="page">
              <wp:posOffset>7305040</wp:posOffset>
            </wp:positionV>
            <wp:extent cx="3143249" cy="1485404"/>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143249" cy="14854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8420100</wp:posOffset>
            </wp:positionV>
            <wp:extent cx="101600" cy="762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7645400</wp:posOffset>
            </wp:positionV>
            <wp:extent cx="152400" cy="762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152400" cy="76200"/>
                    </a:xfrm>
                    <a:prstGeom prst="rect"/>
                  </pic:spPr>
                </pic:pic>
              </a:graphicData>
            </a:graphic>
          </wp:anchor>
        </w:drawing>
      </w:r>
    </w:p>
    <w:p>
      <w:pPr>
        <w:autoSpaceDN w:val="0"/>
        <w:autoSpaceDE w:val="0"/>
        <w:widowControl/>
        <w:spacing w:line="210" w:lineRule="exact" w:before="0" w:after="0"/>
        <w:ind w:left="0" w:right="266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90" w:lineRule="exact" w:before="552" w:after="0"/>
        <w:ind w:left="998" w:right="140" w:firstLine="0"/>
        <w:jc w:val="both"/>
      </w:pPr>
      <w:r>
        <w:rPr>
          <w:rFonts w:ascii="SimSun" w:hAnsi="SimSun" w:eastAsia="SimSun"/>
          <w:b w:val="0"/>
          <w:i w:val="0"/>
          <w:color w:val="000000"/>
          <w:sz w:val="24"/>
        </w:rPr>
        <w:t>力为向上的正摩阻力，当盾构施工造成桥桩周围土体沉降量大于桥桩沉降量时，土体与</w:t>
      </w:r>
      <w:r>
        <w:rPr>
          <w:rFonts w:ascii="SimSun" w:hAnsi="SimSun" w:eastAsia="SimSun"/>
          <w:b w:val="0"/>
          <w:i w:val="0"/>
          <w:color w:val="000000"/>
          <w:sz w:val="24"/>
        </w:rPr>
        <w:t>桩基相比往下移动，产生对桩基而言往下的摩阻力，即负摩阻力。而盾构施工引起的桥</w:t>
      </w:r>
      <w:r>
        <w:rPr>
          <w:rFonts w:ascii="SimSun" w:hAnsi="SimSun" w:eastAsia="SimSun"/>
          <w:b w:val="0"/>
          <w:i w:val="0"/>
          <w:color w:val="000000"/>
          <w:sz w:val="24"/>
        </w:rPr>
        <w:t>桩沉降所导致的桩端阻力变化与其周围土质相关，对于坚硬地层，桥桩因其土质特性仅</w:t>
      </w:r>
      <w:r>
        <w:rPr>
          <w:rFonts w:ascii="SimSun" w:hAnsi="SimSun" w:eastAsia="SimSun"/>
          <w:b w:val="0"/>
          <w:i w:val="0"/>
          <w:color w:val="000000"/>
          <w:sz w:val="24"/>
        </w:rPr>
        <w:t>需较小沉降即可使桥桩底端阻力达到极限值，对于一般地层，桩端阻力达到极限值与致</w:t>
      </w:r>
      <w:r>
        <w:rPr>
          <w:rFonts w:ascii="SimSun" w:hAnsi="SimSun" w:eastAsia="SimSun"/>
          <w:b w:val="0"/>
          <w:i w:val="0"/>
          <w:color w:val="000000"/>
          <w:sz w:val="24"/>
        </w:rPr>
        <w:t>使达到桩侧摩阻力极限值相比需要更大的位移。因此，地层竖向变形对临近桥梁桩基的</w:t>
      </w:r>
      <w:r>
        <w:rPr>
          <w:rFonts w:ascii="SimSun" w:hAnsi="SimSun" w:eastAsia="SimSun"/>
          <w:b w:val="0"/>
          <w:i w:val="0"/>
          <w:color w:val="000000"/>
          <w:sz w:val="24"/>
        </w:rPr>
        <w:t>影响可体现在桩基承载力的变化和桩基随地层竖向变形而产生的相应沉降或隆起。</w:t>
      </w:r>
    </w:p>
    <w:p>
      <w:pPr>
        <w:autoSpaceDN w:val="0"/>
        <w:autoSpaceDE w:val="0"/>
        <w:widowControl/>
        <w:spacing w:line="280" w:lineRule="exact" w:before="276" w:after="0"/>
        <w:ind w:left="998" w:right="0" w:firstLine="0"/>
        <w:jc w:val="left"/>
      </w:pPr>
      <w:r>
        <w:rPr>
          <w:rFonts w:ascii="SimHei" w:hAnsi="SimHei" w:eastAsia="SimHei"/>
          <w:b w:val="0"/>
          <w:i w:val="0"/>
          <w:color w:val="000000"/>
          <w:sz w:val="28"/>
        </w:rPr>
        <w:t>2.2 地铁盾构施工对土层扰动机理分析</w:t>
      </w:r>
    </w:p>
    <w:p>
      <w:pPr>
        <w:autoSpaceDN w:val="0"/>
        <w:autoSpaceDE w:val="0"/>
        <w:widowControl/>
        <w:spacing w:line="390" w:lineRule="exact" w:before="110" w:after="0"/>
        <w:ind w:left="998" w:right="140" w:firstLine="480"/>
        <w:jc w:val="both"/>
      </w:pPr>
      <w:r>
        <w:rPr>
          <w:rFonts w:ascii="SimSun" w:hAnsi="SimSun" w:eastAsia="SimSun"/>
          <w:b w:val="0"/>
          <w:i w:val="0"/>
          <w:color w:val="000000"/>
          <w:sz w:val="24"/>
        </w:rPr>
        <w:t>随着地铁盾构不断掘进，隧道周围地层易受其扰动而产生变形，难以避免地引起地</w:t>
      </w:r>
      <w:r>
        <w:rPr>
          <w:rFonts w:ascii="SimSun" w:hAnsi="SimSun" w:eastAsia="SimSun"/>
          <w:b w:val="0"/>
          <w:i w:val="0"/>
          <w:color w:val="000000"/>
          <w:sz w:val="24"/>
        </w:rPr>
        <w:t>表沉降或隆起。地表变形主要包括土体因盾构掘进而发生地损失、受施工影响的土体应</w:t>
      </w:r>
      <w:r>
        <w:rPr>
          <w:rFonts w:ascii="SimSun" w:hAnsi="SimSun" w:eastAsia="SimSun"/>
          <w:b w:val="0"/>
          <w:i w:val="0"/>
          <w:color w:val="000000"/>
          <w:sz w:val="24"/>
        </w:rPr>
        <w:t>力状态发生变化等原因，盾构施工质量及盾构机参数设置也是重要影响因素之一，而盾</w:t>
      </w:r>
      <w:r>
        <w:rPr>
          <w:rFonts w:ascii="SimSun" w:hAnsi="SimSun" w:eastAsia="SimSun"/>
          <w:b w:val="0"/>
          <w:i w:val="0"/>
          <w:color w:val="000000"/>
          <w:sz w:val="24"/>
        </w:rPr>
        <w:t>构施工导致地层损失有土体在盾构掘进面上的移动、地层受到盾构掘进影响的摩擦作</w:t>
      </w:r>
      <w:r>
        <w:rPr>
          <w:rFonts w:ascii="SimSun" w:hAnsi="SimSun" w:eastAsia="SimSun"/>
          <w:b w:val="0"/>
          <w:i w:val="0"/>
          <w:color w:val="000000"/>
          <w:sz w:val="24"/>
        </w:rPr>
        <w:t>用、地下水位下降等原因。</w:t>
      </w:r>
    </w:p>
    <w:p>
      <w:pPr>
        <w:autoSpaceDN w:val="0"/>
        <w:autoSpaceDE w:val="0"/>
        <w:widowControl/>
        <w:spacing w:line="388" w:lineRule="exact" w:before="0" w:after="0"/>
        <w:ind w:left="998" w:right="0" w:firstLine="480"/>
        <w:jc w:val="left"/>
      </w:pPr>
      <w:r>
        <w:rPr>
          <w:rFonts w:ascii="SimSun" w:hAnsi="SimSun" w:eastAsia="SimSun"/>
          <w:b w:val="0"/>
          <w:i w:val="0"/>
          <w:color w:val="000000"/>
          <w:sz w:val="24"/>
        </w:rPr>
        <w:t>地铁隧道在岩土体内部进行盾构施工时，盾构掘进对周围土体产生扰动是无论隧道</w:t>
      </w:r>
      <w:r>
        <w:rPr>
          <w:rFonts w:ascii="SimSun" w:hAnsi="SimSun" w:eastAsia="SimSun"/>
          <w:b w:val="0"/>
          <w:i w:val="0"/>
          <w:color w:val="000000"/>
          <w:sz w:val="24"/>
        </w:rPr>
        <w:t>埋深大小都无法避免的，进而引起地面沉降或隆起，威胁到临近桥梁的使用安全。因此，</w:t>
      </w:r>
      <w:r>
        <w:rPr>
          <w:rFonts w:ascii="SimSun" w:hAnsi="SimSun" w:eastAsia="SimSun"/>
          <w:b w:val="0"/>
          <w:i w:val="0"/>
          <w:color w:val="000000"/>
          <w:sz w:val="24"/>
        </w:rPr>
        <w:t>对于地铁盾构施工，其最关键的问题就是盾构施工能产生多大的沉降或隆起，以及其是</w:t>
      </w:r>
      <w:r>
        <w:rPr>
          <w:rFonts w:ascii="SimSun" w:hAnsi="SimSun" w:eastAsia="SimSun"/>
          <w:b w:val="0"/>
          <w:i w:val="0"/>
          <w:color w:val="000000"/>
          <w:sz w:val="24"/>
        </w:rPr>
        <w:t>否会影响临近桥梁的安全。若想在地铁盾构施工前估计盾构施工所引起的地面沉降，首</w:t>
      </w:r>
      <w:r>
        <w:rPr>
          <w:rFonts w:ascii="SimSun" w:hAnsi="SimSun" w:eastAsia="SimSun"/>
          <w:b w:val="0"/>
          <w:i w:val="0"/>
          <w:color w:val="000000"/>
          <w:sz w:val="24"/>
        </w:rPr>
        <w:t>先需要对土层扰动机理，即由于盾构施工所产生的地面沉降一般规律和机理进行深入了</w:t>
      </w:r>
      <w:r>
        <w:rPr>
          <w:rFonts w:ascii="SimSun" w:hAnsi="SimSun" w:eastAsia="SimSun"/>
          <w:b w:val="0"/>
          <w:i w:val="0"/>
          <w:color w:val="000000"/>
          <w:sz w:val="24"/>
        </w:rPr>
        <w:t>解，以便于制定对应的安全风险判别及控制原则，以达到事先预防的目的。</w:t>
      </w:r>
    </w:p>
    <w:p>
      <w:pPr>
        <w:autoSpaceDN w:val="0"/>
        <w:autoSpaceDE w:val="0"/>
        <w:widowControl/>
        <w:spacing w:line="394" w:lineRule="exact" w:before="0" w:after="0"/>
        <w:ind w:left="998" w:right="140" w:firstLine="480"/>
        <w:jc w:val="both"/>
      </w:pPr>
      <w:r>
        <w:rPr>
          <w:rFonts w:ascii="SimSun" w:hAnsi="SimSun" w:eastAsia="SimSun"/>
          <w:b w:val="0"/>
          <w:i w:val="0"/>
          <w:color w:val="000000"/>
          <w:sz w:val="24"/>
        </w:rPr>
        <w:t>地面沉降规律是反映盾构施工时，地层沿施工中心线方向所受到的影响，同时它也</w:t>
      </w:r>
      <w:r>
        <w:rPr>
          <w:rFonts w:ascii="SimSun" w:hAnsi="SimSun" w:eastAsia="SimSun"/>
          <w:b w:val="0"/>
          <w:i w:val="0"/>
          <w:color w:val="000000"/>
          <w:sz w:val="24"/>
        </w:rPr>
        <w:t>能反映不同影响因素在盾构掘进时对地层的作用，包括正面土压力、摩擦力及盾尾间隙</w:t>
      </w:r>
      <w:r>
        <w:rPr>
          <w:rFonts w:ascii="SimSun" w:hAnsi="SimSun" w:eastAsia="SimSun"/>
          <w:b w:val="0"/>
          <w:i w:val="0"/>
          <w:color w:val="000000"/>
          <w:sz w:val="24"/>
        </w:rPr>
        <w:t>等。根据盾构施工过程中引起地基位移发生变化的一般规律和地面沉降发生的时序，一</w:t>
      </w:r>
      <w:r>
        <w:rPr>
          <w:rFonts w:ascii="SimSun" w:hAnsi="SimSun" w:eastAsia="SimSun"/>
          <w:b w:val="0"/>
          <w:i w:val="0"/>
          <w:color w:val="000000"/>
          <w:sz w:val="24"/>
        </w:rPr>
        <w:t>般将沿隧道纵向由盾构施工造成的地面沉降可大致分为五个阶段</w:t>
      </w:r>
      <w:r>
        <w:rPr>
          <w:w w:val="97.50000238418579"/>
          <w:rFonts w:ascii="TimesNewRomanPSMT" w:hAnsi="TimesNewRomanPSMT" w:eastAsia="TimesNewRomanPSMT"/>
          <w:b w:val="0"/>
          <w:i w:val="0"/>
          <w:color w:val="000000"/>
          <w:sz w:val="16"/>
        </w:rPr>
        <w:t>[58]</w:t>
      </w:r>
      <w:r>
        <w:rPr>
          <w:rFonts w:ascii="SimSun" w:hAnsi="SimSun" w:eastAsia="SimSun"/>
          <w:b w:val="0"/>
          <w:i w:val="0"/>
          <w:color w:val="000000"/>
          <w:sz w:val="24"/>
        </w:rPr>
        <w:t>，如图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w:t>
      </w:r>
    </w:p>
    <w:p>
      <w:pPr>
        <w:autoSpaceDN w:val="0"/>
        <w:autoSpaceDE w:val="0"/>
        <w:widowControl/>
        <w:spacing w:line="346" w:lineRule="exact" w:before="2764" w:after="0"/>
        <w:ind w:left="2016" w:right="1152" w:firstLine="0"/>
        <w:jc w:val="center"/>
      </w:pPr>
      <w:r>
        <w:rPr>
          <w:rFonts w:ascii="SimSun" w:hAnsi="SimSun" w:eastAsia="SimSun"/>
          <w:b w:val="0"/>
          <w:i w:val="0"/>
          <w:color w:val="000000"/>
          <w:sz w:val="21"/>
        </w:rPr>
        <w:t>①先行沉降阶段；②开挖面前沉降与隆起阶段；③盾构机通过时沉降阶段；</w:t>
      </w:r>
      <w:r>
        <w:rPr>
          <w:rFonts w:ascii="SimSun" w:hAnsi="SimSun" w:eastAsia="SimSun"/>
          <w:b w:val="0"/>
          <w:i w:val="0"/>
          <w:color w:val="000000"/>
          <w:sz w:val="21"/>
        </w:rPr>
        <w:t>④盾尾间隙沉降阶段；⑤后续沉降阶段</w:t>
      </w:r>
      <w:r>
        <w:br/>
      </w:r>
      <w:r>
        <w:rPr>
          <w:rFonts w:ascii="SimSun" w:hAnsi="SimSun" w:eastAsia="SimSun"/>
          <w:b w:val="0"/>
          <w:i w:val="0"/>
          <w:color w:val="000000"/>
          <w:sz w:val="21"/>
        </w:rPr>
        <w:t>图</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盾构施工沿隧道纵向地面沉降的发展过程</w:t>
      </w:r>
    </w:p>
    <w:p>
      <w:pPr>
        <w:autoSpaceDN w:val="0"/>
        <w:autoSpaceDE w:val="0"/>
        <w:widowControl/>
        <w:spacing w:line="202" w:lineRule="exact" w:before="636" w:after="0"/>
        <w:ind w:left="0" w:right="0" w:firstLine="0"/>
        <w:jc w:val="center"/>
      </w:pPr>
      <w:r>
        <w:rPr>
          <w:rFonts w:ascii="TimesNewRomanPSMT" w:hAnsi="TimesNewRomanPSMT" w:eastAsia="TimesNewRomanPSMT"/>
          <w:b w:val="0"/>
          <w:i w:val="0"/>
          <w:color w:val="000000"/>
          <w:sz w:val="18"/>
        </w:rPr>
        <w:t>- 12 -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298" name="Picture 29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9" name="Picture 2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240" w:lineRule="exact" w:before="702" w:after="0"/>
        <w:ind w:left="998" w:right="0" w:firstLine="0"/>
        <w:jc w:val="left"/>
      </w:pPr>
      <w:r>
        <w:rPr>
          <w:rFonts w:ascii="SimHei" w:hAnsi="SimHei" w:eastAsia="SimHei"/>
          <w:b w:val="0"/>
          <w:i w:val="0"/>
          <w:color w:val="000000"/>
          <w:sz w:val="24"/>
        </w:rPr>
        <w:t>2.2.1 先行沉降阶段</w:t>
      </w:r>
    </w:p>
    <w:p>
      <w:pPr>
        <w:autoSpaceDN w:val="0"/>
        <w:tabs>
          <w:tab w:pos="1478" w:val="left"/>
        </w:tabs>
        <w:autoSpaceDE w:val="0"/>
        <w:widowControl/>
        <w:spacing w:line="390" w:lineRule="exact" w:before="76" w:after="0"/>
        <w:ind w:left="998" w:right="0" w:firstLine="0"/>
        <w:jc w:val="left"/>
      </w:pPr>
      <w:r>
        <w:tab/>
      </w:r>
      <w:r>
        <w:rPr>
          <w:rFonts w:ascii="SimSun" w:hAnsi="SimSun" w:eastAsia="SimSun"/>
          <w:b w:val="0"/>
          <w:i w:val="0"/>
          <w:color w:val="000000"/>
          <w:sz w:val="24"/>
        </w:rPr>
        <w:t>地表在盾构到达前变形已经产生的变形，主要是土体应力状态受盾构施工影响而改</w:t>
      </w:r>
      <w:r>
        <w:rPr>
          <w:rFonts w:ascii="SimSun" w:hAnsi="SimSun" w:eastAsia="SimSun"/>
          <w:b w:val="0"/>
          <w:i w:val="0"/>
          <w:color w:val="000000"/>
          <w:sz w:val="24"/>
        </w:rPr>
        <w:t>变所造成的，还有土层有效应力由于地下水位降低而增加所引起的固结沉降。</w:t>
      </w:r>
      <w:r>
        <w:br/>
      </w:r>
      <w:r>
        <w:tab/>
      </w:r>
      <w:r>
        <w:rPr>
          <w:rFonts w:ascii="SimSun" w:hAnsi="SimSun" w:eastAsia="SimSun"/>
          <w:b w:val="0"/>
          <w:i w:val="0"/>
          <w:color w:val="000000"/>
          <w:sz w:val="24"/>
        </w:rPr>
        <w:t>一般情况下，先行沉降阶段地层因地下水水位的降低而产生固结，从而发生地基变</w:t>
      </w:r>
      <w:r>
        <w:rPr>
          <w:rFonts w:ascii="SimSun" w:hAnsi="SimSun" w:eastAsia="SimSun"/>
          <w:b w:val="0"/>
          <w:i w:val="0"/>
          <w:color w:val="000000"/>
          <w:sz w:val="24"/>
        </w:rPr>
        <w:t>形。</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2.2.2 开挖面前沉降与隆起阶段</w:t>
      </w:r>
    </w:p>
    <w:p>
      <w:pPr>
        <w:autoSpaceDN w:val="0"/>
        <w:autoSpaceDE w:val="0"/>
        <w:widowControl/>
        <w:spacing w:line="384" w:lineRule="exact" w:before="100" w:after="0"/>
        <w:ind w:left="998" w:right="0" w:firstLine="480"/>
        <w:jc w:val="left"/>
      </w:pPr>
      <w:r>
        <w:rPr>
          <w:rFonts w:ascii="SimSun" w:hAnsi="SimSun" w:eastAsia="SimSun"/>
          <w:b w:val="0"/>
          <w:i w:val="0"/>
          <w:color w:val="000000"/>
          <w:sz w:val="24"/>
        </w:rPr>
        <w:t>从距离观测点约</w:t>
      </w:r>
      <w:r>
        <w:rPr>
          <w:rFonts w:ascii="TimesNewRomanPSMT" w:hAnsi="TimesNewRomanPSMT" w:eastAsia="TimesNewRomanPSMT"/>
          <w:b w:val="0"/>
          <w:i w:val="0"/>
          <w:color w:val="000000"/>
          <w:sz w:val="24"/>
        </w:rPr>
        <w:t>3m~10m</w:t>
      </w:r>
      <w:r>
        <w:rPr>
          <w:rFonts w:ascii="SimSun" w:hAnsi="SimSun" w:eastAsia="SimSun"/>
          <w:b w:val="0"/>
          <w:i w:val="0"/>
          <w:color w:val="000000"/>
          <w:sz w:val="24"/>
        </w:rPr>
        <w:t xml:space="preserve"> 的开挖面开始至开挖面正下方的观测点发生沉降和隆起</w:t>
      </w:r>
      <w:r>
        <w:rPr>
          <w:rFonts w:ascii="SimSun" w:hAnsi="SimSun" w:eastAsia="SimSun"/>
          <w:b w:val="0"/>
          <w:i w:val="0"/>
          <w:color w:val="000000"/>
          <w:sz w:val="24"/>
        </w:rPr>
        <w:t>现象。盾构机通过调节舱内压力来抵抗掘进面处的水土压力，水土压力平衡为完美状态，</w:t>
      </w:r>
      <w:r>
        <w:rPr>
          <w:rFonts w:ascii="SimSun" w:hAnsi="SimSun" w:eastAsia="SimSun"/>
          <w:b w:val="0"/>
          <w:i w:val="0"/>
          <w:color w:val="000000"/>
          <w:sz w:val="24"/>
        </w:rPr>
        <w:t>而实际盾构掘进过程中设定的盾构土压仓压力难以与掘进面土体初始土压力达到完全</w:t>
      </w:r>
      <w:r>
        <w:rPr>
          <w:rFonts w:ascii="SimSun" w:hAnsi="SimSun" w:eastAsia="SimSun"/>
          <w:b w:val="0"/>
          <w:i w:val="0"/>
          <w:color w:val="000000"/>
          <w:sz w:val="24"/>
        </w:rPr>
        <w:t>平衡，多因释放土体应力或盾构反向土仓压力引起的土层塑性变形所引起。</w:t>
      </w:r>
    </w:p>
    <w:p>
      <w:pPr>
        <w:autoSpaceDN w:val="0"/>
        <w:autoSpaceDE w:val="0"/>
        <w:widowControl/>
        <w:spacing w:line="390" w:lineRule="exact" w:before="0" w:after="0"/>
        <w:ind w:left="998" w:right="0" w:firstLine="480"/>
        <w:jc w:val="left"/>
      </w:pPr>
      <w:r>
        <w:rPr>
          <w:rFonts w:ascii="SimSun" w:hAnsi="SimSun" w:eastAsia="SimSun"/>
          <w:b w:val="0"/>
          <w:i w:val="0"/>
          <w:color w:val="000000"/>
          <w:sz w:val="24"/>
        </w:rPr>
        <w:t>一般情况下，开挖面前沉降与隆起阶段内，若抵抗压力设置不足时，主动土压力产</w:t>
      </w:r>
      <w:r>
        <w:rPr>
          <w:rFonts w:ascii="SimSun" w:hAnsi="SimSun" w:eastAsia="SimSun"/>
          <w:b w:val="0"/>
          <w:i w:val="0"/>
          <w:color w:val="000000"/>
          <w:sz w:val="24"/>
        </w:rPr>
        <w:t>生在开挖面上，土体移动至盾构方向，土体损失由此产生，从而引发地表沉降；相反，</w:t>
      </w:r>
      <w:r>
        <w:rPr>
          <w:rFonts w:ascii="SimSun" w:hAnsi="SimSun" w:eastAsia="SimSun"/>
          <w:b w:val="0"/>
          <w:i w:val="0"/>
          <w:color w:val="000000"/>
          <w:sz w:val="24"/>
        </w:rPr>
        <w:t>若抵抗压力设置过大时，被动土压力产生在掘进面上，盾构前方土体逐渐上拱，从而易</w:t>
      </w:r>
      <w:r>
        <w:rPr>
          <w:rFonts w:ascii="SimSun" w:hAnsi="SimSun" w:eastAsia="SimSun"/>
          <w:b w:val="0"/>
          <w:i w:val="0"/>
          <w:color w:val="000000"/>
          <w:sz w:val="24"/>
        </w:rPr>
        <w:t>引发地表隆起。</w:t>
      </w:r>
    </w:p>
    <w:p>
      <w:pPr>
        <w:autoSpaceDN w:val="0"/>
        <w:autoSpaceDE w:val="0"/>
        <w:widowControl/>
        <w:spacing w:line="240" w:lineRule="exact" w:before="268" w:after="0"/>
        <w:ind w:left="998" w:right="0" w:firstLine="0"/>
        <w:jc w:val="left"/>
      </w:pPr>
      <w:r>
        <w:rPr>
          <w:rFonts w:ascii="SimHei" w:hAnsi="SimHei" w:eastAsia="SimHei"/>
          <w:b w:val="0"/>
          <w:i w:val="0"/>
          <w:color w:val="000000"/>
          <w:sz w:val="24"/>
        </w:rPr>
        <w:t>2.2.3 盾构机通过时沉降阶段</w:t>
      </w:r>
    </w:p>
    <w:p>
      <w:pPr>
        <w:autoSpaceDN w:val="0"/>
        <w:tabs>
          <w:tab w:pos="1478" w:val="left"/>
        </w:tabs>
        <w:autoSpaceDE w:val="0"/>
        <w:widowControl/>
        <w:spacing w:line="388" w:lineRule="exact" w:before="80" w:after="0"/>
        <w:ind w:left="998" w:right="0" w:firstLine="0"/>
        <w:jc w:val="left"/>
      </w:pPr>
      <w:r>
        <w:tab/>
      </w:r>
      <w:r>
        <w:rPr>
          <w:rFonts w:ascii="SimSun" w:hAnsi="SimSun" w:eastAsia="SimSun"/>
          <w:b w:val="0"/>
          <w:i w:val="0"/>
          <w:color w:val="000000"/>
          <w:sz w:val="24"/>
        </w:rPr>
        <w:t>盾构切口达到测量点至盾尾离开测量点期间所产生的地表沉降主要是由向前移动</w:t>
      </w:r>
      <w:r>
        <w:rPr>
          <w:rFonts w:ascii="SimSun" w:hAnsi="SimSun" w:eastAsia="SimSun"/>
          <w:b w:val="0"/>
          <w:i w:val="0"/>
          <w:color w:val="000000"/>
          <w:sz w:val="24"/>
        </w:rPr>
        <w:t>过程中，盾构机外壳与周围土体间形成剪切滑动面，其造成的土体扰动所导致。</w:t>
      </w:r>
      <w:r>
        <w:tab/>
      </w:r>
      <w:r>
        <w:rPr>
          <w:rFonts w:ascii="SimSun" w:hAnsi="SimSun" w:eastAsia="SimSun"/>
          <w:b w:val="0"/>
          <w:i w:val="0"/>
          <w:color w:val="000000"/>
          <w:sz w:val="24"/>
        </w:rPr>
        <w:t>一般情况下，盾构机通过时沉降阶段内由于超挖、纠偏、盾构外壳与周围土体的摩</w:t>
      </w:r>
      <w:r>
        <w:rPr>
          <w:rFonts w:ascii="SimSun" w:hAnsi="SimSun" w:eastAsia="SimSun"/>
          <w:b w:val="0"/>
          <w:i w:val="0"/>
          <w:color w:val="000000"/>
          <w:sz w:val="24"/>
        </w:rPr>
        <w:t>擦等原因而发生地层沉降或隆起。</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2.2.4 盾尾间隙沉降阶段</w:t>
      </w:r>
    </w:p>
    <w:p>
      <w:pPr>
        <w:autoSpaceDN w:val="0"/>
        <w:autoSpaceDE w:val="0"/>
        <w:widowControl/>
        <w:spacing w:line="388" w:lineRule="exact" w:before="80" w:after="0"/>
        <w:ind w:left="998" w:right="140" w:firstLine="480"/>
        <w:jc w:val="both"/>
      </w:pPr>
      <w:r>
        <w:rPr>
          <w:rFonts w:ascii="SimSun" w:hAnsi="SimSun" w:eastAsia="SimSun"/>
          <w:b w:val="0"/>
          <w:i w:val="0"/>
          <w:color w:val="000000"/>
          <w:sz w:val="24"/>
        </w:rPr>
        <w:t>地表在盾尾通过测点后产生的沉降，管片外壁与周围地层间因盾构外径大于管片外</w:t>
      </w:r>
      <w:r>
        <w:rPr>
          <w:rFonts w:ascii="SimSun" w:hAnsi="SimSun" w:eastAsia="SimSun"/>
          <w:b w:val="0"/>
          <w:i w:val="0"/>
          <w:color w:val="000000"/>
          <w:sz w:val="24"/>
        </w:rPr>
        <w:t>径存在空隙，管片周围土体多因注浆不及时和不足涌入空隙，导致土体应力释放并引起</w:t>
      </w:r>
      <w:r>
        <w:rPr>
          <w:rFonts w:ascii="SimSun" w:hAnsi="SimSun" w:eastAsia="SimSun"/>
          <w:b w:val="0"/>
          <w:i w:val="0"/>
          <w:color w:val="000000"/>
          <w:sz w:val="24"/>
        </w:rPr>
        <w:t>地表变形。</w:t>
      </w:r>
    </w:p>
    <w:p>
      <w:pPr>
        <w:autoSpaceDN w:val="0"/>
        <w:autoSpaceDE w:val="0"/>
        <w:widowControl/>
        <w:spacing w:line="388" w:lineRule="exact" w:before="2" w:after="0"/>
        <w:ind w:left="998" w:right="140" w:firstLine="480"/>
        <w:jc w:val="both"/>
      </w:pPr>
      <w:r>
        <w:rPr>
          <w:rFonts w:ascii="SimSun" w:hAnsi="SimSun" w:eastAsia="SimSun"/>
          <w:b w:val="0"/>
          <w:i w:val="0"/>
          <w:color w:val="000000"/>
          <w:sz w:val="24"/>
        </w:rPr>
        <w:t>一般情况下，盾尾间隙沉降阶段内，若无及时填充衬砌背后与洞体间的空隙，导致</w:t>
      </w:r>
      <w:r>
        <w:rPr>
          <w:rFonts w:ascii="SimSun" w:hAnsi="SimSun" w:eastAsia="SimSun"/>
          <w:b w:val="0"/>
          <w:i w:val="0"/>
          <w:color w:val="000000"/>
          <w:sz w:val="24"/>
        </w:rPr>
        <w:t>地层应力释放，则地层会因土体的弹塑性变形而发生沉降；若向衬砌背后注浆的填充压</w:t>
      </w:r>
      <w:r>
        <w:rPr>
          <w:rFonts w:ascii="SimSun" w:hAnsi="SimSun" w:eastAsia="SimSun"/>
          <w:b w:val="0"/>
          <w:i w:val="0"/>
          <w:color w:val="000000"/>
          <w:sz w:val="24"/>
        </w:rPr>
        <w:t>力过高，则附加土压力会导致地层隆起。</w:t>
      </w:r>
    </w:p>
    <w:p>
      <w:pPr>
        <w:autoSpaceDN w:val="0"/>
        <w:autoSpaceDE w:val="0"/>
        <w:widowControl/>
        <w:spacing w:line="240" w:lineRule="exact" w:before="268" w:after="0"/>
        <w:ind w:left="998" w:right="0" w:firstLine="0"/>
        <w:jc w:val="left"/>
      </w:pPr>
      <w:r>
        <w:rPr>
          <w:rFonts w:ascii="SimHei" w:hAnsi="SimHei" w:eastAsia="SimHei"/>
          <w:b w:val="0"/>
          <w:i w:val="0"/>
          <w:color w:val="000000"/>
          <w:sz w:val="24"/>
        </w:rPr>
        <w:t>2.2.5 后续沉降阶段</w:t>
      </w:r>
    </w:p>
    <w:p>
      <w:pPr>
        <w:autoSpaceDN w:val="0"/>
        <w:tabs>
          <w:tab w:pos="1478" w:val="left"/>
        </w:tabs>
        <w:autoSpaceDE w:val="0"/>
        <w:widowControl/>
        <w:spacing w:line="388" w:lineRule="exact" w:before="80" w:after="0"/>
        <w:ind w:left="998" w:right="0" w:firstLine="0"/>
        <w:jc w:val="left"/>
      </w:pPr>
      <w:r>
        <w:tab/>
      </w:r>
      <w:r>
        <w:rPr>
          <w:rFonts w:ascii="SimSun" w:hAnsi="SimSun" w:eastAsia="SimSun"/>
          <w:b w:val="0"/>
          <w:i w:val="0"/>
          <w:color w:val="000000"/>
          <w:sz w:val="24"/>
        </w:rPr>
        <w:t>地表在盾尾脱出一周后产生的沉降，是由前面地层扰动引起的固结沉降和蠕变残余</w:t>
      </w:r>
      <w:r>
        <w:rPr>
          <w:rFonts w:ascii="SimSun" w:hAnsi="SimSun" w:eastAsia="SimSun"/>
          <w:b w:val="0"/>
          <w:i w:val="0"/>
          <w:color w:val="000000"/>
          <w:sz w:val="24"/>
        </w:rPr>
        <w:t>沉降所组成的。</w:t>
      </w:r>
    </w:p>
    <w:p>
      <w:pPr>
        <w:autoSpaceDN w:val="0"/>
        <w:autoSpaceDE w:val="0"/>
        <w:widowControl/>
        <w:spacing w:line="240" w:lineRule="exact" w:before="150" w:after="0"/>
        <w:ind w:left="1478" w:right="0" w:firstLine="0"/>
        <w:jc w:val="left"/>
      </w:pPr>
      <w:r>
        <w:rPr>
          <w:rFonts w:ascii="SimSun" w:hAnsi="SimSun" w:eastAsia="SimSun"/>
          <w:b w:val="0"/>
          <w:i w:val="0"/>
          <w:color w:val="000000"/>
          <w:sz w:val="24"/>
        </w:rPr>
        <w:t>一般情况下，后续沉降阶段的沉降表现最为明显是在软弱黏性土地层中施工。</w:t>
      </w:r>
    </w:p>
    <w:p>
      <w:pPr>
        <w:autoSpaceDN w:val="0"/>
        <w:autoSpaceDE w:val="0"/>
        <w:widowControl/>
        <w:spacing w:line="200" w:lineRule="exact" w:before="750" w:after="0"/>
        <w:ind w:left="0" w:right="4482" w:firstLine="0"/>
        <w:jc w:val="right"/>
      </w:pPr>
      <w:r>
        <w:rPr>
          <w:rFonts w:ascii="TimesNewRomanPSMT" w:hAnsi="TimesNewRomanPSMT" w:eastAsia="TimesNewRomanPSMT"/>
          <w:b w:val="0"/>
          <w:i w:val="0"/>
          <w:color w:val="000000"/>
          <w:sz w:val="18"/>
        </w:rPr>
        <w:t>- 13 -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303" name="Picture 30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4" name="Picture 3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70"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80" w:lineRule="exact" w:before="708" w:after="0"/>
        <w:ind w:left="998" w:right="0" w:firstLine="0"/>
        <w:jc w:val="left"/>
      </w:pPr>
      <w:r>
        <w:rPr>
          <w:rFonts w:ascii="SimHei" w:hAnsi="SimHei" w:eastAsia="SimHei"/>
          <w:b w:val="0"/>
          <w:i w:val="0"/>
          <w:color w:val="000000"/>
          <w:sz w:val="28"/>
        </w:rPr>
        <w:t>2.3 地铁盾构施工对临近桥梁影响机理分析</w:t>
      </w:r>
    </w:p>
    <w:p>
      <w:pPr>
        <w:autoSpaceDN w:val="0"/>
        <w:autoSpaceDE w:val="0"/>
        <w:widowControl/>
        <w:spacing w:line="240" w:lineRule="exact" w:before="380" w:after="0"/>
        <w:ind w:left="998" w:right="0" w:firstLine="0"/>
        <w:jc w:val="left"/>
      </w:pPr>
      <w:r>
        <w:rPr>
          <w:rFonts w:ascii="SimHei" w:hAnsi="SimHei" w:eastAsia="SimHei"/>
          <w:b w:val="0"/>
          <w:i w:val="0"/>
          <w:color w:val="000000"/>
          <w:sz w:val="24"/>
        </w:rPr>
        <w:t>2.3.1 盾构施工理论</w:t>
      </w:r>
    </w:p>
    <w:p>
      <w:pPr>
        <w:autoSpaceDN w:val="0"/>
        <w:autoSpaceDE w:val="0"/>
        <w:widowControl/>
        <w:spacing w:line="390" w:lineRule="exact" w:before="74" w:after="0"/>
        <w:ind w:left="998" w:right="142" w:firstLine="480"/>
        <w:jc w:val="both"/>
      </w:pPr>
      <w:r>
        <w:rPr>
          <w:rFonts w:ascii="SimSun" w:hAnsi="SimSun" w:eastAsia="SimSun"/>
          <w:b w:val="0"/>
          <w:i w:val="0"/>
          <w:color w:val="000000"/>
          <w:sz w:val="24"/>
        </w:rPr>
        <w:t>盾构施工是以盾构机为核心，进行土方开挖、支护、掘进、排渣等一系列复杂施工</w:t>
      </w:r>
      <w:r>
        <w:rPr>
          <w:rFonts w:ascii="SimSun" w:hAnsi="SimSun" w:eastAsia="SimSun"/>
          <w:b w:val="0"/>
          <w:i w:val="0"/>
          <w:color w:val="000000"/>
          <w:sz w:val="24"/>
        </w:rPr>
        <w:t>活动，在施工过程中，盾构机刀盘切削土体的同时完成衬砌和注浆，最终形成隧道的机</w:t>
      </w:r>
      <w:r>
        <w:rPr>
          <w:rFonts w:ascii="SimSun" w:hAnsi="SimSun" w:eastAsia="SimSun"/>
          <w:b w:val="0"/>
          <w:i w:val="0"/>
          <w:color w:val="000000"/>
          <w:sz w:val="24"/>
        </w:rPr>
        <w:t>械化施工技术。其中，盾构机是全断面隧道掘进机，其在盾壳保护下完成隧道掘进、排</w:t>
      </w:r>
      <w:r>
        <w:rPr>
          <w:rFonts w:ascii="SimSun" w:hAnsi="SimSun" w:eastAsia="SimSun"/>
          <w:b w:val="0"/>
          <w:i w:val="0"/>
          <w:color w:val="000000"/>
          <w:sz w:val="24"/>
        </w:rPr>
        <w:t>渣、分段拼接等前推作业的。盾构机历经发展，依据不同标准划分出不同类型，其常规</w:t>
      </w:r>
      <w:r>
        <w:rPr>
          <w:rFonts w:ascii="SimSun" w:hAnsi="SimSun" w:eastAsia="SimSun"/>
          <w:b w:val="0"/>
          <w:i w:val="0"/>
          <w:color w:val="000000"/>
          <w:sz w:val="24"/>
        </w:rPr>
        <w:t>分类如表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所示，在地铁盾构施工中较为常见的有土压平衡式盾构机、泥水平衡盾构</w:t>
      </w:r>
      <w:r>
        <w:rPr>
          <w:rFonts w:ascii="SimSun" w:hAnsi="SimSun" w:eastAsia="SimSun"/>
          <w:b w:val="0"/>
          <w:i w:val="0"/>
          <w:color w:val="000000"/>
          <w:sz w:val="24"/>
        </w:rPr>
        <w:t>机以及组合的复合式盾构机等。</w:t>
      </w:r>
    </w:p>
    <w:p>
      <w:pPr>
        <w:autoSpaceDN w:val="0"/>
        <w:autoSpaceDE w:val="0"/>
        <w:widowControl/>
        <w:spacing w:line="232" w:lineRule="exact" w:before="482" w:after="84"/>
        <w:ind w:left="0" w:right="352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常规的盾构机分类</w:t>
      </w:r>
    </w:p>
    <w:tbl>
      <w:tblPr>
        <w:tblW w:type="auto" w:w="0"/>
        <w:tblLayout w:type="fixed"/>
        <w:tblLook w:firstColumn="1" w:firstRow="1" w:lastColumn="0" w:lastRow="0" w:noHBand="0" w:noVBand="1" w:val="04A0"/>
        <w:tblInd w:w="876.0" w:type="dxa"/>
      </w:tblPr>
      <w:tblGrid>
        <w:gridCol w:w="5105"/>
        <w:gridCol w:w="5105"/>
      </w:tblGrid>
      <w:tr>
        <w:trPr>
          <w:trHeight w:hRule="exact" w:val="362"/>
        </w:trPr>
        <w:tc>
          <w:tcPr>
            <w:tcW w:type="dxa" w:w="2524"/>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32" w:after="0"/>
              <w:ind w:left="424" w:right="0" w:firstLine="0"/>
              <w:jc w:val="left"/>
            </w:pPr>
            <w:r>
              <w:rPr>
                <w:rFonts w:ascii="SimSun" w:hAnsi="SimSun" w:eastAsia="SimSun"/>
                <w:b w:val="0"/>
                <w:i w:val="0"/>
                <w:color w:val="000000"/>
                <w:sz w:val="21"/>
              </w:rPr>
              <w:t>分类标准依据</w:t>
            </w:r>
          </w:p>
        </w:tc>
        <w:tc>
          <w:tcPr>
            <w:tcW w:type="dxa" w:w="679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32" w:after="0"/>
              <w:ind w:left="0" w:right="3408" w:firstLine="0"/>
              <w:jc w:val="right"/>
            </w:pPr>
            <w:r>
              <w:rPr>
                <w:rFonts w:ascii="SimSun" w:hAnsi="SimSun" w:eastAsia="SimSun"/>
                <w:b w:val="0"/>
                <w:i w:val="0"/>
                <w:color w:val="000000"/>
                <w:sz w:val="21"/>
              </w:rPr>
              <w:t>类型</w:t>
            </w:r>
          </w:p>
        </w:tc>
      </w:tr>
      <w:tr>
        <w:trPr>
          <w:trHeight w:hRule="exact" w:val="906"/>
        </w:trPr>
        <w:tc>
          <w:tcPr>
            <w:tcW w:type="dxa" w:w="2524"/>
            <w:tcBorders>
              <w:top w:sz="3.8399999141693115" w:val="single" w:color="#000000"/>
            </w:tcBorders>
            <w:tcMar>
              <w:start w:w="0" w:type="dxa"/>
              <w:end w:w="0" w:type="dxa"/>
            </w:tcMar>
          </w:tcPr>
          <w:p>
            <w:pPr>
              <w:autoSpaceDN w:val="0"/>
              <w:autoSpaceDE w:val="0"/>
              <w:widowControl/>
              <w:spacing w:line="308" w:lineRule="exact" w:before="0" w:after="0"/>
              <w:ind w:left="530" w:right="944" w:firstLine="0"/>
              <w:jc w:val="both"/>
            </w:pPr>
            <w:r>
              <w:rPr>
                <w:rFonts w:ascii="SimSun" w:hAnsi="SimSun" w:eastAsia="SimSun"/>
                <w:b w:val="0"/>
                <w:i w:val="0"/>
                <w:color w:val="000000"/>
                <w:sz w:val="21"/>
              </w:rPr>
              <w:t>按工作原理</w:t>
            </w:r>
            <w:r>
              <w:br/>
            </w:r>
            <w:r>
              <w:rPr>
                <w:rFonts w:ascii="SimSun" w:hAnsi="SimSun" w:eastAsia="SimSun"/>
                <w:b w:val="0"/>
                <w:i w:val="0"/>
                <w:color w:val="000000"/>
                <w:sz w:val="21"/>
              </w:rPr>
              <w:t>按断面形状</w:t>
            </w:r>
            <w:r>
              <w:br/>
            </w:r>
            <w:r>
              <w:rPr>
                <w:rFonts w:ascii="SimSun" w:hAnsi="SimSun" w:eastAsia="SimSun"/>
                <w:b w:val="0"/>
                <w:i w:val="0"/>
                <w:color w:val="000000"/>
                <w:sz w:val="21"/>
              </w:rPr>
              <w:t>按盾壳数量</w:t>
            </w:r>
          </w:p>
        </w:tc>
        <w:tc>
          <w:tcPr>
            <w:tcW w:type="dxa" w:w="6790"/>
            <w:tcBorders>
              <w:top w:sz="3.8399999141693115" w:val="single" w:color="#000000"/>
            </w:tcBorders>
            <w:tcMar>
              <w:start w:w="0" w:type="dxa"/>
              <w:end w:w="0" w:type="dxa"/>
            </w:tcMar>
          </w:tcPr>
          <w:p>
            <w:pPr>
              <w:autoSpaceDN w:val="0"/>
              <w:autoSpaceDE w:val="0"/>
              <w:widowControl/>
              <w:spacing w:line="308" w:lineRule="exact" w:before="0" w:after="0"/>
              <w:ind w:left="864" w:right="1296" w:firstLine="0"/>
              <w:jc w:val="center"/>
            </w:pPr>
            <w:r>
              <w:rPr>
                <w:rFonts w:ascii="SimSun" w:hAnsi="SimSun" w:eastAsia="SimSun"/>
                <w:b w:val="0"/>
                <w:i w:val="0"/>
                <w:color w:val="000000"/>
                <w:sz w:val="21"/>
              </w:rPr>
              <w:t>手掘式、气压式、机械式、泥水式、土压式盾构等</w:t>
            </w:r>
            <w:r>
              <w:rPr>
                <w:rFonts w:ascii="SimSun" w:hAnsi="SimSun" w:eastAsia="SimSun"/>
                <w:b w:val="0"/>
                <w:i w:val="0"/>
                <w:color w:val="000000"/>
                <w:sz w:val="21"/>
              </w:rPr>
              <w:t>单圆盾构、多圆盾构、异型盾构</w:t>
            </w:r>
            <w:r>
              <w:br/>
            </w:r>
            <w:r>
              <w:rPr>
                <w:rFonts w:ascii="SimSun" w:hAnsi="SimSun" w:eastAsia="SimSun"/>
                <w:b w:val="0"/>
                <w:i w:val="0"/>
                <w:color w:val="000000"/>
                <w:sz w:val="21"/>
              </w:rPr>
              <w:t>单护盾盾构、双护盾盾构</w:t>
            </w:r>
          </w:p>
        </w:tc>
      </w:tr>
    </w:tbl>
    <w:p>
      <w:pPr>
        <w:autoSpaceDN w:val="0"/>
        <w:autoSpaceDE w:val="0"/>
        <w:widowControl/>
        <w:spacing w:line="14" w:lineRule="exact" w:before="0" w:after="132"/>
        <w:ind w:left="0" w:right="0"/>
      </w:pPr>
    </w:p>
    <w:p>
      <w:pPr>
        <w:sectPr>
          <w:pgSz w:w="11906" w:h="16838"/>
          <w:pgMar w:top="724" w:right="1276" w:bottom="170" w:left="420" w:header="720" w:footer="720" w:gutter="0"/>
          <w:cols/>
          <w:docGrid w:linePitch="360"/>
        </w:sectPr>
      </w:pPr>
    </w:p>
    <w:p>
      <w:pPr>
        <w:autoSpaceDN w:val="0"/>
        <w:autoSpaceDE w:val="0"/>
        <w:widowControl/>
        <w:spacing w:line="306" w:lineRule="exact" w:before="0" w:after="0"/>
        <w:ind w:left="1008" w:right="1152" w:firstLine="0"/>
        <w:jc w:val="center"/>
      </w:pPr>
      <w:r>
        <w:rPr>
          <w:rFonts w:ascii="SimSun" w:hAnsi="SimSun" w:eastAsia="SimSun"/>
          <w:b w:val="0"/>
          <w:i w:val="0"/>
          <w:color w:val="000000"/>
          <w:sz w:val="21"/>
        </w:rPr>
        <w:t>按开挖断面大小</w:t>
      </w:r>
      <w:r>
        <w:br/>
      </w:r>
      <w:r>
        <w:rPr>
          <w:rFonts w:ascii="SimSun" w:hAnsi="SimSun" w:eastAsia="SimSun"/>
          <w:b w:val="0"/>
          <w:i w:val="0"/>
          <w:color w:val="000000"/>
          <w:sz w:val="21"/>
        </w:rPr>
        <w:t>按盾构头部形状</w:t>
      </w:r>
      <w:r>
        <w:br/>
      </w:r>
      <w:r>
        <w:rPr>
          <w:rFonts w:ascii="SimSun" w:hAnsi="SimSun" w:eastAsia="SimSun"/>
          <w:b w:val="0"/>
          <w:i w:val="0"/>
          <w:color w:val="000000"/>
          <w:sz w:val="21"/>
        </w:rPr>
        <w:t>按使用土质情况</w:t>
      </w:r>
      <w:r>
        <w:br/>
      </w:r>
      <w:r>
        <w:rPr>
          <w:rFonts w:ascii="SimSun" w:hAnsi="SimSun" w:eastAsia="SimSun"/>
          <w:b w:val="0"/>
          <w:i w:val="0"/>
          <w:color w:val="000000"/>
          <w:sz w:val="21"/>
        </w:rPr>
        <w:t>按掘进面是否封闭</w:t>
      </w:r>
    </w:p>
    <w:p>
      <w:pPr>
        <w:sectPr>
          <w:type w:val="continuous"/>
          <w:pgSz w:w="11906" w:h="16838"/>
          <w:pgMar w:top="724" w:right="1276" w:bottom="170" w:left="420" w:header="720" w:footer="720" w:gutter="0"/>
          <w:cols w:num="2" w:equalWidth="0">
            <w:col w:w="3936" w:space="0"/>
            <w:col w:w="6274" w:space="0"/>
          </w:cols>
          <w:docGrid w:linePitch="360"/>
        </w:sectPr>
      </w:pPr>
    </w:p>
    <w:p>
      <w:pPr>
        <w:autoSpaceDN w:val="0"/>
        <w:autoSpaceDE w:val="0"/>
        <w:widowControl/>
        <w:spacing w:line="306" w:lineRule="exact" w:before="0" w:after="132"/>
        <w:ind w:left="1152" w:right="2160" w:firstLine="0"/>
        <w:jc w:val="center"/>
      </w:pPr>
      <w:r>
        <w:rPr>
          <w:rFonts w:ascii="SimSun" w:hAnsi="SimSun" w:eastAsia="SimSun"/>
          <w:b w:val="0"/>
          <w:i w:val="0"/>
          <w:color w:val="000000"/>
          <w:sz w:val="21"/>
        </w:rPr>
        <w:t>全断面盾构、部分断面盾构</w:t>
      </w:r>
      <w:r>
        <w:br/>
      </w:r>
      <w:r>
        <w:rPr>
          <w:rFonts w:ascii="SimSun" w:hAnsi="SimSun" w:eastAsia="SimSun"/>
          <w:b w:val="0"/>
          <w:i w:val="0"/>
          <w:color w:val="000000"/>
          <w:sz w:val="21"/>
        </w:rPr>
        <w:t>刀盘式盾构、护盾式盾构</w:t>
      </w:r>
      <w:r>
        <w:br/>
      </w:r>
      <w:r>
        <w:rPr>
          <w:rFonts w:ascii="SimSun" w:hAnsi="SimSun" w:eastAsia="SimSun"/>
          <w:b w:val="0"/>
          <w:i w:val="0"/>
          <w:color w:val="000000"/>
          <w:sz w:val="21"/>
        </w:rPr>
        <w:t>软土盾构、硬岩盾构、复合盾构</w:t>
      </w:r>
      <w:r>
        <w:br/>
      </w:r>
      <w:r>
        <w:rPr>
          <w:rFonts w:ascii="SimSun" w:hAnsi="SimSun" w:eastAsia="SimSun"/>
          <w:b w:val="0"/>
          <w:i w:val="0"/>
          <w:color w:val="000000"/>
          <w:sz w:val="21"/>
        </w:rPr>
        <w:t>密闭式盾构、敞开式盾构</w:t>
      </w:r>
    </w:p>
    <w:p>
      <w:pPr>
        <w:sectPr>
          <w:type w:val="nextColumn"/>
          <w:pgSz w:w="11906" w:h="16838"/>
          <w:pgMar w:top="724" w:right="1276" w:bottom="170" w:left="420" w:header="720" w:footer="720" w:gutter="0"/>
          <w:cols w:num="2" w:equalWidth="0">
            <w:col w:w="3936" w:space="0"/>
            <w:col w:w="6274" w:space="0"/>
          </w:cols>
          <w:docGrid w:linePitch="360"/>
        </w:sectPr>
      </w:pPr>
    </w:p>
    <w:tbl>
      <w:tblPr>
        <w:tblW w:type="auto" w:w="0"/>
        <w:tblLayout w:type="fixed"/>
        <w:tblLook w:firstColumn="1" w:firstRow="1" w:lastColumn="0" w:lastRow="0" w:noHBand="0" w:noVBand="1" w:val="04A0"/>
        <w:tblInd w:w="876.0" w:type="dxa"/>
      </w:tblPr>
      <w:tblGrid>
        <w:gridCol w:w="5105"/>
        <w:gridCol w:w="5105"/>
      </w:tblGrid>
      <w:tr>
        <w:trPr>
          <w:trHeight w:hRule="exact" w:val="1346"/>
        </w:trPr>
        <w:tc>
          <w:tcPr>
            <w:tcW w:type="dxa" w:w="2044"/>
            <w:tcBorders>
              <w:bottom w:sz="11.520000457763672" w:val="single" w:color="#000000"/>
            </w:tcBorders>
            <w:tcMar>
              <w:start w:w="0" w:type="dxa"/>
              <w:end w:w="0" w:type="dxa"/>
            </w:tcMar>
          </w:tcPr>
          <w:p>
            <w:pPr>
              <w:autoSpaceDN w:val="0"/>
              <w:autoSpaceDE w:val="0"/>
              <w:widowControl/>
              <w:spacing w:line="210" w:lineRule="exact" w:before="168" w:after="0"/>
              <w:ind w:left="0" w:right="0" w:firstLine="0"/>
              <w:jc w:val="center"/>
            </w:pPr>
            <w:r>
              <w:rPr>
                <w:rFonts w:ascii="SimSun" w:hAnsi="SimSun" w:eastAsia="SimSun"/>
                <w:b w:val="0"/>
                <w:i w:val="0"/>
                <w:color w:val="000000"/>
                <w:sz w:val="21"/>
              </w:rPr>
              <w:t>按地层的支护形式</w:t>
            </w:r>
          </w:p>
          <w:p>
            <w:pPr>
              <w:autoSpaceDN w:val="0"/>
              <w:autoSpaceDE w:val="0"/>
              <w:widowControl/>
              <w:spacing w:line="208" w:lineRule="exact" w:before="472" w:after="0"/>
              <w:ind w:left="0" w:right="0" w:firstLine="0"/>
              <w:jc w:val="center"/>
            </w:pPr>
            <w:r>
              <w:rPr>
                <w:rFonts w:ascii="SimSun" w:hAnsi="SimSun" w:eastAsia="SimSun"/>
                <w:b w:val="0"/>
                <w:i w:val="0"/>
                <w:color w:val="000000"/>
                <w:sz w:val="21"/>
              </w:rPr>
              <w:t>按盾构机直径</w:t>
            </w:r>
          </w:p>
        </w:tc>
        <w:tc>
          <w:tcPr>
            <w:tcW w:type="dxa" w:w="7270"/>
            <w:tcBorders>
              <w:bottom w:sz="11.520000457763672" w:val="single" w:color="#000000"/>
            </w:tcBorders>
            <w:tcMar>
              <w:start w:w="0" w:type="dxa"/>
              <w:end w:w="0" w:type="dxa"/>
            </w:tcMar>
          </w:tcPr>
          <w:p>
            <w:pPr>
              <w:autoSpaceDN w:val="0"/>
              <w:autoSpaceDE w:val="0"/>
              <w:widowControl/>
              <w:spacing w:line="312" w:lineRule="exact" w:before="0" w:after="0"/>
              <w:ind w:left="144" w:right="0" w:firstLine="0"/>
              <w:jc w:val="center"/>
            </w:pPr>
            <w:r>
              <w:rPr>
                <w:rFonts w:ascii="SimSun" w:hAnsi="SimSun" w:eastAsia="SimSun"/>
                <w:b w:val="0"/>
                <w:i w:val="0"/>
                <w:color w:val="000000"/>
                <w:sz w:val="21"/>
              </w:rPr>
              <w:t>自然支护式、机械支护式、压缩空气支护式、泥浆支护式、土压平衡支护式</w:t>
            </w:r>
            <w:r>
              <w:rPr>
                <w:rFonts w:ascii="SimSun" w:hAnsi="SimSun" w:eastAsia="SimSun"/>
                <w:b w:val="0"/>
                <w:i w:val="0"/>
                <w:color w:val="000000"/>
                <w:sz w:val="21"/>
              </w:rPr>
              <w:t>盾构</w:t>
            </w:r>
            <w:r>
              <w:br/>
            </w:r>
            <w:r>
              <w:rPr>
                <w:rFonts w:ascii="SimSun" w:hAnsi="SimSun" w:eastAsia="SimSun"/>
                <w:b w:val="0"/>
                <w:i w:val="0"/>
                <w:color w:val="000000"/>
                <w:sz w:val="21"/>
              </w:rPr>
              <w:t>超小型（＜</w:t>
            </w:r>
            <w:r>
              <w:rPr>
                <w:rFonts w:ascii="TimesNewRomanPSMT" w:hAnsi="TimesNewRomanPSMT" w:eastAsia="TimesNewRomanPSMT"/>
                <w:b w:val="0"/>
                <w:i w:val="0"/>
                <w:color w:val="000000"/>
                <w:sz w:val="21"/>
              </w:rPr>
              <w:t>1m</w:t>
            </w:r>
            <w:r>
              <w:rPr>
                <w:rFonts w:ascii="SimSun" w:hAnsi="SimSun" w:eastAsia="SimSun"/>
                <w:b w:val="0"/>
                <w:i w:val="0"/>
                <w:color w:val="000000"/>
                <w:sz w:val="21"/>
              </w:rPr>
              <w:t>）、小型（</w:t>
            </w:r>
            <w:r>
              <w:rPr>
                <w:rFonts w:ascii="TimesNewRomanPSMT" w:hAnsi="TimesNewRomanPSMT" w:eastAsia="TimesNewRomanPSMT"/>
                <w:b w:val="0"/>
                <w:i w:val="0"/>
                <w:color w:val="000000"/>
                <w:sz w:val="21"/>
              </w:rPr>
              <w:t>1-3.5m</w:t>
            </w:r>
            <w:r>
              <w:rPr>
                <w:rFonts w:ascii="SimSun" w:hAnsi="SimSun" w:eastAsia="SimSun"/>
                <w:b w:val="0"/>
                <w:i w:val="0"/>
                <w:color w:val="000000"/>
                <w:sz w:val="21"/>
              </w:rPr>
              <w:t>）、中型（</w:t>
            </w:r>
            <w:r>
              <w:rPr>
                <w:rFonts w:ascii="TimesNewRomanPSMT" w:hAnsi="TimesNewRomanPSMT" w:eastAsia="TimesNewRomanPSMT"/>
                <w:b w:val="0"/>
                <w:i w:val="0"/>
                <w:color w:val="000000"/>
                <w:sz w:val="21"/>
              </w:rPr>
              <w:t>3.5m-6m</w:t>
            </w:r>
            <w:r>
              <w:rPr>
                <w:rFonts w:ascii="SimSun" w:hAnsi="SimSun" w:eastAsia="SimSun"/>
                <w:b w:val="0"/>
                <w:i w:val="0"/>
                <w:color w:val="000000"/>
                <w:sz w:val="21"/>
              </w:rPr>
              <w:t>）、大型（</w:t>
            </w:r>
            <w:r>
              <w:rPr>
                <w:rFonts w:ascii="TimesNewRomanPSMT" w:hAnsi="TimesNewRomanPSMT" w:eastAsia="TimesNewRomanPSMT"/>
                <w:b w:val="0"/>
                <w:i w:val="0"/>
                <w:color w:val="000000"/>
                <w:sz w:val="21"/>
              </w:rPr>
              <w:t>6m-14m</w:t>
            </w:r>
            <w:r>
              <w:rPr>
                <w:rFonts w:ascii="SimSun" w:hAnsi="SimSun" w:eastAsia="SimSun"/>
                <w:b w:val="0"/>
                <w:i w:val="0"/>
                <w:color w:val="000000"/>
                <w:sz w:val="21"/>
              </w:rPr>
              <w:t>）、</w:t>
            </w:r>
            <w:r>
              <w:rPr>
                <w:rFonts w:ascii="SimSun" w:hAnsi="SimSun" w:eastAsia="SimSun"/>
                <w:b w:val="0"/>
                <w:i w:val="0"/>
                <w:color w:val="000000"/>
                <w:sz w:val="21"/>
              </w:rPr>
              <w:t>特大型（</w:t>
            </w:r>
            <w:r>
              <w:rPr>
                <w:rFonts w:ascii="TimesNewRomanPSMT" w:hAnsi="TimesNewRomanPSMT" w:eastAsia="TimesNewRomanPSMT"/>
                <w:b w:val="0"/>
                <w:i w:val="0"/>
                <w:color w:val="000000"/>
                <w:sz w:val="21"/>
              </w:rPr>
              <w:t>14m-17m</w:t>
            </w:r>
            <w:r>
              <w:rPr>
                <w:rFonts w:ascii="SimSun" w:hAnsi="SimSun" w:eastAsia="SimSun"/>
                <w:b w:val="0"/>
                <w:i w:val="0"/>
                <w:color w:val="000000"/>
                <w:sz w:val="21"/>
              </w:rPr>
              <w:t>）、超特大型（大于</w:t>
            </w:r>
            <w:r>
              <w:rPr>
                <w:rFonts w:ascii="TimesNewRomanPSMT" w:hAnsi="TimesNewRomanPSMT" w:eastAsia="TimesNewRomanPSMT"/>
                <w:b w:val="0"/>
                <w:i w:val="0"/>
                <w:color w:val="000000"/>
                <w:sz w:val="21"/>
              </w:rPr>
              <w:t>17m</w:t>
            </w:r>
            <w:r>
              <w:rPr>
                <w:rFonts w:ascii="SimSun" w:hAnsi="SimSun" w:eastAsia="SimSun"/>
                <w:b w:val="0"/>
                <w:i w:val="0"/>
                <w:color w:val="000000"/>
                <w:sz w:val="21"/>
              </w:rPr>
              <w:t>）</w:t>
            </w:r>
          </w:p>
        </w:tc>
      </w:tr>
    </w:tbl>
    <w:p>
      <w:pPr>
        <w:autoSpaceDN w:val="0"/>
        <w:autoSpaceDE w:val="0"/>
        <w:widowControl/>
        <w:spacing w:line="388" w:lineRule="exact" w:before="248" w:after="0"/>
        <w:ind w:left="998" w:right="142" w:firstLine="480"/>
        <w:jc w:val="both"/>
      </w:pPr>
      <w:r>
        <w:rPr>
          <w:rFonts w:ascii="SimSun" w:hAnsi="SimSun" w:eastAsia="SimSun"/>
          <w:b w:val="0"/>
          <w:i w:val="0"/>
          <w:color w:val="000000"/>
          <w:sz w:val="24"/>
        </w:rPr>
        <w:t>盾构法发明的起源是为了便于过江隧道的修建，但是随着其不断发展的应用领域以</w:t>
      </w:r>
      <w:r>
        <w:rPr>
          <w:rFonts w:ascii="SimSun" w:hAnsi="SimSun" w:eastAsia="SimSun"/>
          <w:b w:val="0"/>
          <w:i w:val="0"/>
          <w:color w:val="000000"/>
          <w:sz w:val="24"/>
        </w:rPr>
        <w:t>及城市化水平的快速变化，为了缓解其带来的交通压力，提高居民的生活水平和出行便</w:t>
      </w:r>
      <w:r>
        <w:rPr>
          <w:rFonts w:ascii="SimSun" w:hAnsi="SimSun" w:eastAsia="SimSun"/>
          <w:b w:val="0"/>
          <w:i w:val="0"/>
          <w:color w:val="000000"/>
          <w:sz w:val="24"/>
        </w:rPr>
        <w:t>利性，提出城市地下空间优化发展态势，因此，越来越多的地铁项目规划立项，且盾构</w:t>
      </w:r>
      <w:r>
        <w:rPr>
          <w:rFonts w:ascii="SimSun" w:hAnsi="SimSun" w:eastAsia="SimSun"/>
          <w:b w:val="0"/>
          <w:i w:val="0"/>
          <w:color w:val="000000"/>
          <w:sz w:val="24"/>
        </w:rPr>
        <w:t>法施工经过多年改进，足以满足较多城市特殊地段的建设需求，从而在城市地铁工程的</w:t>
      </w:r>
      <w:r>
        <w:rPr>
          <w:rFonts w:ascii="SimSun" w:hAnsi="SimSun" w:eastAsia="SimSun"/>
          <w:b w:val="0"/>
          <w:i w:val="0"/>
          <w:color w:val="000000"/>
          <w:sz w:val="24"/>
        </w:rPr>
        <w:t>建设中广泛应用。</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作为目前普及率较广的地铁建设工法，盾构法施工相较于传统的钻爆法、明挖法、</w:t>
      </w:r>
      <w:r>
        <w:rPr>
          <w:rFonts w:ascii="SimSun" w:hAnsi="SimSun" w:eastAsia="SimSun"/>
          <w:b w:val="0"/>
          <w:i w:val="0"/>
          <w:color w:val="000000"/>
          <w:sz w:val="24"/>
        </w:rPr>
        <w:t>矿山法等工法，在当前地铁建设中，具有其特有的优势：</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）盾构法施工基本不局限于极端天气的影响，掘进土方量少，且施工速度快；</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）盾构法施工对周边环境影响较小，其施工振动、噪音等扰动小，且在地下施</w:t>
      </w:r>
      <w:r>
        <w:rPr>
          <w:rFonts w:ascii="SimSun" w:hAnsi="SimSun" w:eastAsia="SimSun"/>
          <w:b w:val="0"/>
          <w:i w:val="0"/>
          <w:color w:val="000000"/>
          <w:sz w:val="24"/>
        </w:rPr>
        <w:t>工时对于地下管线、周边建构筑物以及地表沉降等影响也较小；</w:t>
      </w:r>
    </w:p>
    <w:p>
      <w:pPr>
        <w:autoSpaceDN w:val="0"/>
        <w:autoSpaceDE w:val="0"/>
        <w:widowControl/>
        <w:spacing w:line="202" w:lineRule="exact" w:before="748" w:after="0"/>
        <w:ind w:left="0" w:right="0" w:firstLine="0"/>
        <w:jc w:val="center"/>
      </w:pPr>
      <w:r>
        <w:rPr>
          <w:rFonts w:ascii="TimesNewRomanPSMT" w:hAnsi="TimesNewRomanPSMT" w:eastAsia="TimesNewRomanPSMT"/>
          <w:b w:val="0"/>
          <w:i w:val="0"/>
          <w:color w:val="000000"/>
          <w:sz w:val="18"/>
        </w:rPr>
        <w:t>- 14 -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305" name="Picture 3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6" name="Picture 3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6" w:firstLine="0"/>
        <w:jc w:val="right"/>
      </w:pPr>
      <w:r>
        <w:rPr>
          <w:rFonts w:ascii="SimSun" w:hAnsi="SimSun" w:eastAsia="SimSun"/>
          <w:b w:val="0"/>
          <w:i w:val="0"/>
          <w:color w:val="000000"/>
          <w:sz w:val="21"/>
        </w:rPr>
        <w:t>兰州交通大学硕士学位论文</w:t>
      </w:r>
    </w:p>
    <w:p>
      <w:pPr>
        <w:autoSpaceDN w:val="0"/>
        <w:tabs>
          <w:tab w:pos="1478" w:val="left"/>
        </w:tabs>
        <w:autoSpaceDE w:val="0"/>
        <w:widowControl/>
        <w:spacing w:line="388" w:lineRule="exact" w:before="57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）盾构法施工对各种土质能够适应良好，如软土、硬岩等，且其施工深度大，</w:t>
      </w:r>
      <w:r>
        <w:rPr>
          <w:rFonts w:ascii="SimSun" w:hAnsi="SimSun" w:eastAsia="SimSun"/>
          <w:b w:val="0"/>
          <w:i w:val="0"/>
          <w:color w:val="000000"/>
          <w:sz w:val="24"/>
        </w:rPr>
        <w:t>尤其在保护周边建构筑物及穿越江河时具有优势；</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）对于城市交通繁忙地段及特殊地段的地铁施工，盾构法可以较为隐蔽的在地</w:t>
      </w:r>
      <w:r>
        <w:rPr>
          <w:rFonts w:ascii="SimSun" w:hAnsi="SimSun" w:eastAsia="SimSun"/>
          <w:b w:val="0"/>
          <w:i w:val="0"/>
          <w:color w:val="000000"/>
          <w:sz w:val="24"/>
        </w:rPr>
        <w:t>下施工，能够减少地面上的施工设施，以减小对路面交通的影响，有利于城市居民的日</w:t>
      </w:r>
      <w:r>
        <w:rPr>
          <w:rFonts w:ascii="SimSun" w:hAnsi="SimSun" w:eastAsia="SimSun"/>
          <w:b w:val="0"/>
          <w:i w:val="0"/>
          <w:color w:val="000000"/>
          <w:sz w:val="24"/>
        </w:rPr>
        <w:t>常出行；</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）盾构机是综合机械化设备，其包含多个施工作业系统，使盾构推进、排渣、</w:t>
      </w:r>
      <w:r>
        <w:rPr>
          <w:rFonts w:ascii="SimSun" w:hAnsi="SimSun" w:eastAsia="SimSun"/>
          <w:b w:val="0"/>
          <w:i w:val="0"/>
          <w:color w:val="000000"/>
          <w:sz w:val="24"/>
        </w:rPr>
        <w:t>拼装衬砌等全过程可以实现全自动化作业，有利于各项施工环节的有序进行，效率较高，</w:t>
      </w:r>
      <w:r>
        <w:rPr>
          <w:rFonts w:ascii="SimSun" w:hAnsi="SimSun" w:eastAsia="SimSun"/>
          <w:b w:val="0"/>
          <w:i w:val="0"/>
          <w:color w:val="000000"/>
          <w:sz w:val="24"/>
        </w:rPr>
        <w:t>便于整体一次性成洞，施工劳动强度低；</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）在松软含水地层中修建埋深较大的长远的大截面隧道具有经济、环保和安全</w:t>
      </w:r>
      <w:r>
        <w:rPr>
          <w:rFonts w:ascii="SimSun" w:hAnsi="SimSun" w:eastAsia="SimSun"/>
          <w:b w:val="0"/>
          <w:i w:val="0"/>
          <w:color w:val="000000"/>
          <w:sz w:val="24"/>
        </w:rPr>
        <w:t>等方面的优势。</w:t>
      </w:r>
    </w:p>
    <w:p>
      <w:pPr>
        <w:autoSpaceDN w:val="0"/>
        <w:tabs>
          <w:tab w:pos="1478" w:val="left"/>
        </w:tabs>
        <w:autoSpaceDE w:val="0"/>
        <w:widowControl/>
        <w:spacing w:line="388" w:lineRule="exact" w:before="0" w:after="0"/>
        <w:ind w:left="998" w:right="0" w:firstLine="0"/>
        <w:jc w:val="left"/>
      </w:pPr>
      <w:r>
        <w:tab/>
      </w:r>
      <w:r>
        <w:rPr>
          <w:rFonts w:ascii="SimSun" w:hAnsi="SimSun" w:eastAsia="SimSun"/>
          <w:b w:val="0"/>
          <w:i w:val="0"/>
          <w:color w:val="000000"/>
          <w:sz w:val="24"/>
        </w:rPr>
        <w:t>虽然盾构法施工具有明显的优势性，但是其必然也存在一些劣势，这主要是受到、</w:t>
      </w:r>
      <w:r>
        <w:rPr>
          <w:rFonts w:ascii="SimSun" w:hAnsi="SimSun" w:eastAsia="SimSun"/>
          <w:b w:val="0"/>
          <w:i w:val="0"/>
          <w:color w:val="000000"/>
          <w:sz w:val="24"/>
        </w:rPr>
        <w:t>施工工法和施工环境两方面的部分限制影响，例如：</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）盾构机选型基于不同的地铁隧道工程均具有其独特性和较强的针对性，且由</w:t>
      </w:r>
      <w:r>
        <w:rPr>
          <w:rFonts w:ascii="SimSun" w:hAnsi="SimSun" w:eastAsia="SimSun"/>
          <w:b w:val="0"/>
          <w:i w:val="0"/>
          <w:color w:val="000000"/>
          <w:sz w:val="24"/>
        </w:rPr>
        <w:t>于盾构机的造价较为昂贵，因此，一般盾构机是无法进行较为简单的重复利用；</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）对于地层空洞、覆土太浅及富水土层等作业环境条件，其施工技术要求和施</w:t>
      </w:r>
      <w:r>
        <w:rPr>
          <w:rFonts w:ascii="SimSun" w:hAnsi="SimSun" w:eastAsia="SimSun"/>
          <w:b w:val="0"/>
          <w:i w:val="0"/>
          <w:color w:val="000000"/>
          <w:sz w:val="24"/>
        </w:rPr>
        <w:t>工难度则高于其他工法。</w:t>
      </w:r>
    </w:p>
    <w:p>
      <w:pPr>
        <w:autoSpaceDN w:val="0"/>
        <w:tabs>
          <w:tab w:pos="1478" w:val="left"/>
        </w:tabs>
        <w:autoSpaceDE w:val="0"/>
        <w:widowControl/>
        <w:spacing w:line="388" w:lineRule="exact" w:before="4" w:after="0"/>
        <w:ind w:left="998" w:right="0" w:firstLine="0"/>
        <w:jc w:val="left"/>
      </w:pPr>
      <w:r>
        <w:tab/>
      </w:r>
      <w:r>
        <w:rPr>
          <w:rFonts w:ascii="SimSun" w:hAnsi="SimSun" w:eastAsia="SimSun"/>
          <w:b w:val="0"/>
          <w:i w:val="0"/>
          <w:color w:val="000000"/>
          <w:sz w:val="24"/>
        </w:rPr>
        <w:t>此外，由于盾构法其自身技术条件等各种影响因素的作用，与传统施工技术所具有</w:t>
      </w:r>
      <w:r>
        <w:rPr>
          <w:rFonts w:ascii="SimSun" w:hAnsi="SimSun" w:eastAsia="SimSun"/>
          <w:b w:val="0"/>
          <w:i w:val="0"/>
          <w:color w:val="000000"/>
          <w:sz w:val="24"/>
        </w:rPr>
        <w:t>的一般风险相比，地铁盾构施工风险具有一定的特殊性，例如：</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）随着城市地铁隧道施工质量、环保、进度、成本等目标的进一步要求，盾构</w:t>
      </w:r>
      <w:r>
        <w:rPr>
          <w:rFonts w:ascii="SimSun" w:hAnsi="SimSun" w:eastAsia="SimSun"/>
          <w:b w:val="0"/>
          <w:i w:val="0"/>
          <w:color w:val="000000"/>
          <w:sz w:val="24"/>
        </w:rPr>
        <w:t>机中的液压系统及推进系统等多项技术则更加智能化，盾构施工人员所必须掌握的操作</w:t>
      </w:r>
      <w:r>
        <w:rPr>
          <w:rFonts w:ascii="SimSun" w:hAnsi="SimSun" w:eastAsia="SimSun"/>
          <w:b w:val="0"/>
          <w:i w:val="0"/>
          <w:color w:val="000000"/>
          <w:sz w:val="24"/>
        </w:rPr>
        <w:t>技术均需要提高熟练度，以便于更好地衔接各项工序，对其专业技能素质要求较高；</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）盾构施工中所需要的各种设备吊装、调试等因素都会对施工工期的延误产生</w:t>
      </w:r>
      <w:r>
        <w:rPr>
          <w:rFonts w:ascii="SimSun" w:hAnsi="SimSun" w:eastAsia="SimSun"/>
          <w:b w:val="0"/>
          <w:i w:val="0"/>
          <w:color w:val="000000"/>
          <w:sz w:val="24"/>
        </w:rPr>
        <w:t>一定的影响，因而在盾构机的掘进过程中则需要进行实时监测，不断的对行进路线、方</w:t>
      </w:r>
      <w:r>
        <w:rPr>
          <w:rFonts w:ascii="SimSun" w:hAnsi="SimSun" w:eastAsia="SimSun"/>
          <w:b w:val="0"/>
          <w:i w:val="0"/>
          <w:color w:val="000000"/>
          <w:sz w:val="24"/>
        </w:rPr>
        <w:t>向等进行调整，且盾构施工周边土层会有诸如地下水、空洞等意外状况，种种因素都致</w:t>
      </w:r>
      <w:r>
        <w:rPr>
          <w:rFonts w:ascii="SimSun" w:hAnsi="SimSun" w:eastAsia="SimSun"/>
          <w:b w:val="0"/>
          <w:i w:val="0"/>
          <w:color w:val="000000"/>
          <w:sz w:val="24"/>
        </w:rPr>
        <w:t>使盾构施工过程风险控制的难度较大，同时，盾构机的造价昂贵，若突发意外导致设备</w:t>
      </w:r>
      <w:r>
        <w:rPr>
          <w:rFonts w:ascii="SimSun" w:hAnsi="SimSun" w:eastAsia="SimSun"/>
          <w:b w:val="0"/>
          <w:i w:val="0"/>
          <w:color w:val="000000"/>
          <w:sz w:val="24"/>
        </w:rPr>
        <w:t>受损或者发生意外人员伤亡事故，将会造成较大的后果损失；</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）盾构机是盾构施工过程中的核心设备，其与其他常规设备具有差异性，而最</w:t>
      </w:r>
      <w:r>
        <w:rPr>
          <w:rFonts w:ascii="SimSun" w:hAnsi="SimSun" w:eastAsia="SimSun"/>
          <w:b w:val="0"/>
          <w:i w:val="0"/>
          <w:color w:val="000000"/>
          <w:sz w:val="24"/>
        </w:rPr>
        <w:t>大的不同就是盾构机型号的设计具有独特性，其需要根据不同的地铁隧道工程进行契合</w:t>
      </w:r>
      <w:r>
        <w:rPr>
          <w:rFonts w:ascii="SimSun" w:hAnsi="SimSun" w:eastAsia="SimSun"/>
          <w:b w:val="0"/>
          <w:i w:val="0"/>
          <w:color w:val="000000"/>
          <w:sz w:val="24"/>
        </w:rPr>
        <w:t>设计，因此，地铁隧道工程安全顺利地完成与盾构机的选型具有密切联系。据统计，世</w:t>
      </w:r>
      <w:r>
        <w:rPr>
          <w:rFonts w:ascii="SimSun" w:hAnsi="SimSun" w:eastAsia="SimSun"/>
          <w:b w:val="0"/>
          <w:i w:val="0"/>
          <w:color w:val="000000"/>
          <w:sz w:val="24"/>
        </w:rPr>
        <w:t>界上盾构施工过程出现意外事故的地铁隧道工程，有高达</w:t>
      </w:r>
      <w:r>
        <w:rPr>
          <w:rFonts w:ascii="TimesNewRomanPSMT" w:hAnsi="TimesNewRomanPSMT" w:eastAsia="TimesNewRomanPSMT"/>
          <w:b w:val="0"/>
          <w:i w:val="0"/>
          <w:color w:val="000000"/>
          <w:sz w:val="24"/>
        </w:rPr>
        <w:t>80%</w:t>
      </w:r>
      <w:r>
        <w:rPr>
          <w:rFonts w:ascii="SimSun" w:hAnsi="SimSun" w:eastAsia="SimSun"/>
          <w:b w:val="0"/>
          <w:i w:val="0"/>
          <w:color w:val="000000"/>
          <w:sz w:val="24"/>
        </w:rPr>
        <w:t>以上是因为盾构机选型失</w:t>
      </w:r>
      <w:r>
        <w:rPr>
          <w:rFonts w:ascii="SimSun" w:hAnsi="SimSun" w:eastAsia="SimSun"/>
          <w:b w:val="0"/>
          <w:i w:val="0"/>
          <w:color w:val="000000"/>
          <w:sz w:val="24"/>
        </w:rPr>
        <w:t>误造成的严重后果。</w:t>
      </w:r>
    </w:p>
    <w:p>
      <w:pPr>
        <w:autoSpaceDN w:val="0"/>
        <w:autoSpaceDE w:val="0"/>
        <w:widowControl/>
        <w:spacing w:line="240" w:lineRule="exact" w:before="148" w:after="0"/>
        <w:ind w:left="1478" w:right="0" w:firstLine="0"/>
        <w:jc w:val="left"/>
      </w:pPr>
      <w:r>
        <w:rPr>
          <w:rFonts w:ascii="SimSun" w:hAnsi="SimSun" w:eastAsia="SimSun"/>
          <w:b w:val="0"/>
          <w:i w:val="0"/>
          <w:color w:val="000000"/>
          <w:sz w:val="24"/>
        </w:rPr>
        <w:t>地铁盾构法施工是一个综合多项施工技术且复杂有序的隧道施工方法，施工流程可</w:t>
      </w:r>
    </w:p>
    <w:p>
      <w:pPr>
        <w:autoSpaceDN w:val="0"/>
        <w:autoSpaceDE w:val="0"/>
        <w:widowControl/>
        <w:spacing w:line="200" w:lineRule="exact" w:before="842" w:after="0"/>
        <w:ind w:left="0" w:right="4482" w:firstLine="0"/>
        <w:jc w:val="right"/>
      </w:pPr>
      <w:r>
        <w:rPr>
          <w:rFonts w:ascii="TimesNewRomanPSMT" w:hAnsi="TimesNewRomanPSMT" w:eastAsia="TimesNewRomanPSMT"/>
          <w:b w:val="0"/>
          <w:i w:val="0"/>
          <w:color w:val="000000"/>
          <w:sz w:val="18"/>
        </w:rPr>
        <w:t>- 15 -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307" name="Picture 30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8" name="Picture 3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1896110</wp:posOffset>
            </wp:positionH>
            <wp:positionV relativeFrom="page">
              <wp:posOffset>2189480</wp:posOffset>
            </wp:positionV>
            <wp:extent cx="3766819" cy="5952919"/>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766819" cy="59529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5918200</wp:posOffset>
            </wp:positionV>
            <wp:extent cx="38100" cy="381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5918200</wp:posOffset>
            </wp:positionV>
            <wp:extent cx="38100" cy="381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5918200</wp:posOffset>
            </wp:positionV>
            <wp:extent cx="50800" cy="381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5918200</wp:posOffset>
            </wp:positionV>
            <wp:extent cx="38100" cy="38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5918200</wp:posOffset>
            </wp:positionV>
            <wp:extent cx="381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5918200</wp:posOffset>
            </wp:positionV>
            <wp:extent cx="50800" cy="381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5918200</wp:posOffset>
            </wp:positionV>
            <wp:extent cx="38100" cy="381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5918200</wp:posOffset>
            </wp:positionV>
            <wp:extent cx="635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5918200</wp:posOffset>
            </wp:positionV>
            <wp:extent cx="508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5918200</wp:posOffset>
            </wp:positionV>
            <wp:extent cx="38100" cy="38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5918200</wp:posOffset>
            </wp:positionV>
            <wp:extent cx="381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5905500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5905500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5905500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5905500</wp:posOffset>
            </wp:positionV>
            <wp:extent cx="38100" cy="381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5905500</wp:posOffset>
            </wp:positionV>
            <wp:extent cx="50800" cy="508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5905500</wp:posOffset>
            </wp:positionV>
            <wp:extent cx="50800" cy="508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5892800</wp:posOffset>
            </wp:positionV>
            <wp:extent cx="38100" cy="381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5880100</wp:posOffset>
            </wp:positionV>
            <wp:extent cx="38100" cy="381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5880100</wp:posOffset>
            </wp:positionV>
            <wp:extent cx="38100" cy="38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5524500</wp:posOffset>
            </wp:positionV>
            <wp:extent cx="571500" cy="2921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5715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5041900</wp:posOffset>
            </wp:positionV>
            <wp:extent cx="571500" cy="2921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5715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4864100</wp:posOffset>
            </wp:positionV>
            <wp:extent cx="38100" cy="381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4864100</wp:posOffset>
            </wp:positionV>
            <wp:extent cx="50800" cy="381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4864100</wp:posOffset>
            </wp:positionV>
            <wp:extent cx="38100" cy="381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3924300</wp:posOffset>
            </wp:positionV>
            <wp:extent cx="38100" cy="381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3911600</wp:posOffset>
            </wp:positionV>
            <wp:extent cx="381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2755900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7810500</wp:posOffset>
            </wp:positionV>
            <wp:extent cx="241300" cy="1397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241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7378700</wp:posOffset>
            </wp:positionV>
            <wp:extent cx="698500" cy="165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698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6934200</wp:posOffset>
            </wp:positionV>
            <wp:extent cx="469900" cy="1651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469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6515100</wp:posOffset>
            </wp:positionV>
            <wp:extent cx="444500" cy="1524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444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6070600</wp:posOffset>
            </wp:positionV>
            <wp:extent cx="914400" cy="1524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914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5613400</wp:posOffset>
            </wp:positionV>
            <wp:extent cx="469900" cy="1397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469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5118100</wp:posOffset>
            </wp:positionV>
            <wp:extent cx="469900" cy="1397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469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5118100</wp:posOffset>
            </wp:positionV>
            <wp:extent cx="469900" cy="1397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469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4953000</wp:posOffset>
            </wp:positionV>
            <wp:extent cx="393700" cy="381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93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4953000</wp:posOffset>
            </wp:positionV>
            <wp:extent cx="127000" cy="381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4953000</wp:posOffset>
            </wp:positionV>
            <wp:extent cx="3937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93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4953000</wp:posOffset>
            </wp:positionV>
            <wp:extent cx="1143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4610100</wp:posOffset>
            </wp:positionV>
            <wp:extent cx="457200" cy="1397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457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4178300</wp:posOffset>
            </wp:positionV>
            <wp:extent cx="457200" cy="1524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457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3695700</wp:posOffset>
            </wp:positionV>
            <wp:extent cx="698500" cy="1397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698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2311400</wp:posOffset>
            </wp:positionV>
            <wp:extent cx="469900" cy="1524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469900" cy="152400"/>
                    </a:xfrm>
                    <a:prstGeom prst="rect"/>
                  </pic:spPr>
                </pic:pic>
              </a:graphicData>
            </a:graphic>
          </wp:anchor>
        </w:drawing>
      </w:r>
    </w:p>
    <w:p>
      <w:pPr>
        <w:autoSpaceDN w:val="0"/>
        <w:autoSpaceDE w:val="0"/>
        <w:widowControl/>
        <w:spacing w:line="210" w:lineRule="exact" w:before="0" w:after="0"/>
        <w:ind w:left="0" w:right="254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40" w:lineRule="exact" w:before="702" w:after="0"/>
        <w:ind w:left="998" w:right="0" w:firstLine="0"/>
        <w:jc w:val="left"/>
      </w:pPr>
      <w:r>
        <w:rPr>
          <w:rFonts w:ascii="SimSun" w:hAnsi="SimSun" w:eastAsia="SimSun"/>
          <w:b w:val="0"/>
          <w:i w:val="0"/>
          <w:color w:val="000000"/>
          <w:sz w:val="24"/>
        </w:rPr>
        <w:t>以了解到其基本施工工艺原理，其大致可以分为三个阶段，即盾构始发阶段、盾构正常</w:t>
      </w:r>
    </w:p>
    <w:p>
      <w:pPr>
        <w:autoSpaceDN w:val="0"/>
        <w:autoSpaceDE w:val="0"/>
        <w:widowControl/>
        <w:spacing w:line="274" w:lineRule="exact" w:before="134" w:after="0"/>
        <w:ind w:left="998" w:right="0" w:firstLine="0"/>
        <w:jc w:val="left"/>
      </w:pPr>
      <w:r>
        <w:rPr>
          <w:rFonts w:ascii="SimSun" w:hAnsi="SimSun" w:eastAsia="SimSun"/>
          <w:b w:val="0"/>
          <w:i w:val="0"/>
          <w:color w:val="000000"/>
          <w:sz w:val="24"/>
        </w:rPr>
        <w:t>掘进阶段以及盾构接收阶段</w:t>
      </w:r>
      <w:r>
        <w:rPr>
          <w:w w:val="97.50000238418579"/>
          <w:rFonts w:ascii="TimesNewRomanPSMT" w:hAnsi="TimesNewRomanPSMT" w:eastAsia="TimesNewRomanPSMT"/>
          <w:b w:val="0"/>
          <w:i w:val="0"/>
          <w:color w:val="000000"/>
          <w:sz w:val="16"/>
        </w:rPr>
        <w:t>[59]</w:t>
      </w:r>
      <w:r>
        <w:rPr>
          <w:rFonts w:ascii="SimSun" w:hAnsi="SimSun" w:eastAsia="SimSun"/>
          <w:b w:val="0"/>
          <w:i w:val="0"/>
          <w:color w:val="000000"/>
          <w:sz w:val="24"/>
        </w:rPr>
        <w:t>。其具体施工步骤如图</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w:t>
      </w:r>
    </w:p>
    <w:p>
      <w:pPr>
        <w:autoSpaceDN w:val="0"/>
        <w:autoSpaceDE w:val="0"/>
        <w:widowControl/>
        <w:spacing w:line="240" w:lineRule="auto" w:before="2812" w:after="0"/>
        <w:ind w:left="0" w:right="4988" w:firstLine="0"/>
        <w:jc w:val="right"/>
      </w:pPr>
      <w:r>
        <w:drawing>
          <wp:inline xmlns:a="http://schemas.openxmlformats.org/drawingml/2006/main" xmlns:pic="http://schemas.openxmlformats.org/drawingml/2006/picture">
            <wp:extent cx="698500" cy="139700"/>
            <wp:docPr id="309" name="Picture 309"/>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698500" cy="139700"/>
                    </a:xfrm>
                    <a:prstGeom prst="rect"/>
                  </pic:spPr>
                </pic:pic>
              </a:graphicData>
            </a:graphic>
          </wp:inline>
        </w:drawing>
      </w:r>
    </w:p>
    <w:p>
      <w:pPr>
        <w:autoSpaceDN w:val="0"/>
        <w:autoSpaceDE w:val="0"/>
        <w:widowControl/>
        <w:spacing w:line="232" w:lineRule="exact" w:before="6878" w:after="0"/>
        <w:ind w:left="0" w:right="298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地铁盾构法隧道施工流程图</w:t>
      </w:r>
    </w:p>
    <w:p>
      <w:pPr>
        <w:autoSpaceDN w:val="0"/>
        <w:autoSpaceDE w:val="0"/>
        <w:widowControl/>
        <w:spacing w:line="266" w:lineRule="exact" w:before="456"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）在盾构隧道的起始站和接收站建设工作竖井，城市地铁一般将始发或到达的</w:t>
      </w:r>
    </w:p>
    <w:p>
      <w:pPr>
        <w:autoSpaceDN w:val="0"/>
        <w:autoSpaceDE w:val="0"/>
        <w:widowControl/>
        <w:spacing w:line="240" w:lineRule="exact" w:before="130" w:after="0"/>
        <w:ind w:left="998" w:right="0" w:firstLine="0"/>
        <w:jc w:val="left"/>
      </w:pPr>
      <w:r>
        <w:rPr>
          <w:rFonts w:ascii="SimSun" w:hAnsi="SimSun" w:eastAsia="SimSun"/>
          <w:b w:val="0"/>
          <w:i w:val="0"/>
          <w:color w:val="000000"/>
          <w:sz w:val="24"/>
        </w:rPr>
        <w:t>工作井设为车站端头；</w:t>
      </w:r>
    </w:p>
    <w:p>
      <w:pPr>
        <w:autoSpaceDN w:val="0"/>
        <w:autoSpaceDE w:val="0"/>
        <w:widowControl/>
        <w:spacing w:line="266" w:lineRule="exact" w:before="14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）将盾构机及其配套的相关设备，有序分批吊装到工作竖井，并按预定位置拼</w:t>
      </w:r>
    </w:p>
    <w:p>
      <w:pPr>
        <w:autoSpaceDN w:val="0"/>
        <w:autoSpaceDE w:val="0"/>
        <w:widowControl/>
        <w:spacing w:line="202" w:lineRule="exact" w:before="852" w:after="0"/>
        <w:ind w:left="0" w:right="4786" w:firstLine="0"/>
        <w:jc w:val="right"/>
      </w:pPr>
      <w:r>
        <w:rPr>
          <w:rFonts w:ascii="TimesNewRomanPSMT" w:hAnsi="TimesNewRomanPSMT" w:eastAsia="TimesNewRomanPSMT"/>
          <w:b w:val="0"/>
          <w:i w:val="0"/>
          <w:color w:val="000000"/>
          <w:sz w:val="18"/>
        </w:rPr>
        <w:t>- 16 -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310" name="Picture 3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1" name="Picture 3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1465580</wp:posOffset>
            </wp:positionH>
            <wp:positionV relativeFrom="page">
              <wp:posOffset>4165600</wp:posOffset>
            </wp:positionV>
            <wp:extent cx="4629150" cy="2769224"/>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4629150" cy="276922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6032500</wp:posOffset>
            </wp:positionV>
            <wp:extent cx="38100" cy="508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5270500</wp:posOffset>
            </wp:positionV>
            <wp:extent cx="38100" cy="635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4927600</wp:posOffset>
            </wp:positionV>
            <wp:extent cx="38100" cy="381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4572000</wp:posOffset>
            </wp:positionV>
            <wp:extent cx="38100" cy="381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3346" w:firstLine="0"/>
        <w:jc w:val="right"/>
      </w:pPr>
      <w:r>
        <w:rPr>
          <w:rFonts w:ascii="SimSun" w:hAnsi="SimSun" w:eastAsia="SimSun"/>
          <w:b w:val="0"/>
          <w:i w:val="0"/>
          <w:color w:val="000000"/>
          <w:sz w:val="21"/>
        </w:rPr>
        <w:t>兰州交通大学硕士学位论文</w:t>
      </w:r>
    </w:p>
    <w:p>
      <w:pPr>
        <w:autoSpaceDN w:val="0"/>
        <w:tabs>
          <w:tab w:pos="1478" w:val="left"/>
        </w:tabs>
        <w:autoSpaceDE w:val="0"/>
        <w:widowControl/>
        <w:spacing w:line="390" w:lineRule="exact" w:before="552" w:after="0"/>
        <w:ind w:left="998" w:right="0" w:firstLine="0"/>
        <w:jc w:val="left"/>
      </w:pPr>
      <w:r>
        <w:rPr>
          <w:rFonts w:ascii="SimSun" w:hAnsi="SimSun" w:eastAsia="SimSun"/>
          <w:b w:val="0"/>
          <w:i w:val="0"/>
          <w:color w:val="000000"/>
          <w:sz w:val="24"/>
        </w:rPr>
        <w:t>接安装到始发工作井内，到达指定位置后调试盾构机的性能；</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）依靠盾构千斤顶推力将盾构从始发工作井设定的预留空洞处推入；</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）盾构机在土体中沿着中心线不断推进前行，并实时监测调整中心线位置，同</w:t>
      </w:r>
      <w:r>
        <w:rPr>
          <w:rFonts w:ascii="SimSun" w:hAnsi="SimSun" w:eastAsia="SimSun"/>
          <w:b w:val="0"/>
          <w:i w:val="0"/>
          <w:color w:val="000000"/>
          <w:sz w:val="24"/>
        </w:rPr>
        <w:t>时再推进过程中不断将挖出的土方通过传送带运送至盾尾处，随后运出；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）盾构推进过程中对衬砌管片进行拼接，同时及时注浆封堵衬砌背后的空隙，</w:t>
      </w:r>
      <w:r>
        <w:rPr>
          <w:rFonts w:ascii="SimSun" w:hAnsi="SimSun" w:eastAsia="SimSun"/>
          <w:b w:val="0"/>
          <w:i w:val="0"/>
          <w:color w:val="000000"/>
          <w:sz w:val="24"/>
        </w:rPr>
        <w:t>以阻碍地层移动和对衬砌环进行固定，提高隧道结构的稳定性；</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）盾构继续开挖至接收站，盾构机出洞，若相邻盾构段无需施工，则盾构机解</w:t>
      </w:r>
      <w:r>
        <w:rPr>
          <w:rFonts w:ascii="SimSun" w:hAnsi="SimSun" w:eastAsia="SimSun"/>
          <w:b w:val="0"/>
          <w:i w:val="0"/>
          <w:color w:val="000000"/>
          <w:sz w:val="24"/>
        </w:rPr>
        <w:t>体，通过接收站工作竖井吊出退场。</w:t>
      </w:r>
    </w:p>
    <w:p>
      <w:pPr>
        <w:autoSpaceDN w:val="0"/>
        <w:tabs>
          <w:tab w:pos="1478" w:val="left"/>
        </w:tabs>
        <w:autoSpaceDE w:val="0"/>
        <w:widowControl/>
        <w:spacing w:line="396" w:lineRule="exact" w:before="0" w:after="0"/>
        <w:ind w:left="998" w:right="0" w:firstLine="0"/>
        <w:jc w:val="left"/>
      </w:pPr>
      <w:r>
        <w:tab/>
      </w:r>
      <w:r>
        <w:rPr>
          <w:rFonts w:ascii="SimSun" w:hAnsi="SimSun" w:eastAsia="SimSun"/>
          <w:b w:val="0"/>
          <w:i w:val="0"/>
          <w:color w:val="000000"/>
          <w:sz w:val="24"/>
        </w:rPr>
        <w:t>盾构法涉及到许多领域施工技术，但其也是具有一定优势性地铁隧道施工工法，其</w:t>
      </w:r>
      <w:r>
        <w:rPr>
          <w:rFonts w:ascii="SimSun" w:hAnsi="SimSun" w:eastAsia="SimSun"/>
          <w:b w:val="0"/>
          <w:i w:val="0"/>
          <w:color w:val="000000"/>
          <w:sz w:val="24"/>
        </w:rPr>
        <w:t>大致的施工概貌示意图如图</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所示。</w:t>
      </w:r>
    </w:p>
    <w:p>
      <w:pPr>
        <w:autoSpaceDN w:val="0"/>
        <w:autoSpaceDE w:val="0"/>
        <w:widowControl/>
        <w:spacing w:line="230" w:lineRule="exact" w:before="4896" w:after="0"/>
        <w:ind w:left="0" w:right="319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2.3</w:t>
      </w:r>
      <w:r>
        <w:rPr>
          <w:rFonts w:ascii="SimSun" w:hAnsi="SimSun" w:eastAsia="SimSun"/>
          <w:b w:val="0"/>
          <w:i w:val="0"/>
          <w:color w:val="000000"/>
          <w:sz w:val="21"/>
        </w:rPr>
        <w:t xml:space="preserve"> 盾构法施工概貌示意图</w:t>
      </w:r>
    </w:p>
    <w:p>
      <w:pPr>
        <w:autoSpaceDN w:val="0"/>
        <w:autoSpaceDE w:val="0"/>
        <w:widowControl/>
        <w:spacing w:line="240" w:lineRule="exact" w:before="586" w:after="0"/>
        <w:ind w:left="998" w:right="0" w:firstLine="0"/>
        <w:jc w:val="left"/>
      </w:pPr>
      <w:r>
        <w:rPr>
          <w:rFonts w:ascii="SimHei" w:hAnsi="SimHei" w:eastAsia="SimHei"/>
          <w:b w:val="0"/>
          <w:i w:val="0"/>
          <w:color w:val="000000"/>
          <w:sz w:val="24"/>
        </w:rPr>
        <w:t>2.3.2 地表沉降影响</w:t>
      </w:r>
    </w:p>
    <w:p>
      <w:pPr>
        <w:autoSpaceDN w:val="0"/>
        <w:autoSpaceDE w:val="0"/>
        <w:widowControl/>
        <w:spacing w:line="390" w:lineRule="exact" w:before="76" w:after="0"/>
        <w:ind w:left="998" w:right="20" w:firstLine="480"/>
        <w:jc w:val="both"/>
      </w:pPr>
      <w:r>
        <w:rPr>
          <w:rFonts w:ascii="SimSun" w:hAnsi="SimSun" w:eastAsia="SimSun"/>
          <w:b w:val="0"/>
          <w:i w:val="0"/>
          <w:color w:val="000000"/>
          <w:sz w:val="24"/>
        </w:rPr>
        <w:t>随着地铁盾构施工的不断掘进，对周围土体产生扰动无法避免，且扰动影响致使地</w:t>
      </w:r>
      <w:r>
        <w:rPr>
          <w:rFonts w:ascii="SimSun" w:hAnsi="SimSun" w:eastAsia="SimSun"/>
          <w:b w:val="0"/>
          <w:i w:val="0"/>
          <w:color w:val="000000"/>
          <w:sz w:val="24"/>
        </w:rPr>
        <w:t>铁隧道附近土层产生变形，从而引起地表沉降。而盾构施工诱发临近桥梁安全的主要风</w:t>
      </w:r>
      <w:r>
        <w:rPr>
          <w:rFonts w:ascii="SimSun" w:hAnsi="SimSun" w:eastAsia="SimSun"/>
          <w:b w:val="0"/>
          <w:i w:val="0"/>
          <w:color w:val="000000"/>
          <w:sz w:val="24"/>
        </w:rPr>
        <w:t>险源就是隧道周围土体稳定性受到盾构掘进影响而产生一定的变形，同时这种变形会传</w:t>
      </w:r>
      <w:r>
        <w:rPr>
          <w:rFonts w:ascii="SimSun" w:hAnsi="SimSun" w:eastAsia="SimSun"/>
          <w:b w:val="0"/>
          <w:i w:val="0"/>
          <w:color w:val="000000"/>
          <w:sz w:val="24"/>
        </w:rPr>
        <w:t>递至临近桥梁，当地表沉降量达到一定的限值时引起临近桥梁桩基的不均匀沉降，以致</w:t>
      </w:r>
      <w:r>
        <w:rPr>
          <w:rFonts w:ascii="SimSun" w:hAnsi="SimSun" w:eastAsia="SimSun"/>
          <w:b w:val="0"/>
          <w:i w:val="0"/>
          <w:color w:val="000000"/>
          <w:sz w:val="24"/>
        </w:rPr>
        <w:t>于导致桥梁上部结构也发生变形破坏。</w:t>
      </w:r>
    </w:p>
    <w:p>
      <w:pPr>
        <w:autoSpaceDN w:val="0"/>
        <w:autoSpaceDE w:val="0"/>
        <w:widowControl/>
        <w:spacing w:line="240" w:lineRule="exact" w:before="148" w:after="0"/>
        <w:ind w:left="1478" w:right="0" w:firstLine="0"/>
        <w:jc w:val="left"/>
      </w:pPr>
      <w:r>
        <w:rPr>
          <w:rFonts w:ascii="SimSun" w:hAnsi="SimSun" w:eastAsia="SimSun"/>
          <w:b w:val="0"/>
          <w:i w:val="0"/>
          <w:color w:val="000000"/>
          <w:sz w:val="24"/>
        </w:rPr>
        <w:t>为了使地铁盾构施工能够安全顺利完成，首先应该对地铁盾构施工导致地层损失而</w:t>
      </w:r>
    </w:p>
    <w:p>
      <w:pPr>
        <w:autoSpaceDN w:val="0"/>
        <w:autoSpaceDE w:val="0"/>
        <w:widowControl/>
        <w:spacing w:line="200" w:lineRule="exact" w:before="1020" w:after="0"/>
        <w:ind w:left="0" w:right="4362" w:firstLine="0"/>
        <w:jc w:val="right"/>
      </w:pPr>
      <w:r>
        <w:rPr>
          <w:rFonts w:ascii="TimesNewRomanPSMT" w:hAnsi="TimesNewRomanPSMT" w:eastAsia="TimesNewRomanPSMT"/>
          <w:b w:val="0"/>
          <w:i w:val="0"/>
          <w:color w:val="000000"/>
          <w:sz w:val="18"/>
        </w:rPr>
        <w:t>- 17 -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357" name="Picture 35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8" name="Picture 3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9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90" w:lineRule="exact" w:before="552" w:after="0"/>
        <w:ind w:left="998" w:right="70" w:firstLine="0"/>
        <w:jc w:val="both"/>
      </w:pPr>
      <w:r>
        <w:rPr>
          <w:rFonts w:ascii="SimSun" w:hAnsi="SimSun" w:eastAsia="SimSun"/>
          <w:b w:val="0"/>
          <w:i w:val="0"/>
          <w:color w:val="000000"/>
          <w:sz w:val="24"/>
        </w:rPr>
        <w:t>产生地表扰动沉降的原因进行分析，然后进行地铁盾构法隧道施工对地表沉降的分区分</w:t>
      </w:r>
      <w:r>
        <w:rPr>
          <w:rFonts w:ascii="SimSun" w:hAnsi="SimSun" w:eastAsia="SimSun"/>
          <w:b w:val="0"/>
          <w:i w:val="0"/>
          <w:color w:val="000000"/>
          <w:sz w:val="24"/>
        </w:rPr>
        <w:t>析。对桥桩周围土体的变形沉降进行有效控制是保证盾构施工其临近桥梁安全的关键风</w:t>
      </w:r>
      <w:r>
        <w:rPr>
          <w:rFonts w:ascii="SimSun" w:hAnsi="SimSun" w:eastAsia="SimSun"/>
          <w:b w:val="0"/>
          <w:i w:val="0"/>
          <w:color w:val="000000"/>
          <w:sz w:val="24"/>
        </w:rPr>
        <w:t>险因素，以确保桥桩在其规定的变形控制标准内。</w:t>
      </w:r>
    </w:p>
    <w:p>
      <w:pPr>
        <w:autoSpaceDN w:val="0"/>
        <w:tabs>
          <w:tab w:pos="1478" w:val="left"/>
        </w:tabs>
        <w:autoSpaceDE w:val="0"/>
        <w:widowControl/>
        <w:spacing w:line="386" w:lineRule="exact" w:before="20"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）地铁盾构施工导致地层损失的原因分析</w:t>
      </w:r>
      <w:r>
        <w:br/>
      </w:r>
      <w:r>
        <w:tab/>
      </w:r>
      <w:r>
        <w:rPr>
          <w:rFonts w:ascii="SimSun" w:hAnsi="SimSun" w:eastAsia="SimSun"/>
          <w:b w:val="0"/>
          <w:i w:val="0"/>
          <w:color w:val="000000"/>
          <w:sz w:val="24"/>
        </w:rPr>
        <w:t>盾构掘进前，地层状态相对持续稳定且外力不对其产生影响，而盾构施工引起的土</w:t>
      </w:r>
      <w:r>
        <w:rPr>
          <w:rFonts w:ascii="SimSun" w:hAnsi="SimSun" w:eastAsia="SimSun"/>
          <w:b w:val="0"/>
          <w:i w:val="0"/>
          <w:color w:val="000000"/>
          <w:sz w:val="24"/>
        </w:rPr>
        <w:t>层扰动破坏了其自身的平衡状态，且地铁盾构施工过程中持续进行卸荷也极易导致地层</w:t>
      </w:r>
      <w:r>
        <w:rPr>
          <w:rFonts w:ascii="SimSun" w:hAnsi="SimSun" w:eastAsia="SimSun"/>
          <w:b w:val="0"/>
          <w:i w:val="0"/>
          <w:color w:val="000000"/>
          <w:sz w:val="24"/>
        </w:rPr>
        <w:t>因受力不均打破其稳定状态，此现象即为地表沉降。发生地层损失是地铁盾构施工对临</w:t>
      </w:r>
      <w:r>
        <w:rPr>
          <w:rFonts w:ascii="SimSun" w:hAnsi="SimSun" w:eastAsia="SimSun"/>
          <w:b w:val="0"/>
          <w:i w:val="0"/>
          <w:color w:val="000000"/>
          <w:sz w:val="24"/>
        </w:rPr>
        <w:t>近桥梁桩基周围土体所产生的主要影响，而其导致地层损失的原因较多，例如：土体向</w:t>
      </w:r>
      <w:r>
        <w:rPr>
          <w:rFonts w:ascii="SimSun" w:hAnsi="SimSun" w:eastAsia="SimSun"/>
          <w:b w:val="0"/>
          <w:i w:val="0"/>
          <w:color w:val="000000"/>
          <w:sz w:val="24"/>
        </w:rPr>
        <w:t>盾构掘进面移动、盾构后退、土体挤入盾尾空隙、地层承受盾构掘进造成的摩擦作用、</w:t>
      </w:r>
      <w:r>
        <w:rPr>
          <w:rFonts w:ascii="SimSun" w:hAnsi="SimSun" w:eastAsia="SimSun"/>
          <w:b w:val="0"/>
          <w:i w:val="0"/>
          <w:color w:val="000000"/>
          <w:sz w:val="24"/>
        </w:rPr>
        <w:t>改变掘进方向及地下水位下降等</w:t>
      </w:r>
      <w:r>
        <w:rPr>
          <w:w w:val="97.50000238418579"/>
          <w:rFonts w:ascii="TimesNewRomanPSMT" w:hAnsi="TimesNewRomanPSMT" w:eastAsia="TimesNewRomanPSMT"/>
          <w:b w:val="0"/>
          <w:i w:val="0"/>
          <w:color w:val="000000"/>
          <w:sz w:val="16"/>
        </w:rPr>
        <w:t>[60]</w:t>
      </w:r>
      <w:r>
        <w:rPr>
          <w:rFonts w:ascii="SimSun" w:hAnsi="SimSun" w:eastAsia="SimSun"/>
          <w:b w:val="0"/>
          <w:i w:val="0"/>
          <w:color w:val="000000"/>
          <w:sz w:val="24"/>
        </w:rPr>
        <w:t>。</w:t>
      </w:r>
    </w:p>
    <w:p>
      <w:pPr>
        <w:autoSpaceDN w:val="0"/>
        <w:tabs>
          <w:tab w:pos="1478" w:val="left"/>
        </w:tabs>
        <w:autoSpaceDE w:val="0"/>
        <w:widowControl/>
        <w:spacing w:line="388" w:lineRule="exact" w:before="0" w:after="0"/>
        <w:ind w:left="998" w:right="0" w:firstLine="0"/>
        <w:jc w:val="left"/>
      </w:pPr>
      <w:r>
        <w:tab/>
      </w:r>
      <w:r>
        <w:rPr>
          <w:rFonts w:ascii="SimSun" w:hAnsi="SimSun" w:eastAsia="SimSun"/>
          <w:b w:val="0"/>
          <w:i w:val="0"/>
          <w:color w:val="000000"/>
          <w:sz w:val="24"/>
        </w:rPr>
        <w:t>①土体向盾构掘进面移动</w:t>
      </w:r>
      <w:r>
        <w:br/>
      </w:r>
      <w:r>
        <w:tab/>
      </w:r>
      <w:r>
        <w:rPr>
          <w:rFonts w:ascii="SimSun" w:hAnsi="SimSun" w:eastAsia="SimSun"/>
          <w:b w:val="0"/>
          <w:i w:val="0"/>
          <w:color w:val="000000"/>
          <w:sz w:val="24"/>
        </w:rPr>
        <w:t>盾构施工时，掘进面土体受到盾构前进方向上的推应力大于其原侧向应力时，掘进</w:t>
      </w:r>
      <w:r>
        <w:rPr>
          <w:rFonts w:ascii="SimSun" w:hAnsi="SimSun" w:eastAsia="SimSun"/>
          <w:b w:val="0"/>
          <w:i w:val="0"/>
          <w:color w:val="000000"/>
          <w:sz w:val="24"/>
        </w:rPr>
        <w:t>面周围土体会因向上的作用外力往前移动，造成地层损失（欠挖）导致掘进面上方地层</w:t>
      </w:r>
      <w:r>
        <w:rPr>
          <w:rFonts w:ascii="SimSun" w:hAnsi="SimSun" w:eastAsia="SimSun"/>
          <w:b w:val="0"/>
          <w:i w:val="0"/>
          <w:color w:val="000000"/>
          <w:sz w:val="24"/>
        </w:rPr>
        <w:t>产生向上隆起的情况。若盾构推进时，盾构前进方向上的推应力小于地层土体的原侧向</w:t>
      </w:r>
      <w:r>
        <w:rPr>
          <w:rFonts w:ascii="SimSun" w:hAnsi="SimSun" w:eastAsia="SimSun"/>
          <w:b w:val="0"/>
          <w:i w:val="0"/>
          <w:color w:val="000000"/>
          <w:sz w:val="24"/>
        </w:rPr>
        <w:t>应力，掘进面周围土体会移动至盾构内，造成地层损失（超挖）导致盾构掘进面上方产</w:t>
      </w:r>
      <w:r>
        <w:rPr>
          <w:rFonts w:ascii="SimSun" w:hAnsi="SimSun" w:eastAsia="SimSun"/>
          <w:b w:val="0"/>
          <w:i w:val="0"/>
          <w:color w:val="000000"/>
          <w:sz w:val="24"/>
        </w:rPr>
        <w:t>生地面沉降。</w:t>
      </w:r>
    </w:p>
    <w:p>
      <w:pPr>
        <w:autoSpaceDN w:val="0"/>
        <w:tabs>
          <w:tab w:pos="1478" w:val="left"/>
        </w:tabs>
        <w:autoSpaceDE w:val="0"/>
        <w:widowControl/>
        <w:spacing w:line="388" w:lineRule="exact" w:before="4" w:after="0"/>
        <w:ind w:left="998" w:right="0" w:firstLine="0"/>
        <w:jc w:val="left"/>
      </w:pPr>
      <w:r>
        <w:tab/>
      </w:r>
      <w:r>
        <w:rPr>
          <w:rFonts w:ascii="SimSun" w:hAnsi="SimSun" w:eastAsia="SimSun"/>
          <w:b w:val="0"/>
          <w:i w:val="0"/>
          <w:color w:val="000000"/>
          <w:sz w:val="24"/>
        </w:rPr>
        <w:t>②盾构后退</w:t>
      </w:r>
      <w:r>
        <w:br/>
      </w:r>
      <w:r>
        <w:tab/>
      </w:r>
      <w:r>
        <w:rPr>
          <w:rFonts w:ascii="SimSun" w:hAnsi="SimSun" w:eastAsia="SimSun"/>
          <w:b w:val="0"/>
          <w:i w:val="0"/>
          <w:color w:val="000000"/>
          <w:sz w:val="24"/>
        </w:rPr>
        <w:t>在盾构暂停掘进时，掘进面土体会因盾构推进千斤顶漏油回缩引起的盾构后退而塌</w:t>
      </w:r>
      <w:r>
        <w:rPr>
          <w:rFonts w:ascii="SimSun" w:hAnsi="SimSun" w:eastAsia="SimSun"/>
          <w:b w:val="0"/>
          <w:i w:val="0"/>
          <w:color w:val="000000"/>
          <w:sz w:val="24"/>
        </w:rPr>
        <w:t>落或松动，进而造成地层损失。</w:t>
      </w:r>
    </w:p>
    <w:p>
      <w:pPr>
        <w:autoSpaceDN w:val="0"/>
        <w:tabs>
          <w:tab w:pos="1478" w:val="left"/>
        </w:tabs>
        <w:autoSpaceDE w:val="0"/>
        <w:widowControl/>
        <w:spacing w:line="388" w:lineRule="exact" w:before="0" w:after="0"/>
        <w:ind w:left="998" w:right="0" w:firstLine="0"/>
        <w:jc w:val="left"/>
      </w:pPr>
      <w:r>
        <w:tab/>
      </w:r>
      <w:r>
        <w:rPr>
          <w:rFonts w:ascii="SimSun" w:hAnsi="SimSun" w:eastAsia="SimSun"/>
          <w:b w:val="0"/>
          <w:i w:val="0"/>
          <w:color w:val="000000"/>
          <w:sz w:val="24"/>
        </w:rPr>
        <w:t>③土体挤入盾尾空隙</w:t>
      </w:r>
      <w:r>
        <w:br/>
      </w:r>
      <w:r>
        <w:tab/>
      </w:r>
      <w:r>
        <w:rPr>
          <w:rFonts w:ascii="SimSun" w:hAnsi="SimSun" w:eastAsia="SimSun"/>
          <w:b w:val="0"/>
          <w:i w:val="0"/>
          <w:color w:val="000000"/>
          <w:sz w:val="24"/>
        </w:rPr>
        <w:t>盾构掘进过程中，压浆不及时、不足及其压力不当，均会使盾尾周边土体失去原本</w:t>
      </w:r>
      <w:r>
        <w:rPr>
          <w:rFonts w:ascii="SimSun" w:hAnsi="SimSun" w:eastAsia="SimSun"/>
          <w:b w:val="0"/>
          <w:i w:val="0"/>
          <w:color w:val="000000"/>
          <w:sz w:val="24"/>
        </w:rPr>
        <w:t>的平衡状态，移动至盾尾空隙，造成地层损失，该原因在含水不稳定地层中造成地层损</w:t>
      </w:r>
      <w:r>
        <w:rPr>
          <w:rFonts w:ascii="SimSun" w:hAnsi="SimSun" w:eastAsia="SimSun"/>
          <w:b w:val="0"/>
          <w:i w:val="0"/>
          <w:color w:val="000000"/>
          <w:sz w:val="24"/>
        </w:rPr>
        <w:t>失的主要影响因素。</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④地层承受盾构掘进造成的摩擦作用</w:t>
      </w:r>
      <w:r>
        <w:br/>
      </w:r>
      <w:r>
        <w:tab/>
      </w:r>
      <w:r>
        <w:rPr>
          <w:rFonts w:ascii="SimSun" w:hAnsi="SimSun" w:eastAsia="SimSun"/>
          <w:b w:val="0"/>
          <w:i w:val="0"/>
          <w:color w:val="000000"/>
          <w:sz w:val="24"/>
        </w:rPr>
        <w:t>盾构掘进时会对周围土体摩擦挤压，而剪切力的作用也会影响到周围地层，在隧道</w:t>
      </w:r>
      <w:r>
        <w:rPr>
          <w:rFonts w:ascii="SimSun" w:hAnsi="SimSun" w:eastAsia="SimSun"/>
          <w:b w:val="0"/>
          <w:i w:val="0"/>
          <w:color w:val="000000"/>
          <w:sz w:val="24"/>
        </w:rPr>
        <w:t>与地层之间形成剪切滑动面，使得沿盾构掘进方向隧道周围土体会产生明显移动。</w:t>
      </w:r>
    </w:p>
    <w:p>
      <w:pPr>
        <w:autoSpaceDN w:val="0"/>
        <w:tabs>
          <w:tab w:pos="1478" w:val="left"/>
        </w:tabs>
        <w:autoSpaceDE w:val="0"/>
        <w:widowControl/>
        <w:spacing w:line="388" w:lineRule="exact" w:before="0" w:after="0"/>
        <w:ind w:left="998" w:right="0" w:firstLine="0"/>
        <w:jc w:val="left"/>
      </w:pPr>
      <w:r>
        <w:tab/>
      </w:r>
      <w:r>
        <w:rPr>
          <w:rFonts w:ascii="SimSun" w:hAnsi="SimSun" w:eastAsia="SimSun"/>
          <w:b w:val="0"/>
          <w:i w:val="0"/>
          <w:color w:val="000000"/>
          <w:sz w:val="24"/>
        </w:rPr>
        <w:t>⑤改变掘进方向</w:t>
      </w:r>
      <w:r>
        <w:br/>
      </w:r>
      <w:r>
        <w:tab/>
      </w:r>
      <w:r>
        <w:rPr>
          <w:rFonts w:ascii="SimSun" w:hAnsi="SimSun" w:eastAsia="SimSun"/>
          <w:b w:val="0"/>
          <w:i w:val="0"/>
          <w:color w:val="000000"/>
          <w:sz w:val="24"/>
        </w:rPr>
        <w:t>盾构在曲线掘进、纠偏、抬头或“磕头”掘进过程中，地层因实际开挖面不是圆形</w:t>
      </w:r>
      <w:r>
        <w:rPr>
          <w:rFonts w:ascii="SimSun" w:hAnsi="SimSun" w:eastAsia="SimSun"/>
          <w:b w:val="0"/>
          <w:i w:val="0"/>
          <w:color w:val="000000"/>
          <w:sz w:val="24"/>
        </w:rPr>
        <w:t>而是椭圆形发生损失，其中土体扰动和超挖程度及盾构轴线与隧道轴线的偏角呈正比，</w:t>
      </w:r>
      <w:r>
        <w:rPr>
          <w:rFonts w:ascii="SimSun" w:hAnsi="SimSun" w:eastAsia="SimSun"/>
          <w:b w:val="0"/>
          <w:i w:val="0"/>
          <w:color w:val="000000"/>
          <w:sz w:val="24"/>
        </w:rPr>
        <w:t>其越大则引起的地层损失也越大。</w:t>
      </w:r>
    </w:p>
    <w:p>
      <w:pPr>
        <w:autoSpaceDN w:val="0"/>
        <w:autoSpaceDE w:val="0"/>
        <w:widowControl/>
        <w:spacing w:line="388" w:lineRule="exact" w:before="2" w:after="0"/>
        <w:ind w:left="1478" w:right="0" w:firstLine="0"/>
        <w:jc w:val="left"/>
      </w:pPr>
      <w:r>
        <w:rPr>
          <w:rFonts w:ascii="SimSun" w:hAnsi="SimSun" w:eastAsia="SimSun"/>
          <w:b w:val="0"/>
          <w:i w:val="0"/>
          <w:color w:val="000000"/>
          <w:sz w:val="24"/>
        </w:rPr>
        <w:t>⑥隧道衬砌产生变形</w:t>
      </w:r>
      <w:r>
        <w:br/>
      </w:r>
      <w:r>
        <w:rPr>
          <w:rFonts w:ascii="SimSun" w:hAnsi="SimSun" w:eastAsia="SimSun"/>
          <w:b w:val="0"/>
          <w:i w:val="0"/>
          <w:color w:val="000000"/>
          <w:sz w:val="24"/>
        </w:rPr>
        <w:t>盾构管片在地层水土压力的影响下，致使其接头处螺栓不够紧固或隧道衬砌在脱出</w:t>
      </w:r>
    </w:p>
    <w:p>
      <w:pPr>
        <w:autoSpaceDN w:val="0"/>
        <w:autoSpaceDE w:val="0"/>
        <w:widowControl/>
        <w:spacing w:line="202" w:lineRule="exact" w:before="842" w:after="0"/>
        <w:ind w:left="0" w:right="0" w:firstLine="0"/>
        <w:jc w:val="center"/>
      </w:pPr>
      <w:r>
        <w:rPr>
          <w:rFonts w:ascii="TimesNewRomanPSMT" w:hAnsi="TimesNewRomanPSMT" w:eastAsia="TimesNewRomanPSMT"/>
          <w:b w:val="0"/>
          <w:i w:val="0"/>
          <w:color w:val="000000"/>
          <w:sz w:val="18"/>
        </w:rPr>
        <w:t>- 18 -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364" name="Picture 3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5" name="Picture 3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4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396" w:firstLine="0"/>
        <w:jc w:val="right"/>
      </w:pPr>
      <w:r>
        <w:rPr>
          <w:rFonts w:ascii="SimSun" w:hAnsi="SimSun" w:eastAsia="SimSun"/>
          <w:b w:val="0"/>
          <w:i w:val="0"/>
          <w:color w:val="000000"/>
          <w:sz w:val="21"/>
        </w:rPr>
        <w:t>兰州交通大学硕士学位论文</w:t>
      </w:r>
    </w:p>
    <w:p>
      <w:pPr>
        <w:autoSpaceDN w:val="0"/>
        <w:autoSpaceDE w:val="0"/>
        <w:widowControl/>
        <w:spacing w:line="240" w:lineRule="exact" w:before="702" w:after="0"/>
        <w:ind w:left="998" w:right="0" w:firstLine="0"/>
        <w:jc w:val="left"/>
      </w:pPr>
      <w:r>
        <w:rPr>
          <w:rFonts w:ascii="SimSun" w:hAnsi="SimSun" w:eastAsia="SimSun"/>
          <w:b w:val="0"/>
          <w:i w:val="0"/>
          <w:color w:val="000000"/>
          <w:sz w:val="24"/>
        </w:rPr>
        <w:t>盾尾时易产生变形，而地层因衬砌变形发生损失。</w:t>
      </w:r>
    </w:p>
    <w:p>
      <w:pPr>
        <w:autoSpaceDN w:val="0"/>
        <w:tabs>
          <w:tab w:pos="1478" w:val="left"/>
        </w:tabs>
        <w:autoSpaceDE w:val="0"/>
        <w:widowControl/>
        <w:spacing w:line="388" w:lineRule="exact" w:before="2" w:after="0"/>
        <w:ind w:left="998" w:right="0" w:firstLine="0"/>
        <w:jc w:val="left"/>
      </w:pPr>
      <w:r>
        <w:tab/>
      </w:r>
      <w:r>
        <w:rPr>
          <w:rFonts w:ascii="SimSun" w:hAnsi="SimSun" w:eastAsia="SimSun"/>
          <w:b w:val="0"/>
          <w:i w:val="0"/>
          <w:color w:val="000000"/>
          <w:sz w:val="24"/>
        </w:rPr>
        <w:t>⑦盾构前进方向障碍物</w:t>
      </w:r>
      <w:r>
        <w:br/>
      </w:r>
      <w:r>
        <w:tab/>
      </w:r>
      <w:r>
        <w:rPr>
          <w:rFonts w:ascii="SimSun" w:hAnsi="SimSun" w:eastAsia="SimSun"/>
          <w:b w:val="0"/>
          <w:i w:val="0"/>
          <w:color w:val="000000"/>
          <w:sz w:val="24"/>
        </w:rPr>
        <w:t>随着盾构掘进而移动的盾构前进方向障碍物，使地层在盾构推进后产生空隙，而又</w:t>
      </w:r>
      <w:r>
        <w:rPr>
          <w:rFonts w:ascii="SimSun" w:hAnsi="SimSun" w:eastAsia="SimSun"/>
          <w:b w:val="0"/>
          <w:i w:val="0"/>
          <w:color w:val="000000"/>
          <w:sz w:val="24"/>
        </w:rPr>
        <w:t>无法对其及进行及时压浆，从而造成地层损失。</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⑧压浆量不足</w:t>
      </w:r>
      <w:r>
        <w:br/>
      </w:r>
      <w:r>
        <w:tab/>
      </w:r>
      <w:r>
        <w:rPr>
          <w:rFonts w:ascii="SimSun" w:hAnsi="SimSun" w:eastAsia="SimSun"/>
          <w:b w:val="0"/>
          <w:i w:val="0"/>
          <w:color w:val="000000"/>
          <w:sz w:val="24"/>
        </w:rPr>
        <w:t>推进过程中的盾构机外周黏附一层粘土时，隧道外周会在盾尾后增加大量空隙，若</w:t>
      </w:r>
      <w:r>
        <w:rPr>
          <w:rFonts w:ascii="SimSun" w:hAnsi="SimSun" w:eastAsia="SimSun"/>
          <w:b w:val="0"/>
          <w:i w:val="0"/>
          <w:color w:val="000000"/>
          <w:sz w:val="24"/>
        </w:rPr>
        <w:t>不相应增加压浆量，地层损失必然同样会加剧。</w:t>
      </w:r>
    </w:p>
    <w:p>
      <w:pPr>
        <w:autoSpaceDN w:val="0"/>
        <w:tabs>
          <w:tab w:pos="1478" w:val="left"/>
        </w:tabs>
        <w:autoSpaceDE w:val="0"/>
        <w:widowControl/>
        <w:spacing w:line="388" w:lineRule="exact" w:before="0" w:after="0"/>
        <w:ind w:left="998" w:right="0" w:firstLine="0"/>
        <w:jc w:val="left"/>
      </w:pPr>
      <w:r>
        <w:tab/>
      </w:r>
      <w:r>
        <w:rPr>
          <w:rFonts w:ascii="SimSun" w:hAnsi="SimSun" w:eastAsia="SimSun"/>
          <w:b w:val="0"/>
          <w:i w:val="0"/>
          <w:color w:val="000000"/>
          <w:sz w:val="24"/>
        </w:rPr>
        <w:t>⑨地下水位下降</w:t>
      </w:r>
      <w:r>
        <w:br/>
      </w:r>
      <w:r>
        <w:tab/>
      </w:r>
      <w:r>
        <w:rPr>
          <w:rFonts w:ascii="SimSun" w:hAnsi="SimSun" w:eastAsia="SimSun"/>
          <w:b w:val="0"/>
          <w:i w:val="0"/>
          <w:color w:val="000000"/>
          <w:sz w:val="24"/>
        </w:rPr>
        <w:t>地层原应力会因地下水位下降而发生改变，使地层土体发生固结变形，而动水压力</w:t>
      </w:r>
      <w:r>
        <w:rPr>
          <w:rFonts w:ascii="SimSun" w:hAnsi="SimSun" w:eastAsia="SimSun"/>
          <w:b w:val="0"/>
          <w:i w:val="0"/>
          <w:color w:val="000000"/>
          <w:sz w:val="24"/>
        </w:rPr>
        <w:t>由于隧道周边地下水的不断增加随之产生。固结地层区形成速度慢于地铁隧道推进速</w:t>
      </w:r>
      <w:r>
        <w:rPr>
          <w:rFonts w:ascii="SimSun" w:hAnsi="SimSun" w:eastAsia="SimSun"/>
          <w:b w:val="0"/>
          <w:i w:val="0"/>
          <w:color w:val="000000"/>
          <w:sz w:val="24"/>
        </w:rPr>
        <w:t>度，从而导致地层固结区域的土体物理力学参数有一个先变小再变大的趋势。</w:t>
      </w:r>
    </w:p>
    <w:p>
      <w:pPr>
        <w:autoSpaceDN w:val="0"/>
        <w:tabs>
          <w:tab w:pos="1478" w:val="left"/>
        </w:tabs>
        <w:autoSpaceDE w:val="0"/>
        <w:widowControl/>
        <w:spacing w:line="382" w:lineRule="exact" w:before="26"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）地铁盾构法隧道施工对地表沉降的扰动分区分析</w:t>
      </w:r>
      <w:r>
        <w:br/>
      </w:r>
      <w:r>
        <w:tab/>
      </w:r>
      <w:r>
        <w:rPr>
          <w:rFonts w:ascii="SimSun" w:hAnsi="SimSun" w:eastAsia="SimSun"/>
          <w:b w:val="0"/>
          <w:i w:val="0"/>
          <w:color w:val="000000"/>
          <w:sz w:val="24"/>
        </w:rPr>
        <w:t>盾构掘进改变了隧道周围土体的主应力状态是引起土体扰动的主要原因，且土体性</w:t>
      </w:r>
      <w:r>
        <w:rPr>
          <w:rFonts w:ascii="SimSun" w:hAnsi="SimSun" w:eastAsia="SimSun"/>
          <w:b w:val="0"/>
          <w:i w:val="0"/>
          <w:color w:val="000000"/>
          <w:sz w:val="24"/>
        </w:rPr>
        <w:t>能参数也发生了变化，根据隧道结构周边土体的性能参数，可以确定隧道开挖作用的强</w:t>
      </w:r>
      <w:r>
        <w:rPr>
          <w:rFonts w:ascii="SimSun" w:hAnsi="SimSun" w:eastAsia="SimSun"/>
          <w:b w:val="0"/>
          <w:i w:val="0"/>
          <w:color w:val="000000"/>
          <w:sz w:val="24"/>
        </w:rPr>
        <w:t>弱，从而将地表沉降的扰动划分为纵断面和横断面两个分区</w:t>
      </w:r>
      <w:r>
        <w:rPr>
          <w:w w:val="97.50000238418579"/>
          <w:rFonts w:ascii="TimesNewRomanPSMT" w:hAnsi="TimesNewRomanPSMT" w:eastAsia="TimesNewRomanPSMT"/>
          <w:b w:val="0"/>
          <w:i w:val="0"/>
          <w:color w:val="000000"/>
          <w:sz w:val="16"/>
        </w:rPr>
        <w:t>[61]</w:t>
      </w:r>
      <w:r>
        <w:rPr>
          <w:rFonts w:ascii="SimSun" w:hAnsi="SimSun" w:eastAsia="SimSun"/>
          <w:b w:val="0"/>
          <w:i w:val="0"/>
          <w:color w:val="000000"/>
          <w:sz w:val="24"/>
        </w:rPr>
        <w:t>。</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①纵断面分区</w:t>
      </w:r>
      <w:r>
        <w:br/>
      </w:r>
      <w:r>
        <w:tab/>
      </w:r>
      <w:r>
        <w:rPr>
          <w:rFonts w:ascii="SimSun" w:hAnsi="SimSun" w:eastAsia="SimSun"/>
          <w:b w:val="0"/>
          <w:i w:val="0"/>
          <w:color w:val="000000"/>
          <w:sz w:val="24"/>
        </w:rPr>
        <w:t>地铁隧道盾构施工是不断掘进前进的动态过程，隧道结构周围土体会受到不同形式</w:t>
      </w:r>
      <w:r>
        <w:rPr>
          <w:rFonts w:ascii="SimSun" w:hAnsi="SimSun" w:eastAsia="SimSun"/>
          <w:b w:val="0"/>
          <w:i w:val="0"/>
          <w:color w:val="000000"/>
          <w:sz w:val="24"/>
        </w:rPr>
        <w:t>的扰动，其大致可以分为四类：</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）第一类扰动区为盾构机前方的挤压扰动区</w:t>
      </w:r>
      <w:r>
        <w:br/>
      </w:r>
      <w:r>
        <w:tab/>
      </w:r>
      <w:r>
        <w:rPr>
          <w:rFonts w:ascii="SimSun" w:hAnsi="SimSun" w:eastAsia="SimSun"/>
          <w:b w:val="0"/>
          <w:i w:val="0"/>
          <w:color w:val="000000"/>
          <w:sz w:val="24"/>
        </w:rPr>
        <w:t>盾构掘进时主要需要克服来自开挖面的主动土压力、刀盘刀具切入盾构前方土体时</w:t>
      </w:r>
      <w:r>
        <w:rPr>
          <w:rFonts w:ascii="SimSun" w:hAnsi="SimSun" w:eastAsia="SimSun"/>
          <w:b w:val="0"/>
          <w:i w:val="0"/>
          <w:color w:val="000000"/>
          <w:sz w:val="24"/>
        </w:rPr>
        <w:t>的阻力、盾构机外壳与周围土体所产生的摩擦力以及隧道管片脱出盾尾时与盾尾间产生</w:t>
      </w:r>
      <w:r>
        <w:rPr>
          <w:rFonts w:ascii="SimSun" w:hAnsi="SimSun" w:eastAsia="SimSun"/>
          <w:b w:val="0"/>
          <w:i w:val="0"/>
          <w:color w:val="000000"/>
          <w:sz w:val="24"/>
        </w:rPr>
        <w:t>的摩擦力，而当盾构推力大于以上力的总和时，盾构机则正常掘进，此时盾构掘进面前</w:t>
      </w:r>
      <w:r>
        <w:rPr>
          <w:rFonts w:ascii="SimSun" w:hAnsi="SimSun" w:eastAsia="SimSun"/>
          <w:b w:val="0"/>
          <w:i w:val="0"/>
          <w:color w:val="000000"/>
          <w:sz w:val="24"/>
        </w:rPr>
        <w:t>的土体处于受压状态，其因受到盾构挤压作用产生挤压扰动区，导致周围土体受到挤压</w:t>
      </w:r>
      <w:r>
        <w:rPr>
          <w:rFonts w:ascii="SimSun" w:hAnsi="SimSun" w:eastAsia="SimSun"/>
          <w:b w:val="0"/>
          <w:i w:val="0"/>
          <w:color w:val="000000"/>
          <w:sz w:val="24"/>
        </w:rPr>
        <w:t>作用往前移动致使地表隆起，土体的物理力学性质决定了施工扰动范围。</w:t>
      </w:r>
    </w:p>
    <w:p>
      <w:pPr>
        <w:autoSpaceDN w:val="0"/>
        <w:tabs>
          <w:tab w:pos="1478" w:val="left"/>
        </w:tabs>
        <w:autoSpaceDE w:val="0"/>
        <w:widowControl/>
        <w:spacing w:line="384" w:lineRule="exact" w:before="22" w:after="0"/>
        <w:ind w:left="998"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）第二类扰动区为盾构机外壳周围的剪切扰动区</w:t>
      </w:r>
      <w:r>
        <w:br/>
      </w:r>
      <w:r>
        <w:tab/>
      </w:r>
      <w:r>
        <w:rPr>
          <w:rFonts w:ascii="SimSun" w:hAnsi="SimSun" w:eastAsia="SimSun"/>
          <w:b w:val="0"/>
          <w:i w:val="0"/>
          <w:color w:val="000000"/>
          <w:sz w:val="24"/>
        </w:rPr>
        <w:t>盾构机刀盘刀具的设计开挖直径大于盾构直径，而由于土体自重及地面负荷，盾构</w:t>
      </w:r>
      <w:r>
        <w:rPr>
          <w:rFonts w:ascii="SimSun" w:hAnsi="SimSun" w:eastAsia="SimSun"/>
          <w:b w:val="0"/>
          <w:i w:val="0"/>
          <w:color w:val="000000"/>
          <w:sz w:val="24"/>
        </w:rPr>
        <w:t>上方围岩土体会跌落至盾构机外壳上，刀盘在切削周围土体时不断挤压周围地层土体，</w:t>
      </w:r>
      <w:r>
        <w:rPr>
          <w:rFonts w:ascii="SimSun" w:hAnsi="SimSun" w:eastAsia="SimSun"/>
          <w:b w:val="0"/>
          <w:i w:val="0"/>
          <w:color w:val="000000"/>
          <w:sz w:val="24"/>
        </w:rPr>
        <w:t>当盾构机通过后，周围地层中应力释放或许会重新握裹盾构机。当盾构掘进时，盾构外</w:t>
      </w:r>
      <w:r>
        <w:rPr>
          <w:rFonts w:ascii="SimSun" w:hAnsi="SimSun" w:eastAsia="SimSun"/>
          <w:b w:val="0"/>
          <w:i w:val="0"/>
          <w:color w:val="000000"/>
          <w:sz w:val="24"/>
        </w:rPr>
        <w:t>壳与周围土体持续产生摩擦，对周围地层产生剪切扰动，形成剪切扰动区。</w:t>
      </w:r>
    </w:p>
    <w:p>
      <w:pPr>
        <w:autoSpaceDN w:val="0"/>
        <w:tabs>
          <w:tab w:pos="1478" w:val="left"/>
        </w:tabs>
        <w:autoSpaceDE w:val="0"/>
        <w:widowControl/>
        <w:spacing w:line="380" w:lineRule="exact" w:before="26" w:after="0"/>
        <w:ind w:left="998"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）第三类扰动区为盾构机和管片上方的卸荷扰动区</w:t>
      </w:r>
      <w:r>
        <w:br/>
      </w:r>
      <w:r>
        <w:tab/>
      </w:r>
      <w:r>
        <w:rPr>
          <w:rFonts w:ascii="SimSun" w:hAnsi="SimSun" w:eastAsia="SimSun"/>
          <w:b w:val="0"/>
          <w:i w:val="0"/>
          <w:color w:val="000000"/>
          <w:sz w:val="24"/>
        </w:rPr>
        <w:t>盾构机和管片上方的卸荷扰动区是由于刀盘挖掘直径大于盾构直径，而直径差使得</w:t>
      </w:r>
      <w:r>
        <w:rPr>
          <w:rFonts w:ascii="SimSun" w:hAnsi="SimSun" w:eastAsia="SimSun"/>
          <w:b w:val="0"/>
          <w:i w:val="0"/>
          <w:color w:val="000000"/>
          <w:sz w:val="24"/>
        </w:rPr>
        <w:t>盾构机与开挖后的周围土体形成一层建筑空隙引起的。周围土体受到刀盘挤压后在建筑</w:t>
      </w:r>
    </w:p>
    <w:p>
      <w:pPr>
        <w:autoSpaceDN w:val="0"/>
        <w:autoSpaceDE w:val="0"/>
        <w:widowControl/>
        <w:spacing w:line="200" w:lineRule="exact" w:before="842" w:after="0"/>
        <w:ind w:left="0" w:right="4412" w:firstLine="0"/>
        <w:jc w:val="right"/>
      </w:pPr>
      <w:r>
        <w:rPr>
          <w:rFonts w:ascii="TimesNewRomanPSMT" w:hAnsi="TimesNewRomanPSMT" w:eastAsia="TimesNewRomanPSMT"/>
          <w:b w:val="0"/>
          <w:i w:val="0"/>
          <w:color w:val="000000"/>
          <w:sz w:val="18"/>
        </w:rPr>
        <w:t>- 19 -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366" name="Picture 3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7" name="Picture 3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4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1971039</wp:posOffset>
            </wp:positionH>
            <wp:positionV relativeFrom="page">
              <wp:posOffset>3917950</wp:posOffset>
            </wp:positionV>
            <wp:extent cx="3616960" cy="1923001"/>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616960" cy="19230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5384800</wp:posOffset>
            </wp:positionV>
            <wp:extent cx="38100" cy="381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5372100</wp:posOffset>
            </wp:positionV>
            <wp:extent cx="50800" cy="508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5359400</wp:posOffset>
            </wp:positionV>
            <wp:extent cx="38100" cy="508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5334000</wp:posOffset>
            </wp:positionV>
            <wp:extent cx="38100" cy="762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5334000</wp:posOffset>
            </wp:positionV>
            <wp:extent cx="63500" cy="508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5334000</wp:posOffset>
            </wp:positionV>
            <wp:extent cx="38100" cy="381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5334000</wp:posOffset>
            </wp:positionV>
            <wp:extent cx="50800" cy="889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5321300</wp:posOffset>
            </wp:positionV>
            <wp:extent cx="38100" cy="508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5308600</wp:posOffset>
            </wp:positionV>
            <wp:extent cx="381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5283200</wp:posOffset>
            </wp:positionV>
            <wp:extent cx="190500" cy="1397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190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5270500</wp:posOffset>
            </wp:positionV>
            <wp:extent cx="38100" cy="381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5270500</wp:posOffset>
            </wp:positionV>
            <wp:extent cx="165100" cy="508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5270500</wp:posOffset>
            </wp:positionV>
            <wp:extent cx="127000" cy="508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5270500</wp:posOffset>
            </wp:positionV>
            <wp:extent cx="38100" cy="381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5270500</wp:posOffset>
            </wp:positionV>
            <wp:extent cx="127000" cy="508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5270500</wp:posOffset>
            </wp:positionV>
            <wp:extent cx="76200" cy="635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5270500</wp:posOffset>
            </wp:positionV>
            <wp:extent cx="76200" cy="1524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76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4572000</wp:posOffset>
            </wp:positionV>
            <wp:extent cx="63500" cy="381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4572000</wp:posOffset>
            </wp:positionV>
            <wp:extent cx="38100" cy="381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4559300</wp:posOffset>
            </wp:positionV>
            <wp:extent cx="38100" cy="381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4559300</wp:posOffset>
            </wp:positionV>
            <wp:extent cx="38100" cy="508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4559300</wp:posOffset>
            </wp:positionV>
            <wp:extent cx="38100" cy="508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4533900</wp:posOffset>
            </wp:positionV>
            <wp:extent cx="50800" cy="762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4521200</wp:posOffset>
            </wp:positionV>
            <wp:extent cx="50800" cy="508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4521200</wp:posOffset>
            </wp:positionV>
            <wp:extent cx="38100" cy="381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4495800</wp:posOffset>
            </wp:positionV>
            <wp:extent cx="63500" cy="1016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4457700</wp:posOffset>
            </wp:positionV>
            <wp:extent cx="203200" cy="1524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203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4457700</wp:posOffset>
            </wp:positionV>
            <wp:extent cx="88900" cy="381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4457700</wp:posOffset>
            </wp:positionV>
            <wp:extent cx="63500" cy="508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4457700</wp:posOffset>
            </wp:positionV>
            <wp:extent cx="114300" cy="635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4457700</wp:posOffset>
            </wp:positionV>
            <wp:extent cx="38100" cy="508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4457700</wp:posOffset>
            </wp:positionV>
            <wp:extent cx="1397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4457700</wp:posOffset>
            </wp:positionV>
            <wp:extent cx="76200" cy="635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4457700</wp:posOffset>
            </wp:positionV>
            <wp:extent cx="38100" cy="381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4457700</wp:posOffset>
            </wp:positionV>
            <wp:extent cx="63500" cy="381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5588000</wp:posOffset>
            </wp:positionV>
            <wp:extent cx="698500" cy="1397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698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5384800</wp:posOffset>
            </wp:positionV>
            <wp:extent cx="127000" cy="1397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5372100</wp:posOffset>
            </wp:positionV>
            <wp:extent cx="266700" cy="1524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266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4965700</wp:posOffset>
            </wp:positionV>
            <wp:extent cx="927100" cy="1778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927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4419600</wp:posOffset>
            </wp:positionV>
            <wp:extent cx="406400" cy="1524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406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5295900</wp:posOffset>
            </wp:positionV>
            <wp:extent cx="25400" cy="254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4864100</wp:posOffset>
            </wp:positionV>
            <wp:extent cx="546100" cy="1524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546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4864100</wp:posOffset>
            </wp:positionV>
            <wp:extent cx="139700" cy="1524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4368800</wp:posOffset>
            </wp:positionV>
            <wp:extent cx="25400" cy="254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4152900</wp:posOffset>
            </wp:positionV>
            <wp:extent cx="685800" cy="1524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685800" cy="152400"/>
                    </a:xfrm>
                    <a:prstGeom prst="rect"/>
                  </pic:spPr>
                </pic:pic>
              </a:graphicData>
            </a:graphic>
          </wp:anchor>
        </w:drawing>
      </w:r>
    </w:p>
    <w:p>
      <w:pPr>
        <w:autoSpaceDN w:val="0"/>
        <w:autoSpaceDE w:val="0"/>
        <w:widowControl/>
        <w:spacing w:line="210" w:lineRule="exact" w:before="0" w:after="0"/>
        <w:ind w:left="0" w:right="266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88" w:lineRule="exact" w:before="554" w:after="0"/>
        <w:ind w:left="998" w:right="0" w:firstLine="0"/>
        <w:jc w:val="left"/>
      </w:pPr>
      <w:r>
        <w:rPr>
          <w:rFonts w:ascii="SimSun" w:hAnsi="SimSun" w:eastAsia="SimSun"/>
          <w:b w:val="0"/>
          <w:i w:val="0"/>
          <w:color w:val="000000"/>
          <w:sz w:val="24"/>
        </w:rPr>
        <w:t>空隙内应力释放，在围岩自重和地面负荷的共同作用下，盾构机上方的土层可能产生松</w:t>
      </w:r>
      <w:r>
        <w:rPr>
          <w:rFonts w:ascii="SimSun" w:hAnsi="SimSun" w:eastAsia="SimSun"/>
          <w:b w:val="0"/>
          <w:i w:val="0"/>
          <w:color w:val="000000"/>
          <w:sz w:val="24"/>
        </w:rPr>
        <w:t>动坍塌，从而掉落至盾构机外壳上并填实建筑空隙，由此盾构机上方也会发生地表沉降，</w:t>
      </w:r>
      <w:r>
        <w:rPr>
          <w:rFonts w:ascii="SimSun" w:hAnsi="SimSun" w:eastAsia="SimSun"/>
          <w:b w:val="0"/>
          <w:i w:val="0"/>
          <w:color w:val="000000"/>
          <w:sz w:val="24"/>
        </w:rPr>
        <w:t>对其周边环境造成一定程度的破坏，由于盾构机和管片上方荷载的减少而形成卸荷扰动</w:t>
      </w:r>
      <w:r>
        <w:rPr>
          <w:rFonts w:ascii="SimSun" w:hAnsi="SimSun" w:eastAsia="SimSun"/>
          <w:b w:val="0"/>
          <w:i w:val="0"/>
          <w:color w:val="000000"/>
          <w:sz w:val="24"/>
        </w:rPr>
        <w:t>区。</w:t>
      </w:r>
    </w:p>
    <w:p>
      <w:pPr>
        <w:autoSpaceDN w:val="0"/>
        <w:tabs>
          <w:tab w:pos="1478" w:val="left"/>
        </w:tabs>
        <w:autoSpaceDE w:val="0"/>
        <w:widowControl/>
        <w:spacing w:line="382" w:lineRule="exact" w:before="26" w:after="0"/>
        <w:ind w:left="998" w:right="0" w:firstLine="0"/>
        <w:jc w:val="left"/>
      </w:pPr>
      <w:r>
        <w:tab/>
      </w:r>
      <w:r>
        <w:rPr>
          <w:rFonts w:ascii="TimesNewRomanPSMT" w:hAnsi="TimesNewRomanPSMT" w:eastAsia="TimesNewRomanPSMT"/>
          <w:b w:val="0"/>
          <w:i w:val="0"/>
          <w:color w:val="000000"/>
          <w:sz w:val="24"/>
        </w:rPr>
        <w:t>4</w:t>
      </w:r>
      <w:r>
        <w:rPr>
          <w:rFonts w:ascii="SimSun" w:hAnsi="SimSun" w:eastAsia="SimSun"/>
          <w:b w:val="0"/>
          <w:i w:val="0"/>
          <w:color w:val="000000"/>
          <w:sz w:val="24"/>
        </w:rPr>
        <w:t>）第四类扰动区为盾尾的固结区</w:t>
      </w:r>
      <w:r>
        <w:br/>
      </w:r>
      <w:r>
        <w:tab/>
      </w:r>
      <w:r>
        <w:rPr>
          <w:rFonts w:ascii="SimSun" w:hAnsi="SimSun" w:eastAsia="SimSun"/>
          <w:b w:val="0"/>
          <w:i w:val="0"/>
          <w:color w:val="000000"/>
          <w:sz w:val="24"/>
        </w:rPr>
        <w:t>盾构机盾尾和周围土体空隙注浆凝结后，土体会向平衡状态发展以形成固结区，土</w:t>
      </w:r>
      <w:r>
        <w:rPr>
          <w:rFonts w:ascii="SimSun" w:hAnsi="SimSun" w:eastAsia="SimSun"/>
          <w:b w:val="0"/>
          <w:i w:val="0"/>
          <w:color w:val="000000"/>
          <w:sz w:val="24"/>
        </w:rPr>
        <w:t>体的物理力学性质将会随着土体固结逐渐变大。</w:t>
      </w:r>
    </w:p>
    <w:p>
      <w:pPr>
        <w:autoSpaceDN w:val="0"/>
        <w:tabs>
          <w:tab w:pos="1478" w:val="left"/>
        </w:tabs>
        <w:autoSpaceDE w:val="0"/>
        <w:widowControl/>
        <w:spacing w:line="396" w:lineRule="exact" w:before="0" w:after="0"/>
        <w:ind w:left="998" w:right="0" w:firstLine="0"/>
        <w:jc w:val="left"/>
      </w:pPr>
      <w:r>
        <w:tab/>
      </w:r>
      <w:r>
        <w:rPr>
          <w:rFonts w:ascii="SimSun" w:hAnsi="SimSun" w:eastAsia="SimSun"/>
          <w:b w:val="0"/>
          <w:i w:val="0"/>
          <w:color w:val="000000"/>
          <w:sz w:val="24"/>
        </w:rPr>
        <w:t>不同的地质土体在盾构隧道掘进过程中受到扰动的程度是不同的，其扰动机理同样</w:t>
      </w:r>
      <w:r>
        <w:rPr>
          <w:rFonts w:ascii="SimSun" w:hAnsi="SimSun" w:eastAsia="SimSun"/>
          <w:b w:val="0"/>
          <w:i w:val="0"/>
          <w:color w:val="000000"/>
          <w:sz w:val="24"/>
        </w:rPr>
        <w:t>具有差异性，地铁盾构施工引发地层土体扰动的纵断面分区如图</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所示。</w:t>
      </w:r>
    </w:p>
    <w:p>
      <w:pPr>
        <w:autoSpaceDN w:val="0"/>
        <w:autoSpaceDE w:val="0"/>
        <w:widowControl/>
        <w:spacing w:line="232" w:lineRule="exact" w:before="3566" w:after="0"/>
        <w:ind w:left="0" w:right="215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2.4</w:t>
      </w:r>
      <w:r>
        <w:rPr>
          <w:rFonts w:ascii="SimSun" w:hAnsi="SimSun" w:eastAsia="SimSun"/>
          <w:b w:val="0"/>
          <w:i w:val="0"/>
          <w:color w:val="000000"/>
          <w:sz w:val="21"/>
        </w:rPr>
        <w:t xml:space="preserve"> 地铁盾构施工引发地层土体扰动的纵断面分区图</w:t>
      </w:r>
    </w:p>
    <w:p>
      <w:pPr>
        <w:autoSpaceDN w:val="0"/>
        <w:tabs>
          <w:tab w:pos="1478" w:val="left"/>
        </w:tabs>
        <w:autoSpaceDE w:val="0"/>
        <w:widowControl/>
        <w:spacing w:line="390" w:lineRule="exact" w:before="314" w:after="0"/>
        <w:ind w:left="998" w:right="0" w:firstLine="0"/>
        <w:jc w:val="left"/>
      </w:pPr>
      <w:r>
        <w:tab/>
      </w:r>
      <w:r>
        <w:rPr>
          <w:rFonts w:ascii="SimSun" w:hAnsi="SimSun" w:eastAsia="SimSun"/>
          <w:b w:val="0"/>
          <w:i w:val="0"/>
          <w:color w:val="000000"/>
          <w:sz w:val="24"/>
        </w:rPr>
        <w:t>②横断面分区</w:t>
      </w:r>
      <w:r>
        <w:br/>
      </w:r>
      <w:r>
        <w:tab/>
      </w:r>
      <w:r>
        <w:rPr>
          <w:rFonts w:ascii="SimSun" w:hAnsi="SimSun" w:eastAsia="SimSun"/>
          <w:b w:val="0"/>
          <w:i w:val="0"/>
          <w:color w:val="000000"/>
          <w:sz w:val="24"/>
        </w:rPr>
        <w:t>根据土体扰动程度，可以将以地层横断面形式引起的土体扰动划分为三个区域：</w:t>
      </w:r>
      <w:r>
        <w:tab/>
      </w:r>
      <w:r>
        <w:rPr>
          <w:rFonts w:ascii="TimesNewRomanPSMT" w:hAnsi="TimesNewRomanPSMT" w:eastAsia="TimesNewRomanPSMT"/>
          <w:b w:val="0"/>
          <w:i w:val="0"/>
          <w:color w:val="000000"/>
          <w:sz w:val="24"/>
        </w:rPr>
        <w:t>1</w:t>
      </w:r>
      <w:r>
        <w:rPr>
          <w:rFonts w:ascii="SimSun" w:hAnsi="SimSun" w:eastAsia="SimSun"/>
          <w:b w:val="0"/>
          <w:i w:val="0"/>
          <w:color w:val="000000"/>
          <w:sz w:val="24"/>
        </w:rPr>
        <w:t>）盾构施工时，地铁隧道拱顶与塌落拱间的部分属于强扰动区域，该区域内地层</w:t>
      </w:r>
      <w:r>
        <w:rPr>
          <w:rFonts w:ascii="SimSun" w:hAnsi="SimSun" w:eastAsia="SimSun"/>
          <w:b w:val="0"/>
          <w:i w:val="0"/>
          <w:color w:val="000000"/>
          <w:sz w:val="24"/>
        </w:rPr>
        <w:t>土体会发生塑性流动，易致使在没有支撑保护的状态下发生坍塌现象；</w:t>
      </w:r>
      <w:r>
        <w:br/>
      </w:r>
      <w:r>
        <w:tab/>
      </w:r>
      <w:r>
        <w:rPr>
          <w:rFonts w:ascii="TimesNewRomanPSMT" w:hAnsi="TimesNewRomanPSMT" w:eastAsia="TimesNewRomanPSMT"/>
          <w:b w:val="0"/>
          <w:i w:val="0"/>
          <w:color w:val="000000"/>
          <w:sz w:val="24"/>
        </w:rPr>
        <w:t>2</w:t>
      </w:r>
      <w:r>
        <w:rPr>
          <w:rFonts w:ascii="SimSun" w:hAnsi="SimSun" w:eastAsia="SimSun"/>
          <w:b w:val="0"/>
          <w:i w:val="0"/>
          <w:color w:val="000000"/>
          <w:sz w:val="24"/>
        </w:rPr>
        <w:t>）地层破裂面以外一定范围内的区域属于中等扰动区域，该区域内的地层土体会</w:t>
      </w:r>
      <w:r>
        <w:rPr>
          <w:rFonts w:ascii="SimSun" w:hAnsi="SimSun" w:eastAsia="SimSun"/>
          <w:b w:val="0"/>
          <w:i w:val="0"/>
          <w:color w:val="000000"/>
          <w:sz w:val="24"/>
        </w:rPr>
        <w:t>发生弹性变形，且其自身应力较大；</w:t>
      </w:r>
      <w:r>
        <w:br/>
      </w:r>
      <w:r>
        <w:tab/>
      </w:r>
      <w:r>
        <w:rPr>
          <w:rFonts w:ascii="TimesNewRomanPSMT" w:hAnsi="TimesNewRomanPSMT" w:eastAsia="TimesNewRomanPSMT"/>
          <w:b w:val="0"/>
          <w:i w:val="0"/>
          <w:color w:val="000000"/>
          <w:sz w:val="24"/>
        </w:rPr>
        <w:t>3</w:t>
      </w:r>
      <w:r>
        <w:rPr>
          <w:rFonts w:ascii="SimSun" w:hAnsi="SimSun" w:eastAsia="SimSun"/>
          <w:b w:val="0"/>
          <w:i w:val="0"/>
          <w:color w:val="000000"/>
          <w:sz w:val="24"/>
        </w:rPr>
        <w:t>）中等扰动区域影响范围外的区域属于弱扰动区域，该区域由于距离盾构施工现</w:t>
      </w:r>
      <w:r>
        <w:rPr>
          <w:rFonts w:ascii="SimSun" w:hAnsi="SimSun" w:eastAsia="SimSun"/>
          <w:b w:val="0"/>
          <w:i w:val="0"/>
          <w:color w:val="000000"/>
          <w:sz w:val="24"/>
        </w:rPr>
        <w:t>场较远，因而其受到施工扰动的影响较小。</w:t>
      </w:r>
    </w:p>
    <w:p>
      <w:pPr>
        <w:autoSpaceDN w:val="0"/>
        <w:autoSpaceDE w:val="0"/>
        <w:widowControl/>
        <w:spacing w:line="394" w:lineRule="exact" w:before="0" w:after="0"/>
        <w:ind w:left="998" w:right="140" w:firstLine="480"/>
        <w:jc w:val="both"/>
      </w:pPr>
      <w:r>
        <w:rPr>
          <w:rFonts w:ascii="SimSun" w:hAnsi="SimSun" w:eastAsia="SimSun"/>
          <w:b w:val="0"/>
          <w:i w:val="0"/>
          <w:color w:val="000000"/>
          <w:sz w:val="24"/>
        </w:rPr>
        <w:t>除此之外，隧道结构上方地层土体的覆土厚度和隧道结构的断面大小也关系到地层</w:t>
      </w:r>
      <w:r>
        <w:rPr>
          <w:rFonts w:ascii="SimSun" w:hAnsi="SimSun" w:eastAsia="SimSun"/>
          <w:b w:val="0"/>
          <w:i w:val="0"/>
          <w:color w:val="000000"/>
          <w:sz w:val="24"/>
        </w:rPr>
        <w:t>土体扰动区域的影响范围，当隧道结构上方地层土体较薄时，土体扰动则极易传递至地</w:t>
      </w:r>
      <w:r>
        <w:rPr>
          <w:rFonts w:ascii="SimSun" w:hAnsi="SimSun" w:eastAsia="SimSun"/>
          <w:b w:val="0"/>
          <w:i w:val="0"/>
          <w:color w:val="000000"/>
          <w:sz w:val="24"/>
        </w:rPr>
        <w:t>表；当两条地铁施工距离较近时，地层扰动会随着两条隧道而发生叠加，以形成另一种</w:t>
      </w:r>
      <w:r>
        <w:rPr>
          <w:rFonts w:ascii="SimSun" w:hAnsi="SimSun" w:eastAsia="SimSun"/>
          <w:b w:val="0"/>
          <w:i w:val="0"/>
          <w:color w:val="000000"/>
          <w:sz w:val="24"/>
        </w:rPr>
        <w:t>叠加状态的地层扰动区域，由地铁盾构施工引起地层扰动的横断面分区如图</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所示。</w:t>
      </w:r>
    </w:p>
    <w:p>
      <w:pPr>
        <w:autoSpaceDN w:val="0"/>
        <w:autoSpaceDE w:val="0"/>
        <w:widowControl/>
        <w:spacing w:line="202" w:lineRule="exact" w:before="974" w:after="0"/>
        <w:ind w:left="0" w:right="0" w:firstLine="0"/>
        <w:jc w:val="center"/>
      </w:pPr>
      <w:r>
        <w:rPr>
          <w:rFonts w:ascii="TimesNewRomanPSMT" w:hAnsi="TimesNewRomanPSMT" w:eastAsia="TimesNewRomanPSMT"/>
          <w:b w:val="0"/>
          <w:i w:val="0"/>
          <w:color w:val="000000"/>
          <w:sz w:val="18"/>
        </w:rPr>
        <w:t>- 20 -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368" name="Picture 3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9" name="Picture 3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2155190</wp:posOffset>
            </wp:positionH>
            <wp:positionV relativeFrom="page">
              <wp:posOffset>1477010</wp:posOffset>
            </wp:positionV>
            <wp:extent cx="3249930" cy="241006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249930" cy="24100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3568700</wp:posOffset>
            </wp:positionV>
            <wp:extent cx="38100" cy="381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3543300</wp:posOffset>
            </wp:positionV>
            <wp:extent cx="50800" cy="381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3403600</wp:posOffset>
            </wp:positionV>
            <wp:extent cx="355600" cy="1905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55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3378200</wp:posOffset>
            </wp:positionV>
            <wp:extent cx="38100" cy="381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3378200</wp:posOffset>
            </wp:positionV>
            <wp:extent cx="38100" cy="381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3340100</wp:posOffset>
            </wp:positionV>
            <wp:extent cx="38100" cy="381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3314700</wp:posOffset>
            </wp:positionV>
            <wp:extent cx="38100" cy="381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3213100</wp:posOffset>
            </wp:positionV>
            <wp:extent cx="317500" cy="1524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17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3543300</wp:posOffset>
            </wp:positionV>
            <wp:extent cx="50800" cy="381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3378200</wp:posOffset>
            </wp:positionV>
            <wp:extent cx="38100" cy="381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3378200</wp:posOffset>
            </wp:positionV>
            <wp:extent cx="38100" cy="381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3340100</wp:posOffset>
            </wp:positionV>
            <wp:extent cx="38100" cy="381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3314700</wp:posOffset>
            </wp:positionV>
            <wp:extent cx="38100" cy="381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3213100</wp:posOffset>
            </wp:positionV>
            <wp:extent cx="317500" cy="1524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17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2895600</wp:posOffset>
            </wp:positionV>
            <wp:extent cx="38100" cy="381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2857500</wp:posOffset>
            </wp:positionV>
            <wp:extent cx="381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2844800</wp:posOffset>
            </wp:positionV>
            <wp:extent cx="38100" cy="381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2832100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2286000</wp:posOffset>
            </wp:positionV>
            <wp:extent cx="38100" cy="381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2946400</wp:posOffset>
            </wp:positionV>
            <wp:extent cx="495300" cy="1397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495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2400300</wp:posOffset>
            </wp:positionV>
            <wp:extent cx="609600" cy="1397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609600" cy="139700"/>
                    </a:xfrm>
                    <a:prstGeom prst="rect"/>
                  </pic:spPr>
                </pic:pic>
              </a:graphicData>
            </a:graphic>
          </wp:anchor>
        </w:drawing>
      </w:r>
    </w:p>
    <w:p>
      <w:pPr>
        <w:autoSpaceDN w:val="0"/>
        <w:autoSpaceDE w:val="0"/>
        <w:widowControl/>
        <w:spacing w:line="210" w:lineRule="exact" w:before="0" w:after="0"/>
        <w:ind w:left="0" w:right="3346" w:firstLine="0"/>
        <w:jc w:val="right"/>
      </w:pPr>
      <w:r>
        <w:rPr>
          <w:rFonts w:ascii="SimSun" w:hAnsi="SimSun" w:eastAsia="SimSun"/>
          <w:b w:val="0"/>
          <w:i w:val="0"/>
          <w:color w:val="000000"/>
          <w:sz w:val="21"/>
        </w:rPr>
        <w:t>兰州交通大学硕士学位论文</w:t>
      </w:r>
    </w:p>
    <w:p>
      <w:pPr>
        <w:autoSpaceDN w:val="0"/>
        <w:autoSpaceDE w:val="0"/>
        <w:widowControl/>
        <w:spacing w:line="230" w:lineRule="exact" w:before="4556" w:after="0"/>
        <w:ind w:left="0" w:right="193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2.5</w:t>
      </w:r>
      <w:r>
        <w:rPr>
          <w:rFonts w:ascii="SimSun" w:hAnsi="SimSun" w:eastAsia="SimSun"/>
          <w:b w:val="0"/>
          <w:i w:val="0"/>
          <w:color w:val="000000"/>
          <w:sz w:val="21"/>
        </w:rPr>
        <w:t xml:space="preserve"> 地铁盾构施工引发地层土体扰动的纵横断面分区图</w:t>
      </w:r>
    </w:p>
    <w:p>
      <w:pPr>
        <w:autoSpaceDN w:val="0"/>
        <w:autoSpaceDE w:val="0"/>
        <w:widowControl/>
        <w:spacing w:line="240" w:lineRule="exact" w:before="586" w:after="0"/>
        <w:ind w:left="998" w:right="0" w:firstLine="0"/>
        <w:jc w:val="left"/>
      </w:pPr>
      <w:r>
        <w:rPr>
          <w:rFonts w:ascii="SimHei" w:hAnsi="SimHei" w:eastAsia="SimHei"/>
          <w:b w:val="0"/>
          <w:i w:val="0"/>
          <w:color w:val="000000"/>
          <w:sz w:val="24"/>
        </w:rPr>
        <w:t>2.3.3 临近桥梁影响</w:t>
      </w:r>
    </w:p>
    <w:p>
      <w:pPr>
        <w:autoSpaceDN w:val="0"/>
        <w:tabs>
          <w:tab w:pos="1478" w:val="left"/>
        </w:tabs>
        <w:autoSpaceDE w:val="0"/>
        <w:widowControl/>
        <w:spacing w:line="390" w:lineRule="exact" w:before="94"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）地铁盾构施工与临近桥梁的作用关系</w:t>
      </w:r>
      <w:r>
        <w:br/>
      </w:r>
      <w:r>
        <w:tab/>
      </w:r>
      <w:r>
        <w:rPr>
          <w:rFonts w:ascii="SimSun" w:hAnsi="SimSun" w:eastAsia="SimSun"/>
          <w:b w:val="0"/>
          <w:i w:val="0"/>
          <w:color w:val="000000"/>
          <w:sz w:val="24"/>
        </w:rPr>
        <w:t>当地铁隧道盾构施工穿越或临近桥梁时，隧道结构、土体、桥桩及其上部结构之间</w:t>
      </w:r>
      <w:r>
        <w:rPr>
          <w:rFonts w:ascii="SimSun" w:hAnsi="SimSun" w:eastAsia="SimSun"/>
          <w:b w:val="0"/>
          <w:i w:val="0"/>
          <w:color w:val="000000"/>
          <w:sz w:val="24"/>
        </w:rPr>
        <w:t>具有互相影响的关联，它们共同处于一个作用体系，相互影响、相互作用，以至于形成</w:t>
      </w:r>
      <w:r>
        <w:rPr>
          <w:rFonts w:ascii="SimSun" w:hAnsi="SimSun" w:eastAsia="SimSun"/>
          <w:b w:val="0"/>
          <w:i w:val="0"/>
          <w:color w:val="000000"/>
          <w:sz w:val="24"/>
        </w:rPr>
        <w:t>平衡稳定状态</w:t>
      </w:r>
      <w:r>
        <w:rPr>
          <w:w w:val="97.50000238418579"/>
          <w:rFonts w:ascii="TimesNewRomanPSMT" w:hAnsi="TimesNewRomanPSMT" w:eastAsia="TimesNewRomanPSMT"/>
          <w:b w:val="0"/>
          <w:i w:val="0"/>
          <w:color w:val="000000"/>
          <w:sz w:val="16"/>
        </w:rPr>
        <w:t>[62]</w:t>
      </w:r>
      <w:r>
        <w:rPr>
          <w:rFonts w:ascii="SimSun" w:hAnsi="SimSun" w:eastAsia="SimSun"/>
          <w:b w:val="0"/>
          <w:i w:val="0"/>
          <w:color w:val="000000"/>
          <w:sz w:val="24"/>
        </w:rPr>
        <w:t>。地铁隧道盾构施工不可避免的会对周围土体产生一定程度的扰动，打</w:t>
      </w:r>
      <w:r>
        <w:rPr>
          <w:rFonts w:ascii="SimSun" w:hAnsi="SimSun" w:eastAsia="SimSun"/>
          <w:b w:val="0"/>
          <w:i w:val="0"/>
          <w:color w:val="000000"/>
          <w:sz w:val="24"/>
        </w:rPr>
        <w:t>破原平衡状态，此后，地层土体将会从不平衡状态不断向新的平衡状态转换，在盾构掘</w:t>
      </w:r>
      <w:r>
        <w:rPr>
          <w:rFonts w:ascii="SimSun" w:hAnsi="SimSun" w:eastAsia="SimSun"/>
          <w:b w:val="0"/>
          <w:i w:val="0"/>
          <w:color w:val="000000"/>
          <w:sz w:val="24"/>
        </w:rPr>
        <w:t>进过程中自临空面向地层一定范围的深处发生土体应力调整，从而引起不同程度的地层</w:t>
      </w:r>
      <w:r>
        <w:rPr>
          <w:rFonts w:ascii="SimSun" w:hAnsi="SimSun" w:eastAsia="SimSun"/>
          <w:b w:val="0"/>
          <w:i w:val="0"/>
          <w:color w:val="000000"/>
          <w:sz w:val="24"/>
        </w:rPr>
        <w:t>变形位移。由盾构施工引起的地层土体变形位移会传递至其临近桥梁桩基础上，使得桩</w:t>
      </w:r>
      <w:r>
        <w:rPr>
          <w:rFonts w:ascii="SimSun" w:hAnsi="SimSun" w:eastAsia="SimSun"/>
          <w:b w:val="0"/>
          <w:i w:val="0"/>
          <w:color w:val="000000"/>
          <w:sz w:val="24"/>
        </w:rPr>
        <w:t>基周围土体的物理力学性质发生改变，引起桩基变形，进而导致桥桩底端和侧壁摩阻力</w:t>
      </w:r>
      <w:r>
        <w:rPr>
          <w:rFonts w:ascii="SimSun" w:hAnsi="SimSun" w:eastAsia="SimSun"/>
          <w:b w:val="0"/>
          <w:i w:val="0"/>
          <w:color w:val="000000"/>
          <w:sz w:val="24"/>
        </w:rPr>
        <w:t>有所变化，在桥桩承载力下降的同时也将造成一定的沉降。同时，临近桥梁桩基础的沉</w:t>
      </w:r>
      <w:r>
        <w:rPr>
          <w:rFonts w:ascii="SimSun" w:hAnsi="SimSun" w:eastAsia="SimSun"/>
          <w:b w:val="0"/>
          <w:i w:val="0"/>
          <w:color w:val="000000"/>
          <w:sz w:val="24"/>
        </w:rPr>
        <w:t>降和变形位移会对桥梁上部结构产生一定的影响，使得桥梁上部结构产生附加应力，若</w:t>
      </w:r>
      <w:r>
        <w:rPr>
          <w:rFonts w:ascii="SimSun" w:hAnsi="SimSun" w:eastAsia="SimSun"/>
          <w:b w:val="0"/>
          <w:i w:val="0"/>
          <w:color w:val="000000"/>
          <w:sz w:val="24"/>
        </w:rPr>
        <w:t>其原有内力和附加应力相加超过了临近桥梁结构的承受值，盾构施工临近桥梁会发生不</w:t>
      </w:r>
      <w:r>
        <w:rPr>
          <w:rFonts w:ascii="SimSun" w:hAnsi="SimSun" w:eastAsia="SimSun"/>
          <w:b w:val="0"/>
          <w:i w:val="0"/>
          <w:color w:val="000000"/>
          <w:sz w:val="24"/>
        </w:rPr>
        <w:t>同程度的破坏，甚至丧失承载力，从而影响临近桥梁的安全性和稳定性。地铁隧道盾构</w:t>
      </w:r>
      <w:r>
        <w:rPr>
          <w:rFonts w:ascii="SimSun" w:hAnsi="SimSun" w:eastAsia="SimSun"/>
          <w:b w:val="0"/>
          <w:i w:val="0"/>
          <w:color w:val="000000"/>
          <w:sz w:val="24"/>
        </w:rPr>
        <w:t>施工对临近桥梁的影响机理如图</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所示。</w:t>
      </w:r>
    </w:p>
    <w:p>
      <w:pPr>
        <w:autoSpaceDN w:val="0"/>
        <w:autoSpaceDE w:val="0"/>
        <w:widowControl/>
        <w:spacing w:line="200" w:lineRule="exact" w:before="3078" w:after="0"/>
        <w:ind w:left="0" w:right="4362" w:firstLine="0"/>
        <w:jc w:val="right"/>
      </w:pPr>
      <w:r>
        <w:rPr>
          <w:rFonts w:ascii="TimesNewRomanPSMT" w:hAnsi="TimesNewRomanPSMT" w:eastAsia="TimesNewRomanPSMT"/>
          <w:b w:val="0"/>
          <w:i w:val="0"/>
          <w:color w:val="000000"/>
          <w:sz w:val="18"/>
        </w:rPr>
        <w:t>- 21 -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416" name="Picture 4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7" name="Picture 4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1601470</wp:posOffset>
            </wp:positionH>
            <wp:positionV relativeFrom="page">
              <wp:posOffset>1477010</wp:posOffset>
            </wp:positionV>
            <wp:extent cx="4356100" cy="2236672"/>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4356100" cy="22366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3581400</wp:posOffset>
            </wp:positionV>
            <wp:extent cx="38100" cy="381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3403600</wp:posOffset>
            </wp:positionV>
            <wp:extent cx="38100" cy="381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2857500</wp:posOffset>
            </wp:positionV>
            <wp:extent cx="38100" cy="635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2298700</wp:posOffset>
            </wp:positionV>
            <wp:extent cx="38100" cy="381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2298700</wp:posOffset>
            </wp:positionV>
            <wp:extent cx="38100" cy="381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2260600</wp:posOffset>
            </wp:positionV>
            <wp:extent cx="38100" cy="381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2260600</wp:posOffset>
            </wp:positionV>
            <wp:extent cx="114300" cy="508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2247900</wp:posOffset>
            </wp:positionV>
            <wp:extent cx="38100" cy="381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2235200</wp:posOffset>
            </wp:positionV>
            <wp:extent cx="38100" cy="381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2235200</wp:posOffset>
            </wp:positionV>
            <wp:extent cx="38100" cy="38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2222500</wp:posOffset>
            </wp:positionV>
            <wp:extent cx="38100" cy="381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2247900</wp:posOffset>
            </wp:positionV>
            <wp:extent cx="38100" cy="381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2222500</wp:posOffset>
            </wp:positionV>
            <wp:extent cx="38100" cy="381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2298700</wp:posOffset>
            </wp:positionV>
            <wp:extent cx="38100" cy="3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2298700</wp:posOffset>
            </wp:positionV>
            <wp:extent cx="38100" cy="381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2286000</wp:posOffset>
            </wp:positionV>
            <wp:extent cx="38100" cy="381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2273300</wp:posOffset>
            </wp:positionV>
            <wp:extent cx="38100" cy="381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2273300</wp:posOffset>
            </wp:positionV>
            <wp:extent cx="38100" cy="381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2235200</wp:posOffset>
            </wp:positionV>
            <wp:extent cx="38100" cy="381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2235200</wp:posOffset>
            </wp:positionV>
            <wp:extent cx="38100" cy="381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2235200</wp:posOffset>
            </wp:positionV>
            <wp:extent cx="38100" cy="381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2222500</wp:posOffset>
            </wp:positionV>
            <wp:extent cx="38100" cy="381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2222500</wp:posOffset>
            </wp:positionV>
            <wp:extent cx="38100" cy="381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2222500</wp:posOffset>
            </wp:positionV>
            <wp:extent cx="50800" cy="381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2184400</wp:posOffset>
            </wp:positionV>
            <wp:extent cx="38100" cy="381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2171700</wp:posOffset>
            </wp:positionV>
            <wp:extent cx="76200" cy="1143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2222500</wp:posOffset>
            </wp:positionV>
            <wp:extent cx="38100" cy="381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2209800</wp:posOffset>
            </wp:positionV>
            <wp:extent cx="38100" cy="381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2235200</wp:posOffset>
            </wp:positionV>
            <wp:extent cx="38100" cy="381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2222500</wp:posOffset>
            </wp:positionV>
            <wp:extent cx="38100" cy="38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2222500</wp:posOffset>
            </wp:positionV>
            <wp:extent cx="38100" cy="381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2197100</wp:posOffset>
            </wp:positionV>
            <wp:extent cx="38100" cy="381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2082800</wp:posOffset>
            </wp:positionV>
            <wp:extent cx="38100" cy="381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2082800</wp:posOffset>
            </wp:positionV>
            <wp:extent cx="38100" cy="381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2070100</wp:posOffset>
            </wp:positionV>
            <wp:extent cx="38100" cy="381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2070100</wp:posOffset>
            </wp:positionV>
            <wp:extent cx="38100" cy="381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2057400</wp:posOffset>
            </wp:positionV>
            <wp:extent cx="38100" cy="508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2032000</wp:posOffset>
            </wp:positionV>
            <wp:extent cx="38100" cy="508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2032000</wp:posOffset>
            </wp:positionV>
            <wp:extent cx="127000" cy="381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2032000</wp:posOffset>
            </wp:positionV>
            <wp:extent cx="50800" cy="381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2247900</wp:posOffset>
            </wp:positionV>
            <wp:extent cx="38100" cy="381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2235200</wp:posOffset>
            </wp:positionV>
            <wp:extent cx="38100" cy="381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2222500</wp:posOffset>
            </wp:positionV>
            <wp:extent cx="38100" cy="381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2222500</wp:posOffset>
            </wp:positionV>
            <wp:extent cx="38100" cy="381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2222500</wp:posOffset>
            </wp:positionV>
            <wp:extent cx="38100" cy="38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2222500</wp:posOffset>
            </wp:positionV>
            <wp:extent cx="38100" cy="381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2222500</wp:posOffset>
            </wp:positionV>
            <wp:extent cx="50800" cy="381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2222500</wp:posOffset>
            </wp:positionV>
            <wp:extent cx="38100" cy="381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2209800</wp:posOffset>
            </wp:positionV>
            <wp:extent cx="38100" cy="381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2197100</wp:posOffset>
            </wp:positionV>
            <wp:extent cx="38100" cy="508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2184400</wp:posOffset>
            </wp:positionV>
            <wp:extent cx="38100" cy="381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2184400</wp:posOffset>
            </wp:positionV>
            <wp:extent cx="38100" cy="381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2171700</wp:posOffset>
            </wp:positionV>
            <wp:extent cx="38100" cy="381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2146300</wp:posOffset>
            </wp:positionV>
            <wp:extent cx="38100" cy="381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2120900</wp:posOffset>
            </wp:positionV>
            <wp:extent cx="50800" cy="381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2108200</wp:posOffset>
            </wp:positionV>
            <wp:extent cx="38100" cy="381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2095500</wp:posOffset>
            </wp:positionV>
            <wp:extent cx="50800" cy="381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2095500</wp:posOffset>
            </wp:positionV>
            <wp:extent cx="38100" cy="381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2095500</wp:posOffset>
            </wp:positionV>
            <wp:extent cx="38100" cy="381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2082800</wp:posOffset>
            </wp:positionV>
            <wp:extent cx="38100" cy="381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2082800</wp:posOffset>
            </wp:positionV>
            <wp:extent cx="38100" cy="381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2082800</wp:posOffset>
            </wp:positionV>
            <wp:extent cx="38100" cy="381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2082800</wp:posOffset>
            </wp:positionV>
            <wp:extent cx="38100" cy="381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2070100</wp:posOffset>
            </wp:positionV>
            <wp:extent cx="63500" cy="381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2070100</wp:posOffset>
            </wp:positionV>
            <wp:extent cx="38100" cy="381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2057400</wp:posOffset>
            </wp:positionV>
            <wp:extent cx="38100" cy="381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2057400</wp:posOffset>
            </wp:positionV>
            <wp:extent cx="38100" cy="381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2057400</wp:posOffset>
            </wp:positionV>
            <wp:extent cx="38100" cy="381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2032000</wp:posOffset>
            </wp:positionV>
            <wp:extent cx="101600" cy="381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2032000</wp:posOffset>
            </wp:positionV>
            <wp:extent cx="38100" cy="381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2032000</wp:posOffset>
            </wp:positionV>
            <wp:extent cx="63500" cy="381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2032000</wp:posOffset>
            </wp:positionV>
            <wp:extent cx="50800" cy="508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2032000</wp:posOffset>
            </wp:positionV>
            <wp:extent cx="88900" cy="508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2032000</wp:posOffset>
            </wp:positionV>
            <wp:extent cx="38100" cy="381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2032000</wp:posOffset>
            </wp:positionV>
            <wp:extent cx="203200" cy="508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203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2095500</wp:posOffset>
            </wp:positionV>
            <wp:extent cx="38100" cy="381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2057400</wp:posOffset>
            </wp:positionV>
            <wp:extent cx="38100" cy="381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2057400</wp:posOffset>
            </wp:positionV>
            <wp:extent cx="38100" cy="381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2032000</wp:posOffset>
            </wp:positionV>
            <wp:extent cx="38100" cy="381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2247900</wp:posOffset>
            </wp:positionV>
            <wp:extent cx="38100" cy="381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2235200</wp:posOffset>
            </wp:positionV>
            <wp:extent cx="38100" cy="381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2235200</wp:posOffset>
            </wp:positionV>
            <wp:extent cx="38100" cy="381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2235200</wp:posOffset>
            </wp:positionV>
            <wp:extent cx="50800" cy="381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2222500</wp:posOffset>
            </wp:positionV>
            <wp:extent cx="50800" cy="381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2222500</wp:posOffset>
            </wp:positionV>
            <wp:extent cx="38100" cy="381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2222500</wp:posOffset>
            </wp:positionV>
            <wp:extent cx="38100" cy="381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2209800</wp:posOffset>
            </wp:positionV>
            <wp:extent cx="38100" cy="381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2184400</wp:posOffset>
            </wp:positionV>
            <wp:extent cx="38100" cy="381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2159000</wp:posOffset>
            </wp:positionV>
            <wp:extent cx="38100" cy="381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2133600</wp:posOffset>
            </wp:positionV>
            <wp:extent cx="38100" cy="508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2108200</wp:posOffset>
            </wp:positionV>
            <wp:extent cx="38100" cy="381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2082800</wp:posOffset>
            </wp:positionV>
            <wp:extent cx="38100" cy="381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2070100</wp:posOffset>
            </wp:positionV>
            <wp:extent cx="38100" cy="381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2070100</wp:posOffset>
            </wp:positionV>
            <wp:extent cx="38100" cy="381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2070100</wp:posOffset>
            </wp:positionV>
            <wp:extent cx="38100" cy="381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2057400</wp:posOffset>
            </wp:positionV>
            <wp:extent cx="38100" cy="381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2057400</wp:posOffset>
            </wp:positionV>
            <wp:extent cx="38100" cy="381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2057400</wp:posOffset>
            </wp:positionV>
            <wp:extent cx="38100" cy="381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2032000</wp:posOffset>
            </wp:positionV>
            <wp:extent cx="88900" cy="508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2032000</wp:posOffset>
            </wp:positionV>
            <wp:extent cx="101600" cy="508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2032000</wp:posOffset>
            </wp:positionV>
            <wp:extent cx="63500" cy="508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2032000</wp:posOffset>
            </wp:positionV>
            <wp:extent cx="88900" cy="381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2032000</wp:posOffset>
            </wp:positionV>
            <wp:extent cx="63500" cy="508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2032000</wp:posOffset>
            </wp:positionV>
            <wp:extent cx="63500" cy="381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2032000</wp:posOffset>
            </wp:positionV>
            <wp:extent cx="38100" cy="381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2032000</wp:posOffset>
            </wp:positionV>
            <wp:extent cx="50800" cy="381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2082800</wp:posOffset>
            </wp:positionV>
            <wp:extent cx="50800" cy="381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2057400</wp:posOffset>
            </wp:positionV>
            <wp:extent cx="38100" cy="381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2057400</wp:posOffset>
            </wp:positionV>
            <wp:extent cx="38100" cy="381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2057400</wp:posOffset>
            </wp:positionV>
            <wp:extent cx="38100" cy="38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2273300</wp:posOffset>
            </wp:positionV>
            <wp:extent cx="38100" cy="381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2235200</wp:posOffset>
            </wp:positionV>
            <wp:extent cx="38100" cy="508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2235200</wp:posOffset>
            </wp:positionV>
            <wp:extent cx="38100" cy="381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2235200</wp:posOffset>
            </wp:positionV>
            <wp:extent cx="50800" cy="381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2222500</wp:posOffset>
            </wp:positionV>
            <wp:extent cx="38100" cy="381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2222500</wp:posOffset>
            </wp:positionV>
            <wp:extent cx="38100" cy="381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2070100</wp:posOffset>
            </wp:positionV>
            <wp:extent cx="38100" cy="381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2070100</wp:posOffset>
            </wp:positionV>
            <wp:extent cx="38100" cy="381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2070100</wp:posOffset>
            </wp:positionV>
            <wp:extent cx="38100" cy="381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2057400</wp:posOffset>
            </wp:positionV>
            <wp:extent cx="38100" cy="381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2057400</wp:posOffset>
            </wp:positionV>
            <wp:extent cx="38100" cy="381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2032000</wp:posOffset>
            </wp:positionV>
            <wp:extent cx="63500" cy="508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2032000</wp:posOffset>
            </wp:positionV>
            <wp:extent cx="38100" cy="381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2032000</wp:posOffset>
            </wp:positionV>
            <wp:extent cx="38100" cy="381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2032000</wp:posOffset>
            </wp:positionV>
            <wp:extent cx="76200" cy="635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2032000</wp:posOffset>
            </wp:positionV>
            <wp:extent cx="127000" cy="381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2032000</wp:posOffset>
            </wp:positionV>
            <wp:extent cx="63500" cy="381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2032000</wp:posOffset>
            </wp:positionV>
            <wp:extent cx="38100" cy="381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2032000</wp:posOffset>
            </wp:positionV>
            <wp:extent cx="50800" cy="381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1816100</wp:posOffset>
            </wp:positionV>
            <wp:extent cx="38100" cy="381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1663700</wp:posOffset>
            </wp:positionV>
            <wp:extent cx="38100" cy="381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1651000</wp:posOffset>
            </wp:positionV>
            <wp:extent cx="38100" cy="381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1625600</wp:posOffset>
            </wp:positionV>
            <wp:extent cx="38100" cy="381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1625600</wp:posOffset>
            </wp:positionV>
            <wp:extent cx="38100" cy="381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1574800</wp:posOffset>
            </wp:positionV>
            <wp:extent cx="38100" cy="381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1828800</wp:posOffset>
            </wp:positionV>
            <wp:extent cx="38100" cy="381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1765300</wp:posOffset>
            </wp:positionV>
            <wp:extent cx="38100" cy="381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1562100</wp:posOffset>
            </wp:positionV>
            <wp:extent cx="38100" cy="381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1790700</wp:posOffset>
            </wp:positionV>
            <wp:extent cx="38100" cy="381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1765300</wp:posOffset>
            </wp:positionV>
            <wp:extent cx="38100" cy="381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1739900</wp:posOffset>
            </wp:positionV>
            <wp:extent cx="38100" cy="508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1727200</wp:posOffset>
            </wp:positionV>
            <wp:extent cx="38100" cy="381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1803400</wp:posOffset>
            </wp:positionV>
            <wp:extent cx="38100" cy="381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1778000</wp:posOffset>
            </wp:positionV>
            <wp:extent cx="38100" cy="381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1778000</wp:posOffset>
            </wp:positionV>
            <wp:extent cx="38100" cy="381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2882900</wp:posOffset>
            </wp:positionV>
            <wp:extent cx="63500" cy="381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1714500</wp:posOffset>
            </wp:positionV>
            <wp:extent cx="25400" cy="508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25400" cy="50800"/>
                    </a:xfrm>
                    <a:prstGeom prst="rect"/>
                  </pic:spPr>
                </pic:pic>
              </a:graphicData>
            </a:graphic>
          </wp:anchor>
        </w:drawing>
      </w:r>
    </w:p>
    <w:p>
      <w:pPr>
        <w:autoSpaceDN w:val="0"/>
        <w:autoSpaceDE w:val="0"/>
        <w:widowControl/>
        <w:spacing w:line="210" w:lineRule="exact" w:before="0" w:after="0"/>
        <w:ind w:left="0" w:right="254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32" w:lineRule="exact" w:before="4284" w:after="0"/>
        <w:ind w:left="0" w:right="224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2.6</w:t>
      </w:r>
      <w:r>
        <w:rPr>
          <w:rFonts w:ascii="SimSun" w:hAnsi="SimSun" w:eastAsia="SimSun"/>
          <w:b w:val="0"/>
          <w:i w:val="0"/>
          <w:color w:val="000000"/>
          <w:sz w:val="21"/>
        </w:rPr>
        <w:t xml:space="preserve"> 地铁隧道盾构施工对临近桥梁的影响机理图</w:t>
      </w:r>
    </w:p>
    <w:p>
      <w:pPr>
        <w:autoSpaceDN w:val="0"/>
        <w:autoSpaceDE w:val="0"/>
        <w:widowControl/>
        <w:spacing w:line="388" w:lineRule="exact" w:before="318" w:after="0"/>
        <w:ind w:left="998" w:right="20" w:firstLine="480"/>
        <w:jc w:val="both"/>
      </w:pPr>
      <w:r>
        <w:rPr>
          <w:rFonts w:ascii="SimSun" w:hAnsi="SimSun" w:eastAsia="SimSun"/>
          <w:b w:val="0"/>
          <w:i w:val="0"/>
          <w:color w:val="000000"/>
          <w:sz w:val="24"/>
        </w:rPr>
        <w:t>由上述盾构施工对临近桥梁的影响机理图分析可知，地铁隧道穿越临近桥梁工程能</w:t>
      </w:r>
      <w:r>
        <w:rPr>
          <w:rFonts w:ascii="SimSun" w:hAnsi="SimSun" w:eastAsia="SimSun"/>
          <w:b w:val="0"/>
          <w:i w:val="0"/>
          <w:color w:val="000000"/>
          <w:sz w:val="24"/>
        </w:rPr>
        <w:t>够安全顺利完成的主要影响因素是地层变形位移，因此，若能够对地层变形严格采取合</w:t>
      </w:r>
      <w:r>
        <w:rPr>
          <w:rFonts w:ascii="SimSun" w:hAnsi="SimSun" w:eastAsia="SimSun"/>
          <w:b w:val="0"/>
          <w:i w:val="0"/>
          <w:color w:val="000000"/>
          <w:sz w:val="24"/>
        </w:rPr>
        <w:t>理有效的控制措施，从而尽可能阻止临近桥梁桩基承载力的进一步降低，以确保地铁隧</w:t>
      </w:r>
      <w:r>
        <w:rPr>
          <w:rFonts w:ascii="SimSun" w:hAnsi="SimSun" w:eastAsia="SimSun"/>
          <w:b w:val="0"/>
          <w:i w:val="0"/>
          <w:color w:val="000000"/>
          <w:sz w:val="24"/>
        </w:rPr>
        <w:t>道盾构施工时临近桥梁的正常运营。</w:t>
      </w:r>
    </w:p>
    <w:p>
      <w:pPr>
        <w:autoSpaceDN w:val="0"/>
        <w:tabs>
          <w:tab w:pos="1478" w:val="left"/>
        </w:tabs>
        <w:autoSpaceDE w:val="0"/>
        <w:widowControl/>
        <w:spacing w:line="386" w:lineRule="exact" w:before="20"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）地层变形位移对于不同受力形式桥梁桩基的影响分析</w:t>
      </w:r>
      <w:r>
        <w:br/>
      </w:r>
      <w:r>
        <w:tab/>
      </w:r>
      <w:r>
        <w:rPr>
          <w:rFonts w:ascii="SimSun" w:hAnsi="SimSun" w:eastAsia="SimSun"/>
          <w:b w:val="0"/>
          <w:i w:val="0"/>
          <w:color w:val="000000"/>
          <w:sz w:val="24"/>
        </w:rPr>
        <w:t>①以摩擦力为主的桥梁桩基</w:t>
      </w:r>
      <w:r>
        <w:br/>
      </w:r>
      <w:r>
        <w:tab/>
      </w:r>
      <w:r>
        <w:rPr>
          <w:rFonts w:ascii="SimSun" w:hAnsi="SimSun" w:eastAsia="SimSun"/>
          <w:b w:val="0"/>
          <w:i w:val="0"/>
          <w:color w:val="000000"/>
          <w:sz w:val="24"/>
        </w:rPr>
        <w:t>桩侧摩阻力为以摩擦力为主的桥桩提供所需承载力，受到盾构施工扰动影响和桥梁</w:t>
      </w:r>
      <w:r>
        <w:rPr>
          <w:rFonts w:ascii="SimSun" w:hAnsi="SimSun" w:eastAsia="SimSun"/>
          <w:b w:val="0"/>
          <w:i w:val="0"/>
          <w:color w:val="000000"/>
          <w:sz w:val="24"/>
        </w:rPr>
        <w:t>上部结构的负荷作用，此时桥桩产生的位移不同于单一应力作用时的情况，且以摩擦力</w:t>
      </w:r>
      <w:r>
        <w:rPr>
          <w:rFonts w:ascii="SimSun" w:hAnsi="SimSun" w:eastAsia="SimSun"/>
          <w:b w:val="0"/>
          <w:i w:val="0"/>
          <w:color w:val="000000"/>
          <w:sz w:val="24"/>
        </w:rPr>
        <w:t>为主的桥桩易受到土体变形的影响，桩侧阻力沿桩身不断变化，严重时甚至会由负摩阻</w:t>
      </w:r>
      <w:r>
        <w:rPr>
          <w:rFonts w:ascii="SimSun" w:hAnsi="SimSun" w:eastAsia="SimSun"/>
          <w:b w:val="0"/>
          <w:i w:val="0"/>
          <w:color w:val="000000"/>
          <w:sz w:val="24"/>
        </w:rPr>
        <w:t>力的出现，进而导致桥桩承载力降低。</w:t>
      </w:r>
    </w:p>
    <w:p>
      <w:pPr>
        <w:autoSpaceDN w:val="0"/>
        <w:tabs>
          <w:tab w:pos="1478" w:val="left"/>
        </w:tabs>
        <w:autoSpaceDE w:val="0"/>
        <w:widowControl/>
        <w:spacing w:line="388" w:lineRule="exact" w:before="4" w:after="0"/>
        <w:ind w:left="998" w:right="0" w:firstLine="0"/>
        <w:jc w:val="left"/>
      </w:pPr>
      <w:r>
        <w:tab/>
      </w:r>
      <w:r>
        <w:rPr>
          <w:rFonts w:ascii="SimSun" w:hAnsi="SimSun" w:eastAsia="SimSun"/>
          <w:b w:val="0"/>
          <w:i w:val="0"/>
          <w:color w:val="000000"/>
          <w:sz w:val="24"/>
        </w:rPr>
        <w:t>②以端承力为主的桥梁桩基</w:t>
      </w:r>
      <w:r>
        <w:br/>
      </w:r>
      <w:r>
        <w:tab/>
      </w:r>
      <w:r>
        <w:rPr>
          <w:rFonts w:ascii="SimSun" w:hAnsi="SimSun" w:eastAsia="SimSun"/>
          <w:b w:val="0"/>
          <w:i w:val="0"/>
          <w:color w:val="000000"/>
          <w:sz w:val="24"/>
        </w:rPr>
        <w:t>桩端阻力为以端承力为主的桥桩提供所需承载力，对于该类桥梁桩基，桩侧摩阻力</w:t>
      </w:r>
      <w:r>
        <w:rPr>
          <w:rFonts w:ascii="SimSun" w:hAnsi="SimSun" w:eastAsia="SimSun"/>
          <w:b w:val="0"/>
          <w:i w:val="0"/>
          <w:color w:val="000000"/>
          <w:sz w:val="24"/>
        </w:rPr>
        <w:t>对其承载力的作用较小，桥桩周围土体与其之间的相互作用弱于地层竖向土体间的关</w:t>
      </w:r>
      <w:r>
        <w:rPr>
          <w:rFonts w:ascii="SimSun" w:hAnsi="SimSun" w:eastAsia="SimSun"/>
          <w:b w:val="0"/>
          <w:i w:val="0"/>
          <w:color w:val="000000"/>
          <w:sz w:val="24"/>
        </w:rPr>
        <w:t>联，在以端承力为主的桥桩中，大多受土体变形影响桥桩端部阻力迅速变小，进而临近</w:t>
      </w:r>
      <w:r>
        <w:rPr>
          <w:rFonts w:ascii="SimSun" w:hAnsi="SimSun" w:eastAsia="SimSun"/>
          <w:b w:val="0"/>
          <w:i w:val="0"/>
          <w:color w:val="000000"/>
          <w:sz w:val="24"/>
        </w:rPr>
        <w:t>桥梁桩基会发生较大的竖向变形。</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③以摩擦力和端承力共同作用的桥梁桩基</w:t>
      </w:r>
      <w:r>
        <w:br/>
      </w:r>
      <w:r>
        <w:tab/>
      </w:r>
      <w:r>
        <w:rPr>
          <w:rFonts w:ascii="SimSun" w:hAnsi="SimSun" w:eastAsia="SimSun"/>
          <w:b w:val="0"/>
          <w:i w:val="0"/>
          <w:color w:val="000000"/>
          <w:sz w:val="24"/>
        </w:rPr>
        <w:t>摩擦力和端承力在地铁隧道盾构施工的扰动影响下共同作用提供临近桥梁桩基础</w:t>
      </w:r>
      <w:r>
        <w:rPr>
          <w:rFonts w:ascii="SimSun" w:hAnsi="SimSun" w:eastAsia="SimSun"/>
          <w:b w:val="0"/>
          <w:i w:val="0"/>
          <w:color w:val="000000"/>
          <w:sz w:val="24"/>
        </w:rPr>
        <w:t>所需要的承载力，其中摩擦力和端承力所发挥作用的比例与地层土体的摩擦系数以及桩</w:t>
      </w:r>
      <w:r>
        <w:rPr>
          <w:rFonts w:ascii="SimSun" w:hAnsi="SimSun" w:eastAsia="SimSun"/>
          <w:b w:val="0"/>
          <w:i w:val="0"/>
          <w:color w:val="000000"/>
          <w:sz w:val="24"/>
        </w:rPr>
        <w:t>基础的桩长桩径有直接关联，对于该类桥梁桩基，大多受到地层土体变形位移的作用使</w:t>
      </w:r>
      <w:r>
        <w:rPr>
          <w:rFonts w:ascii="SimSun" w:hAnsi="SimSun" w:eastAsia="SimSun"/>
          <w:b w:val="0"/>
          <w:i w:val="0"/>
          <w:color w:val="000000"/>
          <w:sz w:val="24"/>
        </w:rPr>
        <w:t>得桩侧产生负摩阻力，进而桥桩自身的应力应变随之变大，桩基承载力降低，且桩端的</w:t>
      </w:r>
      <w:r>
        <w:rPr>
          <w:rFonts w:ascii="SimSun" w:hAnsi="SimSun" w:eastAsia="SimSun"/>
          <w:b w:val="0"/>
          <w:i w:val="0"/>
          <w:color w:val="000000"/>
          <w:sz w:val="24"/>
        </w:rPr>
        <w:t>稳定性也将下降。</w:t>
      </w:r>
    </w:p>
    <w:p>
      <w:pPr>
        <w:autoSpaceDN w:val="0"/>
        <w:autoSpaceDE w:val="0"/>
        <w:widowControl/>
        <w:spacing w:line="202" w:lineRule="exact" w:before="842" w:after="0"/>
        <w:ind w:left="0" w:right="4786" w:firstLine="0"/>
        <w:jc w:val="right"/>
      </w:pPr>
      <w:r>
        <w:rPr>
          <w:rFonts w:ascii="TimesNewRomanPSMT" w:hAnsi="TimesNewRomanPSMT" w:eastAsia="TimesNewRomanPSMT"/>
          <w:b w:val="0"/>
          <w:i w:val="0"/>
          <w:color w:val="000000"/>
          <w:sz w:val="18"/>
        </w:rPr>
        <w:t>- 22 -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440" name="Picture 4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1" name="Picture 4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280" w:lineRule="exact" w:before="708" w:after="0"/>
        <w:ind w:left="998" w:right="0" w:firstLine="0"/>
        <w:jc w:val="left"/>
      </w:pPr>
      <w:r>
        <w:rPr>
          <w:rFonts w:ascii="SimHei" w:hAnsi="SimHei" w:eastAsia="SimHei"/>
          <w:b w:val="0"/>
          <w:i w:val="0"/>
          <w:color w:val="000000"/>
          <w:sz w:val="28"/>
        </w:rPr>
        <w:t>2.4 风险管理理论概述</w:t>
      </w:r>
    </w:p>
    <w:p>
      <w:pPr>
        <w:autoSpaceDN w:val="0"/>
        <w:autoSpaceDE w:val="0"/>
        <w:widowControl/>
        <w:spacing w:line="240" w:lineRule="exact" w:before="380" w:after="0"/>
        <w:ind w:left="998" w:right="0" w:firstLine="0"/>
        <w:jc w:val="left"/>
      </w:pPr>
      <w:r>
        <w:rPr>
          <w:rFonts w:ascii="SimHei" w:hAnsi="SimHei" w:eastAsia="SimHei"/>
          <w:b w:val="0"/>
          <w:i w:val="0"/>
          <w:color w:val="000000"/>
          <w:sz w:val="24"/>
        </w:rPr>
        <w:t>2.4.1 风险管理定义</w:t>
      </w:r>
    </w:p>
    <w:p>
      <w:pPr>
        <w:autoSpaceDN w:val="0"/>
        <w:autoSpaceDE w:val="0"/>
        <w:widowControl/>
        <w:spacing w:line="390" w:lineRule="exact" w:before="74" w:after="0"/>
        <w:ind w:left="998" w:right="140" w:firstLine="480"/>
        <w:jc w:val="both"/>
      </w:pPr>
      <w:r>
        <w:rPr>
          <w:rFonts w:ascii="SimSun" w:hAnsi="SimSun" w:eastAsia="SimSun"/>
          <w:b w:val="0"/>
          <w:i w:val="0"/>
          <w:color w:val="000000"/>
          <w:sz w:val="24"/>
        </w:rPr>
        <w:t>一般来说，大部分地铁隧道工程都具有较长的施工周期，而整个盾构施工工程中每</w:t>
      </w:r>
      <w:r>
        <w:rPr>
          <w:rFonts w:ascii="SimSun" w:hAnsi="SimSun" w:eastAsia="SimSun"/>
          <w:b w:val="0"/>
          <w:i w:val="0"/>
          <w:color w:val="000000"/>
          <w:sz w:val="24"/>
        </w:rPr>
        <w:t>个环节都会产生一定程度的风险，因此，风险管理贯穿于每个施工环节。而风险管理是</w:t>
      </w:r>
      <w:r>
        <w:rPr>
          <w:rFonts w:ascii="SimSun" w:hAnsi="SimSun" w:eastAsia="SimSun"/>
          <w:b w:val="0"/>
          <w:i w:val="0"/>
          <w:color w:val="000000"/>
          <w:sz w:val="24"/>
        </w:rPr>
        <w:t>指对施工过程中对潜在风险影响因素进行识别、分析、评价以及根据上述步骤所得结果</w:t>
      </w:r>
      <w:r>
        <w:rPr>
          <w:rFonts w:ascii="SimSun" w:hAnsi="SimSun" w:eastAsia="SimSun"/>
          <w:b w:val="0"/>
          <w:i w:val="0"/>
          <w:color w:val="000000"/>
          <w:sz w:val="24"/>
        </w:rPr>
        <w:t>提出针对性的应对措施，通过对各种潜在风险影响因素使用风险自留、转移或者回避等</w:t>
      </w:r>
      <w:r>
        <w:rPr>
          <w:rFonts w:ascii="SimSun" w:hAnsi="SimSun" w:eastAsia="SimSun"/>
          <w:b w:val="0"/>
          <w:i w:val="0"/>
          <w:color w:val="000000"/>
          <w:sz w:val="24"/>
        </w:rPr>
        <w:t>决策来应对风险因素造成的各类损害，以保证工程项目的顺利进行</w:t>
      </w:r>
      <w:r>
        <w:rPr>
          <w:w w:val="97.50000238418579"/>
          <w:rFonts w:ascii="TimesNewRomanPSMT" w:hAnsi="TimesNewRomanPSMT" w:eastAsia="TimesNewRomanPSMT"/>
          <w:b w:val="0"/>
          <w:i w:val="0"/>
          <w:color w:val="000000"/>
          <w:sz w:val="16"/>
        </w:rPr>
        <w:t>[63]</w:t>
      </w:r>
      <w:r>
        <w:rPr>
          <w:rFonts w:ascii="SimSun" w:hAnsi="SimSun" w:eastAsia="SimSun"/>
          <w:b w:val="0"/>
          <w:i w:val="0"/>
          <w:color w:val="000000"/>
          <w:sz w:val="24"/>
        </w:rPr>
        <w:t>。</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2.4.2 风险识别</w:t>
      </w:r>
    </w:p>
    <w:p>
      <w:pPr>
        <w:autoSpaceDN w:val="0"/>
        <w:autoSpaceDE w:val="0"/>
        <w:widowControl/>
        <w:spacing w:line="390" w:lineRule="exact" w:before="74" w:after="0"/>
        <w:ind w:left="998" w:right="0" w:firstLine="480"/>
        <w:jc w:val="left"/>
      </w:pPr>
      <w:r>
        <w:rPr>
          <w:rFonts w:ascii="SimSun" w:hAnsi="SimSun" w:eastAsia="SimSun"/>
          <w:b w:val="0"/>
          <w:i w:val="0"/>
          <w:color w:val="000000"/>
          <w:sz w:val="24"/>
        </w:rPr>
        <w:t>风险识别是指在风险造成损失前，利用各种辨识风险的方法进行全面识别出施工过</w:t>
      </w:r>
      <w:r>
        <w:rPr>
          <w:rFonts w:ascii="SimSun" w:hAnsi="SimSun" w:eastAsia="SimSun"/>
          <w:b w:val="0"/>
          <w:i w:val="0"/>
          <w:color w:val="000000"/>
          <w:sz w:val="24"/>
        </w:rPr>
        <w:t>程中可能会面临到的各种隐患，并分析其致使风险事故发生的缘由。风险识别需要做好</w:t>
      </w:r>
      <w:r>
        <w:rPr>
          <w:rFonts w:ascii="SimSun" w:hAnsi="SimSun" w:eastAsia="SimSun"/>
          <w:b w:val="0"/>
          <w:i w:val="0"/>
          <w:color w:val="000000"/>
          <w:sz w:val="24"/>
        </w:rPr>
        <w:t>工程项目相关资料的收集，并进行充分研读了解，更要结合以往的施工经验和建设资料，</w:t>
      </w:r>
      <w:r>
        <w:rPr>
          <w:rFonts w:ascii="SimSun" w:hAnsi="SimSun" w:eastAsia="SimSun"/>
          <w:b w:val="0"/>
          <w:i w:val="0"/>
          <w:color w:val="000000"/>
          <w:sz w:val="24"/>
        </w:rPr>
        <w:t>在此基础上对施工过程中的隐患风险进行识别筛选，并对其可能诱发风险事故的原因及</w:t>
      </w:r>
      <w:r>
        <w:rPr>
          <w:rFonts w:ascii="SimSun" w:hAnsi="SimSun" w:eastAsia="SimSun"/>
          <w:b w:val="0"/>
          <w:i w:val="0"/>
          <w:color w:val="000000"/>
          <w:sz w:val="24"/>
        </w:rPr>
        <w:t>造成的不良后果进行详细分析，进而确定风险因素影响施工的可能性和其造成的损失，</w:t>
      </w:r>
      <w:r>
        <w:rPr>
          <w:rFonts w:ascii="SimSun" w:hAnsi="SimSun" w:eastAsia="SimSun"/>
          <w:b w:val="0"/>
          <w:i w:val="0"/>
          <w:color w:val="000000"/>
          <w:sz w:val="24"/>
        </w:rPr>
        <w:t>以此制定出相应的对策。</w:t>
      </w:r>
    </w:p>
    <w:p>
      <w:pPr>
        <w:autoSpaceDN w:val="0"/>
        <w:tabs>
          <w:tab w:pos="1478" w:val="left"/>
        </w:tabs>
        <w:autoSpaceDE w:val="0"/>
        <w:widowControl/>
        <w:spacing w:line="388" w:lineRule="exact" w:before="0" w:after="0"/>
        <w:ind w:left="998" w:right="0" w:firstLine="0"/>
        <w:jc w:val="left"/>
      </w:pPr>
      <w:r>
        <w:tab/>
      </w:r>
      <w:r>
        <w:rPr>
          <w:rFonts w:ascii="SimSun" w:hAnsi="SimSun" w:eastAsia="SimSun"/>
          <w:b w:val="0"/>
          <w:i w:val="0"/>
          <w:color w:val="000000"/>
          <w:sz w:val="24"/>
        </w:rPr>
        <w:t>风险识别过程中为了全面分析各类风险影响因素，提高识别效率，针对不同类型的</w:t>
      </w:r>
      <w:r>
        <w:rPr>
          <w:rFonts w:ascii="SimSun" w:hAnsi="SimSun" w:eastAsia="SimSun"/>
          <w:b w:val="0"/>
          <w:i w:val="0"/>
          <w:color w:val="000000"/>
          <w:sz w:val="24"/>
        </w:rPr>
        <w:t>工程项目运用合理有效的风险识别方法具有一定的必要性。</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目前常用的风险识别方法有：</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）实地调查法：通过对施工现场的实地调查，将现场施工环境和所获得的工程</w:t>
      </w:r>
      <w:r>
        <w:rPr>
          <w:rFonts w:ascii="SimSun" w:hAnsi="SimSun" w:eastAsia="SimSun"/>
          <w:b w:val="0"/>
          <w:i w:val="0"/>
          <w:color w:val="000000"/>
          <w:sz w:val="24"/>
        </w:rPr>
        <w:t>项目相关资料结合起来，对实际施工过程中的风险因素进行获取，并将现场施工人员和</w:t>
      </w:r>
      <w:r>
        <w:rPr>
          <w:rFonts w:ascii="SimSun" w:hAnsi="SimSun" w:eastAsia="SimSun"/>
          <w:b w:val="0"/>
          <w:i w:val="0"/>
          <w:color w:val="000000"/>
          <w:sz w:val="24"/>
        </w:rPr>
        <w:t>管理人员认为的施工隐患纳入其中，以分析获得较为贴合工程项目的风险影响因素。</w:t>
      </w:r>
    </w:p>
    <w:p>
      <w:pPr>
        <w:autoSpaceDN w:val="0"/>
        <w:tabs>
          <w:tab w:pos="1478" w:val="left"/>
        </w:tabs>
        <w:autoSpaceDE w:val="0"/>
        <w:widowControl/>
        <w:spacing w:line="374" w:lineRule="exact" w:before="3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）专家调查法：在相关工程领域的专家参与下，通过调查问卷等形式进行风险</w:t>
      </w:r>
      <w:r>
        <w:rPr>
          <w:rFonts w:ascii="SimSun" w:hAnsi="SimSun" w:eastAsia="SimSun"/>
          <w:b w:val="0"/>
          <w:i w:val="0"/>
          <w:color w:val="000000"/>
          <w:sz w:val="24"/>
        </w:rPr>
        <w:t>因素的识别筛选，该方法充分利用了各专家的知识和经验。</w:t>
      </w:r>
    </w:p>
    <w:p>
      <w:pPr>
        <w:autoSpaceDN w:val="0"/>
        <w:autoSpaceDE w:val="0"/>
        <w:widowControl/>
        <w:spacing w:line="384" w:lineRule="exact" w:before="22" w:after="0"/>
        <w:ind w:left="998"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）头脑风暴法：利用群体思维来获取预测未来将会发生风险事故的影响因素，</w:t>
      </w:r>
      <w:r>
        <w:rPr>
          <w:rFonts w:ascii="SimSun" w:hAnsi="SimSun" w:eastAsia="SimSun"/>
          <w:b w:val="0"/>
          <w:i w:val="0"/>
          <w:color w:val="000000"/>
          <w:sz w:val="24"/>
        </w:rPr>
        <w:t>其组织内部小组成员能够畅所欲言，发表以自身角度所看到的隐患风险，能够在固定时</w:t>
      </w:r>
      <w:r>
        <w:rPr>
          <w:rFonts w:ascii="SimSun" w:hAnsi="SimSun" w:eastAsia="SimSun"/>
          <w:b w:val="0"/>
          <w:i w:val="0"/>
          <w:color w:val="000000"/>
          <w:sz w:val="24"/>
        </w:rPr>
        <w:t>间内迸发出大量的设想，以获得更多的风险因素信息，该方法可以在一定程度上保证群</w:t>
      </w:r>
      <w:r>
        <w:rPr>
          <w:rFonts w:ascii="SimSun" w:hAnsi="SimSun" w:eastAsia="SimSun"/>
          <w:b w:val="0"/>
          <w:i w:val="0"/>
          <w:color w:val="000000"/>
          <w:sz w:val="24"/>
        </w:rPr>
        <w:t>体决策的创造性，提高决策质量。</w:t>
      </w:r>
    </w:p>
    <w:p>
      <w:pPr>
        <w:autoSpaceDN w:val="0"/>
        <w:tabs>
          <w:tab w:pos="1478" w:val="left"/>
        </w:tabs>
        <w:autoSpaceDE w:val="0"/>
        <w:widowControl/>
        <w:spacing w:line="370" w:lineRule="exact" w:before="3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）情景分析法：运用数据及图表等形式，结合以往工程项目的经验总结，预测</w:t>
      </w:r>
      <w:r>
        <w:rPr>
          <w:rFonts w:ascii="SimSun" w:hAnsi="SimSun" w:eastAsia="SimSun"/>
          <w:b w:val="0"/>
          <w:i w:val="0"/>
          <w:color w:val="000000"/>
          <w:sz w:val="24"/>
        </w:rPr>
        <w:t>未来发展趋势，进而识别分析出关键风险因素。</w:t>
      </w:r>
    </w:p>
    <w:p>
      <w:pPr>
        <w:autoSpaceDN w:val="0"/>
        <w:autoSpaceDE w:val="0"/>
        <w:widowControl/>
        <w:spacing w:line="382" w:lineRule="exact" w:before="26" w:after="0"/>
        <w:ind w:left="998"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）故障树分析法：该方法可以对风险事件的发生演变进行分析，通过各种专用</w:t>
      </w:r>
      <w:r>
        <w:rPr>
          <w:rFonts w:ascii="SimSun" w:hAnsi="SimSun" w:eastAsia="SimSun"/>
          <w:b w:val="0"/>
          <w:i w:val="0"/>
          <w:color w:val="000000"/>
          <w:sz w:val="24"/>
        </w:rPr>
        <w:t>符号来表示风险事故间的逻辑关系，利用树状图对其风险规律进行演绎归纳，对于定量</w:t>
      </w:r>
      <w:r>
        <w:rPr>
          <w:rFonts w:ascii="SimSun" w:hAnsi="SimSun" w:eastAsia="SimSun"/>
          <w:b w:val="0"/>
          <w:i w:val="0"/>
          <w:color w:val="000000"/>
          <w:sz w:val="24"/>
        </w:rPr>
        <w:t>与定性分析具有较强的优势。</w:t>
      </w:r>
    </w:p>
    <w:p>
      <w:pPr>
        <w:autoSpaceDN w:val="0"/>
        <w:autoSpaceDE w:val="0"/>
        <w:widowControl/>
        <w:spacing w:line="200" w:lineRule="exact" w:before="678" w:after="0"/>
        <w:ind w:left="0" w:right="4482" w:firstLine="0"/>
        <w:jc w:val="right"/>
      </w:pPr>
      <w:r>
        <w:rPr>
          <w:rFonts w:ascii="TimesNewRomanPSMT" w:hAnsi="TimesNewRomanPSMT" w:eastAsia="TimesNewRomanPSMT"/>
          <w:b w:val="0"/>
          <w:i w:val="0"/>
          <w:color w:val="000000"/>
          <w:sz w:val="18"/>
        </w:rPr>
        <w:t>- 23 -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590" name="Picture 59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1" name="Picture 5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6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40" w:lineRule="exact" w:before="702" w:after="0"/>
        <w:ind w:left="998" w:right="0" w:firstLine="0"/>
        <w:jc w:val="left"/>
      </w:pPr>
      <w:r>
        <w:rPr>
          <w:rFonts w:ascii="SimHei" w:hAnsi="SimHei" w:eastAsia="SimHei"/>
          <w:b w:val="0"/>
          <w:i w:val="0"/>
          <w:color w:val="000000"/>
          <w:sz w:val="24"/>
        </w:rPr>
        <w:t>2.4.3 风险分析</w:t>
      </w:r>
    </w:p>
    <w:p>
      <w:pPr>
        <w:autoSpaceDN w:val="0"/>
        <w:autoSpaceDE w:val="0"/>
        <w:widowControl/>
        <w:spacing w:line="390" w:lineRule="exact" w:before="76" w:after="0"/>
        <w:ind w:left="998" w:right="140" w:firstLine="480"/>
        <w:jc w:val="both"/>
      </w:pPr>
      <w:r>
        <w:rPr>
          <w:rFonts w:ascii="SimSun" w:hAnsi="SimSun" w:eastAsia="SimSun"/>
          <w:b w:val="0"/>
          <w:i w:val="0"/>
          <w:color w:val="000000"/>
          <w:sz w:val="24"/>
        </w:rPr>
        <w:t>风险分析是以风险识别为基础进行的，在对工程项目的各风险影响因素进行分析整</w:t>
      </w:r>
      <w:r>
        <w:rPr>
          <w:rFonts w:ascii="SimSun" w:hAnsi="SimSun" w:eastAsia="SimSun"/>
          <w:b w:val="0"/>
          <w:i w:val="0"/>
          <w:color w:val="000000"/>
          <w:sz w:val="24"/>
        </w:rPr>
        <w:t>理后，运用类比法等概率与数理统计方法，对风险对施工产生影响的可能性和其造成的</w:t>
      </w:r>
      <w:r>
        <w:rPr>
          <w:rFonts w:ascii="SimSun" w:hAnsi="SimSun" w:eastAsia="SimSun"/>
          <w:b w:val="0"/>
          <w:i w:val="0"/>
          <w:color w:val="000000"/>
          <w:sz w:val="24"/>
        </w:rPr>
        <w:t>损失程度进行定量分析，以便于为整个工程项目的施工风险管理提供参考依据，进而制</w:t>
      </w:r>
      <w:r>
        <w:rPr>
          <w:rFonts w:ascii="SimSun" w:hAnsi="SimSun" w:eastAsia="SimSun"/>
          <w:b w:val="0"/>
          <w:i w:val="0"/>
          <w:color w:val="000000"/>
          <w:sz w:val="24"/>
        </w:rPr>
        <w:t>定有针对性的应对措施。</w:t>
      </w:r>
    </w:p>
    <w:p>
      <w:pPr>
        <w:autoSpaceDN w:val="0"/>
        <w:autoSpaceDE w:val="0"/>
        <w:widowControl/>
        <w:spacing w:line="388" w:lineRule="exact" w:before="2" w:after="0"/>
        <w:ind w:left="998" w:right="140" w:firstLine="480"/>
        <w:jc w:val="both"/>
      </w:pPr>
      <w:r>
        <w:rPr>
          <w:rFonts w:ascii="SimSun" w:hAnsi="SimSun" w:eastAsia="SimSun"/>
          <w:b w:val="0"/>
          <w:i w:val="0"/>
          <w:color w:val="000000"/>
          <w:sz w:val="24"/>
        </w:rPr>
        <w:t>风险分析必须要掌握大量的历史与实际资料，与风险识别有所区别，其所需要的所</w:t>
      </w:r>
      <w:r>
        <w:rPr>
          <w:rFonts w:ascii="SimSun" w:hAnsi="SimSun" w:eastAsia="SimSun"/>
          <w:b w:val="0"/>
          <w:i w:val="0"/>
          <w:color w:val="000000"/>
          <w:sz w:val="24"/>
        </w:rPr>
        <w:t>有相关资料都应与所研究工程项目的施工环境、社会环境、市场现状、社会经济状况或</w:t>
      </w:r>
      <w:r>
        <w:rPr>
          <w:rFonts w:ascii="SimSun" w:hAnsi="SimSun" w:eastAsia="SimSun"/>
          <w:b w:val="0"/>
          <w:i w:val="0"/>
          <w:color w:val="000000"/>
          <w:sz w:val="24"/>
        </w:rPr>
        <w:t>者是该工程项目的现场地勘资料相关，当然，该工程项目实施过程中的各种情况同样具</w:t>
      </w:r>
      <w:r>
        <w:rPr>
          <w:rFonts w:ascii="SimSun" w:hAnsi="SimSun" w:eastAsia="SimSun"/>
          <w:b w:val="0"/>
          <w:i w:val="0"/>
          <w:color w:val="000000"/>
          <w:sz w:val="24"/>
        </w:rPr>
        <w:t>有重要性，以此来进一步完善风险因素清单。</w:t>
      </w:r>
    </w:p>
    <w:p>
      <w:pPr>
        <w:autoSpaceDN w:val="0"/>
        <w:autoSpaceDE w:val="0"/>
        <w:widowControl/>
        <w:spacing w:line="390" w:lineRule="exact" w:before="0" w:after="0"/>
        <w:ind w:left="998" w:right="140" w:firstLine="480"/>
        <w:jc w:val="both"/>
      </w:pPr>
      <w:r>
        <w:rPr>
          <w:rFonts w:ascii="SimSun" w:hAnsi="SimSun" w:eastAsia="SimSun"/>
          <w:b w:val="0"/>
          <w:i w:val="0"/>
          <w:color w:val="000000"/>
          <w:sz w:val="24"/>
        </w:rPr>
        <w:t>最后，通过对上述步骤所收集到的各项数据资料进行进一步分析筛选，将弱相关及</w:t>
      </w:r>
      <w:r>
        <w:rPr>
          <w:rFonts w:ascii="SimSun" w:hAnsi="SimSun" w:eastAsia="SimSun"/>
          <w:b w:val="0"/>
          <w:i w:val="0"/>
          <w:color w:val="000000"/>
          <w:sz w:val="24"/>
        </w:rPr>
        <w:t>涵义相近的风险因素进行删除，并结合工程项目实际情况进行全方位、多角度分析风险</w:t>
      </w:r>
      <w:r>
        <w:rPr>
          <w:rFonts w:ascii="SimSun" w:hAnsi="SimSun" w:eastAsia="SimSun"/>
          <w:b w:val="0"/>
          <w:i w:val="0"/>
          <w:color w:val="000000"/>
          <w:sz w:val="24"/>
        </w:rPr>
        <w:t>事故的诱因。</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2.4.4 风险评价</w:t>
      </w:r>
    </w:p>
    <w:p>
      <w:pPr>
        <w:autoSpaceDN w:val="0"/>
        <w:autoSpaceDE w:val="0"/>
        <w:widowControl/>
        <w:spacing w:line="390" w:lineRule="exact" w:before="78" w:after="0"/>
        <w:ind w:left="998" w:right="140" w:firstLine="480"/>
        <w:jc w:val="both"/>
      </w:pPr>
      <w:r>
        <w:rPr>
          <w:rFonts w:ascii="SimSun" w:hAnsi="SimSun" w:eastAsia="SimSun"/>
          <w:b w:val="0"/>
          <w:i w:val="0"/>
          <w:color w:val="000000"/>
          <w:sz w:val="24"/>
        </w:rPr>
        <w:t>风险评价是指在上述风险识别及风险分析的基础上，通过适用于特定工程项目的方</w:t>
      </w:r>
      <w:r>
        <w:rPr>
          <w:rFonts w:ascii="SimSun" w:hAnsi="SimSun" w:eastAsia="SimSun"/>
          <w:b w:val="0"/>
          <w:i w:val="0"/>
          <w:color w:val="000000"/>
          <w:sz w:val="24"/>
        </w:rPr>
        <w:t>法对其风险程度进行综合衡量，构建适合的风险评价模型，分别衡量各影响因素的风险</w:t>
      </w:r>
      <w:r>
        <w:rPr>
          <w:rFonts w:ascii="SimSun" w:hAnsi="SimSun" w:eastAsia="SimSun"/>
          <w:b w:val="0"/>
          <w:i w:val="0"/>
          <w:color w:val="000000"/>
          <w:sz w:val="24"/>
        </w:rPr>
        <w:t>水平，将其与目前所存的风险评价标准进行比较，科学合理地判断出风险等级，并对其</w:t>
      </w:r>
      <w:r>
        <w:rPr>
          <w:rFonts w:ascii="SimSun" w:hAnsi="SimSun" w:eastAsia="SimSun"/>
          <w:b w:val="0"/>
          <w:i w:val="0"/>
          <w:color w:val="000000"/>
          <w:sz w:val="24"/>
        </w:rPr>
        <w:t>进行排序，进而获得关键风险因素，以此作为工程项目决策的参考依据，其目的在于减</w:t>
      </w:r>
      <w:r>
        <w:rPr>
          <w:rFonts w:ascii="SimSun" w:hAnsi="SimSun" w:eastAsia="SimSun"/>
          <w:b w:val="0"/>
          <w:i w:val="0"/>
          <w:color w:val="000000"/>
          <w:sz w:val="24"/>
        </w:rPr>
        <w:t>少或者消除风险事故发生所造成的损失后果。</w:t>
      </w:r>
    </w:p>
    <w:p>
      <w:pPr>
        <w:autoSpaceDN w:val="0"/>
        <w:autoSpaceDE w:val="0"/>
        <w:widowControl/>
        <w:spacing w:line="388" w:lineRule="exact" w:before="2" w:after="0"/>
        <w:ind w:left="998" w:right="0" w:firstLine="480"/>
        <w:jc w:val="left"/>
      </w:pPr>
      <w:r>
        <w:rPr>
          <w:rFonts w:ascii="SimSun" w:hAnsi="SimSun" w:eastAsia="SimSun"/>
          <w:b w:val="0"/>
          <w:i w:val="0"/>
          <w:color w:val="000000"/>
          <w:sz w:val="24"/>
        </w:rPr>
        <w:t>目前，风险评价方法种类众多，其大致可以分为三种，一是定性分析方法，常用的</w:t>
      </w:r>
      <w:r>
        <w:rPr>
          <w:rFonts w:ascii="SimSun" w:hAnsi="SimSun" w:eastAsia="SimSun"/>
          <w:b w:val="0"/>
          <w:i w:val="0"/>
          <w:color w:val="000000"/>
          <w:sz w:val="24"/>
        </w:rPr>
        <w:t>主要有专家打分法及层次分析法等；二是定量分析方法，该方法相对于定性分析法来说，</w:t>
      </w:r>
      <w:r>
        <w:rPr>
          <w:rFonts w:ascii="SimSun" w:hAnsi="SimSun" w:eastAsia="SimSun"/>
          <w:b w:val="0"/>
          <w:i w:val="0"/>
          <w:color w:val="000000"/>
          <w:sz w:val="24"/>
        </w:rPr>
        <w:t>其采用的是客观数据，常用的主要有蒙特卡洛模拟分析法及敏感性分析法等；三是综合</w:t>
      </w:r>
      <w:r>
        <w:rPr>
          <w:rFonts w:ascii="SimSun" w:hAnsi="SimSun" w:eastAsia="SimSun"/>
          <w:b w:val="0"/>
          <w:i w:val="0"/>
          <w:color w:val="000000"/>
          <w:sz w:val="24"/>
        </w:rPr>
        <w:t>分析方法，该方法引入模糊理论为主要代表的数理学，更好地结合了定性分析法和定量</w:t>
      </w:r>
      <w:r>
        <w:rPr>
          <w:rFonts w:ascii="SimSun" w:hAnsi="SimSun" w:eastAsia="SimSun"/>
          <w:b w:val="0"/>
          <w:i w:val="0"/>
          <w:color w:val="000000"/>
          <w:sz w:val="24"/>
        </w:rPr>
        <w:t>分析法各自的优势，常用的主要有模糊综合评价法、事故树分析法、物元可拓法以及灰</w:t>
      </w:r>
      <w:r>
        <w:rPr>
          <w:rFonts w:ascii="SimSun" w:hAnsi="SimSun" w:eastAsia="SimSun"/>
          <w:b w:val="0"/>
          <w:i w:val="0"/>
          <w:color w:val="000000"/>
          <w:sz w:val="24"/>
        </w:rPr>
        <w:t>色综合评价法等。</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2.4.5 风险应对</w:t>
      </w:r>
    </w:p>
    <w:p>
      <w:pPr>
        <w:autoSpaceDN w:val="0"/>
        <w:autoSpaceDE w:val="0"/>
        <w:widowControl/>
        <w:spacing w:line="388" w:lineRule="exact" w:before="78" w:after="0"/>
        <w:ind w:left="998" w:right="140" w:firstLine="480"/>
        <w:jc w:val="both"/>
      </w:pPr>
      <w:r>
        <w:rPr>
          <w:rFonts w:ascii="SimSun" w:hAnsi="SimSun" w:eastAsia="SimSun"/>
          <w:b w:val="0"/>
          <w:i w:val="0"/>
          <w:color w:val="000000"/>
          <w:sz w:val="24"/>
        </w:rPr>
        <w:t>风险应对是指为工程项目所发生的风险事故制定相对应的预防控制措施，通过上述</w:t>
      </w:r>
      <w:r>
        <w:rPr>
          <w:rFonts w:ascii="SimSun" w:hAnsi="SimSun" w:eastAsia="SimSun"/>
          <w:b w:val="0"/>
          <w:i w:val="0"/>
          <w:color w:val="000000"/>
          <w:sz w:val="24"/>
        </w:rPr>
        <w:t>步骤明确了各项风险因素之后，对这些潜在隐患风险进行风险分析、评价，得到各风险</w:t>
      </w:r>
      <w:r>
        <w:rPr>
          <w:rFonts w:ascii="SimSun" w:hAnsi="SimSun" w:eastAsia="SimSun"/>
          <w:b w:val="0"/>
          <w:i w:val="0"/>
          <w:color w:val="000000"/>
          <w:sz w:val="24"/>
        </w:rPr>
        <w:t>因素的关联性排序，据此可以对概率及损失后果较为严重的关键风险因素制定有针对性</w:t>
      </w:r>
      <w:r>
        <w:rPr>
          <w:rFonts w:ascii="SimSun" w:hAnsi="SimSun" w:eastAsia="SimSun"/>
          <w:b w:val="0"/>
          <w:i w:val="0"/>
          <w:color w:val="000000"/>
          <w:sz w:val="24"/>
        </w:rPr>
        <w:t>的应对措施。</w:t>
      </w:r>
    </w:p>
    <w:p>
      <w:pPr>
        <w:autoSpaceDN w:val="0"/>
        <w:autoSpaceDE w:val="0"/>
        <w:widowControl/>
        <w:spacing w:line="390" w:lineRule="exact" w:before="0" w:after="0"/>
        <w:ind w:left="998" w:right="0" w:firstLine="480"/>
        <w:jc w:val="left"/>
      </w:pPr>
      <w:r>
        <w:rPr>
          <w:rFonts w:ascii="SimSun" w:hAnsi="SimSun" w:eastAsia="SimSun"/>
          <w:b w:val="0"/>
          <w:i w:val="0"/>
          <w:color w:val="000000"/>
          <w:sz w:val="24"/>
        </w:rPr>
        <w:t>在工程项目施工过程中，风险因素的种类繁多，且其发生概率及所造成的损失程度</w:t>
      </w:r>
      <w:r>
        <w:rPr>
          <w:rFonts w:ascii="SimSun" w:hAnsi="SimSun" w:eastAsia="SimSun"/>
          <w:b w:val="0"/>
          <w:i w:val="0"/>
          <w:color w:val="000000"/>
          <w:sz w:val="24"/>
        </w:rPr>
        <w:t>等会随着施工内外部环境因素实时发生变化，因此，制定风险预防控制措施需要与实际</w:t>
      </w:r>
    </w:p>
    <w:p>
      <w:pPr>
        <w:autoSpaceDN w:val="0"/>
        <w:autoSpaceDE w:val="0"/>
        <w:widowControl/>
        <w:spacing w:line="202" w:lineRule="exact" w:before="756" w:after="0"/>
        <w:ind w:left="0" w:right="0" w:firstLine="0"/>
        <w:jc w:val="center"/>
      </w:pPr>
      <w:r>
        <w:rPr>
          <w:rFonts w:ascii="TimesNewRomanPSMT" w:hAnsi="TimesNewRomanPSMT" w:eastAsia="TimesNewRomanPSMT"/>
          <w:b w:val="0"/>
          <w:i w:val="0"/>
          <w:color w:val="000000"/>
          <w:sz w:val="18"/>
        </w:rPr>
        <w:t>- 24 -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592" name="Picture 59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3" name="Picture 5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398" w:lineRule="exact" w:before="544" w:after="0"/>
        <w:ind w:left="998" w:right="0" w:firstLine="0"/>
        <w:jc w:val="left"/>
      </w:pPr>
      <w:r>
        <w:rPr>
          <w:rFonts w:ascii="SimSun" w:hAnsi="SimSun" w:eastAsia="SimSun"/>
          <w:b w:val="0"/>
          <w:i w:val="0"/>
          <w:color w:val="000000"/>
          <w:sz w:val="24"/>
        </w:rPr>
        <w:t>工程项目相结合。一般风险应对措施包括风险自留、风险规避、风险减轻及风险转移等</w:t>
      </w:r>
      <w:r>
        <w:rPr>
          <w:rFonts w:ascii="SimSun" w:hAnsi="SimSun" w:eastAsia="SimSun"/>
          <w:b w:val="0"/>
          <w:i w:val="0"/>
          <w:color w:val="000000"/>
          <w:sz w:val="24"/>
        </w:rPr>
        <w:t>方面，同时，风险应对还可以从事前、事中及事后三方面开展，即事前预防、事中控制、</w:t>
      </w:r>
      <w:r>
        <w:rPr>
          <w:rFonts w:ascii="SimSun" w:hAnsi="SimSun" w:eastAsia="SimSun"/>
          <w:b w:val="0"/>
          <w:i w:val="0"/>
          <w:color w:val="000000"/>
          <w:sz w:val="24"/>
        </w:rPr>
        <w:t>事后处理，常见的风险应对措施如图</w:t>
      </w:r>
      <w:r>
        <w:rPr>
          <w:rFonts w:ascii="TimesNewRomanPSMT" w:hAnsi="TimesNewRomanPSMT" w:eastAsia="TimesNewRomanPSMT"/>
          <w:b w:val="0"/>
          <w:i w:val="0"/>
          <w:color w:val="000000"/>
          <w:sz w:val="24"/>
        </w:rPr>
        <w:t>2.7</w:t>
      </w:r>
      <w:r>
        <w:rPr>
          <w:rFonts w:ascii="SimSun" w:hAnsi="SimSun" w:eastAsia="SimSun"/>
          <w:b w:val="0"/>
          <w:i w:val="0"/>
          <w:color w:val="000000"/>
          <w:sz w:val="24"/>
        </w:rPr>
        <w:t xml:space="preserve"> 所示。</w:t>
      </w:r>
    </w:p>
    <w:p>
      <w:pPr>
        <w:autoSpaceDN w:val="0"/>
        <w:autoSpaceDE w:val="0"/>
        <w:widowControl/>
        <w:spacing w:line="240" w:lineRule="auto" w:before="442" w:after="0"/>
        <w:ind w:left="0" w:right="2752" w:firstLine="0"/>
        <w:jc w:val="right"/>
      </w:pPr>
      <w:r>
        <w:drawing>
          <wp:inline xmlns:a="http://schemas.openxmlformats.org/drawingml/2006/main" xmlns:pic="http://schemas.openxmlformats.org/drawingml/2006/picture">
            <wp:extent cx="2442210" cy="2442210"/>
            <wp:docPr id="594" name="Picture 594"/>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2442210" cy="2442210"/>
                    </a:xfrm>
                    <a:prstGeom prst="rect"/>
                  </pic:spPr>
                </pic:pic>
              </a:graphicData>
            </a:graphic>
          </wp:inline>
        </w:drawing>
      </w:r>
    </w:p>
    <w:p>
      <w:pPr>
        <w:autoSpaceDN w:val="0"/>
        <w:autoSpaceDE w:val="0"/>
        <w:widowControl/>
        <w:spacing w:line="232" w:lineRule="exact" w:before="94" w:after="0"/>
        <w:ind w:left="0" w:right="341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常见的风险应对措施</w:t>
      </w:r>
    </w:p>
    <w:p>
      <w:pPr>
        <w:autoSpaceDN w:val="0"/>
        <w:autoSpaceDE w:val="0"/>
        <w:widowControl/>
        <w:spacing w:line="388" w:lineRule="exact" w:before="318" w:after="0"/>
        <w:ind w:left="998" w:right="140" w:firstLine="480"/>
        <w:jc w:val="both"/>
      </w:pPr>
      <w:r>
        <w:rPr>
          <w:rFonts w:ascii="SimSun" w:hAnsi="SimSun" w:eastAsia="SimSun"/>
          <w:b w:val="0"/>
          <w:i w:val="0"/>
          <w:color w:val="000000"/>
          <w:sz w:val="24"/>
        </w:rPr>
        <w:t>只有在风险事故发生造成一定的损失后果之前做好相应的预防应对措施，有效地制</w:t>
      </w:r>
      <w:r>
        <w:rPr>
          <w:rFonts w:ascii="SimSun" w:hAnsi="SimSun" w:eastAsia="SimSun"/>
          <w:b w:val="0"/>
          <w:i w:val="0"/>
          <w:color w:val="000000"/>
          <w:sz w:val="24"/>
        </w:rPr>
        <w:t>止风险事故的发生或进一步的扩展，而对于施工过程中不可人为控制的风险事故，则需</w:t>
      </w:r>
      <w:r>
        <w:rPr>
          <w:rFonts w:ascii="SimSun" w:hAnsi="SimSun" w:eastAsia="SimSun"/>
          <w:b w:val="0"/>
          <w:i w:val="0"/>
          <w:color w:val="000000"/>
          <w:sz w:val="24"/>
        </w:rPr>
        <w:t>要事前制定好应急预案，以便于在事故发生后能够及时作出反映，采取制止风险进一步</w:t>
      </w:r>
      <w:r>
        <w:rPr>
          <w:rFonts w:ascii="SimSun" w:hAnsi="SimSun" w:eastAsia="SimSun"/>
          <w:b w:val="0"/>
          <w:i w:val="0"/>
          <w:color w:val="000000"/>
          <w:sz w:val="24"/>
        </w:rPr>
        <w:t>扩大的补救措施，以减少人员伤亡和经济损失。</w:t>
      </w:r>
    </w:p>
    <w:p>
      <w:pPr>
        <w:autoSpaceDN w:val="0"/>
        <w:autoSpaceDE w:val="0"/>
        <w:widowControl/>
        <w:spacing w:line="282" w:lineRule="exact" w:before="274" w:after="0"/>
        <w:ind w:left="998" w:right="0" w:firstLine="0"/>
        <w:jc w:val="left"/>
      </w:pPr>
      <w:r>
        <w:rPr>
          <w:rFonts w:ascii="SimHei" w:hAnsi="SimHei" w:eastAsia="SimHei"/>
          <w:b w:val="0"/>
          <w:i w:val="0"/>
          <w:color w:val="000000"/>
          <w:sz w:val="28"/>
        </w:rPr>
        <w:t>2.5 本章小结</w:t>
      </w:r>
    </w:p>
    <w:p>
      <w:pPr>
        <w:autoSpaceDN w:val="0"/>
        <w:autoSpaceDE w:val="0"/>
        <w:widowControl/>
        <w:spacing w:line="390" w:lineRule="exact" w:before="108" w:after="0"/>
        <w:ind w:left="998" w:right="140" w:firstLine="480"/>
        <w:jc w:val="both"/>
      </w:pPr>
      <w:r>
        <w:rPr>
          <w:rFonts w:ascii="SimSun" w:hAnsi="SimSun" w:eastAsia="SimSun"/>
          <w:b w:val="0"/>
          <w:i w:val="0"/>
          <w:color w:val="000000"/>
          <w:sz w:val="24"/>
        </w:rPr>
        <w:t>本章主要介绍了地铁盾构施工临近桥梁桩基的破坏形式；然后阐述了盾构施工对周</w:t>
      </w:r>
      <w:r>
        <w:rPr>
          <w:rFonts w:ascii="SimSun" w:hAnsi="SimSun" w:eastAsia="SimSun"/>
          <w:b w:val="0"/>
          <w:i w:val="0"/>
          <w:color w:val="000000"/>
          <w:sz w:val="24"/>
        </w:rPr>
        <w:t>围土体扰动的主要机理、盾构施工相关理论、解释土体损失原因、盾构施工对地表沉降</w:t>
      </w:r>
      <w:r>
        <w:rPr>
          <w:rFonts w:ascii="SimSun" w:hAnsi="SimSun" w:eastAsia="SimSun"/>
          <w:b w:val="0"/>
          <w:i w:val="0"/>
          <w:color w:val="000000"/>
          <w:sz w:val="24"/>
        </w:rPr>
        <w:t>的扰动分区分析及其对临近桥梁产生影响的机理分析；最后阐述了地铁盾构施工诱发临</w:t>
      </w:r>
      <w:r>
        <w:rPr>
          <w:rFonts w:ascii="SimSun" w:hAnsi="SimSun" w:eastAsia="SimSun"/>
          <w:b w:val="0"/>
          <w:i w:val="0"/>
          <w:color w:val="000000"/>
          <w:sz w:val="24"/>
        </w:rPr>
        <w:t>近桥梁安全风险管理理论，其中包括了风险识别、分析、评价及应对四个环节，并对各</w:t>
      </w:r>
      <w:r>
        <w:rPr>
          <w:rFonts w:ascii="SimSun" w:hAnsi="SimSun" w:eastAsia="SimSun"/>
          <w:b w:val="0"/>
          <w:i w:val="0"/>
          <w:color w:val="000000"/>
          <w:sz w:val="24"/>
        </w:rPr>
        <w:t>环节之间的相互联系进行了论述，一方面为下一章临近桥梁安全风险识别提高了准确性</w:t>
      </w:r>
      <w:r>
        <w:rPr>
          <w:rFonts w:ascii="SimSun" w:hAnsi="SimSun" w:eastAsia="SimSun"/>
          <w:b w:val="0"/>
          <w:i w:val="0"/>
          <w:color w:val="000000"/>
          <w:sz w:val="24"/>
        </w:rPr>
        <w:t>和合理性，另一方面为后续风险分析的有效性及风险应对措施的针对性提供了一定的参</w:t>
      </w:r>
      <w:r>
        <w:rPr>
          <w:rFonts w:ascii="SimSun" w:hAnsi="SimSun" w:eastAsia="SimSun"/>
          <w:b w:val="0"/>
          <w:i w:val="0"/>
          <w:color w:val="000000"/>
          <w:sz w:val="24"/>
        </w:rPr>
        <w:t>考依据。</w:t>
      </w:r>
    </w:p>
    <w:p>
      <w:pPr>
        <w:autoSpaceDN w:val="0"/>
        <w:autoSpaceDE w:val="0"/>
        <w:widowControl/>
        <w:spacing w:line="200" w:lineRule="exact" w:before="2232" w:after="0"/>
        <w:ind w:left="0" w:right="4482" w:firstLine="0"/>
        <w:jc w:val="right"/>
      </w:pPr>
      <w:r>
        <w:rPr>
          <w:rFonts w:ascii="TimesNewRomanPSMT" w:hAnsi="TimesNewRomanPSMT" w:eastAsia="TimesNewRomanPSMT"/>
          <w:b w:val="0"/>
          <w:i w:val="0"/>
          <w:color w:val="000000"/>
          <w:sz w:val="18"/>
        </w:rPr>
        <w:t>- 25 -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595" name="Picture 59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6" name="Picture 5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6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00" w:lineRule="exact" w:before="714" w:after="0"/>
        <w:ind w:left="998" w:right="0" w:firstLine="0"/>
        <w:jc w:val="left"/>
      </w:pPr>
      <w:r>
        <w:rPr>
          <w:rFonts w:ascii="SimHei" w:hAnsi="SimHei" w:eastAsia="SimHei"/>
          <w:b w:val="0"/>
          <w:i w:val="0"/>
          <w:color w:val="000000"/>
          <w:sz w:val="30"/>
        </w:rPr>
        <w:t>3 地铁盾构施工诱发临近桥梁安全风险识别</w:t>
      </w:r>
    </w:p>
    <w:p>
      <w:pPr>
        <w:autoSpaceDN w:val="0"/>
        <w:autoSpaceDE w:val="0"/>
        <w:widowControl/>
        <w:spacing w:line="390" w:lineRule="exact" w:before="342" w:after="0"/>
        <w:ind w:left="998" w:right="140" w:firstLine="480"/>
        <w:jc w:val="both"/>
      </w:pPr>
      <w:r>
        <w:rPr>
          <w:rFonts w:ascii="SimSun" w:hAnsi="SimSun" w:eastAsia="SimSun"/>
          <w:b w:val="0"/>
          <w:i w:val="0"/>
          <w:color w:val="000000"/>
          <w:sz w:val="24"/>
        </w:rPr>
        <w:t>基于上述地铁盾构施工对临近桥梁影响分析及风险管理理论，以事故致因理论、相</w:t>
      </w:r>
      <w:r>
        <w:rPr>
          <w:rFonts w:ascii="SimSun" w:hAnsi="SimSun" w:eastAsia="SimSun"/>
          <w:b w:val="0"/>
          <w:i w:val="0"/>
          <w:color w:val="000000"/>
          <w:sz w:val="24"/>
        </w:rPr>
        <w:t>关文献分析及</w:t>
      </w:r>
      <w:r>
        <w:rPr>
          <w:rFonts w:ascii="TimesNewRomanPSMT" w:hAnsi="TimesNewRomanPSMT" w:eastAsia="TimesNewRomanPSMT"/>
          <w:b w:val="0"/>
          <w:i w:val="0"/>
          <w:color w:val="000000"/>
          <w:sz w:val="24"/>
        </w:rPr>
        <w:t>Citespace</w:t>
      </w:r>
      <w:r>
        <w:rPr>
          <w:rFonts w:ascii="SimSun" w:hAnsi="SimSun" w:eastAsia="SimSun"/>
          <w:b w:val="0"/>
          <w:i w:val="0"/>
          <w:color w:val="000000"/>
          <w:sz w:val="24"/>
        </w:rPr>
        <w:t xml:space="preserve"> 文章检索分析作为风险因素选取依据，采用故障树分析法对地</w:t>
      </w:r>
      <w:r>
        <w:rPr>
          <w:rFonts w:ascii="SimSun" w:hAnsi="SimSun" w:eastAsia="SimSun"/>
          <w:b w:val="0"/>
          <w:i w:val="0"/>
          <w:color w:val="000000"/>
          <w:sz w:val="24"/>
        </w:rPr>
        <w:t>铁隧道盾构施工诱发临近桥梁安全风险因素进行全面分析、初步筛选识别，建立盾构施</w:t>
      </w:r>
      <w:r>
        <w:rPr>
          <w:rFonts w:ascii="SimSun" w:hAnsi="SimSun" w:eastAsia="SimSun"/>
          <w:b w:val="0"/>
          <w:i w:val="0"/>
          <w:color w:val="000000"/>
          <w:sz w:val="24"/>
        </w:rPr>
        <w:t>工时临近桥梁安全风险因素清单，并结合相关文献规范，对地铁盾构施工诱发临近桥梁</w:t>
      </w:r>
      <w:r>
        <w:rPr>
          <w:rFonts w:ascii="SimSun" w:hAnsi="SimSun" w:eastAsia="SimSun"/>
          <w:b w:val="0"/>
          <w:i w:val="0"/>
          <w:color w:val="000000"/>
          <w:sz w:val="24"/>
        </w:rPr>
        <w:t>安全风险等级标准进行合理划分。</w:t>
      </w:r>
    </w:p>
    <w:p>
      <w:pPr>
        <w:autoSpaceDN w:val="0"/>
        <w:autoSpaceDE w:val="0"/>
        <w:widowControl/>
        <w:spacing w:line="280" w:lineRule="exact" w:before="274" w:after="0"/>
        <w:ind w:left="998" w:right="0" w:firstLine="0"/>
        <w:jc w:val="left"/>
      </w:pPr>
      <w:r>
        <w:rPr>
          <w:rFonts w:ascii="SimHei" w:hAnsi="SimHei" w:eastAsia="SimHei"/>
          <w:b w:val="0"/>
          <w:i w:val="0"/>
          <w:color w:val="000000"/>
          <w:sz w:val="28"/>
        </w:rPr>
        <w:t>3.1 风险因素选取的依据</w:t>
      </w:r>
    </w:p>
    <w:p>
      <w:pPr>
        <w:autoSpaceDN w:val="0"/>
        <w:autoSpaceDE w:val="0"/>
        <w:widowControl/>
        <w:spacing w:line="388" w:lineRule="exact" w:before="112" w:after="0"/>
        <w:ind w:left="998" w:right="140" w:firstLine="480"/>
        <w:jc w:val="both"/>
      </w:pPr>
      <w:r>
        <w:rPr>
          <w:rFonts w:ascii="SimSun" w:hAnsi="SimSun" w:eastAsia="SimSun"/>
          <w:b w:val="0"/>
          <w:i w:val="0"/>
          <w:color w:val="000000"/>
          <w:sz w:val="24"/>
        </w:rPr>
        <w:t>对盾构施工诱发临近桥梁安全风险因素进行初步识别时必须要保证其合理性和全</w:t>
      </w:r>
      <w:r>
        <w:rPr>
          <w:rFonts w:ascii="SimSun" w:hAnsi="SimSun" w:eastAsia="SimSun"/>
          <w:b w:val="0"/>
          <w:i w:val="0"/>
          <w:color w:val="000000"/>
          <w:sz w:val="24"/>
        </w:rPr>
        <w:t>面性，而风险因素选取依据即为综合考虑盾构施工过程中可能造成临近桥梁安全隐患事</w:t>
      </w:r>
      <w:r>
        <w:rPr>
          <w:rFonts w:ascii="SimSun" w:hAnsi="SimSun" w:eastAsia="SimSun"/>
          <w:b w:val="0"/>
          <w:i w:val="0"/>
          <w:color w:val="000000"/>
          <w:sz w:val="24"/>
        </w:rPr>
        <w:t>故发生的各项风险因素，为提高后续建立风险因素清单的全面性及准确性奠定基础。</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3.1.1 事故致因理论</w:t>
      </w:r>
    </w:p>
    <w:p>
      <w:pPr>
        <w:autoSpaceDN w:val="0"/>
        <w:autoSpaceDE w:val="0"/>
        <w:widowControl/>
        <w:spacing w:line="390" w:lineRule="exact" w:before="78" w:after="0"/>
        <w:ind w:left="998" w:right="140" w:firstLine="480"/>
        <w:jc w:val="both"/>
      </w:pPr>
      <w:r>
        <w:rPr>
          <w:rFonts w:ascii="SimSun" w:hAnsi="SimSun" w:eastAsia="SimSun"/>
          <w:b w:val="0"/>
          <w:i w:val="0"/>
          <w:color w:val="000000"/>
          <w:sz w:val="24"/>
        </w:rPr>
        <w:t>事故致因理论是用来探索事故发展趋势，研究其造成的损失，分析事故本质，从而</w:t>
      </w:r>
      <w:r>
        <w:rPr>
          <w:rFonts w:ascii="SimSun" w:hAnsi="SimSun" w:eastAsia="SimSun"/>
          <w:b w:val="0"/>
          <w:i w:val="0"/>
          <w:color w:val="000000"/>
          <w:sz w:val="24"/>
        </w:rPr>
        <w:t>实现事故预防目的的理论，该理论主要分析研究事故发生的原因和影响事故发生的风险</w:t>
      </w:r>
      <w:r>
        <w:rPr>
          <w:rFonts w:ascii="SimSun" w:hAnsi="SimSun" w:eastAsia="SimSun"/>
          <w:b w:val="0"/>
          <w:i w:val="0"/>
          <w:color w:val="000000"/>
          <w:sz w:val="24"/>
        </w:rPr>
        <w:t>因素，其目的是解释事故、分析事故和控制事故</w:t>
      </w:r>
      <w:r>
        <w:rPr>
          <w:w w:val="97.50000238418579"/>
          <w:rFonts w:ascii="TimesNewRomanPSMT" w:hAnsi="TimesNewRomanPSMT" w:eastAsia="TimesNewRomanPSMT"/>
          <w:b w:val="0"/>
          <w:i w:val="0"/>
          <w:color w:val="000000"/>
          <w:sz w:val="16"/>
        </w:rPr>
        <w:t>[64]</w:t>
      </w:r>
      <w:r>
        <w:rPr>
          <w:rFonts w:ascii="SimSun" w:hAnsi="SimSun" w:eastAsia="SimSun"/>
          <w:b w:val="0"/>
          <w:i w:val="0"/>
          <w:color w:val="000000"/>
          <w:sz w:val="24"/>
        </w:rPr>
        <w:t>。</w:t>
      </w:r>
    </w:p>
    <w:p>
      <w:pPr>
        <w:autoSpaceDN w:val="0"/>
        <w:autoSpaceDE w:val="0"/>
        <w:widowControl/>
        <w:spacing w:line="388" w:lineRule="exact" w:before="0" w:after="0"/>
        <w:ind w:left="998" w:right="140" w:firstLine="480"/>
        <w:jc w:val="both"/>
      </w:pPr>
      <w:r>
        <w:rPr>
          <w:rFonts w:ascii="SimSun" w:hAnsi="SimSun" w:eastAsia="SimSun"/>
          <w:b w:val="0"/>
          <w:i w:val="0"/>
          <w:color w:val="000000"/>
          <w:sz w:val="24"/>
        </w:rPr>
        <w:t>除此以外，事故致因理论即为物处不安全状态与人的不安全行为，两事件链轨迹相</w:t>
      </w:r>
      <w:r>
        <w:rPr>
          <w:rFonts w:ascii="SimSun" w:hAnsi="SimSun" w:eastAsia="SimSun"/>
          <w:b w:val="0"/>
          <w:i w:val="0"/>
          <w:color w:val="000000"/>
          <w:sz w:val="24"/>
        </w:rPr>
        <w:t>交就会构成事故。在很多时候，人的不安全行为由管理制度不足，工人缺乏职业教育等</w:t>
      </w:r>
      <w:r>
        <w:rPr>
          <w:rFonts w:ascii="SimSun" w:hAnsi="SimSun" w:eastAsia="SimSun"/>
          <w:b w:val="0"/>
          <w:i w:val="0"/>
          <w:color w:val="000000"/>
          <w:sz w:val="24"/>
        </w:rPr>
        <w:t>原因导致，物的不安全状态则由机械设备的维修不及时等原因导致。</w:t>
      </w:r>
    </w:p>
    <w:p>
      <w:pPr>
        <w:autoSpaceDN w:val="0"/>
        <w:autoSpaceDE w:val="0"/>
        <w:widowControl/>
        <w:spacing w:line="384" w:lineRule="exact" w:before="24" w:after="0"/>
        <w:ind w:left="998" w:right="140" w:firstLine="480"/>
        <w:jc w:val="both"/>
      </w:pPr>
      <w:r>
        <w:rPr>
          <w:rFonts w:ascii="SimSun" w:hAnsi="SimSun" w:eastAsia="SimSun"/>
          <w:b w:val="0"/>
          <w:i w:val="0"/>
          <w:color w:val="000000"/>
          <w:sz w:val="24"/>
        </w:rPr>
        <w:t>事故致因理论将事故的发生演变过程表示为：根本原因</w:t>
      </w:r>
      <w:r>
        <w:rPr>
          <w:rFonts w:ascii="TimesNewRomanPSMT" w:hAnsi="TimesNewRomanPSMT" w:eastAsia="TimesNewRomanPSMT"/>
          <w:b w:val="0"/>
          <w:i w:val="0"/>
          <w:color w:val="000000"/>
          <w:sz w:val="24"/>
        </w:rPr>
        <w:t>→</w:t>
      </w:r>
      <w:r>
        <w:rPr>
          <w:rFonts w:ascii="SimSun" w:hAnsi="SimSun" w:eastAsia="SimSun"/>
          <w:b w:val="0"/>
          <w:i w:val="0"/>
          <w:color w:val="000000"/>
          <w:sz w:val="24"/>
        </w:rPr>
        <w:t>间接原因</w:t>
      </w:r>
      <w:r>
        <w:rPr>
          <w:rFonts w:ascii="TimesNewRomanPSMT" w:hAnsi="TimesNewRomanPSMT" w:eastAsia="TimesNewRomanPSMT"/>
          <w:b w:val="0"/>
          <w:i w:val="0"/>
          <w:color w:val="000000"/>
          <w:sz w:val="24"/>
        </w:rPr>
        <w:t>→</w:t>
      </w:r>
      <w:r>
        <w:rPr>
          <w:rFonts w:ascii="SimSun" w:hAnsi="SimSun" w:eastAsia="SimSun"/>
          <w:b w:val="0"/>
          <w:i w:val="0"/>
          <w:color w:val="000000"/>
          <w:sz w:val="24"/>
        </w:rPr>
        <w:t>直接原因</w:t>
      </w:r>
      <w:r>
        <w:rPr>
          <w:rFonts w:ascii="TimesNewRomanPSMT" w:hAnsi="TimesNewRomanPSMT" w:eastAsia="TimesNewRomanPSMT"/>
          <w:b w:val="0"/>
          <w:i w:val="0"/>
          <w:color w:val="000000"/>
          <w:sz w:val="24"/>
        </w:rPr>
        <w:t>→</w:t>
      </w:r>
      <w:r>
        <w:rPr>
          <w:rFonts w:ascii="SimSun" w:hAnsi="SimSun" w:eastAsia="SimSun"/>
          <w:b w:val="0"/>
          <w:i w:val="0"/>
          <w:color w:val="000000"/>
          <w:sz w:val="24"/>
        </w:rPr>
        <w:t>事</w:t>
      </w:r>
      <w:r>
        <w:rPr>
          <w:rFonts w:ascii="SimSun" w:hAnsi="SimSun" w:eastAsia="SimSun"/>
          <w:b w:val="0"/>
          <w:i w:val="0"/>
          <w:color w:val="000000"/>
          <w:sz w:val="24"/>
        </w:rPr>
        <w:t>故</w:t>
      </w:r>
      <w:r>
        <w:rPr>
          <w:rFonts w:ascii="TimesNewRomanPSMT" w:hAnsi="TimesNewRomanPSMT" w:eastAsia="TimesNewRomanPSMT"/>
          <w:b w:val="0"/>
          <w:i w:val="0"/>
          <w:color w:val="000000"/>
          <w:sz w:val="24"/>
        </w:rPr>
        <w:t>→</w:t>
      </w:r>
      <w:r>
        <w:rPr>
          <w:rFonts w:ascii="SimSun" w:hAnsi="SimSun" w:eastAsia="SimSun"/>
          <w:b w:val="0"/>
          <w:i w:val="0"/>
          <w:color w:val="000000"/>
          <w:sz w:val="24"/>
        </w:rPr>
        <w:t>损害。从事故发展趋势来看，此过程被描述为风险因素引起的事故轨迹，具体包括</w:t>
      </w:r>
      <w:r>
        <w:rPr>
          <w:rFonts w:ascii="SimSun" w:hAnsi="SimSun" w:eastAsia="SimSun"/>
          <w:b w:val="0"/>
          <w:i w:val="0"/>
          <w:color w:val="000000"/>
          <w:sz w:val="24"/>
        </w:rPr>
        <w:t>人为因素轨迹和物质因素轨迹。其中人的不安全行为是基于生理、心理、环境、行为等</w:t>
      </w:r>
      <w:r>
        <w:rPr>
          <w:rFonts w:ascii="SimSun" w:hAnsi="SimSun" w:eastAsia="SimSun"/>
          <w:b w:val="0"/>
          <w:i w:val="0"/>
          <w:color w:val="000000"/>
          <w:sz w:val="24"/>
        </w:rPr>
        <w:t>方面的；而在物质因素轨迹中，在施工过程各阶段都可能产生不安全状态，人、物两轨</w:t>
      </w:r>
      <w:r>
        <w:rPr>
          <w:rFonts w:ascii="SimSun" w:hAnsi="SimSun" w:eastAsia="SimSun"/>
          <w:b w:val="0"/>
          <w:i w:val="0"/>
          <w:color w:val="000000"/>
          <w:sz w:val="24"/>
        </w:rPr>
        <w:t>迹相交的时间与地点，极易导致事故的发生。</w:t>
      </w:r>
    </w:p>
    <w:p>
      <w:pPr>
        <w:autoSpaceDN w:val="0"/>
        <w:autoSpaceDE w:val="0"/>
        <w:widowControl/>
        <w:spacing w:line="390" w:lineRule="exact" w:before="0" w:after="0"/>
        <w:ind w:left="998" w:right="0" w:firstLine="480"/>
        <w:jc w:val="left"/>
      </w:pPr>
      <w:r>
        <w:rPr>
          <w:rFonts w:ascii="SimSun" w:hAnsi="SimSun" w:eastAsia="SimSun"/>
          <w:b w:val="0"/>
          <w:i w:val="0"/>
          <w:color w:val="000000"/>
          <w:sz w:val="24"/>
        </w:rPr>
        <w:t>而许多情况下人与物也会互相影响，因此，实际事故呈现非常复杂的因果关系，并</w:t>
      </w:r>
      <w:r>
        <w:rPr>
          <w:rFonts w:ascii="SimSun" w:hAnsi="SimSun" w:eastAsia="SimSun"/>
          <w:b w:val="0"/>
          <w:i w:val="0"/>
          <w:color w:val="000000"/>
          <w:sz w:val="24"/>
        </w:rPr>
        <w:t>非简单的轨迹相交，若消除二者发生隐患，使两事件链中断，则两条运动轨迹无法相交，</w:t>
      </w:r>
      <w:r>
        <w:rPr>
          <w:rFonts w:ascii="SimSun" w:hAnsi="SimSun" w:eastAsia="SimSun"/>
          <w:b w:val="0"/>
          <w:i w:val="0"/>
          <w:color w:val="000000"/>
          <w:sz w:val="24"/>
        </w:rPr>
        <w:t>进而防止事故发生。</w:t>
      </w:r>
    </w:p>
    <w:p>
      <w:pPr>
        <w:autoSpaceDN w:val="0"/>
        <w:autoSpaceDE w:val="0"/>
        <w:widowControl/>
        <w:spacing w:line="388" w:lineRule="exact" w:before="2" w:after="0"/>
        <w:ind w:left="998" w:right="140" w:firstLine="480"/>
        <w:jc w:val="both"/>
      </w:pPr>
      <w:r>
        <w:rPr>
          <w:rFonts w:ascii="SimSun" w:hAnsi="SimSun" w:eastAsia="SimSun"/>
          <w:b w:val="0"/>
          <w:i w:val="0"/>
          <w:color w:val="000000"/>
          <w:sz w:val="24"/>
        </w:rPr>
        <w:t>通过上述事故致因理论表述可知，对于地铁盾构施工过程中临近桥梁安全风险的识</w:t>
      </w:r>
      <w:r>
        <w:rPr>
          <w:rFonts w:ascii="SimSun" w:hAnsi="SimSun" w:eastAsia="SimSun"/>
          <w:b w:val="0"/>
          <w:i w:val="0"/>
          <w:color w:val="000000"/>
          <w:sz w:val="24"/>
        </w:rPr>
        <w:t>别需要研究分析引发风险事件的原因和演变过程，揭示出风险事件的本质，将盾构施工</w:t>
      </w:r>
      <w:r>
        <w:rPr>
          <w:rFonts w:ascii="SimSun" w:hAnsi="SimSun" w:eastAsia="SimSun"/>
          <w:b w:val="0"/>
          <w:i w:val="0"/>
          <w:color w:val="000000"/>
          <w:sz w:val="24"/>
        </w:rPr>
        <w:t>过程中可能造成临近桥梁隐患事故发生的风险因素详细罗列出来，有助于针对各项关键</w:t>
      </w:r>
      <w:r>
        <w:rPr>
          <w:rFonts w:ascii="SimSun" w:hAnsi="SimSun" w:eastAsia="SimSun"/>
          <w:b w:val="0"/>
          <w:i w:val="0"/>
          <w:color w:val="000000"/>
          <w:sz w:val="24"/>
        </w:rPr>
        <w:t>风险指标提出科学合理的预防控制措施，提高有效应对风险事故的能力，通过阻断物的</w:t>
      </w:r>
      <w:r>
        <w:rPr>
          <w:rFonts w:ascii="SimSun" w:hAnsi="SimSun" w:eastAsia="SimSun"/>
          <w:b w:val="0"/>
          <w:i w:val="0"/>
          <w:color w:val="000000"/>
          <w:sz w:val="24"/>
        </w:rPr>
        <w:t>不安全状态和人的不安全行为的发展轨迹持来确保地铁盾构施工时临近桥梁运营的安</w:t>
      </w:r>
    </w:p>
    <w:p>
      <w:pPr>
        <w:autoSpaceDN w:val="0"/>
        <w:autoSpaceDE w:val="0"/>
        <w:widowControl/>
        <w:spacing w:line="202" w:lineRule="exact" w:before="732" w:after="0"/>
        <w:ind w:left="0" w:right="0" w:firstLine="0"/>
        <w:jc w:val="center"/>
      </w:pPr>
      <w:r>
        <w:rPr>
          <w:rFonts w:ascii="TimesNewRomanPSMT" w:hAnsi="TimesNewRomanPSMT" w:eastAsia="TimesNewRomanPSMT"/>
          <w:b w:val="0"/>
          <w:i w:val="0"/>
          <w:color w:val="000000"/>
          <w:sz w:val="18"/>
        </w:rPr>
        <w:t>- 26 -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597" name="Picture 5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8" name="Picture 5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240" w:lineRule="exact" w:before="702" w:after="0"/>
        <w:ind w:left="998" w:right="0" w:firstLine="0"/>
        <w:jc w:val="left"/>
      </w:pPr>
      <w:r>
        <w:rPr>
          <w:rFonts w:ascii="SimSun" w:hAnsi="SimSun" w:eastAsia="SimSun"/>
          <w:b w:val="0"/>
          <w:i w:val="0"/>
          <w:color w:val="000000"/>
          <w:sz w:val="24"/>
        </w:rPr>
        <w:t>全性。</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3.1.2 文献查询分析</w:t>
      </w:r>
    </w:p>
    <w:p>
      <w:pPr>
        <w:autoSpaceDN w:val="0"/>
        <w:autoSpaceDE w:val="0"/>
        <w:widowControl/>
        <w:spacing w:line="252" w:lineRule="exact" w:before="212" w:after="0"/>
        <w:ind w:left="1478" w:right="0" w:firstLine="0"/>
        <w:jc w:val="left"/>
      </w:pPr>
      <w:r>
        <w:rPr>
          <w:rFonts w:ascii="SimSun" w:hAnsi="SimSun" w:eastAsia="SimSun"/>
          <w:b w:val="0"/>
          <w:i w:val="0"/>
          <w:color w:val="000000"/>
          <w:sz w:val="24"/>
        </w:rPr>
        <w:t>通过查阅盾构施工其临近桥梁安全风险相关文献</w:t>
      </w:r>
      <w:r>
        <w:rPr>
          <w:w w:val="97.50000238418579"/>
          <w:rFonts w:ascii="TimesNewRomanPSMT" w:hAnsi="TimesNewRomanPSMT" w:eastAsia="TimesNewRomanPSMT"/>
          <w:b w:val="0"/>
          <w:i w:val="0"/>
          <w:color w:val="000000"/>
          <w:sz w:val="16"/>
        </w:rPr>
        <w:t>[65-69]</w:t>
      </w:r>
      <w:r>
        <w:rPr>
          <w:rFonts w:ascii="SimSun" w:hAnsi="SimSun" w:eastAsia="SimSun"/>
          <w:b w:val="0"/>
          <w:i w:val="0"/>
          <w:color w:val="000000"/>
          <w:sz w:val="24"/>
        </w:rPr>
        <w:t>，并结合《铁路隧道设计规范》</w:t>
      </w:r>
    </w:p>
    <w:p>
      <w:pPr>
        <w:autoSpaceDN w:val="0"/>
        <w:autoSpaceDE w:val="0"/>
        <w:widowControl/>
        <w:spacing w:line="254" w:lineRule="exact" w:before="138" w:after="0"/>
        <w:ind w:left="998" w:right="0" w:firstLine="0"/>
        <w:jc w:val="left"/>
      </w:pPr>
      <w:r>
        <w:rPr>
          <w:w w:val="97.50000238418579"/>
          <w:rFonts w:ascii="TimesNewRomanPSMT" w:hAnsi="TimesNewRomanPSMT" w:eastAsia="TimesNewRomanPSMT"/>
          <w:b w:val="0"/>
          <w:i w:val="0"/>
          <w:color w:val="000000"/>
          <w:sz w:val="16"/>
        </w:rPr>
        <w:t>[70]</w:t>
      </w:r>
      <w:r>
        <w:rPr>
          <w:rFonts w:ascii="SimSun" w:hAnsi="SimSun" w:eastAsia="SimSun"/>
          <w:b w:val="0"/>
          <w:i w:val="0"/>
          <w:color w:val="000000"/>
          <w:sz w:val="24"/>
        </w:rPr>
        <w:t>、《公路桥涵设计通用规范》</w:t>
      </w:r>
      <w:r>
        <w:rPr>
          <w:w w:val="97.50000238418579"/>
          <w:rFonts w:ascii="TimesNewRomanPSMT" w:hAnsi="TimesNewRomanPSMT" w:eastAsia="TimesNewRomanPSMT"/>
          <w:b w:val="0"/>
          <w:i w:val="0"/>
          <w:color w:val="000000"/>
          <w:sz w:val="16"/>
        </w:rPr>
        <w:t>[71]</w:t>
      </w:r>
      <w:r>
        <w:rPr>
          <w:rFonts w:ascii="SimSun" w:hAnsi="SimSun" w:eastAsia="SimSun"/>
          <w:b w:val="0"/>
          <w:i w:val="0"/>
          <w:color w:val="000000"/>
          <w:sz w:val="24"/>
        </w:rPr>
        <w:t>、以及《公路桥梁和隧道工程施工安全风险评估指南》</w:t>
      </w:r>
    </w:p>
    <w:p>
      <w:pPr>
        <w:autoSpaceDN w:val="0"/>
        <w:autoSpaceDE w:val="0"/>
        <w:widowControl/>
        <w:spacing w:line="272" w:lineRule="exact" w:before="134" w:after="0"/>
        <w:ind w:left="998" w:right="0" w:firstLine="0"/>
        <w:jc w:val="left"/>
      </w:pPr>
      <w:r>
        <w:rPr>
          <w:w w:val="97.50000238418579"/>
          <w:rFonts w:ascii="TimesNewRomanPSMT" w:hAnsi="TimesNewRomanPSMT" w:eastAsia="TimesNewRomanPSMT"/>
          <w:b w:val="0"/>
          <w:i w:val="0"/>
          <w:color w:val="000000"/>
          <w:sz w:val="16"/>
        </w:rPr>
        <w:t>[72]</w:t>
      </w:r>
      <w:r>
        <w:rPr>
          <w:rFonts w:ascii="SimSun" w:hAnsi="SimSun" w:eastAsia="SimSun"/>
          <w:b w:val="0"/>
          <w:i w:val="0"/>
          <w:color w:val="000000"/>
          <w:sz w:val="24"/>
        </w:rPr>
        <w:t>等技术规范，将文献规范中出现大于</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次的风险因素作为建立地铁盾构施工诱发临近</w:t>
      </w:r>
    </w:p>
    <w:p>
      <w:pPr>
        <w:autoSpaceDN w:val="0"/>
        <w:autoSpaceDE w:val="0"/>
        <w:widowControl/>
        <w:spacing w:line="240" w:lineRule="exact" w:before="132" w:after="0"/>
        <w:ind w:left="998" w:right="0" w:firstLine="0"/>
        <w:jc w:val="left"/>
      </w:pPr>
      <w:r>
        <w:rPr>
          <w:rFonts w:ascii="SimSun" w:hAnsi="SimSun" w:eastAsia="SimSun"/>
          <w:b w:val="0"/>
          <w:i w:val="0"/>
          <w:color w:val="000000"/>
          <w:sz w:val="24"/>
        </w:rPr>
        <w:t>桥梁安全风险指标体系的基础，地铁隧道盾构施工临近桥梁代表性安全风险因素辨识结</w:t>
      </w:r>
    </w:p>
    <w:p>
      <w:pPr>
        <w:autoSpaceDN w:val="0"/>
        <w:autoSpaceDE w:val="0"/>
        <w:widowControl/>
        <w:spacing w:line="266" w:lineRule="exact" w:before="140" w:after="0"/>
        <w:ind w:left="998" w:right="0" w:firstLine="0"/>
        <w:jc w:val="left"/>
      </w:pPr>
      <w:r>
        <w:rPr>
          <w:rFonts w:ascii="SimSun" w:hAnsi="SimSun" w:eastAsia="SimSun"/>
          <w:b w:val="0"/>
          <w:i w:val="0"/>
          <w:color w:val="000000"/>
          <w:sz w:val="24"/>
        </w:rPr>
        <w:t>果如表</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232" w:lineRule="exact" w:before="466" w:after="84"/>
        <w:ind w:left="0" w:right="215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代表性盾构施工临近桥梁安全风险因素辨识结果</w:t>
      </w:r>
    </w:p>
    <w:tbl>
      <w:tblPr>
        <w:tblW w:type="auto" w:w="0"/>
        <w:tblLayout w:type="fixed"/>
        <w:tblLook w:firstColumn="1" w:firstRow="1" w:lastColumn="0" w:lastRow="0" w:noHBand="0" w:noVBand="1" w:val="04A0"/>
        <w:tblInd w:w="876.0" w:type="dxa"/>
      </w:tblPr>
      <w:tblGrid>
        <w:gridCol w:w="3403"/>
        <w:gridCol w:w="3403"/>
        <w:gridCol w:w="3403"/>
      </w:tblGrid>
      <w:tr>
        <w:trPr>
          <w:trHeight w:hRule="exact" w:val="362"/>
        </w:trPr>
        <w:tc>
          <w:tcPr>
            <w:tcW w:type="dxa" w:w="2504"/>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544" w:right="0" w:firstLine="0"/>
              <w:jc w:val="left"/>
            </w:pPr>
            <w:r>
              <w:rPr>
                <w:rFonts w:ascii="SimSun" w:hAnsi="SimSun" w:eastAsia="SimSun"/>
                <w:b w:val="0"/>
                <w:i w:val="0"/>
                <w:color w:val="000000"/>
                <w:sz w:val="21"/>
              </w:rPr>
              <w:t>风险因素序号</w:t>
            </w:r>
          </w:p>
        </w:tc>
        <w:tc>
          <w:tcPr>
            <w:tcW w:type="dxa" w:w="398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风险因素</w:t>
            </w:r>
          </w:p>
        </w:tc>
        <w:tc>
          <w:tcPr>
            <w:tcW w:type="dxa" w:w="283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610" w:firstLine="0"/>
              <w:jc w:val="right"/>
            </w:pPr>
            <w:r>
              <w:rPr>
                <w:rFonts w:ascii="SimSun" w:hAnsi="SimSun" w:eastAsia="SimSun"/>
                <w:b w:val="0"/>
                <w:i w:val="0"/>
                <w:color w:val="000000"/>
                <w:sz w:val="21"/>
              </w:rPr>
              <w:t>文献中出现次数</w:t>
            </w:r>
          </w:p>
        </w:tc>
      </w:tr>
      <w:tr>
        <w:trPr>
          <w:trHeight w:hRule="exact" w:val="252"/>
        </w:trPr>
        <w:tc>
          <w:tcPr>
            <w:tcW w:type="dxa" w:w="2504"/>
            <w:tcBorders>
              <w:top w:sz="3.8399999141693115" w:val="single" w:color="#000000"/>
            </w:tcBorders>
            <w:tcMar>
              <w:start w:w="0" w:type="dxa"/>
              <w:end w:w="0" w:type="dxa"/>
            </w:tcMar>
          </w:tcPr>
          <w:p>
            <w:pPr>
              <w:autoSpaceDN w:val="0"/>
              <w:autoSpaceDE w:val="0"/>
              <w:widowControl/>
              <w:spacing w:line="232" w:lineRule="exact" w:before="16" w:after="0"/>
              <w:ind w:left="0" w:right="1276" w:firstLine="0"/>
              <w:jc w:val="right"/>
            </w:pPr>
            <w:r>
              <w:rPr>
                <w:rFonts w:ascii="TimesNewRomanPSMT" w:hAnsi="TimesNewRomanPSMT" w:eastAsia="TimesNewRomanPSMT"/>
                <w:b w:val="0"/>
                <w:i w:val="0"/>
                <w:color w:val="000000"/>
                <w:sz w:val="21"/>
              </w:rPr>
              <w:t>1</w:t>
            </w:r>
          </w:p>
        </w:tc>
        <w:tc>
          <w:tcPr>
            <w:tcW w:type="dxa" w:w="3980"/>
            <w:tcBorders>
              <w:top w:sz="3.8399999141693115"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土质类型</w:t>
            </w:r>
          </w:p>
        </w:tc>
        <w:tc>
          <w:tcPr>
            <w:tcW w:type="dxa" w:w="2830"/>
            <w:tcBorders>
              <w:top w:sz="3.8399999141693115" w:val="single" w:color="#000000"/>
            </w:tcBorders>
            <w:tcMar>
              <w:start w:w="0" w:type="dxa"/>
              <w:end w:w="0" w:type="dxa"/>
            </w:tcMar>
          </w:tcPr>
          <w:p>
            <w:pPr>
              <w:autoSpaceDN w:val="0"/>
              <w:autoSpaceDE w:val="0"/>
              <w:widowControl/>
              <w:spacing w:line="232" w:lineRule="exact" w:before="16" w:after="0"/>
              <w:ind w:left="0" w:right="1290" w:firstLine="0"/>
              <w:jc w:val="right"/>
            </w:pPr>
            <w:r>
              <w:rPr>
                <w:rFonts w:ascii="TimesNewRomanPSMT" w:hAnsi="TimesNewRomanPSMT" w:eastAsia="TimesNewRomanPSMT"/>
                <w:b w:val="0"/>
                <w:i w:val="0"/>
                <w:color w:val="000000"/>
                <w:sz w:val="21"/>
              </w:rPr>
              <w:t>5</w:t>
            </w:r>
          </w:p>
        </w:tc>
      </w:tr>
      <w:tr>
        <w:trPr>
          <w:trHeight w:hRule="exact" w:val="340"/>
        </w:trPr>
        <w:tc>
          <w:tcPr>
            <w:tcW w:type="dxa" w:w="2504"/>
            <w:tcBorders/>
            <w:tcMar>
              <w:start w:w="0" w:type="dxa"/>
              <w:end w:w="0" w:type="dxa"/>
            </w:tcMar>
          </w:tcPr>
          <w:p>
            <w:pPr>
              <w:autoSpaceDN w:val="0"/>
              <w:autoSpaceDE w:val="0"/>
              <w:widowControl/>
              <w:spacing w:line="230" w:lineRule="exact" w:before="110" w:after="0"/>
              <w:ind w:left="0" w:right="1276" w:firstLine="0"/>
              <w:jc w:val="right"/>
            </w:pPr>
            <w:r>
              <w:rPr>
                <w:rFonts w:ascii="TimesNewRomanPSMT" w:hAnsi="TimesNewRomanPSMT" w:eastAsia="TimesNewRomanPSMT"/>
                <w:b w:val="0"/>
                <w:i w:val="0"/>
                <w:color w:val="000000"/>
                <w:sz w:val="21"/>
              </w:rPr>
              <w:t>2</w:t>
            </w:r>
          </w:p>
        </w:tc>
        <w:tc>
          <w:tcPr>
            <w:tcW w:type="dxa" w:w="3980"/>
            <w:tcBorders/>
            <w:tcMar>
              <w:start w:w="0" w:type="dxa"/>
              <w:end w:w="0" w:type="dxa"/>
            </w:tcMar>
          </w:tcPr>
          <w:p>
            <w:pPr>
              <w:autoSpaceDN w:val="0"/>
              <w:autoSpaceDE w:val="0"/>
              <w:widowControl/>
              <w:spacing w:line="210" w:lineRule="exact" w:before="122" w:after="0"/>
              <w:ind w:left="0" w:right="0" w:firstLine="0"/>
              <w:jc w:val="center"/>
            </w:pPr>
            <w:r>
              <w:rPr>
                <w:rFonts w:ascii="SimSun" w:hAnsi="SimSun" w:eastAsia="SimSun"/>
                <w:b w:val="0"/>
                <w:i w:val="0"/>
                <w:color w:val="000000"/>
                <w:sz w:val="21"/>
              </w:rPr>
              <w:t>内摩擦角</w:t>
            </w:r>
          </w:p>
        </w:tc>
        <w:tc>
          <w:tcPr>
            <w:tcW w:type="dxa" w:w="2830"/>
            <w:tcBorders/>
            <w:tcMar>
              <w:start w:w="0" w:type="dxa"/>
              <w:end w:w="0" w:type="dxa"/>
            </w:tcMar>
          </w:tcPr>
          <w:p>
            <w:pPr>
              <w:autoSpaceDN w:val="0"/>
              <w:autoSpaceDE w:val="0"/>
              <w:widowControl/>
              <w:spacing w:line="230" w:lineRule="exact" w:before="110" w:after="0"/>
              <w:ind w:left="0" w:right="1236" w:firstLine="0"/>
              <w:jc w:val="right"/>
            </w:pPr>
            <w:r>
              <w:rPr>
                <w:rFonts w:ascii="TimesNewRomanPSMT" w:hAnsi="TimesNewRomanPSMT" w:eastAsia="TimesNewRomanPSMT"/>
                <w:b w:val="0"/>
                <w:i w:val="0"/>
                <w:color w:val="000000"/>
                <w:sz w:val="21"/>
              </w:rPr>
              <w:t>11</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76" w:firstLine="0"/>
              <w:jc w:val="right"/>
            </w:pPr>
            <w:r>
              <w:rPr>
                <w:rFonts w:ascii="TimesNewRomanPSMT" w:hAnsi="TimesNewRomanPSMT" w:eastAsia="TimesNewRomanPSMT"/>
                <w:b w:val="0"/>
                <w:i w:val="0"/>
                <w:color w:val="000000"/>
                <w:sz w:val="21"/>
              </w:rPr>
              <w:t>3</w:t>
            </w:r>
          </w:p>
        </w:tc>
        <w:tc>
          <w:tcPr>
            <w:tcW w:type="dxa" w:w="3980"/>
            <w:tcBorders/>
            <w:tcMar>
              <w:start w:w="0" w:type="dxa"/>
              <w:end w:w="0" w:type="dxa"/>
            </w:tcMar>
          </w:tcPr>
          <w:p>
            <w:pPr>
              <w:autoSpaceDN w:val="0"/>
              <w:autoSpaceDE w:val="0"/>
              <w:widowControl/>
              <w:spacing w:line="208" w:lineRule="exact" w:before="124" w:after="0"/>
              <w:ind w:left="0" w:right="0" w:firstLine="0"/>
              <w:jc w:val="center"/>
            </w:pPr>
            <w:r>
              <w:rPr>
                <w:rFonts w:ascii="SimSun" w:hAnsi="SimSun" w:eastAsia="SimSun"/>
                <w:b w:val="0"/>
                <w:i w:val="0"/>
                <w:color w:val="000000"/>
                <w:sz w:val="21"/>
              </w:rPr>
              <w:t>弹性模量</w:t>
            </w:r>
          </w:p>
        </w:tc>
        <w:tc>
          <w:tcPr>
            <w:tcW w:type="dxa" w:w="2830"/>
            <w:tcBorders/>
            <w:tcMar>
              <w:start w:w="0" w:type="dxa"/>
              <w:end w:w="0" w:type="dxa"/>
            </w:tcMar>
          </w:tcPr>
          <w:p>
            <w:pPr>
              <w:autoSpaceDN w:val="0"/>
              <w:autoSpaceDE w:val="0"/>
              <w:widowControl/>
              <w:spacing w:line="232" w:lineRule="exact" w:before="108" w:after="0"/>
              <w:ind w:left="0" w:right="1236" w:firstLine="0"/>
              <w:jc w:val="right"/>
            </w:pPr>
            <w:r>
              <w:rPr>
                <w:rFonts w:ascii="TimesNewRomanPSMT" w:hAnsi="TimesNewRomanPSMT" w:eastAsia="TimesNewRomanPSMT"/>
                <w:b w:val="0"/>
                <w:i w:val="0"/>
                <w:color w:val="000000"/>
                <w:sz w:val="21"/>
              </w:rPr>
              <w:t>11</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76" w:firstLine="0"/>
              <w:jc w:val="right"/>
            </w:pPr>
            <w:r>
              <w:rPr>
                <w:rFonts w:ascii="TimesNewRomanPSMT" w:hAnsi="TimesNewRomanPSMT" w:eastAsia="TimesNewRomanPSMT"/>
                <w:b w:val="0"/>
                <w:i w:val="0"/>
                <w:color w:val="000000"/>
                <w:sz w:val="21"/>
              </w:rPr>
              <w:t>4</w:t>
            </w:r>
          </w:p>
        </w:tc>
        <w:tc>
          <w:tcPr>
            <w:tcW w:type="dxa" w:w="3980"/>
            <w:tcBorders/>
            <w:tcMar>
              <w:start w:w="0" w:type="dxa"/>
              <w:end w:w="0" w:type="dxa"/>
            </w:tcMar>
          </w:tcPr>
          <w:p>
            <w:pPr>
              <w:autoSpaceDN w:val="0"/>
              <w:autoSpaceDE w:val="0"/>
              <w:widowControl/>
              <w:spacing w:line="210" w:lineRule="exact" w:before="124" w:after="0"/>
              <w:ind w:left="0" w:right="0" w:firstLine="0"/>
              <w:jc w:val="center"/>
            </w:pPr>
            <w:r>
              <w:rPr>
                <w:rFonts w:ascii="SimSun" w:hAnsi="SimSun" w:eastAsia="SimSun"/>
                <w:b w:val="0"/>
                <w:i w:val="0"/>
                <w:color w:val="000000"/>
                <w:sz w:val="21"/>
              </w:rPr>
              <w:t>粘聚力</w:t>
            </w:r>
          </w:p>
        </w:tc>
        <w:tc>
          <w:tcPr>
            <w:tcW w:type="dxa" w:w="2830"/>
            <w:tcBorders/>
            <w:tcMar>
              <w:start w:w="0" w:type="dxa"/>
              <w:end w:w="0" w:type="dxa"/>
            </w:tcMar>
          </w:tcPr>
          <w:p>
            <w:pPr>
              <w:autoSpaceDN w:val="0"/>
              <w:autoSpaceDE w:val="0"/>
              <w:widowControl/>
              <w:spacing w:line="232" w:lineRule="exact" w:before="108" w:after="0"/>
              <w:ind w:left="0" w:right="1236" w:firstLine="0"/>
              <w:jc w:val="right"/>
            </w:pPr>
            <w:r>
              <w:rPr>
                <w:rFonts w:ascii="TimesNewRomanPSMT" w:hAnsi="TimesNewRomanPSMT" w:eastAsia="TimesNewRomanPSMT"/>
                <w:b w:val="0"/>
                <w:i w:val="0"/>
                <w:color w:val="000000"/>
                <w:sz w:val="21"/>
              </w:rPr>
              <w:t>11</w:t>
            </w:r>
          </w:p>
        </w:tc>
      </w:tr>
      <w:tr>
        <w:trPr>
          <w:trHeight w:hRule="exact" w:val="340"/>
        </w:trPr>
        <w:tc>
          <w:tcPr>
            <w:tcW w:type="dxa" w:w="2504"/>
            <w:tcBorders/>
            <w:tcMar>
              <w:start w:w="0" w:type="dxa"/>
              <w:end w:w="0" w:type="dxa"/>
            </w:tcMar>
          </w:tcPr>
          <w:p>
            <w:pPr>
              <w:autoSpaceDN w:val="0"/>
              <w:autoSpaceDE w:val="0"/>
              <w:widowControl/>
              <w:spacing w:line="230" w:lineRule="exact" w:before="110" w:after="0"/>
              <w:ind w:left="0" w:right="1276" w:firstLine="0"/>
              <w:jc w:val="right"/>
            </w:pPr>
            <w:r>
              <w:rPr>
                <w:rFonts w:ascii="TimesNewRomanPSMT" w:hAnsi="TimesNewRomanPSMT" w:eastAsia="TimesNewRomanPSMT"/>
                <w:b w:val="0"/>
                <w:i w:val="0"/>
                <w:color w:val="000000"/>
                <w:sz w:val="21"/>
              </w:rPr>
              <w:t>5</w:t>
            </w:r>
          </w:p>
        </w:tc>
        <w:tc>
          <w:tcPr>
            <w:tcW w:type="dxa" w:w="3980"/>
            <w:tcBorders/>
            <w:tcMar>
              <w:start w:w="0" w:type="dxa"/>
              <w:end w:w="0" w:type="dxa"/>
            </w:tcMar>
          </w:tcPr>
          <w:p>
            <w:pPr>
              <w:autoSpaceDN w:val="0"/>
              <w:autoSpaceDE w:val="0"/>
              <w:widowControl/>
              <w:spacing w:line="208" w:lineRule="exact" w:before="126" w:after="0"/>
              <w:ind w:left="0" w:right="0" w:firstLine="0"/>
              <w:jc w:val="center"/>
            </w:pPr>
            <w:r>
              <w:rPr>
                <w:rFonts w:ascii="SimSun" w:hAnsi="SimSun" w:eastAsia="SimSun"/>
                <w:b w:val="0"/>
                <w:i w:val="0"/>
                <w:color w:val="000000"/>
                <w:sz w:val="21"/>
              </w:rPr>
              <w:t>泊松比</w:t>
            </w:r>
          </w:p>
        </w:tc>
        <w:tc>
          <w:tcPr>
            <w:tcW w:type="dxa" w:w="2830"/>
            <w:tcBorders/>
            <w:tcMar>
              <w:start w:w="0" w:type="dxa"/>
              <w:end w:w="0" w:type="dxa"/>
            </w:tcMar>
          </w:tcPr>
          <w:p>
            <w:pPr>
              <w:autoSpaceDN w:val="0"/>
              <w:autoSpaceDE w:val="0"/>
              <w:widowControl/>
              <w:spacing w:line="230" w:lineRule="exact" w:before="110" w:after="0"/>
              <w:ind w:left="0" w:right="1290" w:firstLine="0"/>
              <w:jc w:val="right"/>
            </w:pPr>
            <w:r>
              <w:rPr>
                <w:rFonts w:ascii="TimesNewRomanPSMT" w:hAnsi="TimesNewRomanPSMT" w:eastAsia="TimesNewRomanPSMT"/>
                <w:b w:val="0"/>
                <w:i w:val="0"/>
                <w:color w:val="000000"/>
                <w:sz w:val="21"/>
              </w:rPr>
              <w:t>7</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76" w:firstLine="0"/>
              <w:jc w:val="right"/>
            </w:pPr>
            <w:r>
              <w:rPr>
                <w:rFonts w:ascii="TimesNewRomanPSMT" w:hAnsi="TimesNewRomanPSMT" w:eastAsia="TimesNewRomanPSMT"/>
                <w:b w:val="0"/>
                <w:i w:val="0"/>
                <w:color w:val="000000"/>
                <w:sz w:val="21"/>
              </w:rPr>
              <w:t>6</w:t>
            </w:r>
          </w:p>
        </w:tc>
        <w:tc>
          <w:tcPr>
            <w:tcW w:type="dxa" w:w="3980"/>
            <w:tcBorders/>
            <w:tcMar>
              <w:start w:w="0" w:type="dxa"/>
              <w:end w:w="0" w:type="dxa"/>
            </w:tcMar>
          </w:tcPr>
          <w:p>
            <w:pPr>
              <w:autoSpaceDN w:val="0"/>
              <w:autoSpaceDE w:val="0"/>
              <w:widowControl/>
              <w:spacing w:line="210" w:lineRule="exact" w:before="126" w:after="0"/>
              <w:ind w:left="0" w:right="0" w:firstLine="0"/>
              <w:jc w:val="center"/>
            </w:pPr>
            <w:r>
              <w:rPr>
                <w:rFonts w:ascii="SimSun" w:hAnsi="SimSun" w:eastAsia="SimSun"/>
                <w:b w:val="0"/>
                <w:i w:val="0"/>
                <w:color w:val="000000"/>
                <w:sz w:val="21"/>
              </w:rPr>
              <w:t>土体密度</w:t>
            </w:r>
          </w:p>
        </w:tc>
        <w:tc>
          <w:tcPr>
            <w:tcW w:type="dxa" w:w="2830"/>
            <w:tcBorders/>
            <w:tcMar>
              <w:start w:w="0" w:type="dxa"/>
              <w:end w:w="0" w:type="dxa"/>
            </w:tcMar>
          </w:tcPr>
          <w:p>
            <w:pPr>
              <w:autoSpaceDN w:val="0"/>
              <w:autoSpaceDE w:val="0"/>
              <w:widowControl/>
              <w:spacing w:line="232" w:lineRule="exact" w:before="108" w:after="0"/>
              <w:ind w:left="0" w:right="1290" w:firstLine="0"/>
              <w:jc w:val="right"/>
            </w:pPr>
            <w:r>
              <w:rPr>
                <w:rFonts w:ascii="TimesNewRomanPSMT" w:hAnsi="TimesNewRomanPSMT" w:eastAsia="TimesNewRomanPSMT"/>
                <w:b w:val="0"/>
                <w:i w:val="0"/>
                <w:color w:val="000000"/>
                <w:sz w:val="21"/>
              </w:rPr>
              <w:t>5</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76" w:firstLine="0"/>
              <w:jc w:val="right"/>
            </w:pPr>
            <w:r>
              <w:rPr>
                <w:rFonts w:ascii="TimesNewRomanPSMT" w:hAnsi="TimesNewRomanPSMT" w:eastAsia="TimesNewRomanPSMT"/>
                <w:b w:val="0"/>
                <w:i w:val="0"/>
                <w:color w:val="000000"/>
                <w:sz w:val="21"/>
              </w:rPr>
              <w:t>7</w:t>
            </w:r>
          </w:p>
        </w:tc>
        <w:tc>
          <w:tcPr>
            <w:tcW w:type="dxa" w:w="3980"/>
            <w:tcBorders/>
            <w:tcMar>
              <w:start w:w="0" w:type="dxa"/>
              <w:end w:w="0" w:type="dxa"/>
            </w:tcMar>
          </w:tcPr>
          <w:p>
            <w:pPr>
              <w:autoSpaceDN w:val="0"/>
              <w:autoSpaceDE w:val="0"/>
              <w:widowControl/>
              <w:spacing w:line="210" w:lineRule="exact" w:before="124" w:after="0"/>
              <w:ind w:left="0" w:right="0" w:firstLine="0"/>
              <w:jc w:val="center"/>
            </w:pPr>
            <w:r>
              <w:rPr>
                <w:rFonts w:ascii="SimSun" w:hAnsi="SimSun" w:eastAsia="SimSun"/>
                <w:b w:val="0"/>
                <w:i w:val="0"/>
                <w:color w:val="000000"/>
                <w:sz w:val="21"/>
              </w:rPr>
              <w:t>覆跨比</w:t>
            </w:r>
          </w:p>
        </w:tc>
        <w:tc>
          <w:tcPr>
            <w:tcW w:type="dxa" w:w="2830"/>
            <w:tcBorders/>
            <w:tcMar>
              <w:start w:w="0" w:type="dxa"/>
              <w:end w:w="0" w:type="dxa"/>
            </w:tcMar>
          </w:tcPr>
          <w:p>
            <w:pPr>
              <w:autoSpaceDN w:val="0"/>
              <w:autoSpaceDE w:val="0"/>
              <w:widowControl/>
              <w:spacing w:line="232" w:lineRule="exact" w:before="108" w:after="0"/>
              <w:ind w:left="0" w:right="1236" w:firstLine="0"/>
              <w:jc w:val="right"/>
            </w:pPr>
            <w:r>
              <w:rPr>
                <w:rFonts w:ascii="TimesNewRomanPSMT" w:hAnsi="TimesNewRomanPSMT" w:eastAsia="TimesNewRomanPSMT"/>
                <w:b w:val="0"/>
                <w:i w:val="0"/>
                <w:color w:val="000000"/>
                <w:sz w:val="21"/>
              </w:rPr>
              <w:t>13</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76" w:firstLine="0"/>
              <w:jc w:val="right"/>
            </w:pPr>
            <w:r>
              <w:rPr>
                <w:rFonts w:ascii="TimesNewRomanPSMT" w:hAnsi="TimesNewRomanPSMT" w:eastAsia="TimesNewRomanPSMT"/>
                <w:b w:val="0"/>
                <w:i w:val="0"/>
                <w:color w:val="000000"/>
                <w:sz w:val="21"/>
              </w:rPr>
              <w:t>8</w:t>
            </w:r>
          </w:p>
        </w:tc>
        <w:tc>
          <w:tcPr>
            <w:tcW w:type="dxa" w:w="3980"/>
            <w:tcBorders/>
            <w:tcMar>
              <w:start w:w="0" w:type="dxa"/>
              <w:end w:w="0" w:type="dxa"/>
            </w:tcMar>
          </w:tcPr>
          <w:p>
            <w:pPr>
              <w:autoSpaceDN w:val="0"/>
              <w:autoSpaceDE w:val="0"/>
              <w:widowControl/>
              <w:spacing w:line="208" w:lineRule="exact" w:before="126" w:after="0"/>
              <w:ind w:left="0" w:right="0" w:firstLine="0"/>
              <w:jc w:val="center"/>
            </w:pPr>
            <w:r>
              <w:rPr>
                <w:rFonts w:ascii="SimSun" w:hAnsi="SimSun" w:eastAsia="SimSun"/>
                <w:b w:val="0"/>
                <w:i w:val="0"/>
                <w:color w:val="000000"/>
                <w:sz w:val="21"/>
              </w:rPr>
              <w:t>隧道埋深</w:t>
            </w:r>
          </w:p>
        </w:tc>
        <w:tc>
          <w:tcPr>
            <w:tcW w:type="dxa" w:w="2830"/>
            <w:tcBorders/>
            <w:tcMar>
              <w:start w:w="0" w:type="dxa"/>
              <w:end w:w="0" w:type="dxa"/>
            </w:tcMar>
          </w:tcPr>
          <w:p>
            <w:pPr>
              <w:autoSpaceDN w:val="0"/>
              <w:autoSpaceDE w:val="0"/>
              <w:widowControl/>
              <w:spacing w:line="232" w:lineRule="exact" w:before="108" w:after="0"/>
              <w:ind w:left="0" w:right="1290" w:firstLine="0"/>
              <w:jc w:val="right"/>
            </w:pPr>
            <w:r>
              <w:rPr>
                <w:rFonts w:ascii="TimesNewRomanPSMT" w:hAnsi="TimesNewRomanPSMT" w:eastAsia="TimesNewRomanPSMT"/>
                <w:b w:val="0"/>
                <w:i w:val="0"/>
                <w:color w:val="000000"/>
                <w:sz w:val="21"/>
              </w:rPr>
              <w:t>9</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76" w:firstLine="0"/>
              <w:jc w:val="right"/>
            </w:pPr>
            <w:r>
              <w:rPr>
                <w:rFonts w:ascii="TimesNewRomanPSMT" w:hAnsi="TimesNewRomanPSMT" w:eastAsia="TimesNewRomanPSMT"/>
                <w:b w:val="0"/>
                <w:i w:val="0"/>
                <w:color w:val="000000"/>
                <w:sz w:val="21"/>
              </w:rPr>
              <w:t>9</w:t>
            </w:r>
          </w:p>
        </w:tc>
        <w:tc>
          <w:tcPr>
            <w:tcW w:type="dxa" w:w="3980"/>
            <w:tcBorders/>
            <w:tcMar>
              <w:start w:w="0" w:type="dxa"/>
              <w:end w:w="0" w:type="dxa"/>
            </w:tcMar>
          </w:tcPr>
          <w:p>
            <w:pPr>
              <w:autoSpaceDN w:val="0"/>
              <w:autoSpaceDE w:val="0"/>
              <w:widowControl/>
              <w:spacing w:line="210" w:lineRule="exact" w:before="126" w:after="0"/>
              <w:ind w:left="0" w:right="0" w:firstLine="0"/>
              <w:jc w:val="center"/>
            </w:pPr>
            <w:r>
              <w:rPr>
                <w:rFonts w:ascii="SimSun" w:hAnsi="SimSun" w:eastAsia="SimSun"/>
                <w:b w:val="0"/>
                <w:i w:val="0"/>
                <w:color w:val="000000"/>
                <w:sz w:val="21"/>
              </w:rPr>
              <w:t>隧道直径</w:t>
            </w:r>
          </w:p>
        </w:tc>
        <w:tc>
          <w:tcPr>
            <w:tcW w:type="dxa" w:w="2830"/>
            <w:tcBorders/>
            <w:tcMar>
              <w:start w:w="0" w:type="dxa"/>
              <w:end w:w="0" w:type="dxa"/>
            </w:tcMar>
          </w:tcPr>
          <w:p>
            <w:pPr>
              <w:autoSpaceDN w:val="0"/>
              <w:autoSpaceDE w:val="0"/>
              <w:widowControl/>
              <w:spacing w:line="232" w:lineRule="exact" w:before="108" w:after="0"/>
              <w:ind w:left="0" w:right="1290" w:firstLine="0"/>
              <w:jc w:val="right"/>
            </w:pPr>
            <w:r>
              <w:rPr>
                <w:rFonts w:ascii="TimesNewRomanPSMT" w:hAnsi="TimesNewRomanPSMT" w:eastAsia="TimesNewRomanPSMT"/>
                <w:b w:val="0"/>
                <w:i w:val="0"/>
                <w:color w:val="000000"/>
                <w:sz w:val="21"/>
              </w:rPr>
              <w:t>7</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24" w:firstLine="0"/>
              <w:jc w:val="right"/>
            </w:pPr>
            <w:r>
              <w:rPr>
                <w:rFonts w:ascii="TimesNewRomanPSMT" w:hAnsi="TimesNewRomanPSMT" w:eastAsia="TimesNewRomanPSMT"/>
                <w:b w:val="0"/>
                <w:i w:val="0"/>
                <w:color w:val="000000"/>
                <w:sz w:val="21"/>
              </w:rPr>
              <w:t>10</w:t>
            </w:r>
          </w:p>
        </w:tc>
        <w:tc>
          <w:tcPr>
            <w:tcW w:type="dxa" w:w="3980"/>
            <w:tcBorders/>
            <w:tcMar>
              <w:start w:w="0" w:type="dxa"/>
              <w:end w:w="0" w:type="dxa"/>
            </w:tcMar>
          </w:tcPr>
          <w:p>
            <w:pPr>
              <w:autoSpaceDN w:val="0"/>
              <w:autoSpaceDE w:val="0"/>
              <w:widowControl/>
              <w:spacing w:line="210" w:lineRule="exact" w:before="126" w:after="0"/>
              <w:ind w:left="0" w:right="0" w:firstLine="0"/>
              <w:jc w:val="center"/>
            </w:pPr>
            <w:r>
              <w:rPr>
                <w:rFonts w:ascii="SimSun" w:hAnsi="SimSun" w:eastAsia="SimSun"/>
                <w:b w:val="0"/>
                <w:i w:val="0"/>
                <w:color w:val="000000"/>
                <w:sz w:val="21"/>
              </w:rPr>
              <w:t>地质复杂情况</w:t>
            </w:r>
          </w:p>
        </w:tc>
        <w:tc>
          <w:tcPr>
            <w:tcW w:type="dxa" w:w="2830"/>
            <w:tcBorders/>
            <w:tcMar>
              <w:start w:w="0" w:type="dxa"/>
              <w:end w:w="0" w:type="dxa"/>
            </w:tcMar>
          </w:tcPr>
          <w:p>
            <w:pPr>
              <w:autoSpaceDN w:val="0"/>
              <w:autoSpaceDE w:val="0"/>
              <w:widowControl/>
              <w:spacing w:line="232" w:lineRule="exact" w:before="108" w:after="0"/>
              <w:ind w:left="0" w:right="1290" w:firstLine="0"/>
              <w:jc w:val="right"/>
            </w:pPr>
            <w:r>
              <w:rPr>
                <w:rFonts w:ascii="TimesNewRomanPSMT" w:hAnsi="TimesNewRomanPSMT" w:eastAsia="TimesNewRomanPSMT"/>
                <w:b w:val="0"/>
                <w:i w:val="0"/>
                <w:color w:val="000000"/>
                <w:sz w:val="21"/>
              </w:rPr>
              <w:t>8</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26" w:firstLine="0"/>
              <w:jc w:val="right"/>
            </w:pPr>
            <w:r>
              <w:rPr>
                <w:rFonts w:ascii="TimesNewRomanPSMT" w:hAnsi="TimesNewRomanPSMT" w:eastAsia="TimesNewRomanPSMT"/>
                <w:b w:val="0"/>
                <w:i w:val="0"/>
                <w:color w:val="000000"/>
                <w:sz w:val="21"/>
              </w:rPr>
              <w:t>11</w:t>
            </w:r>
          </w:p>
        </w:tc>
        <w:tc>
          <w:tcPr>
            <w:tcW w:type="dxa" w:w="3980"/>
            <w:tcBorders/>
            <w:tcMar>
              <w:start w:w="0" w:type="dxa"/>
              <w:end w:w="0" w:type="dxa"/>
            </w:tcMar>
          </w:tcPr>
          <w:p>
            <w:pPr>
              <w:autoSpaceDN w:val="0"/>
              <w:autoSpaceDE w:val="0"/>
              <w:widowControl/>
              <w:spacing w:line="208" w:lineRule="exact" w:before="128" w:after="0"/>
              <w:ind w:left="0" w:right="0" w:firstLine="0"/>
              <w:jc w:val="center"/>
            </w:pPr>
            <w:r>
              <w:rPr>
                <w:rFonts w:ascii="SimSun" w:hAnsi="SimSun" w:eastAsia="SimSun"/>
                <w:b w:val="0"/>
                <w:i w:val="0"/>
                <w:color w:val="000000"/>
                <w:sz w:val="21"/>
              </w:rPr>
              <w:t>掘进速度</w:t>
            </w:r>
          </w:p>
        </w:tc>
        <w:tc>
          <w:tcPr>
            <w:tcW w:type="dxa" w:w="2830"/>
            <w:tcBorders/>
            <w:tcMar>
              <w:start w:w="0" w:type="dxa"/>
              <w:end w:w="0" w:type="dxa"/>
            </w:tcMar>
          </w:tcPr>
          <w:p>
            <w:pPr>
              <w:autoSpaceDN w:val="0"/>
              <w:autoSpaceDE w:val="0"/>
              <w:widowControl/>
              <w:spacing w:line="232" w:lineRule="exact" w:before="108" w:after="0"/>
              <w:ind w:left="0" w:right="1290" w:firstLine="0"/>
              <w:jc w:val="right"/>
            </w:pPr>
            <w:r>
              <w:rPr>
                <w:rFonts w:ascii="TimesNewRomanPSMT" w:hAnsi="TimesNewRomanPSMT" w:eastAsia="TimesNewRomanPSMT"/>
                <w:b w:val="0"/>
                <w:i w:val="0"/>
                <w:color w:val="000000"/>
                <w:sz w:val="21"/>
              </w:rPr>
              <w:t>9</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24" w:firstLine="0"/>
              <w:jc w:val="right"/>
            </w:pPr>
            <w:r>
              <w:rPr>
                <w:rFonts w:ascii="TimesNewRomanPSMT" w:hAnsi="TimesNewRomanPSMT" w:eastAsia="TimesNewRomanPSMT"/>
                <w:b w:val="0"/>
                <w:i w:val="0"/>
                <w:color w:val="000000"/>
                <w:sz w:val="21"/>
              </w:rPr>
              <w:t>12</w:t>
            </w:r>
          </w:p>
        </w:tc>
        <w:tc>
          <w:tcPr>
            <w:tcW w:type="dxa" w:w="3980"/>
            <w:tcBorders/>
            <w:tcMar>
              <w:start w:w="0" w:type="dxa"/>
              <w:end w:w="0" w:type="dxa"/>
            </w:tcMar>
          </w:tcPr>
          <w:p>
            <w:pPr>
              <w:autoSpaceDN w:val="0"/>
              <w:autoSpaceDE w:val="0"/>
              <w:widowControl/>
              <w:spacing w:line="210" w:lineRule="exact" w:before="126" w:after="0"/>
              <w:ind w:left="0" w:right="0" w:firstLine="0"/>
              <w:jc w:val="center"/>
            </w:pPr>
            <w:r>
              <w:rPr>
                <w:rFonts w:ascii="SimSun" w:hAnsi="SimSun" w:eastAsia="SimSun"/>
                <w:b w:val="0"/>
                <w:i w:val="0"/>
                <w:color w:val="000000"/>
                <w:sz w:val="21"/>
              </w:rPr>
              <w:t>刀盘扭矩</w:t>
            </w:r>
          </w:p>
        </w:tc>
        <w:tc>
          <w:tcPr>
            <w:tcW w:type="dxa" w:w="2830"/>
            <w:tcBorders/>
            <w:tcMar>
              <w:start w:w="0" w:type="dxa"/>
              <w:end w:w="0" w:type="dxa"/>
            </w:tcMar>
          </w:tcPr>
          <w:p>
            <w:pPr>
              <w:autoSpaceDN w:val="0"/>
              <w:autoSpaceDE w:val="0"/>
              <w:widowControl/>
              <w:spacing w:line="232" w:lineRule="exact" w:before="108" w:after="0"/>
              <w:ind w:left="0" w:right="1290" w:firstLine="0"/>
              <w:jc w:val="right"/>
            </w:pPr>
            <w:r>
              <w:rPr>
                <w:rFonts w:ascii="TimesNewRomanPSMT" w:hAnsi="TimesNewRomanPSMT" w:eastAsia="TimesNewRomanPSMT"/>
                <w:b w:val="0"/>
                <w:i w:val="0"/>
                <w:color w:val="000000"/>
                <w:sz w:val="21"/>
              </w:rPr>
              <w:t>6</w:t>
            </w:r>
          </w:p>
        </w:tc>
      </w:tr>
      <w:tr>
        <w:trPr>
          <w:trHeight w:hRule="exact" w:val="340"/>
        </w:trPr>
        <w:tc>
          <w:tcPr>
            <w:tcW w:type="dxa" w:w="2504"/>
            <w:tcBorders/>
            <w:tcMar>
              <w:start w:w="0" w:type="dxa"/>
              <w:end w:w="0" w:type="dxa"/>
            </w:tcMar>
          </w:tcPr>
          <w:p>
            <w:pPr>
              <w:autoSpaceDN w:val="0"/>
              <w:autoSpaceDE w:val="0"/>
              <w:widowControl/>
              <w:spacing w:line="230" w:lineRule="exact" w:before="110" w:after="0"/>
              <w:ind w:left="0" w:right="1224" w:firstLine="0"/>
              <w:jc w:val="right"/>
            </w:pPr>
            <w:r>
              <w:rPr>
                <w:rFonts w:ascii="TimesNewRomanPSMT" w:hAnsi="TimesNewRomanPSMT" w:eastAsia="TimesNewRomanPSMT"/>
                <w:b w:val="0"/>
                <w:i w:val="0"/>
                <w:color w:val="000000"/>
                <w:sz w:val="21"/>
              </w:rPr>
              <w:t>13</w:t>
            </w:r>
          </w:p>
        </w:tc>
        <w:tc>
          <w:tcPr>
            <w:tcW w:type="dxa" w:w="3980"/>
            <w:tcBorders/>
            <w:tcMar>
              <w:start w:w="0" w:type="dxa"/>
              <w:end w:w="0" w:type="dxa"/>
            </w:tcMar>
          </w:tcPr>
          <w:p>
            <w:pPr>
              <w:autoSpaceDN w:val="0"/>
              <w:autoSpaceDE w:val="0"/>
              <w:widowControl/>
              <w:spacing w:line="208" w:lineRule="exact" w:before="130" w:after="0"/>
              <w:ind w:left="0" w:right="0" w:firstLine="0"/>
              <w:jc w:val="center"/>
            </w:pPr>
            <w:r>
              <w:rPr>
                <w:rFonts w:ascii="SimSun" w:hAnsi="SimSun" w:eastAsia="SimSun"/>
                <w:b w:val="0"/>
                <w:i w:val="0"/>
                <w:color w:val="000000"/>
                <w:sz w:val="21"/>
              </w:rPr>
              <w:t>推进力</w:t>
            </w:r>
          </w:p>
        </w:tc>
        <w:tc>
          <w:tcPr>
            <w:tcW w:type="dxa" w:w="2830"/>
            <w:tcBorders/>
            <w:tcMar>
              <w:start w:w="0" w:type="dxa"/>
              <w:end w:w="0" w:type="dxa"/>
            </w:tcMar>
          </w:tcPr>
          <w:p>
            <w:pPr>
              <w:autoSpaceDN w:val="0"/>
              <w:autoSpaceDE w:val="0"/>
              <w:widowControl/>
              <w:spacing w:line="230" w:lineRule="exact" w:before="110" w:after="0"/>
              <w:ind w:left="0" w:right="1290" w:firstLine="0"/>
              <w:jc w:val="right"/>
            </w:pPr>
            <w:r>
              <w:rPr>
                <w:rFonts w:ascii="TimesNewRomanPSMT" w:hAnsi="TimesNewRomanPSMT" w:eastAsia="TimesNewRomanPSMT"/>
                <w:b w:val="0"/>
                <w:i w:val="0"/>
                <w:color w:val="000000"/>
                <w:sz w:val="21"/>
              </w:rPr>
              <w:t>9</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24" w:firstLine="0"/>
              <w:jc w:val="right"/>
            </w:pPr>
            <w:r>
              <w:rPr>
                <w:rFonts w:ascii="TimesNewRomanPSMT" w:hAnsi="TimesNewRomanPSMT" w:eastAsia="TimesNewRomanPSMT"/>
                <w:b w:val="0"/>
                <w:i w:val="0"/>
                <w:color w:val="000000"/>
                <w:sz w:val="21"/>
              </w:rPr>
              <w:t>14</w:t>
            </w:r>
          </w:p>
        </w:tc>
        <w:tc>
          <w:tcPr>
            <w:tcW w:type="dxa" w:w="3980"/>
            <w:tcBorders/>
            <w:tcMar>
              <w:start w:w="0" w:type="dxa"/>
              <w:end w:w="0" w:type="dxa"/>
            </w:tcMar>
          </w:tcPr>
          <w:p>
            <w:pPr>
              <w:autoSpaceDN w:val="0"/>
              <w:autoSpaceDE w:val="0"/>
              <w:widowControl/>
              <w:spacing w:line="208" w:lineRule="exact" w:before="128" w:after="0"/>
              <w:ind w:left="0" w:right="0" w:firstLine="0"/>
              <w:jc w:val="center"/>
            </w:pPr>
            <w:r>
              <w:rPr>
                <w:rFonts w:ascii="SimSun" w:hAnsi="SimSun" w:eastAsia="SimSun"/>
                <w:b w:val="0"/>
                <w:i w:val="0"/>
                <w:color w:val="000000"/>
                <w:sz w:val="21"/>
              </w:rPr>
              <w:t>刀盘转速</w:t>
            </w:r>
          </w:p>
        </w:tc>
        <w:tc>
          <w:tcPr>
            <w:tcW w:type="dxa" w:w="2830"/>
            <w:tcBorders/>
            <w:tcMar>
              <w:start w:w="0" w:type="dxa"/>
              <w:end w:w="0" w:type="dxa"/>
            </w:tcMar>
          </w:tcPr>
          <w:p>
            <w:pPr>
              <w:autoSpaceDN w:val="0"/>
              <w:autoSpaceDE w:val="0"/>
              <w:widowControl/>
              <w:spacing w:line="232" w:lineRule="exact" w:before="108" w:after="0"/>
              <w:ind w:left="0" w:right="1290" w:firstLine="0"/>
              <w:jc w:val="right"/>
            </w:pPr>
            <w:r>
              <w:rPr>
                <w:rFonts w:ascii="TimesNewRomanPSMT" w:hAnsi="TimesNewRomanPSMT" w:eastAsia="TimesNewRomanPSMT"/>
                <w:b w:val="0"/>
                <w:i w:val="0"/>
                <w:color w:val="000000"/>
                <w:sz w:val="21"/>
              </w:rPr>
              <w:t>6</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24" w:firstLine="0"/>
              <w:jc w:val="right"/>
            </w:pPr>
            <w:r>
              <w:rPr>
                <w:rFonts w:ascii="TimesNewRomanPSMT" w:hAnsi="TimesNewRomanPSMT" w:eastAsia="TimesNewRomanPSMT"/>
                <w:b w:val="0"/>
                <w:i w:val="0"/>
                <w:color w:val="000000"/>
                <w:sz w:val="21"/>
              </w:rPr>
              <w:t>15</w:t>
            </w:r>
          </w:p>
        </w:tc>
        <w:tc>
          <w:tcPr>
            <w:tcW w:type="dxa" w:w="3980"/>
            <w:tcBorders/>
            <w:tcMar>
              <w:start w:w="0" w:type="dxa"/>
              <w:end w:w="0" w:type="dxa"/>
            </w:tcMar>
          </w:tcPr>
          <w:p>
            <w:pPr>
              <w:autoSpaceDN w:val="0"/>
              <w:autoSpaceDE w:val="0"/>
              <w:widowControl/>
              <w:spacing w:line="210" w:lineRule="exact" w:before="128" w:after="0"/>
              <w:ind w:left="0" w:right="0" w:firstLine="0"/>
              <w:jc w:val="center"/>
            </w:pPr>
            <w:r>
              <w:rPr>
                <w:rFonts w:ascii="SimSun" w:hAnsi="SimSun" w:eastAsia="SimSun"/>
                <w:b w:val="0"/>
                <w:i w:val="0"/>
                <w:color w:val="000000"/>
                <w:sz w:val="21"/>
              </w:rPr>
              <w:t>上部土仓压力</w:t>
            </w:r>
          </w:p>
        </w:tc>
        <w:tc>
          <w:tcPr>
            <w:tcW w:type="dxa" w:w="2830"/>
            <w:tcBorders/>
            <w:tcMar>
              <w:start w:w="0" w:type="dxa"/>
              <w:end w:w="0" w:type="dxa"/>
            </w:tcMar>
          </w:tcPr>
          <w:p>
            <w:pPr>
              <w:autoSpaceDN w:val="0"/>
              <w:autoSpaceDE w:val="0"/>
              <w:widowControl/>
              <w:spacing w:line="232" w:lineRule="exact" w:before="108" w:after="0"/>
              <w:ind w:left="0" w:right="1290" w:firstLine="0"/>
              <w:jc w:val="right"/>
            </w:pPr>
            <w:r>
              <w:rPr>
                <w:rFonts w:ascii="TimesNewRomanPSMT" w:hAnsi="TimesNewRomanPSMT" w:eastAsia="TimesNewRomanPSMT"/>
                <w:b w:val="0"/>
                <w:i w:val="0"/>
                <w:color w:val="000000"/>
                <w:sz w:val="21"/>
              </w:rPr>
              <w:t>6</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24" w:firstLine="0"/>
              <w:jc w:val="right"/>
            </w:pPr>
            <w:r>
              <w:rPr>
                <w:rFonts w:ascii="TimesNewRomanPSMT" w:hAnsi="TimesNewRomanPSMT" w:eastAsia="TimesNewRomanPSMT"/>
                <w:b w:val="0"/>
                <w:i w:val="0"/>
                <w:color w:val="000000"/>
                <w:sz w:val="21"/>
              </w:rPr>
              <w:t>16</w:t>
            </w:r>
          </w:p>
        </w:tc>
        <w:tc>
          <w:tcPr>
            <w:tcW w:type="dxa" w:w="3980"/>
            <w:tcBorders/>
            <w:tcMar>
              <w:start w:w="0" w:type="dxa"/>
              <w:end w:w="0" w:type="dxa"/>
            </w:tcMar>
          </w:tcPr>
          <w:p>
            <w:pPr>
              <w:autoSpaceDN w:val="0"/>
              <w:autoSpaceDE w:val="0"/>
              <w:widowControl/>
              <w:spacing w:line="208" w:lineRule="exact" w:before="130" w:after="0"/>
              <w:ind w:left="0" w:right="0" w:firstLine="0"/>
              <w:jc w:val="center"/>
            </w:pPr>
            <w:r>
              <w:rPr>
                <w:rFonts w:ascii="SimSun" w:hAnsi="SimSun" w:eastAsia="SimSun"/>
                <w:b w:val="0"/>
                <w:i w:val="0"/>
                <w:color w:val="000000"/>
                <w:sz w:val="21"/>
              </w:rPr>
              <w:t>注浆量</w:t>
            </w:r>
          </w:p>
        </w:tc>
        <w:tc>
          <w:tcPr>
            <w:tcW w:type="dxa" w:w="2830"/>
            <w:tcBorders/>
            <w:tcMar>
              <w:start w:w="0" w:type="dxa"/>
              <w:end w:w="0" w:type="dxa"/>
            </w:tcMar>
          </w:tcPr>
          <w:p>
            <w:pPr>
              <w:autoSpaceDN w:val="0"/>
              <w:autoSpaceDE w:val="0"/>
              <w:widowControl/>
              <w:spacing w:line="232" w:lineRule="exact" w:before="108" w:after="0"/>
              <w:ind w:left="0" w:right="1290" w:firstLine="0"/>
              <w:jc w:val="right"/>
            </w:pPr>
            <w:r>
              <w:rPr>
                <w:rFonts w:ascii="TimesNewRomanPSMT" w:hAnsi="TimesNewRomanPSMT" w:eastAsia="TimesNewRomanPSMT"/>
                <w:b w:val="0"/>
                <w:i w:val="0"/>
                <w:color w:val="000000"/>
                <w:sz w:val="21"/>
              </w:rPr>
              <w:t>7</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24" w:firstLine="0"/>
              <w:jc w:val="right"/>
            </w:pPr>
            <w:r>
              <w:rPr>
                <w:rFonts w:ascii="TimesNewRomanPSMT" w:hAnsi="TimesNewRomanPSMT" w:eastAsia="TimesNewRomanPSMT"/>
                <w:b w:val="0"/>
                <w:i w:val="0"/>
                <w:color w:val="000000"/>
                <w:sz w:val="21"/>
              </w:rPr>
              <w:t>17</w:t>
            </w:r>
          </w:p>
        </w:tc>
        <w:tc>
          <w:tcPr>
            <w:tcW w:type="dxa" w:w="3980"/>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施工管理水平</w:t>
            </w:r>
          </w:p>
        </w:tc>
        <w:tc>
          <w:tcPr>
            <w:tcW w:type="dxa" w:w="2830"/>
            <w:tcBorders/>
            <w:tcMar>
              <w:start w:w="0" w:type="dxa"/>
              <w:end w:w="0" w:type="dxa"/>
            </w:tcMar>
          </w:tcPr>
          <w:p>
            <w:pPr>
              <w:autoSpaceDN w:val="0"/>
              <w:autoSpaceDE w:val="0"/>
              <w:widowControl/>
              <w:spacing w:line="232" w:lineRule="exact" w:before="108" w:after="0"/>
              <w:ind w:left="0" w:right="1290" w:firstLine="0"/>
              <w:jc w:val="right"/>
            </w:pPr>
            <w:r>
              <w:rPr>
                <w:rFonts w:ascii="TimesNewRomanPSMT" w:hAnsi="TimesNewRomanPSMT" w:eastAsia="TimesNewRomanPSMT"/>
                <w:b w:val="0"/>
                <w:i w:val="0"/>
                <w:color w:val="000000"/>
                <w:sz w:val="21"/>
              </w:rPr>
              <w:t>8</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24" w:firstLine="0"/>
              <w:jc w:val="right"/>
            </w:pPr>
            <w:r>
              <w:rPr>
                <w:rFonts w:ascii="TimesNewRomanPSMT" w:hAnsi="TimesNewRomanPSMT" w:eastAsia="TimesNewRomanPSMT"/>
                <w:b w:val="0"/>
                <w:i w:val="0"/>
                <w:color w:val="000000"/>
                <w:sz w:val="21"/>
              </w:rPr>
              <w:t>18</w:t>
            </w:r>
          </w:p>
        </w:tc>
        <w:tc>
          <w:tcPr>
            <w:tcW w:type="dxa" w:w="3980"/>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桩身完整性</w:t>
            </w:r>
          </w:p>
        </w:tc>
        <w:tc>
          <w:tcPr>
            <w:tcW w:type="dxa" w:w="2830"/>
            <w:tcBorders/>
            <w:tcMar>
              <w:start w:w="0" w:type="dxa"/>
              <w:end w:w="0" w:type="dxa"/>
            </w:tcMar>
          </w:tcPr>
          <w:p>
            <w:pPr>
              <w:autoSpaceDN w:val="0"/>
              <w:autoSpaceDE w:val="0"/>
              <w:widowControl/>
              <w:spacing w:line="232" w:lineRule="exact" w:before="108" w:after="0"/>
              <w:ind w:left="0" w:right="1290" w:firstLine="0"/>
              <w:jc w:val="right"/>
            </w:pPr>
            <w:r>
              <w:rPr>
                <w:rFonts w:ascii="TimesNewRomanPSMT" w:hAnsi="TimesNewRomanPSMT" w:eastAsia="TimesNewRomanPSMT"/>
                <w:b w:val="0"/>
                <w:i w:val="0"/>
                <w:color w:val="000000"/>
                <w:sz w:val="21"/>
              </w:rPr>
              <w:t>7</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24" w:firstLine="0"/>
              <w:jc w:val="right"/>
            </w:pPr>
            <w:r>
              <w:rPr>
                <w:rFonts w:ascii="TimesNewRomanPSMT" w:hAnsi="TimesNewRomanPSMT" w:eastAsia="TimesNewRomanPSMT"/>
                <w:b w:val="0"/>
                <w:i w:val="0"/>
                <w:color w:val="000000"/>
                <w:sz w:val="21"/>
              </w:rPr>
              <w:t>19</w:t>
            </w:r>
          </w:p>
        </w:tc>
        <w:tc>
          <w:tcPr>
            <w:tcW w:type="dxa" w:w="3980"/>
            <w:tcBorders/>
            <w:tcMar>
              <w:start w:w="0" w:type="dxa"/>
              <w:end w:w="0" w:type="dxa"/>
            </w:tcMar>
          </w:tcPr>
          <w:p>
            <w:pPr>
              <w:autoSpaceDN w:val="0"/>
              <w:autoSpaceDE w:val="0"/>
              <w:widowControl/>
              <w:spacing w:line="208" w:lineRule="exact" w:before="130" w:after="0"/>
              <w:ind w:left="0" w:right="0" w:firstLine="0"/>
              <w:jc w:val="center"/>
            </w:pPr>
            <w:r>
              <w:rPr>
                <w:rFonts w:ascii="SimSun" w:hAnsi="SimSun" w:eastAsia="SimSun"/>
                <w:b w:val="0"/>
                <w:i w:val="0"/>
                <w:color w:val="000000"/>
                <w:sz w:val="21"/>
              </w:rPr>
              <w:t>桥梁设计使用年限</w:t>
            </w:r>
          </w:p>
        </w:tc>
        <w:tc>
          <w:tcPr>
            <w:tcW w:type="dxa" w:w="2830"/>
            <w:tcBorders/>
            <w:tcMar>
              <w:start w:w="0" w:type="dxa"/>
              <w:end w:w="0" w:type="dxa"/>
            </w:tcMar>
          </w:tcPr>
          <w:p>
            <w:pPr>
              <w:autoSpaceDN w:val="0"/>
              <w:autoSpaceDE w:val="0"/>
              <w:widowControl/>
              <w:spacing w:line="232" w:lineRule="exact" w:before="108" w:after="0"/>
              <w:ind w:left="0" w:right="1290" w:firstLine="0"/>
              <w:jc w:val="right"/>
            </w:pPr>
            <w:r>
              <w:rPr>
                <w:rFonts w:ascii="TimesNewRomanPSMT" w:hAnsi="TimesNewRomanPSMT" w:eastAsia="TimesNewRomanPSMT"/>
                <w:b w:val="0"/>
                <w:i w:val="0"/>
                <w:color w:val="000000"/>
                <w:sz w:val="21"/>
              </w:rPr>
              <w:t>5</w:t>
            </w:r>
          </w:p>
        </w:tc>
      </w:tr>
      <w:tr>
        <w:trPr>
          <w:trHeight w:hRule="exact" w:val="340"/>
        </w:trPr>
        <w:tc>
          <w:tcPr>
            <w:tcW w:type="dxa" w:w="2504"/>
            <w:tcBorders/>
            <w:tcMar>
              <w:start w:w="0" w:type="dxa"/>
              <w:end w:w="0" w:type="dxa"/>
            </w:tcMar>
          </w:tcPr>
          <w:p>
            <w:pPr>
              <w:autoSpaceDN w:val="0"/>
              <w:autoSpaceDE w:val="0"/>
              <w:widowControl/>
              <w:spacing w:line="232" w:lineRule="exact" w:before="108" w:after="0"/>
              <w:ind w:left="0" w:right="1224" w:firstLine="0"/>
              <w:jc w:val="right"/>
            </w:pPr>
            <w:r>
              <w:rPr>
                <w:rFonts w:ascii="TimesNewRomanPSMT" w:hAnsi="TimesNewRomanPSMT" w:eastAsia="TimesNewRomanPSMT"/>
                <w:b w:val="0"/>
                <w:i w:val="0"/>
                <w:color w:val="000000"/>
                <w:sz w:val="21"/>
              </w:rPr>
              <w:t>20</w:t>
            </w:r>
          </w:p>
        </w:tc>
        <w:tc>
          <w:tcPr>
            <w:tcW w:type="dxa" w:w="3980"/>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桥桩与隧道的相对水平位置</w:t>
            </w:r>
          </w:p>
        </w:tc>
        <w:tc>
          <w:tcPr>
            <w:tcW w:type="dxa" w:w="2830"/>
            <w:tcBorders/>
            <w:tcMar>
              <w:start w:w="0" w:type="dxa"/>
              <w:end w:w="0" w:type="dxa"/>
            </w:tcMar>
          </w:tcPr>
          <w:p>
            <w:pPr>
              <w:autoSpaceDN w:val="0"/>
              <w:autoSpaceDE w:val="0"/>
              <w:widowControl/>
              <w:spacing w:line="232" w:lineRule="exact" w:before="108" w:after="0"/>
              <w:ind w:left="0" w:right="1236" w:firstLine="0"/>
              <w:jc w:val="right"/>
            </w:pPr>
            <w:r>
              <w:rPr>
                <w:rFonts w:ascii="TimesNewRomanPSMT" w:hAnsi="TimesNewRomanPSMT" w:eastAsia="TimesNewRomanPSMT"/>
                <w:b w:val="0"/>
                <w:i w:val="0"/>
                <w:color w:val="000000"/>
                <w:sz w:val="21"/>
              </w:rPr>
              <w:t>10</w:t>
            </w:r>
          </w:p>
        </w:tc>
      </w:tr>
      <w:tr>
        <w:trPr>
          <w:trHeight w:hRule="exact" w:val="456"/>
        </w:trPr>
        <w:tc>
          <w:tcPr>
            <w:tcW w:type="dxa" w:w="2504"/>
            <w:tcBorders>
              <w:bottom w:sz="11.520000457763672" w:val="single" w:color="#000000"/>
            </w:tcBorders>
            <w:tcMar>
              <w:start w:w="0" w:type="dxa"/>
              <w:end w:w="0" w:type="dxa"/>
            </w:tcMar>
          </w:tcPr>
          <w:p>
            <w:pPr>
              <w:autoSpaceDN w:val="0"/>
              <w:autoSpaceDE w:val="0"/>
              <w:widowControl/>
              <w:spacing w:line="230" w:lineRule="exact" w:before="130" w:after="0"/>
              <w:ind w:left="0" w:right="1224" w:firstLine="0"/>
              <w:jc w:val="right"/>
            </w:pPr>
            <w:r>
              <w:rPr>
                <w:rFonts w:ascii="TimesNewRomanPSMT" w:hAnsi="TimesNewRomanPSMT" w:eastAsia="TimesNewRomanPSMT"/>
                <w:b w:val="0"/>
                <w:i w:val="0"/>
                <w:color w:val="000000"/>
                <w:sz w:val="21"/>
              </w:rPr>
              <w:t>21</w:t>
            </w:r>
          </w:p>
        </w:tc>
        <w:tc>
          <w:tcPr>
            <w:tcW w:type="dxa" w:w="3980"/>
            <w:tcBorders>
              <w:bottom w:sz="11.520000457763672" w:val="single" w:color="#000000"/>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桥桩与隧道的相对垂直位置</w:t>
            </w:r>
          </w:p>
        </w:tc>
        <w:tc>
          <w:tcPr>
            <w:tcW w:type="dxa" w:w="2830"/>
            <w:tcBorders>
              <w:bottom w:sz="11.520000457763672" w:val="single" w:color="#000000"/>
            </w:tcBorders>
            <w:tcMar>
              <w:start w:w="0" w:type="dxa"/>
              <w:end w:w="0" w:type="dxa"/>
            </w:tcMar>
          </w:tcPr>
          <w:p>
            <w:pPr>
              <w:autoSpaceDN w:val="0"/>
              <w:autoSpaceDE w:val="0"/>
              <w:widowControl/>
              <w:spacing w:line="230" w:lineRule="exact" w:before="130" w:after="0"/>
              <w:ind w:left="0" w:right="1236" w:firstLine="0"/>
              <w:jc w:val="right"/>
            </w:pPr>
            <w:r>
              <w:rPr>
                <w:rFonts w:ascii="TimesNewRomanPSMT" w:hAnsi="TimesNewRomanPSMT" w:eastAsia="TimesNewRomanPSMT"/>
                <w:b w:val="0"/>
                <w:i w:val="0"/>
                <w:color w:val="000000"/>
                <w:sz w:val="21"/>
              </w:rPr>
              <w:t>10</w:t>
            </w:r>
          </w:p>
        </w:tc>
      </w:tr>
    </w:tbl>
    <w:p>
      <w:pPr>
        <w:autoSpaceDN w:val="0"/>
        <w:autoSpaceDE w:val="0"/>
        <w:widowControl/>
        <w:spacing w:line="264" w:lineRule="exact" w:before="494" w:after="0"/>
        <w:ind w:left="998" w:right="0" w:firstLine="0"/>
        <w:jc w:val="left"/>
      </w:pPr>
      <w:r>
        <w:rPr>
          <w:rFonts w:ascii="SimHei" w:hAnsi="SimHei" w:eastAsia="SimHei"/>
          <w:b w:val="0"/>
          <w:i w:val="0"/>
          <w:color w:val="000000"/>
          <w:sz w:val="24"/>
        </w:rPr>
        <w:t>3.1.3</w:t>
      </w:r>
      <w:r>
        <w:rPr>
          <w:rFonts w:ascii="TimesNewRomanPSMT" w:hAnsi="TimesNewRomanPSMT" w:eastAsia="TimesNewRomanPSMT"/>
          <w:b w:val="0"/>
          <w:i w:val="0"/>
          <w:color w:val="000000"/>
          <w:sz w:val="24"/>
        </w:rPr>
        <w:t xml:space="preserve"> Citespace</w:t>
      </w:r>
      <w:r>
        <w:rPr>
          <w:rFonts w:ascii="SimHei" w:hAnsi="SimHei" w:eastAsia="SimHei"/>
          <w:b w:val="0"/>
          <w:i w:val="0"/>
          <w:color w:val="000000"/>
          <w:sz w:val="24"/>
        </w:rPr>
        <w:t xml:space="preserve"> 文章检索分析</w:t>
      </w:r>
    </w:p>
    <w:p>
      <w:pPr>
        <w:autoSpaceDN w:val="0"/>
        <w:autoSpaceDE w:val="0"/>
        <w:widowControl/>
        <w:spacing w:line="266" w:lineRule="exact" w:before="200" w:after="0"/>
        <w:ind w:left="1478" w:right="0" w:firstLine="0"/>
        <w:jc w:val="left"/>
      </w:pPr>
      <w:r>
        <w:rPr>
          <w:rFonts w:ascii="SimSun" w:hAnsi="SimSun" w:eastAsia="SimSun"/>
          <w:b w:val="0"/>
          <w:i w:val="0"/>
          <w:color w:val="000000"/>
          <w:sz w:val="24"/>
        </w:rPr>
        <w:t>以“盾构施工与周边桥梁”为搜索词，对</w:t>
      </w:r>
      <w:r>
        <w:rPr>
          <w:rFonts w:ascii="TimesNewRomanPSMT" w:hAnsi="TimesNewRomanPSMT" w:eastAsia="TimesNewRomanPSMT"/>
          <w:b w:val="0"/>
          <w:i w:val="0"/>
          <w:color w:val="000000"/>
          <w:sz w:val="24"/>
        </w:rPr>
        <w:t>2010-2022</w:t>
      </w:r>
      <w:r>
        <w:rPr>
          <w:rFonts w:ascii="SimSun" w:hAnsi="SimSun" w:eastAsia="SimSun"/>
          <w:b w:val="0"/>
          <w:i w:val="0"/>
          <w:color w:val="000000"/>
          <w:sz w:val="24"/>
        </w:rPr>
        <w:t xml:space="preserve"> 年间的</w:t>
      </w:r>
      <w:r>
        <w:rPr>
          <w:rFonts w:ascii="TimesNewRomanPSMT" w:hAnsi="TimesNewRomanPSMT" w:eastAsia="TimesNewRomanPSMT"/>
          <w:b w:val="0"/>
          <w:i w:val="0"/>
          <w:color w:val="000000"/>
          <w:sz w:val="24"/>
        </w:rPr>
        <w:t>100</w:t>
      </w:r>
      <w:r>
        <w:rPr>
          <w:rFonts w:ascii="SimSun" w:hAnsi="SimSun" w:eastAsia="SimSun"/>
          <w:b w:val="0"/>
          <w:i w:val="0"/>
          <w:color w:val="000000"/>
          <w:sz w:val="24"/>
        </w:rPr>
        <w:t xml:space="preserve"> 篇中文核心及以上</w:t>
      </w:r>
    </w:p>
    <w:p>
      <w:pPr>
        <w:autoSpaceDN w:val="0"/>
        <w:autoSpaceDE w:val="0"/>
        <w:widowControl/>
        <w:spacing w:line="200" w:lineRule="exact" w:before="788" w:after="0"/>
        <w:ind w:left="0" w:right="4484" w:firstLine="0"/>
        <w:jc w:val="right"/>
      </w:pPr>
      <w:r>
        <w:rPr>
          <w:rFonts w:ascii="TimesNewRomanPSMT" w:hAnsi="TimesNewRomanPSMT" w:eastAsia="TimesNewRomanPSMT"/>
          <w:b w:val="0"/>
          <w:i w:val="0"/>
          <w:color w:val="000000"/>
          <w:sz w:val="18"/>
        </w:rPr>
        <w:t>- 27 -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599" name="Picture 59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00" name="Picture 6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2250440</wp:posOffset>
            </wp:positionH>
            <wp:positionV relativeFrom="page">
              <wp:posOffset>4660900</wp:posOffset>
            </wp:positionV>
            <wp:extent cx="3060700" cy="2620247"/>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3060700" cy="26202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6515100</wp:posOffset>
            </wp:positionV>
            <wp:extent cx="88900" cy="762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5524500</wp:posOffset>
            </wp:positionV>
            <wp:extent cx="50800" cy="508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5410200</wp:posOffset>
            </wp:positionV>
            <wp:extent cx="38100" cy="381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5448300</wp:posOffset>
            </wp:positionV>
            <wp:extent cx="38100" cy="381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5410200</wp:posOffset>
            </wp:positionV>
            <wp:extent cx="38100" cy="381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5397500</wp:posOffset>
            </wp:positionV>
            <wp:extent cx="76200" cy="889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5384800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5219700</wp:posOffset>
            </wp:positionV>
            <wp:extent cx="38100" cy="381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5194300</wp:posOffset>
            </wp:positionV>
            <wp:extent cx="381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266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88" w:lineRule="exact" w:before="572" w:after="0"/>
        <w:ind w:left="998" w:right="0" w:firstLine="0"/>
        <w:jc w:val="left"/>
      </w:pPr>
      <w:r>
        <w:rPr>
          <w:rFonts w:ascii="SimSun" w:hAnsi="SimSun" w:eastAsia="SimSun"/>
          <w:b w:val="0"/>
          <w:i w:val="0"/>
          <w:color w:val="000000"/>
          <w:sz w:val="24"/>
        </w:rPr>
        <w:t>相关文献进行</w:t>
      </w:r>
      <w:r>
        <w:rPr>
          <w:rFonts w:ascii="TimesNewRomanPSMT" w:hAnsi="TimesNewRomanPSMT" w:eastAsia="TimesNewRomanPSMT"/>
          <w:b w:val="0"/>
          <w:i w:val="0"/>
          <w:color w:val="000000"/>
          <w:sz w:val="24"/>
        </w:rPr>
        <w:t>Citespace</w:t>
      </w:r>
      <w:r>
        <w:rPr>
          <w:rFonts w:ascii="SimSun" w:hAnsi="SimSun" w:eastAsia="SimSun"/>
          <w:b w:val="0"/>
          <w:i w:val="0"/>
          <w:color w:val="000000"/>
          <w:sz w:val="24"/>
        </w:rPr>
        <w:t xml:space="preserve"> 文章检索，分析结果见图</w:t>
      </w:r>
      <w:r>
        <w:rPr>
          <w:rFonts w:ascii="TimesNewRomanPSMT" w:hAnsi="TimesNewRomanPSMT" w:eastAsia="TimesNewRomanPSMT"/>
          <w:b w:val="0"/>
          <w:i w:val="0"/>
          <w:color w:val="000000"/>
          <w:sz w:val="24"/>
        </w:rPr>
        <w:t>3.1</w:t>
      </w:r>
      <w:r>
        <w:rPr>
          <w:rFonts w:ascii="SimSun" w:hAnsi="SimSun" w:eastAsia="SimSun"/>
          <w:b w:val="0"/>
          <w:i w:val="0"/>
          <w:color w:val="000000"/>
          <w:sz w:val="24"/>
        </w:rPr>
        <w:t>，通过可视图可以看出地铁盾构施</w:t>
      </w:r>
      <w:r>
        <w:rPr>
          <w:rFonts w:ascii="SimSun" w:hAnsi="SimSun" w:eastAsia="SimSun"/>
          <w:b w:val="0"/>
          <w:i w:val="0"/>
          <w:color w:val="000000"/>
          <w:sz w:val="24"/>
        </w:rPr>
        <w:t>工时临近桥梁安全风险相关文献存在大量涵义相近的关键词，其中出现频率较高的关键</w:t>
      </w:r>
      <w:r>
        <w:rPr>
          <w:rFonts w:ascii="SimSun" w:hAnsi="SimSun" w:eastAsia="SimSun"/>
          <w:b w:val="0"/>
          <w:i w:val="0"/>
          <w:color w:val="000000"/>
          <w:sz w:val="24"/>
        </w:rPr>
        <w:t>词为盾构隧道、施工技术、地层土体、桩基以及安全风险评估等。根据此类关键词可以</w:t>
      </w:r>
      <w:r>
        <w:rPr>
          <w:rFonts w:ascii="SimSun" w:hAnsi="SimSun" w:eastAsia="SimSun"/>
          <w:b w:val="0"/>
          <w:i w:val="0"/>
          <w:color w:val="000000"/>
          <w:sz w:val="24"/>
        </w:rPr>
        <w:t>分析出地铁隧道盾构施工时影响其临近桥梁安全的风险因素可以从岩土层物理性能参</w:t>
      </w:r>
      <w:r>
        <w:rPr>
          <w:rFonts w:ascii="SimSun" w:hAnsi="SimSun" w:eastAsia="SimSun"/>
          <w:b w:val="0"/>
          <w:i w:val="0"/>
          <w:color w:val="000000"/>
          <w:sz w:val="24"/>
        </w:rPr>
        <w:t>数、隧道工程条件、盾构施工参数、盾构施工条件、桥梁自身条件及现状和施工过程中</w:t>
      </w:r>
      <w:r>
        <w:rPr>
          <w:rFonts w:ascii="SimSun" w:hAnsi="SimSun" w:eastAsia="SimSun"/>
          <w:b w:val="0"/>
          <w:i w:val="0"/>
          <w:color w:val="000000"/>
          <w:sz w:val="24"/>
        </w:rPr>
        <w:t>的管理风险等方面进行归纳总结，结合事故致因理论，可以分别从孕险环境、致险因子、</w:t>
      </w:r>
      <w:r>
        <w:rPr>
          <w:rFonts w:ascii="SimSun" w:hAnsi="SimSun" w:eastAsia="SimSun"/>
          <w:b w:val="0"/>
          <w:i w:val="0"/>
          <w:color w:val="000000"/>
          <w:sz w:val="24"/>
        </w:rPr>
        <w:t>承险体</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个主要方面分析地铁盾构施工诱发临近桥梁安全的风险因素，以此为构建地铁</w:t>
      </w:r>
      <w:r>
        <w:rPr>
          <w:rFonts w:ascii="SimSun" w:hAnsi="SimSun" w:eastAsia="SimSun"/>
          <w:b w:val="0"/>
          <w:i w:val="0"/>
          <w:color w:val="000000"/>
          <w:sz w:val="24"/>
        </w:rPr>
        <w:t>盾构施工诱发临近桥梁安全风险评价指标体系奠定坚实的基础，并建立孕险环境</w:t>
      </w:r>
      <w:r>
        <w:rPr>
          <w:rFonts w:ascii="TimesNewRomanPSMT" w:hAnsi="TimesNewRomanPSMT" w:eastAsia="TimesNewRomanPSMT"/>
          <w:b w:val="0"/>
          <w:i w:val="0"/>
          <w:color w:val="000000"/>
          <w:sz w:val="24"/>
        </w:rPr>
        <w:t>-</w:t>
      </w:r>
      <w:r>
        <w:rPr>
          <w:rFonts w:ascii="SimSun" w:hAnsi="SimSun" w:eastAsia="SimSun"/>
          <w:b w:val="0"/>
          <w:i w:val="0"/>
          <w:color w:val="000000"/>
          <w:sz w:val="24"/>
        </w:rPr>
        <w:t>致险</w:t>
      </w:r>
      <w:r>
        <w:rPr>
          <w:rFonts w:ascii="SimSun" w:hAnsi="SimSun" w:eastAsia="SimSun"/>
          <w:b w:val="0"/>
          <w:i w:val="0"/>
          <w:color w:val="000000"/>
          <w:sz w:val="24"/>
        </w:rPr>
        <w:t>因子</w:t>
      </w:r>
      <w:r>
        <w:rPr>
          <w:rFonts w:ascii="TimesNewRomanPSMT" w:hAnsi="TimesNewRomanPSMT" w:eastAsia="TimesNewRomanPSMT"/>
          <w:b w:val="0"/>
          <w:i w:val="0"/>
          <w:color w:val="000000"/>
          <w:sz w:val="24"/>
        </w:rPr>
        <w:t>-</w:t>
      </w:r>
      <w:r>
        <w:rPr>
          <w:rFonts w:ascii="SimSun" w:hAnsi="SimSun" w:eastAsia="SimSun"/>
          <w:b w:val="0"/>
          <w:i w:val="0"/>
          <w:color w:val="000000"/>
          <w:sz w:val="24"/>
        </w:rPr>
        <w:t>承险体</w:t>
      </w:r>
      <w:r>
        <w:rPr>
          <w:rFonts w:ascii="TimesNewRomanPSMT" w:hAnsi="TimesNewRomanPSMT" w:eastAsia="TimesNewRomanPSMT"/>
          <w:b w:val="0"/>
          <w:i w:val="0"/>
          <w:color w:val="000000"/>
          <w:sz w:val="24"/>
        </w:rPr>
        <w:t>-</w:t>
      </w:r>
      <w:r>
        <w:rPr>
          <w:rFonts w:ascii="SimSun" w:hAnsi="SimSun" w:eastAsia="SimSun"/>
          <w:b w:val="0"/>
          <w:i w:val="0"/>
          <w:color w:val="000000"/>
          <w:sz w:val="24"/>
        </w:rPr>
        <w:t>控制措施的安全风险发生机理模型，当孕险环境、致险因子及承险体</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w:t>
      </w:r>
      <w:r>
        <w:rPr>
          <w:rFonts w:ascii="SimSun" w:hAnsi="SimSun" w:eastAsia="SimSun"/>
          <w:b w:val="0"/>
          <w:i w:val="0"/>
          <w:color w:val="000000"/>
          <w:sz w:val="24"/>
        </w:rPr>
        <w:t>环节均失控时，风险事件的发生演变会在孕险环境和致险因子的共同作用下被引发，最</w:t>
      </w:r>
      <w:r>
        <w:rPr>
          <w:rFonts w:ascii="SimSun" w:hAnsi="SimSun" w:eastAsia="SimSun"/>
          <w:b w:val="0"/>
          <w:i w:val="0"/>
          <w:color w:val="000000"/>
          <w:sz w:val="24"/>
        </w:rPr>
        <w:t>终导致承险体发生损失，即同时具备孕险环境、致险因子和承险体三个条件是风险事故</w:t>
      </w:r>
      <w:r>
        <w:rPr>
          <w:rFonts w:ascii="SimSun" w:hAnsi="SimSun" w:eastAsia="SimSun"/>
          <w:b w:val="0"/>
          <w:i w:val="0"/>
          <w:color w:val="000000"/>
          <w:sz w:val="24"/>
        </w:rPr>
        <w:t>形成的必要条件</w:t>
      </w:r>
      <w:r>
        <w:rPr>
          <w:w w:val="97.50000238418579"/>
          <w:rFonts w:ascii="TimesNewRomanPSMT" w:hAnsi="TimesNewRomanPSMT" w:eastAsia="TimesNewRomanPSMT"/>
          <w:b w:val="0"/>
          <w:i w:val="0"/>
          <w:color w:val="000000"/>
          <w:sz w:val="16"/>
        </w:rPr>
        <w:t>[73]</w:t>
      </w:r>
      <w:r>
        <w:rPr>
          <w:rFonts w:ascii="SimSun" w:hAnsi="SimSun" w:eastAsia="SimSun"/>
          <w:b w:val="0"/>
          <w:i w:val="0"/>
          <w:color w:val="000000"/>
          <w:sz w:val="24"/>
        </w:rPr>
        <w:t>。</w:t>
      </w:r>
    </w:p>
    <w:p>
      <w:pPr>
        <w:autoSpaceDN w:val="0"/>
        <w:autoSpaceDE w:val="0"/>
        <w:widowControl/>
        <w:spacing w:line="232" w:lineRule="exact" w:before="4678" w:after="0"/>
        <w:ind w:left="0" w:right="185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地铁盾构施工诱发临近桥梁安全风险文献检索可视图</w:t>
      </w:r>
    </w:p>
    <w:p>
      <w:pPr>
        <w:autoSpaceDN w:val="0"/>
        <w:autoSpaceDE w:val="0"/>
        <w:widowControl/>
        <w:spacing w:line="392" w:lineRule="exact" w:before="314" w:after="0"/>
        <w:ind w:left="998" w:right="0" w:firstLine="480"/>
        <w:jc w:val="left"/>
      </w:pPr>
      <w:r>
        <w:rPr>
          <w:rFonts w:ascii="SimSun" w:hAnsi="SimSun" w:eastAsia="SimSun"/>
          <w:b w:val="0"/>
          <w:i w:val="0"/>
          <w:color w:val="000000"/>
          <w:sz w:val="24"/>
        </w:rPr>
        <w:t>根据归纳分析，岩土层物理性能参数、隧道工程条件及盾构施工条件属于潜在发生</w:t>
      </w:r>
      <w:r>
        <w:rPr>
          <w:rFonts w:ascii="SimSun" w:hAnsi="SimSun" w:eastAsia="SimSun"/>
          <w:b w:val="0"/>
          <w:i w:val="0"/>
          <w:color w:val="000000"/>
          <w:sz w:val="24"/>
        </w:rPr>
        <w:t>风险事故的场地区域、周边环境以及施工工艺，可以将这三类风险因素列为孕险环境；</w:t>
      </w:r>
      <w:r>
        <w:rPr>
          <w:rFonts w:ascii="SimSun" w:hAnsi="SimSun" w:eastAsia="SimSun"/>
          <w:b w:val="0"/>
          <w:i w:val="0"/>
          <w:color w:val="000000"/>
          <w:sz w:val="24"/>
        </w:rPr>
        <w:t>盾构施工参数和施工管理风险属于风险事件发生的潜在影响因素，其引发风险事件发</w:t>
      </w:r>
      <w:r>
        <w:rPr>
          <w:rFonts w:ascii="SimSun" w:hAnsi="SimSun" w:eastAsia="SimSun"/>
          <w:b w:val="0"/>
          <w:i w:val="0"/>
          <w:color w:val="000000"/>
          <w:sz w:val="24"/>
        </w:rPr>
        <w:t>生，且其诱发风险事件可能会增加甚至扩大损失，因此，可以将这两类风险因素列为致</w:t>
      </w:r>
      <w:r>
        <w:rPr>
          <w:rFonts w:ascii="SimSun" w:hAnsi="SimSun" w:eastAsia="SimSun"/>
          <w:b w:val="0"/>
          <w:i w:val="0"/>
          <w:color w:val="000000"/>
          <w:sz w:val="24"/>
        </w:rPr>
        <w:t>险因子；而桥梁现状和桥梁自身条件则属于直接受到风险事故影响和损害的主体，因此</w:t>
      </w:r>
      <w:r>
        <w:rPr>
          <w:rFonts w:ascii="SimSun" w:hAnsi="SimSun" w:eastAsia="SimSun"/>
          <w:b w:val="0"/>
          <w:i w:val="0"/>
          <w:color w:val="000000"/>
          <w:sz w:val="24"/>
        </w:rPr>
        <w:t>可以将其列为承险体，基于此，可建立孕险环境</w:t>
      </w:r>
      <w:r>
        <w:rPr>
          <w:rFonts w:ascii="TimesNewRomanPSMT" w:hAnsi="TimesNewRomanPSMT" w:eastAsia="TimesNewRomanPSMT"/>
          <w:b w:val="0"/>
          <w:i w:val="0"/>
          <w:color w:val="000000"/>
          <w:sz w:val="24"/>
        </w:rPr>
        <w:t>-</w:t>
      </w:r>
      <w:r>
        <w:rPr>
          <w:rFonts w:ascii="SimSun" w:hAnsi="SimSun" w:eastAsia="SimSun"/>
          <w:b w:val="0"/>
          <w:i w:val="0"/>
          <w:color w:val="000000"/>
          <w:sz w:val="24"/>
        </w:rPr>
        <w:t>致险因子</w:t>
      </w:r>
      <w:r>
        <w:rPr>
          <w:rFonts w:ascii="TimesNewRomanPSMT" w:hAnsi="TimesNewRomanPSMT" w:eastAsia="TimesNewRomanPSMT"/>
          <w:b w:val="0"/>
          <w:i w:val="0"/>
          <w:color w:val="000000"/>
          <w:sz w:val="24"/>
        </w:rPr>
        <w:t>-</w:t>
      </w:r>
      <w:r>
        <w:rPr>
          <w:rFonts w:ascii="SimSun" w:hAnsi="SimSun" w:eastAsia="SimSun"/>
          <w:b w:val="0"/>
          <w:i w:val="0"/>
          <w:color w:val="000000"/>
          <w:sz w:val="24"/>
        </w:rPr>
        <w:t>承险体</w:t>
      </w:r>
      <w:r>
        <w:rPr>
          <w:rFonts w:ascii="TimesNewRomanPSMT" w:hAnsi="TimesNewRomanPSMT" w:eastAsia="TimesNewRomanPSMT"/>
          <w:b w:val="0"/>
          <w:i w:val="0"/>
          <w:color w:val="000000"/>
          <w:sz w:val="24"/>
        </w:rPr>
        <w:t>-</w:t>
      </w:r>
      <w:r>
        <w:rPr>
          <w:rFonts w:ascii="SimSun" w:hAnsi="SimSun" w:eastAsia="SimSun"/>
          <w:b w:val="0"/>
          <w:i w:val="0"/>
          <w:color w:val="000000"/>
          <w:sz w:val="24"/>
        </w:rPr>
        <w:t>控制措施的安全风险</w:t>
      </w:r>
      <w:r>
        <w:rPr>
          <w:rFonts w:ascii="SimSun" w:hAnsi="SimSun" w:eastAsia="SimSun"/>
          <w:b w:val="0"/>
          <w:i w:val="0"/>
          <w:color w:val="000000"/>
          <w:sz w:val="24"/>
        </w:rPr>
        <w:t>发生机理模型（见图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autoSpaceDE w:val="0"/>
        <w:widowControl/>
        <w:spacing w:line="202" w:lineRule="exact" w:before="656" w:after="0"/>
        <w:ind w:left="0" w:right="0" w:firstLine="0"/>
        <w:jc w:val="center"/>
      </w:pPr>
      <w:r>
        <w:rPr>
          <w:rFonts w:ascii="TimesNewRomanPSMT" w:hAnsi="TimesNewRomanPSMT" w:eastAsia="TimesNewRomanPSMT"/>
          <w:b w:val="0"/>
          <w:i w:val="0"/>
          <w:color w:val="000000"/>
          <w:sz w:val="18"/>
        </w:rPr>
        <w:t>- 28 -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601" name="Picture 60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02" name="Picture 6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1477010</wp:posOffset>
            </wp:positionV>
            <wp:extent cx="5750560" cy="1605451"/>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5750560" cy="160545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3035300</wp:posOffset>
            </wp:positionV>
            <wp:extent cx="38100" cy="38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2806700</wp:posOffset>
            </wp:positionV>
            <wp:extent cx="38100" cy="381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2641600</wp:posOffset>
            </wp:positionV>
            <wp:extent cx="38100" cy="381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2641600</wp:posOffset>
            </wp:positionV>
            <wp:extent cx="38100" cy="381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2590800</wp:posOffset>
            </wp:positionV>
            <wp:extent cx="114300" cy="889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2590800</wp:posOffset>
            </wp:positionV>
            <wp:extent cx="114300" cy="889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2590800</wp:posOffset>
            </wp:positionV>
            <wp:extent cx="63500" cy="889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2476500</wp:posOffset>
            </wp:positionV>
            <wp:extent cx="38100" cy="381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2133600</wp:posOffset>
            </wp:positionV>
            <wp:extent cx="38100" cy="381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2844800</wp:posOffset>
            </wp:positionV>
            <wp:extent cx="38100" cy="381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2133600</wp:posOffset>
            </wp:positionV>
            <wp:extent cx="38100" cy="38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2971800</wp:posOffset>
            </wp:positionV>
            <wp:extent cx="38100" cy="381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2552700</wp:posOffset>
            </wp:positionV>
            <wp:extent cx="38100" cy="381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2146300</wp:posOffset>
            </wp:positionV>
            <wp:extent cx="38100" cy="381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3009900</wp:posOffset>
            </wp:positionV>
            <wp:extent cx="38100" cy="508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2895600</wp:posOffset>
            </wp:positionV>
            <wp:extent cx="38100" cy="508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2781300</wp:posOffset>
            </wp:positionV>
            <wp:extent cx="38100" cy="508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2654300</wp:posOffset>
            </wp:positionV>
            <wp:extent cx="38100" cy="508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2540000</wp:posOffset>
            </wp:positionV>
            <wp:extent cx="38100" cy="508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2425700</wp:posOffset>
            </wp:positionV>
            <wp:extent cx="38100" cy="508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2298700</wp:posOffset>
            </wp:positionV>
            <wp:extent cx="38100" cy="508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2184400</wp:posOffset>
            </wp:positionV>
            <wp:extent cx="38100" cy="508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2070100</wp:posOffset>
            </wp:positionV>
            <wp:extent cx="38100" cy="508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1955800</wp:posOffset>
            </wp:positionV>
            <wp:extent cx="38100" cy="508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2286000</wp:posOffset>
            </wp:positionV>
            <wp:extent cx="38100" cy="381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2286000</wp:posOffset>
            </wp:positionV>
            <wp:extent cx="38100" cy="381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2286000</wp:posOffset>
            </wp:positionV>
            <wp:extent cx="38100" cy="381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2286000</wp:posOffset>
            </wp:positionV>
            <wp:extent cx="38100" cy="381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2286000</wp:posOffset>
            </wp:positionV>
            <wp:extent cx="38100" cy="381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2286000</wp:posOffset>
            </wp:positionV>
            <wp:extent cx="38100" cy="381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2286000</wp:posOffset>
            </wp:positionV>
            <wp:extent cx="38100" cy="381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2286000</wp:posOffset>
            </wp:positionV>
            <wp:extent cx="63500" cy="381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2286000</wp:posOffset>
            </wp:positionV>
            <wp:extent cx="63500" cy="381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2286000</wp:posOffset>
            </wp:positionV>
            <wp:extent cx="38100" cy="381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1041400</wp:posOffset>
            </wp:positionH>
            <wp:positionV relativeFrom="page">
              <wp:posOffset>2286000</wp:posOffset>
            </wp:positionV>
            <wp:extent cx="50800" cy="381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1016000</wp:posOffset>
            </wp:positionH>
            <wp:positionV relativeFrom="page">
              <wp:posOffset>2286000</wp:posOffset>
            </wp:positionV>
            <wp:extent cx="38100" cy="381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2273300</wp:posOffset>
            </wp:positionV>
            <wp:extent cx="50800" cy="508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2260600</wp:posOffset>
            </wp:positionV>
            <wp:extent cx="38100" cy="381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2260600</wp:posOffset>
            </wp:positionV>
            <wp:extent cx="38100" cy="381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2247900</wp:posOffset>
            </wp:positionV>
            <wp:extent cx="38100" cy="381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2247900</wp:posOffset>
            </wp:positionV>
            <wp:extent cx="38100" cy="381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2247900</wp:posOffset>
            </wp:positionV>
            <wp:extent cx="38100" cy="381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2247900</wp:posOffset>
            </wp:positionV>
            <wp:extent cx="101600" cy="762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2235200</wp:posOffset>
            </wp:positionV>
            <wp:extent cx="50800" cy="762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2222500</wp:posOffset>
            </wp:positionV>
            <wp:extent cx="38100" cy="381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2209800</wp:posOffset>
            </wp:positionV>
            <wp:extent cx="38100" cy="889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2197100</wp:posOffset>
            </wp:positionV>
            <wp:extent cx="38100" cy="381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977900</wp:posOffset>
            </wp:positionH>
            <wp:positionV relativeFrom="page">
              <wp:posOffset>2197100</wp:posOffset>
            </wp:positionV>
            <wp:extent cx="50800" cy="1270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977900</wp:posOffset>
            </wp:positionH>
            <wp:positionV relativeFrom="page">
              <wp:posOffset>2146300</wp:posOffset>
            </wp:positionV>
            <wp:extent cx="38100" cy="635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2133600</wp:posOffset>
            </wp:positionV>
            <wp:extent cx="38100" cy="381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2057400</wp:posOffset>
            </wp:positionV>
            <wp:extent cx="50800" cy="1397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977900</wp:posOffset>
            </wp:positionH>
            <wp:positionV relativeFrom="page">
              <wp:posOffset>2057400</wp:posOffset>
            </wp:positionV>
            <wp:extent cx="876300" cy="1397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876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2044700</wp:posOffset>
            </wp:positionV>
            <wp:extent cx="38100" cy="381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990600</wp:posOffset>
            </wp:positionH>
            <wp:positionV relativeFrom="page">
              <wp:posOffset>2019300</wp:posOffset>
            </wp:positionV>
            <wp:extent cx="850900" cy="381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850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2019300</wp:posOffset>
            </wp:positionV>
            <wp:extent cx="38100" cy="381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1689100</wp:posOffset>
            </wp:positionV>
            <wp:extent cx="38100" cy="381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1536700</wp:posOffset>
            </wp:positionV>
            <wp:extent cx="38100" cy="381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1689100</wp:posOffset>
            </wp:positionV>
            <wp:extent cx="38100" cy="381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1600200</wp:posOffset>
            </wp:positionV>
            <wp:extent cx="38100" cy="381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1549400</wp:posOffset>
            </wp:positionV>
            <wp:extent cx="38100" cy="381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1536700</wp:posOffset>
            </wp:positionV>
            <wp:extent cx="38100" cy="381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1689100</wp:posOffset>
            </wp:positionV>
            <wp:extent cx="38100" cy="381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1511300</wp:posOffset>
            </wp:positionV>
            <wp:extent cx="50800" cy="381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1104900</wp:posOffset>
            </wp:positionH>
            <wp:positionV relativeFrom="page">
              <wp:posOffset>2794000</wp:posOffset>
            </wp:positionV>
            <wp:extent cx="622300" cy="2159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6223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2527300</wp:posOffset>
            </wp:positionV>
            <wp:extent cx="609600" cy="3683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6096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2120900</wp:posOffset>
            </wp:positionV>
            <wp:extent cx="609600" cy="3556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6096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2540000</wp:posOffset>
            </wp:positionV>
            <wp:extent cx="673100" cy="3556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6731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2120900</wp:posOffset>
            </wp:positionV>
            <wp:extent cx="673100" cy="3683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6731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2540000</wp:posOffset>
            </wp:positionV>
            <wp:extent cx="673100" cy="3556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6731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2120900</wp:posOffset>
            </wp:positionV>
            <wp:extent cx="673100" cy="3556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673100" cy="355600"/>
                    </a:xfrm>
                    <a:prstGeom prst="rect"/>
                  </pic:spPr>
                </pic:pic>
              </a:graphicData>
            </a:graphic>
          </wp:anchor>
        </w:drawing>
      </w:r>
    </w:p>
    <w:p>
      <w:pPr>
        <w:autoSpaceDN w:val="0"/>
        <w:autoSpaceDE w:val="0"/>
        <w:widowControl/>
        <w:spacing w:line="210" w:lineRule="exact"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240" w:lineRule="auto" w:before="1442" w:after="0"/>
        <w:ind w:left="1000" w:right="0" w:firstLine="0"/>
        <w:jc w:val="left"/>
      </w:pPr>
      <w:r>
        <w:drawing>
          <wp:inline xmlns:a="http://schemas.openxmlformats.org/drawingml/2006/main" xmlns:pic="http://schemas.openxmlformats.org/drawingml/2006/picture">
            <wp:extent cx="38100" cy="50800"/>
            <wp:docPr id="613" name="Picture 613"/>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38100" cy="50800"/>
                    </a:xfrm>
                    <a:prstGeom prst="rect"/>
                  </pic:spPr>
                </pic:pic>
              </a:graphicData>
            </a:graphic>
          </wp:inline>
        </w:drawing>
      </w:r>
    </w:p>
    <w:p>
      <w:pPr>
        <w:autoSpaceDN w:val="0"/>
        <w:autoSpaceDE w:val="0"/>
        <w:widowControl/>
        <w:spacing w:line="240" w:lineRule="auto" w:before="120" w:after="0"/>
        <w:ind w:left="1000" w:right="0" w:firstLine="0"/>
        <w:jc w:val="left"/>
      </w:pPr>
      <w:r>
        <w:drawing>
          <wp:inline xmlns:a="http://schemas.openxmlformats.org/drawingml/2006/main" xmlns:pic="http://schemas.openxmlformats.org/drawingml/2006/picture">
            <wp:extent cx="38100" cy="38100"/>
            <wp:docPr id="614" name="Picture 614"/>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38100" cy="38100"/>
                    </a:xfrm>
                    <a:prstGeom prst="rect"/>
                  </pic:spPr>
                </pic:pic>
              </a:graphicData>
            </a:graphic>
          </wp:inline>
        </w:drawing>
      </w:r>
    </w:p>
    <w:p>
      <w:pPr>
        <w:autoSpaceDN w:val="0"/>
        <w:autoSpaceDE w:val="0"/>
        <w:widowControl/>
        <w:spacing w:line="240" w:lineRule="auto" w:before="500" w:after="940"/>
        <w:ind w:left="1000" w:right="0" w:firstLine="0"/>
        <w:jc w:val="left"/>
      </w:pPr>
      <w:r>
        <w:drawing>
          <wp:inline xmlns:a="http://schemas.openxmlformats.org/drawingml/2006/main" xmlns:pic="http://schemas.openxmlformats.org/drawingml/2006/picture">
            <wp:extent cx="38100" cy="38100"/>
            <wp:docPr id="615" name="Picture 615"/>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38100" cy="38100"/>
                    </a:xfrm>
                    <a:prstGeom prst="rect"/>
                  </pic:spPr>
                </pic:pic>
              </a:graphicData>
            </a:graphic>
          </wp:inline>
        </w:drawing>
      </w:r>
    </w:p>
    <w:tbl>
      <w:tblPr>
        <w:tblW w:type="auto" w:w="0"/>
        <w:tblLayout w:type="fixed"/>
        <w:tblLook w:firstColumn="1" w:firstRow="1" w:lastColumn="0" w:lastRow="0" w:noHBand="0" w:noVBand="1" w:val="04A0"/>
        <w:tblInd w:w="660.0" w:type="dxa"/>
      </w:tblPr>
      <w:tblGrid>
        <w:gridCol w:w="537"/>
        <w:gridCol w:w="537"/>
        <w:gridCol w:w="537"/>
        <w:gridCol w:w="537"/>
        <w:gridCol w:w="537"/>
        <w:gridCol w:w="537"/>
        <w:gridCol w:w="537"/>
        <w:gridCol w:w="537"/>
        <w:gridCol w:w="537"/>
        <w:gridCol w:w="537"/>
        <w:gridCol w:w="537"/>
        <w:gridCol w:w="537"/>
        <w:gridCol w:w="537"/>
        <w:gridCol w:w="537"/>
        <w:gridCol w:w="537"/>
        <w:gridCol w:w="537"/>
        <w:gridCol w:w="537"/>
        <w:gridCol w:w="537"/>
        <w:gridCol w:w="537"/>
      </w:tblGrid>
      <w:tr>
        <w:trPr>
          <w:trHeight w:hRule="exact" w:val="192"/>
        </w:trPr>
        <w:tc>
          <w:tcPr>
            <w:tcW w:type="dxa" w:w="800"/>
            <w:tcBorders/>
            <w:tcMar>
              <w:start w:w="0" w:type="dxa"/>
              <w:end w:w="0" w:type="dxa"/>
            </w:tcMar>
          </w:tcPr>
          <w:p>
            <w:pPr>
              <w:autoSpaceDN w:val="0"/>
              <w:autoSpaceDE w:val="0"/>
              <w:widowControl/>
              <w:spacing w:line="240" w:lineRule="auto" w:before="60" w:after="0"/>
              <w:ind w:left="0" w:right="60" w:firstLine="0"/>
              <w:jc w:val="right"/>
            </w:pPr>
            <w:r>
              <w:drawing>
                <wp:inline xmlns:a="http://schemas.openxmlformats.org/drawingml/2006/main" xmlns:pic="http://schemas.openxmlformats.org/drawingml/2006/picture">
                  <wp:extent cx="38100" cy="38100"/>
                  <wp:docPr id="616" name="Picture 616"/>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38100" cy="38100"/>
                          </a:xfrm>
                          <a:prstGeom prst="rect"/>
                        </pic:spPr>
                      </pic:pic>
                    </a:graphicData>
                  </a:graphic>
                </wp:inline>
              </w:drawing>
            </w:r>
          </w:p>
        </w:tc>
        <w:tc>
          <w:tcPr>
            <w:tcW w:type="dxa" w:w="340"/>
            <w:tcBorders/>
            <w:tcMar>
              <w:start w:w="0" w:type="dxa"/>
              <w:end w:w="0" w:type="dxa"/>
            </w:tcMar>
          </w:tcPr>
          <w:p>
            <w:pPr>
              <w:autoSpaceDN w:val="0"/>
              <w:autoSpaceDE w:val="0"/>
              <w:widowControl/>
              <w:spacing w:line="240" w:lineRule="auto" w:before="60" w:after="0"/>
              <w:ind w:left="60" w:right="0" w:firstLine="0"/>
              <w:jc w:val="left"/>
            </w:pPr>
            <w:r>
              <w:drawing>
                <wp:inline xmlns:a="http://schemas.openxmlformats.org/drawingml/2006/main" xmlns:pic="http://schemas.openxmlformats.org/drawingml/2006/picture">
                  <wp:extent cx="38100" cy="38100"/>
                  <wp:docPr id="617" name="Picture 617"/>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38100" cy="38100"/>
                          </a:xfrm>
                          <a:prstGeom prst="rect"/>
                        </pic:spPr>
                      </pic:pic>
                    </a:graphicData>
                  </a:graphic>
                </wp:inline>
              </w:drawing>
            </w:r>
          </w:p>
        </w:tc>
        <w:tc>
          <w:tcPr>
            <w:tcW w:type="dxa" w:w="360"/>
            <w:tcBorders/>
            <w:tcMar>
              <w:start w:w="0" w:type="dxa"/>
              <w:end w:w="0" w:type="dxa"/>
            </w:tcMar>
          </w:tcPr>
          <w:p>
            <w:pPr>
              <w:autoSpaceDN w:val="0"/>
              <w:autoSpaceDE w:val="0"/>
              <w:widowControl/>
              <w:spacing w:line="240" w:lineRule="auto" w:before="60" w:after="0"/>
              <w:ind w:left="0" w:right="60" w:firstLine="0"/>
              <w:jc w:val="right"/>
            </w:pPr>
            <w:r>
              <w:drawing>
                <wp:inline xmlns:a="http://schemas.openxmlformats.org/drawingml/2006/main" xmlns:pic="http://schemas.openxmlformats.org/drawingml/2006/picture">
                  <wp:extent cx="38100" cy="38100"/>
                  <wp:docPr id="618" name="Picture 618"/>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38100" cy="38100"/>
                          </a:xfrm>
                          <a:prstGeom prst="rect"/>
                        </pic:spPr>
                      </pic:pic>
                    </a:graphicData>
                  </a:graphic>
                </wp:inline>
              </w:drawing>
            </w:r>
          </w:p>
        </w:tc>
        <w:tc>
          <w:tcPr>
            <w:tcW w:type="dxa" w:w="480"/>
            <w:tcBorders/>
            <w:tcMar>
              <w:start w:w="0" w:type="dxa"/>
              <w:end w:w="0" w:type="dxa"/>
            </w:tcMar>
          </w:tcPr>
          <w:p>
            <w:pPr>
              <w:autoSpaceDN w:val="0"/>
              <w:autoSpaceDE w:val="0"/>
              <w:widowControl/>
              <w:spacing w:line="240" w:lineRule="auto" w:before="60" w:after="0"/>
              <w:ind w:left="60" w:right="0" w:firstLine="0"/>
              <w:jc w:val="left"/>
            </w:pPr>
            <w:r>
              <w:drawing>
                <wp:inline xmlns:a="http://schemas.openxmlformats.org/drawingml/2006/main" xmlns:pic="http://schemas.openxmlformats.org/drawingml/2006/picture">
                  <wp:extent cx="38100" cy="38100"/>
                  <wp:docPr id="619" name="Picture 619"/>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38100" cy="38100"/>
                          </a:xfrm>
                          <a:prstGeom prst="rect"/>
                        </pic:spPr>
                      </pic:pic>
                    </a:graphicData>
                  </a:graphic>
                </wp:inline>
              </w:drawing>
            </w:r>
          </w:p>
        </w:tc>
        <w:tc>
          <w:tcPr>
            <w:tcW w:type="dxa" w:w="480"/>
            <w:tcBorders/>
            <w:tcMar>
              <w:start w:w="0" w:type="dxa"/>
              <w:end w:w="0" w:type="dxa"/>
            </w:tcMar>
          </w:tcPr>
          <w:p>
            <w:pPr>
              <w:autoSpaceDN w:val="0"/>
              <w:autoSpaceDE w:val="0"/>
              <w:widowControl/>
              <w:spacing w:line="240" w:lineRule="auto" w:before="60" w:after="0"/>
              <w:ind w:left="0" w:right="60" w:firstLine="0"/>
              <w:jc w:val="right"/>
            </w:pPr>
            <w:r>
              <w:drawing>
                <wp:inline xmlns:a="http://schemas.openxmlformats.org/drawingml/2006/main" xmlns:pic="http://schemas.openxmlformats.org/drawingml/2006/picture">
                  <wp:extent cx="38100" cy="38100"/>
                  <wp:docPr id="620" name="Picture 620"/>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38100" cy="38100"/>
                          </a:xfrm>
                          <a:prstGeom prst="rect"/>
                        </pic:spPr>
                      </pic:pic>
                    </a:graphicData>
                  </a:graphic>
                </wp:inline>
              </w:drawing>
            </w:r>
          </w:p>
        </w:tc>
        <w:tc>
          <w:tcPr>
            <w:tcW w:type="dxa" w:w="340"/>
            <w:tcBorders/>
            <w:tcMar>
              <w:start w:w="0" w:type="dxa"/>
              <w:end w:w="0" w:type="dxa"/>
            </w:tcMar>
          </w:tcPr>
          <w:p>
            <w:pPr>
              <w:autoSpaceDN w:val="0"/>
              <w:autoSpaceDE w:val="0"/>
              <w:widowControl/>
              <w:spacing w:line="240" w:lineRule="auto" w:before="60" w:after="0"/>
              <w:ind w:left="60" w:right="0" w:firstLine="0"/>
              <w:jc w:val="left"/>
            </w:pPr>
            <w:r>
              <w:drawing>
                <wp:inline xmlns:a="http://schemas.openxmlformats.org/drawingml/2006/main" xmlns:pic="http://schemas.openxmlformats.org/drawingml/2006/picture">
                  <wp:extent cx="38100" cy="38100"/>
                  <wp:docPr id="621" name="Picture 621"/>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38100" cy="38100"/>
                          </a:xfrm>
                          <a:prstGeom prst="rect"/>
                        </pic:spPr>
                      </pic:pic>
                    </a:graphicData>
                  </a:graphic>
                </wp:inline>
              </w:drawing>
            </w:r>
          </w:p>
        </w:tc>
        <w:tc>
          <w:tcPr>
            <w:tcW w:type="dxa" w:w="360"/>
            <w:tcBorders/>
            <w:tcMar>
              <w:start w:w="0" w:type="dxa"/>
              <w:end w:w="0" w:type="dxa"/>
            </w:tcMar>
          </w:tcPr>
          <w:p>
            <w:pPr>
              <w:autoSpaceDN w:val="0"/>
              <w:autoSpaceDE w:val="0"/>
              <w:widowControl/>
              <w:spacing w:line="240" w:lineRule="auto" w:before="60" w:after="0"/>
              <w:ind w:left="0" w:right="60" w:firstLine="0"/>
              <w:jc w:val="right"/>
            </w:pPr>
            <w:r>
              <w:drawing>
                <wp:inline xmlns:a="http://schemas.openxmlformats.org/drawingml/2006/main" xmlns:pic="http://schemas.openxmlformats.org/drawingml/2006/picture">
                  <wp:extent cx="38100" cy="38100"/>
                  <wp:docPr id="622" name="Picture 622"/>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38100" cy="38100"/>
                          </a:xfrm>
                          <a:prstGeom prst="rect"/>
                        </pic:spPr>
                      </pic:pic>
                    </a:graphicData>
                  </a:graphic>
                </wp:inline>
              </w:drawing>
            </w:r>
          </w:p>
        </w:tc>
        <w:tc>
          <w:tcPr>
            <w:tcW w:type="dxa" w:w="1560"/>
            <w:tcBorders/>
            <w:tcMar>
              <w:start w:w="0" w:type="dxa"/>
              <w:end w:w="0" w:type="dxa"/>
            </w:tcMar>
          </w:tcPr>
          <w:p>
            <w:pPr>
              <w:autoSpaceDN w:val="0"/>
              <w:autoSpaceDE w:val="0"/>
              <w:widowControl/>
              <w:spacing w:line="240" w:lineRule="auto" w:before="60" w:after="0"/>
              <w:ind w:left="60" w:right="0" w:firstLine="0"/>
              <w:jc w:val="left"/>
            </w:pPr>
            <w:r>
              <w:drawing>
                <wp:inline xmlns:a="http://schemas.openxmlformats.org/drawingml/2006/main" xmlns:pic="http://schemas.openxmlformats.org/drawingml/2006/picture">
                  <wp:extent cx="38100" cy="38100"/>
                  <wp:docPr id="623" name="Picture 623"/>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38100" cy="38100"/>
                          </a:xfrm>
                          <a:prstGeom prst="rect"/>
                        </pic:spPr>
                      </pic:pic>
                    </a:graphicData>
                  </a:graphic>
                </wp:inline>
              </w:drawing>
            </w:r>
          </w:p>
        </w:tc>
        <w:tc>
          <w:tcPr>
            <w:tcW w:type="dxa" w:w="1580"/>
            <w:tcBorders/>
            <w:tcMar>
              <w:start w:w="0" w:type="dxa"/>
              <w:end w:w="0" w:type="dxa"/>
            </w:tcMar>
          </w:tcPr>
          <w:p>
            <w:pPr>
              <w:autoSpaceDN w:val="0"/>
              <w:autoSpaceDE w:val="0"/>
              <w:widowControl/>
              <w:spacing w:line="240" w:lineRule="auto" w:before="60" w:after="0"/>
              <w:ind w:left="0" w:right="60" w:firstLine="0"/>
              <w:jc w:val="right"/>
            </w:pPr>
            <w:r>
              <w:drawing>
                <wp:inline xmlns:a="http://schemas.openxmlformats.org/drawingml/2006/main" xmlns:pic="http://schemas.openxmlformats.org/drawingml/2006/picture">
                  <wp:extent cx="38100" cy="38100"/>
                  <wp:docPr id="624" name="Picture 624"/>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38100" cy="38100"/>
                          </a:xfrm>
                          <a:prstGeom prst="rect"/>
                        </pic:spPr>
                      </pic:pic>
                    </a:graphicData>
                  </a:graphic>
                </wp:inline>
              </w:drawing>
            </w:r>
          </w:p>
        </w:tc>
        <w:tc>
          <w:tcPr>
            <w:tcW w:type="dxa" w:w="340"/>
            <w:tcBorders/>
            <w:tcMar>
              <w:start w:w="0" w:type="dxa"/>
              <w:end w:w="0" w:type="dxa"/>
            </w:tcMar>
          </w:tcPr>
          <w:p>
            <w:pPr>
              <w:autoSpaceDN w:val="0"/>
              <w:autoSpaceDE w:val="0"/>
              <w:widowControl/>
              <w:spacing w:line="240" w:lineRule="auto" w:before="60" w:after="0"/>
              <w:ind w:left="60" w:right="0" w:firstLine="0"/>
              <w:jc w:val="left"/>
            </w:pPr>
            <w:r>
              <w:drawing>
                <wp:inline xmlns:a="http://schemas.openxmlformats.org/drawingml/2006/main" xmlns:pic="http://schemas.openxmlformats.org/drawingml/2006/picture">
                  <wp:extent cx="38100" cy="38100"/>
                  <wp:docPr id="625" name="Picture 625"/>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38100" cy="38100"/>
                          </a:xfrm>
                          <a:prstGeom prst="rect"/>
                        </pic:spPr>
                      </pic:pic>
                    </a:graphicData>
                  </a:graphic>
                </wp:inline>
              </w:drawing>
            </w:r>
          </w:p>
        </w:tc>
        <w:tc>
          <w:tcPr>
            <w:tcW w:type="dxa" w:w="360"/>
            <w:tcBorders/>
            <w:tcMar>
              <w:start w:w="0" w:type="dxa"/>
              <w:end w:w="0" w:type="dxa"/>
            </w:tcMar>
          </w:tcPr>
          <w:p>
            <w:pPr>
              <w:autoSpaceDN w:val="0"/>
              <w:autoSpaceDE w:val="0"/>
              <w:widowControl/>
              <w:spacing w:line="240" w:lineRule="auto" w:before="60" w:after="0"/>
              <w:ind w:left="0" w:right="60" w:firstLine="0"/>
              <w:jc w:val="right"/>
            </w:pPr>
            <w:r>
              <w:drawing>
                <wp:inline xmlns:a="http://schemas.openxmlformats.org/drawingml/2006/main" xmlns:pic="http://schemas.openxmlformats.org/drawingml/2006/picture">
                  <wp:extent cx="38100" cy="38100"/>
                  <wp:docPr id="626" name="Picture 626"/>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38100" cy="38100"/>
                          </a:xfrm>
                          <a:prstGeom prst="rect"/>
                        </pic:spPr>
                      </pic:pic>
                    </a:graphicData>
                  </a:graphic>
                </wp:inline>
              </w:drawing>
            </w:r>
          </w:p>
        </w:tc>
        <w:tc>
          <w:tcPr>
            <w:tcW w:type="dxa" w:w="460"/>
            <w:tcBorders/>
            <w:tcMar>
              <w:start w:w="0" w:type="dxa"/>
              <w:end w:w="0" w:type="dxa"/>
            </w:tcMar>
          </w:tcPr>
          <w:p>
            <w:pPr>
              <w:autoSpaceDN w:val="0"/>
              <w:autoSpaceDE w:val="0"/>
              <w:widowControl/>
              <w:spacing w:line="240" w:lineRule="auto" w:before="60" w:after="0"/>
              <w:ind w:left="60" w:right="0" w:firstLine="0"/>
              <w:jc w:val="left"/>
            </w:pPr>
            <w:r>
              <w:drawing>
                <wp:inline xmlns:a="http://schemas.openxmlformats.org/drawingml/2006/main" xmlns:pic="http://schemas.openxmlformats.org/drawingml/2006/picture">
                  <wp:extent cx="38100" cy="38100"/>
                  <wp:docPr id="627" name="Picture 627"/>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38100" cy="38100"/>
                          </a:xfrm>
                          <a:prstGeom prst="rect"/>
                        </pic:spPr>
                      </pic:pic>
                    </a:graphicData>
                  </a:graphic>
                </wp:inline>
              </w:drawing>
            </w:r>
          </w:p>
        </w:tc>
        <w:tc>
          <w:tcPr>
            <w:tcW w:type="dxa" w:w="520"/>
            <w:tcBorders/>
            <w:tcMar>
              <w:start w:w="0" w:type="dxa"/>
              <w:end w:w="0" w:type="dxa"/>
            </w:tcMar>
          </w:tcPr>
          <w:p>
            <w:pPr>
              <w:autoSpaceDN w:val="0"/>
              <w:autoSpaceDE w:val="0"/>
              <w:widowControl/>
              <w:spacing w:line="240" w:lineRule="auto" w:before="80" w:after="0"/>
              <w:ind w:left="0" w:right="20" w:firstLine="0"/>
              <w:jc w:val="right"/>
            </w:pPr>
            <w:r>
              <w:drawing>
                <wp:inline xmlns:a="http://schemas.openxmlformats.org/drawingml/2006/main" xmlns:pic="http://schemas.openxmlformats.org/drawingml/2006/picture">
                  <wp:extent cx="88900" cy="38100"/>
                  <wp:docPr id="628" name="Picture 628"/>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88900" cy="38100"/>
                          </a:xfrm>
                          <a:prstGeom prst="rect"/>
                        </pic:spPr>
                      </pic:pic>
                    </a:graphicData>
                  </a:graphic>
                </wp:inline>
              </w:drawing>
            </w:r>
          </w:p>
        </w:tc>
        <w:tc>
          <w:tcPr>
            <w:tcW w:type="dxa" w:w="240"/>
            <w:tcBorders/>
            <w:tcMar>
              <w:start w:w="0" w:type="dxa"/>
              <w:end w:w="0" w:type="dxa"/>
            </w:tcMar>
          </w:tcPr>
          <w:p>
            <w:pPr>
              <w:autoSpaceDN w:val="0"/>
              <w:autoSpaceDE w:val="0"/>
              <w:widowControl/>
              <w:spacing w:line="240" w:lineRule="auto" w:before="80" w:after="0"/>
              <w:ind w:left="20" w:right="0" w:firstLine="0"/>
              <w:jc w:val="left"/>
            </w:pPr>
            <w:r>
              <w:drawing>
                <wp:inline xmlns:a="http://schemas.openxmlformats.org/drawingml/2006/main" xmlns:pic="http://schemas.openxmlformats.org/drawingml/2006/picture">
                  <wp:extent cx="76200" cy="38100"/>
                  <wp:docPr id="629" name="Picture 629"/>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76200" cy="38100"/>
                          </a:xfrm>
                          <a:prstGeom prst="rect"/>
                        </pic:spPr>
                      </pic:pic>
                    </a:graphicData>
                  </a:graphic>
                </wp:inline>
              </w:drawing>
            </w:r>
          </w:p>
        </w:tc>
        <w:tc>
          <w:tcPr>
            <w:tcW w:type="dxa" w:w="280"/>
            <w:tcBorders/>
            <w:tcMar>
              <w:start w:w="0" w:type="dxa"/>
              <w:end w:w="0" w:type="dxa"/>
            </w:tcMar>
          </w:tcPr>
          <w:p>
            <w:pPr>
              <w:autoSpaceDN w:val="0"/>
              <w:autoSpaceDE w:val="0"/>
              <w:widowControl/>
              <w:spacing w:line="240" w:lineRule="auto" w:before="80" w:after="0"/>
              <w:ind w:left="0" w:right="20" w:firstLine="0"/>
              <w:jc w:val="right"/>
            </w:pPr>
            <w:r>
              <w:drawing>
                <wp:inline xmlns:a="http://schemas.openxmlformats.org/drawingml/2006/main" xmlns:pic="http://schemas.openxmlformats.org/drawingml/2006/picture">
                  <wp:extent cx="88900" cy="38100"/>
                  <wp:docPr id="630" name="Picture 630"/>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88900" cy="38100"/>
                          </a:xfrm>
                          <a:prstGeom prst="rect"/>
                        </pic:spPr>
                      </pic:pic>
                    </a:graphicData>
                  </a:graphic>
                </wp:inline>
              </w:drawing>
            </w:r>
          </w:p>
        </w:tc>
        <w:tc>
          <w:tcPr>
            <w:tcW w:type="dxa" w:w="180"/>
            <w:tcBorders/>
            <w:tcMar>
              <w:start w:w="0" w:type="dxa"/>
              <w:end w:w="0" w:type="dxa"/>
            </w:tcMar>
          </w:tcPr>
          <w:p>
            <w:pPr>
              <w:autoSpaceDN w:val="0"/>
              <w:autoSpaceDE w:val="0"/>
              <w:widowControl/>
              <w:spacing w:line="240" w:lineRule="auto" w:before="80" w:after="0"/>
              <w:ind w:left="0" w:right="0" w:firstLine="0"/>
              <w:jc w:val="center"/>
            </w:pPr>
            <w:r>
              <w:drawing>
                <wp:inline xmlns:a="http://schemas.openxmlformats.org/drawingml/2006/main" xmlns:pic="http://schemas.openxmlformats.org/drawingml/2006/picture">
                  <wp:extent cx="88900" cy="38100"/>
                  <wp:docPr id="631" name="Picture 631"/>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88900" cy="38100"/>
                          </a:xfrm>
                          <a:prstGeom prst="rect"/>
                        </pic:spPr>
                      </pic:pic>
                    </a:graphicData>
                  </a:graphic>
                </wp:inline>
              </w:drawing>
            </w:r>
          </w:p>
        </w:tc>
        <w:tc>
          <w:tcPr>
            <w:tcW w:type="dxa" w:w="240"/>
            <w:tcBorders/>
            <w:tcMar>
              <w:start w:w="0" w:type="dxa"/>
              <w:end w:w="0" w:type="dxa"/>
            </w:tcMar>
          </w:tcPr>
          <w:p>
            <w:pPr>
              <w:autoSpaceDN w:val="0"/>
              <w:autoSpaceDE w:val="0"/>
              <w:widowControl/>
              <w:spacing w:line="240" w:lineRule="auto" w:before="80" w:after="0"/>
              <w:ind w:left="20" w:right="0" w:firstLine="0"/>
              <w:jc w:val="left"/>
            </w:pPr>
            <w:r>
              <w:drawing>
                <wp:inline xmlns:a="http://schemas.openxmlformats.org/drawingml/2006/main" xmlns:pic="http://schemas.openxmlformats.org/drawingml/2006/picture">
                  <wp:extent cx="76200" cy="38100"/>
                  <wp:docPr id="632" name="Picture 632"/>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76200" cy="38100"/>
                          </a:xfrm>
                          <a:prstGeom prst="rect"/>
                        </pic:spPr>
                      </pic:pic>
                    </a:graphicData>
                  </a:graphic>
                </wp:inline>
              </w:drawing>
            </w:r>
          </w:p>
        </w:tc>
        <w:tc>
          <w:tcPr>
            <w:tcW w:type="dxa" w:w="280"/>
            <w:tcBorders/>
            <w:tcMar>
              <w:start w:w="0" w:type="dxa"/>
              <w:end w:w="0" w:type="dxa"/>
            </w:tcMar>
          </w:tcPr>
          <w:p>
            <w:pPr>
              <w:autoSpaceDN w:val="0"/>
              <w:autoSpaceDE w:val="0"/>
              <w:widowControl/>
              <w:spacing w:line="240" w:lineRule="auto" w:before="80" w:after="0"/>
              <w:ind w:left="0" w:right="20" w:firstLine="0"/>
              <w:jc w:val="right"/>
            </w:pPr>
            <w:r>
              <w:drawing>
                <wp:inline xmlns:a="http://schemas.openxmlformats.org/drawingml/2006/main" xmlns:pic="http://schemas.openxmlformats.org/drawingml/2006/picture">
                  <wp:extent cx="88900" cy="38100"/>
                  <wp:docPr id="633" name="Picture 633"/>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88900" cy="38100"/>
                          </a:xfrm>
                          <a:prstGeom prst="rect"/>
                        </pic:spPr>
                      </pic:pic>
                    </a:graphicData>
                  </a:graphic>
                </wp:inline>
              </w:drawing>
            </w:r>
          </w:p>
        </w:tc>
        <w:tc>
          <w:tcPr>
            <w:tcW w:type="dxa" w:w="240"/>
            <w:tcBorders/>
            <w:tcMar>
              <w:start w:w="0" w:type="dxa"/>
              <w:end w:w="0" w:type="dxa"/>
            </w:tcMar>
          </w:tcPr>
          <w:p>
            <w:pPr>
              <w:autoSpaceDN w:val="0"/>
              <w:autoSpaceDE w:val="0"/>
              <w:widowControl/>
              <w:spacing w:line="240" w:lineRule="auto" w:before="80" w:after="0"/>
              <w:ind w:left="20" w:right="0" w:firstLine="0"/>
              <w:jc w:val="left"/>
            </w:pPr>
            <w:r>
              <w:drawing>
                <wp:inline xmlns:a="http://schemas.openxmlformats.org/drawingml/2006/main" xmlns:pic="http://schemas.openxmlformats.org/drawingml/2006/picture">
                  <wp:extent cx="76200" cy="38100"/>
                  <wp:docPr id="634" name="Picture 634"/>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76200" cy="38100"/>
                          </a:xfrm>
                          <a:prstGeom prst="rect"/>
                        </pic:spPr>
                      </pic:pic>
                    </a:graphicData>
                  </a:graphic>
                </wp:inline>
              </w:drawing>
            </w:r>
          </w:p>
        </w:tc>
      </w:tr>
    </w:tbl>
    <w:p>
      <w:pPr>
        <w:autoSpaceDN w:val="0"/>
        <w:autoSpaceDE w:val="0"/>
        <w:widowControl/>
        <w:spacing w:line="232" w:lineRule="exact" w:before="52" w:after="0"/>
        <w:ind w:left="0" w:right="205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3.2</w:t>
      </w:r>
      <w:r>
        <w:rPr>
          <w:rFonts w:ascii="SimSun" w:hAnsi="SimSun" w:eastAsia="SimSun"/>
          <w:b w:val="0"/>
          <w:i w:val="0"/>
          <w:color w:val="000000"/>
          <w:sz w:val="21"/>
        </w:rPr>
        <w:t xml:space="preserve"> 地铁盾构施工诱发临近桥梁安全事故发生机理模型</w:t>
      </w:r>
    </w:p>
    <w:p>
      <w:pPr>
        <w:autoSpaceDN w:val="0"/>
        <w:autoSpaceDE w:val="0"/>
        <w:widowControl/>
        <w:spacing w:line="390" w:lineRule="exact" w:before="314" w:after="0"/>
        <w:ind w:left="998" w:right="140" w:firstLine="480"/>
        <w:jc w:val="both"/>
      </w:pPr>
      <w:r>
        <w:rPr>
          <w:rFonts w:ascii="SimSun" w:hAnsi="SimSun" w:eastAsia="SimSun"/>
          <w:b w:val="0"/>
          <w:i w:val="0"/>
          <w:color w:val="000000"/>
          <w:sz w:val="24"/>
        </w:rPr>
        <w:t>基于以上可视图分析可知，了解风险事故与影响因素之间的逻辑关系至关重要，依</w:t>
      </w:r>
      <w:r>
        <w:rPr>
          <w:rFonts w:ascii="SimSun" w:hAnsi="SimSun" w:eastAsia="SimSun"/>
          <w:b w:val="0"/>
          <w:i w:val="0"/>
          <w:color w:val="000000"/>
          <w:sz w:val="24"/>
        </w:rPr>
        <w:t>据风险因素的自身属性将其合理地划分类别，通过对临近桥梁安全风险发生机理模型的</w:t>
      </w:r>
      <w:r>
        <w:rPr>
          <w:rFonts w:ascii="SimSun" w:hAnsi="SimSun" w:eastAsia="SimSun"/>
          <w:b w:val="0"/>
          <w:i w:val="0"/>
          <w:color w:val="000000"/>
          <w:sz w:val="24"/>
        </w:rPr>
        <w:t>精准分析，对孕险环境、致险因子、承险体这</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个环节进行有效地预防控制，阻止风险</w:t>
      </w:r>
      <w:r>
        <w:rPr>
          <w:rFonts w:ascii="SimSun" w:hAnsi="SimSun" w:eastAsia="SimSun"/>
          <w:b w:val="0"/>
          <w:i w:val="0"/>
          <w:color w:val="000000"/>
          <w:sz w:val="24"/>
        </w:rPr>
        <w:t>事件的进一步发生演变，有助于减少风险事件发生所造成后果产生的损失。</w:t>
      </w:r>
    </w:p>
    <w:p>
      <w:pPr>
        <w:autoSpaceDN w:val="0"/>
        <w:autoSpaceDE w:val="0"/>
        <w:widowControl/>
        <w:spacing w:line="282" w:lineRule="exact" w:before="274" w:after="0"/>
        <w:ind w:left="998" w:right="0" w:firstLine="0"/>
        <w:jc w:val="left"/>
      </w:pPr>
      <w:r>
        <w:rPr>
          <w:rFonts w:ascii="SimHei" w:hAnsi="SimHei" w:eastAsia="SimHei"/>
          <w:b w:val="0"/>
          <w:i w:val="0"/>
          <w:color w:val="000000"/>
          <w:sz w:val="28"/>
        </w:rPr>
        <w:t>3.2 风险因素清单的建立</w:t>
      </w:r>
    </w:p>
    <w:p>
      <w:pPr>
        <w:autoSpaceDN w:val="0"/>
        <w:autoSpaceDE w:val="0"/>
        <w:widowControl/>
        <w:spacing w:line="384" w:lineRule="exact" w:before="130" w:after="0"/>
        <w:ind w:left="998" w:right="140" w:firstLine="480"/>
        <w:jc w:val="both"/>
      </w:pPr>
      <w:r>
        <w:rPr>
          <w:rFonts w:ascii="SimSun" w:hAnsi="SimSun" w:eastAsia="SimSun"/>
          <w:b w:val="0"/>
          <w:i w:val="0"/>
          <w:color w:val="000000"/>
          <w:sz w:val="24"/>
        </w:rPr>
        <w:t>基于上述</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节风险因素选取依据的分析辨识结果，运用故障树分析法逐层分析风</w:t>
      </w:r>
      <w:r>
        <w:rPr>
          <w:rFonts w:ascii="SimSun" w:hAnsi="SimSun" w:eastAsia="SimSun"/>
          <w:b w:val="0"/>
          <w:i w:val="0"/>
          <w:color w:val="000000"/>
          <w:sz w:val="24"/>
        </w:rPr>
        <w:t>险事件的发生演变过程，对地铁盾构施工诱发临近桥梁安全风险因素实施进一步的全面</w:t>
      </w:r>
      <w:r>
        <w:rPr>
          <w:rFonts w:ascii="SimSun" w:hAnsi="SimSun" w:eastAsia="SimSun"/>
          <w:b w:val="0"/>
          <w:i w:val="0"/>
          <w:color w:val="000000"/>
          <w:sz w:val="24"/>
        </w:rPr>
        <w:t>分析，以建立地铁盾构诱发临近桥梁安全风险因素清单，为后续进行风险分析及风险评</w:t>
      </w:r>
      <w:r>
        <w:rPr>
          <w:rFonts w:ascii="SimSun" w:hAnsi="SimSun" w:eastAsia="SimSun"/>
          <w:b w:val="0"/>
          <w:i w:val="0"/>
          <w:color w:val="000000"/>
          <w:sz w:val="24"/>
        </w:rPr>
        <w:t>价奠定基础。</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3.2.1 盾构施工诱发临近桥梁安全故障树分析</w:t>
      </w:r>
    </w:p>
    <w:p>
      <w:pPr>
        <w:autoSpaceDN w:val="0"/>
        <w:autoSpaceDE w:val="0"/>
        <w:widowControl/>
        <w:spacing w:line="388" w:lineRule="exact" w:before="80" w:after="0"/>
        <w:ind w:left="998" w:right="140" w:firstLine="480"/>
        <w:jc w:val="both"/>
      </w:pPr>
      <w:r>
        <w:rPr>
          <w:rFonts w:ascii="SimSun" w:hAnsi="SimSun" w:eastAsia="SimSun"/>
          <w:b w:val="0"/>
          <w:i w:val="0"/>
          <w:color w:val="000000"/>
          <w:sz w:val="24"/>
        </w:rPr>
        <w:t>考虑到故障树分析模型能够较好地反映诱发安全事故发生的风险因素，以及明确安</w:t>
      </w:r>
      <w:r>
        <w:rPr>
          <w:rFonts w:ascii="SimSun" w:hAnsi="SimSun" w:eastAsia="SimSun"/>
          <w:b w:val="0"/>
          <w:i w:val="0"/>
          <w:color w:val="000000"/>
          <w:sz w:val="24"/>
        </w:rPr>
        <w:t>全事故与风险因素间的逻辑关系</w:t>
      </w:r>
      <w:r>
        <w:rPr>
          <w:w w:val="97.50000238418579"/>
          <w:rFonts w:ascii="TimesNewRomanPSMT" w:hAnsi="TimesNewRomanPSMT" w:eastAsia="TimesNewRomanPSMT"/>
          <w:b w:val="0"/>
          <w:i w:val="0"/>
          <w:color w:val="000000"/>
          <w:sz w:val="16"/>
        </w:rPr>
        <w:t>[74]</w:t>
      </w:r>
      <w:r>
        <w:rPr>
          <w:rFonts w:ascii="SimSun" w:hAnsi="SimSun" w:eastAsia="SimSun"/>
          <w:b w:val="0"/>
          <w:i w:val="0"/>
          <w:color w:val="000000"/>
          <w:sz w:val="24"/>
        </w:rPr>
        <w:t>，因此，确定盾构施工诱发临近桥梁安全风险指标前</w:t>
      </w:r>
      <w:r>
        <w:rPr>
          <w:rFonts w:ascii="SimSun" w:hAnsi="SimSun" w:eastAsia="SimSun"/>
          <w:b w:val="0"/>
          <w:i w:val="0"/>
          <w:color w:val="000000"/>
          <w:sz w:val="24"/>
        </w:rPr>
        <w:t>采用故障树模型对所有风险事件进行梳理分析，充分发挥故障树在风险评估过程中辨识</w:t>
      </w:r>
      <w:r>
        <w:rPr>
          <w:rFonts w:ascii="SimSun" w:hAnsi="SimSun" w:eastAsia="SimSun"/>
          <w:b w:val="0"/>
          <w:i w:val="0"/>
          <w:color w:val="000000"/>
          <w:sz w:val="24"/>
        </w:rPr>
        <w:t>风险因素间逻辑关系的优势，从而提高确定盾构施工诱发临近桥梁安全风险指标的合理</w:t>
      </w:r>
      <w:r>
        <w:rPr>
          <w:rFonts w:ascii="SimSun" w:hAnsi="SimSun" w:eastAsia="SimSun"/>
          <w:b w:val="0"/>
          <w:i w:val="0"/>
          <w:color w:val="000000"/>
          <w:sz w:val="24"/>
        </w:rPr>
        <w:t>性。</w:t>
      </w:r>
    </w:p>
    <w:p>
      <w:pPr>
        <w:autoSpaceDN w:val="0"/>
        <w:autoSpaceDE w:val="0"/>
        <w:widowControl/>
        <w:spacing w:line="386" w:lineRule="exact" w:before="22" w:after="0"/>
        <w:ind w:left="998" w:right="0" w:firstLine="480"/>
        <w:jc w:val="left"/>
      </w:pPr>
      <w:r>
        <w:rPr>
          <w:rFonts w:ascii="SimSun" w:hAnsi="SimSun" w:eastAsia="SimSun"/>
          <w:b w:val="0"/>
          <w:i w:val="0"/>
          <w:color w:val="000000"/>
          <w:sz w:val="24"/>
        </w:rPr>
        <w:t>通过对上述</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节中各风险指标选取依据进行整理分析，初步筛选出地铁盾构施工</w:t>
      </w:r>
      <w:r>
        <w:rPr>
          <w:rFonts w:ascii="SimSun" w:hAnsi="SimSun" w:eastAsia="SimSun"/>
          <w:b w:val="0"/>
          <w:i w:val="0"/>
          <w:color w:val="000000"/>
          <w:sz w:val="24"/>
        </w:rPr>
        <w:t>致使临近桥梁发生安全事故的影响因素有</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个一级风险，</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个二级风险，</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个三级风险，</w:t>
      </w:r>
      <w:r>
        <w:rPr>
          <w:rFonts w:ascii="SimSun" w:hAnsi="SimSun" w:eastAsia="SimSun"/>
          <w:b w:val="0"/>
          <w:i w:val="0"/>
          <w:color w:val="000000"/>
          <w:sz w:val="24"/>
        </w:rPr>
        <w:t>构建故障树分析模型。将地铁盾构诱发临近桥梁破坏作为故障树的顶事件，而地铁盾构</w:t>
      </w:r>
      <w:r>
        <w:rPr>
          <w:rFonts w:ascii="SimSun" w:hAnsi="SimSun" w:eastAsia="SimSun"/>
          <w:b w:val="0"/>
          <w:i w:val="0"/>
          <w:color w:val="000000"/>
          <w:sz w:val="24"/>
        </w:rPr>
        <w:t>施工过程中致使临近桥梁发生损伤的主要风险因素孕险环境、致险因子和承险体则为次</w:t>
      </w:r>
      <w:r>
        <w:rPr>
          <w:rFonts w:ascii="SimSun" w:hAnsi="SimSun" w:eastAsia="SimSun"/>
          <w:b w:val="0"/>
          <w:i w:val="0"/>
          <w:color w:val="000000"/>
          <w:sz w:val="24"/>
        </w:rPr>
        <w:t>顶事件。其中孕险环境的下层事件即为岩土层物理性能参数、隧道工程条件及盾构施工</w:t>
      </w:r>
      <w:r>
        <w:rPr>
          <w:rFonts w:ascii="SimSun" w:hAnsi="SimSun" w:eastAsia="SimSun"/>
          <w:b w:val="0"/>
          <w:i w:val="0"/>
          <w:color w:val="000000"/>
          <w:sz w:val="24"/>
        </w:rPr>
        <w:t>条件，致险因子的下层事件即为盾构施工参数和施工管理风险，而承险体的主要风险来</w:t>
      </w:r>
      <w:r>
        <w:rPr>
          <w:rFonts w:ascii="SimSun" w:hAnsi="SimSun" w:eastAsia="SimSun"/>
          <w:b w:val="0"/>
          <w:i w:val="0"/>
          <w:color w:val="000000"/>
          <w:sz w:val="24"/>
        </w:rPr>
        <w:t>源于桥梁现状和其自身条件。</w:t>
      </w:r>
    </w:p>
    <w:p>
      <w:pPr>
        <w:autoSpaceDN w:val="0"/>
        <w:autoSpaceDE w:val="0"/>
        <w:widowControl/>
        <w:spacing w:line="200" w:lineRule="exact" w:before="818" w:after="0"/>
        <w:ind w:left="0" w:right="4482" w:firstLine="0"/>
        <w:jc w:val="right"/>
      </w:pPr>
      <w:r>
        <w:rPr>
          <w:rFonts w:ascii="TimesNewRomanPSMT" w:hAnsi="TimesNewRomanPSMT" w:eastAsia="TimesNewRomanPSMT"/>
          <w:b w:val="0"/>
          <w:i w:val="0"/>
          <w:color w:val="000000"/>
          <w:sz w:val="18"/>
        </w:rPr>
        <w:t>- 29 -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635" name="Picture 63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6" name="Picture 6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70"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94" w:lineRule="exact" w:before="548" w:after="0"/>
        <w:ind w:left="998" w:right="142" w:firstLine="480"/>
        <w:jc w:val="both"/>
      </w:pPr>
      <w:r>
        <w:rPr>
          <w:rFonts w:ascii="SimSun" w:hAnsi="SimSun" w:eastAsia="SimSun"/>
          <w:b w:val="0"/>
          <w:i w:val="0"/>
          <w:color w:val="000000"/>
          <w:sz w:val="24"/>
        </w:rPr>
        <w:t>依据以上分析，根据地铁隧道盾构施工诱发临近桥梁安全事故与各风险因素间的逻</w:t>
      </w:r>
      <w:r>
        <w:rPr>
          <w:rFonts w:ascii="SimSun" w:hAnsi="SimSun" w:eastAsia="SimSun"/>
          <w:b w:val="0"/>
          <w:i w:val="0"/>
          <w:color w:val="000000"/>
          <w:sz w:val="24"/>
        </w:rPr>
        <w:t>辑关系，将初步筛选所得的三级风险作为底事件，即</w:t>
      </w:r>
      <w:r>
        <w:rPr>
          <w:rFonts w:ascii="Times New Roman" w:hAnsi="Times New Roman" w:eastAsia="Times New Roman"/>
          <w:b w:val="0"/>
          <w:i/>
          <w:color w:val="000000"/>
          <w:sz w:val="24"/>
        </w:rPr>
        <w:t>X</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X</w:t>
      </w:r>
      <w:r>
        <w:rPr>
          <w:w w:val="97.50000238418579"/>
          <w:rFonts w:ascii="TimesNewRomanPSMT" w:hAnsi="TimesNewRomanPSMT" w:eastAsia="TimesNewRomanPSMT"/>
          <w:b w:val="0"/>
          <w:i w:val="0"/>
          <w:color w:val="000000"/>
          <w:sz w:val="16"/>
        </w:rPr>
        <w:t>38</w:t>
      </w:r>
      <w:r>
        <w:rPr>
          <w:rFonts w:ascii="SimSun" w:hAnsi="SimSun" w:eastAsia="SimSun"/>
          <w:b w:val="0"/>
          <w:i w:val="0"/>
          <w:color w:val="000000"/>
          <w:sz w:val="24"/>
        </w:rPr>
        <w:t>。最终建立地铁隧道盾构施</w:t>
      </w:r>
      <w:r>
        <w:rPr>
          <w:rFonts w:ascii="SimSun" w:hAnsi="SimSun" w:eastAsia="SimSun"/>
          <w:b w:val="0"/>
          <w:i w:val="0"/>
          <w:color w:val="000000"/>
          <w:sz w:val="24"/>
        </w:rPr>
        <w:t>工诱发临近桥梁安全故障树分析模型，如图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所示，包括</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个中间事件，</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个基本</w:t>
      </w:r>
      <w:r>
        <w:rPr>
          <w:rFonts w:ascii="SimSun" w:hAnsi="SimSun" w:eastAsia="SimSun"/>
          <w:b w:val="0"/>
          <w:i w:val="0"/>
          <w:color w:val="000000"/>
          <w:sz w:val="24"/>
        </w:rPr>
        <w:t>事件，故障树各层次的事件均通过逻辑“与”门和“或”门连接。其中事件符号的具体</w:t>
      </w:r>
      <w:r>
        <w:rPr>
          <w:rFonts w:ascii="SimSun" w:hAnsi="SimSun" w:eastAsia="SimSun"/>
          <w:b w:val="0"/>
          <w:i w:val="0"/>
          <w:color w:val="000000"/>
          <w:sz w:val="24"/>
        </w:rPr>
        <w:t>涵义如表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autoSpaceDE w:val="0"/>
        <w:widowControl/>
        <w:spacing w:line="230" w:lineRule="exact" w:before="468" w:after="84"/>
        <w:ind w:left="0" w:right="205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3.2</w:t>
      </w:r>
      <w:r>
        <w:rPr>
          <w:rFonts w:ascii="SimSun" w:hAnsi="SimSun" w:eastAsia="SimSun"/>
          <w:b w:val="0"/>
          <w:i w:val="0"/>
          <w:color w:val="000000"/>
          <w:sz w:val="21"/>
        </w:rPr>
        <w:t xml:space="preserve"> 盾构施工诱发临近桥梁安全故障树事件名称及涵义</w:t>
      </w:r>
    </w:p>
    <w:tbl>
      <w:tblPr>
        <w:tblW w:type="auto" w:w="0"/>
        <w:tblLayout w:type="fixed"/>
        <w:tblLook w:firstColumn="1" w:firstRow="1" w:lastColumn="0" w:lastRow="0" w:noHBand="0" w:noVBand="1" w:val="04A0"/>
        <w:tblInd w:w="876.0" w:type="dxa"/>
      </w:tblPr>
      <w:tblGrid>
        <w:gridCol w:w="5105"/>
        <w:gridCol w:w="5105"/>
      </w:tblGrid>
      <w:tr>
        <w:trPr>
          <w:trHeight w:hRule="exact" w:val="360"/>
        </w:trPr>
        <w:tc>
          <w:tcPr>
            <w:tcW w:type="dxa" w:w="4602"/>
            <w:tcBorders>
              <w:top w:sz="11.520000457763672" w:val="single" w:color="#000000"/>
              <w:end w:sz="3.8399999141693115" w:val="single" w:color="#000000"/>
              <w:bottom w:sz="3.8399999141693115" w:val="single" w:color="#000000"/>
            </w:tcBorders>
            <w:tcMar>
              <w:start w:w="0" w:type="dxa"/>
              <w:end w:w="0" w:type="dxa"/>
            </w:tcMar>
          </w:tcPr>
          <w:p>
            <w:pPr>
              <w:autoSpaceDN w:val="0"/>
              <w:tabs>
                <w:tab w:pos="2504" w:val="left"/>
              </w:tabs>
              <w:autoSpaceDE w:val="0"/>
              <w:widowControl/>
              <w:spacing w:line="208" w:lineRule="exact" w:before="34" w:after="0"/>
              <w:ind w:left="212" w:right="0" w:firstLine="0"/>
              <w:jc w:val="left"/>
            </w:pPr>
            <w:r>
              <w:rPr>
                <w:rFonts w:ascii="SimSun" w:hAnsi="SimSun" w:eastAsia="SimSun"/>
                <w:b w:val="0"/>
                <w:i w:val="0"/>
                <w:color w:val="000000"/>
                <w:sz w:val="21"/>
              </w:rPr>
              <w:t>事件名称</w:t>
            </w:r>
            <w:r>
              <w:tab/>
            </w:r>
            <w:r>
              <w:rPr>
                <w:rFonts w:ascii="SimSun" w:hAnsi="SimSun" w:eastAsia="SimSun"/>
                <w:b w:val="0"/>
                <w:i w:val="0"/>
                <w:color w:val="000000"/>
                <w:sz w:val="21"/>
              </w:rPr>
              <w:t>事件涵义</w:t>
            </w:r>
          </w:p>
        </w:tc>
        <w:tc>
          <w:tcPr>
            <w:tcW w:type="dxa" w:w="4712"/>
            <w:tcBorders>
              <w:start w:sz="3.8399999141693115" w:val="single" w:color="#000000"/>
              <w:top w:sz="11.520000457763672" w:val="single" w:color="#000000"/>
              <w:bottom w:sz="3.8399999141693115" w:val="single" w:color="#000000"/>
            </w:tcBorders>
            <w:tcMar>
              <w:start w:w="0" w:type="dxa"/>
              <w:end w:w="0" w:type="dxa"/>
            </w:tcMar>
          </w:tcPr>
          <w:p>
            <w:pPr>
              <w:autoSpaceDN w:val="0"/>
              <w:tabs>
                <w:tab w:pos="2562" w:val="left"/>
              </w:tabs>
              <w:autoSpaceDE w:val="0"/>
              <w:widowControl/>
              <w:spacing w:line="208" w:lineRule="exact" w:before="34" w:after="0"/>
              <w:ind w:left="214" w:right="0" w:firstLine="0"/>
              <w:jc w:val="left"/>
            </w:pPr>
            <w:r>
              <w:rPr>
                <w:rFonts w:ascii="SimSun" w:hAnsi="SimSun" w:eastAsia="SimSun"/>
                <w:b w:val="0"/>
                <w:i w:val="0"/>
                <w:color w:val="000000"/>
                <w:sz w:val="21"/>
              </w:rPr>
              <w:t>事件名称</w:t>
            </w:r>
            <w:r>
              <w:rPr>
                <w:rFonts w:ascii="SimSun" w:hAnsi="SimSun" w:eastAsia="SimSun"/>
                <w:b w:val="0"/>
                <w:i w:val="0"/>
                <w:color w:val="000000"/>
                <w:sz w:val="21"/>
              </w:rPr>
              <w:t>事件涵义</w:t>
            </w:r>
          </w:p>
        </w:tc>
      </w:tr>
      <w:tr>
        <w:trPr>
          <w:trHeight w:hRule="exact" w:val="8532"/>
        </w:trPr>
        <w:tc>
          <w:tcPr>
            <w:tcW w:type="dxa" w:w="4602"/>
            <w:tcBorders>
              <w:top w:sz="3.8399999141693115" w:val="single" w:color="#000000"/>
              <w:end w:sz="3.8399999141693115" w:val="single" w:color="#000000"/>
              <w:bottom w:sz="11.520000457763672" w:val="single" w:color="#000000"/>
            </w:tcBorders>
            <w:tcMar>
              <w:start w:w="0" w:type="dxa"/>
              <w:end w:w="0" w:type="dxa"/>
            </w:tcMar>
          </w:tcPr>
          <w:p>
            <w:pPr>
              <w:autoSpaceDN w:val="0"/>
              <w:tabs>
                <w:tab w:pos="1664" w:val="left"/>
              </w:tabs>
              <w:autoSpaceDE w:val="0"/>
              <w:widowControl/>
              <w:spacing w:line="232" w:lineRule="exact" w:before="30" w:after="0"/>
              <w:ind w:left="574" w:right="0" w:firstLine="0"/>
              <w:jc w:val="left"/>
            </w:pPr>
            <w:r>
              <w:rPr>
                <w:rFonts w:ascii="Times New Roman" w:hAnsi="Times New Roman" w:eastAsia="Times New Roman"/>
                <w:b w:val="0"/>
                <w:i/>
                <w:color w:val="000000"/>
                <w:sz w:val="21"/>
              </w:rPr>
              <w:t>T</w:t>
            </w:r>
            <w:r>
              <w:tab/>
            </w:r>
            <w:r>
              <w:rPr>
                <w:rFonts w:ascii="SimSun" w:hAnsi="SimSun" w:eastAsia="SimSun"/>
                <w:b w:val="0"/>
                <w:i w:val="0"/>
                <w:color w:val="000000"/>
                <w:sz w:val="21"/>
              </w:rPr>
              <w:t>地铁盾构诱发临近桥梁破坏</w:t>
            </w:r>
          </w:p>
          <w:p>
            <w:pPr>
              <w:autoSpaceDN w:val="0"/>
              <w:tabs>
                <w:tab w:pos="2504" w:val="left"/>
              </w:tabs>
              <w:autoSpaceDE w:val="0"/>
              <w:widowControl/>
              <w:spacing w:line="234" w:lineRule="exact" w:before="108" w:after="0"/>
              <w:ind w:left="532" w:right="0" w:firstLine="0"/>
              <w:jc w:val="left"/>
            </w:pPr>
            <w:r>
              <w:rPr>
                <w:rFonts w:ascii="Times New Roman" w:hAnsi="Times New Roman" w:eastAsia="Times New Roman"/>
                <w:b w:val="0"/>
                <w:i/>
                <w:color w:val="000000"/>
                <w:sz w:val="21"/>
              </w:rPr>
              <w:t>E</w:t>
            </w:r>
            <w:r>
              <w:rPr>
                <w:w w:val="97.85714149475098"/>
                <w:rFonts w:ascii="TimesNewRomanPSMT" w:hAnsi="TimesNewRomanPSMT" w:eastAsia="TimesNewRomanPSMT"/>
                <w:b w:val="0"/>
                <w:i w:val="0"/>
                <w:color w:val="000000"/>
                <w:sz w:val="14"/>
              </w:rPr>
              <w:t>1</w:t>
            </w:r>
            <w:r>
              <w:tab/>
            </w:r>
            <w:r>
              <w:rPr>
                <w:rFonts w:ascii="SimSun" w:hAnsi="SimSun" w:eastAsia="SimSun"/>
                <w:b w:val="0"/>
                <w:i w:val="0"/>
                <w:color w:val="000000"/>
                <w:sz w:val="21"/>
              </w:rPr>
              <w:t>孕险环境</w:t>
            </w:r>
          </w:p>
          <w:p>
            <w:pPr>
              <w:autoSpaceDN w:val="0"/>
              <w:tabs>
                <w:tab w:pos="2504" w:val="left"/>
              </w:tabs>
              <w:autoSpaceDE w:val="0"/>
              <w:widowControl/>
              <w:spacing w:line="232" w:lineRule="exact" w:before="108" w:after="0"/>
              <w:ind w:left="532" w:right="0" w:firstLine="0"/>
              <w:jc w:val="left"/>
            </w:pPr>
            <w:r>
              <w:rPr>
                <w:rFonts w:ascii="Times New Roman" w:hAnsi="Times New Roman" w:eastAsia="Times New Roman"/>
                <w:b w:val="0"/>
                <w:i/>
                <w:color w:val="000000"/>
                <w:sz w:val="21"/>
              </w:rPr>
              <w:t>E</w:t>
            </w:r>
            <w:r>
              <w:rPr>
                <w:w w:val="97.85714149475098"/>
                <w:rFonts w:ascii="TimesNewRomanPSMT" w:hAnsi="TimesNewRomanPSMT" w:eastAsia="TimesNewRomanPSMT"/>
                <w:b w:val="0"/>
                <w:i w:val="0"/>
                <w:color w:val="000000"/>
                <w:sz w:val="14"/>
              </w:rPr>
              <w:t>2</w:t>
            </w:r>
            <w:r>
              <w:tab/>
            </w:r>
            <w:r>
              <w:rPr>
                <w:rFonts w:ascii="SimSun" w:hAnsi="SimSun" w:eastAsia="SimSun"/>
                <w:b w:val="0"/>
                <w:i w:val="0"/>
                <w:color w:val="000000"/>
                <w:sz w:val="21"/>
              </w:rPr>
              <w:t>致险因子</w:t>
            </w:r>
          </w:p>
          <w:p>
            <w:pPr>
              <w:autoSpaceDN w:val="0"/>
              <w:tabs>
                <w:tab w:pos="2608" w:val="left"/>
              </w:tabs>
              <w:autoSpaceDE w:val="0"/>
              <w:widowControl/>
              <w:spacing w:line="232" w:lineRule="exact" w:before="108" w:after="0"/>
              <w:ind w:left="532" w:right="0" w:firstLine="0"/>
              <w:jc w:val="left"/>
            </w:pPr>
            <w:r>
              <w:rPr>
                <w:rFonts w:ascii="Times New Roman" w:hAnsi="Times New Roman" w:eastAsia="Times New Roman"/>
                <w:b w:val="0"/>
                <w:i/>
                <w:color w:val="000000"/>
                <w:sz w:val="21"/>
              </w:rPr>
              <w:t>E</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1"/>
              </w:rPr>
              <w:t>承险体</w:t>
            </w:r>
          </w:p>
          <w:p>
            <w:pPr>
              <w:autoSpaceDN w:val="0"/>
              <w:tabs>
                <w:tab w:pos="1980" w:val="left"/>
              </w:tabs>
              <w:autoSpaceDE w:val="0"/>
              <w:widowControl/>
              <w:spacing w:line="232" w:lineRule="exact" w:before="108" w:after="0"/>
              <w:ind w:left="532" w:right="0" w:firstLine="0"/>
              <w:jc w:val="left"/>
            </w:pPr>
            <w:r>
              <w:rPr>
                <w:rFonts w:ascii="Times New Roman" w:hAnsi="Times New Roman" w:eastAsia="Times New Roman"/>
                <w:b w:val="0"/>
                <w:i/>
                <w:color w:val="000000"/>
                <w:sz w:val="21"/>
              </w:rPr>
              <w:t>E</w:t>
            </w:r>
            <w:r>
              <w:rPr>
                <w:w w:val="97.85714149475098"/>
                <w:rFonts w:ascii="TimesNewRomanPSMT" w:hAnsi="TimesNewRomanPSMT" w:eastAsia="TimesNewRomanPSMT"/>
                <w:b w:val="0"/>
                <w:i w:val="0"/>
                <w:color w:val="000000"/>
                <w:sz w:val="14"/>
              </w:rPr>
              <w:t>4</w:t>
            </w:r>
            <w:r>
              <w:tab/>
            </w:r>
            <w:r>
              <w:rPr>
                <w:rFonts w:ascii="SimSun" w:hAnsi="SimSun" w:eastAsia="SimSun"/>
                <w:b w:val="0"/>
                <w:i w:val="0"/>
                <w:color w:val="000000"/>
                <w:sz w:val="21"/>
              </w:rPr>
              <w:t>岩土层物理性能参数</w:t>
            </w:r>
          </w:p>
          <w:p>
            <w:pPr>
              <w:autoSpaceDN w:val="0"/>
              <w:tabs>
                <w:tab w:pos="2294" w:val="left"/>
              </w:tabs>
              <w:autoSpaceDE w:val="0"/>
              <w:widowControl/>
              <w:spacing w:line="232" w:lineRule="exact" w:before="110" w:after="0"/>
              <w:ind w:left="532" w:right="0" w:firstLine="0"/>
              <w:jc w:val="left"/>
            </w:pPr>
            <w:r>
              <w:rPr>
                <w:rFonts w:ascii="Times New Roman" w:hAnsi="Times New Roman" w:eastAsia="Times New Roman"/>
                <w:b w:val="0"/>
                <w:i/>
                <w:color w:val="000000"/>
                <w:sz w:val="21"/>
              </w:rPr>
              <w:t>E</w:t>
            </w:r>
            <w:r>
              <w:rPr>
                <w:w w:val="97.85714149475098"/>
                <w:rFonts w:ascii="TimesNewRomanPSMT" w:hAnsi="TimesNewRomanPSMT" w:eastAsia="TimesNewRomanPSMT"/>
                <w:b w:val="0"/>
                <w:i w:val="0"/>
                <w:color w:val="000000"/>
                <w:sz w:val="14"/>
              </w:rPr>
              <w:t>5</w:t>
            </w:r>
            <w:r>
              <w:tab/>
            </w:r>
            <w:r>
              <w:rPr>
                <w:rFonts w:ascii="SimSun" w:hAnsi="SimSun" w:eastAsia="SimSun"/>
                <w:b w:val="0"/>
                <w:i w:val="0"/>
                <w:color w:val="000000"/>
                <w:sz w:val="21"/>
              </w:rPr>
              <w:t>隧道工程条件</w:t>
            </w:r>
          </w:p>
          <w:p>
            <w:pPr>
              <w:autoSpaceDN w:val="0"/>
              <w:tabs>
                <w:tab w:pos="2294" w:val="left"/>
              </w:tabs>
              <w:autoSpaceDE w:val="0"/>
              <w:widowControl/>
              <w:spacing w:line="232" w:lineRule="exact" w:before="106" w:after="0"/>
              <w:ind w:left="532" w:right="0" w:firstLine="0"/>
              <w:jc w:val="left"/>
            </w:pPr>
            <w:r>
              <w:rPr>
                <w:rFonts w:ascii="Times New Roman" w:hAnsi="Times New Roman" w:eastAsia="Times New Roman"/>
                <w:b w:val="0"/>
                <w:i/>
                <w:color w:val="000000"/>
                <w:sz w:val="21"/>
              </w:rPr>
              <w:t>E</w:t>
            </w:r>
            <w:r>
              <w:rPr>
                <w:w w:val="97.85714149475098"/>
                <w:rFonts w:ascii="TimesNewRomanPSMT" w:hAnsi="TimesNewRomanPSMT" w:eastAsia="TimesNewRomanPSMT"/>
                <w:b w:val="0"/>
                <w:i w:val="0"/>
                <w:color w:val="000000"/>
                <w:sz w:val="14"/>
              </w:rPr>
              <w:t>6</w:t>
            </w:r>
            <w:r>
              <w:tab/>
            </w:r>
            <w:r>
              <w:rPr>
                <w:rFonts w:ascii="SimSun" w:hAnsi="SimSun" w:eastAsia="SimSun"/>
                <w:b w:val="0"/>
                <w:i w:val="0"/>
                <w:color w:val="000000"/>
                <w:sz w:val="21"/>
              </w:rPr>
              <w:t>盾构施工条件</w:t>
            </w:r>
          </w:p>
          <w:p>
            <w:pPr>
              <w:autoSpaceDN w:val="0"/>
              <w:tabs>
                <w:tab w:pos="2294" w:val="left"/>
              </w:tabs>
              <w:autoSpaceDE w:val="0"/>
              <w:widowControl/>
              <w:spacing w:line="234" w:lineRule="exact" w:before="108" w:after="0"/>
              <w:ind w:left="532" w:right="0" w:firstLine="0"/>
              <w:jc w:val="left"/>
            </w:pPr>
            <w:r>
              <w:rPr>
                <w:rFonts w:ascii="Times New Roman" w:hAnsi="Times New Roman" w:eastAsia="Times New Roman"/>
                <w:b w:val="0"/>
                <w:i/>
                <w:color w:val="000000"/>
                <w:sz w:val="21"/>
              </w:rPr>
              <w:t>E</w:t>
            </w:r>
            <w:r>
              <w:rPr>
                <w:w w:val="97.85714149475098"/>
                <w:rFonts w:ascii="TimesNewRomanPSMT" w:hAnsi="TimesNewRomanPSMT" w:eastAsia="TimesNewRomanPSMT"/>
                <w:b w:val="0"/>
                <w:i w:val="0"/>
                <w:color w:val="000000"/>
                <w:sz w:val="14"/>
              </w:rPr>
              <w:t>7</w:t>
            </w:r>
            <w:r>
              <w:tab/>
            </w:r>
            <w:r>
              <w:rPr>
                <w:rFonts w:ascii="SimSun" w:hAnsi="SimSun" w:eastAsia="SimSun"/>
                <w:b w:val="0"/>
                <w:i w:val="0"/>
                <w:color w:val="000000"/>
                <w:sz w:val="21"/>
              </w:rPr>
              <w:t>盾构施工参数</w:t>
            </w:r>
          </w:p>
          <w:p>
            <w:pPr>
              <w:autoSpaceDN w:val="0"/>
              <w:tabs>
                <w:tab w:pos="2294" w:val="left"/>
              </w:tabs>
              <w:autoSpaceDE w:val="0"/>
              <w:widowControl/>
              <w:spacing w:line="232" w:lineRule="exact" w:before="108" w:after="0"/>
              <w:ind w:left="532" w:right="0" w:firstLine="0"/>
              <w:jc w:val="left"/>
            </w:pPr>
            <w:r>
              <w:rPr>
                <w:rFonts w:ascii="Times New Roman" w:hAnsi="Times New Roman" w:eastAsia="Times New Roman"/>
                <w:b w:val="0"/>
                <w:i/>
                <w:color w:val="000000"/>
                <w:sz w:val="21"/>
              </w:rPr>
              <w:t>E</w:t>
            </w:r>
            <w:r>
              <w:rPr>
                <w:w w:val="97.85714149475098"/>
                <w:rFonts w:ascii="TimesNewRomanPSMT" w:hAnsi="TimesNewRomanPSMT" w:eastAsia="TimesNewRomanPSMT"/>
                <w:b w:val="0"/>
                <w:i w:val="0"/>
                <w:color w:val="000000"/>
                <w:sz w:val="14"/>
              </w:rPr>
              <w:t>8</w:t>
            </w:r>
            <w:r>
              <w:tab/>
            </w:r>
            <w:r>
              <w:rPr>
                <w:rFonts w:ascii="SimSun" w:hAnsi="SimSun" w:eastAsia="SimSun"/>
                <w:b w:val="0"/>
                <w:i w:val="0"/>
                <w:color w:val="000000"/>
                <w:sz w:val="21"/>
              </w:rPr>
              <w:t>施工管理风险</w:t>
            </w:r>
          </w:p>
          <w:p>
            <w:pPr>
              <w:autoSpaceDN w:val="0"/>
              <w:tabs>
                <w:tab w:pos="2504" w:val="left"/>
              </w:tabs>
              <w:autoSpaceDE w:val="0"/>
              <w:widowControl/>
              <w:spacing w:line="234" w:lineRule="exact" w:before="108" w:after="0"/>
              <w:ind w:left="532" w:right="0" w:firstLine="0"/>
              <w:jc w:val="left"/>
            </w:pPr>
            <w:r>
              <w:rPr>
                <w:rFonts w:ascii="Times New Roman" w:hAnsi="Times New Roman" w:eastAsia="Times New Roman"/>
                <w:b w:val="0"/>
                <w:i/>
                <w:color w:val="000000"/>
                <w:sz w:val="21"/>
              </w:rPr>
              <w:t>E</w:t>
            </w:r>
            <w:r>
              <w:rPr>
                <w:w w:val="97.85714149475098"/>
                <w:rFonts w:ascii="TimesNewRomanPSMT" w:hAnsi="TimesNewRomanPSMT" w:eastAsia="TimesNewRomanPSMT"/>
                <w:b w:val="0"/>
                <w:i w:val="0"/>
                <w:color w:val="000000"/>
                <w:sz w:val="14"/>
              </w:rPr>
              <w:t>9</w:t>
            </w:r>
            <w:r>
              <w:tab/>
            </w:r>
            <w:r>
              <w:rPr>
                <w:rFonts w:ascii="SimSun" w:hAnsi="SimSun" w:eastAsia="SimSun"/>
                <w:b w:val="0"/>
                <w:i w:val="0"/>
                <w:color w:val="000000"/>
                <w:sz w:val="21"/>
              </w:rPr>
              <w:t>桥梁现状</w:t>
            </w:r>
          </w:p>
          <w:p>
            <w:pPr>
              <w:autoSpaceDN w:val="0"/>
              <w:tabs>
                <w:tab w:pos="2294" w:val="left"/>
              </w:tabs>
              <w:autoSpaceDE w:val="0"/>
              <w:widowControl/>
              <w:spacing w:line="230" w:lineRule="exact" w:before="108" w:after="0"/>
              <w:ind w:left="500" w:right="0" w:firstLine="0"/>
              <w:jc w:val="left"/>
            </w:pPr>
            <w:r>
              <w:rPr>
                <w:rFonts w:ascii="Times New Roman" w:hAnsi="Times New Roman" w:eastAsia="Times New Roman"/>
                <w:b w:val="0"/>
                <w:i/>
                <w:color w:val="000000"/>
                <w:sz w:val="21"/>
              </w:rPr>
              <w:t>E</w:t>
            </w:r>
            <w:r>
              <w:rPr>
                <w:w w:val="97.85714149475098"/>
                <w:rFonts w:ascii="TimesNewRomanPSMT" w:hAnsi="TimesNewRomanPSMT" w:eastAsia="TimesNewRomanPSMT"/>
                <w:b w:val="0"/>
                <w:i w:val="0"/>
                <w:color w:val="000000"/>
                <w:sz w:val="14"/>
              </w:rPr>
              <w:t>10</w:t>
            </w:r>
            <w:r>
              <w:tab/>
            </w:r>
            <w:r>
              <w:rPr>
                <w:rFonts w:ascii="SimSun" w:hAnsi="SimSun" w:eastAsia="SimSun"/>
                <w:b w:val="0"/>
                <w:i w:val="0"/>
                <w:color w:val="000000"/>
                <w:sz w:val="21"/>
              </w:rPr>
              <w:t>桥梁自身条件</w:t>
            </w:r>
          </w:p>
          <w:p>
            <w:pPr>
              <w:autoSpaceDN w:val="0"/>
              <w:tabs>
                <w:tab w:pos="2504" w:val="left"/>
              </w:tabs>
              <w:autoSpaceDE w:val="0"/>
              <w:widowControl/>
              <w:spacing w:line="232" w:lineRule="exact" w:before="108" w:after="0"/>
              <w:ind w:left="532"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1</w:t>
            </w:r>
            <w:r>
              <w:tab/>
            </w:r>
            <w:r>
              <w:rPr>
                <w:rFonts w:ascii="SimSun" w:hAnsi="SimSun" w:eastAsia="SimSun"/>
                <w:b w:val="0"/>
                <w:i w:val="0"/>
                <w:color w:val="000000"/>
                <w:sz w:val="21"/>
              </w:rPr>
              <w:t>土质类型</w:t>
            </w:r>
          </w:p>
          <w:p>
            <w:pPr>
              <w:autoSpaceDN w:val="0"/>
              <w:tabs>
                <w:tab w:pos="2504" w:val="left"/>
              </w:tabs>
              <w:autoSpaceDE w:val="0"/>
              <w:widowControl/>
              <w:spacing w:line="232" w:lineRule="exact" w:before="110" w:after="0"/>
              <w:ind w:left="532"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2</w:t>
            </w:r>
            <w:r>
              <w:tab/>
            </w:r>
            <w:r>
              <w:rPr>
                <w:rFonts w:ascii="SimSun" w:hAnsi="SimSun" w:eastAsia="SimSun"/>
                <w:b w:val="0"/>
                <w:i w:val="0"/>
                <w:color w:val="000000"/>
                <w:sz w:val="21"/>
              </w:rPr>
              <w:t>内摩擦角</w:t>
            </w:r>
          </w:p>
          <w:p>
            <w:pPr>
              <w:autoSpaceDN w:val="0"/>
              <w:tabs>
                <w:tab w:pos="2504" w:val="left"/>
              </w:tabs>
              <w:autoSpaceDE w:val="0"/>
              <w:widowControl/>
              <w:spacing w:line="232" w:lineRule="exact" w:before="108" w:after="0"/>
              <w:ind w:left="532"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3</w:t>
            </w:r>
            <w:r>
              <w:tab/>
            </w:r>
            <w:r>
              <w:rPr>
                <w:rFonts w:ascii="SimSun" w:hAnsi="SimSun" w:eastAsia="SimSun"/>
                <w:b w:val="0"/>
                <w:i w:val="0"/>
                <w:color w:val="000000"/>
                <w:sz w:val="21"/>
              </w:rPr>
              <w:t>弹性模量</w:t>
            </w:r>
          </w:p>
          <w:p>
            <w:pPr>
              <w:autoSpaceDN w:val="0"/>
              <w:tabs>
                <w:tab w:pos="2608" w:val="left"/>
              </w:tabs>
              <w:autoSpaceDE w:val="0"/>
              <w:widowControl/>
              <w:spacing w:line="232" w:lineRule="exact" w:before="108" w:after="0"/>
              <w:ind w:left="532"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4</w:t>
            </w:r>
            <w:r>
              <w:rPr>
                <w:rFonts w:ascii="SimSun" w:hAnsi="SimSun" w:eastAsia="SimSun"/>
                <w:b w:val="0"/>
                <w:i w:val="0"/>
                <w:color w:val="000000"/>
                <w:sz w:val="21"/>
              </w:rPr>
              <w:t>粘聚力</w:t>
            </w:r>
          </w:p>
          <w:p>
            <w:pPr>
              <w:autoSpaceDN w:val="0"/>
              <w:tabs>
                <w:tab w:pos="2608" w:val="left"/>
              </w:tabs>
              <w:autoSpaceDE w:val="0"/>
              <w:widowControl/>
              <w:spacing w:line="234" w:lineRule="exact" w:before="108" w:after="0"/>
              <w:ind w:left="532"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5</w:t>
            </w:r>
            <w:r>
              <w:rPr>
                <w:rFonts w:ascii="SimSun" w:hAnsi="SimSun" w:eastAsia="SimSun"/>
                <w:b w:val="0"/>
                <w:i w:val="0"/>
                <w:color w:val="000000"/>
                <w:sz w:val="21"/>
              </w:rPr>
              <w:t>泊松比</w:t>
            </w:r>
          </w:p>
          <w:p>
            <w:pPr>
              <w:autoSpaceDN w:val="0"/>
              <w:tabs>
                <w:tab w:pos="2504" w:val="left"/>
              </w:tabs>
              <w:autoSpaceDE w:val="0"/>
              <w:widowControl/>
              <w:spacing w:line="232" w:lineRule="exact" w:before="108" w:after="0"/>
              <w:ind w:left="532"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6</w:t>
            </w:r>
            <w:r>
              <w:tab/>
            </w:r>
            <w:r>
              <w:rPr>
                <w:rFonts w:ascii="SimSun" w:hAnsi="SimSun" w:eastAsia="SimSun"/>
                <w:b w:val="0"/>
                <w:i w:val="0"/>
                <w:color w:val="000000"/>
                <w:sz w:val="21"/>
              </w:rPr>
              <w:t>土体密度</w:t>
            </w:r>
          </w:p>
          <w:p>
            <w:pPr>
              <w:autoSpaceDN w:val="0"/>
              <w:tabs>
                <w:tab w:pos="2608" w:val="left"/>
              </w:tabs>
              <w:autoSpaceDE w:val="0"/>
              <w:widowControl/>
              <w:spacing w:line="232" w:lineRule="exact" w:before="108" w:after="0"/>
              <w:ind w:left="532"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7</w:t>
            </w:r>
            <w:r>
              <w:rPr>
                <w:rFonts w:ascii="SimSun" w:hAnsi="SimSun" w:eastAsia="SimSun"/>
                <w:b w:val="0"/>
                <w:i w:val="0"/>
                <w:color w:val="000000"/>
                <w:sz w:val="21"/>
              </w:rPr>
              <w:t>覆跨比</w:t>
            </w:r>
          </w:p>
          <w:p>
            <w:pPr>
              <w:autoSpaceDN w:val="0"/>
              <w:tabs>
                <w:tab w:pos="2504" w:val="left"/>
              </w:tabs>
              <w:autoSpaceDE w:val="0"/>
              <w:widowControl/>
              <w:spacing w:line="234" w:lineRule="exact" w:before="106" w:after="0"/>
              <w:ind w:left="532"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8</w:t>
            </w:r>
            <w:r>
              <w:tab/>
            </w:r>
            <w:r>
              <w:rPr>
                <w:rFonts w:ascii="SimSun" w:hAnsi="SimSun" w:eastAsia="SimSun"/>
                <w:b w:val="0"/>
                <w:i w:val="0"/>
                <w:color w:val="000000"/>
                <w:sz w:val="21"/>
              </w:rPr>
              <w:t>隧道埋深</w:t>
            </w:r>
          </w:p>
          <w:p>
            <w:pPr>
              <w:autoSpaceDN w:val="0"/>
              <w:tabs>
                <w:tab w:pos="2504" w:val="left"/>
              </w:tabs>
              <w:autoSpaceDE w:val="0"/>
              <w:widowControl/>
              <w:spacing w:line="232" w:lineRule="exact" w:before="108" w:after="0"/>
              <w:ind w:left="532"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9</w:t>
            </w:r>
            <w:r>
              <w:tab/>
            </w:r>
            <w:r>
              <w:rPr>
                <w:rFonts w:ascii="SimSun" w:hAnsi="SimSun" w:eastAsia="SimSun"/>
                <w:b w:val="0"/>
                <w:i w:val="0"/>
                <w:color w:val="000000"/>
                <w:sz w:val="21"/>
              </w:rPr>
              <w:t>隧道直径</w:t>
            </w:r>
          </w:p>
          <w:p>
            <w:pPr>
              <w:autoSpaceDN w:val="0"/>
              <w:tabs>
                <w:tab w:pos="2188" w:val="left"/>
              </w:tabs>
              <w:autoSpaceDE w:val="0"/>
              <w:widowControl/>
              <w:spacing w:line="234" w:lineRule="exact" w:before="108" w:after="0"/>
              <w:ind w:left="500"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10</w:t>
            </w:r>
            <w:r>
              <w:rPr>
                <w:rFonts w:ascii="SimSun" w:hAnsi="SimSun" w:eastAsia="SimSun"/>
                <w:b w:val="0"/>
                <w:i w:val="0"/>
                <w:color w:val="000000"/>
                <w:sz w:val="21"/>
              </w:rPr>
              <w:t>隧道平曲线半径</w:t>
            </w:r>
          </w:p>
          <w:p>
            <w:pPr>
              <w:autoSpaceDN w:val="0"/>
              <w:tabs>
                <w:tab w:pos="2294" w:val="left"/>
              </w:tabs>
              <w:autoSpaceDE w:val="0"/>
              <w:widowControl/>
              <w:spacing w:line="232" w:lineRule="exact" w:before="108" w:after="0"/>
              <w:ind w:left="500"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11</w:t>
            </w:r>
            <w:r>
              <w:tab/>
            </w:r>
            <w:r>
              <w:rPr>
                <w:rFonts w:ascii="SimSun" w:hAnsi="SimSun" w:eastAsia="SimSun"/>
                <w:b w:val="0"/>
                <w:i w:val="0"/>
                <w:color w:val="000000"/>
                <w:sz w:val="21"/>
              </w:rPr>
              <w:t>地质复杂情况</w:t>
            </w:r>
          </w:p>
          <w:p>
            <w:pPr>
              <w:autoSpaceDN w:val="0"/>
              <w:tabs>
                <w:tab w:pos="2608" w:val="left"/>
              </w:tabs>
              <w:autoSpaceDE w:val="0"/>
              <w:widowControl/>
              <w:spacing w:line="232" w:lineRule="exact" w:before="108" w:after="0"/>
              <w:ind w:left="500"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12</w:t>
            </w:r>
            <w:r>
              <w:rPr>
                <w:rFonts w:ascii="SimSun" w:hAnsi="SimSun" w:eastAsia="SimSun"/>
                <w:b w:val="0"/>
                <w:i w:val="0"/>
                <w:color w:val="000000"/>
                <w:sz w:val="21"/>
              </w:rPr>
              <w:t>涌水量</w:t>
            </w:r>
          </w:p>
          <w:p>
            <w:pPr>
              <w:autoSpaceDN w:val="0"/>
              <w:tabs>
                <w:tab w:pos="2188" w:val="left"/>
              </w:tabs>
              <w:autoSpaceDE w:val="0"/>
              <w:widowControl/>
              <w:spacing w:line="234" w:lineRule="exact" w:before="108" w:after="0"/>
              <w:ind w:left="500"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13</w:t>
            </w:r>
            <w:r>
              <w:rPr>
                <w:rFonts w:ascii="SimSun" w:hAnsi="SimSun" w:eastAsia="SimSun"/>
                <w:b w:val="0"/>
                <w:i w:val="0"/>
                <w:color w:val="000000"/>
                <w:sz w:val="21"/>
              </w:rPr>
              <w:t>断裂破碎带宽度</w:t>
            </w:r>
          </w:p>
          <w:p>
            <w:pPr>
              <w:autoSpaceDN w:val="0"/>
              <w:tabs>
                <w:tab w:pos="2400" w:val="left"/>
              </w:tabs>
              <w:autoSpaceDE w:val="0"/>
              <w:widowControl/>
              <w:spacing w:line="232" w:lineRule="exact" w:before="108" w:after="0"/>
              <w:ind w:left="500" w:right="0"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14</w:t>
            </w:r>
            <w:r>
              <w:tab/>
            </w:r>
            <w:r>
              <w:rPr>
                <w:rFonts w:ascii="SimSun" w:hAnsi="SimSun" w:eastAsia="SimSun"/>
                <w:b w:val="0"/>
                <w:i w:val="0"/>
                <w:color w:val="000000"/>
                <w:sz w:val="21"/>
              </w:rPr>
              <w:t>地层损失率</w:t>
            </w:r>
          </w:p>
        </w:tc>
        <w:tc>
          <w:tcPr>
            <w:tcW w:type="dxa" w:w="4712"/>
            <w:tcBorders>
              <w:start w:sz="3.8399999141693115" w:val="single" w:color="#000000"/>
              <w:top w:sz="3.8399999141693115" w:val="single" w:color="#000000"/>
              <w:bottom w:sz="11.520000457763672" w:val="single" w:color="#000000"/>
            </w:tcBorders>
            <w:tcMar>
              <w:start w:w="0" w:type="dxa"/>
              <w:end w:w="0" w:type="dxa"/>
            </w:tcMar>
          </w:tcPr>
          <w:p>
            <w:pPr>
              <w:autoSpaceDN w:val="0"/>
              <w:tabs>
                <w:tab w:pos="598" w:val="left"/>
                <w:tab w:pos="1722" w:val="left"/>
                <w:tab w:pos="2142" w:val="left"/>
                <w:tab w:pos="2354" w:val="left"/>
                <w:tab w:pos="2458" w:val="left"/>
                <w:tab w:pos="2562" w:val="left"/>
                <w:tab w:pos="2668" w:val="left"/>
                <w:tab w:pos="2774" w:val="left"/>
                <w:tab w:pos="2946" w:val="left"/>
              </w:tabs>
              <w:autoSpaceDE w:val="0"/>
              <w:widowControl/>
              <w:spacing w:line="338" w:lineRule="exact" w:before="0" w:after="0"/>
              <w:ind w:left="502" w:right="432" w:firstLine="0"/>
              <w:jc w:val="left"/>
            </w:pP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15</w:t>
            </w:r>
            <w:r>
              <w:tab/>
            </w:r>
            <w:r>
              <w:tab/>
            </w:r>
            <w:r>
              <w:tab/>
            </w:r>
            <w:r>
              <w:tab/>
            </w:r>
            <w:r>
              <w:tab/>
            </w:r>
            <w:r>
              <w:rPr>
                <w:rFonts w:ascii="SimSun" w:hAnsi="SimSun" w:eastAsia="SimSun"/>
                <w:b w:val="0"/>
                <w:i w:val="0"/>
                <w:color w:val="000000"/>
                <w:sz w:val="21"/>
              </w:rPr>
              <w:t>掘进速度</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16</w:t>
            </w:r>
            <w:r>
              <w:tab/>
            </w:r>
            <w:r>
              <w:tab/>
            </w:r>
            <w:r>
              <w:tab/>
            </w:r>
            <w:r>
              <w:tab/>
            </w:r>
            <w:r>
              <w:tab/>
            </w:r>
            <w:r>
              <w:rPr>
                <w:rFonts w:ascii="SimSun" w:hAnsi="SimSun" w:eastAsia="SimSun"/>
                <w:b w:val="0"/>
                <w:i w:val="0"/>
                <w:color w:val="000000"/>
                <w:sz w:val="21"/>
              </w:rPr>
              <w:t>刀盘扭矩</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17</w:t>
            </w:r>
            <w:r>
              <w:tab/>
            </w:r>
            <w:r>
              <w:tab/>
            </w:r>
            <w:r>
              <w:tab/>
            </w:r>
            <w:r>
              <w:tab/>
            </w:r>
            <w:r>
              <w:tab/>
            </w:r>
            <w:r>
              <w:tab/>
            </w:r>
            <w:r>
              <w:rPr>
                <w:rFonts w:ascii="SimSun" w:hAnsi="SimSun" w:eastAsia="SimSun"/>
                <w:b w:val="0"/>
                <w:i w:val="0"/>
                <w:color w:val="000000"/>
                <w:sz w:val="21"/>
              </w:rPr>
              <w:t>推进力</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18</w:t>
            </w:r>
            <w:r>
              <w:tab/>
            </w:r>
            <w:r>
              <w:tab/>
            </w:r>
            <w:r>
              <w:tab/>
            </w:r>
            <w:r>
              <w:tab/>
            </w:r>
            <w:r>
              <w:tab/>
            </w:r>
            <w:r>
              <w:rPr>
                <w:rFonts w:ascii="SimSun" w:hAnsi="SimSun" w:eastAsia="SimSun"/>
                <w:b w:val="0"/>
                <w:i w:val="0"/>
                <w:color w:val="000000"/>
                <w:sz w:val="21"/>
              </w:rPr>
              <w:t>刀盘转速</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19</w:t>
            </w:r>
            <w:r>
              <w:tab/>
            </w:r>
            <w:r>
              <w:tab/>
            </w:r>
            <w:r>
              <w:tab/>
            </w:r>
            <w:r>
              <w:rPr>
                <w:rFonts w:ascii="SimSun" w:hAnsi="SimSun" w:eastAsia="SimSun"/>
                <w:b w:val="0"/>
                <w:i w:val="0"/>
                <w:color w:val="000000"/>
                <w:sz w:val="21"/>
              </w:rPr>
              <w:t>上部土仓压力</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20</w:t>
            </w:r>
            <w:r>
              <w:tab/>
            </w:r>
            <w:r>
              <w:tab/>
            </w:r>
            <w:r>
              <w:tab/>
            </w:r>
            <w:r>
              <w:tab/>
            </w:r>
            <w:r>
              <w:tab/>
            </w:r>
            <w:r>
              <w:tab/>
            </w:r>
            <w:r>
              <w:rPr>
                <w:rFonts w:ascii="SimSun" w:hAnsi="SimSun" w:eastAsia="SimSun"/>
                <w:b w:val="0"/>
                <w:i w:val="0"/>
                <w:color w:val="000000"/>
                <w:sz w:val="21"/>
              </w:rPr>
              <w:t>注浆量</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21</w:t>
            </w:r>
            <w:r>
              <w:tab/>
            </w:r>
            <w:r>
              <w:tab/>
            </w:r>
            <w:r>
              <w:rPr>
                <w:rFonts w:ascii="SimSun" w:hAnsi="SimSun" w:eastAsia="SimSun"/>
                <w:b w:val="0"/>
                <w:i w:val="0"/>
                <w:color w:val="000000"/>
                <w:sz w:val="21"/>
              </w:rPr>
              <w:t>盾构穿越桥梁时间</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22</w:t>
            </w:r>
            <w:r>
              <w:tab/>
            </w:r>
            <w:r>
              <w:tab/>
            </w:r>
            <w:r>
              <w:tab/>
            </w:r>
            <w:r>
              <w:tab/>
            </w:r>
            <w:r>
              <w:tab/>
            </w:r>
            <w:r>
              <w:rPr>
                <w:rFonts w:ascii="SimSun" w:hAnsi="SimSun" w:eastAsia="SimSun"/>
                <w:b w:val="0"/>
                <w:i w:val="0"/>
                <w:color w:val="000000"/>
                <w:sz w:val="21"/>
              </w:rPr>
              <w:t>施工方法</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23</w:t>
            </w:r>
            <w:r>
              <w:tab/>
            </w:r>
            <w:r>
              <w:tab/>
            </w:r>
            <w:r>
              <w:tab/>
            </w:r>
            <w:r>
              <w:rPr>
                <w:rFonts w:ascii="SimSun" w:hAnsi="SimSun" w:eastAsia="SimSun"/>
                <w:b w:val="0"/>
                <w:i w:val="0"/>
                <w:color w:val="000000"/>
                <w:sz w:val="21"/>
              </w:rPr>
              <w:t>施工管理水平</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24</w:t>
            </w:r>
            <w:r>
              <w:tab/>
            </w:r>
            <w:r>
              <w:tab/>
            </w:r>
            <w:r>
              <w:tab/>
            </w:r>
            <w:r>
              <w:rPr>
                <w:rFonts w:ascii="SimSun" w:hAnsi="SimSun" w:eastAsia="SimSun"/>
                <w:b w:val="0"/>
                <w:i w:val="0"/>
                <w:color w:val="000000"/>
                <w:sz w:val="21"/>
              </w:rPr>
              <w:t>施工技术水平</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25</w:t>
            </w:r>
            <w:r>
              <w:tab/>
            </w:r>
            <w:r>
              <w:tab/>
            </w:r>
            <w:r>
              <w:tab/>
            </w:r>
            <w:r>
              <w:tab/>
            </w:r>
            <w:r>
              <w:tab/>
            </w:r>
            <w:r>
              <w:rPr>
                <w:rFonts w:ascii="SimSun" w:hAnsi="SimSun" w:eastAsia="SimSun"/>
                <w:b w:val="0"/>
                <w:i w:val="0"/>
                <w:color w:val="000000"/>
                <w:sz w:val="21"/>
              </w:rPr>
              <w:t>维修加固</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26</w:t>
            </w:r>
            <w:r>
              <w:tab/>
            </w:r>
            <w:r>
              <w:tab/>
            </w:r>
            <w:r>
              <w:tab/>
            </w:r>
            <w:r>
              <w:tab/>
            </w:r>
            <w:r>
              <w:rPr>
                <w:rFonts w:ascii="SimSun" w:hAnsi="SimSun" w:eastAsia="SimSun"/>
                <w:b w:val="0"/>
                <w:i w:val="0"/>
                <w:color w:val="000000"/>
                <w:sz w:val="21"/>
              </w:rPr>
              <w:t>桩身完整性</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27</w:t>
            </w:r>
            <w:r>
              <w:tab/>
            </w:r>
            <w:r>
              <w:tab/>
            </w:r>
            <w:r>
              <w:rPr>
                <w:rFonts w:ascii="SimSun" w:hAnsi="SimSun" w:eastAsia="SimSun"/>
                <w:b w:val="0"/>
                <w:i w:val="0"/>
                <w:color w:val="000000"/>
                <w:sz w:val="21"/>
              </w:rPr>
              <w:t>桥梁设计使用年限</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28</w:t>
            </w:r>
            <w:r>
              <w:tab/>
            </w:r>
            <w:r>
              <w:tab/>
            </w:r>
            <w:r>
              <w:tab/>
            </w:r>
            <w:r>
              <w:rPr>
                <w:rFonts w:ascii="SimSun" w:hAnsi="SimSun" w:eastAsia="SimSun"/>
                <w:b w:val="0"/>
                <w:i w:val="0"/>
                <w:color w:val="000000"/>
                <w:sz w:val="21"/>
              </w:rPr>
              <w:t>桥体损伤情况</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29</w:t>
            </w:r>
            <w:r>
              <w:tab/>
            </w:r>
            <w:r>
              <w:tab/>
            </w:r>
            <w:r>
              <w:tab/>
            </w:r>
            <w:r>
              <w:rPr>
                <w:rFonts w:ascii="SimSun" w:hAnsi="SimSun" w:eastAsia="SimSun"/>
                <w:b w:val="0"/>
                <w:i w:val="0"/>
                <w:color w:val="000000"/>
                <w:sz w:val="21"/>
              </w:rPr>
              <w:t>基础损伤情况</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30</w:t>
            </w:r>
            <w:r>
              <w:tab/>
            </w:r>
            <w:r>
              <w:tab/>
            </w:r>
            <w:r>
              <w:tab/>
            </w:r>
            <w:r>
              <w:tab/>
            </w:r>
            <w:r>
              <w:tab/>
            </w:r>
            <w:r>
              <w:rPr>
                <w:rFonts w:ascii="SimSun" w:hAnsi="SimSun" w:eastAsia="SimSun"/>
                <w:b w:val="0"/>
                <w:i w:val="0"/>
                <w:color w:val="000000"/>
                <w:sz w:val="21"/>
              </w:rPr>
              <w:t>桥梁用途</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31</w:t>
            </w:r>
            <w:r>
              <w:tab/>
            </w:r>
            <w:r>
              <w:tab/>
            </w:r>
            <w:r>
              <w:tab/>
            </w:r>
            <w:r>
              <w:tab/>
            </w:r>
            <w:r>
              <w:tab/>
            </w:r>
            <w:r>
              <w:rPr>
                <w:rFonts w:ascii="SimSun" w:hAnsi="SimSun" w:eastAsia="SimSun"/>
                <w:b w:val="0"/>
                <w:i w:val="0"/>
                <w:color w:val="000000"/>
                <w:sz w:val="21"/>
              </w:rPr>
              <w:t>埋置深度</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32</w:t>
            </w:r>
            <w:r>
              <w:tab/>
            </w:r>
            <w:r>
              <w:tab/>
            </w:r>
            <w:r>
              <w:tab/>
            </w:r>
            <w:r>
              <w:tab/>
            </w:r>
            <w:r>
              <w:tab/>
            </w:r>
            <w:r>
              <w:rPr>
                <w:rFonts w:ascii="SimSun" w:hAnsi="SimSun" w:eastAsia="SimSun"/>
                <w:b w:val="0"/>
                <w:i w:val="0"/>
                <w:color w:val="000000"/>
                <w:sz w:val="21"/>
              </w:rPr>
              <w:t>桥桩类型</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33</w:t>
            </w:r>
            <w:r>
              <w:tab/>
            </w:r>
            <w:r>
              <w:tab/>
            </w:r>
            <w:r>
              <w:tab/>
            </w:r>
            <w:r>
              <w:tab/>
            </w:r>
            <w:r>
              <w:tab/>
            </w:r>
            <w:r>
              <w:tab/>
            </w:r>
            <w:r>
              <w:tab/>
            </w:r>
            <w:r>
              <w:rPr>
                <w:rFonts w:ascii="SimSun" w:hAnsi="SimSun" w:eastAsia="SimSun"/>
                <w:b w:val="0"/>
                <w:i w:val="0"/>
                <w:color w:val="000000"/>
                <w:sz w:val="21"/>
              </w:rPr>
              <w:t>桩径</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34</w:t>
            </w:r>
            <w:r>
              <w:tab/>
            </w:r>
            <w:r>
              <w:tab/>
            </w:r>
            <w:r>
              <w:tab/>
            </w:r>
            <w:r>
              <w:tab/>
            </w:r>
            <w:r>
              <w:tab/>
            </w:r>
            <w:r>
              <w:tab/>
            </w:r>
            <w:r>
              <w:tab/>
            </w:r>
            <w:r>
              <w:rPr>
                <w:rFonts w:ascii="SimSun" w:hAnsi="SimSun" w:eastAsia="SimSun"/>
                <w:b w:val="0"/>
                <w:i w:val="0"/>
                <w:color w:val="000000"/>
                <w:sz w:val="21"/>
              </w:rPr>
              <w:t>桩长</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35</w:t>
            </w:r>
            <w:r>
              <w:tab/>
            </w:r>
            <w:r>
              <w:tab/>
            </w:r>
            <w:r>
              <w:tab/>
            </w:r>
            <w:r>
              <w:rPr>
                <w:rFonts w:ascii="SimSun" w:hAnsi="SimSun" w:eastAsia="SimSun"/>
                <w:b w:val="0"/>
                <w:i w:val="0"/>
                <w:color w:val="000000"/>
                <w:sz w:val="21"/>
              </w:rPr>
              <w:t>桩土相对刚度</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36</w:t>
            </w:r>
            <w:r>
              <w:tab/>
            </w:r>
            <w:r>
              <w:tab/>
            </w:r>
            <w:r>
              <w:rPr>
                <w:rFonts w:ascii="SimSun" w:hAnsi="SimSun" w:eastAsia="SimSun"/>
                <w:b w:val="0"/>
                <w:i w:val="0"/>
                <w:color w:val="000000"/>
                <w:sz w:val="21"/>
              </w:rPr>
              <w:t>桥梁上部结构类型</w:t>
            </w:r>
            <w:r>
              <w:br/>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37</w:t>
            </w:r>
            <w:r>
              <w:tab/>
            </w:r>
            <w:r>
              <w:rPr>
                <w:rFonts w:ascii="SimSun" w:hAnsi="SimSun" w:eastAsia="SimSun"/>
                <w:b w:val="0"/>
                <w:i w:val="0"/>
                <w:color w:val="000000"/>
                <w:sz w:val="21"/>
              </w:rPr>
              <w:t>桥桩与隧道的相对水平位置</w:t>
            </w:r>
            <w:r>
              <w:rPr>
                <w:rFonts w:ascii="Times New Roman" w:hAnsi="Times New Roman" w:eastAsia="Times New Roman"/>
                <w:b w:val="0"/>
                <w:i/>
                <w:color w:val="000000"/>
                <w:sz w:val="21"/>
              </w:rPr>
              <w:t>X</w:t>
            </w:r>
            <w:r>
              <w:rPr>
                <w:w w:val="97.85714149475098"/>
                <w:rFonts w:ascii="TimesNewRomanPSMT" w:hAnsi="TimesNewRomanPSMT" w:eastAsia="TimesNewRomanPSMT"/>
                <w:b w:val="0"/>
                <w:i w:val="0"/>
                <w:color w:val="000000"/>
                <w:sz w:val="14"/>
              </w:rPr>
              <w:t>38</w:t>
            </w:r>
            <w:r>
              <w:tab/>
            </w:r>
            <w:r>
              <w:rPr>
                <w:rFonts w:ascii="SimSun" w:hAnsi="SimSun" w:eastAsia="SimSun"/>
                <w:b w:val="0"/>
                <w:i w:val="0"/>
                <w:color w:val="000000"/>
                <w:sz w:val="21"/>
              </w:rPr>
              <w:t>桥桩与隧道的相对垂直位置</w:t>
            </w:r>
            <w:r>
              <w:rPr>
                <w:rFonts w:ascii="TimesNewRomanPSMT" w:hAnsi="TimesNewRomanPSMT" w:eastAsia="TimesNewRomanPSMT"/>
                <w:b w:val="0"/>
                <w:i w:val="0"/>
                <w:color w:val="000000"/>
                <w:sz w:val="21"/>
              </w:rPr>
              <w:t>-</w:t>
            </w:r>
            <w:r>
              <w:tab/>
            </w:r>
            <w:r>
              <w:tab/>
            </w:r>
            <w:r>
              <w:tab/>
            </w:r>
            <w:r>
              <w:tab/>
            </w:r>
            <w:r>
              <w:tab/>
            </w:r>
            <w:r>
              <w:tab/>
            </w:r>
            <w:r>
              <w:tab/>
            </w:r>
            <w:r>
              <w:rPr>
                <w:rFonts w:ascii="TimesNewRomanPSMT" w:hAnsi="TimesNewRomanPSMT" w:eastAsia="TimesNewRomanPSMT"/>
                <w:b w:val="0"/>
                <w:i w:val="0"/>
                <w:color w:val="000000"/>
                <w:sz w:val="21"/>
              </w:rPr>
              <w:t>-</w:t>
            </w:r>
          </w:p>
        </w:tc>
      </w:tr>
    </w:tbl>
    <w:p>
      <w:pPr>
        <w:autoSpaceDN w:val="0"/>
        <w:autoSpaceDE w:val="0"/>
        <w:widowControl/>
        <w:spacing w:line="202" w:lineRule="exact" w:before="1626" w:after="0"/>
        <w:ind w:left="0" w:right="0" w:firstLine="0"/>
        <w:jc w:val="center"/>
      </w:pPr>
      <w:r>
        <w:rPr>
          <w:rFonts w:ascii="TimesNewRomanPSMT" w:hAnsi="TimesNewRomanPSMT" w:eastAsia="TimesNewRomanPSMT"/>
          <w:b w:val="0"/>
          <w:i w:val="0"/>
          <w:color w:val="000000"/>
          <w:sz w:val="18"/>
        </w:rPr>
        <w:t>- 30 -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708" name="Picture 70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9" name="Picture 7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957580</wp:posOffset>
            </wp:positionH>
            <wp:positionV relativeFrom="page">
              <wp:posOffset>1477010</wp:posOffset>
            </wp:positionV>
            <wp:extent cx="5643880" cy="2420504"/>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5643880" cy="24205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3238500</wp:posOffset>
            </wp:positionV>
            <wp:extent cx="38100" cy="381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3251200</wp:posOffset>
            </wp:positionV>
            <wp:extent cx="38100" cy="381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3238500</wp:posOffset>
            </wp:positionV>
            <wp:extent cx="38100" cy="381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3289300</wp:posOffset>
            </wp:positionV>
            <wp:extent cx="38100" cy="381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2755900</wp:posOffset>
            </wp:positionV>
            <wp:extent cx="38100" cy="381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2692400</wp:posOffset>
            </wp:positionV>
            <wp:extent cx="38100" cy="381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3327400</wp:posOffset>
            </wp:positionV>
            <wp:extent cx="38100" cy="381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3327400</wp:posOffset>
            </wp:positionV>
            <wp:extent cx="38100" cy="381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3327400</wp:posOffset>
            </wp:positionV>
            <wp:extent cx="38100" cy="381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3314700</wp:posOffset>
            </wp:positionV>
            <wp:extent cx="50800" cy="508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3314700</wp:posOffset>
            </wp:positionV>
            <wp:extent cx="38100" cy="381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3302000</wp:posOffset>
            </wp:positionV>
            <wp:extent cx="38100" cy="381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3289300</wp:posOffset>
            </wp:positionV>
            <wp:extent cx="88900" cy="635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3289300</wp:posOffset>
            </wp:positionV>
            <wp:extent cx="38100" cy="381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3289300</wp:posOffset>
            </wp:positionV>
            <wp:extent cx="88900" cy="635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3289300</wp:posOffset>
            </wp:positionV>
            <wp:extent cx="38100" cy="381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3213100</wp:posOffset>
            </wp:positionV>
            <wp:extent cx="38100" cy="381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3213100</wp:posOffset>
            </wp:positionV>
            <wp:extent cx="38100" cy="381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3200400</wp:posOffset>
            </wp:positionV>
            <wp:extent cx="139700" cy="1270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3200400</wp:posOffset>
            </wp:positionV>
            <wp:extent cx="127000" cy="1143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3009900</wp:posOffset>
            </wp:positionV>
            <wp:extent cx="38100" cy="381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2844800</wp:posOffset>
            </wp:positionV>
            <wp:extent cx="38100" cy="381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2832100</wp:posOffset>
            </wp:positionV>
            <wp:extent cx="114300" cy="381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2832100</wp:posOffset>
            </wp:positionV>
            <wp:extent cx="114300" cy="381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2692400</wp:posOffset>
            </wp:positionV>
            <wp:extent cx="38100" cy="381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2667000</wp:posOffset>
            </wp:positionV>
            <wp:extent cx="152400" cy="1651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2667000</wp:posOffset>
            </wp:positionV>
            <wp:extent cx="152400" cy="1651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2133600</wp:posOffset>
            </wp:positionV>
            <wp:extent cx="38100" cy="381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1879600</wp:posOffset>
            </wp:positionV>
            <wp:extent cx="38100" cy="381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232" w:lineRule="exact" w:before="4500" w:after="0"/>
        <w:ind w:left="0" w:right="215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地铁盾构施工诱发临近桥梁安全故障树分析模型</w:t>
      </w:r>
    </w:p>
    <w:p>
      <w:pPr>
        <w:autoSpaceDN w:val="0"/>
        <w:autoSpaceDE w:val="0"/>
        <w:widowControl/>
        <w:spacing w:line="240" w:lineRule="exact" w:before="586" w:after="0"/>
        <w:ind w:left="998" w:right="0" w:firstLine="0"/>
        <w:jc w:val="left"/>
      </w:pPr>
      <w:r>
        <w:rPr>
          <w:rFonts w:ascii="SimHei" w:hAnsi="SimHei" w:eastAsia="SimHei"/>
          <w:b w:val="0"/>
          <w:i w:val="0"/>
          <w:color w:val="000000"/>
          <w:sz w:val="24"/>
        </w:rPr>
        <w:t>3.2.2 盾构施工诱发临近桥梁安全的风险因素清单</w:t>
      </w:r>
    </w:p>
    <w:p>
      <w:pPr>
        <w:autoSpaceDN w:val="0"/>
        <w:autoSpaceDE w:val="0"/>
        <w:widowControl/>
        <w:spacing w:line="266" w:lineRule="exact" w:before="218" w:after="0"/>
        <w:ind w:left="1478" w:right="0" w:firstLine="0"/>
        <w:jc w:val="left"/>
      </w:pPr>
      <w:r>
        <w:rPr>
          <w:rFonts w:ascii="SimSun" w:hAnsi="SimSun" w:eastAsia="SimSun"/>
          <w:b w:val="0"/>
          <w:i w:val="0"/>
          <w:color w:val="000000"/>
          <w:sz w:val="24"/>
        </w:rPr>
        <w:t>通过对上述</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节各风险指标选取依据进行总结归纳，结合实际工程施工经验，并</w:t>
      </w:r>
    </w:p>
    <w:p>
      <w:pPr>
        <w:autoSpaceDN w:val="0"/>
        <w:autoSpaceDE w:val="0"/>
        <w:widowControl/>
        <w:spacing w:line="240" w:lineRule="exact" w:before="132" w:after="0"/>
        <w:ind w:left="998" w:right="0" w:firstLine="0"/>
        <w:jc w:val="left"/>
      </w:pPr>
      <w:r>
        <w:rPr>
          <w:rFonts w:ascii="SimSun" w:hAnsi="SimSun" w:eastAsia="SimSun"/>
          <w:b w:val="0"/>
          <w:i w:val="0"/>
          <w:color w:val="000000"/>
          <w:sz w:val="24"/>
        </w:rPr>
        <w:t>依据故障树分析法所建立的地铁盾构施工诱发临近桥梁安全故障树模型，建立较为完</w:t>
      </w:r>
    </w:p>
    <w:p>
      <w:pPr>
        <w:autoSpaceDN w:val="0"/>
        <w:autoSpaceDE w:val="0"/>
        <w:widowControl/>
        <w:spacing w:line="264" w:lineRule="exact" w:before="140" w:after="0"/>
        <w:ind w:left="998" w:right="0" w:firstLine="0"/>
        <w:jc w:val="left"/>
      </w:pPr>
      <w:r>
        <w:rPr>
          <w:rFonts w:ascii="SimSun" w:hAnsi="SimSun" w:eastAsia="SimSun"/>
          <w:b w:val="0"/>
          <w:i w:val="0"/>
          <w:color w:val="000000"/>
          <w:sz w:val="24"/>
        </w:rPr>
        <w:t>善、操作性较强的地铁盾构施工诱发临近桥梁安全风险因素清单，如表</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autoSpaceDE w:val="0"/>
        <w:widowControl/>
        <w:spacing w:line="232" w:lineRule="exact" w:before="468" w:after="84"/>
        <w:ind w:left="0" w:right="226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地铁盾构施工诱发临近桥梁安全风险因素清单</w:t>
      </w:r>
    </w:p>
    <w:tbl>
      <w:tblPr>
        <w:tblW w:type="auto" w:w="0"/>
        <w:tblLayout w:type="fixed"/>
        <w:tblLook w:firstColumn="1" w:firstRow="1" w:lastColumn="0" w:lastRow="0" w:noHBand="0" w:noVBand="1" w:val="04A0"/>
        <w:tblInd w:w="876.0" w:type="dxa"/>
      </w:tblPr>
      <w:tblGrid>
        <w:gridCol w:w="2552"/>
        <w:gridCol w:w="2552"/>
        <w:gridCol w:w="2552"/>
        <w:gridCol w:w="2552"/>
      </w:tblGrid>
      <w:tr>
        <w:trPr>
          <w:trHeight w:hRule="exact" w:val="362"/>
        </w:trPr>
        <w:tc>
          <w:tcPr>
            <w:tcW w:type="dxa" w:w="1304"/>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32" w:after="0"/>
              <w:ind w:left="254" w:right="0" w:firstLine="0"/>
              <w:jc w:val="left"/>
            </w:pPr>
            <w:r>
              <w:rPr>
                <w:rFonts w:ascii="SimSun" w:hAnsi="SimSun" w:eastAsia="SimSun"/>
                <w:b w:val="0"/>
                <w:i w:val="0"/>
                <w:color w:val="000000"/>
                <w:sz w:val="21"/>
              </w:rPr>
              <w:t>目标层</w:t>
            </w:r>
          </w:p>
        </w:tc>
        <w:tc>
          <w:tcPr>
            <w:tcW w:type="dxa" w:w="176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32" w:after="0"/>
              <w:ind w:left="432" w:right="0" w:firstLine="0"/>
              <w:jc w:val="left"/>
            </w:pPr>
            <w:r>
              <w:rPr>
                <w:rFonts w:ascii="SimSun" w:hAnsi="SimSun" w:eastAsia="SimSun"/>
                <w:b w:val="0"/>
                <w:i w:val="0"/>
                <w:color w:val="000000"/>
                <w:sz w:val="21"/>
              </w:rPr>
              <w:t>准则层</w:t>
            </w:r>
          </w:p>
        </w:tc>
        <w:tc>
          <w:tcPr>
            <w:tcW w:type="dxa" w:w="27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32" w:after="0"/>
              <w:ind w:left="0" w:right="1214" w:firstLine="0"/>
              <w:jc w:val="right"/>
            </w:pPr>
            <w:r>
              <w:rPr>
                <w:rFonts w:ascii="SimSun" w:hAnsi="SimSun" w:eastAsia="SimSun"/>
                <w:b w:val="0"/>
                <w:i w:val="0"/>
                <w:color w:val="000000"/>
                <w:sz w:val="21"/>
              </w:rPr>
              <w:t>次准则层</w:t>
            </w:r>
          </w:p>
        </w:tc>
        <w:tc>
          <w:tcPr>
            <w:tcW w:type="dxa" w:w="347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32" w:after="0"/>
              <w:ind w:left="0" w:right="1626" w:firstLine="0"/>
              <w:jc w:val="right"/>
            </w:pPr>
            <w:r>
              <w:rPr>
                <w:rFonts w:ascii="SimSun" w:hAnsi="SimSun" w:eastAsia="SimSun"/>
                <w:b w:val="0"/>
                <w:i w:val="0"/>
                <w:color w:val="000000"/>
                <w:sz w:val="21"/>
              </w:rPr>
              <w:t>指标层</w:t>
            </w:r>
          </w:p>
        </w:tc>
      </w:tr>
    </w:tbl>
    <w:p>
      <w:pPr>
        <w:autoSpaceDN w:val="0"/>
        <w:autoSpaceDE w:val="0"/>
        <w:widowControl/>
        <w:spacing w:line="232" w:lineRule="exact" w:before="16" w:after="0"/>
        <w:ind w:left="0" w:right="1366" w:firstLine="0"/>
        <w:jc w:val="right"/>
      </w:pPr>
      <w:r>
        <w:rPr>
          <w:rFonts w:ascii="SimSun" w:hAnsi="SimSun" w:eastAsia="SimSun"/>
          <w:b w:val="0"/>
          <w:i w:val="0"/>
          <w:color w:val="000000"/>
          <w:sz w:val="21"/>
        </w:rPr>
        <w:t>土质类型</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p>
    <w:p>
      <w:pPr>
        <w:autoSpaceDN w:val="0"/>
        <w:autoSpaceDE w:val="0"/>
        <w:widowControl/>
        <w:spacing w:line="232" w:lineRule="exact" w:before="128" w:after="68"/>
        <w:ind w:left="0" w:right="1366" w:firstLine="0"/>
        <w:jc w:val="right"/>
      </w:pPr>
      <w:r>
        <w:rPr>
          <w:rFonts w:ascii="SimSun" w:hAnsi="SimSun" w:eastAsia="SimSun"/>
          <w:b w:val="0"/>
          <w:i w:val="0"/>
          <w:color w:val="000000"/>
          <w:sz w:val="21"/>
        </w:rPr>
        <w:t>内摩擦角</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p>
    <w:tbl>
      <w:tblPr>
        <w:tblW w:type="auto" w:w="0"/>
        <w:tblLayout w:type="fixed"/>
        <w:tblLook w:firstColumn="1" w:firstRow="1" w:lastColumn="0" w:lastRow="0" w:noHBand="0" w:noVBand="1" w:val="04A0"/>
        <w:tblInd w:w="1980.0" w:type="dxa"/>
      </w:tblPr>
      <w:tblGrid>
        <w:gridCol w:w="5105"/>
        <w:gridCol w:w="5105"/>
      </w:tblGrid>
      <w:tr>
        <w:trPr>
          <w:trHeight w:hRule="exact" w:val="714"/>
        </w:trPr>
        <w:tc>
          <w:tcPr>
            <w:tcW w:type="dxa" w:w="4940"/>
            <w:tcBorders/>
            <w:tcMar>
              <w:start w:w="0" w:type="dxa"/>
              <w:end w:w="0" w:type="dxa"/>
            </w:tcMar>
          </w:tcPr>
          <w:p>
            <w:pPr>
              <w:autoSpaceDN w:val="0"/>
              <w:autoSpaceDE w:val="0"/>
              <w:widowControl/>
              <w:spacing w:line="232" w:lineRule="exact" w:before="280" w:after="0"/>
              <w:ind w:left="0" w:right="718" w:firstLine="0"/>
              <w:jc w:val="right"/>
            </w:pPr>
            <w:r>
              <w:rPr>
                <w:rFonts w:ascii="SimSun" w:hAnsi="SimSun" w:eastAsia="SimSun"/>
                <w:b w:val="0"/>
                <w:i w:val="0"/>
                <w:color w:val="000000"/>
                <w:sz w:val="21"/>
              </w:rPr>
              <w:t>岩土层物理性能参数</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p>
        </w:tc>
        <w:tc>
          <w:tcPr>
            <w:tcW w:type="dxa" w:w="2600"/>
            <w:tcBorders/>
            <w:tcMar>
              <w:start w:w="0" w:type="dxa"/>
              <w:end w:w="0" w:type="dxa"/>
            </w:tcMar>
          </w:tcPr>
          <w:p>
            <w:pPr>
              <w:autoSpaceDN w:val="0"/>
              <w:autoSpaceDE w:val="0"/>
              <w:widowControl/>
              <w:spacing w:line="328" w:lineRule="exact" w:before="0" w:after="0"/>
              <w:ind w:left="720" w:right="576" w:firstLine="0"/>
              <w:jc w:val="center"/>
            </w:pPr>
            <w:r>
              <w:rPr>
                <w:rFonts w:ascii="SimSun" w:hAnsi="SimSun" w:eastAsia="SimSun"/>
                <w:b w:val="0"/>
                <w:i w:val="0"/>
                <w:color w:val="000000"/>
                <w:sz w:val="21"/>
              </w:rPr>
              <w:t>弹性模量</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r>
              <w:br/>
            </w:r>
            <w:r>
              <w:rPr>
                <w:rFonts w:ascii="SimSun" w:hAnsi="SimSun" w:eastAsia="SimSun"/>
                <w:b w:val="0"/>
                <w:i w:val="0"/>
                <w:color w:val="000000"/>
                <w:sz w:val="21"/>
              </w:rPr>
              <w:t>粘聚力</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4</w:t>
            </w:r>
            <w:r>
              <w:rPr>
                <w:rFonts w:ascii="TimesNewRomanPSMT" w:hAnsi="TimesNewRomanPSMT" w:eastAsia="TimesNewRomanPSMT"/>
                <w:b w:val="0"/>
                <w:i w:val="0"/>
                <w:color w:val="000000"/>
                <w:sz w:val="21"/>
              </w:rPr>
              <w:t>)</w:t>
            </w:r>
          </w:p>
        </w:tc>
      </w:tr>
    </w:tbl>
    <w:p>
      <w:pPr>
        <w:autoSpaceDN w:val="0"/>
        <w:autoSpaceDE w:val="0"/>
        <w:widowControl/>
        <w:spacing w:line="234" w:lineRule="exact" w:before="66" w:after="20"/>
        <w:ind w:left="0" w:right="1472" w:firstLine="0"/>
        <w:jc w:val="right"/>
      </w:pPr>
      <w:r>
        <w:rPr>
          <w:rFonts w:ascii="SimSun" w:hAnsi="SimSun" w:eastAsia="SimSun"/>
          <w:b w:val="0"/>
          <w:i w:val="0"/>
          <w:color w:val="000000"/>
          <w:sz w:val="21"/>
        </w:rPr>
        <w:t>泊松比</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5</w:t>
      </w:r>
      <w:r>
        <w:rPr>
          <w:rFonts w:ascii="TimesNewRomanPSMT" w:hAnsi="TimesNewRomanPSMT" w:eastAsia="TimesNewRomanPSMT"/>
          <w:b w:val="0"/>
          <w:i w:val="0"/>
          <w:color w:val="000000"/>
          <w:sz w:val="21"/>
        </w:rPr>
        <w:t>)</w:t>
      </w:r>
    </w:p>
    <w:tbl>
      <w:tblPr>
        <w:tblW w:type="auto" w:w="0"/>
        <w:tblLayout w:type="fixed"/>
        <w:tblLook w:firstColumn="1" w:firstRow="1" w:lastColumn="0" w:lastRow="0" w:noHBand="0" w:noVBand="1" w:val="04A0"/>
        <w:tblInd w:w="500.0" w:type="dxa"/>
      </w:tblPr>
      <w:tblGrid>
        <w:gridCol w:w="2552"/>
        <w:gridCol w:w="2552"/>
        <w:gridCol w:w="2552"/>
        <w:gridCol w:w="2552"/>
      </w:tblGrid>
      <w:tr>
        <w:trPr>
          <w:trHeight w:hRule="exact" w:val="280"/>
        </w:trPr>
        <w:tc>
          <w:tcPr>
            <w:tcW w:type="dxa" w:w="1560"/>
            <w:tcBorders/>
            <w:tcMar>
              <w:start w:w="0" w:type="dxa"/>
              <w:end w:w="0" w:type="dxa"/>
            </w:tcMar>
          </w:tcPr>
          <w:p>
            <w:pPr>
              <w:autoSpaceDN w:val="0"/>
              <w:autoSpaceDE w:val="0"/>
              <w:widowControl/>
              <w:spacing w:line="210" w:lineRule="exact" w:before="22" w:after="0"/>
              <w:ind w:left="0" w:right="198" w:firstLine="0"/>
              <w:jc w:val="right"/>
            </w:pPr>
            <w:r>
              <w:rPr>
                <w:rFonts w:ascii="SimSun" w:hAnsi="SimSun" w:eastAsia="SimSun"/>
                <w:b w:val="0"/>
                <w:i w:val="0"/>
                <w:color w:val="000000"/>
                <w:sz w:val="21"/>
              </w:rPr>
              <w:t>地铁盾构</w:t>
            </w:r>
          </w:p>
        </w:tc>
        <w:tc>
          <w:tcPr>
            <w:tcW w:type="dxa" w:w="1788"/>
            <w:vMerge w:val="restart"/>
            <w:tcBorders>
              <w:bottom w:sz="3.8399999141693115" w:val="single" w:color="#000000"/>
            </w:tcBorders>
            <w:tcMar>
              <w:start w:w="0" w:type="dxa"/>
              <w:end w:w="0" w:type="dxa"/>
            </w:tcMar>
            <w:tcMar>
              <w:start w:w="0" w:type="dxa"/>
              <w:end w:w="0" w:type="dxa"/>
            </w:tcMar>
          </w:tcPr>
          <w:p/>
        </w:tc>
        <w:tc>
          <w:tcPr>
            <w:tcW w:type="dxa" w:w="2912"/>
            <w:vMerge w:val="restart"/>
            <w:tcBorders>
              <w:bottom w:sz="3.8399999141693115" w:val="single" w:color="#000000"/>
            </w:tcBorders>
            <w:tcMar>
              <w:start w:w="0" w:type="dxa"/>
              <w:end w:w="0" w:type="dxa"/>
            </w:tcMar>
            <w:tcMar>
              <w:start w:w="0" w:type="dxa"/>
              <w:end w:w="0" w:type="dxa"/>
            </w:tcMar>
          </w:tcPr>
          <w:p/>
        </w:tc>
        <w:tc>
          <w:tcPr>
            <w:tcW w:type="dxa" w:w="34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2" w:lineRule="exact" w:before="148" w:after="0"/>
              <w:ind w:left="0" w:right="1336" w:firstLine="0"/>
              <w:jc w:val="right"/>
            </w:pPr>
            <w:r>
              <w:rPr>
                <w:rFonts w:ascii="SimSun" w:hAnsi="SimSun" w:eastAsia="SimSun"/>
                <w:b w:val="0"/>
                <w:i w:val="0"/>
                <w:color w:val="000000"/>
                <w:sz w:val="21"/>
              </w:rPr>
              <w:t>土体密度</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6</w:t>
            </w:r>
            <w:r>
              <w:rPr>
                <w:rFonts w:ascii="TimesNewRomanPSMT" w:hAnsi="TimesNewRomanPSMT" w:eastAsia="TimesNewRomanPSMT"/>
                <w:b w:val="0"/>
                <w:i w:val="0"/>
                <w:color w:val="000000"/>
                <w:sz w:val="21"/>
              </w:rPr>
              <w:t>)</w:t>
            </w:r>
          </w:p>
        </w:tc>
      </w:tr>
      <w:tr>
        <w:trPr>
          <w:trHeight w:hRule="exact" w:val="228"/>
        </w:trPr>
        <w:tc>
          <w:tcPr>
            <w:tcW w:type="dxa" w:w="1560"/>
            <w:tcBorders>
              <w:bottom w:sz="3.8399999141693115" w:val="single" w:color="#000000"/>
            </w:tcBorders>
            <w:tcMar>
              <w:start w:w="0" w:type="dxa"/>
              <w:end w:w="0" w:type="dxa"/>
            </w:tcMar>
          </w:tcPr>
          <w:p>
            <w:pPr>
              <w:autoSpaceDN w:val="0"/>
              <w:autoSpaceDE w:val="0"/>
              <w:widowControl/>
              <w:spacing w:line="210" w:lineRule="exact" w:before="14" w:after="0"/>
              <w:ind w:left="0" w:right="198" w:firstLine="0"/>
              <w:jc w:val="right"/>
            </w:pPr>
            <w:r>
              <w:rPr>
                <w:rFonts w:ascii="SimSun" w:hAnsi="SimSun" w:eastAsia="SimSun"/>
                <w:b w:val="0"/>
                <w:i w:val="0"/>
                <w:color w:val="000000"/>
                <w:sz w:val="21"/>
              </w:rPr>
              <w:t>施工诱发</w:t>
            </w:r>
          </w:p>
        </w:tc>
        <w:tc>
          <w:tcPr>
            <w:tcW w:type="dxa" w:w="2552"/>
            <w:vMerge/>
            <w:tcBorders>
              <w:bottom w:sz="3.8399999141693115" w:val="single" w:color="#000000"/>
            </w:tcBorders>
          </w:tcPr>
          <w:p/>
        </w:tc>
        <w:tc>
          <w:tcPr>
            <w:tcW w:type="dxa" w:w="2552"/>
            <w:vMerge/>
            <w:tcBorders>
              <w:bottom w:sz="3.8399999141693115" w:val="single" w:color="#000000"/>
            </w:tcBorders>
          </w:tcPr>
          <w:p/>
        </w:tc>
        <w:tc>
          <w:tcPr>
            <w:tcW w:type="dxa" w:w="2552"/>
            <w:vMerge/>
            <w:tcBorders>
              <w:bottom w:sz="3.8399999141693115" w:val="single" w:color="#000000"/>
            </w:tcBorders>
          </w:tcPr>
          <w:p/>
        </w:tc>
      </w:tr>
      <w:tr>
        <w:trPr>
          <w:trHeight w:hRule="exact" w:val="112"/>
        </w:trPr>
        <w:tc>
          <w:tcPr>
            <w:tcW w:type="dxa" w:w="1560"/>
            <w:tcBorders>
              <w:top w:sz="3.8399999141693115" w:val="single" w:color="#000000"/>
            </w:tcBorders>
            <w:tcMar>
              <w:start w:w="0" w:type="dxa"/>
              <w:end w:w="0" w:type="dxa"/>
            </w:tcMar>
          </w:tcPr>
          <w:p/>
        </w:tc>
        <w:tc>
          <w:tcPr>
            <w:tcW w:type="dxa" w:w="1788"/>
            <w:vMerge w:val="restart"/>
            <w:tcBorders>
              <w:top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66" w:after="0"/>
              <w:ind w:left="0" w:right="0" w:firstLine="0"/>
              <w:jc w:val="center"/>
            </w:pPr>
            <w:r>
              <w:rPr>
                <w:rFonts w:ascii="SimSun" w:hAnsi="SimSun" w:eastAsia="SimSun"/>
                <w:b w:val="0"/>
                <w:i w:val="0"/>
                <w:color w:val="000000"/>
                <w:sz w:val="21"/>
              </w:rPr>
              <w:t>孕险环境（</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p>
        </w:tc>
        <w:tc>
          <w:tcPr>
            <w:tcW w:type="dxa" w:w="2912"/>
            <w:vMerge w:val="restart"/>
            <w:tcBorders>
              <w:top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66" w:after="0"/>
              <w:ind w:left="440" w:right="0" w:firstLine="0"/>
              <w:jc w:val="left"/>
            </w:pPr>
            <w:r>
              <w:rPr>
                <w:rFonts w:ascii="SimSun" w:hAnsi="SimSun" w:eastAsia="SimSun"/>
                <w:b w:val="0"/>
                <w:i w:val="0"/>
                <w:color w:val="000000"/>
                <w:sz w:val="21"/>
              </w:rPr>
              <w:t>隧道工程条件</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p>
        </w:tc>
        <w:tc>
          <w:tcPr>
            <w:tcW w:type="dxa" w:w="34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26" w:after="0"/>
              <w:ind w:left="0" w:right="1442" w:firstLine="0"/>
              <w:jc w:val="right"/>
            </w:pPr>
            <w:r>
              <w:rPr>
                <w:rFonts w:ascii="SimSun" w:hAnsi="SimSun" w:eastAsia="SimSun"/>
                <w:b w:val="0"/>
                <w:i w:val="0"/>
                <w:color w:val="000000"/>
                <w:sz w:val="21"/>
              </w:rPr>
              <w:t>覆跨比</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7</w:t>
            </w:r>
            <w:r>
              <w:rPr>
                <w:rFonts w:ascii="TimesNewRomanPSMT" w:hAnsi="TimesNewRomanPSMT" w:eastAsia="TimesNewRomanPSMT"/>
                <w:b w:val="0"/>
                <w:i w:val="0"/>
                <w:color w:val="000000"/>
                <w:sz w:val="21"/>
              </w:rPr>
              <w:t>)</w:t>
            </w:r>
          </w:p>
        </w:tc>
      </w:tr>
      <w:tr>
        <w:trPr>
          <w:trHeight w:hRule="exact" w:val="280"/>
        </w:trPr>
        <w:tc>
          <w:tcPr>
            <w:tcW w:type="dxa" w:w="1560"/>
            <w:tcBorders/>
            <w:tcMar>
              <w:start w:w="0" w:type="dxa"/>
              <w:end w:w="0" w:type="dxa"/>
            </w:tcMar>
          </w:tcPr>
          <w:p>
            <w:pPr>
              <w:autoSpaceDN w:val="0"/>
              <w:autoSpaceDE w:val="0"/>
              <w:widowControl/>
              <w:spacing w:line="208" w:lineRule="exact" w:before="72" w:after="0"/>
              <w:ind w:left="0" w:right="198" w:firstLine="0"/>
              <w:jc w:val="right"/>
            </w:pPr>
            <w:r>
              <w:rPr>
                <w:rFonts w:ascii="SimSun" w:hAnsi="SimSun" w:eastAsia="SimSun"/>
                <w:b w:val="0"/>
                <w:i w:val="0"/>
                <w:color w:val="000000"/>
                <w:sz w:val="21"/>
              </w:rPr>
              <w:t>临近桥梁</w:t>
            </w:r>
          </w:p>
        </w:tc>
        <w:tc>
          <w:tcPr>
            <w:tcW w:type="dxa" w:w="2552"/>
            <w:vMerge/>
            <w:tcBorders>
              <w:top w:sz="3.8399999141693115" w:val="single" w:color="#000000"/>
            </w:tcBorders>
          </w:tcPr>
          <w:p/>
        </w:tc>
        <w:tc>
          <w:tcPr>
            <w:tcW w:type="dxa" w:w="2552"/>
            <w:vMerge/>
            <w:tcBorders>
              <w:top w:sz="3.8399999141693115" w:val="single" w:color="#000000"/>
            </w:tcBorders>
          </w:tcPr>
          <w:p/>
        </w:tc>
        <w:tc>
          <w:tcPr>
            <w:tcW w:type="dxa" w:w="2552"/>
            <w:vMerge/>
            <w:tcBorders>
              <w:top w:sz="3.8399999141693115" w:val="single" w:color="#000000"/>
            </w:tcBorders>
          </w:tcPr>
          <w:p/>
        </w:tc>
      </w:tr>
      <w:tr>
        <w:trPr>
          <w:trHeight w:hRule="exact" w:val="340"/>
        </w:trPr>
        <w:tc>
          <w:tcPr>
            <w:tcW w:type="dxa" w:w="1560"/>
            <w:tcBorders/>
            <w:tcMar>
              <w:start w:w="0" w:type="dxa"/>
              <w:end w:w="0" w:type="dxa"/>
            </w:tcMar>
          </w:tcPr>
          <w:p>
            <w:pPr>
              <w:autoSpaceDN w:val="0"/>
              <w:autoSpaceDE w:val="0"/>
              <w:widowControl/>
              <w:spacing w:line="210" w:lineRule="exact" w:before="130" w:after="0"/>
              <w:ind w:left="0" w:right="198" w:firstLine="0"/>
              <w:jc w:val="right"/>
            </w:pPr>
            <w:r>
              <w:rPr>
                <w:rFonts w:ascii="SimSun" w:hAnsi="SimSun" w:eastAsia="SimSun"/>
                <w:b w:val="0"/>
                <w:i w:val="0"/>
                <w:color w:val="000000"/>
                <w:sz w:val="21"/>
              </w:rPr>
              <w:t>安全风险</w:t>
            </w:r>
          </w:p>
        </w:tc>
        <w:tc>
          <w:tcPr>
            <w:tcW w:type="dxa" w:w="2552"/>
            <w:vMerge/>
            <w:tcBorders>
              <w:top w:sz="3.8399999141693115" w:val="single" w:color="#000000"/>
            </w:tcBorders>
          </w:tcPr>
          <w:p/>
        </w:tc>
        <w:tc>
          <w:tcPr>
            <w:tcW w:type="dxa" w:w="2552"/>
            <w:vMerge/>
            <w:tcBorders>
              <w:top w:sz="3.8399999141693115" w:val="single" w:color="#000000"/>
            </w:tcBorders>
          </w:tcPr>
          <w:p/>
        </w:tc>
        <w:tc>
          <w:tcPr>
            <w:tcW w:type="dxa" w:w="3420"/>
            <w:tcBorders/>
            <w:tcMar>
              <w:start w:w="0" w:type="dxa"/>
              <w:end w:w="0" w:type="dxa"/>
            </w:tcMar>
          </w:tcPr>
          <w:p>
            <w:pPr>
              <w:autoSpaceDN w:val="0"/>
              <w:autoSpaceDE w:val="0"/>
              <w:widowControl/>
              <w:spacing w:line="232" w:lineRule="exact" w:before="0" w:after="0"/>
              <w:ind w:left="0" w:right="1336" w:firstLine="0"/>
              <w:jc w:val="right"/>
            </w:pPr>
            <w:r>
              <w:rPr>
                <w:rFonts w:ascii="SimSun" w:hAnsi="SimSun" w:eastAsia="SimSun"/>
                <w:b w:val="0"/>
                <w:i w:val="0"/>
                <w:color w:val="000000"/>
                <w:sz w:val="21"/>
              </w:rPr>
              <w:t>隧道埋深</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8</w:t>
            </w:r>
            <w:r>
              <w:rPr>
                <w:rFonts w:ascii="TimesNewRomanPSMT" w:hAnsi="TimesNewRomanPSMT" w:eastAsia="TimesNewRomanPSMT"/>
                <w:b w:val="0"/>
                <w:i w:val="0"/>
                <w:color w:val="000000"/>
                <w:sz w:val="21"/>
              </w:rPr>
              <w:t>)</w:t>
            </w:r>
          </w:p>
        </w:tc>
      </w:tr>
      <w:tr>
        <w:trPr>
          <w:trHeight w:hRule="exact" w:val="364"/>
        </w:trPr>
        <w:tc>
          <w:tcPr>
            <w:tcW w:type="dxa" w:w="1560"/>
            <w:tcBorders/>
            <w:tcMar>
              <w:start w:w="0" w:type="dxa"/>
              <w:end w:w="0" w:type="dxa"/>
            </w:tcMar>
          </w:tcPr>
          <w:p>
            <w:pPr>
              <w:autoSpaceDN w:val="0"/>
              <w:autoSpaceDE w:val="0"/>
              <w:widowControl/>
              <w:spacing w:line="232" w:lineRule="exact" w:before="120" w:after="0"/>
              <w:ind w:left="0" w:right="488"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T</w:t>
            </w:r>
            <w:r>
              <w:rPr>
                <w:rFonts w:ascii="TimesNewRomanPSMT" w:hAnsi="TimesNewRomanPSMT" w:eastAsia="TimesNewRomanPSMT"/>
                <w:b w:val="0"/>
                <w:i w:val="0"/>
                <w:color w:val="000000"/>
                <w:sz w:val="21"/>
              </w:rPr>
              <w:t>)</w:t>
            </w:r>
          </w:p>
        </w:tc>
        <w:tc>
          <w:tcPr>
            <w:tcW w:type="dxa" w:w="2552"/>
            <w:vMerge/>
            <w:tcBorders>
              <w:top w:sz="3.8399999141693115" w:val="single" w:color="#000000"/>
            </w:tcBorders>
          </w:tcPr>
          <w:p/>
        </w:tc>
        <w:tc>
          <w:tcPr>
            <w:tcW w:type="dxa" w:w="2552"/>
            <w:vMerge/>
            <w:tcBorders>
              <w:top w:sz="3.8399999141693115" w:val="single" w:color="#000000"/>
            </w:tcBorders>
          </w:tcPr>
          <w:p/>
        </w:tc>
        <w:tc>
          <w:tcPr>
            <w:tcW w:type="dxa" w:w="3420"/>
            <w:tcBorders/>
            <w:tcMar>
              <w:start w:w="0" w:type="dxa"/>
              <w:end w:w="0" w:type="dxa"/>
            </w:tcMar>
          </w:tcPr>
          <w:p>
            <w:pPr>
              <w:autoSpaceDN w:val="0"/>
              <w:autoSpaceDE w:val="0"/>
              <w:widowControl/>
              <w:spacing w:line="234" w:lineRule="exact" w:before="18" w:after="0"/>
              <w:ind w:left="0" w:right="1336" w:firstLine="0"/>
              <w:jc w:val="right"/>
            </w:pPr>
            <w:r>
              <w:rPr>
                <w:rFonts w:ascii="SimSun" w:hAnsi="SimSun" w:eastAsia="SimSun"/>
                <w:b w:val="0"/>
                <w:i w:val="0"/>
                <w:color w:val="000000"/>
                <w:sz w:val="21"/>
              </w:rPr>
              <w:t>隧道直径</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9</w:t>
            </w:r>
            <w:r>
              <w:rPr>
                <w:rFonts w:ascii="TimesNewRomanPSMT" w:hAnsi="TimesNewRomanPSMT" w:eastAsia="TimesNewRomanPSMT"/>
                <w:b w:val="0"/>
                <w:i w:val="0"/>
                <w:color w:val="000000"/>
                <w:sz w:val="21"/>
              </w:rPr>
              <w:t>)</w:t>
            </w:r>
          </w:p>
        </w:tc>
      </w:tr>
    </w:tbl>
    <w:p>
      <w:pPr>
        <w:autoSpaceDN w:val="0"/>
        <w:autoSpaceDE w:val="0"/>
        <w:widowControl/>
        <w:spacing w:line="234" w:lineRule="exact" w:before="14" w:after="0"/>
        <w:ind w:left="0" w:right="1018" w:firstLine="0"/>
        <w:jc w:val="right"/>
      </w:pPr>
      <w:r>
        <w:rPr>
          <w:rFonts w:ascii="SimSun" w:hAnsi="SimSun" w:eastAsia="SimSun"/>
          <w:b w:val="0"/>
          <w:i w:val="0"/>
          <w:color w:val="000000"/>
          <w:sz w:val="21"/>
        </w:rPr>
        <w:t>隧道平曲线半径</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21"/>
        </w:rPr>
        <w:t>)</w:t>
      </w:r>
    </w:p>
    <w:p>
      <w:pPr>
        <w:autoSpaceDN w:val="0"/>
        <w:autoSpaceDE w:val="0"/>
        <w:widowControl/>
        <w:spacing w:line="232" w:lineRule="exact" w:before="118" w:after="68"/>
        <w:ind w:left="0" w:right="1126" w:firstLine="0"/>
        <w:jc w:val="right"/>
      </w:pPr>
      <w:r>
        <w:rPr>
          <w:rFonts w:ascii="SimSun" w:hAnsi="SimSun" w:eastAsia="SimSun"/>
          <w:b w:val="0"/>
          <w:i w:val="0"/>
          <w:color w:val="000000"/>
          <w:sz w:val="21"/>
        </w:rPr>
        <w:t>地质复杂情况</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21"/>
        </w:rPr>
        <w:t>)</w:t>
      </w:r>
    </w:p>
    <w:tbl>
      <w:tblPr>
        <w:tblW w:type="auto" w:w="0"/>
        <w:tblLayout w:type="fixed"/>
        <w:tblLook w:firstColumn="1" w:firstRow="1" w:lastColumn="0" w:lastRow="0" w:noHBand="0" w:noVBand="1" w:val="04A0"/>
        <w:tblInd w:w="2140.0" w:type="dxa"/>
      </w:tblPr>
      <w:tblGrid>
        <w:gridCol w:w="5105"/>
        <w:gridCol w:w="5105"/>
      </w:tblGrid>
      <w:tr>
        <w:trPr>
          <w:trHeight w:hRule="exact" w:val="714"/>
        </w:trPr>
        <w:tc>
          <w:tcPr>
            <w:tcW w:type="dxa" w:w="4440"/>
            <w:tcBorders/>
            <w:tcMar>
              <w:start w:w="0" w:type="dxa"/>
              <w:end w:w="0" w:type="dxa"/>
            </w:tcMar>
          </w:tcPr>
          <w:p>
            <w:pPr>
              <w:autoSpaceDN w:val="0"/>
              <w:autoSpaceDE w:val="0"/>
              <w:widowControl/>
              <w:spacing w:line="232" w:lineRule="exact" w:before="240" w:after="0"/>
              <w:ind w:left="0" w:right="696" w:firstLine="0"/>
              <w:jc w:val="right"/>
            </w:pPr>
            <w:r>
              <w:rPr>
                <w:rFonts w:ascii="SimSun" w:hAnsi="SimSun" w:eastAsia="SimSun"/>
                <w:b w:val="0"/>
                <w:i w:val="0"/>
                <w:color w:val="000000"/>
                <w:sz w:val="21"/>
              </w:rPr>
              <w:t>盾构施工条件</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p>
        </w:tc>
        <w:tc>
          <w:tcPr>
            <w:tcW w:type="dxa" w:w="3120"/>
            <w:tcBorders/>
            <w:tcMar>
              <w:start w:w="0" w:type="dxa"/>
              <w:end w:w="0" w:type="dxa"/>
            </w:tcMar>
          </w:tcPr>
          <w:p>
            <w:pPr>
              <w:autoSpaceDN w:val="0"/>
              <w:autoSpaceDE w:val="0"/>
              <w:widowControl/>
              <w:spacing w:line="328" w:lineRule="exact" w:before="0" w:after="0"/>
              <w:ind w:left="720" w:right="432" w:firstLine="0"/>
              <w:jc w:val="center"/>
            </w:pPr>
            <w:r>
              <w:rPr>
                <w:rFonts w:ascii="SimSun" w:hAnsi="SimSun" w:eastAsia="SimSun"/>
                <w:b w:val="0"/>
                <w:i w:val="0"/>
                <w:color w:val="000000"/>
                <w:sz w:val="21"/>
              </w:rPr>
              <w:t>涌水量</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12</w:t>
            </w:r>
            <w:r>
              <w:rPr>
                <w:rFonts w:ascii="TimesNewRomanPSMT" w:hAnsi="TimesNewRomanPSMT" w:eastAsia="TimesNewRomanPSMT"/>
                <w:b w:val="0"/>
                <w:i w:val="0"/>
                <w:color w:val="000000"/>
                <w:sz w:val="21"/>
              </w:rPr>
              <w:t>)</w:t>
            </w:r>
            <w:r>
              <w:br/>
            </w:r>
            <w:r>
              <w:rPr>
                <w:rFonts w:ascii="SimSun" w:hAnsi="SimSun" w:eastAsia="SimSun"/>
                <w:b w:val="0"/>
                <w:i w:val="0"/>
                <w:color w:val="000000"/>
                <w:sz w:val="21"/>
              </w:rPr>
              <w:t>断裂破碎带宽度</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21"/>
              </w:rPr>
              <w:t>)</w:t>
            </w:r>
          </w:p>
        </w:tc>
      </w:tr>
    </w:tbl>
    <w:p>
      <w:pPr>
        <w:autoSpaceDN w:val="0"/>
        <w:autoSpaceDE w:val="0"/>
        <w:widowControl/>
        <w:spacing w:line="232" w:lineRule="exact" w:before="68" w:after="0"/>
        <w:ind w:left="0" w:right="1226" w:firstLine="0"/>
        <w:jc w:val="right"/>
      </w:pPr>
      <w:r>
        <w:rPr>
          <w:rFonts w:ascii="SimSun" w:hAnsi="SimSun" w:eastAsia="SimSun"/>
          <w:b w:val="0"/>
          <w:i w:val="0"/>
          <w:color w:val="000000"/>
          <w:sz w:val="21"/>
        </w:rPr>
        <w:t>地层损失率</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21"/>
        </w:rPr>
        <w:t>)</w:t>
      </w:r>
    </w:p>
    <w:p>
      <w:pPr>
        <w:autoSpaceDN w:val="0"/>
        <w:autoSpaceDE w:val="0"/>
        <w:widowControl/>
        <w:spacing w:line="200" w:lineRule="exact" w:before="858" w:after="0"/>
        <w:ind w:left="0" w:right="4484" w:firstLine="0"/>
        <w:jc w:val="right"/>
      </w:pPr>
      <w:r>
        <w:rPr>
          <w:rFonts w:ascii="TimesNewRomanPSMT" w:hAnsi="TimesNewRomanPSMT" w:eastAsia="TimesNewRomanPSMT"/>
          <w:b w:val="0"/>
          <w:i w:val="0"/>
          <w:color w:val="000000"/>
          <w:sz w:val="18"/>
        </w:rPr>
        <w:t>- 31 -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710" name="Picture 7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1" name="Picture 7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70"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30" w:lineRule="exact" w:before="692" w:after="86"/>
        <w:ind w:left="0" w:right="144"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3.3</w:t>
      </w:r>
    </w:p>
    <w:tbl>
      <w:tblPr>
        <w:tblW w:type="auto" w:w="0"/>
        <w:tblLayout w:type="fixed"/>
        <w:tblLook w:firstColumn="1" w:firstRow="1" w:lastColumn="0" w:lastRow="0" w:noHBand="0" w:noVBand="1" w:val="04A0"/>
        <w:tblInd w:w="876.0" w:type="dxa"/>
      </w:tblPr>
      <w:tblGrid>
        <w:gridCol w:w="2552"/>
        <w:gridCol w:w="2552"/>
        <w:gridCol w:w="2552"/>
        <w:gridCol w:w="2552"/>
      </w:tblGrid>
      <w:tr>
        <w:trPr>
          <w:trHeight w:hRule="exact" w:val="362"/>
        </w:trPr>
        <w:tc>
          <w:tcPr>
            <w:tcW w:type="dxa" w:w="1304"/>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254" w:right="0" w:firstLine="0"/>
              <w:jc w:val="left"/>
            </w:pPr>
            <w:r>
              <w:rPr>
                <w:rFonts w:ascii="SimSun" w:hAnsi="SimSun" w:eastAsia="SimSun"/>
                <w:b w:val="0"/>
                <w:i w:val="0"/>
                <w:color w:val="000000"/>
                <w:sz w:val="21"/>
              </w:rPr>
              <w:t>目标层</w:t>
            </w:r>
          </w:p>
        </w:tc>
        <w:tc>
          <w:tcPr>
            <w:tcW w:type="dxa" w:w="176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432" w:right="0" w:firstLine="0"/>
              <w:jc w:val="left"/>
            </w:pPr>
            <w:r>
              <w:rPr>
                <w:rFonts w:ascii="SimSun" w:hAnsi="SimSun" w:eastAsia="SimSun"/>
                <w:b w:val="0"/>
                <w:i w:val="0"/>
                <w:color w:val="000000"/>
                <w:sz w:val="21"/>
              </w:rPr>
              <w:t>准则层</w:t>
            </w:r>
          </w:p>
        </w:tc>
        <w:tc>
          <w:tcPr>
            <w:tcW w:type="dxa" w:w="278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1214" w:firstLine="0"/>
              <w:jc w:val="right"/>
            </w:pPr>
            <w:r>
              <w:rPr>
                <w:rFonts w:ascii="SimSun" w:hAnsi="SimSun" w:eastAsia="SimSun"/>
                <w:b w:val="0"/>
                <w:i w:val="0"/>
                <w:color w:val="000000"/>
                <w:sz w:val="21"/>
              </w:rPr>
              <w:t>次准则层</w:t>
            </w:r>
          </w:p>
        </w:tc>
        <w:tc>
          <w:tcPr>
            <w:tcW w:type="dxa" w:w="347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1626" w:firstLine="0"/>
              <w:jc w:val="right"/>
            </w:pPr>
            <w:r>
              <w:rPr>
                <w:rFonts w:ascii="SimSun" w:hAnsi="SimSun" w:eastAsia="SimSun"/>
                <w:b w:val="0"/>
                <w:i w:val="0"/>
                <w:color w:val="000000"/>
                <w:sz w:val="21"/>
              </w:rPr>
              <w:t>指标层</w:t>
            </w:r>
          </w:p>
        </w:tc>
      </w:tr>
    </w:tbl>
    <w:p>
      <w:pPr>
        <w:autoSpaceDN w:val="0"/>
        <w:tabs>
          <w:tab w:pos="4292" w:val="left"/>
          <w:tab w:pos="7202" w:val="left"/>
          <w:tab w:pos="7412" w:val="left"/>
          <w:tab w:pos="7622" w:val="left"/>
          <w:tab w:pos="7728" w:val="left"/>
        </w:tabs>
        <w:autoSpaceDE w:val="0"/>
        <w:widowControl/>
        <w:spacing w:line="346" w:lineRule="exact" w:before="0" w:after="68"/>
        <w:ind w:left="2340" w:right="864" w:firstLine="0"/>
        <w:jc w:val="left"/>
      </w:pPr>
      <w:r>
        <w:tab/>
      </w:r>
      <w:r>
        <w:tab/>
      </w:r>
      <w:r>
        <w:tab/>
      </w:r>
      <w:r>
        <w:tab/>
      </w:r>
      <w:r>
        <w:rPr>
          <w:rFonts w:ascii="SimSun" w:hAnsi="SimSun" w:eastAsia="SimSun"/>
          <w:b w:val="0"/>
          <w:i w:val="0"/>
          <w:color w:val="000000"/>
          <w:sz w:val="21"/>
        </w:rPr>
        <w:t>掘进速度</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21"/>
        </w:rPr>
        <w:t>)</w:t>
      </w:r>
      <w:r>
        <w:tab/>
      </w:r>
      <w:r>
        <w:tab/>
      </w:r>
      <w:r>
        <w:tab/>
      </w:r>
      <w:r>
        <w:tab/>
      </w:r>
      <w:r>
        <w:rPr>
          <w:rFonts w:ascii="SimSun" w:hAnsi="SimSun" w:eastAsia="SimSun"/>
          <w:b w:val="0"/>
          <w:i w:val="0"/>
          <w:color w:val="000000"/>
          <w:sz w:val="21"/>
        </w:rPr>
        <w:t>刀盘扭矩</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16</w:t>
      </w:r>
      <w:r>
        <w:rPr>
          <w:rFonts w:ascii="TimesNewRomanPSMT" w:hAnsi="TimesNewRomanPSMT" w:eastAsia="TimesNewRomanPSMT"/>
          <w:b w:val="0"/>
          <w:i w:val="0"/>
          <w:color w:val="000000"/>
          <w:sz w:val="21"/>
        </w:rPr>
        <w:t>)</w:t>
      </w:r>
      <w:r>
        <w:tab/>
      </w:r>
      <w:r>
        <w:tab/>
      </w:r>
      <w:r>
        <w:tab/>
      </w:r>
      <w:r>
        <w:tab/>
      </w:r>
      <w:r>
        <w:tab/>
      </w:r>
      <w:r>
        <w:rPr>
          <w:rFonts w:ascii="SimSun" w:hAnsi="SimSun" w:eastAsia="SimSun"/>
          <w:b w:val="0"/>
          <w:i w:val="0"/>
          <w:color w:val="000000"/>
          <w:sz w:val="21"/>
        </w:rPr>
        <w:t>推进力</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17</w:t>
      </w:r>
      <w:r>
        <w:rPr>
          <w:rFonts w:ascii="TimesNewRomanPSMT" w:hAnsi="TimesNewRomanPSMT" w:eastAsia="TimesNewRomanPSMT"/>
          <w:b w:val="0"/>
          <w:i w:val="0"/>
          <w:color w:val="000000"/>
          <w:sz w:val="21"/>
        </w:rPr>
        <w:t>)</w:t>
      </w:r>
      <w:r>
        <w:tab/>
      </w:r>
      <w:r>
        <w:rPr>
          <w:rFonts w:ascii="SimSun" w:hAnsi="SimSun" w:eastAsia="SimSun"/>
          <w:b w:val="0"/>
          <w:i w:val="0"/>
          <w:color w:val="000000"/>
          <w:sz w:val="21"/>
        </w:rPr>
        <w:t>盾构施工参数</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4</w:t>
      </w:r>
      <w:r>
        <w:rPr>
          <w:rFonts w:ascii="TimesNewRomanPSMT" w:hAnsi="TimesNewRomanPSMT" w:eastAsia="TimesNewRomanPSMT"/>
          <w:b w:val="0"/>
          <w:i w:val="0"/>
          <w:color w:val="000000"/>
          <w:sz w:val="21"/>
        </w:rPr>
        <w:t>)</w:t>
      </w:r>
      <w:r>
        <w:tab/>
      </w:r>
      <w:r>
        <w:tab/>
      </w:r>
      <w:r>
        <w:tab/>
      </w:r>
      <w:r>
        <w:rPr>
          <w:rFonts w:ascii="SimSun" w:hAnsi="SimSun" w:eastAsia="SimSun"/>
          <w:b w:val="0"/>
          <w:i w:val="0"/>
          <w:color w:val="000000"/>
          <w:sz w:val="21"/>
        </w:rPr>
        <w:t>刀盘转速</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18</w:t>
      </w:r>
      <w:r>
        <w:rPr>
          <w:rFonts w:ascii="TimesNewRomanPSMT" w:hAnsi="TimesNewRomanPSMT" w:eastAsia="TimesNewRomanPSMT"/>
          <w:b w:val="0"/>
          <w:i w:val="0"/>
          <w:color w:val="000000"/>
          <w:sz w:val="21"/>
        </w:rPr>
        <w:t>)</w:t>
      </w:r>
      <w:r>
        <w:tab/>
      </w:r>
      <w:r>
        <w:tab/>
      </w:r>
      <w:r>
        <w:tab/>
      </w:r>
      <w:r>
        <w:rPr>
          <w:rFonts w:ascii="SimSun" w:hAnsi="SimSun" w:eastAsia="SimSun"/>
          <w:b w:val="0"/>
          <w:i w:val="0"/>
          <w:color w:val="000000"/>
          <w:sz w:val="21"/>
        </w:rPr>
        <w:t>上部土仓压力</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19</w:t>
      </w:r>
      <w:r>
        <w:rPr>
          <w:rFonts w:ascii="TimesNewRomanPSMT" w:hAnsi="TimesNewRomanPSMT" w:eastAsia="TimesNewRomanPSMT"/>
          <w:b w:val="0"/>
          <w:i w:val="0"/>
          <w:color w:val="000000"/>
          <w:sz w:val="21"/>
        </w:rPr>
        <w:t>)</w:t>
      </w:r>
      <w:r>
        <w:rPr>
          <w:rFonts w:ascii="SimSun" w:hAnsi="SimSun" w:eastAsia="SimSun"/>
          <w:b w:val="0"/>
          <w:i w:val="0"/>
          <w:color w:val="000000"/>
          <w:sz w:val="21"/>
        </w:rPr>
        <w:t>致险因子</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r>
        <w:tab/>
      </w:r>
      <w:r>
        <w:tab/>
      </w:r>
      <w:r>
        <w:tab/>
      </w:r>
      <w:r>
        <w:tab/>
      </w:r>
      <w:r>
        <w:tab/>
      </w:r>
      <w:r>
        <w:rPr>
          <w:rFonts w:ascii="SimSun" w:hAnsi="SimSun" w:eastAsia="SimSun"/>
          <w:b w:val="0"/>
          <w:i w:val="0"/>
          <w:color w:val="000000"/>
          <w:sz w:val="21"/>
        </w:rPr>
        <w:t>注浆量</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20</w:t>
      </w:r>
      <w:r>
        <w:rPr>
          <w:rFonts w:ascii="TimesNewRomanPSMT" w:hAnsi="TimesNewRomanPSMT" w:eastAsia="TimesNewRomanPSMT"/>
          <w:b w:val="0"/>
          <w:i w:val="0"/>
          <w:color w:val="000000"/>
          <w:sz w:val="21"/>
        </w:rPr>
        <w:t>)</w:t>
      </w:r>
      <w:r>
        <w:tab/>
      </w:r>
      <w:r>
        <w:tab/>
      </w:r>
      <w:r>
        <w:rPr>
          <w:rFonts w:ascii="SimSun" w:hAnsi="SimSun" w:eastAsia="SimSun"/>
          <w:b w:val="0"/>
          <w:i w:val="0"/>
          <w:color w:val="000000"/>
          <w:sz w:val="21"/>
        </w:rPr>
        <w:t>盾构穿越桥梁时间</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21</w:t>
      </w:r>
      <w:r>
        <w:rPr>
          <w:rFonts w:ascii="TimesNewRomanPSMT" w:hAnsi="TimesNewRomanPSMT" w:eastAsia="TimesNewRomanPSMT"/>
          <w:b w:val="0"/>
          <w:i w:val="0"/>
          <w:color w:val="000000"/>
          <w:sz w:val="21"/>
        </w:rPr>
        <w:t>)</w:t>
      </w:r>
      <w:r>
        <w:tab/>
      </w:r>
      <w:r>
        <w:tab/>
      </w:r>
      <w:r>
        <w:tab/>
      </w:r>
      <w:r>
        <w:tab/>
      </w:r>
      <w:r>
        <w:rPr>
          <w:rFonts w:ascii="SimSun" w:hAnsi="SimSun" w:eastAsia="SimSun"/>
          <w:b w:val="0"/>
          <w:i w:val="0"/>
          <w:color w:val="000000"/>
          <w:sz w:val="21"/>
        </w:rPr>
        <w:t>施工方法</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22</w:t>
      </w:r>
      <w:r>
        <w:rPr>
          <w:rFonts w:ascii="TimesNewRomanPSMT" w:hAnsi="TimesNewRomanPSMT" w:eastAsia="TimesNewRomanPSMT"/>
          <w:b w:val="0"/>
          <w:i w:val="0"/>
          <w:color w:val="000000"/>
          <w:sz w:val="21"/>
        </w:rPr>
        <w:t>)</w:t>
      </w:r>
    </w:p>
    <w:tbl>
      <w:tblPr>
        <w:tblW w:type="auto" w:w="0"/>
        <w:tblLayout w:type="fixed"/>
        <w:tblLook w:firstColumn="1" w:firstRow="1" w:lastColumn="0" w:lastRow="0" w:noHBand="0" w:noVBand="1" w:val="04A0"/>
        <w:tblInd w:w="500.0" w:type="dxa"/>
      </w:tblPr>
      <w:tblGrid>
        <w:gridCol w:w="3403"/>
        <w:gridCol w:w="3403"/>
        <w:gridCol w:w="3403"/>
      </w:tblGrid>
      <w:tr>
        <w:trPr>
          <w:trHeight w:hRule="exact" w:val="346"/>
        </w:trPr>
        <w:tc>
          <w:tcPr>
            <w:tcW w:type="dxa" w:w="1496"/>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664" w:after="0"/>
              <w:ind w:left="0" w:right="134" w:firstLine="0"/>
              <w:jc w:val="right"/>
            </w:pPr>
            <w:r>
              <w:rPr>
                <w:rFonts w:ascii="SimSun" w:hAnsi="SimSun" w:eastAsia="SimSun"/>
                <w:b w:val="0"/>
                <w:i w:val="0"/>
                <w:color w:val="000000"/>
                <w:sz w:val="21"/>
              </w:rPr>
              <w:t>地铁盾构</w:t>
            </w:r>
          </w:p>
        </w:tc>
        <w:tc>
          <w:tcPr>
            <w:tcW w:type="dxa" w:w="4544"/>
            <w:vMerge w:val="restart"/>
            <w:tcBorders>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40" w:after="0"/>
              <w:ind w:left="0" w:right="652" w:firstLine="0"/>
              <w:jc w:val="right"/>
            </w:pPr>
            <w:r>
              <w:rPr>
                <w:rFonts w:ascii="SimSun" w:hAnsi="SimSun" w:eastAsia="SimSun"/>
                <w:b w:val="0"/>
                <w:i w:val="0"/>
                <w:color w:val="000000"/>
                <w:sz w:val="21"/>
              </w:rPr>
              <w:t>施工管理风险</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5</w:t>
            </w:r>
            <w:r>
              <w:rPr>
                <w:rFonts w:ascii="TimesNewRomanPSMT" w:hAnsi="TimesNewRomanPSMT" w:eastAsia="TimesNewRomanPSMT"/>
                <w:b w:val="0"/>
                <w:i w:val="0"/>
                <w:color w:val="000000"/>
                <w:sz w:val="21"/>
              </w:rPr>
              <w:t>)</w:t>
            </w:r>
          </w:p>
        </w:tc>
        <w:tc>
          <w:tcPr>
            <w:tcW w:type="dxa" w:w="3640"/>
            <w:tcBorders/>
            <w:tcMar>
              <w:start w:w="0" w:type="dxa"/>
              <w:end w:w="0" w:type="dxa"/>
            </w:tcMar>
          </w:tcPr>
          <w:p>
            <w:pPr>
              <w:autoSpaceDN w:val="0"/>
              <w:autoSpaceDE w:val="0"/>
              <w:widowControl/>
              <w:spacing w:line="232" w:lineRule="exact" w:before="60" w:after="0"/>
              <w:ind w:left="872" w:right="0" w:firstLine="0"/>
              <w:jc w:val="left"/>
            </w:pPr>
            <w:r>
              <w:rPr>
                <w:rFonts w:ascii="SimSun" w:hAnsi="SimSun" w:eastAsia="SimSun"/>
                <w:b w:val="0"/>
                <w:i w:val="0"/>
                <w:color w:val="000000"/>
                <w:sz w:val="21"/>
              </w:rPr>
              <w:t>施工管理水平</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23</w:t>
            </w:r>
            <w:r>
              <w:rPr>
                <w:rFonts w:ascii="TimesNewRomanPSMT" w:hAnsi="TimesNewRomanPSMT" w:eastAsia="TimesNewRomanPSMT"/>
                <w:b w:val="0"/>
                <w:i w:val="0"/>
                <w:color w:val="000000"/>
                <w:sz w:val="21"/>
              </w:rPr>
              <w:t>)</w:t>
            </w:r>
          </w:p>
        </w:tc>
      </w:tr>
      <w:tr>
        <w:trPr>
          <w:trHeight w:hRule="exact" w:val="360"/>
        </w:trPr>
        <w:tc>
          <w:tcPr>
            <w:tcW w:type="dxa" w:w="3403"/>
            <w:vMerge/>
            <w:tcBorders/>
          </w:tcPr>
          <w:p/>
        </w:tc>
        <w:tc>
          <w:tcPr>
            <w:tcW w:type="dxa" w:w="3403"/>
            <w:vMerge/>
            <w:tcBorders>
              <w:bottom w:sz="3.8399999141693115" w:val="single" w:color="#000000"/>
            </w:tcBorders>
          </w:tcPr>
          <w:p/>
        </w:tc>
        <w:tc>
          <w:tcPr>
            <w:tcW w:type="dxa" w:w="3640"/>
            <w:tcBorders/>
            <w:tcMar>
              <w:start w:w="0" w:type="dxa"/>
              <w:end w:w="0" w:type="dxa"/>
            </w:tcMar>
          </w:tcPr>
          <w:p>
            <w:pPr>
              <w:autoSpaceDN w:val="0"/>
              <w:autoSpaceDE w:val="0"/>
              <w:widowControl/>
              <w:spacing w:line="232" w:lineRule="exact" w:before="74" w:after="0"/>
              <w:ind w:left="872" w:right="0" w:firstLine="0"/>
              <w:jc w:val="left"/>
            </w:pPr>
            <w:r>
              <w:rPr>
                <w:rFonts w:ascii="SimSun" w:hAnsi="SimSun" w:eastAsia="SimSun"/>
                <w:b w:val="0"/>
                <w:i w:val="0"/>
                <w:color w:val="000000"/>
                <w:sz w:val="21"/>
              </w:rPr>
              <w:t>施工技术水平</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24</w:t>
            </w:r>
            <w:r>
              <w:rPr>
                <w:rFonts w:ascii="TimesNewRomanPSMT" w:hAnsi="TimesNewRomanPSMT" w:eastAsia="TimesNewRomanPSMT"/>
                <w:b w:val="0"/>
                <w:i w:val="0"/>
                <w:color w:val="000000"/>
                <w:sz w:val="21"/>
              </w:rPr>
              <w:t>)</w:t>
            </w:r>
          </w:p>
        </w:tc>
      </w:tr>
      <w:tr>
        <w:trPr>
          <w:trHeight w:hRule="exact" w:val="220"/>
        </w:trPr>
        <w:tc>
          <w:tcPr>
            <w:tcW w:type="dxa" w:w="3403"/>
            <w:vMerge/>
            <w:tcBorders/>
          </w:tcPr>
          <w:p/>
        </w:tc>
        <w:tc>
          <w:tcPr>
            <w:tcW w:type="dxa" w:w="3403"/>
            <w:vMerge/>
            <w:tcBorders>
              <w:bottom w:sz="3.8399999141693115" w:val="single" w:color="#000000"/>
            </w:tcBorders>
          </w:tcPr>
          <w:p/>
        </w:tc>
        <w:tc>
          <w:tcPr>
            <w:tcW w:type="dxa" w:w="36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2" w:lineRule="exact" w:before="76" w:after="0"/>
              <w:ind w:left="0" w:right="1302" w:firstLine="0"/>
              <w:jc w:val="right"/>
            </w:pPr>
            <w:r>
              <w:rPr>
                <w:rFonts w:ascii="SimSun" w:hAnsi="SimSun" w:eastAsia="SimSun"/>
                <w:b w:val="0"/>
                <w:i w:val="0"/>
                <w:color w:val="000000"/>
                <w:sz w:val="21"/>
              </w:rPr>
              <w:t>维修加固</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25</w:t>
            </w:r>
            <w:r>
              <w:rPr>
                <w:rFonts w:ascii="TimesNewRomanPSMT" w:hAnsi="TimesNewRomanPSMT" w:eastAsia="TimesNewRomanPSMT"/>
                <w:b w:val="0"/>
                <w:i w:val="0"/>
                <w:color w:val="000000"/>
                <w:sz w:val="21"/>
              </w:rPr>
              <w:t>)</w:t>
            </w:r>
          </w:p>
        </w:tc>
      </w:tr>
      <w:tr>
        <w:trPr>
          <w:trHeight w:hRule="exact" w:val="176"/>
        </w:trPr>
        <w:tc>
          <w:tcPr>
            <w:tcW w:type="dxa" w:w="1496"/>
            <w:tcBorders>
              <w:bottom w:sz="3.8399999141693115" w:val="single" w:color="#000000"/>
            </w:tcBorders>
            <w:tcMar>
              <w:start w:w="0" w:type="dxa"/>
              <w:end w:w="0" w:type="dxa"/>
            </w:tcMar>
          </w:tcPr>
          <w:p/>
        </w:tc>
        <w:tc>
          <w:tcPr>
            <w:tcW w:type="dxa" w:w="3403"/>
            <w:vMerge/>
            <w:tcBorders>
              <w:bottom w:sz="3.8399999141693115" w:val="single" w:color="#000000"/>
            </w:tcBorders>
          </w:tcPr>
          <w:p/>
        </w:tc>
        <w:tc>
          <w:tcPr>
            <w:tcW w:type="dxa" w:w="3403"/>
            <w:vMerge/>
            <w:tcBorders>
              <w:bottom w:sz="3.8399999141693115" w:val="single" w:color="#000000"/>
            </w:tcBorders>
          </w:tcPr>
          <w:p/>
        </w:tc>
      </w:tr>
      <w:tr>
        <w:trPr>
          <w:trHeight w:hRule="exact" w:val="244"/>
        </w:trPr>
        <w:tc>
          <w:tcPr>
            <w:tcW w:type="dxa" w:w="1496"/>
            <w:tcBorders>
              <w:top w:sz="3.8399999141693115" w:val="single" w:color="#000000"/>
            </w:tcBorders>
            <w:tcMar>
              <w:start w:w="0" w:type="dxa"/>
              <w:end w:w="0" w:type="dxa"/>
            </w:tcMar>
          </w:tcPr>
          <w:p>
            <w:pPr>
              <w:autoSpaceDN w:val="0"/>
              <w:autoSpaceDE w:val="0"/>
              <w:widowControl/>
              <w:spacing w:line="210" w:lineRule="exact" w:before="0" w:after="0"/>
              <w:ind w:left="0" w:right="134" w:firstLine="0"/>
              <w:jc w:val="right"/>
            </w:pPr>
            <w:r>
              <w:rPr>
                <w:rFonts w:ascii="SimSun" w:hAnsi="SimSun" w:eastAsia="SimSun"/>
                <w:b w:val="0"/>
                <w:i w:val="0"/>
                <w:color w:val="000000"/>
                <w:sz w:val="21"/>
              </w:rPr>
              <w:t>施工诱发</w:t>
            </w:r>
          </w:p>
        </w:tc>
        <w:tc>
          <w:tcPr>
            <w:tcW w:type="dxa" w:w="4544"/>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76" w:after="0"/>
              <w:ind w:left="0" w:right="864" w:firstLine="0"/>
              <w:jc w:val="right"/>
            </w:pPr>
            <w:r>
              <w:rPr>
                <w:rFonts w:ascii="SimSun" w:hAnsi="SimSun" w:eastAsia="SimSun"/>
                <w:b w:val="0"/>
                <w:i w:val="0"/>
                <w:color w:val="000000"/>
                <w:sz w:val="21"/>
              </w:rPr>
              <w:t>桥梁现状</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6</w:t>
            </w:r>
            <w:r>
              <w:rPr>
                <w:rFonts w:ascii="TimesNewRomanPSMT" w:hAnsi="TimesNewRomanPSMT" w:eastAsia="TimesNewRomanPSMT"/>
                <w:b w:val="0"/>
                <w:i w:val="0"/>
                <w:color w:val="000000"/>
                <w:sz w:val="21"/>
              </w:rPr>
              <w:t>)</w:t>
            </w:r>
          </w:p>
        </w:tc>
        <w:tc>
          <w:tcPr>
            <w:tcW w:type="dxa" w:w="36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36" w:after="0"/>
              <w:ind w:left="0" w:right="1196" w:firstLine="0"/>
              <w:jc w:val="right"/>
            </w:pPr>
            <w:r>
              <w:rPr>
                <w:rFonts w:ascii="SimSun" w:hAnsi="SimSun" w:eastAsia="SimSun"/>
                <w:b w:val="0"/>
                <w:i w:val="0"/>
                <w:color w:val="000000"/>
                <w:sz w:val="21"/>
              </w:rPr>
              <w:t>桩身完整性</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26</w:t>
            </w:r>
            <w:r>
              <w:rPr>
                <w:rFonts w:ascii="TimesNewRomanPSMT" w:hAnsi="TimesNewRomanPSMT" w:eastAsia="TimesNewRomanPSMT"/>
                <w:b w:val="0"/>
                <w:i w:val="0"/>
                <w:color w:val="000000"/>
                <w:sz w:val="21"/>
              </w:rPr>
              <w:t>)</w:t>
            </w:r>
          </w:p>
        </w:tc>
      </w:tr>
      <w:tr>
        <w:trPr>
          <w:trHeight w:hRule="exact" w:val="92"/>
        </w:trPr>
        <w:tc>
          <w:tcPr>
            <w:tcW w:type="dxa" w:w="1496"/>
            <w:vMerge w:val="restart"/>
            <w:tcBorders/>
            <w:tcMar>
              <w:start w:w="0" w:type="dxa"/>
              <w:end w:w="0" w:type="dxa"/>
            </w:tcMar>
            <w:tcMar>
              <w:start w:w="0" w:type="dxa"/>
              <w:end w:w="0" w:type="dxa"/>
            </w:tcMar>
          </w:tcPr>
          <w:p>
            <w:pPr>
              <w:autoSpaceDN w:val="0"/>
              <w:autoSpaceDE w:val="0"/>
              <w:widowControl/>
              <w:spacing w:line="208" w:lineRule="exact" w:before="0" w:after="0"/>
              <w:ind w:left="0" w:right="134" w:firstLine="0"/>
              <w:jc w:val="right"/>
            </w:pPr>
            <w:r>
              <w:rPr>
                <w:rFonts w:ascii="SimSun" w:hAnsi="SimSun" w:eastAsia="SimSun"/>
                <w:b w:val="0"/>
                <w:i w:val="0"/>
                <w:color w:val="000000"/>
                <w:sz w:val="21"/>
              </w:rPr>
              <w:t>临近桥梁</w:t>
            </w:r>
          </w:p>
        </w:tc>
        <w:tc>
          <w:tcPr>
            <w:tcW w:type="dxa" w:w="3403"/>
            <w:vMerge/>
            <w:tcBorders>
              <w:top w:sz="3.8399999141693115" w:val="single" w:color="#000000"/>
              <w:bottom w:sz="3.8399999141693115" w:val="single" w:color="#000000"/>
            </w:tcBorders>
          </w:tcPr>
          <w:p/>
        </w:tc>
        <w:tc>
          <w:tcPr>
            <w:tcW w:type="dxa" w:w="3403"/>
            <w:vMerge/>
            <w:tcBorders>
              <w:top w:sz="3.8399999141693115" w:val="single" w:color="#000000"/>
            </w:tcBorders>
          </w:tcPr>
          <w:p/>
        </w:tc>
      </w:tr>
      <w:tr>
        <w:trPr>
          <w:trHeight w:hRule="exact" w:val="168"/>
        </w:trPr>
        <w:tc>
          <w:tcPr>
            <w:tcW w:type="dxa" w:w="3403"/>
            <w:vMerge/>
            <w:tcBorders/>
          </w:tcPr>
          <w:p/>
        </w:tc>
        <w:tc>
          <w:tcPr>
            <w:tcW w:type="dxa" w:w="3403"/>
            <w:vMerge/>
            <w:tcBorders>
              <w:top w:sz="3.8399999141693115" w:val="single" w:color="#000000"/>
              <w:bottom w:sz="3.8399999141693115" w:val="single" w:color="#000000"/>
            </w:tcBorders>
          </w:tcPr>
          <w:p/>
        </w:tc>
        <w:tc>
          <w:tcPr>
            <w:tcW w:type="dxa" w:w="3640"/>
            <w:vMerge w:val="restart"/>
            <w:tcBorders/>
            <w:tcMar>
              <w:start w:w="0" w:type="dxa"/>
              <w:end w:w="0" w:type="dxa"/>
            </w:tcMar>
            <w:tcMar>
              <w:start w:w="0" w:type="dxa"/>
              <w:end w:w="0" w:type="dxa"/>
            </w:tcMar>
          </w:tcPr>
          <w:p>
            <w:pPr>
              <w:autoSpaceDN w:val="0"/>
              <w:autoSpaceDE w:val="0"/>
              <w:widowControl/>
              <w:spacing w:line="234" w:lineRule="exact" w:before="64" w:after="0"/>
              <w:ind w:left="662" w:right="0" w:firstLine="0"/>
              <w:jc w:val="left"/>
            </w:pPr>
            <w:r>
              <w:rPr>
                <w:rFonts w:ascii="SimSun" w:hAnsi="SimSun" w:eastAsia="SimSun"/>
                <w:b w:val="0"/>
                <w:i w:val="0"/>
                <w:color w:val="000000"/>
                <w:sz w:val="21"/>
              </w:rPr>
              <w:t>桥梁设计使用年限</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27</w:t>
            </w:r>
            <w:r>
              <w:rPr>
                <w:rFonts w:ascii="TimesNewRomanPSMT" w:hAnsi="TimesNewRomanPSMT" w:eastAsia="TimesNewRomanPSMT"/>
                <w:b w:val="0"/>
                <w:i w:val="0"/>
                <w:color w:val="000000"/>
                <w:sz w:val="21"/>
              </w:rPr>
              <w:t>)</w:t>
            </w:r>
          </w:p>
        </w:tc>
      </w:tr>
      <w:tr>
        <w:trPr>
          <w:trHeight w:hRule="exact" w:val="260"/>
        </w:trPr>
        <w:tc>
          <w:tcPr>
            <w:tcW w:type="dxa" w:w="1496"/>
            <w:vMerge w:val="restart"/>
            <w:tcBorders/>
            <w:tcMar>
              <w:start w:w="0" w:type="dxa"/>
              <w:end w:w="0" w:type="dxa"/>
            </w:tcMar>
            <w:tcMar>
              <w:start w:w="0" w:type="dxa"/>
              <w:end w:w="0" w:type="dxa"/>
            </w:tcMar>
          </w:tcPr>
          <w:p>
            <w:pPr>
              <w:autoSpaceDN w:val="0"/>
              <w:autoSpaceDE w:val="0"/>
              <w:widowControl/>
              <w:spacing w:line="210" w:lineRule="exact" w:before="80" w:after="0"/>
              <w:ind w:left="0" w:right="134" w:firstLine="0"/>
              <w:jc w:val="right"/>
            </w:pPr>
            <w:r>
              <w:rPr>
                <w:rFonts w:ascii="SimSun" w:hAnsi="SimSun" w:eastAsia="SimSun"/>
                <w:b w:val="0"/>
                <w:i w:val="0"/>
                <w:color w:val="000000"/>
                <w:sz w:val="21"/>
              </w:rPr>
              <w:t>安全风险</w:t>
            </w:r>
          </w:p>
        </w:tc>
        <w:tc>
          <w:tcPr>
            <w:tcW w:type="dxa" w:w="3403"/>
            <w:vMerge/>
            <w:tcBorders>
              <w:top w:sz="3.8399999141693115" w:val="single" w:color="#000000"/>
              <w:bottom w:sz="3.8399999141693115" w:val="single" w:color="#000000"/>
            </w:tcBorders>
          </w:tcPr>
          <w:p/>
        </w:tc>
        <w:tc>
          <w:tcPr>
            <w:tcW w:type="dxa" w:w="3403"/>
            <w:vMerge/>
            <w:tcBorders/>
          </w:tcPr>
          <w:p/>
        </w:tc>
      </w:tr>
      <w:tr>
        <w:trPr>
          <w:trHeight w:hRule="exact" w:val="84"/>
        </w:trPr>
        <w:tc>
          <w:tcPr>
            <w:tcW w:type="dxa" w:w="3403"/>
            <w:vMerge/>
            <w:tcBorders/>
          </w:tcPr>
          <w:p/>
        </w:tc>
        <w:tc>
          <w:tcPr>
            <w:tcW w:type="dxa" w:w="3403"/>
            <w:vMerge/>
            <w:tcBorders>
              <w:top w:sz="3.8399999141693115" w:val="single" w:color="#000000"/>
              <w:bottom w:sz="3.8399999141693115" w:val="single" w:color="#000000"/>
            </w:tcBorders>
          </w:tcPr>
          <w:p/>
        </w:tc>
        <w:tc>
          <w:tcPr>
            <w:tcW w:type="dxa" w:w="3640"/>
            <w:vMerge w:val="restart"/>
            <w:tcBorders/>
            <w:tcMar>
              <w:start w:w="0" w:type="dxa"/>
              <w:end w:w="0" w:type="dxa"/>
            </w:tcMar>
            <w:tcMar>
              <w:start w:w="0" w:type="dxa"/>
              <w:end w:w="0" w:type="dxa"/>
            </w:tcMar>
          </w:tcPr>
          <w:p>
            <w:pPr>
              <w:autoSpaceDN w:val="0"/>
              <w:autoSpaceDE w:val="0"/>
              <w:widowControl/>
              <w:spacing w:line="234" w:lineRule="exact" w:before="0" w:after="0"/>
              <w:ind w:left="872" w:right="0" w:firstLine="0"/>
              <w:jc w:val="left"/>
            </w:pPr>
            <w:r>
              <w:rPr>
                <w:rFonts w:ascii="SimSun" w:hAnsi="SimSun" w:eastAsia="SimSun"/>
                <w:b w:val="0"/>
                <w:i w:val="0"/>
                <w:color w:val="000000"/>
                <w:sz w:val="21"/>
              </w:rPr>
              <w:t>桥体损伤情况</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28</w:t>
            </w:r>
            <w:r>
              <w:rPr>
                <w:rFonts w:ascii="TimesNewRomanPSMT" w:hAnsi="TimesNewRomanPSMT" w:eastAsia="TimesNewRomanPSMT"/>
                <w:b w:val="0"/>
                <w:i w:val="0"/>
                <w:color w:val="000000"/>
                <w:sz w:val="21"/>
              </w:rPr>
              <w:t>)</w:t>
            </w:r>
          </w:p>
        </w:tc>
      </w:tr>
      <w:tr>
        <w:trPr>
          <w:trHeight w:hRule="exact" w:val="196"/>
        </w:trPr>
        <w:tc>
          <w:tcPr>
            <w:tcW w:type="dxa" w:w="1496"/>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2" w:lineRule="exact" w:before="54" w:after="0"/>
              <w:ind w:left="0" w:right="424"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T</w:t>
            </w:r>
            <w:r>
              <w:rPr>
                <w:rFonts w:ascii="TimesNewRomanPSMT" w:hAnsi="TimesNewRomanPSMT" w:eastAsia="TimesNewRomanPSMT"/>
                <w:b w:val="0"/>
                <w:i w:val="0"/>
                <w:color w:val="000000"/>
                <w:sz w:val="21"/>
              </w:rPr>
              <w:t>)</w:t>
            </w:r>
          </w:p>
        </w:tc>
        <w:tc>
          <w:tcPr>
            <w:tcW w:type="dxa" w:w="3403"/>
            <w:vMerge/>
            <w:tcBorders>
              <w:top w:sz="3.8399999141693115" w:val="single" w:color="#000000"/>
              <w:bottom w:sz="3.8399999141693115" w:val="single" w:color="#000000"/>
            </w:tcBorders>
          </w:tcPr>
          <w:p/>
        </w:tc>
        <w:tc>
          <w:tcPr>
            <w:tcW w:type="dxa" w:w="3403"/>
            <w:vMerge/>
            <w:tcBorders/>
          </w:tcPr>
          <w:p/>
        </w:tc>
      </w:tr>
      <w:tr>
        <w:trPr>
          <w:trHeight w:hRule="exact" w:val="398"/>
        </w:trPr>
        <w:tc>
          <w:tcPr>
            <w:tcW w:type="dxa" w:w="3403"/>
            <w:vMerge/>
            <w:tcBorders>
              <w:bottom w:sz="3.8399999141693115" w:val="single" w:color="#000000"/>
            </w:tcBorders>
          </w:tcPr>
          <w:p/>
        </w:tc>
        <w:tc>
          <w:tcPr>
            <w:tcW w:type="dxa" w:w="3403"/>
            <w:vMerge/>
            <w:tcBorders>
              <w:top w:sz="3.8399999141693115" w:val="single" w:color="#000000"/>
              <w:bottom w:sz="3.8399999141693115" w:val="single" w:color="#000000"/>
            </w:tcBorders>
          </w:tcPr>
          <w:p/>
        </w:tc>
        <w:tc>
          <w:tcPr>
            <w:tcW w:type="dxa" w:w="3640"/>
            <w:tcBorders>
              <w:bottom w:sz="3.8399999141693115" w:val="single" w:color="#000000"/>
            </w:tcBorders>
            <w:tcMar>
              <w:start w:w="0" w:type="dxa"/>
              <w:end w:w="0" w:type="dxa"/>
            </w:tcMar>
          </w:tcPr>
          <w:p>
            <w:pPr>
              <w:autoSpaceDN w:val="0"/>
              <w:autoSpaceDE w:val="0"/>
              <w:widowControl/>
              <w:spacing w:line="234" w:lineRule="exact" w:before="76" w:after="0"/>
              <w:ind w:left="872" w:right="0" w:firstLine="0"/>
              <w:jc w:val="left"/>
            </w:pPr>
            <w:r>
              <w:rPr>
                <w:rFonts w:ascii="SimSun" w:hAnsi="SimSun" w:eastAsia="SimSun"/>
                <w:b w:val="0"/>
                <w:i w:val="0"/>
                <w:color w:val="000000"/>
                <w:sz w:val="21"/>
              </w:rPr>
              <w:t>基础损伤情况</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29</w:t>
            </w:r>
            <w:r>
              <w:rPr>
                <w:rFonts w:ascii="TimesNewRomanPSMT" w:hAnsi="TimesNewRomanPSMT" w:eastAsia="TimesNewRomanPSMT"/>
                <w:b w:val="0"/>
                <w:i w:val="0"/>
                <w:color w:val="000000"/>
                <w:sz w:val="21"/>
              </w:rPr>
              <w:t>)</w:t>
            </w:r>
          </w:p>
        </w:tc>
      </w:tr>
    </w:tbl>
    <w:p>
      <w:pPr>
        <w:autoSpaceDN w:val="0"/>
        <w:tabs>
          <w:tab w:pos="4292" w:val="left"/>
          <w:tab w:pos="6782" w:val="left"/>
          <w:tab w:pos="7202" w:val="left"/>
          <w:tab w:pos="7412" w:val="left"/>
          <w:tab w:pos="7622" w:val="left"/>
          <w:tab w:pos="7832" w:val="left"/>
        </w:tabs>
        <w:autoSpaceDE w:val="0"/>
        <w:widowControl/>
        <w:spacing w:line="350" w:lineRule="exact" w:before="0" w:after="0"/>
        <w:ind w:left="2444" w:right="432" w:firstLine="0"/>
        <w:jc w:val="left"/>
      </w:pPr>
      <w:r>
        <w:tab/>
      </w:r>
      <w:r>
        <w:tab/>
      </w:r>
      <w:r>
        <w:tab/>
      </w:r>
      <w:r>
        <w:tab/>
      </w:r>
      <w:r>
        <w:tab/>
      </w:r>
      <w:r>
        <w:rPr>
          <w:rFonts w:ascii="SimSun" w:hAnsi="SimSun" w:eastAsia="SimSun"/>
          <w:b w:val="0"/>
          <w:i w:val="0"/>
          <w:color w:val="000000"/>
          <w:sz w:val="21"/>
        </w:rPr>
        <w:t>桥梁用途</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30</w:t>
      </w:r>
      <w:r>
        <w:rPr>
          <w:rFonts w:ascii="TimesNewRomanPSMT" w:hAnsi="TimesNewRomanPSMT" w:eastAsia="TimesNewRomanPSMT"/>
          <w:b w:val="0"/>
          <w:i w:val="0"/>
          <w:color w:val="000000"/>
          <w:sz w:val="21"/>
        </w:rPr>
        <w:t>)</w:t>
      </w:r>
      <w:r>
        <w:br/>
      </w:r>
      <w:r>
        <w:tab/>
      </w:r>
      <w:r>
        <w:tab/>
      </w:r>
      <w:r>
        <w:tab/>
      </w:r>
      <w:r>
        <w:tab/>
      </w:r>
      <w:r>
        <w:tab/>
      </w:r>
      <w:r>
        <w:rPr>
          <w:rFonts w:ascii="SimSun" w:hAnsi="SimSun" w:eastAsia="SimSun"/>
          <w:b w:val="0"/>
          <w:i w:val="0"/>
          <w:color w:val="000000"/>
          <w:sz w:val="21"/>
        </w:rPr>
        <w:t>埋置深度</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31</w:t>
      </w:r>
      <w:r>
        <w:rPr>
          <w:rFonts w:ascii="TimesNewRomanPSMT" w:hAnsi="TimesNewRomanPSMT" w:eastAsia="TimesNewRomanPSMT"/>
          <w:b w:val="0"/>
          <w:i w:val="0"/>
          <w:color w:val="000000"/>
          <w:sz w:val="21"/>
        </w:rPr>
        <w:t>)</w:t>
      </w:r>
      <w:r>
        <w:br/>
      </w:r>
      <w:r>
        <w:rPr>
          <w:rFonts w:ascii="SimSun" w:hAnsi="SimSun" w:eastAsia="SimSun"/>
          <w:b w:val="0"/>
          <w:i w:val="0"/>
          <w:color w:val="000000"/>
          <w:sz w:val="21"/>
        </w:rPr>
        <w:t>承险体</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r>
        <w:tab/>
      </w:r>
      <w:r>
        <w:tab/>
      </w:r>
      <w:r>
        <w:tab/>
      </w:r>
      <w:r>
        <w:tab/>
      </w:r>
      <w:r>
        <w:tab/>
      </w:r>
      <w:r>
        <w:rPr>
          <w:rFonts w:ascii="SimSun" w:hAnsi="SimSun" w:eastAsia="SimSun"/>
          <w:b w:val="0"/>
          <w:i w:val="0"/>
          <w:color w:val="000000"/>
          <w:sz w:val="21"/>
        </w:rPr>
        <w:t>桥桩类型</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32</w:t>
      </w:r>
      <w:r>
        <w:rPr>
          <w:rFonts w:ascii="TimesNewRomanPSMT" w:hAnsi="TimesNewRomanPSMT" w:eastAsia="TimesNewRomanPSMT"/>
          <w:b w:val="0"/>
          <w:i w:val="0"/>
          <w:color w:val="000000"/>
          <w:sz w:val="21"/>
        </w:rPr>
        <w:t>)</w:t>
      </w:r>
      <w:r>
        <w:br/>
      </w:r>
      <w:r>
        <w:tab/>
      </w:r>
      <w:r>
        <w:tab/>
      </w:r>
      <w:r>
        <w:tab/>
      </w:r>
      <w:r>
        <w:tab/>
      </w:r>
      <w:r>
        <w:tab/>
      </w:r>
      <w:r>
        <w:tab/>
      </w:r>
      <w:r>
        <w:rPr>
          <w:rFonts w:ascii="SimSun" w:hAnsi="SimSun" w:eastAsia="SimSun"/>
          <w:b w:val="0"/>
          <w:i w:val="0"/>
          <w:color w:val="000000"/>
          <w:sz w:val="21"/>
        </w:rPr>
        <w:t>桩径</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33</w:t>
      </w:r>
      <w:r>
        <w:rPr>
          <w:rFonts w:ascii="TimesNewRomanPSMT" w:hAnsi="TimesNewRomanPSMT" w:eastAsia="TimesNewRomanPSMT"/>
          <w:b w:val="0"/>
          <w:i w:val="0"/>
          <w:color w:val="000000"/>
          <w:sz w:val="21"/>
        </w:rPr>
        <w:t>)</w:t>
      </w:r>
      <w:r>
        <w:br/>
      </w:r>
      <w:r>
        <w:tab/>
      </w:r>
      <w:r>
        <w:rPr>
          <w:rFonts w:ascii="SimSun" w:hAnsi="SimSun" w:eastAsia="SimSun"/>
          <w:b w:val="0"/>
          <w:i w:val="0"/>
          <w:color w:val="000000"/>
          <w:sz w:val="21"/>
        </w:rPr>
        <w:t>桥梁自身条件</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7</w:t>
      </w:r>
      <w:r>
        <w:rPr>
          <w:rFonts w:ascii="TimesNewRomanPSMT" w:hAnsi="TimesNewRomanPSMT" w:eastAsia="TimesNewRomanPSMT"/>
          <w:b w:val="0"/>
          <w:i w:val="0"/>
          <w:color w:val="000000"/>
          <w:sz w:val="21"/>
        </w:rPr>
        <w:t>)</w:t>
      </w:r>
      <w:r>
        <w:tab/>
      </w:r>
      <w:r>
        <w:tab/>
      </w:r>
      <w:r>
        <w:tab/>
      </w:r>
      <w:r>
        <w:tab/>
      </w:r>
      <w:r>
        <w:tab/>
      </w:r>
      <w:r>
        <w:rPr>
          <w:rFonts w:ascii="SimSun" w:hAnsi="SimSun" w:eastAsia="SimSun"/>
          <w:b w:val="0"/>
          <w:i w:val="0"/>
          <w:color w:val="000000"/>
          <w:sz w:val="21"/>
        </w:rPr>
        <w:t>桩长</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34</w:t>
      </w:r>
      <w:r>
        <w:rPr>
          <w:rFonts w:ascii="TimesNewRomanPSMT" w:hAnsi="TimesNewRomanPSMT" w:eastAsia="TimesNewRomanPSMT"/>
          <w:b w:val="0"/>
          <w:i w:val="0"/>
          <w:color w:val="000000"/>
          <w:sz w:val="21"/>
        </w:rPr>
        <w:t>)</w:t>
      </w:r>
      <w:r>
        <w:br/>
      </w:r>
      <w:r>
        <w:tab/>
      </w:r>
      <w:r>
        <w:tab/>
      </w:r>
      <w:r>
        <w:tab/>
      </w:r>
      <w:r>
        <w:tab/>
      </w:r>
      <w:r>
        <w:rPr>
          <w:rFonts w:ascii="SimSun" w:hAnsi="SimSun" w:eastAsia="SimSun"/>
          <w:b w:val="0"/>
          <w:i w:val="0"/>
          <w:color w:val="000000"/>
          <w:sz w:val="21"/>
        </w:rPr>
        <w:t>桩土相对刚度</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35</w:t>
      </w:r>
      <w:r>
        <w:rPr>
          <w:rFonts w:ascii="TimesNewRomanPSMT" w:hAnsi="TimesNewRomanPSMT" w:eastAsia="TimesNewRomanPSMT"/>
          <w:b w:val="0"/>
          <w:i w:val="0"/>
          <w:color w:val="000000"/>
          <w:sz w:val="21"/>
        </w:rPr>
        <w:t>)</w:t>
      </w:r>
      <w:r>
        <w:tab/>
      </w:r>
      <w:r>
        <w:tab/>
      </w:r>
      <w:r>
        <w:tab/>
      </w:r>
      <w:r>
        <w:rPr>
          <w:rFonts w:ascii="SimSun" w:hAnsi="SimSun" w:eastAsia="SimSun"/>
          <w:b w:val="0"/>
          <w:i w:val="0"/>
          <w:color w:val="000000"/>
          <w:sz w:val="21"/>
        </w:rPr>
        <w:t>桥梁上部结构类型</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36</w:t>
      </w:r>
      <w:r>
        <w:rPr>
          <w:rFonts w:ascii="TimesNewRomanPSMT" w:hAnsi="TimesNewRomanPSMT" w:eastAsia="TimesNewRomanPSMT"/>
          <w:b w:val="0"/>
          <w:i w:val="0"/>
          <w:color w:val="000000"/>
          <w:sz w:val="21"/>
        </w:rPr>
        <w:t>)</w:t>
      </w:r>
      <w:r>
        <w:tab/>
      </w:r>
      <w:r>
        <w:tab/>
      </w:r>
      <w:r>
        <w:rPr>
          <w:rFonts w:ascii="SimSun" w:hAnsi="SimSun" w:eastAsia="SimSun"/>
          <w:b w:val="0"/>
          <w:i w:val="0"/>
          <w:color w:val="000000"/>
          <w:sz w:val="21"/>
        </w:rPr>
        <w:t>桥桩与隧道的相对水平位置</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37</w:t>
      </w:r>
      <w:r>
        <w:rPr>
          <w:rFonts w:ascii="TimesNewRomanPSMT" w:hAnsi="TimesNewRomanPSMT" w:eastAsia="TimesNewRomanPSMT"/>
          <w:b w:val="0"/>
          <w:i w:val="0"/>
          <w:color w:val="000000"/>
          <w:sz w:val="21"/>
        </w:rPr>
        <w:t>)</w:t>
      </w:r>
      <w:r>
        <w:tab/>
      </w:r>
      <w:r>
        <w:tab/>
      </w:r>
      <w:r>
        <w:rPr>
          <w:rFonts w:ascii="SimSun" w:hAnsi="SimSun" w:eastAsia="SimSun"/>
          <w:b w:val="0"/>
          <w:i w:val="0"/>
          <w:color w:val="000000"/>
          <w:sz w:val="21"/>
        </w:rPr>
        <w:t>桥桩与隧道的相对垂直位置</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38</w:t>
      </w:r>
      <w:r>
        <w:rPr>
          <w:rFonts w:ascii="TimesNewRomanPSMT" w:hAnsi="TimesNewRomanPSMT" w:eastAsia="TimesNewRomanPSMT"/>
          <w:b w:val="0"/>
          <w:i w:val="0"/>
          <w:color w:val="000000"/>
          <w:sz w:val="21"/>
        </w:rPr>
        <w:t>)</w:t>
      </w:r>
    </w:p>
    <w:p>
      <w:pPr>
        <w:autoSpaceDN w:val="0"/>
        <w:tabs>
          <w:tab w:pos="1478" w:val="left"/>
        </w:tabs>
        <w:autoSpaceDE w:val="0"/>
        <w:widowControl/>
        <w:spacing w:line="384" w:lineRule="exact" w:before="368"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）孕险环境</w:t>
      </w:r>
      <w:r>
        <w:br/>
      </w:r>
      <w:r>
        <w:rPr>
          <w:rFonts w:ascii="SimSun" w:hAnsi="SimSun" w:eastAsia="SimSun"/>
          <w:b w:val="0"/>
          <w:i w:val="0"/>
          <w:color w:val="000000"/>
          <w:sz w:val="24"/>
        </w:rPr>
        <w:t>①岩土层物理性能参数</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）土质类型</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w:t>
      </w:r>
      <w:r>
        <w:br/>
      </w:r>
      <w:r>
        <w:tab/>
      </w:r>
      <w:r>
        <w:rPr>
          <w:rFonts w:ascii="SimSun" w:hAnsi="SimSun" w:eastAsia="SimSun"/>
          <w:b w:val="0"/>
          <w:i w:val="0"/>
          <w:color w:val="000000"/>
          <w:sz w:val="24"/>
        </w:rPr>
        <w:t>土质类别可以划分为砂质土、粘质土和砾质土三种类型，在不同土质下因盾构施工</w:t>
      </w:r>
      <w:r>
        <w:rPr>
          <w:rFonts w:ascii="SimSun" w:hAnsi="SimSun" w:eastAsia="SimSun"/>
          <w:b w:val="0"/>
          <w:i w:val="0"/>
          <w:color w:val="000000"/>
          <w:sz w:val="24"/>
        </w:rPr>
        <w:t>所产生的地表沉降具有较大的差异性。</w:t>
      </w:r>
    </w:p>
    <w:p>
      <w:pPr>
        <w:autoSpaceDN w:val="0"/>
        <w:autoSpaceDE w:val="0"/>
        <w:widowControl/>
        <w:spacing w:line="370" w:lineRule="exact" w:before="38" w:after="0"/>
        <w:ind w:left="1478"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）内摩擦角</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w:t>
      </w:r>
      <w:r>
        <w:br/>
      </w:r>
      <w:r>
        <w:rPr>
          <w:rFonts w:ascii="SimSun" w:hAnsi="SimSun" w:eastAsia="SimSun"/>
          <w:b w:val="0"/>
          <w:i w:val="0"/>
          <w:color w:val="000000"/>
          <w:sz w:val="24"/>
        </w:rPr>
        <w:t>内摩擦角是土体抗剪强度指标，其反映了土体的摩擦特性，在盾构施工时会对地表</w:t>
      </w:r>
    </w:p>
    <w:p>
      <w:pPr>
        <w:autoSpaceDN w:val="0"/>
        <w:autoSpaceDE w:val="0"/>
        <w:widowControl/>
        <w:spacing w:line="202" w:lineRule="exact" w:before="842" w:after="0"/>
        <w:ind w:left="0" w:right="0" w:firstLine="0"/>
        <w:jc w:val="center"/>
      </w:pPr>
      <w:r>
        <w:rPr>
          <w:rFonts w:ascii="TimesNewRomanPSMT" w:hAnsi="TimesNewRomanPSMT" w:eastAsia="TimesNewRomanPSMT"/>
          <w:b w:val="0"/>
          <w:i w:val="0"/>
          <w:color w:val="000000"/>
          <w:sz w:val="18"/>
        </w:rPr>
        <w:t>- 32 -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742" name="Picture 7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43" name="Picture 7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390" w:lineRule="exact" w:before="552" w:after="0"/>
        <w:ind w:left="998" w:right="0" w:firstLine="0"/>
        <w:jc w:val="left"/>
      </w:pPr>
      <w:r>
        <w:rPr>
          <w:rFonts w:ascii="SimSun" w:hAnsi="SimSun" w:eastAsia="SimSun"/>
          <w:b w:val="0"/>
          <w:i w:val="0"/>
          <w:color w:val="000000"/>
          <w:sz w:val="24"/>
        </w:rPr>
        <w:t>沉降产生较大的影响，依据前人学者的研究成果，一般情况下，地铁隧道盾构施工引发</w:t>
      </w:r>
      <w:r>
        <w:rPr>
          <w:rFonts w:ascii="SimSun" w:hAnsi="SimSun" w:eastAsia="SimSun"/>
          <w:b w:val="0"/>
          <w:i w:val="0"/>
          <w:color w:val="000000"/>
          <w:sz w:val="24"/>
        </w:rPr>
        <w:t>的地表沉降与地层土体内摩擦角呈反比关系。</w:t>
      </w:r>
    </w:p>
    <w:p>
      <w:pPr>
        <w:autoSpaceDN w:val="0"/>
        <w:tabs>
          <w:tab w:pos="1478" w:val="left"/>
        </w:tabs>
        <w:autoSpaceDE w:val="0"/>
        <w:widowControl/>
        <w:spacing w:line="380" w:lineRule="exact" w:before="26" w:after="0"/>
        <w:ind w:left="998"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）弹性模量</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3</w:t>
      </w:r>
      <w:r>
        <w:br/>
      </w:r>
      <w:r>
        <w:tab/>
      </w:r>
      <w:r>
        <w:rPr>
          <w:rFonts w:ascii="SimSun" w:hAnsi="SimSun" w:eastAsia="SimSun"/>
          <w:b w:val="0"/>
          <w:i w:val="0"/>
          <w:color w:val="000000"/>
          <w:sz w:val="24"/>
        </w:rPr>
        <w:t>土体的弹性模量是正应力与弹性正应变的比值，依据前任学者的研究成果，土体的</w:t>
      </w:r>
      <w:r>
        <w:rPr>
          <w:rFonts w:ascii="SimSun" w:hAnsi="SimSun" w:eastAsia="SimSun"/>
          <w:b w:val="0"/>
          <w:i w:val="0"/>
          <w:color w:val="000000"/>
          <w:sz w:val="24"/>
        </w:rPr>
        <w:t>弹性模量越大，盾构施工所引发的地表沉降则越小。</w:t>
      </w:r>
    </w:p>
    <w:p>
      <w:pPr>
        <w:autoSpaceDN w:val="0"/>
        <w:tabs>
          <w:tab w:pos="1478" w:val="left"/>
        </w:tabs>
        <w:autoSpaceDE w:val="0"/>
        <w:widowControl/>
        <w:spacing w:line="384" w:lineRule="exact" w:before="24" w:after="0"/>
        <w:ind w:left="998" w:right="0" w:firstLine="0"/>
        <w:jc w:val="left"/>
      </w:pPr>
      <w:r>
        <w:tab/>
      </w:r>
      <w:r>
        <w:rPr>
          <w:rFonts w:ascii="TimesNewRomanPSMT" w:hAnsi="TimesNewRomanPSMT" w:eastAsia="TimesNewRomanPSMT"/>
          <w:b w:val="0"/>
          <w:i w:val="0"/>
          <w:color w:val="000000"/>
          <w:sz w:val="24"/>
        </w:rPr>
        <w:t>4</w:t>
      </w:r>
      <w:r>
        <w:rPr>
          <w:rFonts w:ascii="SimSun" w:hAnsi="SimSun" w:eastAsia="SimSun"/>
          <w:b w:val="0"/>
          <w:i w:val="0"/>
          <w:color w:val="000000"/>
          <w:sz w:val="24"/>
        </w:rPr>
        <w:t>）粘聚力</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4</w:t>
      </w:r>
      <w:r>
        <w:br/>
      </w:r>
      <w:r>
        <w:tab/>
      </w:r>
      <w:r>
        <w:rPr>
          <w:rFonts w:ascii="SimSun" w:hAnsi="SimSun" w:eastAsia="SimSun"/>
          <w:b w:val="0"/>
          <w:i w:val="0"/>
          <w:color w:val="000000"/>
          <w:sz w:val="24"/>
        </w:rPr>
        <w:t>粘聚力也是反映土体抗剪强度的重要指标，其同样对地铁隧道盾构施工引发的地表</w:t>
      </w:r>
      <w:r>
        <w:rPr>
          <w:rFonts w:ascii="SimSun" w:hAnsi="SimSun" w:eastAsia="SimSun"/>
          <w:b w:val="0"/>
          <w:i w:val="0"/>
          <w:color w:val="000000"/>
          <w:sz w:val="24"/>
        </w:rPr>
        <w:t>沉降有着较大影响，据相关学者研究可知，一般情况下，土体的粘聚力越大，盾构施工</w:t>
      </w:r>
      <w:r>
        <w:rPr>
          <w:rFonts w:ascii="SimSun" w:hAnsi="SimSun" w:eastAsia="SimSun"/>
          <w:b w:val="0"/>
          <w:i w:val="0"/>
          <w:color w:val="000000"/>
          <w:sz w:val="24"/>
        </w:rPr>
        <w:t>引发的地表沉降变形则越小，且当覆跨比较小时，粘聚力会对地表沉降变形具有更大的</w:t>
      </w:r>
      <w:r>
        <w:rPr>
          <w:rFonts w:ascii="SimSun" w:hAnsi="SimSun" w:eastAsia="SimSun"/>
          <w:b w:val="0"/>
          <w:i w:val="0"/>
          <w:color w:val="000000"/>
          <w:sz w:val="24"/>
        </w:rPr>
        <w:t>影响</w:t>
      </w:r>
      <w:r>
        <w:rPr>
          <w:w w:val="97.50000238418579"/>
          <w:rFonts w:ascii="TimesNewRomanPSMT" w:hAnsi="TimesNewRomanPSMT" w:eastAsia="TimesNewRomanPSMT"/>
          <w:b w:val="0"/>
          <w:i w:val="0"/>
          <w:color w:val="000000"/>
          <w:sz w:val="16"/>
        </w:rPr>
        <w:t>[75]</w:t>
      </w:r>
      <w:r>
        <w:rPr>
          <w:rFonts w:ascii="SimSun" w:hAnsi="SimSun" w:eastAsia="SimSun"/>
          <w:b w:val="0"/>
          <w:i w:val="0"/>
          <w:color w:val="000000"/>
          <w:sz w:val="24"/>
        </w:rPr>
        <w:t>。</w:t>
      </w:r>
    </w:p>
    <w:p>
      <w:pPr>
        <w:autoSpaceDN w:val="0"/>
        <w:tabs>
          <w:tab w:pos="1478" w:val="left"/>
        </w:tabs>
        <w:autoSpaceDE w:val="0"/>
        <w:widowControl/>
        <w:spacing w:line="384" w:lineRule="exact" w:before="22" w:after="0"/>
        <w:ind w:left="998" w:right="0" w:firstLine="0"/>
        <w:jc w:val="left"/>
      </w:pPr>
      <w:r>
        <w:tab/>
      </w:r>
      <w:r>
        <w:rPr>
          <w:rFonts w:ascii="TimesNewRomanPSMT" w:hAnsi="TimesNewRomanPSMT" w:eastAsia="TimesNewRomanPSMT"/>
          <w:b w:val="0"/>
          <w:i w:val="0"/>
          <w:color w:val="000000"/>
          <w:sz w:val="24"/>
        </w:rPr>
        <w:t>5</w:t>
      </w:r>
      <w:r>
        <w:rPr>
          <w:rFonts w:ascii="SimSun" w:hAnsi="SimSun" w:eastAsia="SimSun"/>
          <w:b w:val="0"/>
          <w:i w:val="0"/>
          <w:color w:val="000000"/>
          <w:sz w:val="24"/>
        </w:rPr>
        <w:t>）泊松比</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5</w:t>
      </w:r>
      <w:r>
        <w:br/>
      </w:r>
      <w:r>
        <w:tab/>
      </w:r>
      <w:r>
        <w:rPr>
          <w:rFonts w:ascii="SimSun" w:hAnsi="SimSun" w:eastAsia="SimSun"/>
          <w:b w:val="0"/>
          <w:i w:val="0"/>
          <w:color w:val="000000"/>
          <w:sz w:val="24"/>
        </w:rPr>
        <w:t>土体的泊松比是反映土体侧向变形的重要指标，根据相关学者的研究成果，土体的</w:t>
      </w:r>
      <w:r>
        <w:rPr>
          <w:rFonts w:ascii="SimSun" w:hAnsi="SimSun" w:eastAsia="SimSun"/>
          <w:b w:val="0"/>
          <w:i w:val="0"/>
          <w:color w:val="000000"/>
          <w:sz w:val="24"/>
        </w:rPr>
        <w:t>泊松比越大，盾构施工引发的地表沉降则越小，但是该值对于地表沉降发展的影响较小，</w:t>
      </w:r>
      <w:r>
        <w:rPr>
          <w:rFonts w:ascii="SimSun" w:hAnsi="SimSun" w:eastAsia="SimSun"/>
          <w:b w:val="0"/>
          <w:i w:val="0"/>
          <w:color w:val="000000"/>
          <w:sz w:val="24"/>
        </w:rPr>
        <w:t>而隧道埋深的增加则会不断减小泊松比对于地表沉降变形的影响</w:t>
      </w:r>
      <w:r>
        <w:rPr>
          <w:w w:val="97.50000238418579"/>
          <w:rFonts w:ascii="TimesNewRomanPSMT" w:hAnsi="TimesNewRomanPSMT" w:eastAsia="TimesNewRomanPSMT"/>
          <w:b w:val="0"/>
          <w:i w:val="0"/>
          <w:color w:val="000000"/>
          <w:sz w:val="16"/>
        </w:rPr>
        <w:t>[76]</w:t>
      </w:r>
      <w:r>
        <w:rPr>
          <w:rFonts w:ascii="SimSun" w:hAnsi="SimSun" w:eastAsia="SimSun"/>
          <w:b w:val="0"/>
          <w:i w:val="0"/>
          <w:color w:val="000000"/>
          <w:sz w:val="24"/>
        </w:rPr>
        <w:t>。</w:t>
      </w:r>
    </w:p>
    <w:p>
      <w:pPr>
        <w:autoSpaceDN w:val="0"/>
        <w:tabs>
          <w:tab w:pos="1478" w:val="left"/>
        </w:tabs>
        <w:autoSpaceDE w:val="0"/>
        <w:widowControl/>
        <w:spacing w:line="384" w:lineRule="exact" w:before="22" w:after="0"/>
        <w:ind w:left="998" w:right="0" w:firstLine="0"/>
        <w:jc w:val="left"/>
      </w:pPr>
      <w:r>
        <w:tab/>
      </w:r>
      <w:r>
        <w:rPr>
          <w:rFonts w:ascii="TimesNewRomanPSMT" w:hAnsi="TimesNewRomanPSMT" w:eastAsia="TimesNewRomanPSMT"/>
          <w:b w:val="0"/>
          <w:i w:val="0"/>
          <w:color w:val="000000"/>
          <w:sz w:val="24"/>
        </w:rPr>
        <w:t>6</w:t>
      </w:r>
      <w:r>
        <w:rPr>
          <w:rFonts w:ascii="SimSun" w:hAnsi="SimSun" w:eastAsia="SimSun"/>
          <w:b w:val="0"/>
          <w:i w:val="0"/>
          <w:color w:val="000000"/>
          <w:sz w:val="24"/>
        </w:rPr>
        <w:t>）土体密度</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6</w:t>
      </w:r>
      <w:r>
        <w:br/>
      </w:r>
      <w:r>
        <w:tab/>
      </w:r>
      <w:r>
        <w:rPr>
          <w:rFonts w:ascii="SimSun" w:hAnsi="SimSun" w:eastAsia="SimSun"/>
          <w:b w:val="0"/>
          <w:i w:val="0"/>
          <w:color w:val="000000"/>
          <w:sz w:val="24"/>
        </w:rPr>
        <w:t>不同土质类型的土体密度是不相同的，其存在的差异性对地铁隧道盾构施工引发的</w:t>
      </w:r>
      <w:r>
        <w:rPr>
          <w:rFonts w:ascii="SimSun" w:hAnsi="SimSun" w:eastAsia="SimSun"/>
          <w:b w:val="0"/>
          <w:i w:val="0"/>
          <w:color w:val="000000"/>
          <w:sz w:val="24"/>
        </w:rPr>
        <w:t>地表沉降有较大的影响，一般情况下，盾构施工引发的地表沉降变形随着土体密度的增</w:t>
      </w:r>
      <w:r>
        <w:rPr>
          <w:rFonts w:ascii="SimSun" w:hAnsi="SimSun" w:eastAsia="SimSun"/>
          <w:b w:val="0"/>
          <w:i w:val="0"/>
          <w:color w:val="000000"/>
          <w:sz w:val="24"/>
        </w:rPr>
        <w:t>加而减小。</w:t>
      </w:r>
    </w:p>
    <w:p>
      <w:pPr>
        <w:autoSpaceDN w:val="0"/>
        <w:tabs>
          <w:tab w:pos="1478" w:val="left"/>
        </w:tabs>
        <w:autoSpaceDE w:val="0"/>
        <w:widowControl/>
        <w:spacing w:line="392" w:lineRule="exact" w:before="0" w:after="0"/>
        <w:ind w:left="998" w:right="0" w:firstLine="0"/>
        <w:jc w:val="left"/>
      </w:pPr>
      <w:r>
        <w:rPr>
          <w:rFonts w:ascii="SimSun" w:hAnsi="SimSun" w:eastAsia="SimSun"/>
          <w:b w:val="0"/>
          <w:i w:val="0"/>
          <w:color w:val="000000"/>
          <w:sz w:val="24"/>
        </w:rPr>
        <w:t>②隧道工程条件</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）覆跨比</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7</w:t>
      </w:r>
      <w:r>
        <w:br/>
      </w:r>
      <w:r>
        <w:tab/>
      </w:r>
      <w:r>
        <w:rPr>
          <w:rFonts w:ascii="SimSun" w:hAnsi="SimSun" w:eastAsia="SimSun"/>
          <w:b w:val="0"/>
          <w:i w:val="0"/>
          <w:color w:val="000000"/>
          <w:sz w:val="24"/>
        </w:rPr>
        <w:t>覆跨比是拱顶覆土厚度与隧道结构跨度的比值（</w:t>
      </w:r>
      <w:r>
        <w:rPr>
          <w:rFonts w:ascii="TimesNewRomanPSMT" w:hAnsi="TimesNewRomanPSMT" w:eastAsia="TimesNewRomanPSMT"/>
          <w:b w:val="0"/>
          <w:i w:val="0"/>
          <w:color w:val="000000"/>
          <w:sz w:val="24"/>
        </w:rPr>
        <w:t>H/D</w:t>
      </w:r>
      <w:r>
        <w:rPr>
          <w:rFonts w:ascii="SimSun" w:hAnsi="SimSun" w:eastAsia="SimSun"/>
          <w:b w:val="0"/>
          <w:i w:val="0"/>
          <w:color w:val="000000"/>
          <w:sz w:val="24"/>
        </w:rPr>
        <w:t>），该值对盾构施工引发的地</w:t>
      </w:r>
      <w:r>
        <w:rPr>
          <w:rFonts w:ascii="SimSun" w:hAnsi="SimSun" w:eastAsia="SimSun"/>
          <w:b w:val="0"/>
          <w:i w:val="0"/>
          <w:color w:val="000000"/>
          <w:sz w:val="24"/>
        </w:rPr>
        <w:t>表沉降变形有着较大影响，覆跨比的值越小，则引起的地表沉降变形越大，且据相关研</w:t>
      </w:r>
      <w:r>
        <w:rPr>
          <w:rFonts w:ascii="SimSun" w:hAnsi="SimSun" w:eastAsia="SimSun"/>
          <w:b w:val="0"/>
          <w:i w:val="0"/>
          <w:color w:val="000000"/>
          <w:sz w:val="24"/>
        </w:rPr>
        <w:t>究表明，当覆跨比处于</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时，盾构施工对于地表沉降变形的影响会显著下降</w:t>
      </w:r>
      <w:r>
        <w:rPr>
          <w:w w:val="97.50000238418579"/>
          <w:rFonts w:ascii="TimesNewRomanPSMT" w:hAnsi="TimesNewRomanPSMT" w:eastAsia="TimesNewRomanPSMT"/>
          <w:b w:val="0"/>
          <w:i w:val="0"/>
          <w:color w:val="000000"/>
          <w:sz w:val="16"/>
        </w:rPr>
        <w:t>[77]</w:t>
      </w:r>
      <w:r>
        <w:rPr>
          <w:rFonts w:ascii="SimSun" w:hAnsi="SimSun" w:eastAsia="SimSun"/>
          <w:b w:val="0"/>
          <w:i w:val="0"/>
          <w:color w:val="000000"/>
          <w:sz w:val="24"/>
        </w:rPr>
        <w:t>。</w:t>
      </w:r>
    </w:p>
    <w:p>
      <w:pPr>
        <w:autoSpaceDN w:val="0"/>
        <w:tabs>
          <w:tab w:pos="1478" w:val="left"/>
        </w:tabs>
        <w:autoSpaceDE w:val="0"/>
        <w:widowControl/>
        <w:spacing w:line="384" w:lineRule="exact" w:before="4" w:after="0"/>
        <w:ind w:left="998"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）隧道埋深</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8</w:t>
      </w:r>
      <w:r>
        <w:br/>
      </w:r>
      <w:r>
        <w:tab/>
      </w:r>
      <w:r>
        <w:rPr>
          <w:rFonts w:ascii="SimSun" w:hAnsi="SimSun" w:eastAsia="SimSun"/>
          <w:b w:val="0"/>
          <w:i w:val="0"/>
          <w:color w:val="000000"/>
          <w:sz w:val="24"/>
        </w:rPr>
        <w:t>隧道埋深指的是隧道开挖断面的顶部至自然地面的垂直距离，根据相关学者研究表</w:t>
      </w:r>
      <w:r>
        <w:rPr>
          <w:rFonts w:ascii="SimSun" w:hAnsi="SimSun" w:eastAsia="SimSun"/>
          <w:b w:val="0"/>
          <w:i w:val="0"/>
          <w:color w:val="000000"/>
          <w:sz w:val="24"/>
        </w:rPr>
        <w:t>明，隧道埋深与盾构施工引发的地表沉降变形有着密切的联系，当隧道埋深较小时，盾</w:t>
      </w:r>
      <w:r>
        <w:rPr>
          <w:rFonts w:ascii="SimSun" w:hAnsi="SimSun" w:eastAsia="SimSun"/>
          <w:b w:val="0"/>
          <w:i w:val="0"/>
          <w:color w:val="000000"/>
          <w:sz w:val="24"/>
        </w:rPr>
        <w:t>构施工将会致使周围地层沉降加剧，土体的沉降量和沉降速率会随着隧道埋深的增加而</w:t>
      </w:r>
      <w:r>
        <w:rPr>
          <w:rFonts w:ascii="SimSun" w:hAnsi="SimSun" w:eastAsia="SimSun"/>
          <w:b w:val="0"/>
          <w:i w:val="0"/>
          <w:color w:val="000000"/>
          <w:sz w:val="24"/>
        </w:rPr>
        <w:t>不断减小，但其沉降时间会增大。</w:t>
      </w:r>
    </w:p>
    <w:p>
      <w:pPr>
        <w:autoSpaceDN w:val="0"/>
        <w:tabs>
          <w:tab w:pos="1478" w:val="left"/>
        </w:tabs>
        <w:autoSpaceDE w:val="0"/>
        <w:widowControl/>
        <w:spacing w:line="384" w:lineRule="exact" w:before="20" w:after="0"/>
        <w:ind w:left="998"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）隧道直径</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9</w:t>
      </w:r>
      <w:r>
        <w:br/>
      </w:r>
      <w:r>
        <w:tab/>
      </w:r>
      <w:r>
        <w:rPr>
          <w:rFonts w:ascii="SimSun" w:hAnsi="SimSun" w:eastAsia="SimSun"/>
          <w:b w:val="0"/>
          <w:i w:val="0"/>
          <w:color w:val="000000"/>
          <w:sz w:val="24"/>
        </w:rPr>
        <w:t>依据相关研究表明，隧道直径的增加会引起盾构施工引发的地表沉降值也随之增</w:t>
      </w:r>
      <w:r>
        <w:rPr>
          <w:rFonts w:ascii="SimSun" w:hAnsi="SimSun" w:eastAsia="SimSun"/>
          <w:b w:val="0"/>
          <w:i w:val="0"/>
          <w:color w:val="000000"/>
          <w:sz w:val="24"/>
        </w:rPr>
        <w:t>加，隧道直径的增加会增大施工难度，并带给地表沉降较大的影响，提高地表沉降控制</w:t>
      </w:r>
      <w:r>
        <w:rPr>
          <w:rFonts w:ascii="SimSun" w:hAnsi="SimSun" w:eastAsia="SimSun"/>
          <w:b w:val="0"/>
          <w:i w:val="0"/>
          <w:color w:val="000000"/>
          <w:sz w:val="24"/>
        </w:rPr>
        <w:t>的难度。</w:t>
      </w:r>
    </w:p>
    <w:p>
      <w:pPr>
        <w:autoSpaceDN w:val="0"/>
        <w:autoSpaceDE w:val="0"/>
        <w:widowControl/>
        <w:spacing w:line="200" w:lineRule="exact" w:before="842" w:after="0"/>
        <w:ind w:left="0" w:right="4482" w:firstLine="0"/>
        <w:jc w:val="right"/>
      </w:pPr>
      <w:r>
        <w:rPr>
          <w:rFonts w:ascii="TimesNewRomanPSMT" w:hAnsi="TimesNewRomanPSMT" w:eastAsia="TimesNewRomanPSMT"/>
          <w:b w:val="0"/>
          <w:i w:val="0"/>
          <w:color w:val="000000"/>
          <w:sz w:val="18"/>
        </w:rPr>
        <w:t>- 33 -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744" name="Picture 74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45" name="Picture 7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48" w:firstLine="0"/>
        <w:jc w:val="right"/>
      </w:pPr>
      <w:r>
        <w:rPr>
          <w:rFonts w:ascii="SimSun" w:hAnsi="SimSun" w:eastAsia="SimSun"/>
          <w:b w:val="0"/>
          <w:i w:val="0"/>
          <w:color w:val="000000"/>
          <w:sz w:val="21"/>
        </w:rPr>
        <w:t>地铁盾构施工诱发临近桥梁安全风险管理研究</w:t>
      </w:r>
    </w:p>
    <w:p>
      <w:pPr>
        <w:autoSpaceDN w:val="0"/>
        <w:tabs>
          <w:tab w:pos="1478" w:val="left"/>
        </w:tabs>
        <w:autoSpaceDE w:val="0"/>
        <w:widowControl/>
        <w:spacing w:line="380" w:lineRule="exact" w:before="580" w:after="0"/>
        <w:ind w:left="998" w:right="0" w:firstLine="0"/>
        <w:jc w:val="left"/>
      </w:pPr>
      <w:r>
        <w:tab/>
      </w:r>
      <w:r>
        <w:rPr>
          <w:rFonts w:ascii="TimesNewRomanPSMT" w:hAnsi="TimesNewRomanPSMT" w:eastAsia="TimesNewRomanPSMT"/>
          <w:b w:val="0"/>
          <w:i w:val="0"/>
          <w:color w:val="000000"/>
          <w:sz w:val="24"/>
        </w:rPr>
        <w:t>4</w:t>
      </w:r>
      <w:r>
        <w:rPr>
          <w:rFonts w:ascii="SimSun" w:hAnsi="SimSun" w:eastAsia="SimSun"/>
          <w:b w:val="0"/>
          <w:i w:val="0"/>
          <w:color w:val="000000"/>
          <w:sz w:val="24"/>
        </w:rPr>
        <w:t>）隧道平曲线半径</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10</w:t>
      </w:r>
      <w:r>
        <w:br/>
      </w:r>
      <w:r>
        <w:tab/>
      </w:r>
      <w:r>
        <w:rPr>
          <w:rFonts w:ascii="SimSun" w:hAnsi="SimSun" w:eastAsia="SimSun"/>
          <w:b w:val="0"/>
          <w:i w:val="0"/>
          <w:color w:val="000000"/>
          <w:sz w:val="24"/>
        </w:rPr>
        <w:t>将隧道线路看作一段圆弧，则此圆弧的半径即为隧道平曲线半径，一般情况下，随</w:t>
      </w:r>
      <w:r>
        <w:rPr>
          <w:rFonts w:ascii="SimSun" w:hAnsi="SimSun" w:eastAsia="SimSun"/>
          <w:b w:val="0"/>
          <w:i w:val="0"/>
          <w:color w:val="000000"/>
          <w:sz w:val="24"/>
        </w:rPr>
        <w:t>着隧道平曲线半径的减小，由地铁隧道盾构施工引发的地表沉降值将增大。</w:t>
      </w:r>
    </w:p>
    <w:p>
      <w:pPr>
        <w:autoSpaceDN w:val="0"/>
        <w:tabs>
          <w:tab w:pos="1478" w:val="left"/>
        </w:tabs>
        <w:autoSpaceDE w:val="0"/>
        <w:widowControl/>
        <w:spacing w:line="390" w:lineRule="exact" w:before="0" w:after="0"/>
        <w:ind w:left="998" w:right="0" w:firstLine="0"/>
        <w:jc w:val="left"/>
      </w:pPr>
      <w:r>
        <w:rPr>
          <w:rFonts w:ascii="SimSun" w:hAnsi="SimSun" w:eastAsia="SimSun"/>
          <w:b w:val="0"/>
          <w:i w:val="0"/>
          <w:color w:val="000000"/>
          <w:sz w:val="24"/>
        </w:rPr>
        <w:t>③盾构施工条件</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）地质复杂情况</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11</w:t>
      </w:r>
      <w:r>
        <w:br/>
      </w:r>
      <w:r>
        <w:tab/>
      </w:r>
      <w:r>
        <w:rPr>
          <w:rFonts w:ascii="SimSun" w:hAnsi="SimSun" w:eastAsia="SimSun"/>
          <w:b w:val="0"/>
          <w:i w:val="0"/>
          <w:color w:val="000000"/>
          <w:sz w:val="24"/>
        </w:rPr>
        <w:t>地铁盾构施工的地质情况大致可分为软土地层、硬岩地层、淤泥地层、上软下硬及</w:t>
      </w:r>
      <w:r>
        <w:rPr>
          <w:rFonts w:ascii="SimSun" w:hAnsi="SimSun" w:eastAsia="SimSun"/>
          <w:b w:val="0"/>
          <w:i w:val="0"/>
          <w:color w:val="000000"/>
          <w:sz w:val="24"/>
        </w:rPr>
        <w:t>复合地层，一般情况下，地层情况越复杂，则盾构施工引起的地表沉降变形会越大。</w:t>
      </w:r>
    </w:p>
    <w:p>
      <w:pPr>
        <w:autoSpaceDN w:val="0"/>
        <w:tabs>
          <w:tab w:pos="1478" w:val="left"/>
        </w:tabs>
        <w:autoSpaceDE w:val="0"/>
        <w:widowControl/>
        <w:spacing w:line="380" w:lineRule="exact" w:before="26" w:after="0"/>
        <w:ind w:left="998"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）涌水量</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12</w:t>
      </w:r>
      <w:r>
        <w:br/>
      </w:r>
      <w:r>
        <w:tab/>
      </w:r>
      <w:r>
        <w:rPr>
          <w:rFonts w:ascii="SimSun" w:hAnsi="SimSun" w:eastAsia="SimSun"/>
          <w:b w:val="0"/>
          <w:i w:val="0"/>
          <w:color w:val="000000"/>
          <w:sz w:val="24"/>
        </w:rPr>
        <w:t>隧道开挖面涌水量与盾构施工引起的地表沉降变形呈线性关系，隧道内发生涌水</w:t>
      </w:r>
      <w:r>
        <w:rPr>
          <w:rFonts w:ascii="SimSun" w:hAnsi="SimSun" w:eastAsia="SimSun"/>
          <w:b w:val="0"/>
          <w:i w:val="0"/>
          <w:color w:val="000000"/>
          <w:sz w:val="24"/>
        </w:rPr>
        <w:t>时，会打破围岩的稳定状态，涌水量越大会导致地表沉降值越大。</w:t>
      </w:r>
    </w:p>
    <w:p>
      <w:pPr>
        <w:autoSpaceDN w:val="0"/>
        <w:tabs>
          <w:tab w:pos="1478" w:val="left"/>
        </w:tabs>
        <w:autoSpaceDE w:val="0"/>
        <w:widowControl/>
        <w:spacing w:line="384" w:lineRule="exact" w:before="22" w:after="0"/>
        <w:ind w:left="998"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）断裂破碎带宽度</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13</w:t>
      </w:r>
      <w:r>
        <w:br/>
      </w:r>
      <w:r>
        <w:tab/>
      </w:r>
      <w:r>
        <w:rPr>
          <w:rFonts w:ascii="SimSun" w:hAnsi="SimSun" w:eastAsia="SimSun"/>
          <w:b w:val="0"/>
          <w:i w:val="0"/>
          <w:color w:val="000000"/>
          <w:sz w:val="24"/>
        </w:rPr>
        <w:t>断裂破碎带是指断层两盘相对运动，相互挤压，使得附近的岩石破碎，形成与断层</w:t>
      </w:r>
      <w:r>
        <w:rPr>
          <w:rFonts w:ascii="SimSun" w:hAnsi="SimSun" w:eastAsia="SimSun"/>
          <w:b w:val="0"/>
          <w:i w:val="0"/>
          <w:color w:val="000000"/>
          <w:sz w:val="24"/>
        </w:rPr>
        <w:t>面大致平行的破碎带宽度，一般来说，断裂破碎带的宽度越大会对盾构施工引起的地表</w:t>
      </w:r>
      <w:r>
        <w:rPr>
          <w:rFonts w:ascii="SimSun" w:hAnsi="SimSun" w:eastAsia="SimSun"/>
          <w:b w:val="0"/>
          <w:i w:val="0"/>
          <w:color w:val="000000"/>
          <w:sz w:val="24"/>
        </w:rPr>
        <w:t>沉降产生较大的风险。</w:t>
      </w:r>
    </w:p>
    <w:p>
      <w:pPr>
        <w:autoSpaceDN w:val="0"/>
        <w:tabs>
          <w:tab w:pos="1478" w:val="left"/>
        </w:tabs>
        <w:autoSpaceDE w:val="0"/>
        <w:widowControl/>
        <w:spacing w:line="384" w:lineRule="exact" w:before="22" w:after="0"/>
        <w:ind w:left="998" w:right="0" w:firstLine="0"/>
        <w:jc w:val="left"/>
      </w:pPr>
      <w:r>
        <w:tab/>
      </w:r>
      <w:r>
        <w:rPr>
          <w:rFonts w:ascii="TimesNewRomanPSMT" w:hAnsi="TimesNewRomanPSMT" w:eastAsia="TimesNewRomanPSMT"/>
          <w:b w:val="0"/>
          <w:i w:val="0"/>
          <w:color w:val="000000"/>
          <w:sz w:val="24"/>
        </w:rPr>
        <w:t>4</w:t>
      </w:r>
      <w:r>
        <w:rPr>
          <w:rFonts w:ascii="SimSun" w:hAnsi="SimSun" w:eastAsia="SimSun"/>
          <w:b w:val="0"/>
          <w:i w:val="0"/>
          <w:color w:val="000000"/>
          <w:sz w:val="24"/>
        </w:rPr>
        <w:t>）地层损失率</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14</w:t>
      </w:r>
      <w:r>
        <w:br/>
      </w:r>
      <w:r>
        <w:tab/>
      </w:r>
      <w:r>
        <w:rPr>
          <w:rFonts w:ascii="SimSun" w:hAnsi="SimSun" w:eastAsia="SimSun"/>
          <w:b w:val="0"/>
          <w:i w:val="0"/>
          <w:color w:val="000000"/>
          <w:sz w:val="24"/>
        </w:rPr>
        <w:t>地层损失率是指盾构施工中实际开挖土体体积和建成隧道体积之差与盾构理论排</w:t>
      </w:r>
      <w:r>
        <w:rPr>
          <w:rFonts w:ascii="SimSun" w:hAnsi="SimSun" w:eastAsia="SimSun"/>
          <w:b w:val="0"/>
          <w:i w:val="0"/>
          <w:color w:val="000000"/>
          <w:sz w:val="24"/>
        </w:rPr>
        <w:t>土体积的比值，据相关研究表明，地层损失率的增大，会导致地铁隧道盾构施工引发的</w:t>
      </w:r>
      <w:r>
        <w:rPr>
          <w:rFonts w:ascii="SimSun" w:hAnsi="SimSun" w:eastAsia="SimSun"/>
          <w:b w:val="0"/>
          <w:i w:val="0"/>
          <w:color w:val="000000"/>
          <w:sz w:val="24"/>
        </w:rPr>
        <w:t>地表沉降值越大。</w:t>
      </w:r>
    </w:p>
    <w:p>
      <w:pPr>
        <w:autoSpaceDN w:val="0"/>
        <w:tabs>
          <w:tab w:pos="1478" w:val="left"/>
        </w:tabs>
        <w:autoSpaceDE w:val="0"/>
        <w:widowControl/>
        <w:spacing w:line="386" w:lineRule="exact" w:before="22" w:after="0"/>
        <w:ind w:left="998" w:right="0" w:firstLine="0"/>
        <w:jc w:val="left"/>
      </w:pPr>
      <w:r>
        <w:rPr>
          <w:rFonts w:ascii="SimSun" w:hAnsi="SimSun" w:eastAsia="SimSun"/>
          <w:b w:val="0"/>
          <w:i w:val="0"/>
          <w:color w:val="000000"/>
          <w:sz w:val="24"/>
        </w:rPr>
        <w:t>④盾构施工参数（</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15</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21</w:t>
      </w:r>
      <w:r>
        <w:rPr>
          <w:rFonts w:ascii="SimSun" w:hAnsi="SimSun" w:eastAsia="SimSun"/>
          <w:b w:val="0"/>
          <w:i w:val="0"/>
          <w:color w:val="000000"/>
          <w:sz w:val="24"/>
        </w:rPr>
        <w:t>）</w:t>
      </w:r>
      <w:r>
        <w:br/>
      </w:r>
      <w:r>
        <w:tab/>
      </w:r>
      <w:r>
        <w:rPr>
          <w:rFonts w:ascii="SimSun" w:hAnsi="SimSun" w:eastAsia="SimSun"/>
          <w:b w:val="0"/>
          <w:i w:val="0"/>
          <w:color w:val="000000"/>
          <w:sz w:val="24"/>
        </w:rPr>
        <w:t>依据地表沉降发生机理，开挖面的应力状态、周围土体与盾壳间隙、纠偏时引起的</w:t>
      </w:r>
      <w:r>
        <w:rPr>
          <w:rFonts w:ascii="SimSun" w:hAnsi="SimSun" w:eastAsia="SimSun"/>
          <w:b w:val="0"/>
          <w:i w:val="0"/>
          <w:color w:val="000000"/>
          <w:sz w:val="24"/>
        </w:rPr>
        <w:t>超挖、盾尾的注浆压力等地铁盾构施工引起的地表沉降变形的影响因素均与盾构施工参</w:t>
      </w:r>
      <w:r>
        <w:rPr>
          <w:rFonts w:ascii="SimSun" w:hAnsi="SimSun" w:eastAsia="SimSun"/>
          <w:b w:val="0"/>
          <w:i w:val="0"/>
          <w:color w:val="000000"/>
          <w:sz w:val="24"/>
        </w:rPr>
        <w:t>数的设定有关联，相关的盾构施工参数有掘进速度、刀盘扭矩、推进力、刀盘转速、上</w:t>
      </w:r>
      <w:r>
        <w:rPr>
          <w:rFonts w:ascii="SimSun" w:hAnsi="SimSun" w:eastAsia="SimSun"/>
          <w:b w:val="0"/>
          <w:i w:val="0"/>
          <w:color w:val="000000"/>
          <w:sz w:val="24"/>
        </w:rPr>
        <w:t>部土仓压力、注浆量以及盾构穿越桥梁时间等。根据相关学者分析研究可知，其中掘进</w:t>
      </w:r>
      <w:r>
        <w:rPr>
          <w:rFonts w:ascii="SimSun" w:hAnsi="SimSun" w:eastAsia="SimSun"/>
          <w:b w:val="0"/>
          <w:i w:val="0"/>
          <w:color w:val="000000"/>
          <w:sz w:val="24"/>
        </w:rPr>
        <w:t>速度对地表沉降的影响相对较大，接下来依次为上部土仓压力、刀盘转速、推进力、注</w:t>
      </w:r>
      <w:r>
        <w:rPr>
          <w:rFonts w:ascii="SimSun" w:hAnsi="SimSun" w:eastAsia="SimSun"/>
          <w:b w:val="0"/>
          <w:i w:val="0"/>
          <w:color w:val="000000"/>
          <w:sz w:val="24"/>
        </w:rPr>
        <w:t>浆量、刀盘扭矩，在盾构施工过程中要根据不同土质类型控制盾构机的掘进速度，有助</w:t>
      </w:r>
      <w:r>
        <w:rPr>
          <w:rFonts w:ascii="SimSun" w:hAnsi="SimSun" w:eastAsia="SimSun"/>
          <w:b w:val="0"/>
          <w:i w:val="0"/>
          <w:color w:val="000000"/>
          <w:sz w:val="24"/>
        </w:rPr>
        <w:t>于控制地表沉降值，以便于减小盾构施工时对临近桥梁的影响，使得盾构施工能够安全</w:t>
      </w:r>
      <w:r>
        <w:rPr>
          <w:rFonts w:ascii="SimSun" w:hAnsi="SimSun" w:eastAsia="SimSun"/>
          <w:b w:val="0"/>
          <w:i w:val="0"/>
          <w:color w:val="000000"/>
          <w:sz w:val="24"/>
        </w:rPr>
        <w:t>顺利进行。</w:t>
      </w:r>
    </w:p>
    <w:p>
      <w:pPr>
        <w:autoSpaceDN w:val="0"/>
        <w:tabs>
          <w:tab w:pos="1478" w:val="left"/>
        </w:tabs>
        <w:autoSpaceDE w:val="0"/>
        <w:widowControl/>
        <w:spacing w:line="388" w:lineRule="exact" w:before="2" w:after="0"/>
        <w:ind w:left="998" w:right="0" w:firstLine="0"/>
        <w:jc w:val="left"/>
      </w:pPr>
      <w:r>
        <w:rPr>
          <w:rFonts w:ascii="SimSun" w:hAnsi="SimSun" w:eastAsia="SimSun"/>
          <w:b w:val="0"/>
          <w:i w:val="0"/>
          <w:color w:val="000000"/>
          <w:sz w:val="24"/>
        </w:rPr>
        <w:t>⑤施工管理风险</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）施工方法</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22</w:t>
      </w:r>
      <w:r>
        <w:br/>
      </w:r>
      <w:r>
        <w:tab/>
      </w:r>
      <w:r>
        <w:rPr>
          <w:rFonts w:ascii="SimSun" w:hAnsi="SimSun" w:eastAsia="SimSun"/>
          <w:b w:val="0"/>
          <w:i w:val="0"/>
          <w:color w:val="000000"/>
          <w:sz w:val="24"/>
        </w:rPr>
        <w:t>地铁隧道盾构施工中，首先要看是否适合使用盾构法，若不适于盾构法施工的地铁</w:t>
      </w:r>
      <w:r>
        <w:rPr>
          <w:rFonts w:ascii="SimSun" w:hAnsi="SimSun" w:eastAsia="SimSun"/>
          <w:b w:val="0"/>
          <w:i w:val="0"/>
          <w:color w:val="000000"/>
          <w:sz w:val="24"/>
        </w:rPr>
        <w:t>隧道，则会导致较大的施工风险，若适宜于盾构法施工，且断面形状合理，无应力集中</w:t>
      </w:r>
      <w:r>
        <w:rPr>
          <w:rFonts w:ascii="SimSun" w:hAnsi="SimSun" w:eastAsia="SimSun"/>
          <w:b w:val="0"/>
          <w:i w:val="0"/>
          <w:color w:val="000000"/>
          <w:sz w:val="24"/>
        </w:rPr>
        <w:t>则对地铁隧道盾构施工具有相对较小的施工风险，由此可以看出，不同条件的地铁隧道</w:t>
      </w:r>
    </w:p>
    <w:p>
      <w:pPr>
        <w:autoSpaceDN w:val="0"/>
        <w:autoSpaceDE w:val="0"/>
        <w:widowControl/>
        <w:spacing w:line="202" w:lineRule="exact" w:before="842" w:after="0"/>
        <w:ind w:left="0" w:right="4786" w:firstLine="0"/>
        <w:jc w:val="right"/>
      </w:pPr>
      <w:r>
        <w:rPr>
          <w:rFonts w:ascii="TimesNewRomanPSMT" w:hAnsi="TimesNewRomanPSMT" w:eastAsia="TimesNewRomanPSMT"/>
          <w:b w:val="0"/>
          <w:i w:val="0"/>
          <w:color w:val="000000"/>
          <w:sz w:val="18"/>
        </w:rPr>
        <w:t>- 34 -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746" name="Picture 7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47" name="Picture 7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390" w:lineRule="exact" w:before="552" w:after="0"/>
        <w:ind w:left="998" w:right="0" w:firstLine="0"/>
        <w:jc w:val="left"/>
      </w:pPr>
      <w:r>
        <w:rPr>
          <w:rFonts w:ascii="SimSun" w:hAnsi="SimSun" w:eastAsia="SimSun"/>
          <w:b w:val="0"/>
          <w:i w:val="0"/>
          <w:color w:val="000000"/>
          <w:sz w:val="24"/>
        </w:rPr>
        <w:t>采用盾构法施工时会对周围地层土体产生不同程度的变形位移，对临近桥梁桩基的影响</w:t>
      </w:r>
      <w:r>
        <w:rPr>
          <w:rFonts w:ascii="SimSun" w:hAnsi="SimSun" w:eastAsia="SimSun"/>
          <w:b w:val="0"/>
          <w:i w:val="0"/>
          <w:color w:val="000000"/>
          <w:sz w:val="24"/>
        </w:rPr>
        <w:t>也不尽相同。</w:t>
      </w:r>
    </w:p>
    <w:p>
      <w:pPr>
        <w:autoSpaceDN w:val="0"/>
        <w:tabs>
          <w:tab w:pos="1478" w:val="left"/>
        </w:tabs>
        <w:autoSpaceDE w:val="0"/>
        <w:widowControl/>
        <w:spacing w:line="384" w:lineRule="exact" w:before="22" w:after="0"/>
        <w:ind w:left="998"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）施工管理水平</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23</w:t>
      </w:r>
      <w:r>
        <w:br/>
      </w:r>
      <w:r>
        <w:tab/>
      </w:r>
      <w:r>
        <w:rPr>
          <w:rFonts w:ascii="SimSun" w:hAnsi="SimSun" w:eastAsia="SimSun"/>
          <w:b w:val="0"/>
          <w:i w:val="0"/>
          <w:color w:val="000000"/>
          <w:sz w:val="24"/>
        </w:rPr>
        <w:t>地铁盾构施工过程中施工管理水平也是影响临近桥梁安全风险的重要影响因素之</w:t>
      </w:r>
      <w:r>
        <w:rPr>
          <w:rFonts w:ascii="SimSun" w:hAnsi="SimSun" w:eastAsia="SimSun"/>
          <w:b w:val="0"/>
          <w:i w:val="0"/>
          <w:color w:val="000000"/>
          <w:sz w:val="24"/>
        </w:rPr>
        <w:t>一，为适应地铁盾构施工的复杂性和不确定性，应当通过建立健全管理制度、提高施工</w:t>
      </w:r>
      <w:r>
        <w:rPr>
          <w:rFonts w:ascii="SimSun" w:hAnsi="SimSun" w:eastAsia="SimSun"/>
          <w:b w:val="0"/>
          <w:i w:val="0"/>
          <w:color w:val="000000"/>
          <w:sz w:val="24"/>
        </w:rPr>
        <w:t>人员的安全意识和专业素养，规范施工人员的作业行为及加强施工中的各项管理等方法</w:t>
      </w:r>
      <w:r>
        <w:rPr>
          <w:rFonts w:ascii="SimSun" w:hAnsi="SimSun" w:eastAsia="SimSun"/>
          <w:b w:val="0"/>
          <w:i w:val="0"/>
          <w:color w:val="000000"/>
          <w:sz w:val="24"/>
        </w:rPr>
        <w:t>来降低地表沉降量，提高盾构施工过程中临近桥梁的安全。</w:t>
      </w:r>
    </w:p>
    <w:p>
      <w:pPr>
        <w:autoSpaceDN w:val="0"/>
        <w:tabs>
          <w:tab w:pos="1478" w:val="left"/>
        </w:tabs>
        <w:autoSpaceDE w:val="0"/>
        <w:widowControl/>
        <w:spacing w:line="384" w:lineRule="exact" w:before="22" w:after="0"/>
        <w:ind w:left="998"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）施工技术水平</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24</w:t>
      </w:r>
      <w:r>
        <w:br/>
      </w:r>
      <w:r>
        <w:tab/>
      </w:r>
      <w:r>
        <w:rPr>
          <w:rFonts w:ascii="SimSun" w:hAnsi="SimSun" w:eastAsia="SimSun"/>
          <w:b w:val="0"/>
          <w:i w:val="0"/>
          <w:color w:val="000000"/>
          <w:sz w:val="24"/>
        </w:rPr>
        <w:t>施工技术水平主要与施工单位的资质和类似工程经验及其施工作业人员的专业技</w:t>
      </w:r>
      <w:r>
        <w:rPr>
          <w:rFonts w:ascii="SimSun" w:hAnsi="SimSun" w:eastAsia="SimSun"/>
          <w:b w:val="0"/>
          <w:i w:val="0"/>
          <w:color w:val="000000"/>
          <w:sz w:val="24"/>
        </w:rPr>
        <w:t>术能力相关联，要想减小由于施工技术水平较低而造成较大的地表沉降变形，则需要施</w:t>
      </w:r>
      <w:r>
        <w:rPr>
          <w:rFonts w:ascii="SimSun" w:hAnsi="SimSun" w:eastAsia="SimSun"/>
          <w:b w:val="0"/>
          <w:i w:val="0"/>
          <w:color w:val="000000"/>
          <w:sz w:val="24"/>
        </w:rPr>
        <w:t>工单位提高自身技术水平和累计较多工程经验，以降低地铁隧道盾构施工时临近桥梁安</w:t>
      </w:r>
      <w:r>
        <w:rPr>
          <w:rFonts w:ascii="SimSun" w:hAnsi="SimSun" w:eastAsia="SimSun"/>
          <w:b w:val="0"/>
          <w:i w:val="0"/>
          <w:color w:val="000000"/>
          <w:sz w:val="24"/>
        </w:rPr>
        <w:t>全风险。</w:t>
      </w:r>
    </w:p>
    <w:p>
      <w:pPr>
        <w:autoSpaceDN w:val="0"/>
        <w:tabs>
          <w:tab w:pos="1478" w:val="left"/>
        </w:tabs>
        <w:autoSpaceDE w:val="0"/>
        <w:widowControl/>
        <w:spacing w:line="382" w:lineRule="exact" w:before="24" w:after="0"/>
        <w:ind w:left="998" w:right="0" w:firstLine="0"/>
        <w:jc w:val="left"/>
      </w:pPr>
      <w:r>
        <w:tab/>
      </w:r>
      <w:r>
        <w:rPr>
          <w:rFonts w:ascii="TimesNewRomanPSMT" w:hAnsi="TimesNewRomanPSMT" w:eastAsia="TimesNewRomanPSMT"/>
          <w:b w:val="0"/>
          <w:i w:val="0"/>
          <w:color w:val="000000"/>
          <w:sz w:val="24"/>
        </w:rPr>
        <w:t>4</w:t>
      </w:r>
      <w:r>
        <w:rPr>
          <w:rFonts w:ascii="SimSun" w:hAnsi="SimSun" w:eastAsia="SimSun"/>
          <w:b w:val="0"/>
          <w:i w:val="0"/>
          <w:color w:val="000000"/>
          <w:sz w:val="24"/>
        </w:rPr>
        <w:t>）维修加固</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25</w:t>
      </w:r>
      <w:r>
        <w:br/>
      </w:r>
      <w:r>
        <w:tab/>
      </w:r>
      <w:r>
        <w:rPr>
          <w:rFonts w:ascii="SimSun" w:hAnsi="SimSun" w:eastAsia="SimSun"/>
          <w:b w:val="0"/>
          <w:i w:val="0"/>
          <w:color w:val="000000"/>
          <w:sz w:val="24"/>
        </w:rPr>
        <w:t>临近桥梁正常运营过程中维修加固的次数也会对盾构施工诱发临近桥梁安全风险</w:t>
      </w:r>
      <w:r>
        <w:rPr>
          <w:rFonts w:ascii="SimSun" w:hAnsi="SimSun" w:eastAsia="SimSun"/>
          <w:b w:val="0"/>
          <w:i w:val="0"/>
          <w:color w:val="000000"/>
          <w:sz w:val="24"/>
        </w:rPr>
        <w:t>产生一定影响，若在日常运营时提高对其维修加固次数，可以提高桥梁的安全性，降低</w:t>
      </w:r>
      <w:r>
        <w:rPr>
          <w:rFonts w:ascii="SimSun" w:hAnsi="SimSun" w:eastAsia="SimSun"/>
          <w:b w:val="0"/>
          <w:i w:val="0"/>
          <w:color w:val="000000"/>
          <w:sz w:val="24"/>
        </w:rPr>
        <w:t>由盾构施工致使周围土体产生地表沉降传递给临近桥梁桩基的附加应力。</w:t>
      </w:r>
    </w:p>
    <w:p>
      <w:pPr>
        <w:autoSpaceDN w:val="0"/>
        <w:tabs>
          <w:tab w:pos="1478" w:val="left"/>
        </w:tabs>
        <w:autoSpaceDE w:val="0"/>
        <w:widowControl/>
        <w:spacing w:line="394" w:lineRule="exact" w:before="0" w:after="0"/>
        <w:ind w:left="998" w:right="0" w:firstLine="0"/>
        <w:jc w:val="left"/>
      </w:pPr>
      <w:r>
        <w:rPr>
          <w:rFonts w:ascii="SimSun" w:hAnsi="SimSun" w:eastAsia="SimSun"/>
          <w:b w:val="0"/>
          <w:i w:val="0"/>
          <w:color w:val="000000"/>
          <w:sz w:val="24"/>
        </w:rPr>
        <w:t>⑥桥梁现状</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）桩身完整性</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26</w:t>
      </w:r>
      <w:r>
        <w:br/>
      </w:r>
      <w:r>
        <w:tab/>
      </w:r>
      <w:r>
        <w:rPr>
          <w:rFonts w:ascii="SimSun" w:hAnsi="SimSun" w:eastAsia="SimSun"/>
          <w:b w:val="0"/>
          <w:i w:val="0"/>
          <w:color w:val="000000"/>
          <w:sz w:val="24"/>
        </w:rPr>
        <w:t>桩身完整性主要影响桥梁桩基的抗变形能力，桩身完整性越高，则桥梁桩基的抗变</w:t>
      </w:r>
      <w:r>
        <w:rPr>
          <w:rFonts w:ascii="SimSun" w:hAnsi="SimSun" w:eastAsia="SimSun"/>
          <w:b w:val="0"/>
          <w:i w:val="0"/>
          <w:color w:val="000000"/>
          <w:sz w:val="24"/>
        </w:rPr>
        <w:t>形能力越强，可以将桩身完整性分为四类，分类标准如表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232" w:lineRule="exact" w:before="466" w:after="84"/>
        <w:ind w:left="0" w:right="341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3.4</w:t>
      </w:r>
      <w:r>
        <w:rPr>
          <w:rFonts w:ascii="SimSun" w:hAnsi="SimSun" w:eastAsia="SimSun"/>
          <w:b w:val="0"/>
          <w:i w:val="0"/>
          <w:color w:val="000000"/>
          <w:sz w:val="21"/>
        </w:rPr>
        <w:t xml:space="preserve"> 桩身完整性分类标准</w:t>
      </w:r>
    </w:p>
    <w:tbl>
      <w:tblPr>
        <w:tblW w:type="auto" w:w="0"/>
        <w:tblLayout w:type="fixed"/>
        <w:tblLook w:firstColumn="1" w:firstRow="1" w:lastColumn="0" w:lastRow="0" w:noHBand="0" w:noVBand="1" w:val="04A0"/>
        <w:tblInd w:w="876.0" w:type="dxa"/>
      </w:tblPr>
      <w:tblGrid>
        <w:gridCol w:w="5105"/>
        <w:gridCol w:w="5105"/>
      </w:tblGrid>
      <w:tr>
        <w:trPr>
          <w:trHeight w:hRule="exact" w:val="362"/>
        </w:trPr>
        <w:tc>
          <w:tcPr>
            <w:tcW w:type="dxa" w:w="2484"/>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336" w:right="0" w:firstLine="0"/>
              <w:jc w:val="left"/>
            </w:pPr>
            <w:r>
              <w:rPr>
                <w:rFonts w:ascii="SimSun" w:hAnsi="SimSun" w:eastAsia="SimSun"/>
                <w:b w:val="0"/>
                <w:i w:val="0"/>
                <w:color w:val="000000"/>
                <w:sz w:val="21"/>
              </w:rPr>
              <w:t>桩身完整性类别</w:t>
            </w:r>
          </w:p>
        </w:tc>
        <w:tc>
          <w:tcPr>
            <w:tcW w:type="dxa" w:w="683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3182" w:firstLine="0"/>
              <w:jc w:val="right"/>
            </w:pPr>
            <w:r>
              <w:rPr>
                <w:rFonts w:ascii="SimSun" w:hAnsi="SimSun" w:eastAsia="SimSun"/>
                <w:b w:val="0"/>
                <w:i w:val="0"/>
                <w:color w:val="000000"/>
                <w:sz w:val="21"/>
              </w:rPr>
              <w:t>分类标准</w:t>
            </w:r>
          </w:p>
        </w:tc>
      </w:tr>
      <w:tr>
        <w:trPr>
          <w:trHeight w:hRule="exact" w:val="1380"/>
        </w:trPr>
        <w:tc>
          <w:tcPr>
            <w:tcW w:type="dxa" w:w="2484"/>
            <w:tcBorders>
              <w:top w:sz="3.8399999141693115" w:val="single" w:color="#000000"/>
              <w:bottom w:sz="11.520000457763672" w:val="single" w:color="#000000"/>
            </w:tcBorders>
            <w:tcMar>
              <w:start w:w="0" w:type="dxa"/>
              <w:end w:w="0" w:type="dxa"/>
            </w:tcMar>
          </w:tcPr>
          <w:p>
            <w:pPr>
              <w:autoSpaceDN w:val="0"/>
              <w:autoSpaceDE w:val="0"/>
              <w:widowControl/>
              <w:spacing w:line="316" w:lineRule="exact" w:before="0" w:after="0"/>
              <w:ind w:left="756" w:right="1100" w:firstLine="0"/>
              <w:jc w:val="both"/>
            </w:pPr>
            <w:r>
              <w:rPr>
                <w:rFonts w:ascii="SimSun" w:hAnsi="SimSun" w:eastAsia="SimSun"/>
                <w:b w:val="0"/>
                <w:i w:val="0"/>
                <w:color w:val="000000"/>
                <w:sz w:val="21"/>
              </w:rPr>
              <w:t>Ⅰ类桩</w:t>
            </w:r>
            <w:r>
              <w:br/>
            </w:r>
            <w:r>
              <w:rPr>
                <w:rFonts w:ascii="SimSun" w:hAnsi="SimSun" w:eastAsia="SimSun"/>
                <w:b w:val="0"/>
                <w:i w:val="0"/>
                <w:color w:val="000000"/>
                <w:sz w:val="21"/>
              </w:rPr>
              <w:t>Ⅱ类桩</w:t>
            </w:r>
            <w:r>
              <w:br/>
            </w:r>
            <w:r>
              <w:rPr>
                <w:rFonts w:ascii="SimSun" w:hAnsi="SimSun" w:eastAsia="SimSun"/>
                <w:b w:val="0"/>
                <w:i w:val="0"/>
                <w:color w:val="000000"/>
                <w:sz w:val="21"/>
              </w:rPr>
              <w:t>Ⅲ类桩</w:t>
            </w:r>
            <w:r>
              <w:br/>
            </w:r>
            <w:r>
              <w:rPr>
                <w:rFonts w:ascii="SimSun" w:hAnsi="SimSun" w:eastAsia="SimSun"/>
                <w:b w:val="0"/>
                <w:i w:val="0"/>
                <w:color w:val="000000"/>
                <w:sz w:val="21"/>
              </w:rPr>
              <w:t>Ⅳ类桩</w:t>
            </w:r>
          </w:p>
        </w:tc>
        <w:tc>
          <w:tcPr>
            <w:tcW w:type="dxa" w:w="6830"/>
            <w:tcBorders>
              <w:top w:sz="3.8399999141693115" w:val="single" w:color="#000000"/>
              <w:bottom w:sz="11.520000457763672" w:val="single" w:color="#000000"/>
            </w:tcBorders>
            <w:tcMar>
              <w:start w:w="0" w:type="dxa"/>
              <w:end w:w="0" w:type="dxa"/>
            </w:tcMar>
          </w:tcPr>
          <w:p>
            <w:pPr>
              <w:autoSpaceDN w:val="0"/>
              <w:autoSpaceDE w:val="0"/>
              <w:widowControl/>
              <w:spacing w:line="316" w:lineRule="exact" w:before="0" w:after="0"/>
              <w:ind w:left="576" w:right="1008" w:firstLine="0"/>
              <w:jc w:val="center"/>
            </w:pPr>
            <w:r>
              <w:rPr>
                <w:rFonts w:ascii="SimSun" w:hAnsi="SimSun" w:eastAsia="SimSun"/>
                <w:b w:val="0"/>
                <w:i w:val="0"/>
                <w:color w:val="000000"/>
                <w:sz w:val="21"/>
              </w:rPr>
              <w:t>桩身无任何不利缺陷，结构完整</w:t>
            </w:r>
            <w:r>
              <w:br/>
            </w:r>
            <w:r>
              <w:rPr>
                <w:rFonts w:ascii="SimSun" w:hAnsi="SimSun" w:eastAsia="SimSun"/>
                <w:b w:val="0"/>
                <w:i w:val="0"/>
                <w:color w:val="000000"/>
                <w:sz w:val="21"/>
              </w:rPr>
              <w:t>桩身存在轻微不利缺陷，基本不影响原设计的桩身强度</w:t>
            </w:r>
            <w:r>
              <w:rPr>
                <w:rFonts w:ascii="SimSun" w:hAnsi="SimSun" w:eastAsia="SimSun"/>
                <w:b w:val="0"/>
                <w:i w:val="0"/>
                <w:color w:val="000000"/>
                <w:sz w:val="21"/>
              </w:rPr>
              <w:t>桩身存在明显不利缺陷，影响原设计的桩身强度</w:t>
            </w:r>
            <w:r>
              <w:br/>
            </w:r>
            <w:r>
              <w:rPr>
                <w:rFonts w:ascii="SimSun" w:hAnsi="SimSun" w:eastAsia="SimSun"/>
                <w:b w:val="0"/>
                <w:i w:val="0"/>
                <w:color w:val="000000"/>
                <w:sz w:val="21"/>
              </w:rPr>
              <w:t>桩身存在严重不利缺陷，严重影响原设计的桩身强度</w:t>
            </w:r>
          </w:p>
        </w:tc>
      </w:tr>
    </w:tbl>
    <w:p>
      <w:pPr>
        <w:autoSpaceDN w:val="0"/>
        <w:tabs>
          <w:tab w:pos="1478" w:val="left"/>
        </w:tabs>
        <w:autoSpaceDE w:val="0"/>
        <w:widowControl/>
        <w:spacing w:line="382" w:lineRule="exact" w:before="256" w:after="0"/>
        <w:ind w:left="998"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）桥梁设计使用年限</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27</w:t>
      </w:r>
      <w:r>
        <w:br/>
      </w:r>
      <w:r>
        <w:tab/>
      </w:r>
      <w:r>
        <w:rPr>
          <w:rFonts w:ascii="SimSun" w:hAnsi="SimSun" w:eastAsia="SimSun"/>
          <w:b w:val="0"/>
          <w:i w:val="0"/>
          <w:color w:val="000000"/>
          <w:sz w:val="24"/>
        </w:rPr>
        <w:t>桥梁设计使用年限也会影响到盾构施工时其临近桥梁的安全，其设计使用年限越</w:t>
      </w:r>
      <w:r>
        <w:rPr>
          <w:rFonts w:ascii="SimSun" w:hAnsi="SimSun" w:eastAsia="SimSun"/>
          <w:b w:val="0"/>
          <w:i w:val="0"/>
          <w:color w:val="000000"/>
          <w:sz w:val="24"/>
        </w:rPr>
        <w:t>久，其混凝土耐久性等参数则越好，这使得临近桥梁能够更好地抵御地铁隧道盾构施工</w:t>
      </w:r>
      <w:r>
        <w:rPr>
          <w:rFonts w:ascii="SimSun" w:hAnsi="SimSun" w:eastAsia="SimSun"/>
          <w:b w:val="0"/>
          <w:i w:val="0"/>
          <w:color w:val="000000"/>
          <w:sz w:val="24"/>
        </w:rPr>
        <w:t>传递至桥梁桩基的附加应力所带来地沉降变形。</w:t>
      </w:r>
    </w:p>
    <w:p>
      <w:pPr>
        <w:autoSpaceDN w:val="0"/>
        <w:autoSpaceDE w:val="0"/>
        <w:widowControl/>
        <w:spacing w:line="266" w:lineRule="exact" w:before="142" w:after="0"/>
        <w:ind w:left="1478"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）桥体损伤情况与基础损伤情况（</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28</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29</w:t>
      </w:r>
      <w:r>
        <w:rPr>
          <w:rFonts w:ascii="SimSun" w:hAnsi="SimSun" w:eastAsia="SimSun"/>
          <w:b w:val="0"/>
          <w:i w:val="0"/>
          <w:color w:val="000000"/>
          <w:sz w:val="24"/>
        </w:rPr>
        <w:t>）</w:t>
      </w:r>
    </w:p>
    <w:p>
      <w:pPr>
        <w:autoSpaceDN w:val="0"/>
        <w:autoSpaceDE w:val="0"/>
        <w:widowControl/>
        <w:spacing w:line="200" w:lineRule="exact" w:before="744" w:after="0"/>
        <w:ind w:left="0" w:right="4484" w:firstLine="0"/>
        <w:jc w:val="right"/>
      </w:pPr>
      <w:r>
        <w:rPr>
          <w:rFonts w:ascii="TimesNewRomanPSMT" w:hAnsi="TimesNewRomanPSMT" w:eastAsia="TimesNewRomanPSMT"/>
          <w:b w:val="0"/>
          <w:i w:val="0"/>
          <w:color w:val="000000"/>
          <w:sz w:val="18"/>
        </w:rPr>
        <w:t>- 35 -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748" name="Picture 7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49" name="Picture 7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6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90" w:lineRule="exact" w:before="552" w:after="0"/>
        <w:ind w:left="998" w:right="20" w:firstLine="480"/>
        <w:jc w:val="both"/>
      </w:pPr>
      <w:r>
        <w:rPr>
          <w:rFonts w:ascii="SimSun" w:hAnsi="SimSun" w:eastAsia="SimSun"/>
          <w:b w:val="0"/>
          <w:i w:val="0"/>
          <w:color w:val="000000"/>
          <w:sz w:val="24"/>
        </w:rPr>
        <w:t>盾构施工时临近桥梁的桥体损伤情况与基础损伤情况是影响桥梁维护机能、有效应</w:t>
      </w:r>
      <w:r>
        <w:rPr>
          <w:rFonts w:ascii="SimSun" w:hAnsi="SimSun" w:eastAsia="SimSun"/>
          <w:b w:val="0"/>
          <w:i w:val="0"/>
          <w:color w:val="000000"/>
          <w:sz w:val="24"/>
        </w:rPr>
        <w:t>对隐患事故能力的重要因素，若其损伤较轻，则临近桥梁能够相对容易地承受盾构施工</w:t>
      </w:r>
      <w:r>
        <w:rPr>
          <w:rFonts w:ascii="SimSun" w:hAnsi="SimSun" w:eastAsia="SimSun"/>
          <w:b w:val="0"/>
          <w:i w:val="0"/>
          <w:color w:val="000000"/>
          <w:sz w:val="24"/>
        </w:rPr>
        <w:t>所带来的风险，反之，若其损伤已经较为严重，则承受盾构施工带来的风险会较为困难。</w:t>
      </w:r>
    </w:p>
    <w:p>
      <w:pPr>
        <w:autoSpaceDN w:val="0"/>
        <w:tabs>
          <w:tab w:pos="1478" w:val="left"/>
        </w:tabs>
        <w:autoSpaceDE w:val="0"/>
        <w:widowControl/>
        <w:spacing w:line="390" w:lineRule="exact" w:before="0" w:after="0"/>
        <w:ind w:left="998" w:right="0" w:firstLine="0"/>
        <w:jc w:val="left"/>
      </w:pPr>
      <w:r>
        <w:rPr>
          <w:rFonts w:ascii="SimSun" w:hAnsi="SimSun" w:eastAsia="SimSun"/>
          <w:b w:val="0"/>
          <w:i w:val="0"/>
          <w:color w:val="000000"/>
          <w:sz w:val="24"/>
        </w:rPr>
        <w:t>⑦桥梁自身条件</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）桥梁用途</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30</w:t>
      </w:r>
      <w:r>
        <w:br/>
      </w:r>
      <w:r>
        <w:tab/>
      </w:r>
      <w:r>
        <w:rPr>
          <w:rFonts w:ascii="SimSun" w:hAnsi="SimSun" w:eastAsia="SimSun"/>
          <w:b w:val="0"/>
          <w:i w:val="0"/>
          <w:color w:val="000000"/>
          <w:sz w:val="24"/>
        </w:rPr>
        <w:t>桥梁按照用途分，有公路桥、铁路桥、公铁两用桥、人行桥、立交桥及其他专用桥</w:t>
      </w:r>
      <w:r>
        <w:rPr>
          <w:rFonts w:ascii="SimSun" w:hAnsi="SimSun" w:eastAsia="SimSun"/>
          <w:b w:val="0"/>
          <w:i w:val="0"/>
          <w:color w:val="000000"/>
          <w:sz w:val="24"/>
        </w:rPr>
        <w:t>梁等，而地铁隧道盾构施工的临近桥梁主要修建于城市中，以缓解交通繁忙，因此，盾</w:t>
      </w:r>
      <w:r>
        <w:rPr>
          <w:rFonts w:ascii="SimSun" w:hAnsi="SimSun" w:eastAsia="SimSun"/>
          <w:b w:val="0"/>
          <w:i w:val="0"/>
          <w:color w:val="000000"/>
          <w:sz w:val="24"/>
        </w:rPr>
        <w:t>构施工周边桥梁主要为人行桥与立交桥。桥梁不同用途致使其上部结构具有不同程度的</w:t>
      </w:r>
      <w:r>
        <w:rPr>
          <w:rFonts w:ascii="SimSun" w:hAnsi="SimSun" w:eastAsia="SimSun"/>
          <w:b w:val="0"/>
          <w:i w:val="0"/>
          <w:color w:val="000000"/>
          <w:sz w:val="24"/>
        </w:rPr>
        <w:t>荷载，从而在地铁隧道盾构施工时影响到桥梁的稳定性和安全性。</w:t>
      </w:r>
    </w:p>
    <w:p>
      <w:pPr>
        <w:autoSpaceDN w:val="0"/>
        <w:tabs>
          <w:tab w:pos="1478" w:val="left"/>
        </w:tabs>
        <w:autoSpaceDE w:val="0"/>
        <w:widowControl/>
        <w:spacing w:line="384" w:lineRule="exact" w:before="20" w:after="0"/>
        <w:ind w:left="998"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）埋置深度</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31</w:t>
      </w:r>
      <w:r>
        <w:br/>
      </w:r>
      <w:r>
        <w:tab/>
      </w:r>
      <w:r>
        <w:rPr>
          <w:rFonts w:ascii="SimSun" w:hAnsi="SimSun" w:eastAsia="SimSun"/>
          <w:b w:val="0"/>
          <w:i w:val="0"/>
          <w:color w:val="000000"/>
          <w:sz w:val="24"/>
        </w:rPr>
        <w:t>基础埋置深度一般是指设计地面到基础底面的距离，选择合适的基础埋置深度关系</w:t>
      </w:r>
      <w:r>
        <w:rPr>
          <w:rFonts w:ascii="SimSun" w:hAnsi="SimSun" w:eastAsia="SimSun"/>
          <w:b w:val="0"/>
          <w:i w:val="0"/>
          <w:color w:val="000000"/>
          <w:sz w:val="24"/>
        </w:rPr>
        <w:t>到地基稳定性及其承受承载力的程度，因此，基础埋置深度与地铁隧道盾构施工时对临</w:t>
      </w:r>
      <w:r>
        <w:rPr>
          <w:rFonts w:ascii="SimSun" w:hAnsi="SimSun" w:eastAsia="SimSun"/>
          <w:b w:val="0"/>
          <w:i w:val="0"/>
          <w:color w:val="000000"/>
          <w:sz w:val="24"/>
        </w:rPr>
        <w:t>近桥梁桩基的影响具有较强的关联性。</w:t>
      </w:r>
    </w:p>
    <w:p>
      <w:pPr>
        <w:autoSpaceDN w:val="0"/>
        <w:tabs>
          <w:tab w:pos="1478" w:val="left"/>
        </w:tabs>
        <w:autoSpaceDE w:val="0"/>
        <w:widowControl/>
        <w:spacing w:line="384" w:lineRule="exact" w:before="24" w:after="0"/>
        <w:ind w:left="998"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）桥桩类型</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32</w:t>
      </w:r>
      <w:r>
        <w:br/>
      </w:r>
      <w:r>
        <w:tab/>
      </w:r>
      <w:r>
        <w:rPr>
          <w:rFonts w:ascii="SimSun" w:hAnsi="SimSun" w:eastAsia="SimSun"/>
          <w:b w:val="0"/>
          <w:i w:val="0"/>
          <w:color w:val="000000"/>
          <w:sz w:val="24"/>
        </w:rPr>
        <w:t>桥梁桩基础有许多类型，依据桩身材料分为木桩、钢桩、钢筋混凝土桩和组合桩等；</w:t>
      </w:r>
      <w:r>
        <w:rPr>
          <w:rFonts w:ascii="SimSun" w:hAnsi="SimSun" w:eastAsia="SimSun"/>
          <w:b w:val="0"/>
          <w:i w:val="0"/>
          <w:color w:val="000000"/>
          <w:sz w:val="24"/>
        </w:rPr>
        <w:t>依据桩的受力条件分为抗压桩、抗拔桩和抗弯桩；依据荷载传递特征分为摩擦桩、端承</w:t>
      </w:r>
      <w:r>
        <w:rPr>
          <w:rFonts w:ascii="SimSun" w:hAnsi="SimSun" w:eastAsia="SimSun"/>
          <w:b w:val="0"/>
          <w:i w:val="0"/>
          <w:color w:val="000000"/>
          <w:sz w:val="24"/>
        </w:rPr>
        <w:t>桩及摩擦端承组合桩。</w:t>
      </w:r>
    </w:p>
    <w:p>
      <w:pPr>
        <w:autoSpaceDN w:val="0"/>
        <w:autoSpaceDE w:val="0"/>
        <w:widowControl/>
        <w:spacing w:line="390" w:lineRule="exact" w:before="0" w:after="0"/>
        <w:ind w:left="998" w:right="140" w:firstLine="480"/>
        <w:jc w:val="both"/>
      </w:pPr>
      <w:r>
        <w:rPr>
          <w:rFonts w:ascii="SimSun" w:hAnsi="SimSun" w:eastAsia="SimSun"/>
          <w:b w:val="0"/>
          <w:i w:val="0"/>
          <w:color w:val="000000"/>
          <w:sz w:val="24"/>
        </w:rPr>
        <w:t>其中，摩擦桩所承受的荷载主要依靠桩身与桩侧土体之间的摩阻力支撑，而端承桩</w:t>
      </w:r>
      <w:r>
        <w:rPr>
          <w:rFonts w:ascii="SimSun" w:hAnsi="SimSun" w:eastAsia="SimSun"/>
          <w:b w:val="0"/>
          <w:i w:val="0"/>
          <w:color w:val="000000"/>
          <w:sz w:val="24"/>
        </w:rPr>
        <w:t>所承受的荷载主要依靠桩端阻力支撑，两者受到地铁盾构施工影响产生的桩基沉降变形</w:t>
      </w:r>
      <w:r>
        <w:rPr>
          <w:rFonts w:ascii="SimSun" w:hAnsi="SimSun" w:eastAsia="SimSun"/>
          <w:b w:val="0"/>
          <w:i w:val="0"/>
          <w:color w:val="000000"/>
          <w:sz w:val="24"/>
        </w:rPr>
        <w:t>具有较大的差异。盾构掘进过程中，摩擦桩与端承桩均发生水平和竖向位移，而端承桩</w:t>
      </w:r>
      <w:r>
        <w:rPr>
          <w:rFonts w:ascii="SimSun" w:hAnsi="SimSun" w:eastAsia="SimSun"/>
          <w:b w:val="0"/>
          <w:i w:val="0"/>
          <w:color w:val="000000"/>
          <w:sz w:val="24"/>
        </w:rPr>
        <w:t>桩端支撑有坚实的土层，基本无水平变形，且桩身竖向沉降小于摩擦桩。</w:t>
      </w:r>
    </w:p>
    <w:p>
      <w:pPr>
        <w:autoSpaceDN w:val="0"/>
        <w:tabs>
          <w:tab w:pos="1478" w:val="left"/>
        </w:tabs>
        <w:autoSpaceDE w:val="0"/>
        <w:widowControl/>
        <w:spacing w:line="384" w:lineRule="exact" w:before="22" w:after="0"/>
        <w:ind w:left="998" w:right="0" w:firstLine="0"/>
        <w:jc w:val="left"/>
      </w:pPr>
      <w:r>
        <w:tab/>
      </w:r>
      <w:r>
        <w:rPr>
          <w:rFonts w:ascii="TimesNewRomanPSMT" w:hAnsi="TimesNewRomanPSMT" w:eastAsia="TimesNewRomanPSMT"/>
          <w:b w:val="0"/>
          <w:i w:val="0"/>
          <w:color w:val="000000"/>
          <w:sz w:val="24"/>
        </w:rPr>
        <w:t>4</w:t>
      </w:r>
      <w:r>
        <w:rPr>
          <w:rFonts w:ascii="SimSun" w:hAnsi="SimSun" w:eastAsia="SimSun"/>
          <w:b w:val="0"/>
          <w:i w:val="0"/>
          <w:color w:val="000000"/>
          <w:sz w:val="24"/>
        </w:rPr>
        <w:t>）桩径</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33</w:t>
      </w:r>
      <w:r>
        <w:br/>
      </w:r>
      <w:r>
        <w:tab/>
      </w:r>
      <w:r>
        <w:rPr>
          <w:rFonts w:ascii="SimSun" w:hAnsi="SimSun" w:eastAsia="SimSun"/>
          <w:b w:val="0"/>
          <w:i w:val="0"/>
          <w:color w:val="000000"/>
          <w:sz w:val="24"/>
        </w:rPr>
        <w:t>依据相关研究表明，桩身的水平位移和竖向位移会随着桩径增加而逐渐减小，同时，</w:t>
      </w:r>
      <w:r>
        <w:rPr>
          <w:rFonts w:ascii="SimSun" w:hAnsi="SimSun" w:eastAsia="SimSun"/>
          <w:b w:val="0"/>
          <w:i w:val="0"/>
          <w:color w:val="000000"/>
          <w:sz w:val="24"/>
        </w:rPr>
        <w:t>随着桩径的不断增大，桩基刚度也会随着增大，且桩身与周围土体的接触面积变大，从</w:t>
      </w:r>
      <w:r>
        <w:rPr>
          <w:rFonts w:ascii="SimSun" w:hAnsi="SimSun" w:eastAsia="SimSun"/>
          <w:b w:val="0"/>
          <w:i w:val="0"/>
          <w:color w:val="000000"/>
          <w:sz w:val="24"/>
        </w:rPr>
        <w:t>而桩基承载力也会增加，也会使得其抵抗侧向变形的能力增大，桩身沉降减小。</w:t>
      </w:r>
    </w:p>
    <w:p>
      <w:pPr>
        <w:autoSpaceDN w:val="0"/>
        <w:tabs>
          <w:tab w:pos="1478" w:val="left"/>
        </w:tabs>
        <w:autoSpaceDE w:val="0"/>
        <w:widowControl/>
        <w:spacing w:line="380" w:lineRule="exact" w:before="26" w:after="0"/>
        <w:ind w:left="998" w:right="0" w:firstLine="0"/>
        <w:jc w:val="left"/>
      </w:pPr>
      <w:r>
        <w:tab/>
      </w:r>
      <w:r>
        <w:rPr>
          <w:rFonts w:ascii="TimesNewRomanPSMT" w:hAnsi="TimesNewRomanPSMT" w:eastAsia="TimesNewRomanPSMT"/>
          <w:b w:val="0"/>
          <w:i w:val="0"/>
          <w:color w:val="000000"/>
          <w:sz w:val="24"/>
        </w:rPr>
        <w:t>5</w:t>
      </w:r>
      <w:r>
        <w:rPr>
          <w:rFonts w:ascii="SimSun" w:hAnsi="SimSun" w:eastAsia="SimSun"/>
          <w:b w:val="0"/>
          <w:i w:val="0"/>
          <w:color w:val="000000"/>
          <w:sz w:val="24"/>
        </w:rPr>
        <w:t>）桩长</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34</w:t>
      </w:r>
      <w:r>
        <w:br/>
      </w:r>
      <w:r>
        <w:tab/>
      </w:r>
      <w:r>
        <w:rPr>
          <w:rFonts w:ascii="SimSun" w:hAnsi="SimSun" w:eastAsia="SimSun"/>
          <w:b w:val="0"/>
          <w:i w:val="0"/>
          <w:color w:val="000000"/>
          <w:sz w:val="24"/>
        </w:rPr>
        <w:t>桩身最大沉降发生在桩基础顶部，从桩顶向下逐渐减小，因此，增加桩长，在一定</w:t>
      </w:r>
      <w:r>
        <w:rPr>
          <w:rFonts w:ascii="SimSun" w:hAnsi="SimSun" w:eastAsia="SimSun"/>
          <w:b w:val="0"/>
          <w:i w:val="0"/>
          <w:color w:val="000000"/>
          <w:sz w:val="24"/>
        </w:rPr>
        <w:t>程度上可以减小由盾构施工引起的桩基沉降。</w:t>
      </w:r>
    </w:p>
    <w:p>
      <w:pPr>
        <w:autoSpaceDN w:val="0"/>
        <w:tabs>
          <w:tab w:pos="1478" w:val="left"/>
        </w:tabs>
        <w:autoSpaceDE w:val="0"/>
        <w:widowControl/>
        <w:spacing w:line="382" w:lineRule="exact" w:before="24" w:after="0"/>
        <w:ind w:left="998" w:right="0" w:firstLine="0"/>
        <w:jc w:val="left"/>
      </w:pPr>
      <w:r>
        <w:tab/>
      </w:r>
      <w:r>
        <w:rPr>
          <w:rFonts w:ascii="TimesNewRomanPSMT" w:hAnsi="TimesNewRomanPSMT" w:eastAsia="TimesNewRomanPSMT"/>
          <w:b w:val="0"/>
          <w:i w:val="0"/>
          <w:color w:val="000000"/>
          <w:sz w:val="24"/>
        </w:rPr>
        <w:t>6</w:t>
      </w:r>
      <w:r>
        <w:rPr>
          <w:rFonts w:ascii="SimSun" w:hAnsi="SimSun" w:eastAsia="SimSun"/>
          <w:b w:val="0"/>
          <w:i w:val="0"/>
          <w:color w:val="000000"/>
          <w:sz w:val="24"/>
        </w:rPr>
        <w:t>）桩土相对刚度</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35</w:t>
      </w:r>
      <w:r>
        <w:br/>
      </w:r>
      <w:r>
        <w:tab/>
      </w:r>
      <w:r>
        <w:rPr>
          <w:rFonts w:ascii="SimSun" w:hAnsi="SimSun" w:eastAsia="SimSun"/>
          <w:b w:val="0"/>
          <w:i w:val="0"/>
          <w:color w:val="000000"/>
          <w:sz w:val="24"/>
        </w:rPr>
        <w:t>桩土相对刚度依据桩基类型及材料的不同具有一定的差别，其受到地铁隧道盾构施</w:t>
      </w:r>
      <w:r>
        <w:rPr>
          <w:rFonts w:ascii="SimSun" w:hAnsi="SimSun" w:eastAsia="SimSun"/>
          <w:b w:val="0"/>
          <w:i w:val="0"/>
          <w:color w:val="000000"/>
          <w:sz w:val="24"/>
        </w:rPr>
        <w:t>工的影响也存在这较大的差异性，而该差异会对桩基的破坏形式产生较大的影响。</w:t>
      </w:r>
    </w:p>
    <w:p>
      <w:pPr>
        <w:autoSpaceDN w:val="0"/>
        <w:autoSpaceDE w:val="0"/>
        <w:widowControl/>
        <w:spacing w:line="266" w:lineRule="exact" w:before="140" w:after="0"/>
        <w:ind w:left="1478" w:right="0" w:firstLine="0"/>
        <w:jc w:val="left"/>
      </w:pPr>
      <w:r>
        <w:rPr>
          <w:rFonts w:ascii="TimesNewRomanPSMT" w:hAnsi="TimesNewRomanPSMT" w:eastAsia="TimesNewRomanPSMT"/>
          <w:b w:val="0"/>
          <w:i w:val="0"/>
          <w:color w:val="000000"/>
          <w:sz w:val="24"/>
        </w:rPr>
        <w:t>7</w:t>
      </w:r>
      <w:r>
        <w:rPr>
          <w:rFonts w:ascii="SimSun" w:hAnsi="SimSun" w:eastAsia="SimSun"/>
          <w:b w:val="0"/>
          <w:i w:val="0"/>
          <w:color w:val="000000"/>
          <w:sz w:val="24"/>
        </w:rPr>
        <w:t>）桥梁上部结构类型</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36</w:t>
      </w:r>
    </w:p>
    <w:p>
      <w:pPr>
        <w:autoSpaceDN w:val="0"/>
        <w:autoSpaceDE w:val="0"/>
        <w:widowControl/>
        <w:spacing w:line="202" w:lineRule="exact" w:before="824" w:after="0"/>
        <w:ind w:left="0" w:right="0" w:firstLine="0"/>
        <w:jc w:val="center"/>
      </w:pPr>
      <w:r>
        <w:rPr>
          <w:rFonts w:ascii="TimesNewRomanPSMT" w:hAnsi="TimesNewRomanPSMT" w:eastAsia="TimesNewRomanPSMT"/>
          <w:b w:val="0"/>
          <w:i w:val="0"/>
          <w:color w:val="000000"/>
          <w:sz w:val="18"/>
        </w:rPr>
        <w:t>- 36 -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750" name="Picture 7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1" name="Picture 7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390" w:lineRule="exact" w:before="552" w:after="0"/>
        <w:ind w:left="998" w:right="142" w:firstLine="480"/>
        <w:jc w:val="both"/>
      </w:pPr>
      <w:r>
        <w:rPr>
          <w:rFonts w:ascii="SimSun" w:hAnsi="SimSun" w:eastAsia="SimSun"/>
          <w:b w:val="0"/>
          <w:i w:val="0"/>
          <w:color w:val="000000"/>
          <w:sz w:val="24"/>
        </w:rPr>
        <w:t>依据桥梁受力形式的不同，可以将桥梁分为简支梁桥、连续梁桥及刚构桥等几种类</w:t>
      </w:r>
      <w:r>
        <w:rPr>
          <w:rFonts w:ascii="SimSun" w:hAnsi="SimSun" w:eastAsia="SimSun"/>
          <w:b w:val="0"/>
          <w:i w:val="0"/>
          <w:color w:val="000000"/>
          <w:sz w:val="24"/>
        </w:rPr>
        <w:t>型，而不同的桥梁上部结构形式受到桩基沉降变形的影响也具有一定的区别，因此，桥</w:t>
      </w:r>
      <w:r>
        <w:rPr>
          <w:rFonts w:ascii="SimSun" w:hAnsi="SimSun" w:eastAsia="SimSun"/>
          <w:b w:val="0"/>
          <w:i w:val="0"/>
          <w:color w:val="000000"/>
          <w:sz w:val="24"/>
        </w:rPr>
        <w:t>梁上部结构类型也会桥梁结构的内力和沉降变形产生影响。</w:t>
      </w:r>
    </w:p>
    <w:p>
      <w:pPr>
        <w:autoSpaceDN w:val="0"/>
        <w:tabs>
          <w:tab w:pos="1478" w:val="left"/>
        </w:tabs>
        <w:autoSpaceDE w:val="0"/>
        <w:widowControl/>
        <w:spacing w:line="384" w:lineRule="exact" w:before="20" w:after="0"/>
        <w:ind w:left="998" w:right="0" w:firstLine="0"/>
        <w:jc w:val="left"/>
      </w:pPr>
      <w:r>
        <w:tab/>
      </w:r>
      <w:r>
        <w:rPr>
          <w:rFonts w:ascii="TimesNewRomanPSMT" w:hAnsi="TimesNewRomanPSMT" w:eastAsia="TimesNewRomanPSMT"/>
          <w:b w:val="0"/>
          <w:i w:val="0"/>
          <w:color w:val="000000"/>
          <w:sz w:val="24"/>
        </w:rPr>
        <w:t>8</w:t>
      </w:r>
      <w:r>
        <w:rPr>
          <w:rFonts w:ascii="SimSun" w:hAnsi="SimSun" w:eastAsia="SimSun"/>
          <w:b w:val="0"/>
          <w:i w:val="0"/>
          <w:color w:val="000000"/>
          <w:sz w:val="24"/>
        </w:rPr>
        <w:t>）桥梁桩基与隧道结构的相对水平位置</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37</w:t>
      </w:r>
      <w:r>
        <w:br/>
      </w:r>
      <w:r>
        <w:tab/>
      </w:r>
      <w:r>
        <w:rPr>
          <w:rFonts w:ascii="SimSun" w:hAnsi="SimSun" w:eastAsia="SimSun"/>
          <w:b w:val="0"/>
          <w:i w:val="0"/>
          <w:color w:val="000000"/>
          <w:sz w:val="24"/>
        </w:rPr>
        <w:t>桩基与隧道的相对水平距离为桩身轴线偏离隧道中轴线的距离</w:t>
      </w:r>
      <w:r>
        <w:rPr>
          <w:rFonts w:ascii="Times New Roman" w:hAnsi="Times New Roman" w:eastAsia="Times New Roman"/>
          <w:b w:val="0"/>
          <w:i/>
          <w:color w:val="000000"/>
          <w:sz w:val="24"/>
        </w:rPr>
        <w:t>e</w:t>
      </w:r>
      <w:r>
        <w:rPr>
          <w:rFonts w:ascii="SimSun" w:hAnsi="SimSun" w:eastAsia="SimSun"/>
          <w:b w:val="0"/>
          <w:i w:val="0"/>
          <w:color w:val="000000"/>
          <w:sz w:val="24"/>
        </w:rPr>
        <w:t xml:space="preserve"> 与隧道跨度</w:t>
      </w:r>
      <w:r>
        <w:rPr>
          <w:rFonts w:ascii="Times New Roman" w:hAnsi="Times New Roman" w:eastAsia="Times New Roman"/>
          <w:b w:val="0"/>
          <w:i/>
          <w:color w:val="000000"/>
          <w:sz w:val="24"/>
        </w:rPr>
        <w:t>D</w:t>
      </w:r>
      <w:r>
        <w:rPr>
          <w:rFonts w:ascii="SimSun" w:hAnsi="SimSun" w:eastAsia="SimSun"/>
          <w:b w:val="0"/>
          <w:i w:val="0"/>
          <w:color w:val="000000"/>
          <w:sz w:val="24"/>
        </w:rPr>
        <w:t xml:space="preserve"> 的比</w:t>
      </w:r>
      <w:r>
        <w:rPr>
          <w:rFonts w:ascii="SimSun" w:hAnsi="SimSun" w:eastAsia="SimSun"/>
          <w:b w:val="0"/>
          <w:i w:val="0"/>
          <w:color w:val="000000"/>
          <w:sz w:val="24"/>
        </w:rPr>
        <w:t>值（</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SimSun" w:hAnsi="SimSun" w:eastAsia="SimSun"/>
          <w:b w:val="0"/>
          <w:i w:val="0"/>
          <w:color w:val="000000"/>
          <w:sz w:val="24"/>
        </w:rPr>
        <w:t>），依据相关学者研究表明</w:t>
      </w:r>
      <w:r>
        <w:rPr>
          <w:w w:val="97.50000238418579"/>
          <w:rFonts w:ascii="TimesNewRomanPSMT" w:hAnsi="TimesNewRomanPSMT" w:eastAsia="TimesNewRomanPSMT"/>
          <w:b w:val="0"/>
          <w:i w:val="0"/>
          <w:color w:val="000000"/>
          <w:sz w:val="16"/>
        </w:rPr>
        <w:t>[57]</w:t>
      </w:r>
      <w:r>
        <w:rPr>
          <w:rFonts w:ascii="SimSun" w:hAnsi="SimSun" w:eastAsia="SimSun"/>
          <w:b w:val="0"/>
          <w:i w:val="0"/>
          <w:color w:val="000000"/>
          <w:sz w:val="24"/>
        </w:rPr>
        <w:t>，地铁隧道盾构施工对于桩基沉降变形的影响会</w:t>
      </w:r>
      <w:r>
        <w:rPr>
          <w:rFonts w:ascii="SimSun" w:hAnsi="SimSun" w:eastAsia="SimSun"/>
          <w:b w:val="0"/>
          <w:i w:val="0"/>
          <w:color w:val="000000"/>
          <w:sz w:val="24"/>
        </w:rPr>
        <w:t>随着</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SimSun" w:hAnsi="SimSun" w:eastAsia="SimSun"/>
          <w:b w:val="0"/>
          <w:i w:val="0"/>
          <w:color w:val="000000"/>
          <w:sz w:val="24"/>
        </w:rPr>
        <w:t xml:space="preserve"> 的增加而逐渐减小，且随着桥梁桩基端部深度的不断增加，桩基与隧道的相对</w:t>
      </w:r>
      <w:r>
        <w:rPr>
          <w:rFonts w:ascii="SimSun" w:hAnsi="SimSun" w:eastAsia="SimSun"/>
          <w:b w:val="0"/>
          <w:i w:val="0"/>
          <w:color w:val="000000"/>
          <w:sz w:val="24"/>
        </w:rPr>
        <w:t>水平距离对桩基沉降的影响不断减小。</w:t>
      </w:r>
    </w:p>
    <w:p>
      <w:pPr>
        <w:autoSpaceDN w:val="0"/>
        <w:tabs>
          <w:tab w:pos="1478" w:val="left"/>
        </w:tabs>
        <w:autoSpaceDE w:val="0"/>
        <w:widowControl/>
        <w:spacing w:line="386" w:lineRule="exact" w:before="20" w:after="0"/>
        <w:ind w:left="998" w:right="0" w:firstLine="0"/>
        <w:jc w:val="left"/>
      </w:pPr>
      <w:r>
        <w:tab/>
      </w:r>
      <w:r>
        <w:rPr>
          <w:rFonts w:ascii="TimesNewRomanPSMT" w:hAnsi="TimesNewRomanPSMT" w:eastAsia="TimesNewRomanPSMT"/>
          <w:b w:val="0"/>
          <w:i w:val="0"/>
          <w:color w:val="000000"/>
          <w:sz w:val="24"/>
        </w:rPr>
        <w:t>9</w:t>
      </w:r>
      <w:r>
        <w:rPr>
          <w:rFonts w:ascii="SimSun" w:hAnsi="SimSun" w:eastAsia="SimSun"/>
          <w:b w:val="0"/>
          <w:i w:val="0"/>
          <w:color w:val="000000"/>
          <w:sz w:val="24"/>
        </w:rPr>
        <w:t>）桥梁桩基与隧道结构的相对垂直位置</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38</w:t>
      </w:r>
      <w:r>
        <w:br/>
      </w:r>
      <w:r>
        <w:tab/>
      </w:r>
      <w:r>
        <w:rPr>
          <w:rFonts w:ascii="SimSun" w:hAnsi="SimSun" w:eastAsia="SimSun"/>
          <w:b w:val="0"/>
          <w:i w:val="0"/>
          <w:color w:val="000000"/>
          <w:sz w:val="24"/>
        </w:rPr>
        <w:t>桩基与隧道的相对水平距离为桩基底部距拱顶平面的垂直距离</w:t>
      </w:r>
      <w:r>
        <w:rPr>
          <w:rFonts w:ascii="Times New Roman" w:hAnsi="Times New Roman" w:eastAsia="Times New Roman"/>
          <w:b w:val="0"/>
          <w:i/>
          <w:color w:val="000000"/>
          <w:sz w:val="24"/>
        </w:rPr>
        <w:t>h</w:t>
      </w:r>
      <w:r>
        <w:rPr>
          <w:rFonts w:ascii="SimSun" w:hAnsi="SimSun" w:eastAsia="SimSun"/>
          <w:b w:val="0"/>
          <w:i w:val="0"/>
          <w:color w:val="000000"/>
          <w:sz w:val="24"/>
        </w:rPr>
        <w:t>与隧道跨度</w:t>
      </w:r>
      <w:r>
        <w:rPr>
          <w:rFonts w:ascii="Times New Roman" w:hAnsi="Times New Roman" w:eastAsia="Times New Roman"/>
          <w:b w:val="0"/>
          <w:i/>
          <w:color w:val="000000"/>
          <w:sz w:val="24"/>
        </w:rPr>
        <w:t>D</w:t>
      </w:r>
      <w:r>
        <w:rPr>
          <w:rFonts w:ascii="SimSun" w:hAnsi="SimSun" w:eastAsia="SimSun"/>
          <w:b w:val="0"/>
          <w:i w:val="0"/>
          <w:color w:val="000000"/>
          <w:sz w:val="24"/>
        </w:rPr>
        <w:t>的比</w:t>
      </w:r>
      <w:r>
        <w:rPr>
          <w:rFonts w:ascii="SimSun" w:hAnsi="SimSun" w:eastAsia="SimSun"/>
          <w:b w:val="0"/>
          <w:i w:val="0"/>
          <w:color w:val="000000"/>
          <w:sz w:val="24"/>
        </w:rPr>
        <w:t>值（</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SimSun" w:hAnsi="SimSun" w:eastAsia="SimSun"/>
          <w:b w:val="0"/>
          <w:i w:val="0"/>
          <w:color w:val="000000"/>
          <w:sz w:val="24"/>
        </w:rPr>
        <w:t>），其中桩基底部位于隧道结构拱顶的上方或下方通过</w:t>
      </w:r>
      <w:r>
        <w:rPr>
          <w:rFonts w:ascii="Times New Roman" w:hAnsi="Times New Roman" w:eastAsia="Times New Roman"/>
          <w:b w:val="0"/>
          <w:i/>
          <w:color w:val="000000"/>
          <w:sz w:val="24"/>
        </w:rPr>
        <w:t>h</w:t>
      </w:r>
      <w:r>
        <w:rPr>
          <w:rFonts w:ascii="SimSun" w:hAnsi="SimSun" w:eastAsia="SimSun"/>
          <w:b w:val="0"/>
          <w:i w:val="0"/>
          <w:color w:val="000000"/>
          <w:sz w:val="24"/>
        </w:rPr>
        <w:t xml:space="preserve"> 值正负来表示。依据</w:t>
      </w:r>
      <w:r>
        <w:rPr>
          <w:rFonts w:ascii="SimSun" w:hAnsi="SimSun" w:eastAsia="SimSun"/>
          <w:b w:val="0"/>
          <w:i w:val="0"/>
          <w:color w:val="000000"/>
          <w:sz w:val="24"/>
        </w:rPr>
        <w:t>相关学者研究表明</w:t>
      </w:r>
      <w:r>
        <w:rPr>
          <w:w w:val="97.50000238418579"/>
          <w:rFonts w:ascii="TimesNewRomanPSMT" w:hAnsi="TimesNewRomanPSMT" w:eastAsia="TimesNewRomanPSMT"/>
          <w:b w:val="0"/>
          <w:i w:val="0"/>
          <w:color w:val="000000"/>
          <w:sz w:val="16"/>
        </w:rPr>
        <w:t>[57]</w:t>
      </w:r>
      <w:r>
        <w:rPr>
          <w:rFonts w:ascii="SimSun" w:hAnsi="SimSun" w:eastAsia="SimSun"/>
          <w:b w:val="0"/>
          <w:i w:val="0"/>
          <w:color w:val="000000"/>
          <w:sz w:val="24"/>
        </w:rPr>
        <w:t>，当</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或</w:t>
      </w:r>
      <w:r>
        <w:rPr>
          <w:rFonts w:ascii="TimesNewRomanPSMT" w:hAnsi="TimesNewRomanPSMT" w:eastAsia="TimesNewRomanPSMT"/>
          <w:b w:val="0"/>
          <w:i w:val="0"/>
          <w:color w:val="000000"/>
          <w:sz w:val="24"/>
        </w:rPr>
        <w:t>0.5</w:t>
      </w:r>
      <w:r>
        <w:rPr>
          <w:rFonts w:ascii="SimSun" w:hAnsi="SimSun" w:eastAsia="SimSun"/>
          <w:b w:val="0"/>
          <w:i w:val="0"/>
          <w:color w:val="000000"/>
          <w:sz w:val="24"/>
        </w:rPr>
        <w:t xml:space="preserve"> 时，桥梁桩基位于隧道结构上方的松动区，在该</w:t>
      </w:r>
      <w:r>
        <w:rPr>
          <w:rFonts w:ascii="SimSun" w:hAnsi="SimSun" w:eastAsia="SimSun"/>
          <w:b w:val="0"/>
          <w:i w:val="0"/>
          <w:color w:val="000000"/>
          <w:sz w:val="24"/>
        </w:rPr>
        <w:t>区域中桩基沉降值均较大；而当</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时，桩基越长由盾构施工所造成的桥梁桩基沉</w:t>
      </w:r>
      <w:r>
        <w:rPr>
          <w:rFonts w:ascii="SimSun" w:hAnsi="SimSun" w:eastAsia="SimSun"/>
          <w:b w:val="0"/>
          <w:i w:val="0"/>
          <w:color w:val="000000"/>
          <w:sz w:val="24"/>
        </w:rPr>
        <w:t>降值则越小。</w:t>
      </w:r>
    </w:p>
    <w:p>
      <w:pPr>
        <w:autoSpaceDN w:val="0"/>
        <w:autoSpaceDE w:val="0"/>
        <w:widowControl/>
        <w:spacing w:line="280" w:lineRule="exact" w:before="274" w:after="0"/>
        <w:ind w:left="998" w:right="0" w:firstLine="0"/>
        <w:jc w:val="left"/>
      </w:pPr>
      <w:r>
        <w:rPr>
          <w:rFonts w:ascii="SimHei" w:hAnsi="SimHei" w:eastAsia="SimHei"/>
          <w:b w:val="0"/>
          <w:i w:val="0"/>
          <w:color w:val="000000"/>
          <w:sz w:val="28"/>
        </w:rPr>
        <w:t>3.3 地铁盾构施工诱发临近桥梁安全风险等级标准的划分</w:t>
      </w:r>
    </w:p>
    <w:p>
      <w:pPr>
        <w:autoSpaceDN w:val="0"/>
        <w:autoSpaceDE w:val="0"/>
        <w:widowControl/>
        <w:spacing w:line="390" w:lineRule="exact" w:before="108" w:after="0"/>
        <w:ind w:left="998" w:right="142" w:firstLine="480"/>
        <w:jc w:val="both"/>
      </w:pPr>
      <w:r>
        <w:rPr>
          <w:rFonts w:ascii="SimSun" w:hAnsi="SimSun" w:eastAsia="SimSun"/>
          <w:b w:val="0"/>
          <w:i w:val="0"/>
          <w:color w:val="000000"/>
          <w:sz w:val="24"/>
        </w:rPr>
        <w:t>为了能够按照不同风险程度有针对性地制定预防控制措施，对地铁盾构施工诱发临</w:t>
      </w:r>
      <w:r>
        <w:rPr>
          <w:rFonts w:ascii="SimSun" w:hAnsi="SimSun" w:eastAsia="SimSun"/>
          <w:b w:val="0"/>
          <w:i w:val="0"/>
          <w:color w:val="000000"/>
          <w:sz w:val="24"/>
        </w:rPr>
        <w:t>近桥梁安全风险等级进行评估是不可或缺的环节，合理划定风险等级。本文在参考借鉴</w:t>
      </w:r>
      <w:r>
        <w:rPr>
          <w:rFonts w:ascii="SimSun" w:hAnsi="SimSun" w:eastAsia="SimSun"/>
          <w:b w:val="0"/>
          <w:i w:val="0"/>
          <w:color w:val="000000"/>
          <w:sz w:val="24"/>
        </w:rPr>
        <w:t>前任学者研究成果的基础上，结合前文地铁盾构施工临近桥梁安全风险因素分析，对盾</w:t>
      </w:r>
      <w:r>
        <w:rPr>
          <w:rFonts w:ascii="SimSun" w:hAnsi="SimSun" w:eastAsia="SimSun"/>
          <w:b w:val="0"/>
          <w:i w:val="0"/>
          <w:color w:val="000000"/>
          <w:sz w:val="24"/>
        </w:rPr>
        <w:t>构施工时临近桥梁安全风险等级分类标准进行合理划分。</w:t>
      </w:r>
    </w:p>
    <w:p>
      <w:pPr>
        <w:autoSpaceDN w:val="0"/>
        <w:autoSpaceDE w:val="0"/>
        <w:widowControl/>
        <w:spacing w:line="394" w:lineRule="exact" w:before="0" w:after="0"/>
        <w:ind w:left="998" w:right="0" w:firstLine="480"/>
        <w:jc w:val="left"/>
      </w:pPr>
      <w:r>
        <w:rPr>
          <w:rFonts w:ascii="SimSun" w:hAnsi="SimSun" w:eastAsia="SimSun"/>
          <w:b w:val="0"/>
          <w:i w:val="0"/>
          <w:color w:val="000000"/>
          <w:sz w:val="24"/>
        </w:rPr>
        <w:t>本文结合相关文献规范</w:t>
      </w:r>
      <w:r>
        <w:rPr>
          <w:w w:val="97.50000238418579"/>
          <w:rFonts w:ascii="TimesNewRomanPSMT" w:hAnsi="TimesNewRomanPSMT" w:eastAsia="TimesNewRomanPSMT"/>
          <w:b w:val="0"/>
          <w:i w:val="0"/>
          <w:color w:val="000000"/>
          <w:sz w:val="16"/>
        </w:rPr>
        <w:t>[70-72]</w:t>
      </w:r>
      <w:r>
        <w:rPr>
          <w:rFonts w:ascii="SimSun" w:hAnsi="SimSun" w:eastAsia="SimSun"/>
          <w:b w:val="0"/>
          <w:i w:val="0"/>
          <w:color w:val="000000"/>
          <w:sz w:val="24"/>
        </w:rPr>
        <w:t>，按照普遍情况将地铁盾构施工时临近桥梁的安全风险</w:t>
      </w:r>
      <w:r>
        <w:rPr>
          <w:rFonts w:ascii="SimSun" w:hAnsi="SimSun" w:eastAsia="SimSun"/>
          <w:b w:val="0"/>
          <w:i w:val="0"/>
          <w:color w:val="000000"/>
          <w:sz w:val="24"/>
        </w:rPr>
        <w:t>等级划分为五类，即安全状态、较安全状态、基本安全状态、较危险状态、危险状态，</w:t>
      </w:r>
      <w:r>
        <w:rPr>
          <w:rFonts w:ascii="SimSun" w:hAnsi="SimSun" w:eastAsia="SimSun"/>
          <w:b w:val="0"/>
          <w:i w:val="0"/>
          <w:color w:val="000000"/>
          <w:sz w:val="24"/>
        </w:rPr>
        <w:t>具体安全风险等级分类标准如表</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w:t>
      </w:r>
    </w:p>
    <w:p>
      <w:pPr>
        <w:autoSpaceDN w:val="0"/>
        <w:autoSpaceDE w:val="0"/>
        <w:widowControl/>
        <w:spacing w:line="236" w:lineRule="exact" w:before="470" w:after="94"/>
        <w:ind w:left="0" w:right="1932" w:firstLine="0"/>
        <w:jc w:val="right"/>
      </w:pPr>
      <w:r>
        <w:rPr>
          <w:rFonts w:ascii="SimSun" w:hAnsi="SimSun" w:eastAsia="SimSun"/>
          <w:b w:val="0"/>
          <w:i w:val="0"/>
          <w:color w:val="000000"/>
          <w:sz w:val="22"/>
        </w:rPr>
        <w:t>表</w:t>
      </w:r>
      <w:r>
        <w:rPr>
          <w:rFonts w:ascii="TimesNewRomanPSMT" w:hAnsi="TimesNewRomanPSMT" w:eastAsia="TimesNewRomanPSMT"/>
          <w:b w:val="0"/>
          <w:i w:val="0"/>
          <w:color w:val="000000"/>
          <w:sz w:val="21"/>
        </w:rPr>
        <w:t>3.5</w:t>
      </w:r>
      <w:r>
        <w:rPr>
          <w:rFonts w:ascii="SimSun" w:hAnsi="SimSun" w:eastAsia="SimSun"/>
          <w:b w:val="0"/>
          <w:i w:val="0"/>
          <w:color w:val="000000"/>
          <w:sz w:val="22"/>
        </w:rPr>
        <w:t xml:space="preserve"> 地铁隧道盾构施工临近桥梁安全风险等级分类标准</w:t>
      </w:r>
    </w:p>
    <w:tbl>
      <w:tblPr>
        <w:tblW w:type="auto" w:w="0"/>
        <w:tblLayout w:type="fixed"/>
        <w:tblLook w:firstColumn="1" w:firstRow="1" w:lastColumn="0" w:lastRow="0" w:noHBand="0" w:noVBand="1" w:val="04A0"/>
        <w:tblInd w:w="876.0" w:type="dxa"/>
      </w:tblPr>
      <w:tblGrid>
        <w:gridCol w:w="5105"/>
        <w:gridCol w:w="5105"/>
      </w:tblGrid>
      <w:tr>
        <w:trPr>
          <w:trHeight w:hRule="exact" w:val="362"/>
        </w:trPr>
        <w:tc>
          <w:tcPr>
            <w:tcW w:type="dxa" w:w="1904"/>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安全风险等级</w:t>
            </w:r>
          </w:p>
        </w:tc>
        <w:tc>
          <w:tcPr>
            <w:tcW w:type="dxa" w:w="741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分类标准</w:t>
            </w:r>
          </w:p>
        </w:tc>
      </w:tr>
      <w:tr>
        <w:trPr>
          <w:trHeight w:hRule="exact" w:val="2062"/>
        </w:trPr>
        <w:tc>
          <w:tcPr>
            <w:tcW w:type="dxa" w:w="1904"/>
            <w:tcBorders>
              <w:top w:sz="3.8399999141693115" w:val="single" w:color="#000000"/>
              <w:bottom w:sz="11.520000457763672" w:val="single" w:color="#000000"/>
            </w:tcBorders>
            <w:tcMar>
              <w:start w:w="0" w:type="dxa"/>
              <w:end w:w="0" w:type="dxa"/>
            </w:tcMar>
          </w:tcPr>
          <w:p>
            <w:pPr>
              <w:autoSpaceDN w:val="0"/>
              <w:autoSpaceDE w:val="0"/>
              <w:widowControl/>
              <w:spacing w:line="324" w:lineRule="exact" w:before="0" w:after="0"/>
              <w:ind w:left="0" w:right="0" w:firstLine="0"/>
              <w:jc w:val="center"/>
            </w:pPr>
            <w:r>
              <w:rPr>
                <w:rFonts w:ascii="SimSun" w:hAnsi="SimSun" w:eastAsia="SimSun"/>
                <w:b w:val="0"/>
                <w:i w:val="0"/>
                <w:color w:val="000000"/>
                <w:sz w:val="21"/>
              </w:rPr>
              <w:t>Ⅰ级</w:t>
            </w:r>
            <w:r>
              <w:br/>
            </w:r>
            <w:r>
              <w:rPr>
                <w:rFonts w:ascii="SimSun" w:hAnsi="SimSun" w:eastAsia="SimSun"/>
                <w:b w:val="0"/>
                <w:i w:val="0"/>
                <w:color w:val="000000"/>
                <w:sz w:val="21"/>
              </w:rPr>
              <w:t>（安全状态）</w:t>
            </w:r>
            <w:r>
              <w:br/>
            </w:r>
            <w:r>
              <w:rPr>
                <w:rFonts w:ascii="SimSun" w:hAnsi="SimSun" w:eastAsia="SimSun"/>
                <w:b w:val="0"/>
                <w:i w:val="0"/>
                <w:color w:val="000000"/>
                <w:sz w:val="21"/>
              </w:rPr>
              <w:t>Ⅱ级</w:t>
            </w:r>
            <w:r>
              <w:br/>
            </w:r>
            <w:r>
              <w:rPr>
                <w:rFonts w:ascii="SimSun" w:hAnsi="SimSun" w:eastAsia="SimSun"/>
                <w:b w:val="0"/>
                <w:i w:val="0"/>
                <w:color w:val="000000"/>
                <w:sz w:val="21"/>
              </w:rPr>
              <w:t>（较安全状态）</w:t>
            </w:r>
            <w:r>
              <w:br/>
            </w:r>
            <w:r>
              <w:rPr>
                <w:rFonts w:ascii="SimSun" w:hAnsi="SimSun" w:eastAsia="SimSun"/>
                <w:b w:val="0"/>
                <w:i w:val="0"/>
                <w:color w:val="000000"/>
                <w:sz w:val="21"/>
              </w:rPr>
              <w:t>Ⅲ级</w:t>
            </w:r>
            <w:r>
              <w:br/>
            </w:r>
            <w:r>
              <w:rPr>
                <w:rFonts w:ascii="SimSun" w:hAnsi="SimSun" w:eastAsia="SimSun"/>
                <w:b w:val="0"/>
                <w:i w:val="0"/>
                <w:color w:val="000000"/>
                <w:sz w:val="21"/>
              </w:rPr>
              <w:t>（基本安全状态）</w:t>
            </w:r>
          </w:p>
        </w:tc>
        <w:tc>
          <w:tcPr>
            <w:tcW w:type="dxa" w:w="7410"/>
            <w:tcBorders>
              <w:top w:sz="3.8399999141693115" w:val="single" w:color="#000000"/>
              <w:bottom w:sz="11.520000457763672" w:val="single" w:color="#000000"/>
            </w:tcBorders>
            <w:tcMar>
              <w:start w:w="0" w:type="dxa"/>
              <w:end w:w="0" w:type="dxa"/>
            </w:tcMar>
          </w:tcPr>
          <w:p>
            <w:pPr>
              <w:autoSpaceDN w:val="0"/>
              <w:autoSpaceDE w:val="0"/>
              <w:widowControl/>
              <w:spacing w:line="210" w:lineRule="exact" w:before="200" w:after="0"/>
              <w:ind w:left="0" w:right="0" w:firstLine="0"/>
              <w:jc w:val="center"/>
            </w:pPr>
            <w:r>
              <w:rPr>
                <w:rFonts w:ascii="SimSun" w:hAnsi="SimSun" w:eastAsia="SimSun"/>
                <w:b w:val="0"/>
                <w:i w:val="0"/>
                <w:color w:val="000000"/>
                <w:sz w:val="21"/>
              </w:rPr>
              <w:t>桥梁为全新状态，其上部结构无破坏，桩基础沉降很小，功能完好</w:t>
            </w:r>
          </w:p>
          <w:p>
            <w:pPr>
              <w:autoSpaceDN w:val="0"/>
              <w:autoSpaceDE w:val="0"/>
              <w:widowControl/>
              <w:spacing w:line="340" w:lineRule="exact" w:before="172" w:after="0"/>
              <w:ind w:left="0" w:right="144" w:firstLine="0"/>
              <w:jc w:val="center"/>
            </w:pPr>
            <w:r>
              <w:rPr>
                <w:rFonts w:ascii="SimSun" w:hAnsi="SimSun" w:eastAsia="SimSun"/>
                <w:b w:val="0"/>
                <w:i w:val="0"/>
                <w:color w:val="000000"/>
                <w:sz w:val="21"/>
              </w:rPr>
              <w:t>桥梁有轻微缺损，其上部结构轻微破坏，出现少量裂缝，桩基础沉降较小，对</w:t>
            </w:r>
            <w:r>
              <w:rPr>
                <w:rFonts w:ascii="SimSun" w:hAnsi="SimSun" w:eastAsia="SimSun"/>
                <w:b w:val="0"/>
                <w:i w:val="0"/>
                <w:color w:val="000000"/>
                <w:sz w:val="21"/>
              </w:rPr>
              <w:t>桥梁使用功能无影响</w:t>
            </w:r>
            <w:r>
              <w:br/>
            </w:r>
            <w:r>
              <w:rPr>
                <w:rFonts w:ascii="SimSun" w:hAnsi="SimSun" w:eastAsia="SimSun"/>
                <w:b w:val="0"/>
                <w:i w:val="0"/>
                <w:color w:val="000000"/>
                <w:sz w:val="21"/>
              </w:rPr>
              <w:t>桥梁有中等破损，其上部结构中等程度破坏，出现较多裂缝，桩基础沉降在安</w:t>
            </w:r>
            <w:r>
              <w:rPr>
                <w:rFonts w:ascii="SimSun" w:hAnsi="SimSun" w:eastAsia="SimSun"/>
                <w:b w:val="0"/>
                <w:i w:val="0"/>
                <w:color w:val="000000"/>
                <w:sz w:val="21"/>
              </w:rPr>
              <w:t>全范围内，桥梁尚能维持正常使用功能</w:t>
            </w:r>
          </w:p>
        </w:tc>
      </w:tr>
    </w:tbl>
    <w:p>
      <w:pPr>
        <w:autoSpaceDN w:val="0"/>
        <w:autoSpaceDE w:val="0"/>
        <w:widowControl/>
        <w:spacing w:line="200" w:lineRule="exact" w:before="1188" w:after="0"/>
        <w:ind w:left="0" w:right="4484" w:firstLine="0"/>
        <w:jc w:val="right"/>
      </w:pPr>
      <w:r>
        <w:rPr>
          <w:rFonts w:ascii="TimesNewRomanPSMT" w:hAnsi="TimesNewRomanPSMT" w:eastAsia="TimesNewRomanPSMT"/>
          <w:b w:val="0"/>
          <w:i w:val="0"/>
          <w:color w:val="000000"/>
          <w:sz w:val="18"/>
        </w:rPr>
        <w:t>- 37 -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752" name="Picture 7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3" name="Picture 7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70"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32" w:lineRule="exact" w:before="700" w:after="92"/>
        <w:ind w:left="0" w:right="144" w:firstLine="0"/>
        <w:jc w:val="right"/>
      </w:pPr>
      <w:r>
        <w:rPr>
          <w:rFonts w:ascii="SimSun" w:hAnsi="SimSun" w:eastAsia="SimSun"/>
          <w:b w:val="0"/>
          <w:i w:val="0"/>
          <w:color w:val="000000"/>
          <w:sz w:val="22"/>
        </w:rPr>
        <w:t>续表</w:t>
      </w:r>
      <w:r>
        <w:rPr>
          <w:rFonts w:ascii="TimesNewRomanPSMT" w:hAnsi="TimesNewRomanPSMT" w:eastAsia="TimesNewRomanPSMT"/>
          <w:b w:val="0"/>
          <w:i w:val="0"/>
          <w:color w:val="000000"/>
          <w:sz w:val="21"/>
        </w:rPr>
        <w:t>3.5</w:t>
      </w:r>
    </w:p>
    <w:tbl>
      <w:tblPr>
        <w:tblW w:type="auto" w:w="0"/>
        <w:tblLayout w:type="fixed"/>
        <w:tblLook w:firstColumn="1" w:firstRow="1" w:lastColumn="0" w:lastRow="0" w:noHBand="0" w:noVBand="1" w:val="04A0"/>
        <w:tblInd w:w="876.0" w:type="dxa"/>
      </w:tblPr>
      <w:tblGrid>
        <w:gridCol w:w="5105"/>
        <w:gridCol w:w="5105"/>
      </w:tblGrid>
      <w:tr>
        <w:trPr>
          <w:trHeight w:hRule="exact" w:val="360"/>
        </w:trPr>
        <w:tc>
          <w:tcPr>
            <w:tcW w:type="dxa" w:w="1844"/>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安全风险等级</w:t>
            </w:r>
          </w:p>
        </w:tc>
        <w:tc>
          <w:tcPr>
            <w:tcW w:type="dxa" w:w="747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分类标准</w:t>
            </w:r>
          </w:p>
        </w:tc>
      </w:tr>
      <w:tr>
        <w:trPr>
          <w:trHeight w:hRule="exact" w:val="1382"/>
        </w:trPr>
        <w:tc>
          <w:tcPr>
            <w:tcW w:type="dxa" w:w="1844"/>
            <w:tcBorders>
              <w:top w:sz="3.8399999141693115" w:val="single" w:color="#000000"/>
              <w:bottom w:sz="11.520000457763672" w:val="single" w:color="#000000"/>
            </w:tcBorders>
            <w:tcMar>
              <w:start w:w="0" w:type="dxa"/>
              <w:end w:w="0" w:type="dxa"/>
            </w:tcMar>
          </w:tcPr>
          <w:p>
            <w:pPr>
              <w:autoSpaceDN w:val="0"/>
              <w:autoSpaceDE w:val="0"/>
              <w:widowControl/>
              <w:spacing w:line="316" w:lineRule="exact" w:before="0" w:after="0"/>
              <w:ind w:left="144" w:right="144" w:firstLine="0"/>
              <w:jc w:val="center"/>
            </w:pPr>
            <w:r>
              <w:rPr>
                <w:rFonts w:ascii="SimSun" w:hAnsi="SimSun" w:eastAsia="SimSun"/>
                <w:b w:val="0"/>
                <w:i w:val="0"/>
                <w:color w:val="000000"/>
                <w:sz w:val="21"/>
              </w:rPr>
              <w:t>Ⅳ级</w:t>
            </w:r>
            <w:r>
              <w:br/>
            </w:r>
            <w:r>
              <w:rPr>
                <w:rFonts w:ascii="SimSun" w:hAnsi="SimSun" w:eastAsia="SimSun"/>
                <w:b w:val="0"/>
                <w:i w:val="0"/>
                <w:color w:val="000000"/>
                <w:sz w:val="21"/>
              </w:rPr>
              <w:t>（较危险状态）</w:t>
            </w:r>
            <w:r>
              <w:rPr>
                <w:rFonts w:ascii="SimSun" w:hAnsi="SimSun" w:eastAsia="SimSun"/>
                <w:b w:val="0"/>
                <w:i w:val="0"/>
                <w:color w:val="000000"/>
                <w:sz w:val="21"/>
              </w:rPr>
              <w:t>Ⅴ级</w:t>
            </w:r>
            <w:r>
              <w:br/>
            </w:r>
            <w:r>
              <w:rPr>
                <w:rFonts w:ascii="SimSun" w:hAnsi="SimSun" w:eastAsia="SimSun"/>
                <w:b w:val="0"/>
                <w:i w:val="0"/>
                <w:color w:val="000000"/>
                <w:sz w:val="21"/>
              </w:rPr>
              <w:t>（危险状态）</w:t>
            </w:r>
          </w:p>
        </w:tc>
        <w:tc>
          <w:tcPr>
            <w:tcW w:type="dxa" w:w="7470"/>
            <w:tcBorders>
              <w:top w:sz="3.8399999141693115" w:val="single" w:color="#000000"/>
              <w:bottom w:sz="11.520000457763672" w:val="single" w:color="#000000"/>
            </w:tcBorders>
            <w:tcMar>
              <w:start w:w="0" w:type="dxa"/>
              <w:end w:w="0" w:type="dxa"/>
            </w:tcMar>
          </w:tcPr>
          <w:p>
            <w:pPr>
              <w:autoSpaceDN w:val="0"/>
              <w:autoSpaceDE w:val="0"/>
              <w:widowControl/>
              <w:spacing w:line="316" w:lineRule="exact" w:before="0" w:after="0"/>
              <w:ind w:left="144" w:right="144" w:firstLine="0"/>
              <w:jc w:val="center"/>
            </w:pPr>
            <w:r>
              <w:rPr>
                <w:rFonts w:ascii="SimSun" w:hAnsi="SimSun" w:eastAsia="SimSun"/>
                <w:b w:val="0"/>
                <w:i w:val="0"/>
                <w:color w:val="000000"/>
                <w:sz w:val="21"/>
              </w:rPr>
              <w:t>桥梁主要构件有较大缺损，其上部结构存在部分严重破坏，桩基础沉降较大，</w:t>
            </w:r>
            <w:r>
              <w:rPr>
                <w:rFonts w:ascii="SimSun" w:hAnsi="SimSun" w:eastAsia="SimSun"/>
                <w:b w:val="0"/>
                <w:i w:val="0"/>
                <w:color w:val="000000"/>
                <w:sz w:val="21"/>
              </w:rPr>
              <w:t>严重影响桥梁使用功能，或影响承载力，无法保证正常使用</w:t>
            </w:r>
            <w:r>
              <w:br/>
            </w:r>
            <w:r>
              <w:rPr>
                <w:rFonts w:ascii="SimSun" w:hAnsi="SimSun" w:eastAsia="SimSun"/>
                <w:b w:val="0"/>
                <w:i w:val="0"/>
                <w:color w:val="000000"/>
                <w:sz w:val="21"/>
              </w:rPr>
              <w:t>桥梁主要构件有严重缺损，其上部结构存在严重功能性破坏，桩基础沉降非常</w:t>
            </w:r>
            <w:r>
              <w:rPr>
                <w:rFonts w:ascii="SimSun" w:hAnsi="SimSun" w:eastAsia="SimSun"/>
                <w:b w:val="0"/>
                <w:i w:val="0"/>
                <w:color w:val="000000"/>
                <w:sz w:val="21"/>
              </w:rPr>
              <w:t>大，桥梁功能不能正常使用，危机桥梁安全</w:t>
            </w:r>
          </w:p>
        </w:tc>
      </w:tr>
    </w:tbl>
    <w:p>
      <w:pPr>
        <w:autoSpaceDN w:val="0"/>
        <w:autoSpaceDE w:val="0"/>
        <w:widowControl/>
        <w:spacing w:line="282" w:lineRule="exact" w:before="162" w:after="0"/>
        <w:ind w:left="998" w:right="0" w:firstLine="0"/>
        <w:jc w:val="left"/>
      </w:pPr>
      <w:r>
        <w:rPr>
          <w:rFonts w:ascii="SimHei" w:hAnsi="SimHei" w:eastAsia="SimHei"/>
          <w:b w:val="0"/>
          <w:i w:val="0"/>
          <w:color w:val="000000"/>
          <w:sz w:val="28"/>
        </w:rPr>
        <w:t>3.4 本章小结</w:t>
      </w:r>
    </w:p>
    <w:p>
      <w:pPr>
        <w:autoSpaceDN w:val="0"/>
        <w:autoSpaceDE w:val="0"/>
        <w:widowControl/>
        <w:spacing w:line="388" w:lineRule="exact" w:before="126" w:after="0"/>
        <w:ind w:left="998" w:right="0" w:firstLine="480"/>
        <w:jc w:val="left"/>
      </w:pPr>
      <w:r>
        <w:rPr>
          <w:rFonts w:ascii="SimSun" w:hAnsi="SimSun" w:eastAsia="SimSun"/>
          <w:b w:val="0"/>
          <w:i w:val="0"/>
          <w:color w:val="000000"/>
          <w:sz w:val="24"/>
        </w:rPr>
        <w:t>本章主要通过相关资料文献分析、</w:t>
      </w:r>
      <w:r>
        <w:rPr>
          <w:rFonts w:ascii="TimesNewRomanPSMT" w:hAnsi="TimesNewRomanPSMT" w:eastAsia="TimesNewRomanPSMT"/>
          <w:b w:val="0"/>
          <w:i w:val="0"/>
          <w:color w:val="000000"/>
          <w:sz w:val="24"/>
        </w:rPr>
        <w:t>Citespace</w:t>
      </w:r>
      <w:r>
        <w:rPr>
          <w:rFonts w:ascii="SimSun" w:hAnsi="SimSun" w:eastAsia="SimSun"/>
          <w:b w:val="0"/>
          <w:i w:val="0"/>
          <w:color w:val="000000"/>
          <w:sz w:val="24"/>
        </w:rPr>
        <w:t xml:space="preserve"> 文章检索分析，并结合事故致因理论，</w:t>
      </w:r>
      <w:r>
        <w:rPr>
          <w:rFonts w:ascii="SimSun" w:hAnsi="SimSun" w:eastAsia="SimSun"/>
          <w:b w:val="0"/>
          <w:i w:val="0"/>
          <w:color w:val="000000"/>
          <w:sz w:val="24"/>
        </w:rPr>
        <w:t>将风险指标划分为孕险环境、致险因子、承险体三大类别，建立基于孕险环境</w:t>
      </w:r>
      <w:r>
        <w:rPr>
          <w:rFonts w:ascii="TimesNewRomanPSMT" w:hAnsi="TimesNewRomanPSMT" w:eastAsia="TimesNewRomanPSMT"/>
          <w:b w:val="0"/>
          <w:i w:val="0"/>
          <w:color w:val="000000"/>
          <w:sz w:val="24"/>
        </w:rPr>
        <w:t>-</w:t>
      </w:r>
      <w:r>
        <w:rPr>
          <w:rFonts w:ascii="SimSun" w:hAnsi="SimSun" w:eastAsia="SimSun"/>
          <w:b w:val="0"/>
          <w:i w:val="0"/>
          <w:color w:val="000000"/>
          <w:sz w:val="24"/>
        </w:rPr>
        <w:t>致险因</w:t>
      </w:r>
      <w:r>
        <w:rPr>
          <w:rFonts w:ascii="SimSun" w:hAnsi="SimSun" w:eastAsia="SimSun"/>
          <w:b w:val="0"/>
          <w:i w:val="0"/>
          <w:color w:val="000000"/>
          <w:sz w:val="24"/>
        </w:rPr>
        <w:t>子</w:t>
      </w:r>
      <w:r>
        <w:rPr>
          <w:rFonts w:ascii="TimesNewRomanPSMT" w:hAnsi="TimesNewRomanPSMT" w:eastAsia="TimesNewRomanPSMT"/>
          <w:b w:val="0"/>
          <w:i w:val="0"/>
          <w:color w:val="000000"/>
          <w:sz w:val="24"/>
        </w:rPr>
        <w:t>-</w:t>
      </w:r>
      <w:r>
        <w:rPr>
          <w:rFonts w:ascii="SimSun" w:hAnsi="SimSun" w:eastAsia="SimSun"/>
          <w:b w:val="0"/>
          <w:i w:val="0"/>
          <w:color w:val="000000"/>
          <w:sz w:val="24"/>
        </w:rPr>
        <w:t>承险体</w:t>
      </w:r>
      <w:r>
        <w:rPr>
          <w:rFonts w:ascii="TimesNewRomanPSMT" w:hAnsi="TimesNewRomanPSMT" w:eastAsia="TimesNewRomanPSMT"/>
          <w:b w:val="0"/>
          <w:i w:val="0"/>
          <w:color w:val="000000"/>
          <w:sz w:val="24"/>
        </w:rPr>
        <w:t>-</w:t>
      </w:r>
      <w:r>
        <w:rPr>
          <w:rFonts w:ascii="SimSun" w:hAnsi="SimSun" w:eastAsia="SimSun"/>
          <w:b w:val="0"/>
          <w:i w:val="0"/>
          <w:color w:val="000000"/>
          <w:sz w:val="24"/>
        </w:rPr>
        <w:t>控制措施的安全风险发生机理模型，并运用故障树法逐层分析风险事件的发</w:t>
      </w:r>
      <w:r>
        <w:rPr>
          <w:rFonts w:ascii="SimSun" w:hAnsi="SimSun" w:eastAsia="SimSun"/>
          <w:b w:val="0"/>
          <w:i w:val="0"/>
          <w:color w:val="000000"/>
          <w:sz w:val="24"/>
        </w:rPr>
        <w:t>生演变过程，综合考虑分析盾构施工过程中可能造成临近桥梁风险事故发生的风险因</w:t>
      </w:r>
      <w:r>
        <w:rPr>
          <w:rFonts w:ascii="SimSun" w:hAnsi="SimSun" w:eastAsia="SimSun"/>
          <w:b w:val="0"/>
          <w:i w:val="0"/>
          <w:color w:val="000000"/>
          <w:sz w:val="24"/>
        </w:rPr>
        <w:t>素，建立盾构施工诱发临近桥梁安全风险因素清单，为后续风险分析及风险评价奠定了</w:t>
      </w:r>
      <w:r>
        <w:rPr>
          <w:rFonts w:ascii="SimSun" w:hAnsi="SimSun" w:eastAsia="SimSun"/>
          <w:b w:val="0"/>
          <w:i w:val="0"/>
          <w:color w:val="000000"/>
          <w:sz w:val="24"/>
        </w:rPr>
        <w:t>坚实的基础，同时依据相关文献规范，对盾构施工时临近桥梁安全风险等级分类标准进</w:t>
      </w:r>
      <w:r>
        <w:rPr>
          <w:rFonts w:ascii="SimSun" w:hAnsi="SimSun" w:eastAsia="SimSun"/>
          <w:b w:val="0"/>
          <w:i w:val="0"/>
          <w:color w:val="000000"/>
          <w:sz w:val="24"/>
        </w:rPr>
        <w:t>行合理划分，将临近桥梁安全风险等级划分为五类，包括安全状态、较安全状态、基本</w:t>
      </w:r>
      <w:r>
        <w:rPr>
          <w:rFonts w:ascii="SimSun" w:hAnsi="SimSun" w:eastAsia="SimSun"/>
          <w:b w:val="0"/>
          <w:i w:val="0"/>
          <w:color w:val="000000"/>
          <w:sz w:val="24"/>
        </w:rPr>
        <w:t>安全状态、较危险状态及危险状态，为之后进行临近桥梁安全风险等级的有效评价提供</w:t>
      </w:r>
      <w:r>
        <w:rPr>
          <w:rFonts w:ascii="SimSun" w:hAnsi="SimSun" w:eastAsia="SimSun"/>
          <w:b w:val="0"/>
          <w:i w:val="0"/>
          <w:color w:val="000000"/>
          <w:sz w:val="24"/>
        </w:rPr>
        <w:t>参考依据。</w:t>
      </w:r>
    </w:p>
    <w:p>
      <w:pPr>
        <w:autoSpaceDN w:val="0"/>
        <w:autoSpaceDE w:val="0"/>
        <w:widowControl/>
        <w:spacing w:line="202" w:lineRule="exact" w:before="6996" w:after="0"/>
        <w:ind w:left="0" w:right="0" w:firstLine="0"/>
        <w:jc w:val="center"/>
      </w:pPr>
      <w:r>
        <w:rPr>
          <w:rFonts w:ascii="TimesNewRomanPSMT" w:hAnsi="TimesNewRomanPSMT" w:eastAsia="TimesNewRomanPSMT"/>
          <w:b w:val="0"/>
          <w:i w:val="0"/>
          <w:color w:val="000000"/>
          <w:sz w:val="18"/>
        </w:rPr>
        <w:t>- 38 -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754" name="Picture 75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5" name="Picture 7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516" w:firstLine="0"/>
        <w:jc w:val="right"/>
      </w:pPr>
      <w:r>
        <w:rPr>
          <w:rFonts w:ascii="SimSun" w:hAnsi="SimSun" w:eastAsia="SimSun"/>
          <w:b w:val="0"/>
          <w:i w:val="0"/>
          <w:color w:val="000000"/>
          <w:sz w:val="21"/>
        </w:rPr>
        <w:t>兰州交通大学硕士学位论文</w:t>
      </w:r>
    </w:p>
    <w:p>
      <w:pPr>
        <w:autoSpaceDN w:val="0"/>
        <w:autoSpaceDE w:val="0"/>
        <w:widowControl/>
        <w:spacing w:line="300" w:lineRule="exact" w:before="714" w:after="0"/>
        <w:ind w:left="998" w:right="0" w:firstLine="0"/>
        <w:jc w:val="left"/>
      </w:pPr>
      <w:r>
        <w:rPr>
          <w:rFonts w:ascii="SimHei" w:hAnsi="SimHei" w:eastAsia="SimHei"/>
          <w:b w:val="0"/>
          <w:i w:val="0"/>
          <w:color w:val="000000"/>
          <w:sz w:val="30"/>
        </w:rPr>
        <w:t>4 地铁盾构施工诱发临近桥梁安全风险分析</w:t>
      </w:r>
    </w:p>
    <w:p>
      <w:pPr>
        <w:autoSpaceDN w:val="0"/>
        <w:autoSpaceDE w:val="0"/>
        <w:widowControl/>
        <w:spacing w:line="388" w:lineRule="exact" w:before="344" w:after="0"/>
        <w:ind w:left="998" w:right="0" w:firstLine="480"/>
        <w:jc w:val="left"/>
      </w:pPr>
      <w:r>
        <w:rPr>
          <w:rFonts w:ascii="SimSun" w:hAnsi="SimSun" w:eastAsia="SimSun"/>
          <w:b w:val="0"/>
          <w:i w:val="0"/>
          <w:color w:val="000000"/>
          <w:sz w:val="24"/>
        </w:rPr>
        <w:t>运用故障树分析法对地铁盾构施工诱发临近桥梁安全风险因素进行初步筛选识别，</w:t>
      </w:r>
      <w:r>
        <w:rPr>
          <w:rFonts w:ascii="SimSun" w:hAnsi="SimSun" w:eastAsia="SimSun"/>
          <w:b w:val="0"/>
          <w:i w:val="0"/>
          <w:color w:val="000000"/>
          <w:sz w:val="24"/>
        </w:rPr>
        <w:t>具有能够明确安全事故与风险因素间逻辑关系的优势，但由于保证风险因素全面性的同</w:t>
      </w:r>
      <w:r>
        <w:rPr>
          <w:rFonts w:ascii="SimSun" w:hAnsi="SimSun" w:eastAsia="SimSun"/>
          <w:b w:val="0"/>
          <w:i w:val="0"/>
          <w:color w:val="000000"/>
          <w:sz w:val="24"/>
        </w:rPr>
        <w:t>时也存在有一部分涵义相近或具有因果关系等可相融合的风险因素。本文采用云模型对</w:t>
      </w:r>
      <w:r>
        <w:rPr>
          <w:rFonts w:ascii="SimSun" w:hAnsi="SimSun" w:eastAsia="SimSun"/>
          <w:b w:val="0"/>
          <w:i w:val="0"/>
          <w:color w:val="000000"/>
          <w:sz w:val="24"/>
        </w:rPr>
        <w:t>连续性数据进行离散化处理，并利用粗糙集理论处理不精确及不确定等各类不完备信息</w:t>
      </w:r>
      <w:r>
        <w:rPr>
          <w:rFonts w:ascii="SimSun" w:hAnsi="SimSun" w:eastAsia="SimSun"/>
          <w:b w:val="0"/>
          <w:i w:val="0"/>
          <w:color w:val="000000"/>
          <w:sz w:val="24"/>
        </w:rPr>
        <w:t>的优势，对上一章所建立的初始风险因素清单进行属性约简，进而获得更为合理有效的</w:t>
      </w:r>
      <w:r>
        <w:rPr>
          <w:rFonts w:ascii="SimSun" w:hAnsi="SimSun" w:eastAsia="SimSun"/>
          <w:b w:val="0"/>
          <w:i w:val="0"/>
          <w:color w:val="000000"/>
          <w:sz w:val="24"/>
        </w:rPr>
        <w:t>风险评价指标。</w:t>
      </w:r>
    </w:p>
    <w:p>
      <w:pPr>
        <w:autoSpaceDN w:val="0"/>
        <w:autoSpaceDE w:val="0"/>
        <w:widowControl/>
        <w:spacing w:line="282" w:lineRule="exact" w:before="274" w:after="0"/>
        <w:ind w:left="998" w:right="0" w:firstLine="0"/>
        <w:jc w:val="left"/>
      </w:pPr>
      <w:r>
        <w:rPr>
          <w:rFonts w:ascii="SimHei" w:hAnsi="SimHei" w:eastAsia="SimHei"/>
          <w:b w:val="0"/>
          <w:i w:val="0"/>
          <w:color w:val="000000"/>
          <w:sz w:val="28"/>
        </w:rPr>
        <w:t>4.1 粗糙集理论</w:t>
      </w:r>
    </w:p>
    <w:p>
      <w:pPr>
        <w:autoSpaceDN w:val="0"/>
        <w:autoSpaceDE w:val="0"/>
        <w:widowControl/>
        <w:spacing w:line="384" w:lineRule="exact" w:before="132" w:after="0"/>
        <w:ind w:left="998" w:right="190" w:firstLine="480"/>
        <w:jc w:val="both"/>
      </w:pPr>
      <w:r>
        <w:rPr>
          <w:rFonts w:ascii="SimSun" w:hAnsi="SimSun" w:eastAsia="SimSun"/>
          <w:b w:val="0"/>
          <w:i w:val="0"/>
          <w:color w:val="000000"/>
          <w:sz w:val="24"/>
        </w:rPr>
        <w:t>粗糙集理论（</w:t>
      </w:r>
      <w:r>
        <w:rPr>
          <w:rFonts w:ascii="TimesNewRomanPSMT" w:hAnsi="TimesNewRomanPSMT" w:eastAsia="TimesNewRomanPSMT"/>
          <w:b w:val="0"/>
          <w:i w:val="0"/>
          <w:color w:val="000000"/>
          <w:sz w:val="24"/>
        </w:rPr>
        <w:t>Rough Sets</w:t>
      </w:r>
      <w:r>
        <w:rPr>
          <w:rFonts w:ascii="SimSun" w:hAnsi="SimSun" w:eastAsia="SimSun"/>
          <w:b w:val="0"/>
          <w:i w:val="0"/>
          <w:color w:val="000000"/>
          <w:sz w:val="24"/>
        </w:rPr>
        <w:t>）是波兰数学家帕拉克（</w:t>
      </w:r>
      <w:r>
        <w:rPr>
          <w:rFonts w:ascii="TimesNewRomanPSMT" w:hAnsi="TimesNewRomanPSMT" w:eastAsia="TimesNewRomanPSMT"/>
          <w:b w:val="0"/>
          <w:i w:val="0"/>
          <w:color w:val="000000"/>
          <w:sz w:val="24"/>
        </w:rPr>
        <w:t>PawlakZ</w:t>
      </w:r>
      <w:r>
        <w:rPr>
          <w:rFonts w:ascii="SimSun" w:hAnsi="SimSun" w:eastAsia="SimSun"/>
          <w:b w:val="0"/>
          <w:i w:val="0"/>
          <w:color w:val="000000"/>
          <w:sz w:val="24"/>
        </w:rPr>
        <w:t>）在研究不完整数据和不</w:t>
      </w:r>
      <w:r>
        <w:rPr>
          <w:rFonts w:ascii="SimSun" w:hAnsi="SimSun" w:eastAsia="SimSun"/>
          <w:b w:val="0"/>
          <w:i w:val="0"/>
          <w:color w:val="000000"/>
          <w:sz w:val="24"/>
        </w:rPr>
        <w:t>确定知识时首先提出的，是处理不精确、不完整和不确定等各类不完备信息和知识的有</w:t>
      </w:r>
      <w:r>
        <w:rPr>
          <w:rFonts w:ascii="SimSun" w:hAnsi="SimSun" w:eastAsia="SimSun"/>
          <w:b w:val="0"/>
          <w:i w:val="0"/>
          <w:color w:val="000000"/>
          <w:sz w:val="24"/>
        </w:rPr>
        <w:t>效工具，其无需提供所要处理数据集之外的各类信息，可直接对数据集自身数据进行分</w:t>
      </w:r>
      <w:r>
        <w:rPr>
          <w:rFonts w:ascii="SimSun" w:hAnsi="SimSun" w:eastAsia="SimSun"/>
          <w:b w:val="0"/>
          <w:i w:val="0"/>
          <w:color w:val="000000"/>
          <w:sz w:val="24"/>
        </w:rPr>
        <w:t>析和决策推理，挖掘其中隐藏的信息，揭示其内涵规律，具有较强的客观性</w:t>
      </w:r>
      <w:r>
        <w:rPr>
          <w:w w:val="97.50000238418579"/>
          <w:rFonts w:ascii="TimesNewRomanPSMT" w:hAnsi="TimesNewRomanPSMT" w:eastAsia="TimesNewRomanPSMT"/>
          <w:b w:val="0"/>
          <w:i w:val="0"/>
          <w:color w:val="000000"/>
          <w:sz w:val="16"/>
        </w:rPr>
        <w:t>[78]</w:t>
      </w:r>
      <w:r>
        <w:rPr>
          <w:rFonts w:ascii="SimSun" w:hAnsi="SimSun" w:eastAsia="SimSun"/>
          <w:b w:val="0"/>
          <w:i w:val="0"/>
          <w:color w:val="000000"/>
          <w:sz w:val="24"/>
        </w:rPr>
        <w:t>。</w:t>
      </w:r>
    </w:p>
    <w:p>
      <w:pPr>
        <w:autoSpaceDN w:val="0"/>
        <w:autoSpaceDE w:val="0"/>
        <w:widowControl/>
        <w:spacing w:line="266" w:lineRule="exact" w:before="140" w:after="60"/>
        <w:ind w:left="1478" w:right="0" w:firstLine="0"/>
        <w:jc w:val="left"/>
      </w:pPr>
      <w:r>
        <w:rPr>
          <w:rFonts w:ascii="SimSun" w:hAnsi="SimSun" w:eastAsia="SimSun"/>
          <w:b w:val="0"/>
          <w:i w:val="0"/>
          <w:color w:val="000000"/>
          <w:sz w:val="24"/>
        </w:rPr>
        <w:t>粗糙集理论定义信息系统</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U</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V</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f</w:t>
      </w:r>
      <w:r>
        <w:rPr>
          <w:rFonts w:ascii="TimesNewRomanPSMT" w:hAnsi="TimesNewRomanPSMT" w:eastAsia="TimesNewRomanPSMT"/>
          <w:b w:val="0"/>
          <w:i w:val="0"/>
          <w:color w:val="000000"/>
          <w:sz w:val="24"/>
        </w:rPr>
        <w:t>)</w:t>
      </w:r>
      <w:r>
        <w:rPr>
          <w:rFonts w:ascii="SimSun" w:hAnsi="SimSun" w:eastAsia="SimSun"/>
          <w:b w:val="0"/>
          <w:i w:val="0"/>
          <w:color w:val="000000"/>
          <w:sz w:val="24"/>
        </w:rPr>
        <w:t>以表示研究对象，其中：</w:t>
      </w:r>
      <w:r>
        <w:rPr>
          <w:rFonts w:ascii="Times New Roman" w:hAnsi="Times New Roman" w:eastAsia="Times New Roman"/>
          <w:b w:val="0"/>
          <w:i/>
          <w:color w:val="000000"/>
          <w:sz w:val="24"/>
        </w:rPr>
        <w:t>U</w:t>
      </w:r>
      <w:r>
        <w:rPr>
          <w:rFonts w:ascii="SimSun" w:hAnsi="SimSun" w:eastAsia="SimSun"/>
          <w:b w:val="0"/>
          <w:i w:val="0"/>
          <w:color w:val="000000"/>
          <w:sz w:val="24"/>
        </w:rPr>
        <w:t xml:space="preserve"> 是论域，即全体对</w:t>
      </w:r>
    </w:p>
    <w:tbl>
      <w:tblPr>
        <w:tblW w:type="auto" w:w="0"/>
        <w:tblLayout w:type="fixed"/>
        <w:tblLook w:firstColumn="1" w:firstRow="1" w:lastColumn="0" w:lastRow="0" w:noHBand="0" w:noVBand="1" w:val="04A0"/>
        <w:tblInd w:w="480.0" w:type="dxa"/>
      </w:tblPr>
      <w:tblGrid>
        <w:gridCol w:w="2052"/>
        <w:gridCol w:w="2052"/>
        <w:gridCol w:w="2052"/>
        <w:gridCol w:w="2052"/>
        <w:gridCol w:w="2052"/>
      </w:tblGrid>
      <w:tr>
        <w:trPr>
          <w:trHeight w:hRule="exact" w:val="462"/>
        </w:trPr>
        <w:tc>
          <w:tcPr>
            <w:tcW w:type="dxa" w:w="6980"/>
            <w:tcBorders/>
            <w:tcMar>
              <w:start w:w="0" w:type="dxa"/>
              <w:end w:w="0" w:type="dxa"/>
            </w:tcMar>
          </w:tcPr>
          <w:p>
            <w:pPr>
              <w:autoSpaceDN w:val="0"/>
              <w:autoSpaceDE w:val="0"/>
              <w:widowControl/>
              <w:spacing w:line="268" w:lineRule="exact" w:before="62" w:after="0"/>
              <w:ind w:left="518" w:right="0" w:firstLine="0"/>
              <w:jc w:val="left"/>
            </w:pPr>
            <w:r>
              <w:rPr>
                <w:rFonts w:ascii="SimSun" w:hAnsi="SimSun" w:eastAsia="SimSun"/>
                <w:b w:val="0"/>
                <w:i w:val="0"/>
                <w:color w:val="000000"/>
                <w:sz w:val="24"/>
              </w:rPr>
              <w:t>象集合；</w:t>
            </w:r>
            <w:r>
              <w:rPr>
                <w:rFonts w:ascii="Times New Roman" w:hAnsi="Times New Roman" w:eastAsia="Times New Roman"/>
                <w:b w:val="0"/>
                <w:i/>
                <w:color w:val="000000"/>
                <w:sz w:val="24"/>
              </w:rPr>
              <w:t>A</w:t>
            </w:r>
            <w:r>
              <w:rPr>
                <w:rFonts w:ascii="SimSun" w:hAnsi="SimSun" w:eastAsia="SimSun"/>
                <w:b w:val="0"/>
                <w:i w:val="0"/>
                <w:color w:val="000000"/>
                <w:sz w:val="24"/>
              </w:rPr>
              <w:t xml:space="preserve"> 是属性集合；</w:t>
            </w:r>
            <w:r>
              <w:rPr>
                <w:rFonts w:ascii="Times New Roman" w:hAnsi="Times New Roman" w:eastAsia="Times New Roman"/>
                <w:b w:val="0"/>
                <w:i/>
                <w:color w:val="000000"/>
                <w:sz w:val="24"/>
              </w:rPr>
              <w:t>V</w:t>
            </w:r>
            <w:r>
              <w:rPr>
                <w:w w:val="97.50000238418579"/>
                <w:rFonts w:ascii="Times New Roman" w:hAnsi="Times New Roman" w:eastAsia="Times New Roman"/>
                <w:b w:val="0"/>
                <w:i/>
                <w:color w:val="000000"/>
                <w:sz w:val="16"/>
              </w:rPr>
              <w:t>a</w:t>
            </w:r>
            <w:r>
              <w:rPr>
                <w:rFonts w:ascii="SimSun" w:hAnsi="SimSun" w:eastAsia="SimSun"/>
                <w:b w:val="0"/>
                <w:i w:val="0"/>
                <w:color w:val="000000"/>
                <w:sz w:val="24"/>
              </w:rPr>
              <w:t xml:space="preserve"> 是属性</w:t>
            </w:r>
            <w:r>
              <w:rPr>
                <w:rFonts w:ascii="Times New Roman" w:hAnsi="Times New Roman" w:eastAsia="Times New Roman"/>
                <w:b w:val="0"/>
                <w:i/>
                <w:color w:val="000000"/>
                <w:sz w:val="24"/>
              </w:rPr>
              <w:t>a</w:t>
            </w:r>
            <w:r>
              <w:rPr>
                <w:rFonts w:ascii="SimSun" w:hAnsi="SimSun" w:eastAsia="SimSun"/>
                <w:b w:val="0"/>
                <w:i w:val="0"/>
                <w:color w:val="000000"/>
                <w:sz w:val="24"/>
              </w:rPr>
              <w:t xml:space="preserve"> 的值域，即属性值集合，</w:t>
            </w:r>
          </w:p>
        </w:tc>
        <w:tc>
          <w:tcPr>
            <w:tcW w:type="dxa" w:w="180"/>
            <w:tcBorders/>
            <w:tcMar>
              <w:start w:w="0" w:type="dxa"/>
              <w:end w:w="0" w:type="dxa"/>
            </w:tcMar>
          </w:tcPr>
          <w:p>
            <w:pPr>
              <w:autoSpaceDN w:val="0"/>
              <w:autoSpaceDE w:val="0"/>
              <w:widowControl/>
              <w:spacing w:line="224" w:lineRule="exact" w:before="80" w:after="0"/>
              <w:ind w:left="0" w:right="0" w:firstLine="0"/>
              <w:jc w:val="center"/>
            </w:pPr>
            <w:r>
              <w:rPr>
                <w:rFonts w:ascii="Times New Roman" w:hAnsi="Times New Roman" w:eastAsia="Times New Roman"/>
                <w:b w:val="0"/>
                <w:i/>
                <w:color w:val="000000"/>
                <w:sz w:val="20"/>
              </w:rPr>
              <w:t>V</w:t>
            </w:r>
          </w:p>
        </w:tc>
        <w:tc>
          <w:tcPr>
            <w:tcW w:type="dxa" w:w="420"/>
            <w:tcBorders/>
            <w:tcMar>
              <w:start w:w="0" w:type="dxa"/>
              <w:end w:w="0" w:type="dxa"/>
            </w:tcMar>
          </w:tcPr>
          <w:p>
            <w:pPr>
              <w:autoSpaceDN w:val="0"/>
              <w:tabs>
                <w:tab w:pos="200" w:val="left"/>
              </w:tabs>
              <w:autoSpaceDE w:val="0"/>
              <w:widowControl/>
              <w:spacing w:line="98" w:lineRule="exact" w:before="206" w:after="0"/>
              <w:ind w:left="40" w:right="0" w:firstLine="0"/>
              <w:jc w:val="left"/>
            </w:pPr>
            <w:r>
              <w:rPr>
                <w:rFonts w:ascii="SymbolMT" w:hAnsi="SymbolMT" w:eastAsia="SymbolMT"/>
                <w:b w:val="0"/>
                <w:i w:val="0"/>
                <w:color w:val="000000"/>
                <w:sz w:val="20"/>
              </w:rPr>
              <w:t></w:t>
            </w:r>
            <w:r>
              <w:tab/>
            </w:r>
            <w:r>
              <w:rPr>
                <w:w w:val="97.41666316986084"/>
                <w:rFonts w:ascii="Times New Roman" w:hAnsi="Times New Roman" w:eastAsia="Times New Roman"/>
                <w:b w:val="0"/>
                <w:i/>
                <w:color w:val="000000"/>
                <w:sz w:val="12"/>
              </w:rPr>
              <w:t>a A</w:t>
            </w:r>
          </w:p>
        </w:tc>
        <w:tc>
          <w:tcPr>
            <w:tcW w:type="dxa" w:w="180"/>
            <w:tcBorders/>
            <w:tcMar>
              <w:start w:w="0" w:type="dxa"/>
              <w:end w:w="0" w:type="dxa"/>
            </w:tcMar>
          </w:tcPr>
          <w:p>
            <w:pPr>
              <w:autoSpaceDN w:val="0"/>
              <w:autoSpaceDE w:val="0"/>
              <w:widowControl/>
              <w:spacing w:line="258" w:lineRule="exact" w:before="46" w:after="0"/>
              <w:ind w:left="0" w:right="0" w:firstLine="0"/>
              <w:jc w:val="center"/>
            </w:pPr>
            <w:r>
              <w:rPr>
                <w:rFonts w:ascii="Times New Roman" w:hAnsi="Times New Roman" w:eastAsia="Times New Roman"/>
                <w:b w:val="0"/>
                <w:i/>
                <w:color w:val="000000"/>
                <w:sz w:val="20"/>
              </w:rPr>
              <w:t xml:space="preserve">V </w:t>
            </w:r>
            <w:r>
              <w:rPr>
                <w:w w:val="97.41666316986084"/>
                <w:rFonts w:ascii="Times New Roman" w:hAnsi="Times New Roman" w:eastAsia="Times New Roman"/>
                <w:b w:val="0"/>
                <w:i/>
                <w:color w:val="000000"/>
                <w:sz w:val="12"/>
              </w:rPr>
              <w:t>a</w:t>
            </w:r>
          </w:p>
        </w:tc>
        <w:tc>
          <w:tcPr>
            <w:tcW w:type="dxa" w:w="1920"/>
            <w:tcBorders/>
            <w:tcMar>
              <w:start w:w="0" w:type="dxa"/>
              <w:end w:w="0" w:type="dxa"/>
            </w:tcMar>
          </w:tcPr>
          <w:p>
            <w:pPr>
              <w:autoSpaceDN w:val="0"/>
              <w:autoSpaceDE w:val="0"/>
              <w:widowControl/>
              <w:spacing w:line="266" w:lineRule="exact" w:before="62" w:after="0"/>
              <w:ind w:left="0" w:right="0" w:firstLine="0"/>
              <w:jc w:val="center"/>
            </w:pPr>
            <w:r>
              <w:rPr>
                <w:rFonts w:ascii="SimSun" w:hAnsi="SimSun" w:eastAsia="SimSun"/>
                <w:b w:val="0"/>
                <w:i w:val="0"/>
                <w:color w:val="000000"/>
                <w:sz w:val="24"/>
              </w:rPr>
              <w:t>；</w:t>
            </w:r>
            <w:r>
              <w:rPr>
                <w:rFonts w:ascii="Times New Roman" w:hAnsi="Times New Roman" w:eastAsia="Times New Roman"/>
                <w:b w:val="0"/>
                <w:i/>
                <w:color w:val="000000"/>
                <w:sz w:val="24"/>
              </w:rPr>
              <w:t>f</w:t>
            </w:r>
            <w:r>
              <w:rPr>
                <w:rFonts w:ascii="SimSun" w:hAnsi="SimSun" w:eastAsia="SimSun"/>
                <w:b w:val="0"/>
                <w:i w:val="0"/>
                <w:color w:val="000000"/>
                <w:sz w:val="24"/>
              </w:rPr>
              <w:t>：</w:t>
            </w:r>
            <w:r>
              <w:rPr>
                <w:rFonts w:ascii="Times New Roman" w:hAnsi="Times New Roman" w:eastAsia="Times New Roman"/>
                <w:b w:val="0"/>
                <w:i/>
                <w:color w:val="000000"/>
                <w:sz w:val="24"/>
              </w:rPr>
              <w:t>U</w:t>
            </w:r>
            <w:r>
              <w:rPr>
                <w:rFonts w:ascii="SimSun" w:hAnsi="SimSun" w:eastAsia="SimSun"/>
                <w:b w:val="0"/>
                <w:i w:val="0"/>
                <w:color w:val="000000"/>
                <w:sz w:val="24"/>
              </w:rPr>
              <w:t>×</w:t>
            </w:r>
            <w:r>
              <w:rPr>
                <w:rFonts w:ascii="Times New Roman" w:hAnsi="Times New Roman" w:eastAsia="Times New Roman"/>
                <w:b w:val="0"/>
                <w:i/>
                <w:color w:val="000000"/>
                <w:sz w:val="24"/>
              </w:rPr>
              <w:t>A</w:t>
            </w:r>
            <w:r>
              <w:rPr>
                <w:rFonts w:ascii="SimSun" w:hAnsi="SimSun" w:eastAsia="SimSun"/>
                <w:b w:val="0"/>
                <w:i w:val="0"/>
                <w:color w:val="000000"/>
                <w:sz w:val="24"/>
              </w:rPr>
              <w:t>→</w:t>
            </w:r>
            <w:r>
              <w:rPr>
                <w:rFonts w:ascii="Times New Roman" w:hAnsi="Times New Roman" w:eastAsia="Times New Roman"/>
                <w:b w:val="0"/>
                <w:i/>
                <w:color w:val="000000"/>
                <w:sz w:val="24"/>
              </w:rPr>
              <w:t>V</w:t>
            </w:r>
            <w:r>
              <w:rPr>
                <w:rFonts w:ascii="SimSun" w:hAnsi="SimSun" w:eastAsia="SimSun"/>
                <w:b w:val="0"/>
                <w:i w:val="0"/>
                <w:color w:val="000000"/>
                <w:sz w:val="24"/>
              </w:rPr>
              <w:t xml:space="preserve"> 称</w:t>
            </w:r>
          </w:p>
        </w:tc>
      </w:tr>
    </w:tbl>
    <w:p>
      <w:pPr>
        <w:autoSpaceDN w:val="0"/>
        <w:autoSpaceDE w:val="0"/>
        <w:widowControl/>
        <w:spacing w:line="268" w:lineRule="exact" w:before="80" w:after="0"/>
        <w:ind w:left="998" w:right="0" w:firstLine="0"/>
        <w:jc w:val="left"/>
      </w:pPr>
      <w:r>
        <w:rPr>
          <w:rFonts w:ascii="SimSun" w:hAnsi="SimSun" w:eastAsia="SimSun"/>
          <w:b w:val="0"/>
          <w:i w:val="0"/>
          <w:color w:val="000000"/>
          <w:sz w:val="24"/>
        </w:rPr>
        <w:t>为信息函数，即对任意</w:t>
      </w:r>
      <w:r>
        <w:rPr>
          <w:rFonts w:ascii="Times New Roman" w:hAnsi="Times New Roman" w:eastAsia="Times New Roman"/>
          <w:b w:val="0"/>
          <w:i/>
          <w:color w:val="000000"/>
          <w:sz w:val="24"/>
        </w:rPr>
        <w:t>x</w:t>
      </w:r>
      <w:r>
        <w:rPr>
          <w:rFonts w:ascii="SimSun" w:hAnsi="SimSun" w:eastAsia="SimSun"/>
          <w:b w:val="0"/>
          <w:i w:val="0"/>
          <w:color w:val="000000"/>
          <w:sz w:val="24"/>
        </w:rPr>
        <w:t>∈</w:t>
      </w:r>
      <w:r>
        <w:rPr>
          <w:rFonts w:ascii="Times New Roman" w:hAnsi="Times New Roman" w:eastAsia="Times New Roman"/>
          <w:b w:val="0"/>
          <w:i/>
          <w:color w:val="000000"/>
          <w:sz w:val="24"/>
        </w:rPr>
        <w:t>U</w:t>
      </w:r>
      <w:r>
        <w:rPr>
          <w:rFonts w:ascii="SimSun" w:hAnsi="SimSun" w:eastAsia="SimSun"/>
          <w:b w:val="0"/>
          <w:i w:val="0"/>
          <w:color w:val="000000"/>
          <w:sz w:val="24"/>
        </w:rPr>
        <w:t>，</w:t>
      </w:r>
      <w:r>
        <w:rPr>
          <w:rFonts w:ascii="Times New Roman" w:hAnsi="Times New Roman" w:eastAsia="Times New Roman"/>
          <w:b w:val="0"/>
          <w:i/>
          <w:color w:val="000000"/>
          <w:sz w:val="24"/>
        </w:rPr>
        <w:t>a</w:t>
      </w:r>
      <w:r>
        <w:rPr>
          <w:rFonts w:ascii="SimSun" w:hAnsi="SimSun" w:eastAsia="SimSun"/>
          <w:b w:val="0"/>
          <w:i w:val="0"/>
          <w:color w:val="000000"/>
          <w:sz w:val="24"/>
        </w:rPr>
        <w:t>∈</w:t>
      </w:r>
      <w:r>
        <w:rPr>
          <w:rFonts w:ascii="Times New Roman" w:hAnsi="Times New Roman" w:eastAsia="Times New Roman"/>
          <w:b w:val="0"/>
          <w:i/>
          <w:color w:val="000000"/>
          <w:sz w:val="24"/>
        </w:rPr>
        <w:t>A</w:t>
      </w:r>
      <w:r>
        <w:rPr>
          <w:rFonts w:ascii="SimSun" w:hAnsi="SimSun" w:eastAsia="SimSun"/>
          <w:b w:val="0"/>
          <w:i w:val="0"/>
          <w:color w:val="000000"/>
          <w:sz w:val="24"/>
        </w:rPr>
        <w:t xml:space="preserve"> 有</w:t>
      </w:r>
      <w:r>
        <w:rPr>
          <w:rFonts w:ascii="Times New Roman" w:hAnsi="Times New Roman" w:eastAsia="Times New Roman"/>
          <w:b w:val="0"/>
          <w:i/>
          <w:color w:val="000000"/>
          <w:sz w:val="24"/>
        </w:rPr>
        <w:t>f</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V</w:t>
      </w:r>
      <w:r>
        <w:rPr>
          <w:w w:val="97.50000238418579"/>
          <w:rFonts w:ascii="Times New Roman" w:hAnsi="Times New Roman" w:eastAsia="Times New Roman"/>
          <w:b w:val="0"/>
          <w:i/>
          <w:color w:val="000000"/>
          <w:sz w:val="16"/>
        </w:rPr>
        <w:t>a</w:t>
      </w:r>
      <w:r>
        <w:rPr>
          <w:rFonts w:ascii="SimSun" w:hAnsi="SimSun" w:eastAsia="SimSun"/>
          <w:b w:val="0"/>
          <w:i w:val="0"/>
          <w:color w:val="000000"/>
          <w:sz w:val="24"/>
        </w:rPr>
        <w:t>。</w:t>
      </w:r>
    </w:p>
    <w:p>
      <w:pPr>
        <w:autoSpaceDN w:val="0"/>
        <w:autoSpaceDE w:val="0"/>
        <w:widowControl/>
        <w:spacing w:line="390" w:lineRule="exact" w:before="0" w:after="32"/>
        <w:ind w:left="998" w:right="190" w:firstLine="480"/>
        <w:jc w:val="both"/>
      </w:pPr>
      <w:r>
        <w:rPr>
          <w:rFonts w:ascii="SimSun" w:hAnsi="SimSun" w:eastAsia="SimSun"/>
          <w:b w:val="0"/>
          <w:i w:val="0"/>
          <w:color w:val="000000"/>
          <w:sz w:val="24"/>
        </w:rPr>
        <w:t>若信息系统</w:t>
      </w:r>
      <w:r>
        <w:rPr>
          <w:rFonts w:ascii="Times New Roman" w:hAnsi="Times New Roman" w:eastAsia="Times New Roman"/>
          <w:b w:val="0"/>
          <w:i/>
          <w:color w:val="000000"/>
          <w:sz w:val="24"/>
        </w:rPr>
        <w:t>S</w:t>
      </w:r>
      <w:r>
        <w:rPr>
          <w:rFonts w:ascii="SimSun" w:hAnsi="SimSun" w:eastAsia="SimSun"/>
          <w:b w:val="0"/>
          <w:i w:val="0"/>
          <w:color w:val="000000"/>
          <w:sz w:val="24"/>
        </w:rPr>
        <w:t xml:space="preserve"> 的属性集合</w:t>
      </w:r>
      <w:r>
        <w:rPr>
          <w:rFonts w:ascii="Times New Roman" w:hAnsi="Times New Roman" w:eastAsia="Times New Roman"/>
          <w:b w:val="0"/>
          <w:i/>
          <w:color w:val="000000"/>
          <w:sz w:val="24"/>
        </w:rPr>
        <w:t>A</w:t>
      </w:r>
      <w:r>
        <w:rPr>
          <w:rFonts w:ascii="SimSun" w:hAnsi="SimSun" w:eastAsia="SimSun"/>
          <w:b w:val="0"/>
          <w:i w:val="0"/>
          <w:color w:val="000000"/>
          <w:sz w:val="24"/>
        </w:rPr>
        <w:t xml:space="preserve"> 由条件属性集合</w:t>
      </w:r>
      <w:r>
        <w:rPr>
          <w:rFonts w:ascii="Times New Roman" w:hAnsi="Times New Roman" w:eastAsia="Times New Roman"/>
          <w:b w:val="0"/>
          <w:i/>
          <w:color w:val="000000"/>
          <w:sz w:val="24"/>
        </w:rPr>
        <w:t>C</w:t>
      </w:r>
      <w:r>
        <w:rPr>
          <w:rFonts w:ascii="SimSun" w:hAnsi="SimSun" w:eastAsia="SimSun"/>
          <w:b w:val="0"/>
          <w:i w:val="0"/>
          <w:color w:val="000000"/>
          <w:sz w:val="24"/>
        </w:rPr>
        <w:t xml:space="preserve"> 和决策属性集合</w:t>
      </w:r>
      <w:r>
        <w:rPr>
          <w:rFonts w:ascii="Times New Roman" w:hAnsi="Times New Roman" w:eastAsia="Times New Roman"/>
          <w:b w:val="0"/>
          <w:i/>
          <w:color w:val="000000"/>
          <w:sz w:val="24"/>
        </w:rPr>
        <w:t>D</w:t>
      </w:r>
      <w:r>
        <w:rPr>
          <w:rFonts w:ascii="SimSun" w:hAnsi="SimSun" w:eastAsia="SimSun"/>
          <w:b w:val="0"/>
          <w:i w:val="0"/>
          <w:color w:val="000000"/>
          <w:sz w:val="24"/>
        </w:rPr>
        <w:t xml:space="preserve"> 组成，其中</w:t>
      </w:r>
      <w:r>
        <w:rPr>
          <w:rFonts w:ascii="Times New Roman" w:hAnsi="Times New Roman" w:eastAsia="Times New Roman"/>
          <w:b w:val="0"/>
          <w:i/>
          <w:color w:val="000000"/>
          <w:sz w:val="24"/>
        </w:rPr>
        <w:t>C</w:t>
      </w:r>
      <w:r>
        <w:rPr>
          <w:rFonts w:ascii="SimSun" w:hAnsi="SimSun" w:eastAsia="SimSun"/>
          <w:b w:val="0"/>
          <w:i w:val="0"/>
          <w:color w:val="000000"/>
          <w:sz w:val="24"/>
        </w:rPr>
        <w:t xml:space="preserve"> 反</w:t>
      </w:r>
      <w:r>
        <w:rPr>
          <w:rFonts w:ascii="SimSun" w:hAnsi="SimSun" w:eastAsia="SimSun"/>
          <w:b w:val="0"/>
          <w:i w:val="0"/>
          <w:color w:val="000000"/>
          <w:sz w:val="24"/>
        </w:rPr>
        <w:t>映对象特征，</w:t>
      </w:r>
      <w:r>
        <w:rPr>
          <w:rFonts w:ascii="Times New Roman" w:hAnsi="Times New Roman" w:eastAsia="Times New Roman"/>
          <w:b w:val="0"/>
          <w:i/>
          <w:color w:val="000000"/>
          <w:sz w:val="24"/>
        </w:rPr>
        <w:t>D</w:t>
      </w:r>
      <w:r>
        <w:rPr>
          <w:rFonts w:ascii="SimSun" w:hAnsi="SimSun" w:eastAsia="SimSun"/>
          <w:b w:val="0"/>
          <w:i w:val="0"/>
          <w:color w:val="000000"/>
          <w:sz w:val="24"/>
        </w:rPr>
        <w:t xml:space="preserve"> 反映对象类别，且</w:t>
      </w:r>
      <w:r>
        <w:rPr>
          <w:rFonts w:ascii="Times New Roman" w:hAnsi="Times New Roman" w:eastAsia="Times New Roman"/>
          <w:b w:val="0"/>
          <w:i/>
          <w:color w:val="000000"/>
          <w:sz w:val="24"/>
        </w:rPr>
        <w:t>C</w:t>
      </w:r>
      <w:r>
        <w:rPr>
          <w:rFonts w:ascii="SimSun" w:hAnsi="SimSun" w:eastAsia="SimSun"/>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A</w:t>
      </w:r>
      <w:r>
        <w:rPr>
          <w:rFonts w:ascii="SimSun" w:hAnsi="SimSun" w:eastAsia="SimSun"/>
          <w:b w:val="0"/>
          <w:i w:val="0"/>
          <w:color w:val="000000"/>
          <w:sz w:val="24"/>
        </w:rPr>
        <w:t>，</w:t>
      </w:r>
      <w:r>
        <w:rPr>
          <w:rFonts w:ascii="Times New Roman" w:hAnsi="Times New Roman" w:eastAsia="Times New Roman"/>
          <w:b w:val="0"/>
          <w:i/>
          <w:color w:val="000000"/>
          <w:sz w:val="24"/>
        </w:rPr>
        <w:t>C</w:t>
      </w:r>
      <w:r>
        <w:rPr>
          <w:rFonts w:ascii="SimSun" w:hAnsi="SimSun" w:eastAsia="SimSun"/>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Φ，则称</w:t>
      </w:r>
      <w:r>
        <w:rPr>
          <w:rFonts w:ascii="Times New Roman" w:hAnsi="Times New Roman" w:eastAsia="Times New Roman"/>
          <w:b w:val="0"/>
          <w:i/>
          <w:color w:val="000000"/>
          <w:sz w:val="24"/>
        </w:rPr>
        <w:t>S</w:t>
      </w:r>
      <w:r>
        <w:rPr>
          <w:rFonts w:ascii="SimSun" w:hAnsi="SimSun" w:eastAsia="SimSun"/>
          <w:b w:val="0"/>
          <w:i w:val="0"/>
          <w:color w:val="000000"/>
          <w:sz w:val="24"/>
        </w:rPr>
        <w:t xml:space="preserve"> 为决策表，记为</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U</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SimSun" w:hAnsi="SimSun" w:eastAsia="SimSun"/>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SimSun" w:hAnsi="SimSun" w:eastAsia="SimSun"/>
          <w:b w:val="0"/>
          <w:i w:val="0"/>
          <w:color w:val="000000"/>
          <w:sz w:val="24"/>
        </w:rPr>
        <w:t>。对于</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U</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SimSun" w:hAnsi="SimSun" w:eastAsia="SimSun"/>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SimSun" w:hAnsi="SimSun" w:eastAsia="SimSun"/>
          <w:b w:val="0"/>
          <w:i w:val="0"/>
          <w:color w:val="000000"/>
          <w:sz w:val="24"/>
        </w:rPr>
        <w:t>，记</w:t>
      </w:r>
      <w:r>
        <w:rPr>
          <w:rFonts w:ascii="Times New Roman" w:hAnsi="Times New Roman" w:eastAsia="Times New Roman"/>
          <w:b w:val="0"/>
          <w:i/>
          <w:color w:val="000000"/>
          <w:sz w:val="24"/>
        </w:rPr>
        <w:t>C</w:t>
      </w:r>
      <w:r>
        <w:rPr>
          <w:rFonts w:ascii="SimSun" w:hAnsi="SimSun" w:eastAsia="SimSun"/>
          <w:b w:val="0"/>
          <w:i w:val="0"/>
          <w:color w:val="000000"/>
          <w:sz w:val="24"/>
        </w:rPr>
        <w:t xml:space="preserve"> 在</w:t>
      </w:r>
      <w:r>
        <w:rPr>
          <w:rFonts w:ascii="Times New Roman" w:hAnsi="Times New Roman" w:eastAsia="Times New Roman"/>
          <w:b w:val="0"/>
          <w:i/>
          <w:color w:val="000000"/>
          <w:sz w:val="24"/>
        </w:rPr>
        <w:t>U</w:t>
      </w:r>
      <w:r>
        <w:rPr>
          <w:rFonts w:ascii="SimSun" w:hAnsi="SimSun" w:eastAsia="SimSun"/>
          <w:b w:val="0"/>
          <w:i w:val="0"/>
          <w:color w:val="000000"/>
          <w:sz w:val="24"/>
        </w:rPr>
        <w:t xml:space="preserve"> 上的不可分辨关系为</w:t>
      </w:r>
      <w:r>
        <w:rPr>
          <w:rFonts w:ascii="Times New Roman" w:hAnsi="Times New Roman" w:eastAsia="Times New Roman"/>
          <w:b w:val="0"/>
          <w:i/>
          <w:color w:val="000000"/>
          <w:sz w:val="24"/>
        </w:rPr>
        <w:t>IND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SimSun" w:hAnsi="SimSun" w:eastAsia="SimSun"/>
          <w:b w:val="0"/>
          <w:i w:val="0"/>
          <w:color w:val="000000"/>
          <w:sz w:val="24"/>
        </w:rPr>
        <w:t>。不可分辨关系的定义</w:t>
      </w:r>
      <w:r>
        <w:rPr>
          <w:rFonts w:ascii="SimSun" w:hAnsi="SimSun" w:eastAsia="SimSun"/>
          <w:b w:val="0"/>
          <w:i w:val="0"/>
          <w:color w:val="000000"/>
          <w:sz w:val="24"/>
        </w:rPr>
        <w:t>如公式（</w:t>
      </w:r>
      <w:r>
        <w:rPr>
          <w:rFonts w:ascii="TimesNewRomanPSMT" w:hAnsi="TimesNewRomanPSMT" w:eastAsia="TimesNewRomanPSMT"/>
          <w:b w:val="0"/>
          <w:i w:val="0"/>
          <w:color w:val="000000"/>
          <w:sz w:val="24"/>
        </w:rPr>
        <w:t>4.1</w:t>
      </w:r>
      <w:r>
        <w:rPr>
          <w:rFonts w:ascii="SimSun" w:hAnsi="SimSun" w:eastAsia="SimSun"/>
          <w:b w:val="0"/>
          <w:i w:val="0"/>
          <w:color w:val="000000"/>
          <w:sz w:val="24"/>
        </w:rPr>
        <w:t>）所示，若</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y</w:t>
      </w:r>
      <w:r>
        <w:rPr>
          <w:rFonts w:ascii="SimSun" w:hAnsi="SimSun" w:eastAsia="SimSun"/>
          <w:b w:val="0"/>
          <w:i w:val="0"/>
          <w:color w:val="000000"/>
          <w:sz w:val="24"/>
        </w:rPr>
        <w:t>∈</w:t>
      </w:r>
      <w:r>
        <w:rPr>
          <w:rFonts w:ascii="Times New Roman" w:hAnsi="Times New Roman" w:eastAsia="Times New Roman"/>
          <w:b w:val="0"/>
          <w:i/>
          <w:color w:val="000000"/>
          <w:sz w:val="24"/>
        </w:rPr>
        <w:t>IND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SimSun" w:hAnsi="SimSun" w:eastAsia="SimSun"/>
          <w:b w:val="0"/>
          <w:i w:val="0"/>
          <w:color w:val="000000"/>
          <w:sz w:val="24"/>
        </w:rPr>
        <w:t>，则无法在属性集合</w:t>
      </w:r>
      <w:r>
        <w:rPr>
          <w:rFonts w:ascii="Times New Roman" w:hAnsi="Times New Roman" w:eastAsia="Times New Roman"/>
          <w:b w:val="0"/>
          <w:i/>
          <w:color w:val="000000"/>
          <w:sz w:val="24"/>
        </w:rPr>
        <w:t>C</w:t>
      </w:r>
      <w:r>
        <w:rPr>
          <w:rFonts w:ascii="SimSun" w:hAnsi="SimSun" w:eastAsia="SimSun"/>
          <w:b w:val="0"/>
          <w:i w:val="0"/>
          <w:color w:val="000000"/>
          <w:sz w:val="24"/>
        </w:rPr>
        <w:t xml:space="preserve"> 中区分对象</w:t>
      </w:r>
      <w:r>
        <w:rPr>
          <w:rFonts w:ascii="Times New Roman" w:hAnsi="Times New Roman" w:eastAsia="Times New Roman"/>
          <w:b w:val="0"/>
          <w:i/>
          <w:color w:val="000000"/>
          <w:sz w:val="24"/>
        </w:rPr>
        <w:t>x</w:t>
      </w:r>
      <w:r>
        <w:rPr>
          <w:rFonts w:ascii="SimSun" w:hAnsi="SimSun" w:eastAsia="SimSun"/>
          <w:b w:val="0"/>
          <w:i w:val="0"/>
          <w:color w:val="000000"/>
          <w:sz w:val="24"/>
        </w:rPr>
        <w:t xml:space="preserve"> 和</w:t>
      </w:r>
      <w:r>
        <w:rPr>
          <w:rFonts w:ascii="Times New Roman" w:hAnsi="Times New Roman" w:eastAsia="Times New Roman"/>
          <w:b w:val="0"/>
          <w:i/>
          <w:color w:val="000000"/>
          <w:sz w:val="24"/>
        </w:rPr>
        <w:t>y</w:t>
      </w:r>
      <w:r>
        <w:rPr>
          <w:rFonts w:ascii="SimSun" w:hAnsi="SimSun" w:eastAsia="SimSun"/>
          <w:b w:val="0"/>
          <w:i w:val="0"/>
          <w:color w:val="000000"/>
          <w:sz w:val="24"/>
        </w:rPr>
        <w:t>。</w:t>
      </w:r>
    </w:p>
    <w:tbl>
      <w:tblPr>
        <w:tblW w:type="auto" w:w="0"/>
        <w:tblLayout w:type="fixed"/>
        <w:tblLook w:firstColumn="1" w:firstRow="1" w:lastColumn="0" w:lastRow="0" w:noHBand="0" w:noVBand="1" w:val="04A0"/>
        <w:tblInd w:w="1380.0" w:type="dxa"/>
      </w:tblPr>
      <w:tblGrid>
        <w:gridCol w:w="684"/>
        <w:gridCol w:w="684"/>
        <w:gridCol w:w="684"/>
        <w:gridCol w:w="684"/>
        <w:gridCol w:w="684"/>
        <w:gridCol w:w="684"/>
        <w:gridCol w:w="684"/>
        <w:gridCol w:w="684"/>
        <w:gridCol w:w="684"/>
        <w:gridCol w:w="684"/>
        <w:gridCol w:w="684"/>
        <w:gridCol w:w="684"/>
        <w:gridCol w:w="684"/>
        <w:gridCol w:w="684"/>
        <w:gridCol w:w="684"/>
      </w:tblGrid>
      <w:tr>
        <w:trPr>
          <w:trHeight w:hRule="exact" w:val="472"/>
        </w:trPr>
        <w:tc>
          <w:tcPr>
            <w:tcW w:type="dxa" w:w="2160"/>
            <w:tcBorders/>
            <w:tcMar>
              <w:start w:w="0" w:type="dxa"/>
              <w:end w:w="0" w:type="dxa"/>
            </w:tcMar>
          </w:tcPr>
          <w:p>
            <w:pPr>
              <w:autoSpaceDN w:val="0"/>
              <w:autoSpaceDE w:val="0"/>
              <w:widowControl/>
              <w:spacing w:line="262" w:lineRule="exact" w:before="114" w:after="0"/>
              <w:ind w:left="0" w:right="16" w:firstLine="0"/>
              <w:jc w:val="right"/>
            </w:pPr>
            <w:r>
              <w:rPr>
                <w:w w:val="98.4000047047933"/>
                <w:rFonts w:ascii="Times New Roman" w:hAnsi="Times New Roman" w:eastAsia="Times New Roman"/>
                <w:b w:val="0"/>
                <w:i/>
                <w:color w:val="000000"/>
                <w:sz w:val="24"/>
              </w:rPr>
              <w:t xml:space="preserve">IND C </w:t>
            </w:r>
            <w:r>
              <w:rPr>
                <w:w w:val="98.4000047047933"/>
                <w:rFonts w:ascii="TimesNewRomanPSMT" w:hAnsi="TimesNewRomanPSMT" w:eastAsia="TimesNewRomanPSMT"/>
                <w:b w:val="0"/>
                <w:i w:val="0"/>
                <w:color w:val="000000"/>
                <w:sz w:val="24"/>
              </w:rPr>
              <w:t>( )</w:t>
            </w:r>
          </w:p>
        </w:tc>
        <w:tc>
          <w:tcPr>
            <w:tcW w:type="dxa" w:w="180"/>
            <w:tcBorders/>
            <w:tcMar>
              <w:start w:w="0" w:type="dxa"/>
              <w:end w:w="0" w:type="dxa"/>
            </w:tcMar>
          </w:tcPr>
          <w:p>
            <w:pPr>
              <w:autoSpaceDN w:val="0"/>
              <w:autoSpaceDE w:val="0"/>
              <w:widowControl/>
              <w:spacing w:line="290" w:lineRule="exact" w:before="86" w:after="0"/>
              <w:ind w:left="0" w:right="0" w:firstLine="0"/>
              <w:jc w:val="center"/>
            </w:pPr>
            <w:r>
              <w:rPr>
                <w:w w:val="98.4000047047933"/>
                <w:rFonts w:ascii="SymbolMT" w:hAnsi="SymbolMT" w:eastAsia="SymbolMT"/>
                <w:b w:val="0"/>
                <w:i w:val="0"/>
                <w:color w:val="000000"/>
                <w:sz w:val="24"/>
              </w:rPr>
              <w:t></w:t>
            </w:r>
          </w:p>
        </w:tc>
        <w:tc>
          <w:tcPr>
            <w:tcW w:type="dxa" w:w="120"/>
            <w:tcBorders/>
            <w:tcMar>
              <w:start w:w="0" w:type="dxa"/>
              <w:end w:w="0" w:type="dxa"/>
            </w:tcMar>
          </w:tcPr>
          <w:p>
            <w:pPr>
              <w:autoSpaceDN w:val="0"/>
              <w:autoSpaceDE w:val="0"/>
              <w:widowControl/>
              <w:spacing w:line="380" w:lineRule="exact" w:before="30" w:after="0"/>
              <w:ind w:left="0" w:right="0" w:firstLine="0"/>
              <w:jc w:val="center"/>
            </w:pPr>
            <w:r>
              <w:rPr>
                <w:w w:val="101.70693030724158"/>
                <w:rFonts w:ascii="SymbolMT" w:hAnsi="SymbolMT" w:eastAsia="SymbolMT"/>
                <w:b w:val="0"/>
                <w:i w:val="0"/>
                <w:color w:val="000000"/>
                <w:sz w:val="26"/>
              </w:rPr>
              <w:t></w:t>
            </w:r>
          </w:p>
        </w:tc>
        <w:tc>
          <w:tcPr>
            <w:tcW w:type="dxa" w:w="520"/>
            <w:tcBorders/>
            <w:tcMar>
              <w:start w:w="0" w:type="dxa"/>
              <w:end w:w="0" w:type="dxa"/>
            </w:tcMar>
          </w:tcPr>
          <w:p>
            <w:pPr>
              <w:autoSpaceDN w:val="0"/>
              <w:autoSpaceDE w:val="0"/>
              <w:widowControl/>
              <w:spacing w:line="262" w:lineRule="exact" w:before="114" w:after="0"/>
              <w:ind w:left="0" w:right="0" w:firstLine="0"/>
              <w:jc w:val="center"/>
            </w:pPr>
            <w:r>
              <w:rPr>
                <w:w w:val="98.4000047047933"/>
                <w:rFonts w:ascii="TimesNewRomanPSMT" w:hAnsi="TimesNewRomanPSMT" w:eastAsia="TimesNewRomanPSMT"/>
                <w:b w:val="0"/>
                <w:i w:val="0"/>
                <w:color w:val="000000"/>
                <w:sz w:val="24"/>
              </w:rPr>
              <w:t>( , )</w:t>
            </w:r>
          </w:p>
        </w:tc>
        <w:tc>
          <w:tcPr>
            <w:tcW w:type="dxa" w:w="200"/>
            <w:tcBorders/>
            <w:tcMar>
              <w:start w:w="0" w:type="dxa"/>
              <w:end w:w="0" w:type="dxa"/>
            </w:tcMar>
          </w:tcPr>
          <w:p>
            <w:pPr>
              <w:autoSpaceDN w:val="0"/>
              <w:autoSpaceDE w:val="0"/>
              <w:widowControl/>
              <w:spacing w:line="290" w:lineRule="exact" w:before="86" w:after="0"/>
              <w:ind w:left="0" w:right="0" w:firstLine="0"/>
              <w:jc w:val="center"/>
            </w:pPr>
            <w:r>
              <w:rPr>
                <w:w w:val="98.4000047047933"/>
                <w:rFonts w:ascii="SymbolMT" w:hAnsi="SymbolMT" w:eastAsia="SymbolMT"/>
                <w:b w:val="0"/>
                <w:i w:val="0"/>
                <w:color w:val="000000"/>
                <w:sz w:val="24"/>
              </w:rPr>
              <w:t></w:t>
            </w:r>
          </w:p>
        </w:tc>
        <w:tc>
          <w:tcPr>
            <w:tcW w:type="dxa" w:w="200"/>
            <w:tcBorders/>
            <w:tcMar>
              <w:start w:w="0" w:type="dxa"/>
              <w:end w:w="0" w:type="dxa"/>
            </w:tcMar>
          </w:tcPr>
          <w:p>
            <w:pPr>
              <w:autoSpaceDN w:val="0"/>
              <w:autoSpaceDE w:val="0"/>
              <w:widowControl/>
              <w:spacing w:line="262" w:lineRule="exact" w:before="114" w:after="0"/>
              <w:ind w:left="0" w:right="0" w:firstLine="0"/>
              <w:jc w:val="center"/>
            </w:pPr>
            <w:r>
              <w:rPr>
                <w:w w:val="98.4000047047933"/>
                <w:rFonts w:ascii="Times New Roman" w:hAnsi="Times New Roman" w:eastAsia="Times New Roman"/>
                <w:b w:val="0"/>
                <w:i/>
                <w:color w:val="000000"/>
                <w:sz w:val="24"/>
              </w:rPr>
              <w:t>U</w:t>
            </w:r>
          </w:p>
        </w:tc>
        <w:tc>
          <w:tcPr>
            <w:tcW w:type="dxa" w:w="160"/>
            <w:tcBorders/>
            <w:tcMar>
              <w:start w:w="0" w:type="dxa"/>
              <w:end w:w="0" w:type="dxa"/>
            </w:tcMar>
          </w:tcPr>
          <w:p>
            <w:pPr>
              <w:autoSpaceDN w:val="0"/>
              <w:autoSpaceDE w:val="0"/>
              <w:widowControl/>
              <w:spacing w:line="290" w:lineRule="exact" w:before="86" w:after="0"/>
              <w:ind w:left="0" w:right="0" w:firstLine="0"/>
              <w:jc w:val="center"/>
            </w:pPr>
            <w:r>
              <w:rPr>
                <w:w w:val="98.4000047047933"/>
                <w:rFonts w:ascii="SymbolMT" w:hAnsi="SymbolMT" w:eastAsia="SymbolMT"/>
                <w:b w:val="0"/>
                <w:i w:val="0"/>
                <w:color w:val="000000"/>
                <w:sz w:val="24"/>
              </w:rPr>
              <w:t></w:t>
            </w:r>
          </w:p>
        </w:tc>
        <w:tc>
          <w:tcPr>
            <w:tcW w:type="dxa" w:w="220"/>
            <w:tcBorders/>
            <w:tcMar>
              <w:start w:w="0" w:type="dxa"/>
              <w:end w:w="0" w:type="dxa"/>
            </w:tcMar>
          </w:tcPr>
          <w:p>
            <w:pPr>
              <w:autoSpaceDN w:val="0"/>
              <w:autoSpaceDE w:val="0"/>
              <w:widowControl/>
              <w:spacing w:line="262" w:lineRule="exact" w:before="114" w:after="0"/>
              <w:ind w:left="0" w:right="0" w:firstLine="0"/>
              <w:jc w:val="center"/>
            </w:pPr>
            <w:r>
              <w:rPr>
                <w:w w:val="98.4000047047933"/>
                <w:rFonts w:ascii="Times New Roman" w:hAnsi="Times New Roman" w:eastAsia="Times New Roman"/>
                <w:b w:val="0"/>
                <w:i/>
                <w:color w:val="000000"/>
                <w:sz w:val="24"/>
              </w:rPr>
              <w:t>U</w:t>
            </w:r>
          </w:p>
        </w:tc>
        <w:tc>
          <w:tcPr>
            <w:tcW w:type="dxa" w:w="140"/>
            <w:tcBorders/>
            <w:tcMar>
              <w:start w:w="0" w:type="dxa"/>
              <w:end w:w="0" w:type="dxa"/>
            </w:tcMar>
          </w:tcPr>
          <w:p>
            <w:pPr>
              <w:autoSpaceDN w:val="0"/>
              <w:autoSpaceDE w:val="0"/>
              <w:widowControl/>
              <w:spacing w:line="262" w:lineRule="exact" w:before="114" w:after="0"/>
              <w:ind w:left="0" w:right="0" w:firstLine="0"/>
              <w:jc w:val="center"/>
            </w:pPr>
            <w:r>
              <w:rPr>
                <w:w w:val="98.4000047047933"/>
                <w:rFonts w:ascii="TimesNewRomanPSMT" w:hAnsi="TimesNewRomanPSMT" w:eastAsia="TimesNewRomanPSMT"/>
                <w:b w:val="0"/>
                <w:i w:val="0"/>
                <w:color w:val="000000"/>
                <w:sz w:val="24"/>
              </w:rPr>
              <w:t>:</w:t>
            </w:r>
          </w:p>
        </w:tc>
        <w:tc>
          <w:tcPr>
            <w:tcW w:type="dxa" w:w="660"/>
            <w:tcBorders/>
            <w:tcMar>
              <w:start w:w="0" w:type="dxa"/>
              <w:end w:w="0" w:type="dxa"/>
            </w:tcMar>
          </w:tcPr>
          <w:p>
            <w:pPr>
              <w:autoSpaceDN w:val="0"/>
              <w:autoSpaceDE w:val="0"/>
              <w:widowControl/>
              <w:spacing w:line="262" w:lineRule="exact" w:before="114" w:after="0"/>
              <w:ind w:left="0" w:right="0" w:firstLine="0"/>
              <w:jc w:val="center"/>
            </w:pPr>
            <w:r>
              <w:rPr>
                <w:w w:val="98.4000047047933"/>
                <w:rFonts w:ascii="Times New Roman" w:hAnsi="Times New Roman" w:eastAsia="Times New Roman"/>
                <w:b w:val="0"/>
                <w:i/>
                <w:color w:val="000000"/>
                <w:sz w:val="24"/>
              </w:rPr>
              <w:t xml:space="preserve">f x c </w:t>
            </w:r>
            <w:r>
              <w:rPr>
                <w:w w:val="98.4000047047933"/>
                <w:rFonts w:ascii="TimesNewRomanPSMT" w:hAnsi="TimesNewRomanPSMT" w:eastAsia="TimesNewRomanPSMT"/>
                <w:b w:val="0"/>
                <w:i w:val="0"/>
                <w:color w:val="000000"/>
                <w:sz w:val="24"/>
              </w:rPr>
              <w:t>( , )</w:t>
            </w:r>
          </w:p>
        </w:tc>
        <w:tc>
          <w:tcPr>
            <w:tcW w:type="dxa" w:w="220"/>
            <w:tcBorders/>
            <w:tcMar>
              <w:start w:w="0" w:type="dxa"/>
              <w:end w:w="0" w:type="dxa"/>
            </w:tcMar>
          </w:tcPr>
          <w:p>
            <w:pPr>
              <w:autoSpaceDN w:val="0"/>
              <w:autoSpaceDE w:val="0"/>
              <w:widowControl/>
              <w:spacing w:line="290" w:lineRule="exact" w:before="86" w:after="0"/>
              <w:ind w:left="0" w:right="0" w:firstLine="0"/>
              <w:jc w:val="center"/>
            </w:pPr>
            <w:r>
              <w:rPr>
                <w:w w:val="98.4000047047933"/>
                <w:rFonts w:ascii="SymbolMT" w:hAnsi="SymbolMT" w:eastAsia="SymbolMT"/>
                <w:b w:val="0"/>
                <w:i w:val="0"/>
                <w:color w:val="000000"/>
                <w:sz w:val="24"/>
              </w:rPr>
              <w:t></w:t>
            </w:r>
          </w:p>
        </w:tc>
        <w:tc>
          <w:tcPr>
            <w:tcW w:type="dxa" w:w="720"/>
            <w:tcBorders/>
            <w:tcMar>
              <w:start w:w="0" w:type="dxa"/>
              <w:end w:w="0" w:type="dxa"/>
            </w:tcMar>
          </w:tcPr>
          <w:p>
            <w:pPr>
              <w:autoSpaceDN w:val="0"/>
              <w:autoSpaceDE w:val="0"/>
              <w:widowControl/>
              <w:spacing w:line="262" w:lineRule="exact" w:before="114" w:after="0"/>
              <w:ind w:left="0" w:right="0" w:firstLine="0"/>
              <w:jc w:val="center"/>
            </w:pPr>
            <w:r>
              <w:rPr>
                <w:w w:val="98.4000047047933"/>
                <w:rFonts w:ascii="Times New Roman" w:hAnsi="Times New Roman" w:eastAsia="Times New Roman"/>
                <w:b w:val="0"/>
                <w:i/>
                <w:color w:val="000000"/>
                <w:sz w:val="24"/>
              </w:rPr>
              <w:t xml:space="preserve">f y c </w:t>
            </w:r>
            <w:r>
              <w:rPr>
                <w:w w:val="98.4000047047933"/>
                <w:rFonts w:ascii="TimesNewRomanPSMT" w:hAnsi="TimesNewRomanPSMT" w:eastAsia="TimesNewRomanPSMT"/>
                <w:b w:val="0"/>
                <w:i w:val="0"/>
                <w:color w:val="000000"/>
                <w:sz w:val="24"/>
              </w:rPr>
              <w:t>( , ),</w:t>
            </w:r>
          </w:p>
        </w:tc>
        <w:tc>
          <w:tcPr>
            <w:tcW w:type="dxa" w:w="500"/>
            <w:tcBorders/>
            <w:tcMar>
              <w:start w:w="0" w:type="dxa"/>
              <w:end w:w="0" w:type="dxa"/>
            </w:tcMar>
          </w:tcPr>
          <w:p>
            <w:pPr>
              <w:autoSpaceDN w:val="0"/>
              <w:autoSpaceDE w:val="0"/>
              <w:widowControl/>
              <w:spacing w:line="290" w:lineRule="exact" w:before="86" w:after="0"/>
              <w:ind w:left="0" w:right="0" w:firstLine="0"/>
              <w:jc w:val="center"/>
            </w:pPr>
            <w:r>
              <w:rPr>
                <w:w w:val="98.4000047047933"/>
                <w:rFonts w:ascii="SymbolMT" w:hAnsi="SymbolMT" w:eastAsia="SymbolMT"/>
                <w:b w:val="0"/>
                <w:i w:val="0"/>
                <w:color w:val="000000"/>
                <w:sz w:val="24"/>
              </w:rPr>
              <w:t></w:t>
            </w:r>
          </w:p>
        </w:tc>
        <w:tc>
          <w:tcPr>
            <w:tcW w:type="dxa" w:w="1160"/>
            <w:tcBorders/>
            <w:tcMar>
              <w:start w:w="0" w:type="dxa"/>
              <w:end w:w="0" w:type="dxa"/>
            </w:tcMar>
          </w:tcPr>
          <w:p>
            <w:pPr>
              <w:autoSpaceDN w:val="0"/>
              <w:autoSpaceDE w:val="0"/>
              <w:widowControl/>
              <w:spacing w:line="292" w:lineRule="exact" w:before="0" w:after="0"/>
              <w:ind w:left="24" w:right="0" w:firstLine="0"/>
              <w:jc w:val="left"/>
            </w:pPr>
            <w:r>
              <w:rPr>
                <w:w w:val="98.4000047047933"/>
                <w:rFonts w:ascii="Times New Roman" w:hAnsi="Times New Roman" w:eastAsia="Times New Roman"/>
                <w:b w:val="0"/>
                <w:i/>
                <w:color w:val="000000"/>
                <w:sz w:val="24"/>
              </w:rPr>
              <w:t>C</w:t>
            </w:r>
            <w:r>
              <w:rPr>
                <w:w w:val="101.70693030724158"/>
                <w:rFonts w:ascii="SymbolMT" w:hAnsi="SymbolMT" w:eastAsia="SymbolMT"/>
                <w:b w:val="0"/>
                <w:i w:val="0"/>
                <w:color w:val="000000"/>
                <w:sz w:val="26"/>
              </w:rPr>
              <w:t></w:t>
            </w:r>
          </w:p>
        </w:tc>
        <w:tc>
          <w:tcPr>
            <w:tcW w:type="dxa" w:w="1700"/>
            <w:tcBorders/>
            <w:tcMar>
              <w:start w:w="0" w:type="dxa"/>
              <w:end w:w="0" w:type="dxa"/>
            </w:tcMar>
          </w:tcPr>
          <w:p>
            <w:pPr>
              <w:autoSpaceDN w:val="0"/>
              <w:autoSpaceDE w:val="0"/>
              <w:widowControl/>
              <w:spacing w:line="266" w:lineRule="exact" w:before="146"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4.1</w:t>
            </w:r>
            <w:r>
              <w:rPr>
                <w:rFonts w:ascii="SimSun" w:hAnsi="SimSun" w:eastAsia="SimSun"/>
                <w:b w:val="0"/>
                <w:i w:val="0"/>
                <w:color w:val="000000"/>
                <w:sz w:val="24"/>
              </w:rPr>
              <w:t>）</w:t>
            </w:r>
          </w:p>
        </w:tc>
      </w:tr>
    </w:tbl>
    <w:p>
      <w:pPr>
        <w:autoSpaceDN w:val="0"/>
        <w:autoSpaceDE w:val="0"/>
        <w:widowControl/>
        <w:spacing w:line="282" w:lineRule="exact" w:before="246" w:after="0"/>
        <w:ind w:left="998" w:right="0" w:firstLine="0"/>
        <w:jc w:val="left"/>
      </w:pPr>
      <w:r>
        <w:rPr>
          <w:rFonts w:ascii="SimHei" w:hAnsi="SimHei" w:eastAsia="SimHei"/>
          <w:b w:val="0"/>
          <w:i w:val="0"/>
          <w:color w:val="000000"/>
          <w:sz w:val="28"/>
        </w:rPr>
        <w:t>4.2 地铁盾构施工临近桥梁安全风险决策表的构建</w:t>
      </w:r>
    </w:p>
    <w:p>
      <w:pPr>
        <w:autoSpaceDN w:val="0"/>
        <w:autoSpaceDE w:val="0"/>
        <w:widowControl/>
        <w:spacing w:line="388" w:lineRule="exact" w:before="110" w:after="0"/>
        <w:ind w:left="998" w:right="190" w:firstLine="480"/>
        <w:jc w:val="both"/>
      </w:pPr>
      <w:r>
        <w:rPr>
          <w:rFonts w:ascii="SimSun" w:hAnsi="SimSun" w:eastAsia="SimSun"/>
          <w:b w:val="0"/>
          <w:i w:val="0"/>
          <w:color w:val="000000"/>
          <w:sz w:val="24"/>
        </w:rPr>
        <w:t>依据上章所建立的初始风险因素清单可知，地铁盾构施工诱发临近桥梁安全风险因</w:t>
      </w:r>
      <w:r>
        <w:rPr>
          <w:rFonts w:ascii="SimSun" w:hAnsi="SimSun" w:eastAsia="SimSun"/>
          <w:b w:val="0"/>
          <w:i w:val="0"/>
          <w:color w:val="000000"/>
          <w:sz w:val="24"/>
        </w:rPr>
        <w:t>素较多，部分因素间存在不同程度的相互作用，使得对于地铁盾构施工时临近桥梁安全</w:t>
      </w:r>
      <w:r>
        <w:rPr>
          <w:rFonts w:ascii="SimSun" w:hAnsi="SimSun" w:eastAsia="SimSun"/>
          <w:b w:val="0"/>
          <w:i w:val="0"/>
          <w:color w:val="000000"/>
          <w:sz w:val="24"/>
        </w:rPr>
        <w:t>风险分析具有一定的困难，而粗糙集理论能够有效处理不确定性各类信息数据，找出其</w:t>
      </w:r>
      <w:r>
        <w:rPr>
          <w:rFonts w:ascii="SimSun" w:hAnsi="SimSun" w:eastAsia="SimSun"/>
          <w:b w:val="0"/>
          <w:i w:val="0"/>
          <w:color w:val="000000"/>
          <w:sz w:val="24"/>
        </w:rPr>
        <w:t>中隐含的信息数据。因此，本文采用粗糙集理论进行地铁盾构施工诱发临近桥梁安全风</w:t>
      </w:r>
      <w:r>
        <w:rPr>
          <w:rFonts w:ascii="SimSun" w:hAnsi="SimSun" w:eastAsia="SimSun"/>
          <w:b w:val="0"/>
          <w:i w:val="0"/>
          <w:color w:val="000000"/>
          <w:sz w:val="24"/>
        </w:rPr>
        <w:t>险分析，依据地铁盾构施工诱发临近桥梁安全风险因素的层次性，构建相对应的临近桥</w:t>
      </w:r>
      <w:r>
        <w:rPr>
          <w:rFonts w:ascii="SimSun" w:hAnsi="SimSun" w:eastAsia="SimSun"/>
          <w:b w:val="0"/>
          <w:i w:val="0"/>
          <w:color w:val="000000"/>
          <w:sz w:val="24"/>
        </w:rPr>
        <w:t>梁安全风险因素的三层决策表。</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4.2.1 地铁盾构施工临近桥梁安全风险次准则层决策表</w:t>
      </w:r>
    </w:p>
    <w:p>
      <w:pPr>
        <w:autoSpaceDN w:val="0"/>
        <w:autoSpaceDE w:val="0"/>
        <w:widowControl/>
        <w:spacing w:line="266" w:lineRule="exact" w:before="218" w:after="0"/>
        <w:ind w:left="1478" w:right="0" w:firstLine="0"/>
        <w:jc w:val="left"/>
      </w:pPr>
      <w:r>
        <w:rPr>
          <w:rFonts w:ascii="SimSun" w:hAnsi="SimSun" w:eastAsia="SimSun"/>
          <w:b w:val="0"/>
          <w:i w:val="0"/>
          <w:color w:val="000000"/>
          <w:sz w:val="24"/>
        </w:rPr>
        <w:t>根据地铁盾构施工影响临近桥梁安全的</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个指标层风险因素，分别建立次准则层</w:t>
      </w:r>
    </w:p>
    <w:p>
      <w:pPr>
        <w:autoSpaceDN w:val="0"/>
        <w:autoSpaceDE w:val="0"/>
        <w:widowControl/>
        <w:spacing w:line="200" w:lineRule="exact" w:before="632" w:after="0"/>
        <w:ind w:left="0" w:right="4532" w:firstLine="0"/>
        <w:jc w:val="right"/>
      </w:pPr>
      <w:r>
        <w:rPr>
          <w:rFonts w:ascii="TimesNewRomanPSMT" w:hAnsi="TimesNewRomanPSMT" w:eastAsia="TimesNewRomanPSMT"/>
          <w:b w:val="0"/>
          <w:i w:val="0"/>
          <w:color w:val="000000"/>
          <w:sz w:val="18"/>
        </w:rPr>
        <w:t>- 39 -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756" name="Picture 7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7" name="Picture 7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2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70"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86" w:lineRule="exact" w:before="574" w:after="0"/>
        <w:ind w:left="998" w:right="142" w:firstLine="0"/>
        <w:jc w:val="both"/>
      </w:pPr>
      <w:r>
        <w:rPr>
          <w:rFonts w:ascii="SimSun" w:hAnsi="SimSun" w:eastAsia="SimSun"/>
          <w:b w:val="0"/>
          <w:i w:val="0"/>
          <w:color w:val="000000"/>
          <w:sz w:val="24"/>
        </w:rPr>
        <w:t>因素相对应的决策表，其以杭州、宁波以及南宁等处</w:t>
      </w:r>
      <w:r>
        <w:rPr>
          <w:rFonts w:ascii="TimesNewRomanPSMT" w:hAnsi="TimesNewRomanPSMT" w:eastAsia="TimesNewRomanPSMT"/>
          <w:b w:val="0"/>
          <w:i w:val="0"/>
          <w:color w:val="000000"/>
          <w:sz w:val="24"/>
        </w:rPr>
        <w:t>50</w:t>
      </w:r>
      <w:r>
        <w:rPr>
          <w:rFonts w:ascii="SimSun" w:hAnsi="SimSun" w:eastAsia="SimSun"/>
          <w:b w:val="0"/>
          <w:i w:val="0"/>
          <w:color w:val="000000"/>
          <w:sz w:val="24"/>
        </w:rPr>
        <w:t xml:space="preserve"> 条地铁轨道线路及其临近桥梁</w:t>
      </w:r>
      <w:r>
        <w:rPr>
          <w:rFonts w:ascii="SimSun" w:hAnsi="SimSun" w:eastAsia="SimSun"/>
          <w:b w:val="0"/>
          <w:i w:val="0"/>
          <w:color w:val="000000"/>
          <w:sz w:val="24"/>
        </w:rPr>
        <w:t>的工程实际数据为基础（部分重要指标实测数据</w:t>
      </w:r>
      <w:r>
        <w:rPr>
          <w:rFonts w:ascii="TimesNewRomanPSMT" w:hAnsi="TimesNewRomanPSMT" w:eastAsia="TimesNewRomanPSMT"/>
          <w:b w:val="0"/>
          <w:i w:val="0"/>
          <w:color w:val="000000"/>
          <w:sz w:val="24"/>
        </w:rPr>
        <w:t>-</w:t>
      </w:r>
      <w:r>
        <w:rPr>
          <w:rFonts w:ascii="SimSun" w:hAnsi="SimSun" w:eastAsia="SimSun"/>
          <w:b w:val="0"/>
          <w:i w:val="0"/>
          <w:color w:val="000000"/>
          <w:sz w:val="24"/>
        </w:rPr>
        <w:t>即条件属性</w:t>
      </w:r>
      <w:r>
        <w:rPr>
          <w:rFonts w:ascii="Times New Roman" w:hAnsi="Times New Roman" w:eastAsia="Times New Roman"/>
          <w:b w:val="0"/>
          <w:i/>
          <w:color w:val="000000"/>
          <w:sz w:val="24"/>
        </w:rPr>
        <w:t>C</w:t>
      </w:r>
      <w:r>
        <w:rPr>
          <w:rFonts w:ascii="SimSun" w:hAnsi="SimSun" w:eastAsia="SimSun"/>
          <w:b w:val="0"/>
          <w:i w:val="0"/>
          <w:color w:val="000000"/>
          <w:sz w:val="24"/>
        </w:rPr>
        <w:t xml:space="preserve"> 见附录</w:t>
      </w:r>
      <w:r>
        <w:rPr>
          <w:rFonts w:ascii="TimesNewRomanPSMT" w:hAnsi="TimesNewRomanPSMT" w:eastAsia="TimesNewRomanPSMT"/>
          <w:b w:val="0"/>
          <w:i w:val="0"/>
          <w:color w:val="000000"/>
          <w:sz w:val="24"/>
        </w:rPr>
        <w:t>A</w:t>
      </w:r>
      <w:r>
        <w:rPr>
          <w:rFonts w:ascii="SimSun" w:hAnsi="SimSun" w:eastAsia="SimSun"/>
          <w:b w:val="0"/>
          <w:i w:val="0"/>
          <w:color w:val="000000"/>
          <w:sz w:val="24"/>
        </w:rPr>
        <w:t>），其中论域</w:t>
      </w:r>
      <w:r>
        <w:rPr>
          <w:rFonts w:ascii="Times New Roman" w:hAnsi="Times New Roman" w:eastAsia="Times New Roman"/>
          <w:b w:val="0"/>
          <w:i/>
          <w:color w:val="000000"/>
          <w:sz w:val="24"/>
        </w:rPr>
        <w:t>U</w:t>
      </w:r>
      <w:r>
        <w:rPr>
          <w:rFonts w:ascii="SimSun" w:hAnsi="SimSun" w:eastAsia="SimSun"/>
          <w:b w:val="0"/>
          <w:i w:val="0"/>
          <w:color w:val="000000"/>
          <w:sz w:val="24"/>
        </w:rPr>
        <w:t xml:space="preserve"> 即为地铁盾构隧道临近桥梁集合。本文以隧道工程条件（</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）为例，构建决策表（见</w:t>
      </w:r>
      <w:r>
        <w:rPr>
          <w:rFonts w:ascii="SimSun" w:hAnsi="SimSun" w:eastAsia="SimSun"/>
          <w:b w:val="0"/>
          <w:i w:val="0"/>
          <w:color w:val="000000"/>
          <w:sz w:val="24"/>
        </w:rPr>
        <w:t>表</w:t>
      </w:r>
      <w:r>
        <w:rPr>
          <w:rFonts w:ascii="TimesNewRomanPSMT" w:hAnsi="TimesNewRomanPSMT" w:eastAsia="TimesNewRomanPSMT"/>
          <w:b w:val="0"/>
          <w:i w:val="0"/>
          <w:color w:val="000000"/>
          <w:sz w:val="24"/>
        </w:rPr>
        <w:t>4.1</w:t>
      </w:r>
      <w:r>
        <w:rPr>
          <w:rFonts w:ascii="SimSun" w:hAnsi="SimSun" w:eastAsia="SimSun"/>
          <w:b w:val="0"/>
          <w:i w:val="0"/>
          <w:color w:val="000000"/>
          <w:sz w:val="24"/>
        </w:rPr>
        <w:t>）。其中包含的风险因素有覆跨比</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7</w:t>
      </w:r>
      <w:r>
        <w:rPr>
          <w:rFonts w:ascii="SimSun" w:hAnsi="SimSun" w:eastAsia="SimSun"/>
          <w:b w:val="0"/>
          <w:i w:val="0"/>
          <w:color w:val="000000"/>
          <w:sz w:val="24"/>
        </w:rPr>
        <w:t>、隧道埋深</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8</w:t>
      </w:r>
      <w:r>
        <w:rPr>
          <w:rFonts w:ascii="SimSun" w:hAnsi="SimSun" w:eastAsia="SimSun"/>
          <w:b w:val="0"/>
          <w:i w:val="0"/>
          <w:color w:val="000000"/>
          <w:sz w:val="24"/>
        </w:rPr>
        <w:t>、隧道直径</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9</w:t>
      </w:r>
      <w:r>
        <w:rPr>
          <w:rFonts w:ascii="SimSun" w:hAnsi="SimSun" w:eastAsia="SimSun"/>
          <w:b w:val="0"/>
          <w:i w:val="0"/>
          <w:color w:val="000000"/>
          <w:sz w:val="24"/>
        </w:rPr>
        <w:t xml:space="preserve"> 及隧道平曲线</w:t>
      </w:r>
      <w:r>
        <w:rPr>
          <w:rFonts w:ascii="SimSun" w:hAnsi="SimSun" w:eastAsia="SimSun"/>
          <w:b w:val="0"/>
          <w:i w:val="0"/>
          <w:color w:val="000000"/>
          <w:sz w:val="24"/>
        </w:rPr>
        <w:t>半径</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10</w:t>
      </w:r>
      <w:r>
        <w:rPr>
          <w:rFonts w:ascii="SimSun" w:hAnsi="SimSun" w:eastAsia="SimSun"/>
          <w:b w:val="0"/>
          <w:i w:val="0"/>
          <w:color w:val="000000"/>
          <w:sz w:val="24"/>
        </w:rPr>
        <w:t>，同时，考虑到不同类别的风险因素之间具有交叉影响，即当隧道工程条件各</w:t>
      </w:r>
      <w:r>
        <w:rPr>
          <w:rFonts w:ascii="SimSun" w:hAnsi="SimSun" w:eastAsia="SimSun"/>
          <w:b w:val="0"/>
          <w:i w:val="0"/>
          <w:color w:val="000000"/>
          <w:sz w:val="24"/>
        </w:rPr>
        <w:t>参数相同时，不同的施工方法致使的土体沉降会有所不同，从而风险指标施工方法</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22</w:t>
      </w:r>
      <w:r>
        <w:rPr>
          <w:rFonts w:ascii="SimSun" w:hAnsi="SimSun" w:eastAsia="SimSun"/>
          <w:b w:val="0"/>
          <w:i w:val="0"/>
          <w:color w:val="000000"/>
          <w:sz w:val="24"/>
        </w:rPr>
        <w:t>会对隧道工程条件的评价结果产生一定的影响，故将施工方法</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22</w:t>
      </w:r>
      <w:r>
        <w:rPr>
          <w:rFonts w:ascii="SimSun" w:hAnsi="SimSun" w:eastAsia="SimSun"/>
          <w:b w:val="0"/>
          <w:i w:val="0"/>
          <w:color w:val="000000"/>
          <w:sz w:val="24"/>
        </w:rPr>
        <w:t xml:space="preserve"> 也作为条件属性予以</w:t>
      </w:r>
      <w:r>
        <w:rPr>
          <w:rFonts w:ascii="SimSun" w:hAnsi="SimSun" w:eastAsia="SimSun"/>
          <w:b w:val="0"/>
          <w:i w:val="0"/>
          <w:color w:val="000000"/>
          <w:sz w:val="24"/>
        </w:rPr>
        <w:t>分析。</w:t>
      </w:r>
    </w:p>
    <w:p>
      <w:pPr>
        <w:autoSpaceDN w:val="0"/>
        <w:autoSpaceDE w:val="0"/>
        <w:widowControl/>
        <w:spacing w:line="232" w:lineRule="exact" w:before="484" w:after="84"/>
        <w:ind w:left="0" w:right="258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w:t>
      </w:r>
      <w:r>
        <w:rPr>
          <w:rFonts w:ascii="SimSun" w:hAnsi="SimSun" w:eastAsia="SimSun"/>
          <w:b w:val="0"/>
          <w:i w:val="0"/>
          <w:color w:val="000000"/>
          <w:sz w:val="21"/>
        </w:rPr>
        <w:t xml:space="preserve"> 隧道工程条件（</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2</w:t>
      </w:r>
      <w:r>
        <w:rPr>
          <w:rFonts w:ascii="SimSun" w:hAnsi="SimSun" w:eastAsia="SimSun"/>
          <w:b w:val="0"/>
          <w:i w:val="0"/>
          <w:color w:val="000000"/>
          <w:sz w:val="21"/>
        </w:rPr>
        <w:t>）子决策表（部分）</w:t>
      </w:r>
    </w:p>
    <w:tbl>
      <w:tblPr>
        <w:tblW w:type="auto" w:w="0"/>
        <w:tblLayout w:type="fixed"/>
        <w:tblLook w:firstColumn="1" w:firstRow="1" w:lastColumn="0" w:lastRow="0" w:noHBand="0" w:noVBand="1" w:val="04A0"/>
        <w:tblInd w:w="876.0" w:type="dxa"/>
      </w:tblPr>
      <w:tblGrid>
        <w:gridCol w:w="1459"/>
        <w:gridCol w:w="1459"/>
        <w:gridCol w:w="1459"/>
        <w:gridCol w:w="1459"/>
        <w:gridCol w:w="1459"/>
        <w:gridCol w:w="1459"/>
        <w:gridCol w:w="1459"/>
      </w:tblGrid>
      <w:tr>
        <w:trPr>
          <w:trHeight w:hRule="exact" w:val="360"/>
        </w:trPr>
        <w:tc>
          <w:tcPr>
            <w:tcW w:type="dxa" w:w="1274"/>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SimSun" w:hAnsi="SimSun" w:eastAsia="SimSun"/>
                <w:b w:val="0"/>
                <w:i w:val="0"/>
                <w:color w:val="000000"/>
                <w:sz w:val="21"/>
              </w:rPr>
              <w:t>论域</w:t>
            </w:r>
            <w:r>
              <w:rPr>
                <w:rFonts w:ascii="Times New Roman" w:hAnsi="Times New Roman" w:eastAsia="Times New Roman"/>
                <w:b w:val="0"/>
                <w:i/>
                <w:color w:val="000000"/>
                <w:sz w:val="21"/>
              </w:rPr>
              <w:t>U</w:t>
            </w:r>
          </w:p>
        </w:tc>
        <w:tc>
          <w:tcPr>
            <w:tcW w:type="dxa" w:w="1190"/>
            <w:tcBorders>
              <w:top w:sz="11.520000457763672" w:val="single" w:color="#000000"/>
              <w:bottom w:sz="3.8399999141693115" w:val="single" w:color="#000000"/>
            </w:tcBorders>
            <w:tcMar>
              <w:start w:w="0" w:type="dxa"/>
              <w:end w:w="0" w:type="dxa"/>
            </w:tcMar>
          </w:tcPr>
          <w:p/>
        </w:tc>
        <w:tc>
          <w:tcPr>
            <w:tcW w:type="dxa" w:w="1200"/>
            <w:tcBorders>
              <w:top w:sz="11.520000457763672" w:val="single" w:color="#000000"/>
              <w:bottom w:sz="3.8399999141693115" w:val="single" w:color="#000000"/>
            </w:tcBorders>
            <w:tcMar>
              <w:start w:w="0" w:type="dxa"/>
              <w:end w:w="0" w:type="dxa"/>
            </w:tcMar>
          </w:tcPr>
          <w:p/>
        </w:tc>
        <w:tc>
          <w:tcPr>
            <w:tcW w:type="dxa" w:w="156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6" w:after="0"/>
              <w:ind w:left="0" w:right="0" w:firstLine="0"/>
              <w:jc w:val="center"/>
            </w:pPr>
            <w:r>
              <w:rPr>
                <w:rFonts w:ascii="SimSun" w:hAnsi="SimSun" w:eastAsia="SimSun"/>
                <w:b w:val="0"/>
                <w:i w:val="0"/>
                <w:color w:val="000000"/>
                <w:sz w:val="21"/>
              </w:rPr>
              <w:t>条件属性</w:t>
            </w:r>
            <w:r>
              <w:rPr>
                <w:rFonts w:ascii="Times New Roman" w:hAnsi="Times New Roman" w:eastAsia="Times New Roman"/>
                <w:b w:val="0"/>
                <w:i/>
                <w:color w:val="000000"/>
                <w:sz w:val="21"/>
              </w:rPr>
              <w:t>C</w:t>
            </w:r>
          </w:p>
        </w:tc>
        <w:tc>
          <w:tcPr>
            <w:tcW w:type="dxa" w:w="1220"/>
            <w:tcBorders>
              <w:top w:sz="11.520000457763672" w:val="single" w:color="#000000"/>
              <w:bottom w:sz="3.8399999141693115" w:val="single" w:color="#000000"/>
            </w:tcBorders>
            <w:tcMar>
              <w:start w:w="0" w:type="dxa"/>
              <w:end w:w="0" w:type="dxa"/>
            </w:tcMar>
          </w:tcPr>
          <w:p/>
        </w:tc>
        <w:tc>
          <w:tcPr>
            <w:tcW w:type="dxa" w:w="1120"/>
            <w:tcBorders>
              <w:top w:sz="11.520000457763672" w:val="single" w:color="#000000"/>
              <w:bottom w:sz="3.8399999141693115" w:val="single" w:color="#000000"/>
            </w:tcBorders>
            <w:tcMar>
              <w:start w:w="0" w:type="dxa"/>
              <w:end w:w="0" w:type="dxa"/>
            </w:tcMar>
          </w:tcPr>
          <w:p/>
        </w:tc>
        <w:tc>
          <w:tcPr>
            <w:tcW w:type="dxa" w:w="175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6" w:after="0"/>
              <w:ind w:left="0" w:right="0" w:firstLine="0"/>
              <w:jc w:val="center"/>
            </w:pPr>
            <w:r>
              <w:rPr>
                <w:rFonts w:ascii="SimSun" w:hAnsi="SimSun" w:eastAsia="SimSun"/>
                <w:b w:val="0"/>
                <w:i w:val="0"/>
                <w:color w:val="000000"/>
                <w:sz w:val="21"/>
              </w:rPr>
              <w:t>决策属性</w:t>
            </w:r>
            <w:r>
              <w:rPr>
                <w:rFonts w:ascii="Times New Roman" w:hAnsi="Times New Roman" w:eastAsia="Times New Roman"/>
                <w:b w:val="0"/>
                <w:i/>
                <w:color w:val="000000"/>
                <w:sz w:val="21"/>
              </w:rPr>
              <w:t>D</w:t>
            </w:r>
          </w:p>
        </w:tc>
      </w:tr>
      <w:tr>
        <w:trPr>
          <w:trHeight w:hRule="exact" w:val="330"/>
        </w:trPr>
        <w:tc>
          <w:tcPr>
            <w:tcW w:type="dxa" w:w="1274"/>
            <w:tcBorders>
              <w:top w:sz="3.8399999141693115" w:val="single" w:color="#000000"/>
              <w:bottom w:sz="3.8399999141693115" w:val="single" w:color="#000000"/>
            </w:tcBorders>
            <w:tcMar>
              <w:start w:w="0" w:type="dxa"/>
              <w:end w:w="0" w:type="dxa"/>
            </w:tcMar>
          </w:tcPr>
          <w:p/>
        </w:tc>
        <w:tc>
          <w:tcPr>
            <w:tcW w:type="dxa" w:w="119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7</w:t>
            </w:r>
          </w:p>
        </w:tc>
        <w:tc>
          <w:tcPr>
            <w:tcW w:type="dxa" w:w="120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30" w:after="0"/>
              <w:ind w:left="0" w:right="330"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8</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156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30" w:after="0"/>
              <w:ind w:left="0" w:right="628"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9</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122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30" w:after="0"/>
              <w:ind w:left="264" w:right="0" w:firstLine="0"/>
              <w:jc w:val="lef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112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30" w:after="0"/>
              <w:ind w:left="0" w:right="360"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22</w:t>
            </w:r>
          </w:p>
        </w:tc>
        <w:tc>
          <w:tcPr>
            <w:tcW w:type="dxa" w:w="175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3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p>
        </w:tc>
      </w:tr>
      <w:tr>
        <w:trPr>
          <w:trHeight w:hRule="exact" w:val="272"/>
        </w:trPr>
        <w:tc>
          <w:tcPr>
            <w:tcW w:type="dxa" w:w="1274"/>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1</w:t>
            </w:r>
          </w:p>
        </w:tc>
        <w:tc>
          <w:tcPr>
            <w:tcW w:type="dxa" w:w="119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2.018</w:t>
            </w:r>
          </w:p>
        </w:tc>
        <w:tc>
          <w:tcPr>
            <w:tcW w:type="dxa" w:w="1200"/>
            <w:tcBorders>
              <w:top w:sz="3.8399999141693115" w:val="single" w:color="#000000"/>
            </w:tcBorders>
            <w:tcMar>
              <w:start w:w="0" w:type="dxa"/>
              <w:end w:w="0" w:type="dxa"/>
            </w:tcMar>
          </w:tcPr>
          <w:p>
            <w:pPr>
              <w:autoSpaceDN w:val="0"/>
              <w:autoSpaceDE w:val="0"/>
              <w:widowControl/>
              <w:spacing w:line="232" w:lineRule="exact" w:before="12" w:after="0"/>
              <w:ind w:left="0" w:right="250" w:firstLine="0"/>
              <w:jc w:val="right"/>
            </w:pPr>
            <w:r>
              <w:rPr>
                <w:rFonts w:ascii="TimesNewRomanPSMT" w:hAnsi="TimesNewRomanPSMT" w:eastAsia="TimesNewRomanPSMT"/>
                <w:b w:val="0"/>
                <w:i w:val="0"/>
                <w:color w:val="000000"/>
                <w:sz w:val="21"/>
              </w:rPr>
              <w:t>12.512</w:t>
            </w:r>
          </w:p>
        </w:tc>
        <w:tc>
          <w:tcPr>
            <w:tcW w:type="dxa" w:w="1560"/>
            <w:tcBorders>
              <w:top w:sz="3.8399999141693115" w:val="single" w:color="#000000"/>
            </w:tcBorders>
            <w:tcMar>
              <w:start w:w="0" w:type="dxa"/>
              <w:end w:w="0" w:type="dxa"/>
            </w:tcMar>
          </w:tcPr>
          <w:p>
            <w:pPr>
              <w:autoSpaceDN w:val="0"/>
              <w:autoSpaceDE w:val="0"/>
              <w:widowControl/>
              <w:spacing w:line="232" w:lineRule="exact" w:before="12" w:after="0"/>
              <w:ind w:left="0" w:right="706" w:firstLine="0"/>
              <w:jc w:val="right"/>
            </w:pPr>
            <w:r>
              <w:rPr>
                <w:rFonts w:ascii="TimesNewRomanPSMT" w:hAnsi="TimesNewRomanPSMT" w:eastAsia="TimesNewRomanPSMT"/>
                <w:b w:val="0"/>
                <w:i w:val="0"/>
                <w:color w:val="000000"/>
                <w:sz w:val="21"/>
              </w:rPr>
              <w:t>6.2</w:t>
            </w:r>
          </w:p>
        </w:tc>
        <w:tc>
          <w:tcPr>
            <w:tcW w:type="dxa" w:w="1220"/>
            <w:tcBorders>
              <w:top w:sz="3.8399999141693115" w:val="single" w:color="#000000"/>
            </w:tcBorders>
            <w:tcMar>
              <w:start w:w="0" w:type="dxa"/>
              <w:end w:w="0" w:type="dxa"/>
            </w:tcMar>
          </w:tcPr>
          <w:p>
            <w:pPr>
              <w:autoSpaceDN w:val="0"/>
              <w:autoSpaceDE w:val="0"/>
              <w:widowControl/>
              <w:spacing w:line="232" w:lineRule="exact" w:before="12" w:after="0"/>
              <w:ind w:left="298" w:right="0" w:firstLine="0"/>
              <w:jc w:val="left"/>
            </w:pPr>
            <w:r>
              <w:rPr>
                <w:rFonts w:ascii="TimesNewRomanPSMT" w:hAnsi="TimesNewRomanPSMT" w:eastAsia="TimesNewRomanPSMT"/>
                <w:b w:val="0"/>
                <w:i w:val="0"/>
                <w:color w:val="000000"/>
                <w:sz w:val="21"/>
              </w:rPr>
              <w:t>3000</w:t>
            </w:r>
          </w:p>
        </w:tc>
        <w:tc>
          <w:tcPr>
            <w:tcW w:type="dxa" w:w="1120"/>
            <w:tcBorders>
              <w:top w:sz="3.8399999141693115" w:val="single" w:color="#000000"/>
            </w:tcBorders>
            <w:tcMar>
              <w:start w:w="0" w:type="dxa"/>
              <w:end w:w="0" w:type="dxa"/>
            </w:tcMar>
          </w:tcPr>
          <w:p>
            <w:pPr>
              <w:autoSpaceDN w:val="0"/>
              <w:autoSpaceDE w:val="0"/>
              <w:widowControl/>
              <w:spacing w:line="232" w:lineRule="exact" w:before="12" w:after="0"/>
              <w:ind w:left="0" w:right="394" w:firstLine="0"/>
              <w:jc w:val="right"/>
            </w:pPr>
            <w:r>
              <w:rPr>
                <w:rFonts w:ascii="TimesNewRomanPSMT" w:hAnsi="TimesNewRomanPSMT" w:eastAsia="TimesNewRomanPSMT"/>
                <w:b w:val="0"/>
                <w:i w:val="0"/>
                <w:color w:val="000000"/>
                <w:sz w:val="21"/>
              </w:rPr>
              <w:t>65</w:t>
            </w:r>
          </w:p>
        </w:tc>
        <w:tc>
          <w:tcPr>
            <w:tcW w:type="dxa" w:w="175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59</w:t>
            </w:r>
          </w:p>
        </w:tc>
      </w:tr>
      <w:tr>
        <w:trPr>
          <w:trHeight w:hRule="exact" w:val="300"/>
        </w:trPr>
        <w:tc>
          <w:tcPr>
            <w:tcW w:type="dxa" w:w="127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w:t>
            </w:r>
          </w:p>
        </w:tc>
        <w:tc>
          <w:tcPr>
            <w:tcW w:type="dxa" w:w="119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2.965</w:t>
            </w:r>
          </w:p>
        </w:tc>
        <w:tc>
          <w:tcPr>
            <w:tcW w:type="dxa" w:w="1200"/>
            <w:tcBorders/>
            <w:tcMar>
              <w:start w:w="0" w:type="dxa"/>
              <w:end w:w="0" w:type="dxa"/>
            </w:tcMar>
          </w:tcPr>
          <w:p>
            <w:pPr>
              <w:autoSpaceDN w:val="0"/>
              <w:autoSpaceDE w:val="0"/>
              <w:widowControl/>
              <w:spacing w:line="232" w:lineRule="exact" w:before="46" w:after="0"/>
              <w:ind w:left="0" w:right="354" w:firstLine="0"/>
              <w:jc w:val="right"/>
            </w:pPr>
            <w:r>
              <w:rPr>
                <w:rFonts w:ascii="TimesNewRomanPSMT" w:hAnsi="TimesNewRomanPSMT" w:eastAsia="TimesNewRomanPSMT"/>
                <w:b w:val="0"/>
                <w:i w:val="0"/>
                <w:color w:val="000000"/>
                <w:sz w:val="21"/>
              </w:rPr>
              <w:t>18.8</w:t>
            </w:r>
          </w:p>
        </w:tc>
        <w:tc>
          <w:tcPr>
            <w:tcW w:type="dxa" w:w="1560"/>
            <w:tcBorders/>
            <w:tcMar>
              <w:start w:w="0" w:type="dxa"/>
              <w:end w:w="0" w:type="dxa"/>
            </w:tcMar>
          </w:tcPr>
          <w:p>
            <w:pPr>
              <w:autoSpaceDN w:val="0"/>
              <w:autoSpaceDE w:val="0"/>
              <w:widowControl/>
              <w:spacing w:line="232" w:lineRule="exact" w:before="46" w:after="0"/>
              <w:ind w:left="0" w:right="654" w:firstLine="0"/>
              <w:jc w:val="right"/>
            </w:pPr>
            <w:r>
              <w:rPr>
                <w:rFonts w:ascii="TimesNewRomanPSMT" w:hAnsi="TimesNewRomanPSMT" w:eastAsia="TimesNewRomanPSMT"/>
                <w:b w:val="0"/>
                <w:i w:val="0"/>
                <w:color w:val="000000"/>
                <w:sz w:val="21"/>
              </w:rPr>
              <w:t>6.34</w:t>
            </w:r>
          </w:p>
        </w:tc>
        <w:tc>
          <w:tcPr>
            <w:tcW w:type="dxa" w:w="1220"/>
            <w:tcBorders/>
            <w:tcMar>
              <w:start w:w="0" w:type="dxa"/>
              <w:end w:w="0" w:type="dxa"/>
            </w:tcMar>
          </w:tcPr>
          <w:p>
            <w:pPr>
              <w:autoSpaceDN w:val="0"/>
              <w:autoSpaceDE w:val="0"/>
              <w:widowControl/>
              <w:spacing w:line="232" w:lineRule="exact" w:before="46" w:after="0"/>
              <w:ind w:left="0" w:right="554" w:firstLine="0"/>
              <w:jc w:val="right"/>
            </w:pPr>
            <w:r>
              <w:rPr>
                <w:rFonts w:ascii="TimesNewRomanPSMT" w:hAnsi="TimesNewRomanPSMT" w:eastAsia="TimesNewRomanPSMT"/>
                <w:b w:val="0"/>
                <w:i w:val="0"/>
                <w:color w:val="000000"/>
                <w:sz w:val="21"/>
              </w:rPr>
              <w:t>350</w:t>
            </w:r>
          </w:p>
        </w:tc>
        <w:tc>
          <w:tcPr>
            <w:tcW w:type="dxa" w:w="1120"/>
            <w:tcBorders/>
            <w:tcMar>
              <w:start w:w="0" w:type="dxa"/>
              <w:end w:w="0" w:type="dxa"/>
            </w:tcMar>
          </w:tcPr>
          <w:p>
            <w:pPr>
              <w:autoSpaceDN w:val="0"/>
              <w:autoSpaceDE w:val="0"/>
              <w:widowControl/>
              <w:spacing w:line="232" w:lineRule="exact" w:before="46" w:after="0"/>
              <w:ind w:left="0" w:right="394" w:firstLine="0"/>
              <w:jc w:val="right"/>
            </w:pPr>
            <w:r>
              <w:rPr>
                <w:rFonts w:ascii="TimesNewRomanPSMT" w:hAnsi="TimesNewRomanPSMT" w:eastAsia="TimesNewRomanPSMT"/>
                <w:b w:val="0"/>
                <w:i w:val="0"/>
                <w:color w:val="000000"/>
                <w:sz w:val="21"/>
              </w:rPr>
              <w:t>80</w:t>
            </w:r>
          </w:p>
        </w:tc>
        <w:tc>
          <w:tcPr>
            <w:tcW w:type="dxa" w:w="175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81</w:t>
            </w:r>
          </w:p>
        </w:tc>
      </w:tr>
      <w:tr>
        <w:trPr>
          <w:trHeight w:hRule="exact" w:val="300"/>
        </w:trPr>
        <w:tc>
          <w:tcPr>
            <w:tcW w:type="dxa" w:w="127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w:t>
            </w:r>
          </w:p>
        </w:tc>
        <w:tc>
          <w:tcPr>
            <w:tcW w:type="dxa" w:w="119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2.667</w:t>
            </w:r>
          </w:p>
        </w:tc>
        <w:tc>
          <w:tcPr>
            <w:tcW w:type="dxa" w:w="1200"/>
            <w:tcBorders/>
            <w:tcMar>
              <w:start w:w="0" w:type="dxa"/>
              <w:end w:w="0" w:type="dxa"/>
            </w:tcMar>
          </w:tcPr>
          <w:p>
            <w:pPr>
              <w:autoSpaceDN w:val="0"/>
              <w:autoSpaceDE w:val="0"/>
              <w:widowControl/>
              <w:spacing w:line="232" w:lineRule="exact" w:before="46" w:after="0"/>
              <w:ind w:left="0" w:right="300" w:firstLine="0"/>
              <w:jc w:val="right"/>
            </w:pPr>
            <w:r>
              <w:rPr>
                <w:rFonts w:ascii="TimesNewRomanPSMT" w:hAnsi="TimesNewRomanPSMT" w:eastAsia="TimesNewRomanPSMT"/>
                <w:b w:val="0"/>
                <w:i w:val="0"/>
                <w:color w:val="000000"/>
                <w:sz w:val="21"/>
              </w:rPr>
              <w:t>17.04</w:t>
            </w:r>
          </w:p>
        </w:tc>
        <w:tc>
          <w:tcPr>
            <w:tcW w:type="dxa" w:w="1560"/>
            <w:tcBorders/>
            <w:tcMar>
              <w:start w:w="0" w:type="dxa"/>
              <w:end w:w="0" w:type="dxa"/>
            </w:tcMar>
          </w:tcPr>
          <w:p>
            <w:pPr>
              <w:autoSpaceDN w:val="0"/>
              <w:autoSpaceDE w:val="0"/>
              <w:widowControl/>
              <w:spacing w:line="232" w:lineRule="exact" w:before="46" w:after="0"/>
              <w:ind w:left="0" w:right="654" w:firstLine="0"/>
              <w:jc w:val="right"/>
            </w:pPr>
            <w:r>
              <w:rPr>
                <w:rFonts w:ascii="TimesNewRomanPSMT" w:hAnsi="TimesNewRomanPSMT" w:eastAsia="TimesNewRomanPSMT"/>
                <w:b w:val="0"/>
                <w:i w:val="0"/>
                <w:color w:val="000000"/>
                <w:sz w:val="21"/>
              </w:rPr>
              <w:t>6.39</w:t>
            </w:r>
          </w:p>
        </w:tc>
        <w:tc>
          <w:tcPr>
            <w:tcW w:type="dxa" w:w="1220"/>
            <w:tcBorders/>
            <w:tcMar>
              <w:start w:w="0" w:type="dxa"/>
              <w:end w:w="0" w:type="dxa"/>
            </w:tcMar>
          </w:tcPr>
          <w:p>
            <w:pPr>
              <w:autoSpaceDN w:val="0"/>
              <w:autoSpaceDE w:val="0"/>
              <w:widowControl/>
              <w:spacing w:line="232" w:lineRule="exact" w:before="46" w:after="0"/>
              <w:ind w:left="298" w:right="0" w:firstLine="0"/>
              <w:jc w:val="left"/>
            </w:pPr>
            <w:r>
              <w:rPr>
                <w:rFonts w:ascii="TimesNewRomanPSMT" w:hAnsi="TimesNewRomanPSMT" w:eastAsia="TimesNewRomanPSMT"/>
                <w:b w:val="0"/>
                <w:i w:val="0"/>
                <w:color w:val="000000"/>
                <w:sz w:val="21"/>
              </w:rPr>
              <w:t>1000</w:t>
            </w:r>
          </w:p>
        </w:tc>
        <w:tc>
          <w:tcPr>
            <w:tcW w:type="dxa" w:w="1120"/>
            <w:tcBorders/>
            <w:tcMar>
              <w:start w:w="0" w:type="dxa"/>
              <w:end w:w="0" w:type="dxa"/>
            </w:tcMar>
          </w:tcPr>
          <w:p>
            <w:pPr>
              <w:autoSpaceDN w:val="0"/>
              <w:autoSpaceDE w:val="0"/>
              <w:widowControl/>
              <w:spacing w:line="232" w:lineRule="exact" w:before="46" w:after="0"/>
              <w:ind w:left="0" w:right="394" w:firstLine="0"/>
              <w:jc w:val="right"/>
            </w:pPr>
            <w:r>
              <w:rPr>
                <w:rFonts w:ascii="TimesNewRomanPSMT" w:hAnsi="TimesNewRomanPSMT" w:eastAsia="TimesNewRomanPSMT"/>
                <w:b w:val="0"/>
                <w:i w:val="0"/>
                <w:color w:val="000000"/>
                <w:sz w:val="21"/>
              </w:rPr>
              <w:t>50</w:t>
            </w:r>
          </w:p>
        </w:tc>
        <w:tc>
          <w:tcPr>
            <w:tcW w:type="dxa" w:w="175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78</w:t>
            </w:r>
          </w:p>
        </w:tc>
      </w:tr>
      <w:tr>
        <w:trPr>
          <w:trHeight w:hRule="exact" w:val="300"/>
        </w:trPr>
        <w:tc>
          <w:tcPr>
            <w:tcW w:type="dxa" w:w="1274"/>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4</w:t>
            </w:r>
          </w:p>
        </w:tc>
        <w:tc>
          <w:tcPr>
            <w:tcW w:type="dxa" w:w="119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2.397</w:t>
            </w:r>
          </w:p>
        </w:tc>
        <w:tc>
          <w:tcPr>
            <w:tcW w:type="dxa" w:w="1200"/>
            <w:tcBorders/>
            <w:tcMar>
              <w:start w:w="0" w:type="dxa"/>
              <w:end w:w="0" w:type="dxa"/>
            </w:tcMar>
          </w:tcPr>
          <w:p>
            <w:pPr>
              <w:autoSpaceDN w:val="0"/>
              <w:autoSpaceDE w:val="0"/>
              <w:widowControl/>
              <w:spacing w:line="230" w:lineRule="exact" w:before="50" w:after="0"/>
              <w:ind w:left="0" w:right="354" w:firstLine="0"/>
              <w:jc w:val="right"/>
            </w:pPr>
            <w:r>
              <w:rPr>
                <w:rFonts w:ascii="TimesNewRomanPSMT" w:hAnsi="TimesNewRomanPSMT" w:eastAsia="TimesNewRomanPSMT"/>
                <w:b w:val="0"/>
                <w:i w:val="0"/>
                <w:color w:val="000000"/>
                <w:sz w:val="21"/>
              </w:rPr>
              <w:t>15.2</w:t>
            </w:r>
          </w:p>
        </w:tc>
        <w:tc>
          <w:tcPr>
            <w:tcW w:type="dxa" w:w="1560"/>
            <w:tcBorders/>
            <w:tcMar>
              <w:start w:w="0" w:type="dxa"/>
              <w:end w:w="0" w:type="dxa"/>
            </w:tcMar>
          </w:tcPr>
          <w:p>
            <w:pPr>
              <w:autoSpaceDN w:val="0"/>
              <w:autoSpaceDE w:val="0"/>
              <w:widowControl/>
              <w:spacing w:line="230" w:lineRule="exact" w:before="50" w:after="0"/>
              <w:ind w:left="0" w:right="654" w:firstLine="0"/>
              <w:jc w:val="right"/>
            </w:pPr>
            <w:r>
              <w:rPr>
                <w:rFonts w:ascii="TimesNewRomanPSMT" w:hAnsi="TimesNewRomanPSMT" w:eastAsia="TimesNewRomanPSMT"/>
                <w:b w:val="0"/>
                <w:i w:val="0"/>
                <w:color w:val="000000"/>
                <w:sz w:val="21"/>
              </w:rPr>
              <w:t>6.34</w:t>
            </w:r>
          </w:p>
        </w:tc>
        <w:tc>
          <w:tcPr>
            <w:tcW w:type="dxa" w:w="1220"/>
            <w:tcBorders/>
            <w:tcMar>
              <w:start w:w="0" w:type="dxa"/>
              <w:end w:w="0" w:type="dxa"/>
            </w:tcMar>
          </w:tcPr>
          <w:p>
            <w:pPr>
              <w:autoSpaceDN w:val="0"/>
              <w:autoSpaceDE w:val="0"/>
              <w:widowControl/>
              <w:spacing w:line="230" w:lineRule="exact" w:before="50" w:after="0"/>
              <w:ind w:left="298" w:right="0" w:firstLine="0"/>
              <w:jc w:val="left"/>
            </w:pPr>
            <w:r>
              <w:rPr>
                <w:rFonts w:ascii="TimesNewRomanPSMT" w:hAnsi="TimesNewRomanPSMT" w:eastAsia="TimesNewRomanPSMT"/>
                <w:b w:val="0"/>
                <w:i w:val="0"/>
                <w:color w:val="000000"/>
                <w:sz w:val="21"/>
              </w:rPr>
              <w:t>7000</w:t>
            </w:r>
          </w:p>
        </w:tc>
        <w:tc>
          <w:tcPr>
            <w:tcW w:type="dxa" w:w="1120"/>
            <w:tcBorders/>
            <w:tcMar>
              <w:start w:w="0" w:type="dxa"/>
              <w:end w:w="0" w:type="dxa"/>
            </w:tcMar>
          </w:tcPr>
          <w:p>
            <w:pPr>
              <w:autoSpaceDN w:val="0"/>
              <w:autoSpaceDE w:val="0"/>
              <w:widowControl/>
              <w:spacing w:line="230" w:lineRule="exact" w:before="50" w:after="0"/>
              <w:ind w:left="0" w:right="394" w:firstLine="0"/>
              <w:jc w:val="right"/>
            </w:pPr>
            <w:r>
              <w:rPr>
                <w:rFonts w:ascii="TimesNewRomanPSMT" w:hAnsi="TimesNewRomanPSMT" w:eastAsia="TimesNewRomanPSMT"/>
                <w:b w:val="0"/>
                <w:i w:val="0"/>
                <w:color w:val="000000"/>
                <w:sz w:val="21"/>
              </w:rPr>
              <w:t>80</w:t>
            </w:r>
          </w:p>
        </w:tc>
        <w:tc>
          <w:tcPr>
            <w:tcW w:type="dxa" w:w="175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64</w:t>
            </w:r>
          </w:p>
        </w:tc>
      </w:tr>
      <w:tr>
        <w:trPr>
          <w:trHeight w:hRule="exact" w:val="300"/>
        </w:trPr>
        <w:tc>
          <w:tcPr>
            <w:tcW w:type="dxa" w:w="127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5</w:t>
            </w:r>
          </w:p>
        </w:tc>
        <w:tc>
          <w:tcPr>
            <w:tcW w:type="dxa" w:w="119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2.667</w:t>
            </w:r>
          </w:p>
        </w:tc>
        <w:tc>
          <w:tcPr>
            <w:tcW w:type="dxa" w:w="1200"/>
            <w:tcBorders/>
            <w:tcMar>
              <w:start w:w="0" w:type="dxa"/>
              <w:end w:w="0" w:type="dxa"/>
            </w:tcMar>
          </w:tcPr>
          <w:p>
            <w:pPr>
              <w:autoSpaceDN w:val="0"/>
              <w:autoSpaceDE w:val="0"/>
              <w:widowControl/>
              <w:spacing w:line="232" w:lineRule="exact" w:before="52" w:after="0"/>
              <w:ind w:left="0" w:right="300" w:firstLine="0"/>
              <w:jc w:val="right"/>
            </w:pPr>
            <w:r>
              <w:rPr>
                <w:rFonts w:ascii="TimesNewRomanPSMT" w:hAnsi="TimesNewRomanPSMT" w:eastAsia="TimesNewRomanPSMT"/>
                <w:b w:val="0"/>
                <w:i w:val="0"/>
                <w:color w:val="000000"/>
                <w:sz w:val="21"/>
              </w:rPr>
              <w:t>17.04</w:t>
            </w:r>
          </w:p>
        </w:tc>
        <w:tc>
          <w:tcPr>
            <w:tcW w:type="dxa" w:w="1560"/>
            <w:tcBorders/>
            <w:tcMar>
              <w:start w:w="0" w:type="dxa"/>
              <w:end w:w="0" w:type="dxa"/>
            </w:tcMar>
          </w:tcPr>
          <w:p>
            <w:pPr>
              <w:autoSpaceDN w:val="0"/>
              <w:autoSpaceDE w:val="0"/>
              <w:widowControl/>
              <w:spacing w:line="232" w:lineRule="exact" w:before="52" w:after="0"/>
              <w:ind w:left="0" w:right="654" w:firstLine="0"/>
              <w:jc w:val="right"/>
            </w:pPr>
            <w:r>
              <w:rPr>
                <w:rFonts w:ascii="TimesNewRomanPSMT" w:hAnsi="TimesNewRomanPSMT" w:eastAsia="TimesNewRomanPSMT"/>
                <w:b w:val="0"/>
                <w:i w:val="0"/>
                <w:color w:val="000000"/>
                <w:sz w:val="21"/>
              </w:rPr>
              <w:t>6.39</w:t>
            </w:r>
          </w:p>
        </w:tc>
        <w:tc>
          <w:tcPr>
            <w:tcW w:type="dxa" w:w="1220"/>
            <w:tcBorders/>
            <w:tcMar>
              <w:start w:w="0" w:type="dxa"/>
              <w:end w:w="0" w:type="dxa"/>
            </w:tcMar>
          </w:tcPr>
          <w:p>
            <w:pPr>
              <w:autoSpaceDN w:val="0"/>
              <w:autoSpaceDE w:val="0"/>
              <w:widowControl/>
              <w:spacing w:line="232" w:lineRule="exact" w:before="52" w:after="0"/>
              <w:ind w:left="0" w:right="554" w:firstLine="0"/>
              <w:jc w:val="right"/>
            </w:pPr>
            <w:r>
              <w:rPr>
                <w:rFonts w:ascii="TimesNewRomanPSMT" w:hAnsi="TimesNewRomanPSMT" w:eastAsia="TimesNewRomanPSMT"/>
                <w:b w:val="0"/>
                <w:i w:val="0"/>
                <w:color w:val="000000"/>
                <w:sz w:val="21"/>
              </w:rPr>
              <w:t>300</w:t>
            </w:r>
          </w:p>
        </w:tc>
        <w:tc>
          <w:tcPr>
            <w:tcW w:type="dxa" w:w="1120"/>
            <w:tcBorders/>
            <w:tcMar>
              <w:start w:w="0" w:type="dxa"/>
              <w:end w:w="0" w:type="dxa"/>
            </w:tcMar>
          </w:tcPr>
          <w:p>
            <w:pPr>
              <w:autoSpaceDN w:val="0"/>
              <w:autoSpaceDE w:val="0"/>
              <w:widowControl/>
              <w:spacing w:line="232" w:lineRule="exact" w:before="52" w:after="0"/>
              <w:ind w:left="0" w:right="394" w:firstLine="0"/>
              <w:jc w:val="right"/>
            </w:pPr>
            <w:r>
              <w:rPr>
                <w:rFonts w:ascii="TimesNewRomanPSMT" w:hAnsi="TimesNewRomanPSMT" w:eastAsia="TimesNewRomanPSMT"/>
                <w:b w:val="0"/>
                <w:i w:val="0"/>
                <w:color w:val="000000"/>
                <w:sz w:val="21"/>
              </w:rPr>
              <w:t>50</w:t>
            </w:r>
          </w:p>
        </w:tc>
        <w:tc>
          <w:tcPr>
            <w:tcW w:type="dxa" w:w="175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75</w:t>
            </w:r>
          </w:p>
        </w:tc>
      </w:tr>
      <w:tr>
        <w:trPr>
          <w:trHeight w:hRule="exact" w:val="320"/>
        </w:trPr>
        <w:tc>
          <w:tcPr>
            <w:tcW w:type="dxa" w:w="127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6</w:t>
            </w:r>
          </w:p>
        </w:tc>
        <w:tc>
          <w:tcPr>
            <w:tcW w:type="dxa" w:w="119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2.018</w:t>
            </w:r>
          </w:p>
        </w:tc>
        <w:tc>
          <w:tcPr>
            <w:tcW w:type="dxa" w:w="1200"/>
            <w:tcBorders/>
            <w:tcMar>
              <w:start w:w="0" w:type="dxa"/>
              <w:end w:w="0" w:type="dxa"/>
            </w:tcMar>
          </w:tcPr>
          <w:p>
            <w:pPr>
              <w:autoSpaceDN w:val="0"/>
              <w:autoSpaceDE w:val="0"/>
              <w:widowControl/>
              <w:spacing w:line="232" w:lineRule="exact" w:before="54" w:after="0"/>
              <w:ind w:left="0" w:right="250" w:firstLine="0"/>
              <w:jc w:val="right"/>
            </w:pPr>
            <w:r>
              <w:rPr>
                <w:rFonts w:ascii="TimesNewRomanPSMT" w:hAnsi="TimesNewRomanPSMT" w:eastAsia="TimesNewRomanPSMT"/>
                <w:b w:val="0"/>
                <w:i w:val="0"/>
                <w:color w:val="000000"/>
                <w:sz w:val="21"/>
              </w:rPr>
              <w:t>12.512</w:t>
            </w:r>
          </w:p>
        </w:tc>
        <w:tc>
          <w:tcPr>
            <w:tcW w:type="dxa" w:w="1560"/>
            <w:tcBorders/>
            <w:tcMar>
              <w:start w:w="0" w:type="dxa"/>
              <w:end w:w="0" w:type="dxa"/>
            </w:tcMar>
          </w:tcPr>
          <w:p>
            <w:pPr>
              <w:autoSpaceDN w:val="0"/>
              <w:autoSpaceDE w:val="0"/>
              <w:widowControl/>
              <w:spacing w:line="232" w:lineRule="exact" w:before="54" w:after="0"/>
              <w:ind w:left="0" w:right="706" w:firstLine="0"/>
              <w:jc w:val="right"/>
            </w:pPr>
            <w:r>
              <w:rPr>
                <w:rFonts w:ascii="TimesNewRomanPSMT" w:hAnsi="TimesNewRomanPSMT" w:eastAsia="TimesNewRomanPSMT"/>
                <w:b w:val="0"/>
                <w:i w:val="0"/>
                <w:color w:val="000000"/>
                <w:sz w:val="21"/>
              </w:rPr>
              <w:t>6.2</w:t>
            </w:r>
          </w:p>
        </w:tc>
        <w:tc>
          <w:tcPr>
            <w:tcW w:type="dxa" w:w="1220"/>
            <w:tcBorders/>
            <w:tcMar>
              <w:start w:w="0" w:type="dxa"/>
              <w:end w:w="0" w:type="dxa"/>
            </w:tcMar>
          </w:tcPr>
          <w:p>
            <w:pPr>
              <w:autoSpaceDN w:val="0"/>
              <w:autoSpaceDE w:val="0"/>
              <w:widowControl/>
              <w:spacing w:line="232" w:lineRule="exact" w:before="54" w:after="0"/>
              <w:ind w:left="298" w:right="0" w:firstLine="0"/>
              <w:jc w:val="left"/>
            </w:pPr>
            <w:r>
              <w:rPr>
                <w:rFonts w:ascii="TimesNewRomanPSMT" w:hAnsi="TimesNewRomanPSMT" w:eastAsia="TimesNewRomanPSMT"/>
                <w:b w:val="0"/>
                <w:i w:val="0"/>
                <w:color w:val="000000"/>
                <w:sz w:val="21"/>
              </w:rPr>
              <w:t>3000</w:t>
            </w:r>
          </w:p>
        </w:tc>
        <w:tc>
          <w:tcPr>
            <w:tcW w:type="dxa" w:w="1120"/>
            <w:tcBorders/>
            <w:tcMar>
              <w:start w:w="0" w:type="dxa"/>
              <w:end w:w="0" w:type="dxa"/>
            </w:tcMar>
          </w:tcPr>
          <w:p>
            <w:pPr>
              <w:autoSpaceDN w:val="0"/>
              <w:autoSpaceDE w:val="0"/>
              <w:widowControl/>
              <w:spacing w:line="232" w:lineRule="exact" w:before="54" w:after="0"/>
              <w:ind w:left="0" w:right="394" w:firstLine="0"/>
              <w:jc w:val="right"/>
            </w:pPr>
            <w:r>
              <w:rPr>
                <w:rFonts w:ascii="TimesNewRomanPSMT" w:hAnsi="TimesNewRomanPSMT" w:eastAsia="TimesNewRomanPSMT"/>
                <w:b w:val="0"/>
                <w:i w:val="0"/>
                <w:color w:val="000000"/>
                <w:sz w:val="21"/>
              </w:rPr>
              <w:t>65</w:t>
            </w:r>
          </w:p>
        </w:tc>
        <w:tc>
          <w:tcPr>
            <w:tcW w:type="dxa" w:w="175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60</w:t>
            </w:r>
          </w:p>
        </w:tc>
      </w:tr>
      <w:tr>
        <w:trPr>
          <w:trHeight w:hRule="exact" w:val="300"/>
        </w:trPr>
        <w:tc>
          <w:tcPr>
            <w:tcW w:type="dxa" w:w="127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7</w:t>
            </w:r>
          </w:p>
        </w:tc>
        <w:tc>
          <w:tcPr>
            <w:tcW w:type="dxa" w:w="119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2.667</w:t>
            </w:r>
          </w:p>
        </w:tc>
        <w:tc>
          <w:tcPr>
            <w:tcW w:type="dxa" w:w="1200"/>
            <w:tcBorders/>
            <w:tcMar>
              <w:start w:w="0" w:type="dxa"/>
              <w:end w:w="0" w:type="dxa"/>
            </w:tcMar>
          </w:tcPr>
          <w:p>
            <w:pPr>
              <w:autoSpaceDN w:val="0"/>
              <w:autoSpaceDE w:val="0"/>
              <w:widowControl/>
              <w:spacing w:line="232" w:lineRule="exact" w:before="36" w:after="0"/>
              <w:ind w:left="0" w:right="300" w:firstLine="0"/>
              <w:jc w:val="right"/>
            </w:pPr>
            <w:r>
              <w:rPr>
                <w:rFonts w:ascii="TimesNewRomanPSMT" w:hAnsi="TimesNewRomanPSMT" w:eastAsia="TimesNewRomanPSMT"/>
                <w:b w:val="0"/>
                <w:i w:val="0"/>
                <w:color w:val="000000"/>
                <w:sz w:val="21"/>
              </w:rPr>
              <w:t>17.04</w:t>
            </w:r>
          </w:p>
        </w:tc>
        <w:tc>
          <w:tcPr>
            <w:tcW w:type="dxa" w:w="1560"/>
            <w:tcBorders/>
            <w:tcMar>
              <w:start w:w="0" w:type="dxa"/>
              <w:end w:w="0" w:type="dxa"/>
            </w:tcMar>
          </w:tcPr>
          <w:p>
            <w:pPr>
              <w:autoSpaceDN w:val="0"/>
              <w:autoSpaceDE w:val="0"/>
              <w:widowControl/>
              <w:spacing w:line="232" w:lineRule="exact" w:before="36" w:after="0"/>
              <w:ind w:left="0" w:right="654" w:firstLine="0"/>
              <w:jc w:val="right"/>
            </w:pPr>
            <w:r>
              <w:rPr>
                <w:rFonts w:ascii="TimesNewRomanPSMT" w:hAnsi="TimesNewRomanPSMT" w:eastAsia="TimesNewRomanPSMT"/>
                <w:b w:val="0"/>
                <w:i w:val="0"/>
                <w:color w:val="000000"/>
                <w:sz w:val="21"/>
              </w:rPr>
              <w:t>6.39</w:t>
            </w:r>
          </w:p>
        </w:tc>
        <w:tc>
          <w:tcPr>
            <w:tcW w:type="dxa" w:w="1220"/>
            <w:tcBorders/>
            <w:tcMar>
              <w:start w:w="0" w:type="dxa"/>
              <w:end w:w="0" w:type="dxa"/>
            </w:tcMar>
          </w:tcPr>
          <w:p>
            <w:pPr>
              <w:autoSpaceDN w:val="0"/>
              <w:autoSpaceDE w:val="0"/>
              <w:widowControl/>
              <w:spacing w:line="232" w:lineRule="exact" w:before="36" w:after="0"/>
              <w:ind w:left="0" w:right="554" w:firstLine="0"/>
              <w:jc w:val="right"/>
            </w:pPr>
            <w:r>
              <w:rPr>
                <w:rFonts w:ascii="TimesNewRomanPSMT" w:hAnsi="TimesNewRomanPSMT" w:eastAsia="TimesNewRomanPSMT"/>
                <w:b w:val="0"/>
                <w:i w:val="0"/>
                <w:color w:val="000000"/>
                <w:sz w:val="21"/>
              </w:rPr>
              <w:t>800</w:t>
            </w:r>
          </w:p>
        </w:tc>
        <w:tc>
          <w:tcPr>
            <w:tcW w:type="dxa" w:w="1120"/>
            <w:tcBorders/>
            <w:tcMar>
              <w:start w:w="0" w:type="dxa"/>
              <w:end w:w="0" w:type="dxa"/>
            </w:tcMar>
          </w:tcPr>
          <w:p>
            <w:pPr>
              <w:autoSpaceDN w:val="0"/>
              <w:autoSpaceDE w:val="0"/>
              <w:widowControl/>
              <w:spacing w:line="232" w:lineRule="exact" w:before="36" w:after="0"/>
              <w:ind w:left="0" w:right="394" w:firstLine="0"/>
              <w:jc w:val="right"/>
            </w:pPr>
            <w:r>
              <w:rPr>
                <w:rFonts w:ascii="TimesNewRomanPSMT" w:hAnsi="TimesNewRomanPSMT" w:eastAsia="TimesNewRomanPSMT"/>
                <w:b w:val="0"/>
                <w:i w:val="0"/>
                <w:color w:val="000000"/>
                <w:sz w:val="21"/>
              </w:rPr>
              <w:t>50</w:t>
            </w:r>
          </w:p>
        </w:tc>
        <w:tc>
          <w:tcPr>
            <w:tcW w:type="dxa" w:w="175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77</w:t>
            </w:r>
          </w:p>
        </w:tc>
      </w:tr>
      <w:tr>
        <w:trPr>
          <w:trHeight w:hRule="exact" w:val="300"/>
        </w:trPr>
        <w:tc>
          <w:tcPr>
            <w:tcW w:type="dxa" w:w="127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8</w:t>
            </w:r>
          </w:p>
        </w:tc>
        <w:tc>
          <w:tcPr>
            <w:tcW w:type="dxa" w:w="119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2.553</w:t>
            </w:r>
          </w:p>
        </w:tc>
        <w:tc>
          <w:tcPr>
            <w:tcW w:type="dxa" w:w="1200"/>
            <w:tcBorders/>
            <w:tcMar>
              <w:start w:w="0" w:type="dxa"/>
              <w:end w:w="0" w:type="dxa"/>
            </w:tcMar>
          </w:tcPr>
          <w:p>
            <w:pPr>
              <w:autoSpaceDN w:val="0"/>
              <w:autoSpaceDE w:val="0"/>
              <w:widowControl/>
              <w:spacing w:line="232" w:lineRule="exact" w:before="38" w:after="0"/>
              <w:ind w:left="0" w:right="250" w:firstLine="0"/>
              <w:jc w:val="right"/>
            </w:pPr>
            <w:r>
              <w:rPr>
                <w:rFonts w:ascii="TimesNewRomanPSMT" w:hAnsi="TimesNewRomanPSMT" w:eastAsia="TimesNewRomanPSMT"/>
                <w:b w:val="0"/>
                <w:i w:val="0"/>
                <w:color w:val="000000"/>
                <w:sz w:val="21"/>
              </w:rPr>
              <w:t>16.189</w:t>
            </w:r>
          </w:p>
        </w:tc>
        <w:tc>
          <w:tcPr>
            <w:tcW w:type="dxa" w:w="1560"/>
            <w:tcBorders/>
            <w:tcMar>
              <w:start w:w="0" w:type="dxa"/>
              <w:end w:w="0" w:type="dxa"/>
            </w:tcMar>
          </w:tcPr>
          <w:p>
            <w:pPr>
              <w:autoSpaceDN w:val="0"/>
              <w:autoSpaceDE w:val="0"/>
              <w:widowControl/>
              <w:spacing w:line="232" w:lineRule="exact" w:before="38" w:after="0"/>
              <w:ind w:left="0" w:right="654" w:firstLine="0"/>
              <w:jc w:val="right"/>
            </w:pPr>
            <w:r>
              <w:rPr>
                <w:rFonts w:ascii="TimesNewRomanPSMT" w:hAnsi="TimesNewRomanPSMT" w:eastAsia="TimesNewRomanPSMT"/>
                <w:b w:val="0"/>
                <w:i w:val="0"/>
                <w:color w:val="000000"/>
                <w:sz w:val="21"/>
              </w:rPr>
              <w:t>6.34</w:t>
            </w:r>
          </w:p>
        </w:tc>
        <w:tc>
          <w:tcPr>
            <w:tcW w:type="dxa" w:w="1220"/>
            <w:tcBorders/>
            <w:tcMar>
              <w:start w:w="0" w:type="dxa"/>
              <w:end w:w="0" w:type="dxa"/>
            </w:tcMar>
          </w:tcPr>
          <w:p>
            <w:pPr>
              <w:autoSpaceDN w:val="0"/>
              <w:autoSpaceDE w:val="0"/>
              <w:widowControl/>
              <w:spacing w:line="232" w:lineRule="exact" w:before="38" w:after="0"/>
              <w:ind w:left="0" w:right="554" w:firstLine="0"/>
              <w:jc w:val="right"/>
            </w:pPr>
            <w:r>
              <w:rPr>
                <w:rFonts w:ascii="TimesNewRomanPSMT" w:hAnsi="TimesNewRomanPSMT" w:eastAsia="TimesNewRomanPSMT"/>
                <w:b w:val="0"/>
                <w:i w:val="0"/>
                <w:color w:val="000000"/>
                <w:sz w:val="21"/>
              </w:rPr>
              <w:t>300</w:t>
            </w:r>
          </w:p>
        </w:tc>
        <w:tc>
          <w:tcPr>
            <w:tcW w:type="dxa" w:w="1120"/>
            <w:tcBorders/>
            <w:tcMar>
              <w:start w:w="0" w:type="dxa"/>
              <w:end w:w="0" w:type="dxa"/>
            </w:tcMar>
          </w:tcPr>
          <w:p>
            <w:pPr>
              <w:autoSpaceDN w:val="0"/>
              <w:autoSpaceDE w:val="0"/>
              <w:widowControl/>
              <w:spacing w:line="232" w:lineRule="exact" w:before="38" w:after="0"/>
              <w:ind w:left="0" w:right="394" w:firstLine="0"/>
              <w:jc w:val="right"/>
            </w:pPr>
            <w:r>
              <w:rPr>
                <w:rFonts w:ascii="TimesNewRomanPSMT" w:hAnsi="TimesNewRomanPSMT" w:eastAsia="TimesNewRomanPSMT"/>
                <w:b w:val="0"/>
                <w:i w:val="0"/>
                <w:color w:val="000000"/>
                <w:sz w:val="21"/>
              </w:rPr>
              <w:t>55</w:t>
            </w:r>
          </w:p>
        </w:tc>
        <w:tc>
          <w:tcPr>
            <w:tcW w:type="dxa" w:w="175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74</w:t>
            </w:r>
          </w:p>
        </w:tc>
      </w:tr>
      <w:tr>
        <w:trPr>
          <w:trHeight w:hRule="exact" w:val="300"/>
        </w:trPr>
        <w:tc>
          <w:tcPr>
            <w:tcW w:type="dxa" w:w="127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9</w:t>
            </w:r>
          </w:p>
        </w:tc>
        <w:tc>
          <w:tcPr>
            <w:tcW w:type="dxa" w:w="119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1.935</w:t>
            </w:r>
          </w:p>
        </w:tc>
        <w:tc>
          <w:tcPr>
            <w:tcW w:type="dxa" w:w="1200"/>
            <w:tcBorders/>
            <w:tcMar>
              <w:start w:w="0" w:type="dxa"/>
              <w:end w:w="0" w:type="dxa"/>
            </w:tcMar>
          </w:tcPr>
          <w:p>
            <w:pPr>
              <w:autoSpaceDN w:val="0"/>
              <w:autoSpaceDE w:val="0"/>
              <w:widowControl/>
              <w:spacing w:line="232" w:lineRule="exact" w:before="38" w:after="0"/>
              <w:ind w:left="0" w:right="354" w:firstLine="0"/>
              <w:jc w:val="right"/>
            </w:pPr>
            <w:r>
              <w:rPr>
                <w:rFonts w:ascii="TimesNewRomanPSMT" w:hAnsi="TimesNewRomanPSMT" w:eastAsia="TimesNewRomanPSMT"/>
                <w:b w:val="0"/>
                <w:i w:val="0"/>
                <w:color w:val="000000"/>
                <w:sz w:val="21"/>
              </w:rPr>
              <w:t>15.7</w:t>
            </w:r>
          </w:p>
        </w:tc>
        <w:tc>
          <w:tcPr>
            <w:tcW w:type="dxa" w:w="1560"/>
            <w:tcBorders/>
            <w:tcMar>
              <w:start w:w="0" w:type="dxa"/>
              <w:end w:w="0" w:type="dxa"/>
            </w:tcMar>
          </w:tcPr>
          <w:p>
            <w:pPr>
              <w:autoSpaceDN w:val="0"/>
              <w:autoSpaceDE w:val="0"/>
              <w:widowControl/>
              <w:spacing w:line="232" w:lineRule="exact" w:before="38" w:after="0"/>
              <w:ind w:left="0" w:right="706" w:firstLine="0"/>
              <w:jc w:val="right"/>
            </w:pPr>
            <w:r>
              <w:rPr>
                <w:rFonts w:ascii="TimesNewRomanPSMT" w:hAnsi="TimesNewRomanPSMT" w:eastAsia="TimesNewRomanPSMT"/>
                <w:b w:val="0"/>
                <w:i w:val="0"/>
                <w:color w:val="000000"/>
                <w:sz w:val="21"/>
              </w:rPr>
              <w:t>6.2</w:t>
            </w:r>
          </w:p>
        </w:tc>
        <w:tc>
          <w:tcPr>
            <w:tcW w:type="dxa" w:w="1220"/>
            <w:tcBorders/>
            <w:tcMar>
              <w:start w:w="0" w:type="dxa"/>
              <w:end w:w="0" w:type="dxa"/>
            </w:tcMar>
          </w:tcPr>
          <w:p>
            <w:pPr>
              <w:autoSpaceDN w:val="0"/>
              <w:autoSpaceDE w:val="0"/>
              <w:widowControl/>
              <w:spacing w:line="232" w:lineRule="exact" w:before="38" w:after="0"/>
              <w:ind w:left="0" w:right="554" w:firstLine="0"/>
              <w:jc w:val="right"/>
            </w:pPr>
            <w:r>
              <w:rPr>
                <w:rFonts w:ascii="TimesNewRomanPSMT" w:hAnsi="TimesNewRomanPSMT" w:eastAsia="TimesNewRomanPSMT"/>
                <w:b w:val="0"/>
                <w:i w:val="0"/>
                <w:color w:val="000000"/>
                <w:sz w:val="21"/>
              </w:rPr>
              <w:t>650</w:t>
            </w:r>
          </w:p>
        </w:tc>
        <w:tc>
          <w:tcPr>
            <w:tcW w:type="dxa" w:w="1120"/>
            <w:tcBorders/>
            <w:tcMar>
              <w:start w:w="0" w:type="dxa"/>
              <w:end w:w="0" w:type="dxa"/>
            </w:tcMar>
          </w:tcPr>
          <w:p>
            <w:pPr>
              <w:autoSpaceDN w:val="0"/>
              <w:autoSpaceDE w:val="0"/>
              <w:widowControl/>
              <w:spacing w:line="232" w:lineRule="exact" w:before="38" w:after="0"/>
              <w:ind w:left="0" w:right="394" w:firstLine="0"/>
              <w:jc w:val="right"/>
            </w:pPr>
            <w:r>
              <w:rPr>
                <w:rFonts w:ascii="TimesNewRomanPSMT" w:hAnsi="TimesNewRomanPSMT" w:eastAsia="TimesNewRomanPSMT"/>
                <w:b w:val="0"/>
                <w:i w:val="0"/>
                <w:color w:val="000000"/>
                <w:sz w:val="21"/>
              </w:rPr>
              <w:t>75</w:t>
            </w:r>
          </w:p>
        </w:tc>
        <w:tc>
          <w:tcPr>
            <w:tcW w:type="dxa" w:w="175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55</w:t>
            </w:r>
          </w:p>
        </w:tc>
      </w:tr>
      <w:tr>
        <w:trPr>
          <w:trHeight w:hRule="exact" w:val="300"/>
        </w:trPr>
        <w:tc>
          <w:tcPr>
            <w:tcW w:type="dxa" w:w="1274"/>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10</w:t>
            </w:r>
          </w:p>
        </w:tc>
        <w:tc>
          <w:tcPr>
            <w:tcW w:type="dxa" w:w="119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2.553</w:t>
            </w:r>
          </w:p>
        </w:tc>
        <w:tc>
          <w:tcPr>
            <w:tcW w:type="dxa" w:w="1200"/>
            <w:tcBorders/>
            <w:tcMar>
              <w:start w:w="0" w:type="dxa"/>
              <w:end w:w="0" w:type="dxa"/>
            </w:tcMar>
          </w:tcPr>
          <w:p>
            <w:pPr>
              <w:autoSpaceDN w:val="0"/>
              <w:autoSpaceDE w:val="0"/>
              <w:widowControl/>
              <w:spacing w:line="230" w:lineRule="exact" w:before="42" w:after="0"/>
              <w:ind w:left="0" w:right="250" w:firstLine="0"/>
              <w:jc w:val="right"/>
            </w:pPr>
            <w:r>
              <w:rPr>
                <w:rFonts w:ascii="TimesNewRomanPSMT" w:hAnsi="TimesNewRomanPSMT" w:eastAsia="TimesNewRomanPSMT"/>
                <w:b w:val="0"/>
                <w:i w:val="0"/>
                <w:color w:val="000000"/>
                <w:sz w:val="21"/>
              </w:rPr>
              <w:t>16.189</w:t>
            </w:r>
          </w:p>
        </w:tc>
        <w:tc>
          <w:tcPr>
            <w:tcW w:type="dxa" w:w="1560"/>
            <w:tcBorders/>
            <w:tcMar>
              <w:start w:w="0" w:type="dxa"/>
              <w:end w:w="0" w:type="dxa"/>
            </w:tcMar>
          </w:tcPr>
          <w:p>
            <w:pPr>
              <w:autoSpaceDN w:val="0"/>
              <w:autoSpaceDE w:val="0"/>
              <w:widowControl/>
              <w:spacing w:line="230" w:lineRule="exact" w:before="42" w:after="0"/>
              <w:ind w:left="0" w:right="654" w:firstLine="0"/>
              <w:jc w:val="right"/>
            </w:pPr>
            <w:r>
              <w:rPr>
                <w:rFonts w:ascii="TimesNewRomanPSMT" w:hAnsi="TimesNewRomanPSMT" w:eastAsia="TimesNewRomanPSMT"/>
                <w:b w:val="0"/>
                <w:i w:val="0"/>
                <w:color w:val="000000"/>
                <w:sz w:val="21"/>
              </w:rPr>
              <w:t>6.34</w:t>
            </w:r>
          </w:p>
        </w:tc>
        <w:tc>
          <w:tcPr>
            <w:tcW w:type="dxa" w:w="1220"/>
            <w:tcBorders/>
            <w:tcMar>
              <w:start w:w="0" w:type="dxa"/>
              <w:end w:w="0" w:type="dxa"/>
            </w:tcMar>
          </w:tcPr>
          <w:p>
            <w:pPr>
              <w:autoSpaceDN w:val="0"/>
              <w:autoSpaceDE w:val="0"/>
              <w:widowControl/>
              <w:spacing w:line="230" w:lineRule="exact" w:before="42" w:after="0"/>
              <w:ind w:left="0" w:right="554" w:firstLine="0"/>
              <w:jc w:val="right"/>
            </w:pPr>
            <w:r>
              <w:rPr>
                <w:rFonts w:ascii="TimesNewRomanPSMT" w:hAnsi="TimesNewRomanPSMT" w:eastAsia="TimesNewRomanPSMT"/>
                <w:b w:val="0"/>
                <w:i w:val="0"/>
                <w:color w:val="000000"/>
                <w:sz w:val="21"/>
              </w:rPr>
              <w:t>300</w:t>
            </w:r>
          </w:p>
        </w:tc>
        <w:tc>
          <w:tcPr>
            <w:tcW w:type="dxa" w:w="1120"/>
            <w:tcBorders/>
            <w:tcMar>
              <w:start w:w="0" w:type="dxa"/>
              <w:end w:w="0" w:type="dxa"/>
            </w:tcMar>
          </w:tcPr>
          <w:p>
            <w:pPr>
              <w:autoSpaceDN w:val="0"/>
              <w:autoSpaceDE w:val="0"/>
              <w:widowControl/>
              <w:spacing w:line="230" w:lineRule="exact" w:before="42" w:after="0"/>
              <w:ind w:left="0" w:right="394" w:firstLine="0"/>
              <w:jc w:val="right"/>
            </w:pPr>
            <w:r>
              <w:rPr>
                <w:rFonts w:ascii="TimesNewRomanPSMT" w:hAnsi="TimesNewRomanPSMT" w:eastAsia="TimesNewRomanPSMT"/>
                <w:b w:val="0"/>
                <w:i w:val="0"/>
                <w:color w:val="000000"/>
                <w:sz w:val="21"/>
              </w:rPr>
              <w:t>55</w:t>
            </w:r>
          </w:p>
        </w:tc>
        <w:tc>
          <w:tcPr>
            <w:tcW w:type="dxa" w:w="175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74</w:t>
            </w:r>
          </w:p>
        </w:tc>
      </w:tr>
      <w:tr>
        <w:trPr>
          <w:trHeight w:hRule="exact" w:val="300"/>
        </w:trPr>
        <w:tc>
          <w:tcPr>
            <w:tcW w:type="dxa" w:w="1274"/>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11</w:t>
            </w:r>
          </w:p>
        </w:tc>
        <w:tc>
          <w:tcPr>
            <w:tcW w:type="dxa" w:w="119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2.532</w:t>
            </w:r>
          </w:p>
        </w:tc>
        <w:tc>
          <w:tcPr>
            <w:tcW w:type="dxa" w:w="1200"/>
            <w:tcBorders/>
            <w:tcMar>
              <w:start w:w="0" w:type="dxa"/>
              <w:end w:w="0" w:type="dxa"/>
            </w:tcMar>
          </w:tcPr>
          <w:p>
            <w:pPr>
              <w:autoSpaceDN w:val="0"/>
              <w:autoSpaceDE w:val="0"/>
              <w:widowControl/>
              <w:spacing w:line="232" w:lineRule="exact" w:before="44" w:after="0"/>
              <w:ind w:left="0" w:right="354" w:firstLine="0"/>
              <w:jc w:val="right"/>
            </w:pPr>
            <w:r>
              <w:rPr>
                <w:rFonts w:ascii="TimesNewRomanPSMT" w:hAnsi="TimesNewRomanPSMT" w:eastAsia="TimesNewRomanPSMT"/>
                <w:b w:val="0"/>
                <w:i w:val="0"/>
                <w:color w:val="000000"/>
                <w:sz w:val="21"/>
              </w:rPr>
              <w:t>15.7</w:t>
            </w:r>
          </w:p>
        </w:tc>
        <w:tc>
          <w:tcPr>
            <w:tcW w:type="dxa" w:w="1560"/>
            <w:tcBorders/>
            <w:tcMar>
              <w:start w:w="0" w:type="dxa"/>
              <w:end w:w="0" w:type="dxa"/>
            </w:tcMar>
          </w:tcPr>
          <w:p>
            <w:pPr>
              <w:autoSpaceDN w:val="0"/>
              <w:autoSpaceDE w:val="0"/>
              <w:widowControl/>
              <w:spacing w:line="232" w:lineRule="exact" w:before="44" w:after="0"/>
              <w:ind w:left="0" w:right="706" w:firstLine="0"/>
              <w:jc w:val="right"/>
            </w:pPr>
            <w:r>
              <w:rPr>
                <w:rFonts w:ascii="TimesNewRomanPSMT" w:hAnsi="TimesNewRomanPSMT" w:eastAsia="TimesNewRomanPSMT"/>
                <w:b w:val="0"/>
                <w:i w:val="0"/>
                <w:color w:val="000000"/>
                <w:sz w:val="21"/>
              </w:rPr>
              <w:t>6.2</w:t>
            </w:r>
          </w:p>
        </w:tc>
        <w:tc>
          <w:tcPr>
            <w:tcW w:type="dxa" w:w="1220"/>
            <w:tcBorders/>
            <w:tcMar>
              <w:start w:w="0" w:type="dxa"/>
              <w:end w:w="0" w:type="dxa"/>
            </w:tcMar>
          </w:tcPr>
          <w:p>
            <w:pPr>
              <w:autoSpaceDN w:val="0"/>
              <w:autoSpaceDE w:val="0"/>
              <w:widowControl/>
              <w:spacing w:line="232" w:lineRule="exact" w:before="44" w:after="0"/>
              <w:ind w:left="0" w:right="554" w:firstLine="0"/>
              <w:jc w:val="right"/>
            </w:pPr>
            <w:r>
              <w:rPr>
                <w:rFonts w:ascii="TimesNewRomanPSMT" w:hAnsi="TimesNewRomanPSMT" w:eastAsia="TimesNewRomanPSMT"/>
                <w:b w:val="0"/>
                <w:i w:val="0"/>
                <w:color w:val="000000"/>
                <w:sz w:val="21"/>
              </w:rPr>
              <w:t>450</w:t>
            </w:r>
          </w:p>
        </w:tc>
        <w:tc>
          <w:tcPr>
            <w:tcW w:type="dxa" w:w="1120"/>
            <w:tcBorders/>
            <w:tcMar>
              <w:start w:w="0" w:type="dxa"/>
              <w:end w:w="0" w:type="dxa"/>
            </w:tcMar>
          </w:tcPr>
          <w:p>
            <w:pPr>
              <w:autoSpaceDN w:val="0"/>
              <w:autoSpaceDE w:val="0"/>
              <w:widowControl/>
              <w:spacing w:line="232" w:lineRule="exact" w:before="44" w:after="0"/>
              <w:ind w:left="0" w:right="394" w:firstLine="0"/>
              <w:jc w:val="right"/>
            </w:pPr>
            <w:r>
              <w:rPr>
                <w:rFonts w:ascii="TimesNewRomanPSMT" w:hAnsi="TimesNewRomanPSMT" w:eastAsia="TimesNewRomanPSMT"/>
                <w:b w:val="0"/>
                <w:i w:val="0"/>
                <w:color w:val="000000"/>
                <w:sz w:val="21"/>
              </w:rPr>
              <w:t>75</w:t>
            </w:r>
          </w:p>
        </w:tc>
        <w:tc>
          <w:tcPr>
            <w:tcW w:type="dxa" w:w="175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70</w:t>
            </w:r>
          </w:p>
        </w:tc>
      </w:tr>
      <w:tr>
        <w:trPr>
          <w:trHeight w:hRule="exact" w:val="300"/>
        </w:trPr>
        <w:tc>
          <w:tcPr>
            <w:tcW w:type="dxa" w:w="1274"/>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12</w:t>
            </w:r>
          </w:p>
        </w:tc>
        <w:tc>
          <w:tcPr>
            <w:tcW w:type="dxa" w:w="119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3.631</w:t>
            </w:r>
          </w:p>
        </w:tc>
        <w:tc>
          <w:tcPr>
            <w:tcW w:type="dxa" w:w="1200"/>
            <w:tcBorders/>
            <w:tcMar>
              <w:start w:w="0" w:type="dxa"/>
              <w:end w:w="0" w:type="dxa"/>
            </w:tcMar>
          </w:tcPr>
          <w:p>
            <w:pPr>
              <w:autoSpaceDN w:val="0"/>
              <w:autoSpaceDE w:val="0"/>
              <w:widowControl/>
              <w:spacing w:line="232" w:lineRule="exact" w:before="44" w:after="0"/>
              <w:ind w:left="0" w:right="354" w:firstLine="0"/>
              <w:jc w:val="right"/>
            </w:pPr>
            <w:r>
              <w:rPr>
                <w:rFonts w:ascii="TimesNewRomanPSMT" w:hAnsi="TimesNewRomanPSMT" w:eastAsia="TimesNewRomanPSMT"/>
                <w:b w:val="0"/>
                <w:i w:val="0"/>
                <w:color w:val="000000"/>
                <w:sz w:val="21"/>
              </w:rPr>
              <w:t>23.2</w:t>
            </w:r>
          </w:p>
        </w:tc>
        <w:tc>
          <w:tcPr>
            <w:tcW w:type="dxa" w:w="1560"/>
            <w:tcBorders/>
            <w:tcMar>
              <w:start w:w="0" w:type="dxa"/>
              <w:end w:w="0" w:type="dxa"/>
            </w:tcMar>
          </w:tcPr>
          <w:p>
            <w:pPr>
              <w:autoSpaceDN w:val="0"/>
              <w:autoSpaceDE w:val="0"/>
              <w:widowControl/>
              <w:spacing w:line="232" w:lineRule="exact" w:before="44" w:after="0"/>
              <w:ind w:left="0" w:right="654" w:firstLine="0"/>
              <w:jc w:val="right"/>
            </w:pPr>
            <w:r>
              <w:rPr>
                <w:rFonts w:ascii="TimesNewRomanPSMT" w:hAnsi="TimesNewRomanPSMT" w:eastAsia="TimesNewRomanPSMT"/>
                <w:b w:val="0"/>
                <w:i w:val="0"/>
                <w:color w:val="000000"/>
                <w:sz w:val="21"/>
              </w:rPr>
              <w:t>6.39</w:t>
            </w:r>
          </w:p>
        </w:tc>
        <w:tc>
          <w:tcPr>
            <w:tcW w:type="dxa" w:w="1220"/>
            <w:tcBorders/>
            <w:tcMar>
              <w:start w:w="0" w:type="dxa"/>
              <w:end w:w="0" w:type="dxa"/>
            </w:tcMar>
          </w:tcPr>
          <w:p>
            <w:pPr>
              <w:autoSpaceDN w:val="0"/>
              <w:autoSpaceDE w:val="0"/>
              <w:widowControl/>
              <w:spacing w:line="232" w:lineRule="exact" w:before="44" w:after="0"/>
              <w:ind w:left="0" w:right="554" w:firstLine="0"/>
              <w:jc w:val="right"/>
            </w:pPr>
            <w:r>
              <w:rPr>
                <w:rFonts w:ascii="TimesNewRomanPSMT" w:hAnsi="TimesNewRomanPSMT" w:eastAsia="TimesNewRomanPSMT"/>
                <w:b w:val="0"/>
                <w:i w:val="0"/>
                <w:color w:val="000000"/>
                <w:sz w:val="21"/>
              </w:rPr>
              <w:t>400</w:t>
            </w:r>
          </w:p>
        </w:tc>
        <w:tc>
          <w:tcPr>
            <w:tcW w:type="dxa" w:w="1120"/>
            <w:tcBorders/>
            <w:tcMar>
              <w:start w:w="0" w:type="dxa"/>
              <w:end w:w="0" w:type="dxa"/>
            </w:tcMar>
          </w:tcPr>
          <w:p>
            <w:pPr>
              <w:autoSpaceDN w:val="0"/>
              <w:autoSpaceDE w:val="0"/>
              <w:widowControl/>
              <w:spacing w:line="232" w:lineRule="exact" w:before="44" w:after="0"/>
              <w:ind w:left="0" w:right="394" w:firstLine="0"/>
              <w:jc w:val="right"/>
            </w:pPr>
            <w:r>
              <w:rPr>
                <w:rFonts w:ascii="TimesNewRomanPSMT" w:hAnsi="TimesNewRomanPSMT" w:eastAsia="TimesNewRomanPSMT"/>
                <w:b w:val="0"/>
                <w:i w:val="0"/>
                <w:color w:val="000000"/>
                <w:sz w:val="21"/>
              </w:rPr>
              <w:t>70</w:t>
            </w:r>
          </w:p>
        </w:tc>
        <w:tc>
          <w:tcPr>
            <w:tcW w:type="dxa" w:w="175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85</w:t>
            </w:r>
          </w:p>
        </w:tc>
      </w:tr>
      <w:tr>
        <w:trPr>
          <w:trHeight w:hRule="exact" w:val="300"/>
        </w:trPr>
        <w:tc>
          <w:tcPr>
            <w:tcW w:type="dxa" w:w="127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13</w:t>
            </w:r>
          </w:p>
        </w:tc>
        <w:tc>
          <w:tcPr>
            <w:tcW w:type="dxa" w:w="119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2.532</w:t>
            </w:r>
          </w:p>
        </w:tc>
        <w:tc>
          <w:tcPr>
            <w:tcW w:type="dxa" w:w="1200"/>
            <w:tcBorders/>
            <w:tcMar>
              <w:start w:w="0" w:type="dxa"/>
              <w:end w:w="0" w:type="dxa"/>
            </w:tcMar>
          </w:tcPr>
          <w:p>
            <w:pPr>
              <w:autoSpaceDN w:val="0"/>
              <w:autoSpaceDE w:val="0"/>
              <w:widowControl/>
              <w:spacing w:line="232" w:lineRule="exact" w:before="46" w:after="0"/>
              <w:ind w:left="0" w:right="354" w:firstLine="0"/>
              <w:jc w:val="right"/>
            </w:pPr>
            <w:r>
              <w:rPr>
                <w:rFonts w:ascii="TimesNewRomanPSMT" w:hAnsi="TimesNewRomanPSMT" w:eastAsia="TimesNewRomanPSMT"/>
                <w:b w:val="0"/>
                <w:i w:val="0"/>
                <w:color w:val="000000"/>
                <w:sz w:val="21"/>
              </w:rPr>
              <w:t>15.7</w:t>
            </w:r>
          </w:p>
        </w:tc>
        <w:tc>
          <w:tcPr>
            <w:tcW w:type="dxa" w:w="1560"/>
            <w:tcBorders/>
            <w:tcMar>
              <w:start w:w="0" w:type="dxa"/>
              <w:end w:w="0" w:type="dxa"/>
            </w:tcMar>
          </w:tcPr>
          <w:p>
            <w:pPr>
              <w:autoSpaceDN w:val="0"/>
              <w:autoSpaceDE w:val="0"/>
              <w:widowControl/>
              <w:spacing w:line="232" w:lineRule="exact" w:before="46" w:after="0"/>
              <w:ind w:left="0" w:right="706" w:firstLine="0"/>
              <w:jc w:val="right"/>
            </w:pPr>
            <w:r>
              <w:rPr>
                <w:rFonts w:ascii="TimesNewRomanPSMT" w:hAnsi="TimesNewRomanPSMT" w:eastAsia="TimesNewRomanPSMT"/>
                <w:b w:val="0"/>
                <w:i w:val="0"/>
                <w:color w:val="000000"/>
                <w:sz w:val="21"/>
              </w:rPr>
              <w:t>6.2</w:t>
            </w:r>
          </w:p>
        </w:tc>
        <w:tc>
          <w:tcPr>
            <w:tcW w:type="dxa" w:w="1220"/>
            <w:tcBorders/>
            <w:tcMar>
              <w:start w:w="0" w:type="dxa"/>
              <w:end w:w="0" w:type="dxa"/>
            </w:tcMar>
          </w:tcPr>
          <w:p>
            <w:pPr>
              <w:autoSpaceDN w:val="0"/>
              <w:autoSpaceDE w:val="0"/>
              <w:widowControl/>
              <w:spacing w:line="232" w:lineRule="exact" w:before="46" w:after="0"/>
              <w:ind w:left="0" w:right="554" w:firstLine="0"/>
              <w:jc w:val="right"/>
            </w:pPr>
            <w:r>
              <w:rPr>
                <w:rFonts w:ascii="TimesNewRomanPSMT" w:hAnsi="TimesNewRomanPSMT" w:eastAsia="TimesNewRomanPSMT"/>
                <w:b w:val="0"/>
                <w:i w:val="0"/>
                <w:color w:val="000000"/>
                <w:sz w:val="21"/>
              </w:rPr>
              <w:t>450</w:t>
            </w:r>
          </w:p>
        </w:tc>
        <w:tc>
          <w:tcPr>
            <w:tcW w:type="dxa" w:w="1120"/>
            <w:tcBorders/>
            <w:tcMar>
              <w:start w:w="0" w:type="dxa"/>
              <w:end w:w="0" w:type="dxa"/>
            </w:tcMar>
          </w:tcPr>
          <w:p>
            <w:pPr>
              <w:autoSpaceDN w:val="0"/>
              <w:autoSpaceDE w:val="0"/>
              <w:widowControl/>
              <w:spacing w:line="232" w:lineRule="exact" w:before="46" w:after="0"/>
              <w:ind w:left="0" w:right="394" w:firstLine="0"/>
              <w:jc w:val="right"/>
            </w:pPr>
            <w:r>
              <w:rPr>
                <w:rFonts w:ascii="TimesNewRomanPSMT" w:hAnsi="TimesNewRomanPSMT" w:eastAsia="TimesNewRomanPSMT"/>
                <w:b w:val="0"/>
                <w:i w:val="0"/>
                <w:color w:val="000000"/>
                <w:sz w:val="21"/>
              </w:rPr>
              <w:t>75</w:t>
            </w:r>
          </w:p>
        </w:tc>
        <w:tc>
          <w:tcPr>
            <w:tcW w:type="dxa" w:w="175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70</w:t>
            </w:r>
          </w:p>
        </w:tc>
      </w:tr>
      <w:tr>
        <w:trPr>
          <w:trHeight w:hRule="exact" w:val="300"/>
        </w:trPr>
        <w:tc>
          <w:tcPr>
            <w:tcW w:type="dxa" w:w="127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14</w:t>
            </w:r>
          </w:p>
        </w:tc>
        <w:tc>
          <w:tcPr>
            <w:tcW w:type="dxa" w:w="119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3.631</w:t>
            </w:r>
          </w:p>
        </w:tc>
        <w:tc>
          <w:tcPr>
            <w:tcW w:type="dxa" w:w="1200"/>
            <w:tcBorders/>
            <w:tcMar>
              <w:start w:w="0" w:type="dxa"/>
              <w:end w:w="0" w:type="dxa"/>
            </w:tcMar>
          </w:tcPr>
          <w:p>
            <w:pPr>
              <w:autoSpaceDN w:val="0"/>
              <w:autoSpaceDE w:val="0"/>
              <w:widowControl/>
              <w:spacing w:line="232" w:lineRule="exact" w:before="48" w:after="0"/>
              <w:ind w:left="0" w:right="354" w:firstLine="0"/>
              <w:jc w:val="right"/>
            </w:pPr>
            <w:r>
              <w:rPr>
                <w:rFonts w:ascii="TimesNewRomanPSMT" w:hAnsi="TimesNewRomanPSMT" w:eastAsia="TimesNewRomanPSMT"/>
                <w:b w:val="0"/>
                <w:i w:val="0"/>
                <w:color w:val="000000"/>
                <w:sz w:val="21"/>
              </w:rPr>
              <w:t>23.2</w:t>
            </w:r>
          </w:p>
        </w:tc>
        <w:tc>
          <w:tcPr>
            <w:tcW w:type="dxa" w:w="1560"/>
            <w:tcBorders/>
            <w:tcMar>
              <w:start w:w="0" w:type="dxa"/>
              <w:end w:w="0" w:type="dxa"/>
            </w:tcMar>
          </w:tcPr>
          <w:p>
            <w:pPr>
              <w:autoSpaceDN w:val="0"/>
              <w:autoSpaceDE w:val="0"/>
              <w:widowControl/>
              <w:spacing w:line="232" w:lineRule="exact" w:before="48" w:after="0"/>
              <w:ind w:left="0" w:right="654" w:firstLine="0"/>
              <w:jc w:val="right"/>
            </w:pPr>
            <w:r>
              <w:rPr>
                <w:rFonts w:ascii="TimesNewRomanPSMT" w:hAnsi="TimesNewRomanPSMT" w:eastAsia="TimesNewRomanPSMT"/>
                <w:b w:val="0"/>
                <w:i w:val="0"/>
                <w:color w:val="000000"/>
                <w:sz w:val="21"/>
              </w:rPr>
              <w:t>6.39</w:t>
            </w:r>
          </w:p>
        </w:tc>
        <w:tc>
          <w:tcPr>
            <w:tcW w:type="dxa" w:w="1220"/>
            <w:tcBorders/>
            <w:tcMar>
              <w:start w:w="0" w:type="dxa"/>
              <w:end w:w="0" w:type="dxa"/>
            </w:tcMar>
          </w:tcPr>
          <w:p>
            <w:pPr>
              <w:autoSpaceDN w:val="0"/>
              <w:autoSpaceDE w:val="0"/>
              <w:widowControl/>
              <w:spacing w:line="232" w:lineRule="exact" w:before="48" w:after="0"/>
              <w:ind w:left="0" w:right="554" w:firstLine="0"/>
              <w:jc w:val="right"/>
            </w:pPr>
            <w:r>
              <w:rPr>
                <w:rFonts w:ascii="TimesNewRomanPSMT" w:hAnsi="TimesNewRomanPSMT" w:eastAsia="TimesNewRomanPSMT"/>
                <w:b w:val="0"/>
                <w:i w:val="0"/>
                <w:color w:val="000000"/>
                <w:sz w:val="21"/>
              </w:rPr>
              <w:t>450</w:t>
            </w:r>
          </w:p>
        </w:tc>
        <w:tc>
          <w:tcPr>
            <w:tcW w:type="dxa" w:w="1120"/>
            <w:tcBorders/>
            <w:tcMar>
              <w:start w:w="0" w:type="dxa"/>
              <w:end w:w="0" w:type="dxa"/>
            </w:tcMar>
          </w:tcPr>
          <w:p>
            <w:pPr>
              <w:autoSpaceDN w:val="0"/>
              <w:autoSpaceDE w:val="0"/>
              <w:widowControl/>
              <w:spacing w:line="232" w:lineRule="exact" w:before="48" w:after="0"/>
              <w:ind w:left="0" w:right="394" w:firstLine="0"/>
              <w:jc w:val="right"/>
            </w:pPr>
            <w:r>
              <w:rPr>
                <w:rFonts w:ascii="TimesNewRomanPSMT" w:hAnsi="TimesNewRomanPSMT" w:eastAsia="TimesNewRomanPSMT"/>
                <w:b w:val="0"/>
                <w:i w:val="0"/>
                <w:color w:val="000000"/>
                <w:sz w:val="21"/>
              </w:rPr>
              <w:t>70</w:t>
            </w:r>
          </w:p>
        </w:tc>
        <w:tc>
          <w:tcPr>
            <w:tcW w:type="dxa" w:w="175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86</w:t>
            </w:r>
          </w:p>
        </w:tc>
      </w:tr>
      <w:tr>
        <w:trPr>
          <w:trHeight w:hRule="exact" w:val="320"/>
        </w:trPr>
        <w:tc>
          <w:tcPr>
            <w:tcW w:type="dxa" w:w="127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15</w:t>
            </w:r>
          </w:p>
        </w:tc>
        <w:tc>
          <w:tcPr>
            <w:tcW w:type="dxa" w:w="119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2.532</w:t>
            </w:r>
          </w:p>
        </w:tc>
        <w:tc>
          <w:tcPr>
            <w:tcW w:type="dxa" w:w="1200"/>
            <w:tcBorders/>
            <w:tcMar>
              <w:start w:w="0" w:type="dxa"/>
              <w:end w:w="0" w:type="dxa"/>
            </w:tcMar>
          </w:tcPr>
          <w:p>
            <w:pPr>
              <w:autoSpaceDN w:val="0"/>
              <w:autoSpaceDE w:val="0"/>
              <w:widowControl/>
              <w:spacing w:line="232" w:lineRule="exact" w:before="50" w:after="0"/>
              <w:ind w:left="0" w:right="354" w:firstLine="0"/>
              <w:jc w:val="right"/>
            </w:pPr>
            <w:r>
              <w:rPr>
                <w:rFonts w:ascii="TimesNewRomanPSMT" w:hAnsi="TimesNewRomanPSMT" w:eastAsia="TimesNewRomanPSMT"/>
                <w:b w:val="0"/>
                <w:i w:val="0"/>
                <w:color w:val="000000"/>
                <w:sz w:val="21"/>
              </w:rPr>
              <w:t>15.7</w:t>
            </w:r>
          </w:p>
        </w:tc>
        <w:tc>
          <w:tcPr>
            <w:tcW w:type="dxa" w:w="1560"/>
            <w:tcBorders/>
            <w:tcMar>
              <w:start w:w="0" w:type="dxa"/>
              <w:end w:w="0" w:type="dxa"/>
            </w:tcMar>
          </w:tcPr>
          <w:p>
            <w:pPr>
              <w:autoSpaceDN w:val="0"/>
              <w:autoSpaceDE w:val="0"/>
              <w:widowControl/>
              <w:spacing w:line="232" w:lineRule="exact" w:before="50" w:after="0"/>
              <w:ind w:left="0" w:right="706" w:firstLine="0"/>
              <w:jc w:val="right"/>
            </w:pPr>
            <w:r>
              <w:rPr>
                <w:rFonts w:ascii="TimesNewRomanPSMT" w:hAnsi="TimesNewRomanPSMT" w:eastAsia="TimesNewRomanPSMT"/>
                <w:b w:val="0"/>
                <w:i w:val="0"/>
                <w:color w:val="000000"/>
                <w:sz w:val="21"/>
              </w:rPr>
              <w:t>6.2</w:t>
            </w:r>
          </w:p>
        </w:tc>
        <w:tc>
          <w:tcPr>
            <w:tcW w:type="dxa" w:w="1220"/>
            <w:tcBorders/>
            <w:tcMar>
              <w:start w:w="0" w:type="dxa"/>
              <w:end w:w="0" w:type="dxa"/>
            </w:tcMar>
          </w:tcPr>
          <w:p>
            <w:pPr>
              <w:autoSpaceDN w:val="0"/>
              <w:autoSpaceDE w:val="0"/>
              <w:widowControl/>
              <w:spacing w:line="232" w:lineRule="exact" w:before="50" w:after="0"/>
              <w:ind w:left="0" w:right="554" w:firstLine="0"/>
              <w:jc w:val="right"/>
            </w:pPr>
            <w:r>
              <w:rPr>
                <w:rFonts w:ascii="TimesNewRomanPSMT" w:hAnsi="TimesNewRomanPSMT" w:eastAsia="TimesNewRomanPSMT"/>
                <w:b w:val="0"/>
                <w:i w:val="0"/>
                <w:color w:val="000000"/>
                <w:sz w:val="21"/>
              </w:rPr>
              <w:t>450</w:t>
            </w:r>
          </w:p>
        </w:tc>
        <w:tc>
          <w:tcPr>
            <w:tcW w:type="dxa" w:w="1120"/>
            <w:tcBorders/>
            <w:tcMar>
              <w:start w:w="0" w:type="dxa"/>
              <w:end w:w="0" w:type="dxa"/>
            </w:tcMar>
          </w:tcPr>
          <w:p>
            <w:pPr>
              <w:autoSpaceDN w:val="0"/>
              <w:autoSpaceDE w:val="0"/>
              <w:widowControl/>
              <w:spacing w:line="232" w:lineRule="exact" w:before="50" w:after="0"/>
              <w:ind w:left="0" w:right="394" w:firstLine="0"/>
              <w:jc w:val="right"/>
            </w:pPr>
            <w:r>
              <w:rPr>
                <w:rFonts w:ascii="TimesNewRomanPSMT" w:hAnsi="TimesNewRomanPSMT" w:eastAsia="TimesNewRomanPSMT"/>
                <w:b w:val="0"/>
                <w:i w:val="0"/>
                <w:color w:val="000000"/>
                <w:sz w:val="21"/>
              </w:rPr>
              <w:t>75</w:t>
            </w:r>
          </w:p>
        </w:tc>
        <w:tc>
          <w:tcPr>
            <w:tcW w:type="dxa" w:w="175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70</w:t>
            </w:r>
          </w:p>
        </w:tc>
      </w:tr>
      <w:tr>
        <w:trPr>
          <w:trHeight w:hRule="exact" w:val="300"/>
        </w:trPr>
        <w:tc>
          <w:tcPr>
            <w:tcW w:type="dxa" w:w="1274"/>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w:t>
            </w:r>
          </w:p>
        </w:tc>
        <w:tc>
          <w:tcPr>
            <w:tcW w:type="dxa" w:w="119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w:t>
            </w:r>
          </w:p>
        </w:tc>
        <w:tc>
          <w:tcPr>
            <w:tcW w:type="dxa" w:w="1200"/>
            <w:tcBorders/>
            <w:tcMar>
              <w:start w:w="0" w:type="dxa"/>
              <w:end w:w="0" w:type="dxa"/>
            </w:tcMar>
          </w:tcPr>
          <w:p>
            <w:pPr>
              <w:autoSpaceDN w:val="0"/>
              <w:autoSpaceDE w:val="0"/>
              <w:widowControl/>
              <w:spacing w:line="210" w:lineRule="exact" w:before="54" w:after="0"/>
              <w:ind w:left="0" w:right="434" w:firstLine="0"/>
              <w:jc w:val="right"/>
            </w:pPr>
            <w:r>
              <w:rPr>
                <w:rFonts w:ascii="SimSun" w:hAnsi="SimSun" w:eastAsia="SimSun"/>
                <w:b w:val="0"/>
                <w:i w:val="0"/>
                <w:color w:val="000000"/>
                <w:sz w:val="21"/>
              </w:rPr>
              <w:t>…</w:t>
            </w:r>
          </w:p>
        </w:tc>
        <w:tc>
          <w:tcPr>
            <w:tcW w:type="dxa" w:w="1560"/>
            <w:tcBorders/>
            <w:tcMar>
              <w:start w:w="0" w:type="dxa"/>
              <w:end w:w="0" w:type="dxa"/>
            </w:tcMar>
          </w:tcPr>
          <w:p>
            <w:pPr>
              <w:autoSpaceDN w:val="0"/>
              <w:autoSpaceDE w:val="0"/>
              <w:widowControl/>
              <w:spacing w:line="210" w:lineRule="exact" w:before="54" w:after="0"/>
              <w:ind w:left="0" w:right="734" w:firstLine="0"/>
              <w:jc w:val="right"/>
            </w:pPr>
            <w:r>
              <w:rPr>
                <w:rFonts w:ascii="SimSun" w:hAnsi="SimSun" w:eastAsia="SimSun"/>
                <w:b w:val="0"/>
                <w:i w:val="0"/>
                <w:color w:val="000000"/>
                <w:sz w:val="21"/>
              </w:rPr>
              <w:t>…</w:t>
            </w:r>
          </w:p>
        </w:tc>
        <w:tc>
          <w:tcPr>
            <w:tcW w:type="dxa" w:w="1220"/>
            <w:tcBorders/>
            <w:tcMar>
              <w:start w:w="0" w:type="dxa"/>
              <w:end w:w="0" w:type="dxa"/>
            </w:tcMar>
          </w:tcPr>
          <w:p>
            <w:pPr>
              <w:autoSpaceDN w:val="0"/>
              <w:autoSpaceDE w:val="0"/>
              <w:widowControl/>
              <w:spacing w:line="210" w:lineRule="exact" w:before="54" w:after="0"/>
              <w:ind w:left="0" w:right="606" w:firstLine="0"/>
              <w:jc w:val="right"/>
            </w:pPr>
            <w:r>
              <w:rPr>
                <w:rFonts w:ascii="SimSun" w:hAnsi="SimSun" w:eastAsia="SimSun"/>
                <w:b w:val="0"/>
                <w:i w:val="0"/>
                <w:color w:val="000000"/>
                <w:sz w:val="21"/>
              </w:rPr>
              <w:t>…</w:t>
            </w:r>
          </w:p>
        </w:tc>
        <w:tc>
          <w:tcPr>
            <w:tcW w:type="dxa" w:w="1120"/>
            <w:tcBorders/>
            <w:tcMar>
              <w:start w:w="0" w:type="dxa"/>
              <w:end w:w="0" w:type="dxa"/>
            </w:tcMar>
          </w:tcPr>
          <w:p>
            <w:pPr>
              <w:autoSpaceDN w:val="0"/>
              <w:autoSpaceDE w:val="0"/>
              <w:widowControl/>
              <w:spacing w:line="210" w:lineRule="exact" w:before="54" w:after="0"/>
              <w:ind w:left="0" w:right="396" w:firstLine="0"/>
              <w:jc w:val="right"/>
            </w:pPr>
            <w:r>
              <w:rPr>
                <w:rFonts w:ascii="SimSun" w:hAnsi="SimSun" w:eastAsia="SimSun"/>
                <w:b w:val="0"/>
                <w:i w:val="0"/>
                <w:color w:val="000000"/>
                <w:sz w:val="21"/>
              </w:rPr>
              <w:t>…</w:t>
            </w:r>
          </w:p>
        </w:tc>
        <w:tc>
          <w:tcPr>
            <w:tcW w:type="dxa" w:w="175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w:t>
            </w:r>
          </w:p>
        </w:tc>
      </w:tr>
      <w:tr>
        <w:trPr>
          <w:trHeight w:hRule="exact" w:val="320"/>
        </w:trPr>
        <w:tc>
          <w:tcPr>
            <w:tcW w:type="dxa" w:w="1274"/>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46</w:t>
            </w:r>
          </w:p>
        </w:tc>
        <w:tc>
          <w:tcPr>
            <w:tcW w:type="dxa" w:w="119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4.659</w:t>
            </w:r>
          </w:p>
        </w:tc>
        <w:tc>
          <w:tcPr>
            <w:tcW w:type="dxa" w:w="1200"/>
            <w:tcBorders/>
            <w:tcMar>
              <w:start w:w="0" w:type="dxa"/>
              <w:end w:w="0" w:type="dxa"/>
            </w:tcMar>
          </w:tcPr>
          <w:p>
            <w:pPr>
              <w:autoSpaceDN w:val="0"/>
              <w:autoSpaceDE w:val="0"/>
              <w:widowControl/>
              <w:spacing w:line="232" w:lineRule="exact" w:before="72" w:after="0"/>
              <w:ind w:left="0" w:right="300" w:firstLine="0"/>
              <w:jc w:val="right"/>
            </w:pPr>
            <w:r>
              <w:rPr>
                <w:rFonts w:ascii="TimesNewRomanPSMT" w:hAnsi="TimesNewRomanPSMT" w:eastAsia="TimesNewRomanPSMT"/>
                <w:b w:val="0"/>
                <w:i w:val="0"/>
                <w:color w:val="000000"/>
                <w:sz w:val="21"/>
              </w:rPr>
              <w:t>31.12</w:t>
            </w:r>
          </w:p>
        </w:tc>
        <w:tc>
          <w:tcPr>
            <w:tcW w:type="dxa" w:w="1560"/>
            <w:tcBorders/>
            <w:tcMar>
              <w:start w:w="0" w:type="dxa"/>
              <w:end w:w="0" w:type="dxa"/>
            </w:tcMar>
          </w:tcPr>
          <w:p>
            <w:pPr>
              <w:autoSpaceDN w:val="0"/>
              <w:autoSpaceDE w:val="0"/>
              <w:widowControl/>
              <w:spacing w:line="232" w:lineRule="exact" w:before="72" w:after="0"/>
              <w:ind w:left="0" w:right="654" w:firstLine="0"/>
              <w:jc w:val="right"/>
            </w:pPr>
            <w:r>
              <w:rPr>
                <w:rFonts w:ascii="TimesNewRomanPSMT" w:hAnsi="TimesNewRomanPSMT" w:eastAsia="TimesNewRomanPSMT"/>
                <w:b w:val="0"/>
                <w:i w:val="0"/>
                <w:color w:val="000000"/>
                <w:sz w:val="21"/>
              </w:rPr>
              <w:t>6.68</w:t>
            </w:r>
          </w:p>
        </w:tc>
        <w:tc>
          <w:tcPr>
            <w:tcW w:type="dxa" w:w="1220"/>
            <w:tcBorders/>
            <w:tcMar>
              <w:start w:w="0" w:type="dxa"/>
              <w:end w:w="0" w:type="dxa"/>
            </w:tcMar>
          </w:tcPr>
          <w:p>
            <w:pPr>
              <w:autoSpaceDN w:val="0"/>
              <w:autoSpaceDE w:val="0"/>
              <w:widowControl/>
              <w:spacing w:line="232" w:lineRule="exact" w:before="72" w:after="0"/>
              <w:ind w:left="298" w:right="0" w:firstLine="0"/>
              <w:jc w:val="left"/>
            </w:pPr>
            <w:r>
              <w:rPr>
                <w:rFonts w:ascii="TimesNewRomanPSMT" w:hAnsi="TimesNewRomanPSMT" w:eastAsia="TimesNewRomanPSMT"/>
                <w:b w:val="0"/>
                <w:i w:val="0"/>
                <w:color w:val="000000"/>
                <w:sz w:val="21"/>
              </w:rPr>
              <w:t>2000</w:t>
            </w:r>
          </w:p>
        </w:tc>
        <w:tc>
          <w:tcPr>
            <w:tcW w:type="dxa" w:w="1120"/>
            <w:tcBorders/>
            <w:tcMar>
              <w:start w:w="0" w:type="dxa"/>
              <w:end w:w="0" w:type="dxa"/>
            </w:tcMar>
          </w:tcPr>
          <w:p>
            <w:pPr>
              <w:autoSpaceDN w:val="0"/>
              <w:autoSpaceDE w:val="0"/>
              <w:widowControl/>
              <w:spacing w:line="232" w:lineRule="exact" w:before="72" w:after="0"/>
              <w:ind w:left="0" w:right="394" w:firstLine="0"/>
              <w:jc w:val="right"/>
            </w:pPr>
            <w:r>
              <w:rPr>
                <w:rFonts w:ascii="TimesNewRomanPSMT" w:hAnsi="TimesNewRomanPSMT" w:eastAsia="TimesNewRomanPSMT"/>
                <w:b w:val="0"/>
                <w:i w:val="0"/>
                <w:color w:val="000000"/>
                <w:sz w:val="21"/>
              </w:rPr>
              <w:t>75</w:t>
            </w:r>
          </w:p>
        </w:tc>
        <w:tc>
          <w:tcPr>
            <w:tcW w:type="dxa" w:w="175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90</w:t>
            </w:r>
          </w:p>
        </w:tc>
      </w:tr>
      <w:tr>
        <w:trPr>
          <w:trHeight w:hRule="exact" w:val="320"/>
        </w:trPr>
        <w:tc>
          <w:tcPr>
            <w:tcW w:type="dxa" w:w="127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47</w:t>
            </w:r>
          </w:p>
        </w:tc>
        <w:tc>
          <w:tcPr>
            <w:tcW w:type="dxa" w:w="119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2.645</w:t>
            </w:r>
          </w:p>
        </w:tc>
        <w:tc>
          <w:tcPr>
            <w:tcW w:type="dxa" w:w="1200"/>
            <w:tcBorders/>
            <w:tcMar>
              <w:start w:w="0" w:type="dxa"/>
              <w:end w:w="0" w:type="dxa"/>
            </w:tcMar>
          </w:tcPr>
          <w:p>
            <w:pPr>
              <w:autoSpaceDN w:val="0"/>
              <w:autoSpaceDE w:val="0"/>
              <w:widowControl/>
              <w:spacing w:line="232" w:lineRule="exact" w:before="54" w:after="0"/>
              <w:ind w:left="0" w:right="300" w:firstLine="0"/>
              <w:jc w:val="right"/>
            </w:pPr>
            <w:r>
              <w:rPr>
                <w:rFonts w:ascii="TimesNewRomanPSMT" w:hAnsi="TimesNewRomanPSMT" w:eastAsia="TimesNewRomanPSMT"/>
                <w:b w:val="0"/>
                <w:i w:val="0"/>
                <w:color w:val="000000"/>
                <w:sz w:val="21"/>
              </w:rPr>
              <w:t>17.14</w:t>
            </w:r>
          </w:p>
        </w:tc>
        <w:tc>
          <w:tcPr>
            <w:tcW w:type="dxa" w:w="1560"/>
            <w:tcBorders/>
            <w:tcMar>
              <w:start w:w="0" w:type="dxa"/>
              <w:end w:w="0" w:type="dxa"/>
            </w:tcMar>
          </w:tcPr>
          <w:p>
            <w:pPr>
              <w:autoSpaceDN w:val="0"/>
              <w:autoSpaceDE w:val="0"/>
              <w:widowControl/>
              <w:spacing w:line="232" w:lineRule="exact" w:before="54" w:after="0"/>
              <w:ind w:left="0" w:right="654" w:firstLine="0"/>
              <w:jc w:val="right"/>
            </w:pPr>
            <w:r>
              <w:rPr>
                <w:rFonts w:ascii="TimesNewRomanPSMT" w:hAnsi="TimesNewRomanPSMT" w:eastAsia="TimesNewRomanPSMT"/>
                <w:b w:val="0"/>
                <w:i w:val="0"/>
                <w:color w:val="000000"/>
                <w:sz w:val="21"/>
              </w:rPr>
              <w:t>6.48</w:t>
            </w:r>
          </w:p>
        </w:tc>
        <w:tc>
          <w:tcPr>
            <w:tcW w:type="dxa" w:w="1220"/>
            <w:tcBorders/>
            <w:tcMar>
              <w:start w:w="0" w:type="dxa"/>
              <w:end w:w="0" w:type="dxa"/>
            </w:tcMar>
          </w:tcPr>
          <w:p>
            <w:pPr>
              <w:autoSpaceDN w:val="0"/>
              <w:autoSpaceDE w:val="0"/>
              <w:widowControl/>
              <w:spacing w:line="232" w:lineRule="exact" w:before="54" w:after="0"/>
              <w:ind w:left="0" w:right="554" w:firstLine="0"/>
              <w:jc w:val="right"/>
            </w:pPr>
            <w:r>
              <w:rPr>
                <w:rFonts w:ascii="TimesNewRomanPSMT" w:hAnsi="TimesNewRomanPSMT" w:eastAsia="TimesNewRomanPSMT"/>
                <w:b w:val="0"/>
                <w:i w:val="0"/>
                <w:color w:val="000000"/>
                <w:sz w:val="21"/>
              </w:rPr>
              <w:t>500</w:t>
            </w:r>
          </w:p>
        </w:tc>
        <w:tc>
          <w:tcPr>
            <w:tcW w:type="dxa" w:w="1120"/>
            <w:tcBorders/>
            <w:tcMar>
              <w:start w:w="0" w:type="dxa"/>
              <w:end w:w="0" w:type="dxa"/>
            </w:tcMar>
          </w:tcPr>
          <w:p>
            <w:pPr>
              <w:autoSpaceDN w:val="0"/>
              <w:autoSpaceDE w:val="0"/>
              <w:widowControl/>
              <w:spacing w:line="232" w:lineRule="exact" w:before="54" w:after="0"/>
              <w:ind w:left="0" w:right="394" w:firstLine="0"/>
              <w:jc w:val="right"/>
            </w:pPr>
            <w:r>
              <w:rPr>
                <w:rFonts w:ascii="TimesNewRomanPSMT" w:hAnsi="TimesNewRomanPSMT" w:eastAsia="TimesNewRomanPSMT"/>
                <w:b w:val="0"/>
                <w:i w:val="0"/>
                <w:color w:val="000000"/>
                <w:sz w:val="21"/>
              </w:rPr>
              <w:t>65</w:t>
            </w:r>
          </w:p>
        </w:tc>
        <w:tc>
          <w:tcPr>
            <w:tcW w:type="dxa" w:w="175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75</w:t>
            </w:r>
          </w:p>
        </w:tc>
      </w:tr>
      <w:tr>
        <w:trPr>
          <w:trHeight w:hRule="exact" w:val="300"/>
        </w:trPr>
        <w:tc>
          <w:tcPr>
            <w:tcW w:type="dxa" w:w="127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48</w:t>
            </w:r>
          </w:p>
        </w:tc>
        <w:tc>
          <w:tcPr>
            <w:tcW w:type="dxa" w:w="119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2.487</w:t>
            </w:r>
          </w:p>
        </w:tc>
        <w:tc>
          <w:tcPr>
            <w:tcW w:type="dxa" w:w="1200"/>
            <w:tcBorders/>
            <w:tcMar>
              <w:start w:w="0" w:type="dxa"/>
              <w:end w:w="0" w:type="dxa"/>
            </w:tcMar>
          </w:tcPr>
          <w:p>
            <w:pPr>
              <w:autoSpaceDN w:val="0"/>
              <w:autoSpaceDE w:val="0"/>
              <w:widowControl/>
              <w:spacing w:line="232" w:lineRule="exact" w:before="36" w:after="0"/>
              <w:ind w:left="0" w:right="250" w:firstLine="0"/>
              <w:jc w:val="right"/>
            </w:pPr>
            <w:r>
              <w:rPr>
                <w:rFonts w:ascii="TimesNewRomanPSMT" w:hAnsi="TimesNewRomanPSMT" w:eastAsia="TimesNewRomanPSMT"/>
                <w:b w:val="0"/>
                <w:i w:val="0"/>
                <w:color w:val="000000"/>
                <w:sz w:val="21"/>
              </w:rPr>
              <w:t>15.766</w:t>
            </w:r>
          </w:p>
        </w:tc>
        <w:tc>
          <w:tcPr>
            <w:tcW w:type="dxa" w:w="1560"/>
            <w:tcBorders/>
            <w:tcMar>
              <w:start w:w="0" w:type="dxa"/>
              <w:end w:w="0" w:type="dxa"/>
            </w:tcMar>
          </w:tcPr>
          <w:p>
            <w:pPr>
              <w:autoSpaceDN w:val="0"/>
              <w:autoSpaceDE w:val="0"/>
              <w:widowControl/>
              <w:spacing w:line="232" w:lineRule="exact" w:before="36" w:after="0"/>
              <w:ind w:left="0" w:right="654" w:firstLine="0"/>
              <w:jc w:val="right"/>
            </w:pPr>
            <w:r>
              <w:rPr>
                <w:rFonts w:ascii="TimesNewRomanPSMT" w:hAnsi="TimesNewRomanPSMT" w:eastAsia="TimesNewRomanPSMT"/>
                <w:b w:val="0"/>
                <w:i w:val="0"/>
                <w:color w:val="000000"/>
                <w:sz w:val="21"/>
              </w:rPr>
              <w:t>6.34</w:t>
            </w:r>
          </w:p>
        </w:tc>
        <w:tc>
          <w:tcPr>
            <w:tcW w:type="dxa" w:w="1220"/>
            <w:tcBorders/>
            <w:tcMar>
              <w:start w:w="0" w:type="dxa"/>
              <w:end w:w="0" w:type="dxa"/>
            </w:tcMar>
          </w:tcPr>
          <w:p>
            <w:pPr>
              <w:autoSpaceDN w:val="0"/>
              <w:autoSpaceDE w:val="0"/>
              <w:widowControl/>
              <w:spacing w:line="232" w:lineRule="exact" w:before="36" w:after="0"/>
              <w:ind w:left="298" w:right="0" w:firstLine="0"/>
              <w:jc w:val="left"/>
            </w:pPr>
            <w:r>
              <w:rPr>
                <w:rFonts w:ascii="TimesNewRomanPSMT" w:hAnsi="TimesNewRomanPSMT" w:eastAsia="TimesNewRomanPSMT"/>
                <w:b w:val="0"/>
                <w:i w:val="0"/>
                <w:color w:val="000000"/>
                <w:sz w:val="21"/>
              </w:rPr>
              <w:t>1000</w:t>
            </w:r>
          </w:p>
        </w:tc>
        <w:tc>
          <w:tcPr>
            <w:tcW w:type="dxa" w:w="1120"/>
            <w:tcBorders/>
            <w:tcMar>
              <w:start w:w="0" w:type="dxa"/>
              <w:end w:w="0" w:type="dxa"/>
            </w:tcMar>
          </w:tcPr>
          <w:p>
            <w:pPr>
              <w:autoSpaceDN w:val="0"/>
              <w:autoSpaceDE w:val="0"/>
              <w:widowControl/>
              <w:spacing w:line="232" w:lineRule="exact" w:before="36" w:after="0"/>
              <w:ind w:left="0" w:right="394" w:firstLine="0"/>
              <w:jc w:val="right"/>
            </w:pPr>
            <w:r>
              <w:rPr>
                <w:rFonts w:ascii="TimesNewRomanPSMT" w:hAnsi="TimesNewRomanPSMT" w:eastAsia="TimesNewRomanPSMT"/>
                <w:b w:val="0"/>
                <w:i w:val="0"/>
                <w:color w:val="000000"/>
                <w:sz w:val="21"/>
              </w:rPr>
              <w:t>70</w:t>
            </w:r>
          </w:p>
        </w:tc>
        <w:tc>
          <w:tcPr>
            <w:tcW w:type="dxa" w:w="175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67</w:t>
            </w:r>
          </w:p>
        </w:tc>
      </w:tr>
      <w:tr>
        <w:trPr>
          <w:trHeight w:hRule="exact" w:val="300"/>
        </w:trPr>
        <w:tc>
          <w:tcPr>
            <w:tcW w:type="dxa" w:w="127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49</w:t>
            </w:r>
          </w:p>
        </w:tc>
        <w:tc>
          <w:tcPr>
            <w:tcW w:type="dxa" w:w="119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2.535</w:t>
            </w:r>
          </w:p>
        </w:tc>
        <w:tc>
          <w:tcPr>
            <w:tcW w:type="dxa" w:w="1200"/>
            <w:tcBorders/>
            <w:tcMar>
              <w:start w:w="0" w:type="dxa"/>
              <w:end w:w="0" w:type="dxa"/>
            </w:tcMar>
          </w:tcPr>
          <w:p>
            <w:pPr>
              <w:autoSpaceDN w:val="0"/>
              <w:autoSpaceDE w:val="0"/>
              <w:widowControl/>
              <w:spacing w:line="232" w:lineRule="exact" w:before="38" w:after="0"/>
              <w:ind w:left="0" w:right="300" w:firstLine="0"/>
              <w:jc w:val="right"/>
            </w:pPr>
            <w:r>
              <w:rPr>
                <w:rFonts w:ascii="TimesNewRomanPSMT" w:hAnsi="TimesNewRomanPSMT" w:eastAsia="TimesNewRomanPSMT"/>
                <w:b w:val="0"/>
                <w:i w:val="0"/>
                <w:color w:val="000000"/>
                <w:sz w:val="21"/>
              </w:rPr>
              <w:t>15.92</w:t>
            </w:r>
          </w:p>
        </w:tc>
        <w:tc>
          <w:tcPr>
            <w:tcW w:type="dxa" w:w="1560"/>
            <w:tcBorders/>
            <w:tcMar>
              <w:start w:w="0" w:type="dxa"/>
              <w:end w:w="0" w:type="dxa"/>
            </w:tcMar>
          </w:tcPr>
          <w:p>
            <w:pPr>
              <w:autoSpaceDN w:val="0"/>
              <w:autoSpaceDE w:val="0"/>
              <w:widowControl/>
              <w:spacing w:line="232" w:lineRule="exact" w:before="38" w:after="0"/>
              <w:ind w:left="0" w:right="654" w:firstLine="0"/>
              <w:jc w:val="right"/>
            </w:pPr>
            <w:r>
              <w:rPr>
                <w:rFonts w:ascii="TimesNewRomanPSMT" w:hAnsi="TimesNewRomanPSMT" w:eastAsia="TimesNewRomanPSMT"/>
                <w:b w:val="0"/>
                <w:i w:val="0"/>
                <w:color w:val="000000"/>
                <w:sz w:val="21"/>
              </w:rPr>
              <w:t>6.28</w:t>
            </w:r>
          </w:p>
        </w:tc>
        <w:tc>
          <w:tcPr>
            <w:tcW w:type="dxa" w:w="1220"/>
            <w:tcBorders/>
            <w:tcMar>
              <w:start w:w="0" w:type="dxa"/>
              <w:end w:w="0" w:type="dxa"/>
            </w:tcMar>
          </w:tcPr>
          <w:p>
            <w:pPr>
              <w:autoSpaceDN w:val="0"/>
              <w:autoSpaceDE w:val="0"/>
              <w:widowControl/>
              <w:spacing w:line="232" w:lineRule="exact" w:before="38" w:after="0"/>
              <w:ind w:left="0" w:right="554" w:firstLine="0"/>
              <w:jc w:val="right"/>
            </w:pPr>
            <w:r>
              <w:rPr>
                <w:rFonts w:ascii="TimesNewRomanPSMT" w:hAnsi="TimesNewRomanPSMT" w:eastAsia="TimesNewRomanPSMT"/>
                <w:b w:val="0"/>
                <w:i w:val="0"/>
                <w:color w:val="000000"/>
                <w:sz w:val="21"/>
              </w:rPr>
              <w:t>500</w:t>
            </w:r>
          </w:p>
        </w:tc>
        <w:tc>
          <w:tcPr>
            <w:tcW w:type="dxa" w:w="1120"/>
            <w:tcBorders/>
            <w:tcMar>
              <w:start w:w="0" w:type="dxa"/>
              <w:end w:w="0" w:type="dxa"/>
            </w:tcMar>
          </w:tcPr>
          <w:p>
            <w:pPr>
              <w:autoSpaceDN w:val="0"/>
              <w:autoSpaceDE w:val="0"/>
              <w:widowControl/>
              <w:spacing w:line="232" w:lineRule="exact" w:before="38" w:after="0"/>
              <w:ind w:left="0" w:right="394" w:firstLine="0"/>
              <w:jc w:val="right"/>
            </w:pPr>
            <w:r>
              <w:rPr>
                <w:rFonts w:ascii="TimesNewRomanPSMT" w:hAnsi="TimesNewRomanPSMT" w:eastAsia="TimesNewRomanPSMT"/>
                <w:b w:val="0"/>
                <w:i w:val="0"/>
                <w:color w:val="000000"/>
                <w:sz w:val="21"/>
              </w:rPr>
              <w:t>60</w:t>
            </w:r>
          </w:p>
        </w:tc>
        <w:tc>
          <w:tcPr>
            <w:tcW w:type="dxa" w:w="175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72</w:t>
            </w:r>
          </w:p>
        </w:tc>
      </w:tr>
      <w:tr>
        <w:trPr>
          <w:trHeight w:hRule="exact" w:val="348"/>
        </w:trPr>
        <w:tc>
          <w:tcPr>
            <w:tcW w:type="dxa" w:w="1274"/>
            <w:tcBorders>
              <w:bottom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50</w:t>
            </w:r>
          </w:p>
        </w:tc>
        <w:tc>
          <w:tcPr>
            <w:tcW w:type="dxa" w:w="1190"/>
            <w:tcBorders>
              <w:bottom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2.487</w:t>
            </w:r>
          </w:p>
        </w:tc>
        <w:tc>
          <w:tcPr>
            <w:tcW w:type="dxa" w:w="1200"/>
            <w:tcBorders>
              <w:bottom w:sz="11.520000457763672" w:val="single" w:color="#000000"/>
            </w:tcBorders>
            <w:tcMar>
              <w:start w:w="0" w:type="dxa"/>
              <w:end w:w="0" w:type="dxa"/>
            </w:tcMar>
          </w:tcPr>
          <w:p>
            <w:pPr>
              <w:autoSpaceDN w:val="0"/>
              <w:autoSpaceDE w:val="0"/>
              <w:widowControl/>
              <w:spacing w:line="232" w:lineRule="exact" w:before="38" w:after="0"/>
              <w:ind w:left="0" w:right="250" w:firstLine="0"/>
              <w:jc w:val="right"/>
            </w:pPr>
            <w:r>
              <w:rPr>
                <w:rFonts w:ascii="TimesNewRomanPSMT" w:hAnsi="TimesNewRomanPSMT" w:eastAsia="TimesNewRomanPSMT"/>
                <w:b w:val="0"/>
                <w:i w:val="0"/>
                <w:color w:val="000000"/>
                <w:sz w:val="21"/>
              </w:rPr>
              <w:t>15.766</w:t>
            </w:r>
          </w:p>
        </w:tc>
        <w:tc>
          <w:tcPr>
            <w:tcW w:type="dxa" w:w="1560"/>
            <w:tcBorders>
              <w:bottom w:sz="11.520000457763672" w:val="single" w:color="#000000"/>
            </w:tcBorders>
            <w:tcMar>
              <w:start w:w="0" w:type="dxa"/>
              <w:end w:w="0" w:type="dxa"/>
            </w:tcMar>
          </w:tcPr>
          <w:p>
            <w:pPr>
              <w:autoSpaceDN w:val="0"/>
              <w:autoSpaceDE w:val="0"/>
              <w:widowControl/>
              <w:spacing w:line="232" w:lineRule="exact" w:before="38" w:after="0"/>
              <w:ind w:left="0" w:right="654" w:firstLine="0"/>
              <w:jc w:val="right"/>
            </w:pPr>
            <w:r>
              <w:rPr>
                <w:rFonts w:ascii="TimesNewRomanPSMT" w:hAnsi="TimesNewRomanPSMT" w:eastAsia="TimesNewRomanPSMT"/>
                <w:b w:val="0"/>
                <w:i w:val="0"/>
                <w:color w:val="000000"/>
                <w:sz w:val="21"/>
              </w:rPr>
              <w:t>6.34</w:t>
            </w:r>
          </w:p>
        </w:tc>
        <w:tc>
          <w:tcPr>
            <w:tcW w:type="dxa" w:w="1220"/>
            <w:tcBorders>
              <w:bottom w:sz="11.520000457763672" w:val="single" w:color="#000000"/>
            </w:tcBorders>
            <w:tcMar>
              <w:start w:w="0" w:type="dxa"/>
              <w:end w:w="0" w:type="dxa"/>
            </w:tcMar>
          </w:tcPr>
          <w:p>
            <w:pPr>
              <w:autoSpaceDN w:val="0"/>
              <w:autoSpaceDE w:val="0"/>
              <w:widowControl/>
              <w:spacing w:line="232" w:lineRule="exact" w:before="38" w:after="0"/>
              <w:ind w:left="298" w:right="0" w:firstLine="0"/>
              <w:jc w:val="left"/>
            </w:pPr>
            <w:r>
              <w:rPr>
                <w:rFonts w:ascii="TimesNewRomanPSMT" w:hAnsi="TimesNewRomanPSMT" w:eastAsia="TimesNewRomanPSMT"/>
                <w:b w:val="0"/>
                <w:i w:val="0"/>
                <w:color w:val="000000"/>
                <w:sz w:val="21"/>
              </w:rPr>
              <w:t>1000</w:t>
            </w:r>
          </w:p>
        </w:tc>
        <w:tc>
          <w:tcPr>
            <w:tcW w:type="dxa" w:w="1120"/>
            <w:tcBorders>
              <w:bottom w:sz="11.520000457763672" w:val="single" w:color="#000000"/>
            </w:tcBorders>
            <w:tcMar>
              <w:start w:w="0" w:type="dxa"/>
              <w:end w:w="0" w:type="dxa"/>
            </w:tcMar>
          </w:tcPr>
          <w:p>
            <w:pPr>
              <w:autoSpaceDN w:val="0"/>
              <w:autoSpaceDE w:val="0"/>
              <w:widowControl/>
              <w:spacing w:line="232" w:lineRule="exact" w:before="38" w:after="0"/>
              <w:ind w:left="0" w:right="394" w:firstLine="0"/>
              <w:jc w:val="right"/>
            </w:pPr>
            <w:r>
              <w:rPr>
                <w:rFonts w:ascii="TimesNewRomanPSMT" w:hAnsi="TimesNewRomanPSMT" w:eastAsia="TimesNewRomanPSMT"/>
                <w:b w:val="0"/>
                <w:i w:val="0"/>
                <w:color w:val="000000"/>
                <w:sz w:val="21"/>
              </w:rPr>
              <w:t>70</w:t>
            </w:r>
          </w:p>
        </w:tc>
        <w:tc>
          <w:tcPr>
            <w:tcW w:type="dxa" w:w="1750"/>
            <w:tcBorders>
              <w:bottom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67</w:t>
            </w:r>
          </w:p>
        </w:tc>
      </w:tr>
    </w:tbl>
    <w:p>
      <w:pPr>
        <w:autoSpaceDN w:val="0"/>
        <w:autoSpaceDE w:val="0"/>
        <w:widowControl/>
        <w:spacing w:line="372" w:lineRule="exact" w:before="266" w:after="0"/>
        <w:ind w:left="998" w:right="0" w:firstLine="480"/>
        <w:jc w:val="left"/>
      </w:pPr>
      <w:r>
        <w:rPr>
          <w:rFonts w:ascii="SimSun" w:hAnsi="SimSun" w:eastAsia="SimSun"/>
          <w:b w:val="0"/>
          <w:i w:val="0"/>
          <w:color w:val="000000"/>
          <w:sz w:val="24"/>
        </w:rPr>
        <w:t>其中，条件属性</w:t>
      </w:r>
      <w:r>
        <w:rPr>
          <w:rFonts w:ascii="Times New Roman" w:hAnsi="Times New Roman" w:eastAsia="Times New Roman"/>
          <w:b w:val="0"/>
          <w:i/>
          <w:color w:val="000000"/>
          <w:sz w:val="24"/>
        </w:rPr>
        <w:t>C</w:t>
      </w:r>
      <w:r>
        <w:rPr>
          <w:rFonts w:ascii="SimSun" w:hAnsi="SimSun" w:eastAsia="SimSun"/>
          <w:b w:val="0"/>
          <w:i w:val="0"/>
          <w:color w:val="000000"/>
          <w:sz w:val="24"/>
        </w:rPr>
        <w:t xml:space="preserve"> 值均源自盾构施工过程中的实测数据，而决策属性</w:t>
      </w:r>
      <w:r>
        <w:rPr>
          <w:rFonts w:ascii="Times New Roman" w:hAnsi="Times New Roman" w:eastAsia="Times New Roman"/>
          <w:b w:val="0"/>
          <w:i/>
          <w:color w:val="000000"/>
          <w:sz w:val="24"/>
        </w:rPr>
        <w:t>d</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 xml:space="preserve"> 则用隧道</w:t>
      </w:r>
      <w:r>
        <w:rPr>
          <w:rFonts w:ascii="SimSun" w:hAnsi="SimSun" w:eastAsia="SimSun"/>
          <w:b w:val="0"/>
          <w:i w:val="0"/>
          <w:color w:val="000000"/>
          <w:sz w:val="24"/>
        </w:rPr>
        <w:t>工程条件参数指数来进行表示，由于岩土层物理性能参数、隧道工程条件、盾构施工条</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件、盾构施工参数、施工管理风险、桥梁现状以及桥梁自身条件等次准则层位于地铁盾</w:t>
      </w:r>
    </w:p>
    <w:p>
      <w:pPr>
        <w:autoSpaceDN w:val="0"/>
        <w:autoSpaceDE w:val="0"/>
        <w:widowControl/>
        <w:spacing w:line="202" w:lineRule="exact" w:before="860" w:after="0"/>
        <w:ind w:left="0" w:right="0" w:firstLine="0"/>
        <w:jc w:val="center"/>
      </w:pPr>
      <w:r>
        <w:rPr>
          <w:rFonts w:ascii="TimesNewRomanPSMT" w:hAnsi="TimesNewRomanPSMT" w:eastAsia="TimesNewRomanPSMT"/>
          <w:b w:val="0"/>
          <w:i w:val="0"/>
          <w:color w:val="000000"/>
          <w:sz w:val="18"/>
        </w:rPr>
        <w:t>- 40 -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758" name="Picture 75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9" name="Picture 7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390" w:lineRule="exact" w:before="552" w:after="0"/>
        <w:ind w:left="998" w:right="142" w:firstLine="0"/>
        <w:jc w:val="both"/>
      </w:pPr>
      <w:r>
        <w:rPr>
          <w:rFonts w:ascii="SimSun" w:hAnsi="SimSun" w:eastAsia="SimSun"/>
          <w:b w:val="0"/>
          <w:i w:val="0"/>
          <w:color w:val="000000"/>
          <w:sz w:val="24"/>
        </w:rPr>
        <w:t>构施工诱发临近桥梁安全风险指标的中间层级，若想直接获取其属性值存在一定的难</w:t>
      </w:r>
      <w:r>
        <w:rPr>
          <w:rFonts w:ascii="SimSun" w:hAnsi="SimSun" w:eastAsia="SimSun"/>
          <w:b w:val="0"/>
          <w:i w:val="0"/>
          <w:color w:val="000000"/>
          <w:sz w:val="24"/>
        </w:rPr>
        <w:t>度，因此，本文以百分制为标准，以表</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作为风险指标参数指数风险等级评分标准，</w:t>
      </w:r>
      <w:r>
        <w:rPr>
          <w:rFonts w:ascii="SimSun" w:hAnsi="SimSun" w:eastAsia="SimSun"/>
          <w:b w:val="0"/>
          <w:i w:val="0"/>
          <w:color w:val="000000"/>
          <w:sz w:val="24"/>
        </w:rPr>
        <w:t>通过咨询相关领域专家对各指标在论域</w:t>
      </w:r>
      <w:r>
        <w:rPr>
          <w:rFonts w:ascii="Times New Roman" w:hAnsi="Times New Roman" w:eastAsia="Times New Roman"/>
          <w:b w:val="0"/>
          <w:i/>
          <w:color w:val="000000"/>
          <w:sz w:val="24"/>
        </w:rPr>
        <w:t>U</w:t>
      </w:r>
      <w:r>
        <w:rPr>
          <w:rFonts w:ascii="SimSun" w:hAnsi="SimSun" w:eastAsia="SimSun"/>
          <w:b w:val="0"/>
          <w:i w:val="0"/>
          <w:color w:val="000000"/>
          <w:sz w:val="24"/>
        </w:rPr>
        <w:t xml:space="preserve"> 下进行风险估值划定其所属风险等级区域，并</w:t>
      </w:r>
      <w:r>
        <w:rPr>
          <w:rFonts w:ascii="SimSun" w:hAnsi="SimSun" w:eastAsia="SimSun"/>
          <w:b w:val="0"/>
          <w:i w:val="0"/>
          <w:color w:val="000000"/>
          <w:sz w:val="24"/>
        </w:rPr>
        <w:t>以各条件属性值为参考依据来确定决策属性值</w:t>
      </w:r>
      <w:r>
        <w:rPr>
          <w:rFonts w:ascii="Times New Roman" w:hAnsi="Times New Roman" w:eastAsia="Times New Roman"/>
          <w:b w:val="0"/>
          <w:i/>
          <w:color w:val="000000"/>
          <w:sz w:val="24"/>
        </w:rPr>
        <w:t>D</w:t>
      </w:r>
      <w:r>
        <w:rPr>
          <w:rFonts w:ascii="SimSun" w:hAnsi="SimSun" w:eastAsia="SimSun"/>
          <w:b w:val="0"/>
          <w:i w:val="0"/>
          <w:color w:val="000000"/>
          <w:sz w:val="24"/>
        </w:rPr>
        <w:t>，且各次准则层的优差程度取决于指数</w:t>
      </w:r>
      <w:r>
        <w:rPr>
          <w:rFonts w:ascii="SimSun" w:hAnsi="SimSun" w:eastAsia="SimSun"/>
          <w:b w:val="0"/>
          <w:i w:val="0"/>
          <w:color w:val="000000"/>
          <w:sz w:val="24"/>
        </w:rPr>
        <w:t>的大小。</w:t>
      </w:r>
    </w:p>
    <w:p>
      <w:pPr>
        <w:autoSpaceDN w:val="0"/>
        <w:autoSpaceDE w:val="0"/>
        <w:widowControl/>
        <w:spacing w:line="230" w:lineRule="exact" w:before="486" w:after="84"/>
        <w:ind w:left="0" w:right="268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4.2</w:t>
      </w:r>
      <w:r>
        <w:rPr>
          <w:rFonts w:ascii="SimSun" w:hAnsi="SimSun" w:eastAsia="SimSun"/>
          <w:b w:val="0"/>
          <w:i w:val="0"/>
          <w:color w:val="000000"/>
          <w:sz w:val="21"/>
        </w:rPr>
        <w:t xml:space="preserve"> 风险指标参数指数风险等级评分标准</w:t>
      </w:r>
    </w:p>
    <w:tbl>
      <w:tblPr>
        <w:tblW w:type="auto" w:w="0"/>
        <w:tblLayout w:type="fixed"/>
        <w:tblLook w:firstColumn="1" w:firstRow="1" w:lastColumn="0" w:lastRow="0" w:noHBand="0" w:noVBand="1" w:val="04A0"/>
        <w:tblInd w:w="876.0" w:type="dxa"/>
      </w:tblPr>
      <w:tblGrid>
        <w:gridCol w:w="2042"/>
        <w:gridCol w:w="2042"/>
        <w:gridCol w:w="2042"/>
        <w:gridCol w:w="2042"/>
        <w:gridCol w:w="2042"/>
      </w:tblGrid>
      <w:tr>
        <w:trPr>
          <w:trHeight w:hRule="exact" w:val="362"/>
        </w:trPr>
        <w:tc>
          <w:tcPr>
            <w:tcW w:type="dxa" w:w="1684"/>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Ⅰ级（安全）</w:t>
            </w:r>
          </w:p>
        </w:tc>
        <w:tc>
          <w:tcPr>
            <w:tcW w:type="dxa" w:w="190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Ⅱ级（较安全）</w:t>
            </w:r>
          </w:p>
        </w:tc>
        <w:tc>
          <w:tcPr>
            <w:tcW w:type="dxa" w:w="212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Ⅲ级（基本安全）</w:t>
            </w:r>
          </w:p>
        </w:tc>
        <w:tc>
          <w:tcPr>
            <w:tcW w:type="dxa" w:w="190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Ⅳ级（较危险）</w:t>
            </w:r>
          </w:p>
        </w:tc>
        <w:tc>
          <w:tcPr>
            <w:tcW w:type="dxa" w:w="171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Ⅴ级（危险）</w:t>
            </w:r>
          </w:p>
        </w:tc>
      </w:tr>
      <w:tr>
        <w:trPr>
          <w:trHeight w:hRule="exact" w:val="320"/>
        </w:trPr>
        <w:tc>
          <w:tcPr>
            <w:tcW w:type="dxa" w:w="1684"/>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[80,100]</w:t>
            </w:r>
          </w:p>
        </w:tc>
        <w:tc>
          <w:tcPr>
            <w:tcW w:type="dxa" w:w="190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[80,60)</w:t>
            </w:r>
          </w:p>
        </w:tc>
        <w:tc>
          <w:tcPr>
            <w:tcW w:type="dxa" w:w="212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[60,40)</w:t>
            </w:r>
          </w:p>
        </w:tc>
        <w:tc>
          <w:tcPr>
            <w:tcW w:type="dxa" w:w="190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[40,20)</w:t>
            </w:r>
          </w:p>
        </w:tc>
        <w:tc>
          <w:tcPr>
            <w:tcW w:type="dxa" w:w="1710"/>
            <w:tcBorders>
              <w:top w:sz="3.8399999141693115" w:val="single" w:color="#000000"/>
              <w:bottom w:sz="11.520000457763672"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[20,0]</w:t>
            </w:r>
          </w:p>
        </w:tc>
      </w:tr>
    </w:tbl>
    <w:p>
      <w:pPr>
        <w:autoSpaceDN w:val="0"/>
        <w:autoSpaceDE w:val="0"/>
        <w:widowControl/>
        <w:spacing w:line="390" w:lineRule="exact" w:before="248" w:after="0"/>
        <w:ind w:left="998" w:right="0" w:firstLine="480"/>
        <w:jc w:val="left"/>
      </w:pPr>
      <w:r>
        <w:rPr>
          <w:rFonts w:ascii="SimSun" w:hAnsi="SimSun" w:eastAsia="SimSun"/>
          <w:b w:val="0"/>
          <w:i w:val="0"/>
          <w:color w:val="000000"/>
          <w:sz w:val="24"/>
        </w:rPr>
        <w:t>以表</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为依据，岩土层物理性能参数、盾构施工条件、盾构施工参数、施工管理</w:t>
      </w:r>
      <w:r>
        <w:rPr>
          <w:rFonts w:ascii="SimSun" w:hAnsi="SimSun" w:eastAsia="SimSun"/>
          <w:b w:val="0"/>
          <w:i w:val="0"/>
          <w:color w:val="000000"/>
          <w:sz w:val="24"/>
        </w:rPr>
        <w:t>风险、桥梁现状以及桥梁自身条件等次准则层的决策表构建形式与其相类似，本文不予</w:t>
      </w:r>
      <w:r>
        <w:rPr>
          <w:rFonts w:ascii="SimSun" w:hAnsi="SimSun" w:eastAsia="SimSun"/>
          <w:b w:val="0"/>
          <w:i w:val="0"/>
          <w:color w:val="000000"/>
          <w:sz w:val="24"/>
        </w:rPr>
        <w:t>赘述。通过进一步分析，当隧道与桥桩的相对水平和垂直位置相同时，隧道结构与桩基</w:t>
      </w:r>
      <w:r>
        <w:rPr>
          <w:rFonts w:ascii="SimSun" w:hAnsi="SimSun" w:eastAsia="SimSun"/>
          <w:b w:val="0"/>
          <w:i w:val="0"/>
          <w:color w:val="000000"/>
          <w:sz w:val="24"/>
        </w:rPr>
        <w:t>之间的距离会在一定程度上受到隧道直径</w:t>
      </w:r>
      <w:r>
        <w:rPr>
          <w:rFonts w:ascii="Times New Roman" w:hAnsi="Times New Roman" w:eastAsia="Times New Roman"/>
          <w:b w:val="0"/>
          <w:i/>
          <w:color w:val="000000"/>
          <w:sz w:val="24"/>
        </w:rPr>
        <w:t>D</w:t>
      </w:r>
      <w:r>
        <w:rPr>
          <w:rFonts w:ascii="SimSun" w:hAnsi="SimSun" w:eastAsia="SimSun"/>
          <w:b w:val="0"/>
          <w:i w:val="0"/>
          <w:color w:val="000000"/>
          <w:sz w:val="24"/>
        </w:rPr>
        <w:t xml:space="preserve"> 的影响，从而进一步对桥梁自身条件的评价</w:t>
      </w:r>
      <w:r>
        <w:rPr>
          <w:rFonts w:ascii="SimSun" w:hAnsi="SimSun" w:eastAsia="SimSun"/>
          <w:b w:val="0"/>
          <w:i w:val="0"/>
          <w:color w:val="000000"/>
          <w:sz w:val="24"/>
        </w:rPr>
        <w:t>结果产生不同程度的影响；此外，松动区范围也会受到地层土体的内摩擦角的较大影响，</w:t>
      </w:r>
      <w:r>
        <w:rPr>
          <w:rFonts w:ascii="SimSun" w:hAnsi="SimSun" w:eastAsia="SimSun"/>
          <w:b w:val="0"/>
          <w:i w:val="0"/>
          <w:color w:val="000000"/>
          <w:sz w:val="24"/>
        </w:rPr>
        <w:t>其会导致桥梁桩基变形程度发生变化。基于此，本文在构建桥梁自身条件决策表时，会</w:t>
      </w:r>
      <w:r>
        <w:rPr>
          <w:rFonts w:ascii="SimSun" w:hAnsi="SimSun" w:eastAsia="SimSun"/>
          <w:b w:val="0"/>
          <w:i w:val="0"/>
          <w:color w:val="000000"/>
          <w:sz w:val="24"/>
        </w:rPr>
        <w:t>同时将隧道直径（</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9</w:t>
      </w:r>
      <w:r>
        <w:rPr>
          <w:rFonts w:ascii="SimSun" w:hAnsi="SimSun" w:eastAsia="SimSun"/>
          <w:b w:val="0"/>
          <w:i w:val="0"/>
          <w:color w:val="000000"/>
          <w:sz w:val="24"/>
        </w:rPr>
        <w:t>）和土体内摩擦角（</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）纳入条件属性予以分析。</w:t>
      </w:r>
    </w:p>
    <w:p>
      <w:pPr>
        <w:autoSpaceDN w:val="0"/>
        <w:autoSpaceDE w:val="0"/>
        <w:widowControl/>
        <w:spacing w:line="240" w:lineRule="exact" w:before="250" w:after="0"/>
        <w:ind w:left="998" w:right="0" w:firstLine="0"/>
        <w:jc w:val="left"/>
      </w:pPr>
      <w:r>
        <w:rPr>
          <w:rFonts w:ascii="SimHei" w:hAnsi="SimHei" w:eastAsia="SimHei"/>
          <w:b w:val="0"/>
          <w:i w:val="0"/>
          <w:color w:val="000000"/>
          <w:sz w:val="24"/>
        </w:rPr>
        <w:t>4.2.2 地铁盾构施工临近桥梁安全风险准则层决策表</w:t>
      </w:r>
    </w:p>
    <w:p>
      <w:pPr>
        <w:autoSpaceDN w:val="0"/>
        <w:autoSpaceDE w:val="0"/>
        <w:widowControl/>
        <w:spacing w:line="396" w:lineRule="exact" w:before="72" w:after="0"/>
        <w:ind w:left="998" w:right="142" w:firstLine="480"/>
        <w:jc w:val="both"/>
      </w:pPr>
      <w:r>
        <w:rPr>
          <w:rFonts w:ascii="SimSun" w:hAnsi="SimSun" w:eastAsia="SimSun"/>
          <w:b w:val="0"/>
          <w:i w:val="0"/>
          <w:color w:val="000000"/>
          <w:sz w:val="24"/>
        </w:rPr>
        <w:t>以上次准则层决策表的建立，主要是为了用于准则层孕险环境、致险因子及承险体</w:t>
      </w:r>
      <w:r>
        <w:rPr>
          <w:rFonts w:ascii="SimSun" w:hAnsi="SimSun" w:eastAsia="SimSun"/>
          <w:b w:val="0"/>
          <w:i w:val="0"/>
          <w:color w:val="000000"/>
          <w:sz w:val="24"/>
        </w:rPr>
        <w:t>与七类次准则层之间的关联关系，基于篇幅原因，根据岩土层物理性能参数（</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）、隧</w:t>
      </w:r>
      <w:r>
        <w:rPr>
          <w:rFonts w:ascii="SimSun" w:hAnsi="SimSun" w:eastAsia="SimSun"/>
          <w:b w:val="0"/>
          <w:i w:val="0"/>
          <w:color w:val="000000"/>
          <w:sz w:val="24"/>
        </w:rPr>
        <w:t>道工程条件（</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）及盾构施工条件（</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）的影响因素，建立孕险环境（</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）决策表，如</w:t>
      </w:r>
      <w:r>
        <w:rPr>
          <w:rFonts w:ascii="SimSun" w:hAnsi="SimSun" w:eastAsia="SimSun"/>
          <w:b w:val="0"/>
          <w:i w:val="0"/>
          <w:color w:val="000000"/>
          <w:sz w:val="24"/>
        </w:rPr>
        <w:t>表</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所示。</w:t>
      </w:r>
    </w:p>
    <w:p>
      <w:pPr>
        <w:autoSpaceDN w:val="0"/>
        <w:autoSpaceDE w:val="0"/>
        <w:widowControl/>
        <w:spacing w:line="232" w:lineRule="exact" w:before="466" w:after="84"/>
        <w:ind w:left="0" w:right="290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4.3</w:t>
      </w:r>
      <w:r>
        <w:rPr>
          <w:rFonts w:ascii="SimSun" w:hAnsi="SimSun" w:eastAsia="SimSun"/>
          <w:b w:val="0"/>
          <w:i w:val="0"/>
          <w:color w:val="000000"/>
          <w:sz w:val="21"/>
        </w:rPr>
        <w:t xml:space="preserve"> 孕险环境（</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1</w:t>
      </w:r>
      <w:r>
        <w:rPr>
          <w:rFonts w:ascii="SimSun" w:hAnsi="SimSun" w:eastAsia="SimSun"/>
          <w:b w:val="0"/>
          <w:i w:val="0"/>
          <w:color w:val="000000"/>
          <w:sz w:val="21"/>
        </w:rPr>
        <w:t>）决策表（部分）</w:t>
      </w:r>
    </w:p>
    <w:tbl>
      <w:tblPr>
        <w:tblW w:type="auto" w:w="0"/>
        <w:tblLayout w:type="fixed"/>
        <w:tblLook w:firstColumn="1" w:firstRow="1" w:lastColumn="0" w:lastRow="0" w:noHBand="0" w:noVBand="1" w:val="04A0"/>
        <w:tblInd w:w="876.0" w:type="dxa"/>
      </w:tblPr>
      <w:tblGrid>
        <w:gridCol w:w="2042"/>
        <w:gridCol w:w="2042"/>
        <w:gridCol w:w="2042"/>
        <w:gridCol w:w="2042"/>
        <w:gridCol w:w="2042"/>
      </w:tblGrid>
      <w:tr>
        <w:trPr>
          <w:trHeight w:hRule="exact" w:val="360"/>
        </w:trPr>
        <w:tc>
          <w:tcPr>
            <w:tcW w:type="dxa" w:w="148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SimSun" w:hAnsi="SimSun" w:eastAsia="SimSun"/>
                <w:b w:val="0"/>
                <w:i w:val="0"/>
                <w:color w:val="000000"/>
                <w:sz w:val="21"/>
              </w:rPr>
              <w:t>论域</w:t>
            </w:r>
            <w:r>
              <w:rPr>
                <w:rFonts w:ascii="Times New Roman" w:hAnsi="Times New Roman" w:eastAsia="Times New Roman"/>
                <w:b w:val="0"/>
                <w:i/>
                <w:color w:val="000000"/>
                <w:sz w:val="21"/>
              </w:rPr>
              <w:t>U</w:t>
            </w:r>
          </w:p>
        </w:tc>
        <w:tc>
          <w:tcPr>
            <w:tcW w:type="dxa" w:w="1704"/>
            <w:tcBorders>
              <w:top w:sz="11.520000457763672" w:val="single" w:color="#000000"/>
              <w:bottom w:sz="3.8399999141693115" w:val="single" w:color="#000000"/>
            </w:tcBorders>
            <w:tcMar>
              <w:start w:w="0" w:type="dxa"/>
              <w:end w:w="0" w:type="dxa"/>
            </w:tcMar>
          </w:tcPr>
          <w:p/>
        </w:tc>
        <w:tc>
          <w:tcPr>
            <w:tcW w:type="dxa" w:w="232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26" w:after="0"/>
              <w:ind w:left="0" w:right="0" w:firstLine="0"/>
              <w:jc w:val="center"/>
            </w:pPr>
            <w:r>
              <w:rPr>
                <w:rFonts w:ascii="SimSun" w:hAnsi="SimSun" w:eastAsia="SimSun"/>
                <w:b w:val="0"/>
                <w:i w:val="0"/>
                <w:color w:val="000000"/>
                <w:sz w:val="21"/>
              </w:rPr>
              <w:t>条件属性</w:t>
            </w:r>
            <w:r>
              <w:rPr>
                <w:rFonts w:ascii="Times New Roman" w:hAnsi="Times New Roman" w:eastAsia="Times New Roman"/>
                <w:b w:val="0"/>
                <w:i/>
                <w:color w:val="000000"/>
                <w:sz w:val="21"/>
              </w:rPr>
              <w:t>C</w:t>
            </w:r>
          </w:p>
        </w:tc>
        <w:tc>
          <w:tcPr>
            <w:tcW w:type="dxa" w:w="1540"/>
            <w:tcBorders>
              <w:top w:sz="11.520000457763672" w:val="single" w:color="#000000"/>
              <w:bottom w:sz="3.8399999141693115" w:val="single" w:color="#000000"/>
            </w:tcBorders>
            <w:tcMar>
              <w:start w:w="0" w:type="dxa"/>
              <w:end w:w="0" w:type="dxa"/>
            </w:tcMar>
          </w:tcPr>
          <w:p/>
        </w:tc>
        <w:tc>
          <w:tcPr>
            <w:tcW w:type="dxa" w:w="227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26" w:after="0"/>
              <w:ind w:left="0" w:right="506" w:firstLine="0"/>
              <w:jc w:val="right"/>
            </w:pPr>
            <w:r>
              <w:rPr>
                <w:rFonts w:ascii="SimSun" w:hAnsi="SimSun" w:eastAsia="SimSun"/>
                <w:b w:val="0"/>
                <w:i w:val="0"/>
                <w:color w:val="000000"/>
                <w:sz w:val="21"/>
              </w:rPr>
              <w:t>决策属性</w:t>
            </w:r>
            <w:r>
              <w:rPr>
                <w:rFonts w:ascii="Times New Roman" w:hAnsi="Times New Roman" w:eastAsia="Times New Roman"/>
                <w:b w:val="0"/>
                <w:i/>
                <w:color w:val="000000"/>
                <w:sz w:val="21"/>
              </w:rPr>
              <w:t>D</w:t>
            </w:r>
          </w:p>
        </w:tc>
      </w:tr>
      <w:tr>
        <w:trPr>
          <w:trHeight w:hRule="exact" w:val="312"/>
        </w:trPr>
        <w:tc>
          <w:tcPr>
            <w:tcW w:type="dxa" w:w="1480"/>
            <w:tcBorders>
              <w:top w:sz="3.8399999141693115" w:val="single" w:color="#000000"/>
              <w:bottom w:sz="3.8399999141693115" w:val="single" w:color="#000000"/>
            </w:tcBorders>
            <w:tcMar>
              <w:start w:w="0" w:type="dxa"/>
              <w:end w:w="0" w:type="dxa"/>
            </w:tcMar>
          </w:tcPr>
          <w:p/>
        </w:tc>
        <w:tc>
          <w:tcPr>
            <w:tcW w:type="dxa" w:w="1704"/>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10" w:after="0"/>
              <w:ind w:left="0" w:right="650" w:firstLine="0"/>
              <w:jc w:val="right"/>
            </w:pP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1</w:t>
            </w:r>
          </w:p>
        </w:tc>
        <w:tc>
          <w:tcPr>
            <w:tcW w:type="dxa" w:w="232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2</w:t>
            </w:r>
          </w:p>
        </w:tc>
        <w:tc>
          <w:tcPr>
            <w:tcW w:type="dxa" w:w="154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3</w:t>
            </w:r>
          </w:p>
        </w:tc>
        <w:tc>
          <w:tcPr>
            <w:tcW w:type="dxa" w:w="227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10" w:after="0"/>
              <w:ind w:left="0" w:right="942"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w:t>
            </w:r>
          </w:p>
        </w:tc>
      </w:tr>
      <w:tr>
        <w:trPr>
          <w:trHeight w:hRule="exact" w:val="268"/>
        </w:trPr>
        <w:tc>
          <w:tcPr>
            <w:tcW w:type="dxa" w:w="148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1</w:t>
            </w:r>
          </w:p>
        </w:tc>
        <w:tc>
          <w:tcPr>
            <w:tcW w:type="dxa" w:w="1704"/>
            <w:tcBorders>
              <w:top w:sz="3.8399999141693115" w:val="single" w:color="#000000"/>
            </w:tcBorders>
            <w:tcMar>
              <w:start w:w="0" w:type="dxa"/>
              <w:end w:w="0" w:type="dxa"/>
            </w:tcMar>
          </w:tcPr>
          <w:p>
            <w:pPr>
              <w:autoSpaceDN w:val="0"/>
              <w:autoSpaceDE w:val="0"/>
              <w:widowControl/>
              <w:spacing w:line="232" w:lineRule="exact" w:before="10" w:after="0"/>
              <w:ind w:left="0" w:right="644" w:firstLine="0"/>
              <w:jc w:val="right"/>
            </w:pPr>
            <w:r>
              <w:rPr>
                <w:rFonts w:ascii="TimesNewRomanPSMT" w:hAnsi="TimesNewRomanPSMT" w:eastAsia="TimesNewRomanPSMT"/>
                <w:b w:val="0"/>
                <w:i w:val="0"/>
                <w:color w:val="000000"/>
                <w:sz w:val="21"/>
              </w:rPr>
              <w:t>75</w:t>
            </w:r>
          </w:p>
        </w:tc>
        <w:tc>
          <w:tcPr>
            <w:tcW w:type="dxa" w:w="232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59</w:t>
            </w:r>
          </w:p>
        </w:tc>
        <w:tc>
          <w:tcPr>
            <w:tcW w:type="dxa" w:w="154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42</w:t>
            </w:r>
          </w:p>
        </w:tc>
        <w:tc>
          <w:tcPr>
            <w:tcW w:type="dxa" w:w="2270"/>
            <w:tcBorders>
              <w:top w:sz="3.8399999141693115" w:val="single" w:color="#000000"/>
            </w:tcBorders>
            <w:tcMar>
              <w:start w:w="0" w:type="dxa"/>
              <w:end w:w="0" w:type="dxa"/>
            </w:tcMar>
          </w:tcPr>
          <w:p>
            <w:pPr>
              <w:autoSpaceDN w:val="0"/>
              <w:autoSpaceDE w:val="0"/>
              <w:widowControl/>
              <w:spacing w:line="232" w:lineRule="exact" w:before="10" w:after="0"/>
              <w:ind w:left="0" w:right="922" w:firstLine="0"/>
              <w:jc w:val="right"/>
            </w:pPr>
            <w:r>
              <w:rPr>
                <w:rFonts w:ascii="TimesNewRomanPSMT" w:hAnsi="TimesNewRomanPSMT" w:eastAsia="TimesNewRomanPSMT"/>
                <w:b w:val="0"/>
                <w:i w:val="0"/>
                <w:color w:val="000000"/>
                <w:sz w:val="21"/>
              </w:rPr>
              <w:t>59</w:t>
            </w:r>
          </w:p>
        </w:tc>
      </w:tr>
      <w:tr>
        <w:trPr>
          <w:trHeight w:hRule="exact" w:val="300"/>
        </w:trPr>
        <w:tc>
          <w:tcPr>
            <w:tcW w:type="dxa" w:w="14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w:t>
            </w:r>
          </w:p>
        </w:tc>
        <w:tc>
          <w:tcPr>
            <w:tcW w:type="dxa" w:w="1704"/>
            <w:tcBorders/>
            <w:tcMar>
              <w:start w:w="0" w:type="dxa"/>
              <w:end w:w="0" w:type="dxa"/>
            </w:tcMar>
          </w:tcPr>
          <w:p>
            <w:pPr>
              <w:autoSpaceDN w:val="0"/>
              <w:autoSpaceDE w:val="0"/>
              <w:widowControl/>
              <w:spacing w:line="232" w:lineRule="exact" w:before="48" w:after="0"/>
              <w:ind w:left="0" w:right="644" w:firstLine="0"/>
              <w:jc w:val="right"/>
            </w:pPr>
            <w:r>
              <w:rPr>
                <w:rFonts w:ascii="TimesNewRomanPSMT" w:hAnsi="TimesNewRomanPSMT" w:eastAsia="TimesNewRomanPSMT"/>
                <w:b w:val="0"/>
                <w:i w:val="0"/>
                <w:color w:val="000000"/>
                <w:sz w:val="21"/>
              </w:rPr>
              <w:t>68</w:t>
            </w:r>
          </w:p>
        </w:tc>
        <w:tc>
          <w:tcPr>
            <w:tcW w:type="dxa" w:w="23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81</w:t>
            </w:r>
          </w:p>
        </w:tc>
        <w:tc>
          <w:tcPr>
            <w:tcW w:type="dxa" w:w="15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84</w:t>
            </w:r>
          </w:p>
        </w:tc>
        <w:tc>
          <w:tcPr>
            <w:tcW w:type="dxa" w:w="2270"/>
            <w:tcBorders/>
            <w:tcMar>
              <w:start w:w="0" w:type="dxa"/>
              <w:end w:w="0" w:type="dxa"/>
            </w:tcMar>
          </w:tcPr>
          <w:p>
            <w:pPr>
              <w:autoSpaceDN w:val="0"/>
              <w:autoSpaceDE w:val="0"/>
              <w:widowControl/>
              <w:spacing w:line="232" w:lineRule="exact" w:before="48" w:after="0"/>
              <w:ind w:left="0" w:right="922" w:firstLine="0"/>
              <w:jc w:val="right"/>
            </w:pPr>
            <w:r>
              <w:rPr>
                <w:rFonts w:ascii="TimesNewRomanPSMT" w:hAnsi="TimesNewRomanPSMT" w:eastAsia="TimesNewRomanPSMT"/>
                <w:b w:val="0"/>
                <w:i w:val="0"/>
                <w:color w:val="000000"/>
                <w:sz w:val="21"/>
              </w:rPr>
              <w:t>78</w:t>
            </w:r>
          </w:p>
        </w:tc>
      </w:tr>
      <w:tr>
        <w:trPr>
          <w:trHeight w:hRule="exact" w:val="300"/>
        </w:trPr>
        <w:tc>
          <w:tcPr>
            <w:tcW w:type="dxa" w:w="14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w:t>
            </w:r>
          </w:p>
        </w:tc>
        <w:tc>
          <w:tcPr>
            <w:tcW w:type="dxa" w:w="1704"/>
            <w:tcBorders/>
            <w:tcMar>
              <w:start w:w="0" w:type="dxa"/>
              <w:end w:w="0" w:type="dxa"/>
            </w:tcMar>
          </w:tcPr>
          <w:p>
            <w:pPr>
              <w:autoSpaceDN w:val="0"/>
              <w:autoSpaceDE w:val="0"/>
              <w:widowControl/>
              <w:spacing w:line="232" w:lineRule="exact" w:before="50" w:after="0"/>
              <w:ind w:left="0" w:right="644" w:firstLine="0"/>
              <w:jc w:val="right"/>
            </w:pPr>
            <w:r>
              <w:rPr>
                <w:rFonts w:ascii="TimesNewRomanPSMT" w:hAnsi="TimesNewRomanPSMT" w:eastAsia="TimesNewRomanPSMT"/>
                <w:b w:val="0"/>
                <w:i w:val="0"/>
                <w:color w:val="000000"/>
                <w:sz w:val="21"/>
              </w:rPr>
              <w:t>54</w:t>
            </w:r>
          </w:p>
        </w:tc>
        <w:tc>
          <w:tcPr>
            <w:tcW w:type="dxa" w:w="23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78</w:t>
            </w:r>
          </w:p>
        </w:tc>
        <w:tc>
          <w:tcPr>
            <w:tcW w:type="dxa" w:w="15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54</w:t>
            </w:r>
          </w:p>
        </w:tc>
        <w:tc>
          <w:tcPr>
            <w:tcW w:type="dxa" w:w="2270"/>
            <w:tcBorders/>
            <w:tcMar>
              <w:start w:w="0" w:type="dxa"/>
              <w:end w:w="0" w:type="dxa"/>
            </w:tcMar>
          </w:tcPr>
          <w:p>
            <w:pPr>
              <w:autoSpaceDN w:val="0"/>
              <w:autoSpaceDE w:val="0"/>
              <w:widowControl/>
              <w:spacing w:line="232" w:lineRule="exact" w:before="50" w:after="0"/>
              <w:ind w:left="0" w:right="922" w:firstLine="0"/>
              <w:jc w:val="right"/>
            </w:pPr>
            <w:r>
              <w:rPr>
                <w:rFonts w:ascii="TimesNewRomanPSMT" w:hAnsi="TimesNewRomanPSMT" w:eastAsia="TimesNewRomanPSMT"/>
                <w:b w:val="0"/>
                <w:i w:val="0"/>
                <w:color w:val="000000"/>
                <w:sz w:val="21"/>
              </w:rPr>
              <w:t>62</w:t>
            </w:r>
          </w:p>
        </w:tc>
      </w:tr>
      <w:tr>
        <w:trPr>
          <w:trHeight w:hRule="exact" w:val="300"/>
        </w:trPr>
        <w:tc>
          <w:tcPr>
            <w:tcW w:type="dxa" w:w="14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w:t>
            </w:r>
          </w:p>
        </w:tc>
        <w:tc>
          <w:tcPr>
            <w:tcW w:type="dxa" w:w="1704"/>
            <w:tcBorders/>
            <w:tcMar>
              <w:start w:w="0" w:type="dxa"/>
              <w:end w:w="0" w:type="dxa"/>
            </w:tcMar>
          </w:tcPr>
          <w:p>
            <w:pPr>
              <w:autoSpaceDN w:val="0"/>
              <w:autoSpaceDE w:val="0"/>
              <w:widowControl/>
              <w:spacing w:line="232" w:lineRule="exact" w:before="50" w:after="0"/>
              <w:ind w:left="0" w:right="644" w:firstLine="0"/>
              <w:jc w:val="right"/>
            </w:pPr>
            <w:r>
              <w:rPr>
                <w:rFonts w:ascii="TimesNewRomanPSMT" w:hAnsi="TimesNewRomanPSMT" w:eastAsia="TimesNewRomanPSMT"/>
                <w:b w:val="0"/>
                <w:i w:val="0"/>
                <w:color w:val="000000"/>
                <w:sz w:val="21"/>
              </w:rPr>
              <w:t>68</w:t>
            </w:r>
          </w:p>
        </w:tc>
        <w:tc>
          <w:tcPr>
            <w:tcW w:type="dxa" w:w="23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64</w:t>
            </w:r>
          </w:p>
        </w:tc>
        <w:tc>
          <w:tcPr>
            <w:tcW w:type="dxa" w:w="15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82</w:t>
            </w:r>
          </w:p>
        </w:tc>
        <w:tc>
          <w:tcPr>
            <w:tcW w:type="dxa" w:w="2270"/>
            <w:tcBorders/>
            <w:tcMar>
              <w:start w:w="0" w:type="dxa"/>
              <w:end w:w="0" w:type="dxa"/>
            </w:tcMar>
          </w:tcPr>
          <w:p>
            <w:pPr>
              <w:autoSpaceDN w:val="0"/>
              <w:autoSpaceDE w:val="0"/>
              <w:widowControl/>
              <w:spacing w:line="232" w:lineRule="exact" w:before="50" w:after="0"/>
              <w:ind w:left="0" w:right="922" w:firstLine="0"/>
              <w:jc w:val="right"/>
            </w:pPr>
            <w:r>
              <w:rPr>
                <w:rFonts w:ascii="TimesNewRomanPSMT" w:hAnsi="TimesNewRomanPSMT" w:eastAsia="TimesNewRomanPSMT"/>
                <w:b w:val="0"/>
                <w:i w:val="0"/>
                <w:color w:val="000000"/>
                <w:sz w:val="21"/>
              </w:rPr>
              <w:t>71</w:t>
            </w:r>
          </w:p>
        </w:tc>
      </w:tr>
      <w:tr>
        <w:trPr>
          <w:trHeight w:hRule="exact" w:val="320"/>
        </w:trPr>
        <w:tc>
          <w:tcPr>
            <w:tcW w:type="dxa" w:w="148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5</w:t>
            </w:r>
          </w:p>
        </w:tc>
        <w:tc>
          <w:tcPr>
            <w:tcW w:type="dxa" w:w="1704"/>
            <w:tcBorders/>
            <w:tcMar>
              <w:start w:w="0" w:type="dxa"/>
              <w:end w:w="0" w:type="dxa"/>
            </w:tcMar>
          </w:tcPr>
          <w:p>
            <w:pPr>
              <w:autoSpaceDN w:val="0"/>
              <w:autoSpaceDE w:val="0"/>
              <w:widowControl/>
              <w:spacing w:line="230" w:lineRule="exact" w:before="54" w:after="0"/>
              <w:ind w:left="0" w:right="644" w:firstLine="0"/>
              <w:jc w:val="right"/>
            </w:pPr>
            <w:r>
              <w:rPr>
                <w:rFonts w:ascii="TimesNewRomanPSMT" w:hAnsi="TimesNewRomanPSMT" w:eastAsia="TimesNewRomanPSMT"/>
                <w:b w:val="0"/>
                <w:i w:val="0"/>
                <w:color w:val="000000"/>
                <w:sz w:val="21"/>
              </w:rPr>
              <w:t>54</w:t>
            </w:r>
          </w:p>
        </w:tc>
        <w:tc>
          <w:tcPr>
            <w:tcW w:type="dxa" w:w="232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75</w:t>
            </w:r>
          </w:p>
        </w:tc>
        <w:tc>
          <w:tcPr>
            <w:tcW w:type="dxa" w:w="154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54</w:t>
            </w:r>
          </w:p>
        </w:tc>
        <w:tc>
          <w:tcPr>
            <w:tcW w:type="dxa" w:w="2270"/>
            <w:tcBorders/>
            <w:tcMar>
              <w:start w:w="0" w:type="dxa"/>
              <w:end w:w="0" w:type="dxa"/>
            </w:tcMar>
          </w:tcPr>
          <w:p>
            <w:pPr>
              <w:autoSpaceDN w:val="0"/>
              <w:autoSpaceDE w:val="0"/>
              <w:widowControl/>
              <w:spacing w:line="230" w:lineRule="exact" w:before="54" w:after="0"/>
              <w:ind w:left="0" w:right="922" w:firstLine="0"/>
              <w:jc w:val="right"/>
            </w:pPr>
            <w:r>
              <w:rPr>
                <w:rFonts w:ascii="TimesNewRomanPSMT" w:hAnsi="TimesNewRomanPSMT" w:eastAsia="TimesNewRomanPSMT"/>
                <w:b w:val="0"/>
                <w:i w:val="0"/>
                <w:color w:val="000000"/>
                <w:sz w:val="21"/>
              </w:rPr>
              <w:t>61</w:t>
            </w:r>
          </w:p>
        </w:tc>
      </w:tr>
      <w:tr>
        <w:trPr>
          <w:trHeight w:hRule="exact" w:val="300"/>
        </w:trPr>
        <w:tc>
          <w:tcPr>
            <w:tcW w:type="dxa" w:w="14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w:t>
            </w:r>
          </w:p>
        </w:tc>
        <w:tc>
          <w:tcPr>
            <w:tcW w:type="dxa" w:w="1704"/>
            <w:tcBorders/>
            <w:tcMar>
              <w:start w:w="0" w:type="dxa"/>
              <w:end w:w="0" w:type="dxa"/>
            </w:tcMar>
          </w:tcPr>
          <w:p>
            <w:pPr>
              <w:autoSpaceDN w:val="0"/>
              <w:autoSpaceDE w:val="0"/>
              <w:widowControl/>
              <w:spacing w:line="232" w:lineRule="exact" w:before="36" w:after="0"/>
              <w:ind w:left="0" w:right="644" w:firstLine="0"/>
              <w:jc w:val="right"/>
            </w:pPr>
            <w:r>
              <w:rPr>
                <w:rFonts w:ascii="TimesNewRomanPSMT" w:hAnsi="TimesNewRomanPSMT" w:eastAsia="TimesNewRomanPSMT"/>
                <w:b w:val="0"/>
                <w:i w:val="0"/>
                <w:color w:val="000000"/>
                <w:sz w:val="21"/>
              </w:rPr>
              <w:t>75</w:t>
            </w:r>
          </w:p>
        </w:tc>
        <w:tc>
          <w:tcPr>
            <w:tcW w:type="dxa" w:w="23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60</w:t>
            </w:r>
          </w:p>
        </w:tc>
        <w:tc>
          <w:tcPr>
            <w:tcW w:type="dxa" w:w="154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44</w:t>
            </w:r>
          </w:p>
        </w:tc>
        <w:tc>
          <w:tcPr>
            <w:tcW w:type="dxa" w:w="2270"/>
            <w:tcBorders/>
            <w:tcMar>
              <w:start w:w="0" w:type="dxa"/>
              <w:end w:w="0" w:type="dxa"/>
            </w:tcMar>
          </w:tcPr>
          <w:p>
            <w:pPr>
              <w:autoSpaceDN w:val="0"/>
              <w:autoSpaceDE w:val="0"/>
              <w:widowControl/>
              <w:spacing w:line="232" w:lineRule="exact" w:before="36" w:after="0"/>
              <w:ind w:left="0" w:right="922" w:firstLine="0"/>
              <w:jc w:val="right"/>
            </w:pPr>
            <w:r>
              <w:rPr>
                <w:rFonts w:ascii="TimesNewRomanPSMT" w:hAnsi="TimesNewRomanPSMT" w:eastAsia="TimesNewRomanPSMT"/>
                <w:b w:val="0"/>
                <w:i w:val="0"/>
                <w:color w:val="000000"/>
                <w:sz w:val="21"/>
              </w:rPr>
              <w:t>60</w:t>
            </w:r>
          </w:p>
        </w:tc>
      </w:tr>
      <w:tr>
        <w:trPr>
          <w:trHeight w:hRule="exact" w:val="300"/>
        </w:trPr>
        <w:tc>
          <w:tcPr>
            <w:tcW w:type="dxa" w:w="14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7</w:t>
            </w:r>
          </w:p>
        </w:tc>
        <w:tc>
          <w:tcPr>
            <w:tcW w:type="dxa" w:w="1704"/>
            <w:tcBorders/>
            <w:tcMar>
              <w:start w:w="0" w:type="dxa"/>
              <w:end w:w="0" w:type="dxa"/>
            </w:tcMar>
          </w:tcPr>
          <w:p>
            <w:pPr>
              <w:autoSpaceDN w:val="0"/>
              <w:autoSpaceDE w:val="0"/>
              <w:widowControl/>
              <w:spacing w:line="232" w:lineRule="exact" w:before="38" w:after="0"/>
              <w:ind w:left="0" w:right="644" w:firstLine="0"/>
              <w:jc w:val="right"/>
            </w:pPr>
            <w:r>
              <w:rPr>
                <w:rFonts w:ascii="TimesNewRomanPSMT" w:hAnsi="TimesNewRomanPSMT" w:eastAsia="TimesNewRomanPSMT"/>
                <w:b w:val="0"/>
                <w:i w:val="0"/>
                <w:color w:val="000000"/>
                <w:sz w:val="21"/>
              </w:rPr>
              <w:t>54</w:t>
            </w:r>
          </w:p>
        </w:tc>
        <w:tc>
          <w:tcPr>
            <w:tcW w:type="dxa" w:w="23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77</w:t>
            </w:r>
          </w:p>
        </w:tc>
        <w:tc>
          <w:tcPr>
            <w:tcW w:type="dxa" w:w="154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52</w:t>
            </w:r>
          </w:p>
        </w:tc>
        <w:tc>
          <w:tcPr>
            <w:tcW w:type="dxa" w:w="2270"/>
            <w:tcBorders/>
            <w:tcMar>
              <w:start w:w="0" w:type="dxa"/>
              <w:end w:w="0" w:type="dxa"/>
            </w:tcMar>
          </w:tcPr>
          <w:p>
            <w:pPr>
              <w:autoSpaceDN w:val="0"/>
              <w:autoSpaceDE w:val="0"/>
              <w:widowControl/>
              <w:spacing w:line="232" w:lineRule="exact" w:before="38" w:after="0"/>
              <w:ind w:left="0" w:right="922" w:firstLine="0"/>
              <w:jc w:val="right"/>
            </w:pPr>
            <w:r>
              <w:rPr>
                <w:rFonts w:ascii="TimesNewRomanPSMT" w:hAnsi="TimesNewRomanPSMT" w:eastAsia="TimesNewRomanPSMT"/>
                <w:b w:val="0"/>
                <w:i w:val="0"/>
                <w:color w:val="000000"/>
                <w:sz w:val="21"/>
              </w:rPr>
              <w:t>61</w:t>
            </w:r>
          </w:p>
        </w:tc>
      </w:tr>
      <w:tr>
        <w:trPr>
          <w:trHeight w:hRule="exact" w:val="346"/>
        </w:trPr>
        <w:tc>
          <w:tcPr>
            <w:tcW w:type="dxa" w:w="1480"/>
            <w:tcBorders>
              <w:bottom w:sz="11.520000457763672" w:val="single" w:color="#0000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8</w:t>
            </w:r>
          </w:p>
        </w:tc>
        <w:tc>
          <w:tcPr>
            <w:tcW w:type="dxa" w:w="1704"/>
            <w:tcBorders>
              <w:bottom w:sz="11.520000457763672" w:val="single" w:color="#000000"/>
            </w:tcBorders>
            <w:tcMar>
              <w:start w:w="0" w:type="dxa"/>
              <w:end w:w="0" w:type="dxa"/>
            </w:tcMar>
          </w:tcPr>
          <w:p>
            <w:pPr>
              <w:autoSpaceDN w:val="0"/>
              <w:autoSpaceDE w:val="0"/>
              <w:widowControl/>
              <w:spacing w:line="232" w:lineRule="exact" w:before="40" w:after="0"/>
              <w:ind w:left="0" w:right="644" w:firstLine="0"/>
              <w:jc w:val="right"/>
            </w:pPr>
            <w:r>
              <w:rPr>
                <w:rFonts w:ascii="TimesNewRomanPSMT" w:hAnsi="TimesNewRomanPSMT" w:eastAsia="TimesNewRomanPSMT"/>
                <w:b w:val="0"/>
                <w:i w:val="0"/>
                <w:color w:val="000000"/>
                <w:sz w:val="21"/>
              </w:rPr>
              <w:t>45</w:t>
            </w:r>
          </w:p>
        </w:tc>
        <w:tc>
          <w:tcPr>
            <w:tcW w:type="dxa" w:w="2320"/>
            <w:tcBorders>
              <w:bottom w:sz="11.520000457763672" w:val="single" w:color="#0000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74</w:t>
            </w:r>
          </w:p>
        </w:tc>
        <w:tc>
          <w:tcPr>
            <w:tcW w:type="dxa" w:w="1540"/>
            <w:tcBorders>
              <w:bottom w:sz="11.520000457763672" w:val="single" w:color="#0000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88</w:t>
            </w:r>
          </w:p>
        </w:tc>
        <w:tc>
          <w:tcPr>
            <w:tcW w:type="dxa" w:w="2270"/>
            <w:tcBorders>
              <w:bottom w:sz="11.520000457763672" w:val="single" w:color="#000000"/>
            </w:tcBorders>
            <w:tcMar>
              <w:start w:w="0" w:type="dxa"/>
              <w:end w:w="0" w:type="dxa"/>
            </w:tcMar>
          </w:tcPr>
          <w:p>
            <w:pPr>
              <w:autoSpaceDN w:val="0"/>
              <w:autoSpaceDE w:val="0"/>
              <w:widowControl/>
              <w:spacing w:line="232" w:lineRule="exact" w:before="40" w:after="0"/>
              <w:ind w:left="0" w:right="922" w:firstLine="0"/>
              <w:jc w:val="right"/>
            </w:pPr>
            <w:r>
              <w:rPr>
                <w:rFonts w:ascii="TimesNewRomanPSMT" w:hAnsi="TimesNewRomanPSMT" w:eastAsia="TimesNewRomanPSMT"/>
                <w:b w:val="0"/>
                <w:i w:val="0"/>
                <w:color w:val="000000"/>
                <w:sz w:val="21"/>
              </w:rPr>
              <w:t>69</w:t>
            </w:r>
          </w:p>
        </w:tc>
      </w:tr>
    </w:tbl>
    <w:p>
      <w:pPr>
        <w:autoSpaceDN w:val="0"/>
        <w:autoSpaceDE w:val="0"/>
        <w:widowControl/>
        <w:spacing w:line="200" w:lineRule="exact" w:before="802" w:after="0"/>
        <w:ind w:left="0" w:right="4484" w:firstLine="0"/>
        <w:jc w:val="right"/>
      </w:pPr>
      <w:r>
        <w:rPr>
          <w:rFonts w:ascii="TimesNewRomanPSMT" w:hAnsi="TimesNewRomanPSMT" w:eastAsia="TimesNewRomanPSMT"/>
          <w:b w:val="0"/>
          <w:i w:val="0"/>
          <w:color w:val="000000"/>
          <w:sz w:val="18"/>
        </w:rPr>
        <w:t>- 41 -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760" name="Picture 76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1" name="Picture 7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70"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32" w:lineRule="exact" w:before="694" w:after="82"/>
        <w:ind w:left="0" w:right="144"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4.3</w:t>
      </w:r>
    </w:p>
    <w:tbl>
      <w:tblPr>
        <w:tblW w:type="auto" w:w="0"/>
        <w:tblLayout w:type="fixed"/>
        <w:tblLook w:firstColumn="1" w:firstRow="1" w:lastColumn="0" w:lastRow="0" w:noHBand="0" w:noVBand="1" w:val="04A0"/>
        <w:tblInd w:w="876.0" w:type="dxa"/>
      </w:tblPr>
      <w:tblGrid>
        <w:gridCol w:w="2042"/>
        <w:gridCol w:w="2042"/>
        <w:gridCol w:w="2042"/>
        <w:gridCol w:w="2042"/>
        <w:gridCol w:w="2042"/>
      </w:tblGrid>
      <w:tr>
        <w:trPr>
          <w:trHeight w:hRule="exact" w:val="362"/>
        </w:trPr>
        <w:tc>
          <w:tcPr>
            <w:tcW w:type="dxa" w:w="1482"/>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SimSun" w:hAnsi="SimSun" w:eastAsia="SimSun"/>
                <w:b w:val="0"/>
                <w:i w:val="0"/>
                <w:color w:val="000000"/>
                <w:sz w:val="21"/>
              </w:rPr>
              <w:t>论域</w:t>
            </w:r>
            <w:r>
              <w:rPr>
                <w:rFonts w:ascii="Times New Roman" w:hAnsi="Times New Roman" w:eastAsia="Times New Roman"/>
                <w:b w:val="0"/>
                <w:i/>
                <w:color w:val="000000"/>
                <w:sz w:val="21"/>
              </w:rPr>
              <w:t>U</w:t>
            </w:r>
          </w:p>
        </w:tc>
        <w:tc>
          <w:tcPr>
            <w:tcW w:type="dxa" w:w="1702"/>
            <w:tcBorders>
              <w:top w:sz="11.520000457763672" w:val="single" w:color="#000000"/>
              <w:bottom w:sz="3.8399999141693115" w:val="single" w:color="#000000"/>
            </w:tcBorders>
            <w:tcMar>
              <w:start w:w="0" w:type="dxa"/>
              <w:end w:w="0" w:type="dxa"/>
            </w:tcMar>
          </w:tcPr>
          <w:p/>
        </w:tc>
        <w:tc>
          <w:tcPr>
            <w:tcW w:type="dxa" w:w="234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SimSun" w:hAnsi="SimSun" w:eastAsia="SimSun"/>
                <w:b w:val="0"/>
                <w:i w:val="0"/>
                <w:color w:val="000000"/>
                <w:sz w:val="21"/>
              </w:rPr>
              <w:t>条件属性</w:t>
            </w:r>
            <w:r>
              <w:rPr>
                <w:rFonts w:ascii="Times New Roman" w:hAnsi="Times New Roman" w:eastAsia="Times New Roman"/>
                <w:b w:val="0"/>
                <w:i/>
                <w:color w:val="000000"/>
                <w:sz w:val="21"/>
              </w:rPr>
              <w:t>C</w:t>
            </w:r>
          </w:p>
        </w:tc>
        <w:tc>
          <w:tcPr>
            <w:tcW w:type="dxa" w:w="1540"/>
            <w:tcBorders>
              <w:top w:sz="11.520000457763672" w:val="single" w:color="#000000"/>
              <w:bottom w:sz="3.8399999141693115" w:val="single" w:color="#000000"/>
            </w:tcBorders>
            <w:tcMar>
              <w:start w:w="0" w:type="dxa"/>
              <w:end w:w="0" w:type="dxa"/>
            </w:tcMar>
          </w:tcPr>
          <w:p/>
        </w:tc>
        <w:tc>
          <w:tcPr>
            <w:tcW w:type="dxa" w:w="225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506" w:firstLine="0"/>
              <w:jc w:val="right"/>
            </w:pPr>
            <w:r>
              <w:rPr>
                <w:rFonts w:ascii="SimSun" w:hAnsi="SimSun" w:eastAsia="SimSun"/>
                <w:b w:val="0"/>
                <w:i w:val="0"/>
                <w:color w:val="000000"/>
                <w:sz w:val="21"/>
              </w:rPr>
              <w:t>决策属性</w:t>
            </w:r>
            <w:r>
              <w:rPr>
                <w:rFonts w:ascii="Times New Roman" w:hAnsi="Times New Roman" w:eastAsia="Times New Roman"/>
                <w:b w:val="0"/>
                <w:i/>
                <w:color w:val="000000"/>
                <w:sz w:val="21"/>
              </w:rPr>
              <w:t>D</w:t>
            </w:r>
          </w:p>
        </w:tc>
      </w:tr>
      <w:tr>
        <w:trPr>
          <w:trHeight w:hRule="exact" w:val="312"/>
        </w:trPr>
        <w:tc>
          <w:tcPr>
            <w:tcW w:type="dxa" w:w="1482"/>
            <w:tcBorders>
              <w:top w:sz="3.8399999141693115" w:val="single" w:color="#000000"/>
              <w:bottom w:sz="3.8399999141693115" w:val="single" w:color="#000000"/>
            </w:tcBorders>
            <w:tcMar>
              <w:start w:w="0" w:type="dxa"/>
              <w:end w:w="0" w:type="dxa"/>
            </w:tcMar>
          </w:tcPr>
          <w:p/>
        </w:tc>
        <w:tc>
          <w:tcPr>
            <w:tcW w:type="dxa" w:w="1702"/>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8" w:after="0"/>
              <w:ind w:left="0" w:right="648" w:firstLine="0"/>
              <w:jc w:val="right"/>
            </w:pP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1</w:t>
            </w:r>
          </w:p>
        </w:tc>
        <w:tc>
          <w:tcPr>
            <w:tcW w:type="dxa" w:w="234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2</w:t>
            </w:r>
          </w:p>
        </w:tc>
        <w:tc>
          <w:tcPr>
            <w:tcW w:type="dxa" w:w="154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3</w:t>
            </w:r>
          </w:p>
        </w:tc>
        <w:tc>
          <w:tcPr>
            <w:tcW w:type="dxa" w:w="225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8" w:after="0"/>
              <w:ind w:left="0" w:right="940"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w:t>
            </w:r>
          </w:p>
        </w:tc>
      </w:tr>
      <w:tr>
        <w:trPr>
          <w:trHeight w:hRule="exact" w:val="266"/>
        </w:trPr>
        <w:tc>
          <w:tcPr>
            <w:tcW w:type="dxa" w:w="1482"/>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9</w:t>
            </w:r>
          </w:p>
        </w:tc>
        <w:tc>
          <w:tcPr>
            <w:tcW w:type="dxa" w:w="1702"/>
            <w:tcBorders>
              <w:top w:sz="3.8399999141693115" w:val="single" w:color="#000000"/>
            </w:tcBorders>
            <w:tcMar>
              <w:start w:w="0" w:type="dxa"/>
              <w:end w:w="0" w:type="dxa"/>
            </w:tcMar>
          </w:tcPr>
          <w:p>
            <w:pPr>
              <w:autoSpaceDN w:val="0"/>
              <w:autoSpaceDE w:val="0"/>
              <w:widowControl/>
              <w:spacing w:line="232" w:lineRule="exact" w:before="8" w:after="0"/>
              <w:ind w:left="0" w:right="642" w:firstLine="0"/>
              <w:jc w:val="right"/>
            </w:pPr>
            <w:r>
              <w:rPr>
                <w:rFonts w:ascii="TimesNewRomanPSMT" w:hAnsi="TimesNewRomanPSMT" w:eastAsia="TimesNewRomanPSMT"/>
                <w:b w:val="0"/>
                <w:i w:val="0"/>
                <w:color w:val="000000"/>
                <w:sz w:val="21"/>
              </w:rPr>
              <w:t>50</w:t>
            </w:r>
          </w:p>
        </w:tc>
        <w:tc>
          <w:tcPr>
            <w:tcW w:type="dxa" w:w="234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55</w:t>
            </w:r>
          </w:p>
        </w:tc>
        <w:tc>
          <w:tcPr>
            <w:tcW w:type="dxa" w:w="154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76</w:t>
            </w:r>
          </w:p>
        </w:tc>
        <w:tc>
          <w:tcPr>
            <w:tcW w:type="dxa" w:w="2250"/>
            <w:tcBorders>
              <w:top w:sz="3.8399999141693115" w:val="single" w:color="#000000"/>
            </w:tcBorders>
            <w:tcMar>
              <w:start w:w="0" w:type="dxa"/>
              <w:end w:w="0" w:type="dxa"/>
            </w:tcMar>
          </w:tcPr>
          <w:p>
            <w:pPr>
              <w:autoSpaceDN w:val="0"/>
              <w:autoSpaceDE w:val="0"/>
              <w:widowControl/>
              <w:spacing w:line="232" w:lineRule="exact" w:before="8" w:after="0"/>
              <w:ind w:left="0" w:right="920" w:firstLine="0"/>
              <w:jc w:val="right"/>
            </w:pPr>
            <w:r>
              <w:rPr>
                <w:rFonts w:ascii="TimesNewRomanPSMT" w:hAnsi="TimesNewRomanPSMT" w:eastAsia="TimesNewRomanPSMT"/>
                <w:b w:val="0"/>
                <w:i w:val="0"/>
                <w:color w:val="000000"/>
                <w:sz w:val="21"/>
              </w:rPr>
              <w:t>60</w:t>
            </w:r>
          </w:p>
        </w:tc>
      </w:tr>
      <w:tr>
        <w:trPr>
          <w:trHeight w:hRule="exact" w:val="300"/>
        </w:trPr>
        <w:tc>
          <w:tcPr>
            <w:tcW w:type="dxa" w:w="1482"/>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10</w:t>
            </w:r>
          </w:p>
        </w:tc>
        <w:tc>
          <w:tcPr>
            <w:tcW w:type="dxa" w:w="1702"/>
            <w:tcBorders/>
            <w:tcMar>
              <w:start w:w="0" w:type="dxa"/>
              <w:end w:w="0" w:type="dxa"/>
            </w:tcMar>
          </w:tcPr>
          <w:p>
            <w:pPr>
              <w:autoSpaceDN w:val="0"/>
              <w:autoSpaceDE w:val="0"/>
              <w:widowControl/>
              <w:spacing w:line="230" w:lineRule="exact" w:before="50" w:after="0"/>
              <w:ind w:left="0" w:right="642" w:firstLine="0"/>
              <w:jc w:val="right"/>
            </w:pPr>
            <w:r>
              <w:rPr>
                <w:rFonts w:ascii="TimesNewRomanPSMT" w:hAnsi="TimesNewRomanPSMT" w:eastAsia="TimesNewRomanPSMT"/>
                <w:b w:val="0"/>
                <w:i w:val="0"/>
                <w:color w:val="000000"/>
                <w:sz w:val="21"/>
              </w:rPr>
              <w:t>45</w:t>
            </w:r>
          </w:p>
        </w:tc>
        <w:tc>
          <w:tcPr>
            <w:tcW w:type="dxa" w:w="234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74</w:t>
            </w:r>
          </w:p>
        </w:tc>
        <w:tc>
          <w:tcPr>
            <w:tcW w:type="dxa" w:w="154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86</w:t>
            </w:r>
          </w:p>
        </w:tc>
        <w:tc>
          <w:tcPr>
            <w:tcW w:type="dxa" w:w="2250"/>
            <w:tcBorders/>
            <w:tcMar>
              <w:start w:w="0" w:type="dxa"/>
              <w:end w:w="0" w:type="dxa"/>
            </w:tcMar>
          </w:tcPr>
          <w:p>
            <w:pPr>
              <w:autoSpaceDN w:val="0"/>
              <w:autoSpaceDE w:val="0"/>
              <w:widowControl/>
              <w:spacing w:line="230" w:lineRule="exact" w:before="50" w:after="0"/>
              <w:ind w:left="0" w:right="920" w:firstLine="0"/>
              <w:jc w:val="right"/>
            </w:pPr>
            <w:r>
              <w:rPr>
                <w:rFonts w:ascii="TimesNewRomanPSMT" w:hAnsi="TimesNewRomanPSMT" w:eastAsia="TimesNewRomanPSMT"/>
                <w:b w:val="0"/>
                <w:i w:val="0"/>
                <w:color w:val="000000"/>
                <w:sz w:val="21"/>
              </w:rPr>
              <w:t>68</w:t>
            </w:r>
          </w:p>
        </w:tc>
      </w:tr>
      <w:tr>
        <w:trPr>
          <w:trHeight w:hRule="exact" w:val="300"/>
        </w:trPr>
        <w:tc>
          <w:tcPr>
            <w:tcW w:type="dxa" w:w="1482"/>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11</w:t>
            </w:r>
          </w:p>
        </w:tc>
        <w:tc>
          <w:tcPr>
            <w:tcW w:type="dxa" w:w="1702"/>
            <w:tcBorders/>
            <w:tcMar>
              <w:start w:w="0" w:type="dxa"/>
              <w:end w:w="0" w:type="dxa"/>
            </w:tcMar>
          </w:tcPr>
          <w:p>
            <w:pPr>
              <w:autoSpaceDN w:val="0"/>
              <w:autoSpaceDE w:val="0"/>
              <w:widowControl/>
              <w:spacing w:line="232" w:lineRule="exact" w:before="52" w:after="0"/>
              <w:ind w:left="0" w:right="642" w:firstLine="0"/>
              <w:jc w:val="right"/>
            </w:pPr>
            <w:r>
              <w:rPr>
                <w:rFonts w:ascii="TimesNewRomanPSMT" w:hAnsi="TimesNewRomanPSMT" w:eastAsia="TimesNewRomanPSMT"/>
                <w:b w:val="0"/>
                <w:i w:val="0"/>
                <w:color w:val="000000"/>
                <w:sz w:val="21"/>
              </w:rPr>
              <w:t>55</w:t>
            </w:r>
          </w:p>
        </w:tc>
        <w:tc>
          <w:tcPr>
            <w:tcW w:type="dxa" w:w="23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70</w:t>
            </w:r>
          </w:p>
        </w:tc>
        <w:tc>
          <w:tcPr>
            <w:tcW w:type="dxa" w:w="15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76</w:t>
            </w:r>
          </w:p>
        </w:tc>
        <w:tc>
          <w:tcPr>
            <w:tcW w:type="dxa" w:w="2250"/>
            <w:tcBorders/>
            <w:tcMar>
              <w:start w:w="0" w:type="dxa"/>
              <w:end w:w="0" w:type="dxa"/>
            </w:tcMar>
          </w:tcPr>
          <w:p>
            <w:pPr>
              <w:autoSpaceDN w:val="0"/>
              <w:autoSpaceDE w:val="0"/>
              <w:widowControl/>
              <w:spacing w:line="232" w:lineRule="exact" w:before="52" w:after="0"/>
              <w:ind w:left="0" w:right="920" w:firstLine="0"/>
              <w:jc w:val="right"/>
            </w:pPr>
            <w:r>
              <w:rPr>
                <w:rFonts w:ascii="TimesNewRomanPSMT" w:hAnsi="TimesNewRomanPSMT" w:eastAsia="TimesNewRomanPSMT"/>
                <w:b w:val="0"/>
                <w:i w:val="0"/>
                <w:color w:val="000000"/>
                <w:sz w:val="21"/>
              </w:rPr>
              <w:t>67</w:t>
            </w:r>
          </w:p>
        </w:tc>
      </w:tr>
      <w:tr>
        <w:trPr>
          <w:trHeight w:hRule="exact" w:val="300"/>
        </w:trPr>
        <w:tc>
          <w:tcPr>
            <w:tcW w:type="dxa" w:w="1482"/>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12</w:t>
            </w:r>
          </w:p>
        </w:tc>
        <w:tc>
          <w:tcPr>
            <w:tcW w:type="dxa" w:w="1702"/>
            <w:tcBorders/>
            <w:tcMar>
              <w:start w:w="0" w:type="dxa"/>
              <w:end w:w="0" w:type="dxa"/>
            </w:tcMar>
          </w:tcPr>
          <w:p>
            <w:pPr>
              <w:autoSpaceDN w:val="0"/>
              <w:autoSpaceDE w:val="0"/>
              <w:widowControl/>
              <w:spacing w:line="232" w:lineRule="exact" w:before="52" w:after="0"/>
              <w:ind w:left="0" w:right="642" w:firstLine="0"/>
              <w:jc w:val="right"/>
            </w:pPr>
            <w:r>
              <w:rPr>
                <w:rFonts w:ascii="TimesNewRomanPSMT" w:hAnsi="TimesNewRomanPSMT" w:eastAsia="TimesNewRomanPSMT"/>
                <w:b w:val="0"/>
                <w:i w:val="0"/>
                <w:color w:val="000000"/>
                <w:sz w:val="21"/>
              </w:rPr>
              <w:t>66</w:t>
            </w:r>
          </w:p>
        </w:tc>
        <w:tc>
          <w:tcPr>
            <w:tcW w:type="dxa" w:w="23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85</w:t>
            </w:r>
          </w:p>
        </w:tc>
        <w:tc>
          <w:tcPr>
            <w:tcW w:type="dxa" w:w="15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78</w:t>
            </w:r>
          </w:p>
        </w:tc>
        <w:tc>
          <w:tcPr>
            <w:tcW w:type="dxa" w:w="2250"/>
            <w:tcBorders/>
            <w:tcMar>
              <w:start w:w="0" w:type="dxa"/>
              <w:end w:w="0" w:type="dxa"/>
            </w:tcMar>
          </w:tcPr>
          <w:p>
            <w:pPr>
              <w:autoSpaceDN w:val="0"/>
              <w:autoSpaceDE w:val="0"/>
              <w:widowControl/>
              <w:spacing w:line="232" w:lineRule="exact" w:before="52" w:after="0"/>
              <w:ind w:left="0" w:right="920" w:firstLine="0"/>
              <w:jc w:val="right"/>
            </w:pPr>
            <w:r>
              <w:rPr>
                <w:rFonts w:ascii="TimesNewRomanPSMT" w:hAnsi="TimesNewRomanPSMT" w:eastAsia="TimesNewRomanPSMT"/>
                <w:b w:val="0"/>
                <w:i w:val="0"/>
                <w:color w:val="000000"/>
                <w:sz w:val="21"/>
              </w:rPr>
              <w:t>76</w:t>
            </w:r>
          </w:p>
        </w:tc>
      </w:tr>
      <w:tr>
        <w:trPr>
          <w:trHeight w:hRule="exact" w:val="320"/>
        </w:trPr>
        <w:tc>
          <w:tcPr>
            <w:tcW w:type="dxa" w:w="1482"/>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13</w:t>
            </w:r>
          </w:p>
        </w:tc>
        <w:tc>
          <w:tcPr>
            <w:tcW w:type="dxa" w:w="1702"/>
            <w:tcBorders/>
            <w:tcMar>
              <w:start w:w="0" w:type="dxa"/>
              <w:end w:w="0" w:type="dxa"/>
            </w:tcMar>
          </w:tcPr>
          <w:p>
            <w:pPr>
              <w:autoSpaceDN w:val="0"/>
              <w:autoSpaceDE w:val="0"/>
              <w:widowControl/>
              <w:spacing w:line="232" w:lineRule="exact" w:before="54" w:after="0"/>
              <w:ind w:left="0" w:right="642" w:firstLine="0"/>
              <w:jc w:val="right"/>
            </w:pPr>
            <w:r>
              <w:rPr>
                <w:rFonts w:ascii="TimesNewRomanPSMT" w:hAnsi="TimesNewRomanPSMT" w:eastAsia="TimesNewRomanPSMT"/>
                <w:b w:val="0"/>
                <w:i w:val="0"/>
                <w:color w:val="000000"/>
                <w:sz w:val="21"/>
              </w:rPr>
              <w:t>59</w:t>
            </w:r>
          </w:p>
        </w:tc>
        <w:tc>
          <w:tcPr>
            <w:tcW w:type="dxa" w:w="23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70</w:t>
            </w:r>
          </w:p>
        </w:tc>
        <w:tc>
          <w:tcPr>
            <w:tcW w:type="dxa" w:w="15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74</w:t>
            </w:r>
          </w:p>
        </w:tc>
        <w:tc>
          <w:tcPr>
            <w:tcW w:type="dxa" w:w="2250"/>
            <w:tcBorders/>
            <w:tcMar>
              <w:start w:w="0" w:type="dxa"/>
              <w:end w:w="0" w:type="dxa"/>
            </w:tcMar>
          </w:tcPr>
          <w:p>
            <w:pPr>
              <w:autoSpaceDN w:val="0"/>
              <w:autoSpaceDE w:val="0"/>
              <w:widowControl/>
              <w:spacing w:line="232" w:lineRule="exact" w:before="54" w:after="0"/>
              <w:ind w:left="0" w:right="920" w:firstLine="0"/>
              <w:jc w:val="right"/>
            </w:pPr>
            <w:r>
              <w:rPr>
                <w:rFonts w:ascii="TimesNewRomanPSMT" w:hAnsi="TimesNewRomanPSMT" w:eastAsia="TimesNewRomanPSMT"/>
                <w:b w:val="0"/>
                <w:i w:val="0"/>
                <w:color w:val="000000"/>
                <w:sz w:val="21"/>
              </w:rPr>
              <w:t>68</w:t>
            </w:r>
          </w:p>
        </w:tc>
      </w:tr>
      <w:tr>
        <w:trPr>
          <w:trHeight w:hRule="exact" w:val="300"/>
        </w:trPr>
        <w:tc>
          <w:tcPr>
            <w:tcW w:type="dxa" w:w="1482"/>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14</w:t>
            </w:r>
          </w:p>
        </w:tc>
        <w:tc>
          <w:tcPr>
            <w:tcW w:type="dxa" w:w="1702"/>
            <w:tcBorders/>
            <w:tcMar>
              <w:start w:w="0" w:type="dxa"/>
              <w:end w:w="0" w:type="dxa"/>
            </w:tcMar>
          </w:tcPr>
          <w:p>
            <w:pPr>
              <w:autoSpaceDN w:val="0"/>
              <w:autoSpaceDE w:val="0"/>
              <w:widowControl/>
              <w:spacing w:line="232" w:lineRule="exact" w:before="36" w:after="0"/>
              <w:ind w:left="0" w:right="642" w:firstLine="0"/>
              <w:jc w:val="right"/>
            </w:pPr>
            <w:r>
              <w:rPr>
                <w:rFonts w:ascii="TimesNewRomanPSMT" w:hAnsi="TimesNewRomanPSMT" w:eastAsia="TimesNewRomanPSMT"/>
                <w:b w:val="0"/>
                <w:i w:val="0"/>
                <w:color w:val="000000"/>
                <w:sz w:val="21"/>
              </w:rPr>
              <w:t>66</w:t>
            </w:r>
          </w:p>
        </w:tc>
        <w:tc>
          <w:tcPr>
            <w:tcW w:type="dxa" w:w="234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86</w:t>
            </w:r>
          </w:p>
        </w:tc>
        <w:tc>
          <w:tcPr>
            <w:tcW w:type="dxa" w:w="154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80</w:t>
            </w:r>
          </w:p>
        </w:tc>
        <w:tc>
          <w:tcPr>
            <w:tcW w:type="dxa" w:w="2250"/>
            <w:tcBorders/>
            <w:tcMar>
              <w:start w:w="0" w:type="dxa"/>
              <w:end w:w="0" w:type="dxa"/>
            </w:tcMar>
          </w:tcPr>
          <w:p>
            <w:pPr>
              <w:autoSpaceDN w:val="0"/>
              <w:autoSpaceDE w:val="0"/>
              <w:widowControl/>
              <w:spacing w:line="232" w:lineRule="exact" w:before="36" w:after="0"/>
              <w:ind w:left="0" w:right="920" w:firstLine="0"/>
              <w:jc w:val="right"/>
            </w:pPr>
            <w:r>
              <w:rPr>
                <w:rFonts w:ascii="TimesNewRomanPSMT" w:hAnsi="TimesNewRomanPSMT" w:eastAsia="TimesNewRomanPSMT"/>
                <w:b w:val="0"/>
                <w:i w:val="0"/>
                <w:color w:val="000000"/>
                <w:sz w:val="21"/>
              </w:rPr>
              <w:t>77</w:t>
            </w:r>
          </w:p>
        </w:tc>
      </w:tr>
      <w:tr>
        <w:trPr>
          <w:trHeight w:hRule="exact" w:val="300"/>
        </w:trPr>
        <w:tc>
          <w:tcPr>
            <w:tcW w:type="dxa" w:w="1482"/>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15</w:t>
            </w:r>
          </w:p>
        </w:tc>
        <w:tc>
          <w:tcPr>
            <w:tcW w:type="dxa" w:w="1702"/>
            <w:tcBorders/>
            <w:tcMar>
              <w:start w:w="0" w:type="dxa"/>
              <w:end w:w="0" w:type="dxa"/>
            </w:tcMar>
          </w:tcPr>
          <w:p>
            <w:pPr>
              <w:autoSpaceDN w:val="0"/>
              <w:autoSpaceDE w:val="0"/>
              <w:widowControl/>
              <w:spacing w:line="232" w:lineRule="exact" w:before="38" w:after="0"/>
              <w:ind w:left="0" w:right="642" w:firstLine="0"/>
              <w:jc w:val="right"/>
            </w:pPr>
            <w:r>
              <w:rPr>
                <w:rFonts w:ascii="TimesNewRomanPSMT" w:hAnsi="TimesNewRomanPSMT" w:eastAsia="TimesNewRomanPSMT"/>
                <w:b w:val="0"/>
                <w:i w:val="0"/>
                <w:color w:val="000000"/>
                <w:sz w:val="21"/>
              </w:rPr>
              <w:t>55</w:t>
            </w:r>
          </w:p>
        </w:tc>
        <w:tc>
          <w:tcPr>
            <w:tcW w:type="dxa" w:w="234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70</w:t>
            </w:r>
          </w:p>
        </w:tc>
        <w:tc>
          <w:tcPr>
            <w:tcW w:type="dxa" w:w="154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70</w:t>
            </w:r>
          </w:p>
        </w:tc>
        <w:tc>
          <w:tcPr>
            <w:tcW w:type="dxa" w:w="2250"/>
            <w:tcBorders/>
            <w:tcMar>
              <w:start w:w="0" w:type="dxa"/>
              <w:end w:w="0" w:type="dxa"/>
            </w:tcMar>
          </w:tcPr>
          <w:p>
            <w:pPr>
              <w:autoSpaceDN w:val="0"/>
              <w:autoSpaceDE w:val="0"/>
              <w:widowControl/>
              <w:spacing w:line="232" w:lineRule="exact" w:before="38" w:after="0"/>
              <w:ind w:left="0" w:right="920" w:firstLine="0"/>
              <w:jc w:val="right"/>
            </w:pPr>
            <w:r>
              <w:rPr>
                <w:rFonts w:ascii="TimesNewRomanPSMT" w:hAnsi="TimesNewRomanPSMT" w:eastAsia="TimesNewRomanPSMT"/>
                <w:b w:val="0"/>
                <w:i w:val="0"/>
                <w:color w:val="000000"/>
                <w:sz w:val="21"/>
              </w:rPr>
              <w:t>65</w:t>
            </w:r>
          </w:p>
        </w:tc>
      </w:tr>
      <w:tr>
        <w:trPr>
          <w:trHeight w:hRule="exact" w:val="320"/>
        </w:trPr>
        <w:tc>
          <w:tcPr>
            <w:tcW w:type="dxa" w:w="1482"/>
            <w:tcBorders/>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w:t>
            </w:r>
          </w:p>
        </w:tc>
        <w:tc>
          <w:tcPr>
            <w:tcW w:type="dxa" w:w="1702"/>
            <w:tcBorders/>
            <w:tcMar>
              <w:start w:w="0" w:type="dxa"/>
              <w:end w:w="0" w:type="dxa"/>
            </w:tcMar>
          </w:tcPr>
          <w:p>
            <w:pPr>
              <w:autoSpaceDN w:val="0"/>
              <w:autoSpaceDE w:val="0"/>
              <w:widowControl/>
              <w:spacing w:line="210" w:lineRule="exact" w:before="62" w:after="0"/>
              <w:ind w:left="0" w:right="642" w:firstLine="0"/>
              <w:jc w:val="right"/>
            </w:pPr>
            <w:r>
              <w:rPr>
                <w:rFonts w:ascii="SimSun" w:hAnsi="SimSun" w:eastAsia="SimSun"/>
                <w:b w:val="0"/>
                <w:i w:val="0"/>
                <w:color w:val="000000"/>
                <w:sz w:val="21"/>
              </w:rPr>
              <w:t>…</w:t>
            </w:r>
          </w:p>
        </w:tc>
        <w:tc>
          <w:tcPr>
            <w:tcW w:type="dxa" w:w="2340"/>
            <w:tcBorders/>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w:t>
            </w:r>
          </w:p>
        </w:tc>
        <w:tc>
          <w:tcPr>
            <w:tcW w:type="dxa" w:w="1540"/>
            <w:tcBorders/>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w:t>
            </w:r>
          </w:p>
        </w:tc>
        <w:tc>
          <w:tcPr>
            <w:tcW w:type="dxa" w:w="2250"/>
            <w:tcBorders/>
            <w:tcMar>
              <w:start w:w="0" w:type="dxa"/>
              <w:end w:w="0" w:type="dxa"/>
            </w:tcMar>
          </w:tcPr>
          <w:p>
            <w:pPr>
              <w:autoSpaceDN w:val="0"/>
              <w:autoSpaceDE w:val="0"/>
              <w:widowControl/>
              <w:spacing w:line="210" w:lineRule="exact" w:before="62" w:after="0"/>
              <w:ind w:left="0" w:right="920" w:firstLine="0"/>
              <w:jc w:val="right"/>
            </w:pPr>
            <w:r>
              <w:rPr>
                <w:rFonts w:ascii="SimSun" w:hAnsi="SimSun" w:eastAsia="SimSun"/>
                <w:b w:val="0"/>
                <w:i w:val="0"/>
                <w:color w:val="000000"/>
                <w:sz w:val="21"/>
              </w:rPr>
              <w:t>…</w:t>
            </w:r>
          </w:p>
        </w:tc>
      </w:tr>
      <w:tr>
        <w:trPr>
          <w:trHeight w:hRule="exact" w:val="320"/>
        </w:trPr>
        <w:tc>
          <w:tcPr>
            <w:tcW w:type="dxa" w:w="1482"/>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46</w:t>
            </w:r>
          </w:p>
        </w:tc>
        <w:tc>
          <w:tcPr>
            <w:tcW w:type="dxa" w:w="1702"/>
            <w:tcBorders/>
            <w:tcMar>
              <w:start w:w="0" w:type="dxa"/>
              <w:end w:w="0" w:type="dxa"/>
            </w:tcMar>
          </w:tcPr>
          <w:p>
            <w:pPr>
              <w:autoSpaceDN w:val="0"/>
              <w:autoSpaceDE w:val="0"/>
              <w:widowControl/>
              <w:spacing w:line="232" w:lineRule="exact" w:before="60" w:after="0"/>
              <w:ind w:left="0" w:right="642" w:firstLine="0"/>
              <w:jc w:val="right"/>
            </w:pPr>
            <w:r>
              <w:rPr>
                <w:rFonts w:ascii="TimesNewRomanPSMT" w:hAnsi="TimesNewRomanPSMT" w:eastAsia="TimesNewRomanPSMT"/>
                <w:b w:val="0"/>
                <w:i w:val="0"/>
                <w:color w:val="000000"/>
                <w:sz w:val="21"/>
              </w:rPr>
              <w:t>70</w:t>
            </w:r>
          </w:p>
        </w:tc>
        <w:tc>
          <w:tcPr>
            <w:tcW w:type="dxa" w:w="234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90</w:t>
            </w:r>
          </w:p>
        </w:tc>
        <w:tc>
          <w:tcPr>
            <w:tcW w:type="dxa" w:w="154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90</w:t>
            </w:r>
          </w:p>
        </w:tc>
        <w:tc>
          <w:tcPr>
            <w:tcW w:type="dxa" w:w="2250"/>
            <w:tcBorders/>
            <w:tcMar>
              <w:start w:w="0" w:type="dxa"/>
              <w:end w:w="0" w:type="dxa"/>
            </w:tcMar>
          </w:tcPr>
          <w:p>
            <w:pPr>
              <w:autoSpaceDN w:val="0"/>
              <w:autoSpaceDE w:val="0"/>
              <w:widowControl/>
              <w:spacing w:line="232" w:lineRule="exact" w:before="60" w:after="0"/>
              <w:ind w:left="0" w:right="920" w:firstLine="0"/>
              <w:jc w:val="right"/>
            </w:pPr>
            <w:r>
              <w:rPr>
                <w:rFonts w:ascii="TimesNewRomanPSMT" w:hAnsi="TimesNewRomanPSMT" w:eastAsia="TimesNewRomanPSMT"/>
                <w:b w:val="0"/>
                <w:i w:val="0"/>
                <w:color w:val="000000"/>
                <w:sz w:val="21"/>
              </w:rPr>
              <w:t>83</w:t>
            </w:r>
          </w:p>
        </w:tc>
      </w:tr>
      <w:tr>
        <w:trPr>
          <w:trHeight w:hRule="exact" w:val="300"/>
        </w:trPr>
        <w:tc>
          <w:tcPr>
            <w:tcW w:type="dxa" w:w="1482"/>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47</w:t>
            </w:r>
          </w:p>
        </w:tc>
        <w:tc>
          <w:tcPr>
            <w:tcW w:type="dxa" w:w="1702"/>
            <w:tcBorders/>
            <w:tcMar>
              <w:start w:w="0" w:type="dxa"/>
              <w:end w:w="0" w:type="dxa"/>
            </w:tcMar>
          </w:tcPr>
          <w:p>
            <w:pPr>
              <w:autoSpaceDN w:val="0"/>
              <w:autoSpaceDE w:val="0"/>
              <w:widowControl/>
              <w:spacing w:line="232" w:lineRule="exact" w:before="42" w:after="0"/>
              <w:ind w:left="0" w:right="642" w:firstLine="0"/>
              <w:jc w:val="right"/>
            </w:pPr>
            <w:r>
              <w:rPr>
                <w:rFonts w:ascii="TimesNewRomanPSMT" w:hAnsi="TimesNewRomanPSMT" w:eastAsia="TimesNewRomanPSMT"/>
                <w:b w:val="0"/>
                <w:i w:val="0"/>
                <w:color w:val="000000"/>
                <w:sz w:val="21"/>
              </w:rPr>
              <w:t>92</w:t>
            </w:r>
          </w:p>
        </w:tc>
        <w:tc>
          <w:tcPr>
            <w:tcW w:type="dxa" w:w="23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75</w:t>
            </w:r>
          </w:p>
        </w:tc>
        <w:tc>
          <w:tcPr>
            <w:tcW w:type="dxa" w:w="15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63</w:t>
            </w:r>
          </w:p>
        </w:tc>
        <w:tc>
          <w:tcPr>
            <w:tcW w:type="dxa" w:w="2250"/>
            <w:tcBorders/>
            <w:tcMar>
              <w:start w:w="0" w:type="dxa"/>
              <w:end w:w="0" w:type="dxa"/>
            </w:tcMar>
          </w:tcPr>
          <w:p>
            <w:pPr>
              <w:autoSpaceDN w:val="0"/>
              <w:autoSpaceDE w:val="0"/>
              <w:widowControl/>
              <w:spacing w:line="232" w:lineRule="exact" w:before="42" w:after="0"/>
              <w:ind w:left="0" w:right="920" w:firstLine="0"/>
              <w:jc w:val="right"/>
            </w:pPr>
            <w:r>
              <w:rPr>
                <w:rFonts w:ascii="TimesNewRomanPSMT" w:hAnsi="TimesNewRomanPSMT" w:eastAsia="TimesNewRomanPSMT"/>
                <w:b w:val="0"/>
                <w:i w:val="0"/>
                <w:color w:val="000000"/>
                <w:sz w:val="21"/>
              </w:rPr>
              <w:t>77</w:t>
            </w:r>
          </w:p>
        </w:tc>
      </w:tr>
      <w:tr>
        <w:trPr>
          <w:trHeight w:hRule="exact" w:val="300"/>
        </w:trPr>
        <w:tc>
          <w:tcPr>
            <w:tcW w:type="dxa" w:w="1482"/>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48</w:t>
            </w:r>
          </w:p>
        </w:tc>
        <w:tc>
          <w:tcPr>
            <w:tcW w:type="dxa" w:w="1702"/>
            <w:tcBorders/>
            <w:tcMar>
              <w:start w:w="0" w:type="dxa"/>
              <w:end w:w="0" w:type="dxa"/>
            </w:tcMar>
          </w:tcPr>
          <w:p>
            <w:pPr>
              <w:autoSpaceDN w:val="0"/>
              <w:autoSpaceDE w:val="0"/>
              <w:widowControl/>
              <w:spacing w:line="232" w:lineRule="exact" w:before="44" w:after="0"/>
              <w:ind w:left="0" w:right="642" w:firstLine="0"/>
              <w:jc w:val="right"/>
            </w:pPr>
            <w:r>
              <w:rPr>
                <w:rFonts w:ascii="TimesNewRomanPSMT" w:hAnsi="TimesNewRomanPSMT" w:eastAsia="TimesNewRomanPSMT"/>
                <w:b w:val="0"/>
                <w:i w:val="0"/>
                <w:color w:val="000000"/>
                <w:sz w:val="21"/>
              </w:rPr>
              <w:t>72</w:t>
            </w:r>
          </w:p>
        </w:tc>
        <w:tc>
          <w:tcPr>
            <w:tcW w:type="dxa" w:w="234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67</w:t>
            </w:r>
          </w:p>
        </w:tc>
        <w:tc>
          <w:tcPr>
            <w:tcW w:type="dxa" w:w="154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63</w:t>
            </w:r>
          </w:p>
        </w:tc>
        <w:tc>
          <w:tcPr>
            <w:tcW w:type="dxa" w:w="2250"/>
            <w:tcBorders/>
            <w:tcMar>
              <w:start w:w="0" w:type="dxa"/>
              <w:end w:w="0" w:type="dxa"/>
            </w:tcMar>
          </w:tcPr>
          <w:p>
            <w:pPr>
              <w:autoSpaceDN w:val="0"/>
              <w:autoSpaceDE w:val="0"/>
              <w:widowControl/>
              <w:spacing w:line="232" w:lineRule="exact" w:before="44" w:after="0"/>
              <w:ind w:left="0" w:right="920" w:firstLine="0"/>
              <w:jc w:val="right"/>
            </w:pPr>
            <w:r>
              <w:rPr>
                <w:rFonts w:ascii="TimesNewRomanPSMT" w:hAnsi="TimesNewRomanPSMT" w:eastAsia="TimesNewRomanPSMT"/>
                <w:b w:val="0"/>
                <w:i w:val="0"/>
                <w:color w:val="000000"/>
                <w:sz w:val="21"/>
              </w:rPr>
              <w:t>67</w:t>
            </w:r>
          </w:p>
        </w:tc>
      </w:tr>
      <w:tr>
        <w:trPr>
          <w:trHeight w:hRule="exact" w:val="300"/>
        </w:trPr>
        <w:tc>
          <w:tcPr>
            <w:tcW w:type="dxa" w:w="1482"/>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49</w:t>
            </w:r>
          </w:p>
        </w:tc>
        <w:tc>
          <w:tcPr>
            <w:tcW w:type="dxa" w:w="1702"/>
            <w:tcBorders/>
            <w:tcMar>
              <w:start w:w="0" w:type="dxa"/>
              <w:end w:w="0" w:type="dxa"/>
            </w:tcMar>
          </w:tcPr>
          <w:p>
            <w:pPr>
              <w:autoSpaceDN w:val="0"/>
              <w:autoSpaceDE w:val="0"/>
              <w:widowControl/>
              <w:spacing w:line="232" w:lineRule="exact" w:before="46" w:after="0"/>
              <w:ind w:left="0" w:right="642" w:firstLine="0"/>
              <w:jc w:val="right"/>
            </w:pPr>
            <w:r>
              <w:rPr>
                <w:rFonts w:ascii="TimesNewRomanPSMT" w:hAnsi="TimesNewRomanPSMT" w:eastAsia="TimesNewRomanPSMT"/>
                <w:b w:val="0"/>
                <w:i w:val="0"/>
                <w:color w:val="000000"/>
                <w:sz w:val="21"/>
              </w:rPr>
              <w:t>84</w:t>
            </w:r>
          </w:p>
        </w:tc>
        <w:tc>
          <w:tcPr>
            <w:tcW w:type="dxa" w:w="23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72</w:t>
            </w:r>
          </w:p>
        </w:tc>
        <w:tc>
          <w:tcPr>
            <w:tcW w:type="dxa" w:w="15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56</w:t>
            </w:r>
          </w:p>
        </w:tc>
        <w:tc>
          <w:tcPr>
            <w:tcW w:type="dxa" w:w="2250"/>
            <w:tcBorders/>
            <w:tcMar>
              <w:start w:w="0" w:type="dxa"/>
              <w:end w:w="0" w:type="dxa"/>
            </w:tcMar>
          </w:tcPr>
          <w:p>
            <w:pPr>
              <w:autoSpaceDN w:val="0"/>
              <w:autoSpaceDE w:val="0"/>
              <w:widowControl/>
              <w:spacing w:line="232" w:lineRule="exact" w:before="46" w:after="0"/>
              <w:ind w:left="0" w:right="920" w:firstLine="0"/>
              <w:jc w:val="right"/>
            </w:pPr>
            <w:r>
              <w:rPr>
                <w:rFonts w:ascii="TimesNewRomanPSMT" w:hAnsi="TimesNewRomanPSMT" w:eastAsia="TimesNewRomanPSMT"/>
                <w:b w:val="0"/>
                <w:i w:val="0"/>
                <w:color w:val="000000"/>
                <w:sz w:val="21"/>
              </w:rPr>
              <w:t>71</w:t>
            </w:r>
          </w:p>
        </w:tc>
      </w:tr>
      <w:tr>
        <w:trPr>
          <w:trHeight w:hRule="exact" w:val="354"/>
        </w:trPr>
        <w:tc>
          <w:tcPr>
            <w:tcW w:type="dxa" w:w="1482"/>
            <w:tcBorders>
              <w:bottom w:sz="11.520000457763672"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50</w:t>
            </w:r>
          </w:p>
        </w:tc>
        <w:tc>
          <w:tcPr>
            <w:tcW w:type="dxa" w:w="1702"/>
            <w:tcBorders>
              <w:bottom w:sz="11.520000457763672" w:val="single" w:color="#000000"/>
            </w:tcBorders>
            <w:tcMar>
              <w:start w:w="0" w:type="dxa"/>
              <w:end w:w="0" w:type="dxa"/>
            </w:tcMar>
          </w:tcPr>
          <w:p>
            <w:pPr>
              <w:autoSpaceDN w:val="0"/>
              <w:autoSpaceDE w:val="0"/>
              <w:widowControl/>
              <w:spacing w:line="232" w:lineRule="exact" w:before="46" w:after="0"/>
              <w:ind w:left="0" w:right="642" w:firstLine="0"/>
              <w:jc w:val="right"/>
            </w:pPr>
            <w:r>
              <w:rPr>
                <w:rFonts w:ascii="TimesNewRomanPSMT" w:hAnsi="TimesNewRomanPSMT" w:eastAsia="TimesNewRomanPSMT"/>
                <w:b w:val="0"/>
                <w:i w:val="0"/>
                <w:color w:val="000000"/>
                <w:sz w:val="21"/>
              </w:rPr>
              <w:t>72</w:t>
            </w:r>
          </w:p>
        </w:tc>
        <w:tc>
          <w:tcPr>
            <w:tcW w:type="dxa" w:w="2340"/>
            <w:tcBorders>
              <w:bottom w:sz="11.520000457763672"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67</w:t>
            </w:r>
          </w:p>
        </w:tc>
        <w:tc>
          <w:tcPr>
            <w:tcW w:type="dxa" w:w="1540"/>
            <w:tcBorders>
              <w:bottom w:sz="11.520000457763672"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65</w:t>
            </w:r>
          </w:p>
        </w:tc>
        <w:tc>
          <w:tcPr>
            <w:tcW w:type="dxa" w:w="2250"/>
            <w:tcBorders>
              <w:bottom w:sz="11.520000457763672" w:val="single" w:color="#000000"/>
            </w:tcBorders>
            <w:tcMar>
              <w:start w:w="0" w:type="dxa"/>
              <w:end w:w="0" w:type="dxa"/>
            </w:tcMar>
          </w:tcPr>
          <w:p>
            <w:pPr>
              <w:autoSpaceDN w:val="0"/>
              <w:autoSpaceDE w:val="0"/>
              <w:widowControl/>
              <w:spacing w:line="232" w:lineRule="exact" w:before="46" w:after="0"/>
              <w:ind w:left="0" w:right="920" w:firstLine="0"/>
              <w:jc w:val="right"/>
            </w:pPr>
            <w:r>
              <w:rPr>
                <w:rFonts w:ascii="TimesNewRomanPSMT" w:hAnsi="TimesNewRomanPSMT" w:eastAsia="TimesNewRomanPSMT"/>
                <w:b w:val="0"/>
                <w:i w:val="0"/>
                <w:color w:val="000000"/>
                <w:sz w:val="21"/>
              </w:rPr>
              <w:t>68</w:t>
            </w:r>
          </w:p>
        </w:tc>
      </w:tr>
    </w:tbl>
    <w:p>
      <w:pPr>
        <w:autoSpaceDN w:val="0"/>
        <w:autoSpaceDE w:val="0"/>
        <w:widowControl/>
        <w:spacing w:line="386" w:lineRule="exact" w:before="254" w:after="0"/>
        <w:ind w:left="998" w:right="0" w:firstLine="480"/>
        <w:jc w:val="left"/>
      </w:pPr>
      <w:r>
        <w:rPr>
          <w:rFonts w:ascii="SimSun" w:hAnsi="SimSun" w:eastAsia="SimSun"/>
          <w:b w:val="0"/>
          <w:i w:val="0"/>
          <w:color w:val="000000"/>
          <w:sz w:val="24"/>
        </w:rPr>
        <w:t>其中，条件属性值</w:t>
      </w:r>
      <w:r>
        <w:rPr>
          <w:rFonts w:ascii="Times New Roman" w:hAnsi="Times New Roman" w:eastAsia="Times New Roman"/>
          <w:b w:val="0"/>
          <w:i/>
          <w:color w:val="000000"/>
          <w:sz w:val="24"/>
        </w:rPr>
        <w:t>C</w:t>
      </w:r>
      <w:r>
        <w:rPr>
          <w:rFonts w:ascii="SimSun" w:hAnsi="SimSun" w:eastAsia="SimSun"/>
          <w:b w:val="0"/>
          <w:i w:val="0"/>
          <w:color w:val="000000"/>
          <w:sz w:val="24"/>
        </w:rPr>
        <w:t xml:space="preserve"> 源自其所对应次准则层子决策表的决策属性值（如表</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中</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的条件属性值</w:t>
      </w:r>
      <w:r>
        <w:rPr>
          <w:rFonts w:ascii="Times New Roman" w:hAnsi="Times New Roman" w:eastAsia="Times New Roman"/>
          <w:b w:val="0"/>
          <w:i/>
          <w:color w:val="000000"/>
          <w:sz w:val="24"/>
        </w:rPr>
        <w:t>C</w:t>
      </w:r>
      <w:r>
        <w:rPr>
          <w:rFonts w:ascii="SimSun" w:hAnsi="SimSun" w:eastAsia="SimSun"/>
          <w:b w:val="0"/>
          <w:i w:val="0"/>
          <w:color w:val="000000"/>
          <w:sz w:val="24"/>
        </w:rPr>
        <w:t>，来源于表</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中的</w:t>
      </w:r>
      <w:r>
        <w:rPr>
          <w:rFonts w:ascii="Times New Roman" w:hAnsi="Times New Roman" w:eastAsia="Times New Roman"/>
          <w:b w:val="0"/>
          <w:i/>
          <w:color w:val="000000"/>
          <w:sz w:val="24"/>
        </w:rPr>
        <w:t>d</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 xml:space="preserve"> 值），即岩土层物理性能参数指数、隧道工程条</w:t>
      </w:r>
      <w:r>
        <w:rPr>
          <w:rFonts w:ascii="SimSun" w:hAnsi="SimSun" w:eastAsia="SimSun"/>
          <w:b w:val="0"/>
          <w:i w:val="0"/>
          <w:color w:val="000000"/>
          <w:sz w:val="24"/>
        </w:rPr>
        <w:t>件指数以及盾构施工条件指数等，而其决策属性值</w:t>
      </w:r>
      <w:r>
        <w:rPr>
          <w:rFonts w:ascii="Times New Roman" w:hAnsi="Times New Roman" w:eastAsia="Times New Roman"/>
          <w:b w:val="0"/>
          <w:i/>
          <w:color w:val="000000"/>
          <w:sz w:val="24"/>
        </w:rPr>
        <w:t>D</w:t>
      </w:r>
      <w:r>
        <w:rPr>
          <w:rFonts w:ascii="SimSun" w:hAnsi="SimSun" w:eastAsia="SimSun"/>
          <w:b w:val="0"/>
          <w:i w:val="0"/>
          <w:color w:val="000000"/>
          <w:sz w:val="24"/>
        </w:rPr>
        <w:t xml:space="preserve"> 则是该孕险环境准则层的孕险环境</w:t>
      </w:r>
      <w:r>
        <w:rPr>
          <w:rFonts w:ascii="SimSun" w:hAnsi="SimSun" w:eastAsia="SimSun"/>
          <w:b w:val="0"/>
          <w:i w:val="0"/>
          <w:color w:val="000000"/>
          <w:sz w:val="24"/>
        </w:rPr>
        <w:t>指数来进行表示，其由岩土层物理性能参数、隧道工程条件以及盾构施工条件共同决定，</w:t>
      </w:r>
      <w:r>
        <w:rPr>
          <w:rFonts w:ascii="SimSun" w:hAnsi="SimSun" w:eastAsia="SimSun"/>
          <w:b w:val="0"/>
          <w:i w:val="0"/>
          <w:color w:val="000000"/>
          <w:sz w:val="24"/>
        </w:rPr>
        <w:t>以其三者条件属性值</w:t>
      </w:r>
      <w:r>
        <w:rPr>
          <w:rFonts w:ascii="Times New Roman" w:hAnsi="Times New Roman" w:eastAsia="Times New Roman"/>
          <w:b w:val="0"/>
          <w:i/>
          <w:color w:val="000000"/>
          <w:sz w:val="24"/>
        </w:rPr>
        <w:t>C</w:t>
      </w:r>
      <w:r>
        <w:rPr>
          <w:rFonts w:ascii="SimSun" w:hAnsi="SimSun" w:eastAsia="SimSun"/>
          <w:b w:val="0"/>
          <w:i w:val="0"/>
          <w:color w:val="000000"/>
          <w:sz w:val="24"/>
        </w:rPr>
        <w:t xml:space="preserve"> 的算术平均数表示，且以表</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为依据，致险因子和承险体等准</w:t>
      </w:r>
      <w:r>
        <w:rPr>
          <w:rFonts w:ascii="SimSun" w:hAnsi="SimSun" w:eastAsia="SimSun"/>
          <w:b w:val="0"/>
          <w:i w:val="0"/>
          <w:color w:val="000000"/>
          <w:sz w:val="24"/>
        </w:rPr>
        <w:t>则层的决策表构建形式与其相类似，本文不予赘述。</w:t>
      </w:r>
    </w:p>
    <w:p>
      <w:pPr>
        <w:autoSpaceDN w:val="0"/>
        <w:autoSpaceDE w:val="0"/>
        <w:widowControl/>
        <w:spacing w:line="240" w:lineRule="exact" w:before="268" w:after="0"/>
        <w:ind w:left="998" w:right="0" w:firstLine="0"/>
        <w:jc w:val="left"/>
      </w:pPr>
      <w:r>
        <w:rPr>
          <w:rFonts w:ascii="SimHei" w:hAnsi="SimHei" w:eastAsia="SimHei"/>
          <w:b w:val="0"/>
          <w:i w:val="0"/>
          <w:color w:val="000000"/>
          <w:sz w:val="24"/>
        </w:rPr>
        <w:t>4.2.3 地铁盾构施工临近桥梁安全风险目标层决策表</w:t>
      </w:r>
    </w:p>
    <w:p>
      <w:pPr>
        <w:autoSpaceDN w:val="0"/>
        <w:autoSpaceDE w:val="0"/>
        <w:widowControl/>
        <w:spacing w:line="240" w:lineRule="exact" w:before="228" w:after="0"/>
        <w:ind w:left="1478" w:right="0" w:firstLine="0"/>
        <w:jc w:val="left"/>
      </w:pPr>
      <w:r>
        <w:rPr>
          <w:rFonts w:ascii="SimSun" w:hAnsi="SimSun" w:eastAsia="SimSun"/>
          <w:b w:val="0"/>
          <w:i w:val="0"/>
          <w:color w:val="000000"/>
          <w:sz w:val="24"/>
        </w:rPr>
        <w:t>以上准测层决策表的构建，最终主要是为了分析地铁盾构施工过程中临近桥梁安全</w:t>
      </w:r>
    </w:p>
    <w:p>
      <w:pPr>
        <w:autoSpaceDN w:val="0"/>
        <w:autoSpaceDE w:val="0"/>
        <w:widowControl/>
        <w:spacing w:line="396" w:lineRule="exact" w:before="0" w:after="0"/>
        <w:ind w:left="998" w:right="0" w:firstLine="0"/>
        <w:jc w:val="left"/>
      </w:pPr>
      <w:r>
        <w:rPr>
          <w:rFonts w:ascii="SimSun" w:hAnsi="SimSun" w:eastAsia="SimSun"/>
          <w:b w:val="0"/>
          <w:i w:val="0"/>
          <w:color w:val="000000"/>
          <w:sz w:val="24"/>
        </w:rPr>
        <w:t>风险等级与三类分类准则间的作用关系，故盾构施工诱发临近桥梁安全风险的准则层因</w:t>
      </w:r>
      <w:r>
        <w:rPr>
          <w:rFonts w:ascii="SimSun" w:hAnsi="SimSun" w:eastAsia="SimSun"/>
          <w:b w:val="0"/>
          <w:i w:val="0"/>
          <w:color w:val="000000"/>
          <w:sz w:val="24"/>
        </w:rPr>
        <w:t>素以基础，建立临近桥梁安全风险目标层决策表，如表</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所示。</w:t>
      </w:r>
    </w:p>
    <w:p>
      <w:pPr>
        <w:autoSpaceDN w:val="0"/>
        <w:autoSpaceDE w:val="0"/>
        <w:widowControl/>
        <w:spacing w:line="230" w:lineRule="exact" w:before="468" w:after="84"/>
        <w:ind w:left="0" w:right="237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4.4</w:t>
      </w:r>
      <w:r>
        <w:rPr>
          <w:rFonts w:ascii="SimSun" w:hAnsi="SimSun" w:eastAsia="SimSun"/>
          <w:b w:val="0"/>
          <w:i w:val="0"/>
          <w:color w:val="000000"/>
          <w:sz w:val="21"/>
        </w:rPr>
        <w:t xml:space="preserve"> 地铁盾构施工诱发临近桥梁安全风险决策表</w:t>
      </w:r>
    </w:p>
    <w:tbl>
      <w:tblPr>
        <w:tblW w:type="auto" w:w="0"/>
        <w:tblLayout w:type="fixed"/>
        <w:tblLook w:firstColumn="1" w:firstRow="1" w:lastColumn="0" w:lastRow="0" w:noHBand="0" w:noVBand="1" w:val="04A0"/>
        <w:tblInd w:w="876.0" w:type="dxa"/>
      </w:tblPr>
      <w:tblGrid>
        <w:gridCol w:w="1702"/>
        <w:gridCol w:w="1702"/>
        <w:gridCol w:w="1702"/>
        <w:gridCol w:w="1702"/>
        <w:gridCol w:w="1702"/>
        <w:gridCol w:w="1702"/>
      </w:tblGrid>
      <w:tr>
        <w:trPr>
          <w:trHeight w:hRule="exact" w:val="362"/>
        </w:trPr>
        <w:tc>
          <w:tcPr>
            <w:tcW w:type="dxa" w:w="1706"/>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SimSun" w:hAnsi="SimSun" w:eastAsia="SimSun"/>
                <w:b w:val="0"/>
                <w:i w:val="0"/>
                <w:color w:val="000000"/>
                <w:sz w:val="21"/>
              </w:rPr>
              <w:t>论域</w:t>
            </w:r>
            <w:r>
              <w:rPr>
                <w:rFonts w:ascii="Times New Roman" w:hAnsi="Times New Roman" w:eastAsia="Times New Roman"/>
                <w:b w:val="0"/>
                <w:i/>
                <w:color w:val="000000"/>
                <w:sz w:val="21"/>
              </w:rPr>
              <w:t>U</w:t>
            </w:r>
          </w:p>
        </w:tc>
        <w:tc>
          <w:tcPr>
            <w:tcW w:type="dxa" w:w="1138"/>
            <w:tcBorders>
              <w:top w:sz="11.520000457763672" w:val="single" w:color="#000000"/>
              <w:bottom w:sz="3.8399999141693115" w:val="single" w:color="#000000"/>
            </w:tcBorders>
            <w:tcMar>
              <w:start w:w="0" w:type="dxa"/>
              <w:end w:w="0" w:type="dxa"/>
            </w:tcMar>
          </w:tcPr>
          <w:p/>
        </w:tc>
        <w:tc>
          <w:tcPr>
            <w:tcW w:type="dxa" w:w="172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30" w:after="0"/>
              <w:ind w:left="0" w:right="0" w:firstLine="0"/>
              <w:jc w:val="center"/>
            </w:pPr>
            <w:r>
              <w:rPr>
                <w:rFonts w:ascii="SimSun" w:hAnsi="SimSun" w:eastAsia="SimSun"/>
                <w:b w:val="0"/>
                <w:i w:val="0"/>
                <w:color w:val="000000"/>
                <w:sz w:val="21"/>
              </w:rPr>
              <w:t>条件属性</w:t>
            </w:r>
            <w:r>
              <w:rPr>
                <w:rFonts w:ascii="Times New Roman" w:hAnsi="Times New Roman" w:eastAsia="Times New Roman"/>
                <w:b w:val="0"/>
                <w:i/>
                <w:color w:val="000000"/>
                <w:sz w:val="21"/>
              </w:rPr>
              <w:t>C</w:t>
            </w:r>
          </w:p>
        </w:tc>
        <w:tc>
          <w:tcPr>
            <w:tcW w:type="dxa" w:w="1000"/>
            <w:tcBorders>
              <w:top w:sz="11.520000457763672" w:val="single" w:color="#000000"/>
              <w:bottom w:sz="3.8399999141693115" w:val="single" w:color="#000000"/>
            </w:tcBorders>
            <w:tcMar>
              <w:start w:w="0" w:type="dxa"/>
              <w:end w:w="0" w:type="dxa"/>
            </w:tcMar>
          </w:tcPr>
          <w:p/>
        </w:tc>
        <w:tc>
          <w:tcPr>
            <w:tcW w:type="dxa" w:w="1732"/>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30" w:after="0"/>
              <w:ind w:left="408" w:right="0" w:firstLine="0"/>
              <w:jc w:val="left"/>
            </w:pPr>
            <w:r>
              <w:rPr>
                <w:rFonts w:ascii="SimSun" w:hAnsi="SimSun" w:eastAsia="SimSun"/>
                <w:b w:val="0"/>
                <w:i w:val="0"/>
                <w:color w:val="000000"/>
                <w:sz w:val="21"/>
              </w:rPr>
              <w:t>决策属性</w:t>
            </w:r>
            <w:r>
              <w:rPr>
                <w:rFonts w:ascii="Times New Roman" w:hAnsi="Times New Roman" w:eastAsia="Times New Roman"/>
                <w:b w:val="0"/>
                <w:i/>
                <w:color w:val="000000"/>
                <w:sz w:val="21"/>
              </w:rPr>
              <w:t>D</w:t>
            </w:r>
          </w:p>
        </w:tc>
        <w:tc>
          <w:tcPr>
            <w:tcW w:type="dxa" w:w="2018"/>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134" w:after="0"/>
              <w:ind w:left="0" w:right="0" w:firstLine="0"/>
              <w:jc w:val="center"/>
            </w:pPr>
            <w:r>
              <w:rPr>
                <w:rFonts w:ascii="SimSun" w:hAnsi="SimSun" w:eastAsia="SimSun"/>
                <w:b w:val="0"/>
                <w:i w:val="0"/>
                <w:color w:val="000000"/>
                <w:sz w:val="21"/>
              </w:rPr>
              <w:t>风险等级</w:t>
            </w:r>
          </w:p>
        </w:tc>
      </w:tr>
      <w:tr>
        <w:trPr>
          <w:trHeight w:hRule="exact" w:val="332"/>
        </w:trPr>
        <w:tc>
          <w:tcPr>
            <w:tcW w:type="dxa" w:w="1706"/>
            <w:tcBorders>
              <w:top w:sz="3.8399999141693115" w:val="single" w:color="#000000"/>
              <w:bottom w:sz="3.8399999141693115" w:val="single" w:color="#000000"/>
            </w:tcBorders>
            <w:tcMar>
              <w:start w:w="0" w:type="dxa"/>
              <w:end w:w="0" w:type="dxa"/>
            </w:tcMar>
          </w:tcPr>
          <w:p/>
        </w:tc>
        <w:tc>
          <w:tcPr>
            <w:tcW w:type="dxa" w:w="1138"/>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30" w:after="0"/>
              <w:ind w:left="0" w:right="334" w:firstLine="0"/>
              <w:jc w:val="right"/>
            </w:pP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1</w:t>
            </w:r>
          </w:p>
        </w:tc>
        <w:tc>
          <w:tcPr>
            <w:tcW w:type="dxa" w:w="172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30" w:after="0"/>
              <w:ind w:left="0" w:right="704" w:firstLine="0"/>
              <w:jc w:val="right"/>
            </w:pP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2</w:t>
            </w:r>
          </w:p>
        </w:tc>
        <w:tc>
          <w:tcPr>
            <w:tcW w:type="dxa" w:w="100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3</w:t>
            </w:r>
          </w:p>
        </w:tc>
        <w:tc>
          <w:tcPr>
            <w:tcW w:type="dxa" w:w="1732"/>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30" w:after="0"/>
              <w:ind w:left="0" w:right="752" w:firstLine="0"/>
              <w:jc w:val="right"/>
            </w:pPr>
            <w:r>
              <w:rPr>
                <w:rFonts w:ascii="Times New Roman" w:hAnsi="Times New Roman" w:eastAsia="Times New Roman"/>
                <w:b w:val="0"/>
                <w:i/>
                <w:color w:val="000000"/>
                <w:sz w:val="21"/>
              </w:rPr>
              <w:t>d</w:t>
            </w:r>
          </w:p>
        </w:tc>
        <w:tc>
          <w:tcPr>
            <w:tcW w:type="dxa" w:w="2018"/>
            <w:tcBorders>
              <w:top w:sz="3.8399999141693115" w:val="single" w:color="#000000"/>
              <w:bottom w:sz="3.8399999141693115" w:val="single" w:color="#000000"/>
            </w:tcBorders>
            <w:tcMar>
              <w:start w:w="0" w:type="dxa"/>
              <w:end w:w="0" w:type="dxa"/>
            </w:tcMar>
          </w:tcPr>
          <w:p/>
        </w:tc>
      </w:tr>
      <w:tr>
        <w:trPr>
          <w:trHeight w:hRule="exact" w:val="244"/>
        </w:trPr>
        <w:tc>
          <w:tcPr>
            <w:tcW w:type="dxa" w:w="1706"/>
            <w:tcBorders>
              <w:top w:sz="3.8399999141693115"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1</w:t>
            </w:r>
          </w:p>
        </w:tc>
        <w:tc>
          <w:tcPr>
            <w:tcW w:type="dxa" w:w="1138"/>
            <w:tcBorders>
              <w:top w:sz="3.8399999141693115" w:val="single" w:color="#000000"/>
            </w:tcBorders>
            <w:tcMar>
              <w:start w:w="0" w:type="dxa"/>
              <w:end w:w="0" w:type="dxa"/>
            </w:tcMar>
          </w:tcPr>
          <w:p>
            <w:pPr>
              <w:autoSpaceDN w:val="0"/>
              <w:autoSpaceDE w:val="0"/>
              <w:widowControl/>
              <w:spacing w:line="230" w:lineRule="exact" w:before="10" w:after="0"/>
              <w:ind w:left="0" w:right="328" w:firstLine="0"/>
              <w:jc w:val="right"/>
            </w:pPr>
            <w:r>
              <w:rPr>
                <w:rFonts w:ascii="TimesNewRomanPSMT" w:hAnsi="TimesNewRomanPSMT" w:eastAsia="TimesNewRomanPSMT"/>
                <w:b w:val="0"/>
                <w:i w:val="0"/>
                <w:color w:val="000000"/>
                <w:sz w:val="21"/>
              </w:rPr>
              <w:t>59</w:t>
            </w:r>
          </w:p>
        </w:tc>
        <w:tc>
          <w:tcPr>
            <w:tcW w:type="dxa" w:w="1720"/>
            <w:tcBorders>
              <w:top w:sz="3.8399999141693115" w:val="single" w:color="#000000"/>
            </w:tcBorders>
            <w:tcMar>
              <w:start w:w="0" w:type="dxa"/>
              <w:end w:w="0" w:type="dxa"/>
            </w:tcMar>
          </w:tcPr>
          <w:p>
            <w:pPr>
              <w:autoSpaceDN w:val="0"/>
              <w:autoSpaceDE w:val="0"/>
              <w:widowControl/>
              <w:spacing w:line="230" w:lineRule="exact" w:before="10" w:after="0"/>
              <w:ind w:left="0" w:right="696" w:firstLine="0"/>
              <w:jc w:val="right"/>
            </w:pPr>
            <w:r>
              <w:rPr>
                <w:rFonts w:ascii="TimesNewRomanPSMT" w:hAnsi="TimesNewRomanPSMT" w:eastAsia="TimesNewRomanPSMT"/>
                <w:b w:val="0"/>
                <w:i w:val="0"/>
                <w:color w:val="000000"/>
                <w:sz w:val="21"/>
              </w:rPr>
              <w:t>77</w:t>
            </w:r>
          </w:p>
        </w:tc>
        <w:tc>
          <w:tcPr>
            <w:tcW w:type="dxa" w:w="1000"/>
            <w:tcBorders>
              <w:top w:sz="3.8399999141693115"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69</w:t>
            </w:r>
          </w:p>
        </w:tc>
        <w:tc>
          <w:tcPr>
            <w:tcW w:type="dxa" w:w="1732"/>
            <w:tcBorders>
              <w:top w:sz="3.8399999141693115" w:val="single" w:color="#000000"/>
            </w:tcBorders>
            <w:tcMar>
              <w:start w:w="0" w:type="dxa"/>
              <w:end w:w="0" w:type="dxa"/>
            </w:tcMar>
          </w:tcPr>
          <w:p>
            <w:pPr>
              <w:autoSpaceDN w:val="0"/>
              <w:autoSpaceDE w:val="0"/>
              <w:widowControl/>
              <w:spacing w:line="230" w:lineRule="exact" w:before="10" w:after="0"/>
              <w:ind w:left="0" w:right="698" w:firstLine="0"/>
              <w:jc w:val="right"/>
            </w:pPr>
            <w:r>
              <w:rPr>
                <w:rFonts w:ascii="TimesNewRomanPSMT" w:hAnsi="TimesNewRomanPSMT" w:eastAsia="TimesNewRomanPSMT"/>
                <w:b w:val="0"/>
                <w:i w:val="0"/>
                <w:color w:val="000000"/>
                <w:sz w:val="21"/>
              </w:rPr>
              <w:t>68</w:t>
            </w:r>
          </w:p>
        </w:tc>
        <w:tc>
          <w:tcPr>
            <w:tcW w:type="dxa" w:w="2018"/>
            <w:tcBorders>
              <w:top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Ⅱ级</w:t>
            </w:r>
          </w:p>
        </w:tc>
      </w:tr>
      <w:tr>
        <w:trPr>
          <w:trHeight w:hRule="exact" w:val="340"/>
        </w:trPr>
        <w:tc>
          <w:tcPr>
            <w:tcW w:type="dxa" w:w="1706"/>
            <w:vMerge w:val="restart"/>
            <w:tcBorders/>
            <w:tcMar>
              <w:start w:w="0" w:type="dxa"/>
              <w:end w:w="0" w:type="dxa"/>
            </w:tcMar>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2</w:t>
            </w:r>
          </w:p>
        </w:tc>
        <w:tc>
          <w:tcPr>
            <w:tcW w:type="dxa" w:w="1138"/>
            <w:vMerge w:val="restart"/>
            <w:tcBorders/>
            <w:tcMar>
              <w:start w:w="0" w:type="dxa"/>
              <w:end w:w="0" w:type="dxa"/>
            </w:tcMar>
            <w:tcMar>
              <w:start w:w="0" w:type="dxa"/>
              <w:end w:w="0" w:type="dxa"/>
            </w:tcMar>
          </w:tcPr>
          <w:p>
            <w:pPr>
              <w:autoSpaceDN w:val="0"/>
              <w:autoSpaceDE w:val="0"/>
              <w:widowControl/>
              <w:spacing w:line="232" w:lineRule="exact" w:before="130" w:after="0"/>
              <w:ind w:left="0" w:right="328" w:firstLine="0"/>
              <w:jc w:val="right"/>
            </w:pPr>
            <w:r>
              <w:rPr>
                <w:rFonts w:ascii="TimesNewRomanPSMT" w:hAnsi="TimesNewRomanPSMT" w:eastAsia="TimesNewRomanPSMT"/>
                <w:b w:val="0"/>
                <w:i w:val="0"/>
                <w:color w:val="000000"/>
                <w:sz w:val="21"/>
              </w:rPr>
              <w:t>78</w:t>
            </w: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130" w:after="0"/>
              <w:ind w:left="0" w:right="696" w:firstLine="0"/>
              <w:jc w:val="right"/>
            </w:pPr>
            <w:r>
              <w:rPr>
                <w:rFonts w:ascii="TimesNewRomanPSMT" w:hAnsi="TimesNewRomanPSMT" w:eastAsia="TimesNewRomanPSMT"/>
                <w:b w:val="0"/>
                <w:i w:val="0"/>
                <w:color w:val="000000"/>
                <w:sz w:val="21"/>
              </w:rPr>
              <w:t>86</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60</w:t>
            </w:r>
          </w:p>
        </w:tc>
        <w:tc>
          <w:tcPr>
            <w:tcW w:type="dxa" w:w="1732"/>
            <w:vMerge w:val="restart"/>
            <w:tcBorders/>
            <w:tcMar>
              <w:start w:w="0" w:type="dxa"/>
              <w:end w:w="0" w:type="dxa"/>
            </w:tcMar>
            <w:tcMar>
              <w:start w:w="0" w:type="dxa"/>
              <w:end w:w="0" w:type="dxa"/>
            </w:tcMar>
          </w:tcPr>
          <w:p>
            <w:pPr>
              <w:autoSpaceDN w:val="0"/>
              <w:autoSpaceDE w:val="0"/>
              <w:widowControl/>
              <w:spacing w:line="232" w:lineRule="exact" w:before="130" w:after="0"/>
              <w:ind w:left="0" w:right="698" w:firstLine="0"/>
              <w:jc w:val="right"/>
            </w:pPr>
            <w:r>
              <w:rPr>
                <w:rFonts w:ascii="TimesNewRomanPSMT" w:hAnsi="TimesNewRomanPSMT" w:eastAsia="TimesNewRomanPSMT"/>
                <w:b w:val="0"/>
                <w:i w:val="0"/>
                <w:color w:val="000000"/>
                <w:sz w:val="21"/>
              </w:rPr>
              <w:t>75</w:t>
            </w:r>
          </w:p>
        </w:tc>
        <w:tc>
          <w:tcPr>
            <w:tcW w:type="dxa" w:w="2018"/>
            <w:tcBorders/>
            <w:tcMar>
              <w:start w:w="0" w:type="dxa"/>
              <w:end w:w="0" w:type="dxa"/>
            </w:tcMar>
          </w:tcPr>
          <w:p>
            <w:pPr>
              <w:autoSpaceDN w:val="0"/>
              <w:autoSpaceDE w:val="0"/>
              <w:widowControl/>
              <w:spacing w:line="208" w:lineRule="exact" w:before="132" w:after="0"/>
              <w:ind w:left="0" w:right="0" w:firstLine="0"/>
              <w:jc w:val="center"/>
            </w:pPr>
            <w:r>
              <w:rPr>
                <w:rFonts w:ascii="SimSun" w:hAnsi="SimSun" w:eastAsia="SimSun"/>
                <w:b w:val="0"/>
                <w:i w:val="0"/>
                <w:color w:val="000000"/>
                <w:sz w:val="21"/>
              </w:rPr>
              <w:t>Ⅱ级</w:t>
            </w:r>
          </w:p>
        </w:tc>
      </w:tr>
      <w:tr>
        <w:trPr>
          <w:trHeight w:hRule="exact" w:val="76"/>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Ⅱ级</w:t>
            </w:r>
          </w:p>
        </w:tc>
      </w:tr>
      <w:tr>
        <w:trPr>
          <w:trHeight w:hRule="exact" w:val="264"/>
        </w:trPr>
        <w:tc>
          <w:tcPr>
            <w:tcW w:type="dxa" w:w="1706"/>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w:t>
            </w:r>
          </w:p>
        </w:tc>
        <w:tc>
          <w:tcPr>
            <w:tcW w:type="dxa" w:w="1138"/>
            <w:vMerge w:val="restart"/>
            <w:tcBorders/>
            <w:tcMar>
              <w:start w:w="0" w:type="dxa"/>
              <w:end w:w="0" w:type="dxa"/>
            </w:tcMar>
            <w:tcMar>
              <w:start w:w="0" w:type="dxa"/>
              <w:end w:w="0" w:type="dxa"/>
            </w:tcMar>
          </w:tcPr>
          <w:p>
            <w:pPr>
              <w:autoSpaceDN w:val="0"/>
              <w:autoSpaceDE w:val="0"/>
              <w:widowControl/>
              <w:spacing w:line="232" w:lineRule="exact" w:before="54" w:after="0"/>
              <w:ind w:left="0" w:right="328" w:firstLine="0"/>
              <w:jc w:val="right"/>
            </w:pPr>
            <w:r>
              <w:rPr>
                <w:rFonts w:ascii="TimesNewRomanPSMT" w:hAnsi="TimesNewRomanPSMT" w:eastAsia="TimesNewRomanPSMT"/>
                <w:b w:val="0"/>
                <w:i w:val="0"/>
                <w:color w:val="000000"/>
                <w:sz w:val="21"/>
              </w:rPr>
              <w:t>62</w:t>
            </w: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54" w:after="0"/>
              <w:ind w:left="0" w:right="696" w:firstLine="0"/>
              <w:jc w:val="right"/>
            </w:pPr>
            <w:r>
              <w:rPr>
                <w:rFonts w:ascii="TimesNewRomanPSMT" w:hAnsi="TimesNewRomanPSMT" w:eastAsia="TimesNewRomanPSMT"/>
                <w:b w:val="0"/>
                <w:i w:val="0"/>
                <w:color w:val="000000"/>
                <w:sz w:val="21"/>
              </w:rPr>
              <w:t>72</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68</w:t>
            </w:r>
          </w:p>
        </w:tc>
        <w:tc>
          <w:tcPr>
            <w:tcW w:type="dxa" w:w="1732"/>
            <w:vMerge w:val="restart"/>
            <w:tcBorders/>
            <w:tcMar>
              <w:start w:w="0" w:type="dxa"/>
              <w:end w:w="0" w:type="dxa"/>
            </w:tcMar>
            <w:tcMar>
              <w:start w:w="0" w:type="dxa"/>
              <w:end w:w="0" w:type="dxa"/>
            </w:tcMar>
          </w:tcPr>
          <w:p>
            <w:pPr>
              <w:autoSpaceDN w:val="0"/>
              <w:autoSpaceDE w:val="0"/>
              <w:widowControl/>
              <w:spacing w:line="232" w:lineRule="exact" w:before="54" w:after="0"/>
              <w:ind w:left="0" w:right="698" w:firstLine="0"/>
              <w:jc w:val="right"/>
            </w:pPr>
            <w:r>
              <w:rPr>
                <w:rFonts w:ascii="TimesNewRomanPSMT" w:hAnsi="TimesNewRomanPSMT" w:eastAsia="TimesNewRomanPSMT"/>
                <w:b w:val="0"/>
                <w:i w:val="0"/>
                <w:color w:val="000000"/>
                <w:sz w:val="21"/>
              </w:rPr>
              <w:t>67</w:t>
            </w:r>
          </w:p>
        </w:tc>
        <w:tc>
          <w:tcPr>
            <w:tcW w:type="dxa" w:w="1702"/>
            <w:vMerge/>
            <w:tcBorders/>
          </w:tcPr>
          <w:p/>
        </w:tc>
      </w:tr>
      <w:tr>
        <w:trPr>
          <w:trHeight w:hRule="exact" w:val="78"/>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8" w:lineRule="exact" w:before="134" w:after="0"/>
              <w:ind w:left="0" w:right="0" w:firstLine="0"/>
              <w:jc w:val="center"/>
            </w:pPr>
            <w:r>
              <w:rPr>
                <w:rFonts w:ascii="SimSun" w:hAnsi="SimSun" w:eastAsia="SimSun"/>
                <w:b w:val="0"/>
                <w:i w:val="0"/>
                <w:color w:val="000000"/>
                <w:sz w:val="21"/>
              </w:rPr>
              <w:t>Ⅱ级</w:t>
            </w:r>
          </w:p>
        </w:tc>
      </w:tr>
      <w:tr>
        <w:trPr>
          <w:trHeight w:hRule="exact" w:val="380"/>
        </w:trPr>
        <w:tc>
          <w:tcPr>
            <w:tcW w:type="dxa" w:w="1706"/>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w:t>
            </w:r>
          </w:p>
        </w:tc>
        <w:tc>
          <w:tcPr>
            <w:tcW w:type="dxa" w:w="1138"/>
            <w:tcBorders>
              <w:bottom w:sz="11.520000457763672" w:val="single" w:color="#000000"/>
            </w:tcBorders>
            <w:tcMar>
              <w:start w:w="0" w:type="dxa"/>
              <w:end w:w="0" w:type="dxa"/>
            </w:tcMar>
          </w:tcPr>
          <w:p>
            <w:pPr>
              <w:autoSpaceDN w:val="0"/>
              <w:autoSpaceDE w:val="0"/>
              <w:widowControl/>
              <w:spacing w:line="232" w:lineRule="exact" w:before="54" w:after="0"/>
              <w:ind w:left="0" w:right="328" w:firstLine="0"/>
              <w:jc w:val="right"/>
            </w:pPr>
            <w:r>
              <w:rPr>
                <w:rFonts w:ascii="TimesNewRomanPSMT" w:hAnsi="TimesNewRomanPSMT" w:eastAsia="TimesNewRomanPSMT"/>
                <w:b w:val="0"/>
                <w:i w:val="0"/>
                <w:color w:val="000000"/>
                <w:sz w:val="21"/>
              </w:rPr>
              <w:t>71</w:t>
            </w:r>
          </w:p>
        </w:tc>
        <w:tc>
          <w:tcPr>
            <w:tcW w:type="dxa" w:w="1720"/>
            <w:tcBorders>
              <w:bottom w:sz="11.520000457763672" w:val="single" w:color="#000000"/>
            </w:tcBorders>
            <w:tcMar>
              <w:start w:w="0" w:type="dxa"/>
              <w:end w:w="0" w:type="dxa"/>
            </w:tcMar>
          </w:tcPr>
          <w:p>
            <w:pPr>
              <w:autoSpaceDN w:val="0"/>
              <w:autoSpaceDE w:val="0"/>
              <w:widowControl/>
              <w:spacing w:line="232" w:lineRule="exact" w:before="54" w:after="0"/>
              <w:ind w:left="0" w:right="696" w:firstLine="0"/>
              <w:jc w:val="right"/>
            </w:pPr>
            <w:r>
              <w:rPr>
                <w:rFonts w:ascii="TimesNewRomanPSMT" w:hAnsi="TimesNewRomanPSMT" w:eastAsia="TimesNewRomanPSMT"/>
                <w:b w:val="0"/>
                <w:i w:val="0"/>
                <w:color w:val="000000"/>
                <w:sz w:val="21"/>
              </w:rPr>
              <w:t>86</w:t>
            </w:r>
          </w:p>
        </w:tc>
        <w:tc>
          <w:tcPr>
            <w:tcW w:type="dxa" w:w="100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74</w:t>
            </w:r>
          </w:p>
        </w:tc>
        <w:tc>
          <w:tcPr>
            <w:tcW w:type="dxa" w:w="1732"/>
            <w:tcBorders>
              <w:bottom w:sz="11.520000457763672" w:val="single" w:color="#000000"/>
            </w:tcBorders>
            <w:tcMar>
              <w:start w:w="0" w:type="dxa"/>
              <w:end w:w="0" w:type="dxa"/>
            </w:tcMar>
          </w:tcPr>
          <w:p>
            <w:pPr>
              <w:autoSpaceDN w:val="0"/>
              <w:autoSpaceDE w:val="0"/>
              <w:widowControl/>
              <w:spacing w:line="232" w:lineRule="exact" w:before="54" w:after="0"/>
              <w:ind w:left="0" w:right="698" w:firstLine="0"/>
              <w:jc w:val="right"/>
            </w:pPr>
            <w:r>
              <w:rPr>
                <w:rFonts w:ascii="TimesNewRomanPSMT" w:hAnsi="TimesNewRomanPSMT" w:eastAsia="TimesNewRomanPSMT"/>
                <w:b w:val="0"/>
                <w:i w:val="0"/>
                <w:color w:val="000000"/>
                <w:sz w:val="21"/>
              </w:rPr>
              <w:t>77</w:t>
            </w:r>
          </w:p>
        </w:tc>
        <w:tc>
          <w:tcPr>
            <w:tcW w:type="dxa" w:w="1702"/>
            <w:vMerge/>
            <w:tcBorders>
              <w:bottom w:sz="11.520000457763672" w:val="single" w:color="#000000"/>
            </w:tcBorders>
          </w:tcPr>
          <w:p/>
        </w:tc>
      </w:tr>
    </w:tbl>
    <w:p>
      <w:pPr>
        <w:autoSpaceDN w:val="0"/>
        <w:autoSpaceDE w:val="0"/>
        <w:widowControl/>
        <w:spacing w:line="202" w:lineRule="exact" w:before="930" w:after="0"/>
        <w:ind w:left="0" w:right="0" w:firstLine="0"/>
        <w:jc w:val="center"/>
      </w:pPr>
      <w:r>
        <w:rPr>
          <w:rFonts w:ascii="TimesNewRomanPSMT" w:hAnsi="TimesNewRomanPSMT" w:eastAsia="TimesNewRomanPSMT"/>
          <w:b w:val="0"/>
          <w:i w:val="0"/>
          <w:color w:val="000000"/>
          <w:sz w:val="18"/>
        </w:rPr>
        <w:t>- 42 -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762" name="Picture 7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3" name="Picture 7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232" w:lineRule="exact" w:before="694" w:after="82"/>
        <w:ind w:left="0" w:right="144"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4.4</w:t>
      </w:r>
    </w:p>
    <w:tbl>
      <w:tblPr>
        <w:tblW w:type="auto" w:w="0"/>
        <w:tblLayout w:type="fixed"/>
        <w:tblLook w:firstColumn="1" w:firstRow="1" w:lastColumn="0" w:lastRow="0" w:noHBand="0" w:noVBand="1" w:val="04A0"/>
        <w:tblInd w:w="876.0" w:type="dxa"/>
      </w:tblPr>
      <w:tblGrid>
        <w:gridCol w:w="1702"/>
        <w:gridCol w:w="1702"/>
        <w:gridCol w:w="1702"/>
        <w:gridCol w:w="1702"/>
        <w:gridCol w:w="1702"/>
        <w:gridCol w:w="1702"/>
      </w:tblGrid>
      <w:tr>
        <w:trPr>
          <w:trHeight w:hRule="exact" w:val="362"/>
        </w:trPr>
        <w:tc>
          <w:tcPr>
            <w:tcW w:type="dxa" w:w="1706"/>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SimSun" w:hAnsi="SimSun" w:eastAsia="SimSun"/>
                <w:b w:val="0"/>
                <w:i w:val="0"/>
                <w:color w:val="000000"/>
                <w:sz w:val="21"/>
              </w:rPr>
              <w:t>论域</w:t>
            </w:r>
            <w:r>
              <w:rPr>
                <w:rFonts w:ascii="Times New Roman" w:hAnsi="Times New Roman" w:eastAsia="Times New Roman"/>
                <w:b w:val="0"/>
                <w:i/>
                <w:color w:val="000000"/>
                <w:sz w:val="21"/>
              </w:rPr>
              <w:t>U</w:t>
            </w:r>
          </w:p>
        </w:tc>
        <w:tc>
          <w:tcPr>
            <w:tcW w:type="dxa" w:w="1138"/>
            <w:tcBorders>
              <w:top w:sz="11.520000457763672" w:val="single" w:color="#000000"/>
              <w:bottom w:sz="3.8399999141693115" w:val="single" w:color="#000000"/>
            </w:tcBorders>
            <w:tcMar>
              <w:start w:w="0" w:type="dxa"/>
              <w:end w:w="0" w:type="dxa"/>
            </w:tcMar>
          </w:tcPr>
          <w:p/>
        </w:tc>
        <w:tc>
          <w:tcPr>
            <w:tcW w:type="dxa" w:w="172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SimSun" w:hAnsi="SimSun" w:eastAsia="SimSun"/>
                <w:b w:val="0"/>
                <w:i w:val="0"/>
                <w:color w:val="000000"/>
                <w:sz w:val="21"/>
              </w:rPr>
              <w:t>条件属性</w:t>
            </w:r>
            <w:r>
              <w:rPr>
                <w:rFonts w:ascii="Times New Roman" w:hAnsi="Times New Roman" w:eastAsia="Times New Roman"/>
                <w:b w:val="0"/>
                <w:i/>
                <w:color w:val="000000"/>
                <w:sz w:val="21"/>
              </w:rPr>
              <w:t>C</w:t>
            </w:r>
          </w:p>
        </w:tc>
        <w:tc>
          <w:tcPr>
            <w:tcW w:type="dxa" w:w="1000"/>
            <w:tcBorders>
              <w:top w:sz="11.520000457763672" w:val="single" w:color="#000000"/>
              <w:bottom w:sz="3.8399999141693115" w:val="single" w:color="#000000"/>
            </w:tcBorders>
            <w:tcMar>
              <w:start w:w="0" w:type="dxa"/>
              <w:end w:w="0" w:type="dxa"/>
            </w:tcMar>
          </w:tcPr>
          <w:p/>
        </w:tc>
        <w:tc>
          <w:tcPr>
            <w:tcW w:type="dxa" w:w="1732"/>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408" w:right="0" w:firstLine="0"/>
              <w:jc w:val="left"/>
            </w:pPr>
            <w:r>
              <w:rPr>
                <w:rFonts w:ascii="SimSun" w:hAnsi="SimSun" w:eastAsia="SimSun"/>
                <w:b w:val="0"/>
                <w:i w:val="0"/>
                <w:color w:val="000000"/>
                <w:sz w:val="21"/>
              </w:rPr>
              <w:t>决策属性</w:t>
            </w:r>
            <w:r>
              <w:rPr>
                <w:rFonts w:ascii="Times New Roman" w:hAnsi="Times New Roman" w:eastAsia="Times New Roman"/>
                <w:b w:val="0"/>
                <w:i/>
                <w:color w:val="000000"/>
                <w:sz w:val="21"/>
              </w:rPr>
              <w:t>D</w:t>
            </w:r>
          </w:p>
        </w:tc>
        <w:tc>
          <w:tcPr>
            <w:tcW w:type="dxa" w:w="2018"/>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136" w:after="0"/>
              <w:ind w:left="0" w:right="0" w:firstLine="0"/>
              <w:jc w:val="center"/>
            </w:pPr>
            <w:r>
              <w:rPr>
                <w:rFonts w:ascii="SimSun" w:hAnsi="SimSun" w:eastAsia="SimSun"/>
                <w:b w:val="0"/>
                <w:i w:val="0"/>
                <w:color w:val="000000"/>
                <w:sz w:val="21"/>
              </w:rPr>
              <w:t>风险等级</w:t>
            </w:r>
          </w:p>
        </w:tc>
      </w:tr>
      <w:tr>
        <w:trPr>
          <w:trHeight w:hRule="exact" w:val="312"/>
        </w:trPr>
        <w:tc>
          <w:tcPr>
            <w:tcW w:type="dxa" w:w="1706"/>
            <w:tcBorders>
              <w:top w:sz="3.8399999141693115" w:val="single" w:color="#000000"/>
              <w:bottom w:sz="3.8399999141693115" w:val="single" w:color="#000000"/>
            </w:tcBorders>
            <w:tcMar>
              <w:start w:w="0" w:type="dxa"/>
              <w:end w:w="0" w:type="dxa"/>
            </w:tcMar>
          </w:tcPr>
          <w:p/>
        </w:tc>
        <w:tc>
          <w:tcPr>
            <w:tcW w:type="dxa" w:w="1138"/>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8" w:after="0"/>
              <w:ind w:left="0" w:right="334" w:firstLine="0"/>
              <w:jc w:val="right"/>
            </w:pP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1</w:t>
            </w:r>
          </w:p>
        </w:tc>
        <w:tc>
          <w:tcPr>
            <w:tcW w:type="dxa" w:w="172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8" w:after="0"/>
              <w:ind w:left="0" w:right="704" w:firstLine="0"/>
              <w:jc w:val="right"/>
            </w:pP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2</w:t>
            </w:r>
          </w:p>
        </w:tc>
        <w:tc>
          <w:tcPr>
            <w:tcW w:type="dxa" w:w="100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3</w:t>
            </w:r>
          </w:p>
        </w:tc>
        <w:tc>
          <w:tcPr>
            <w:tcW w:type="dxa" w:w="1732"/>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8" w:after="0"/>
              <w:ind w:left="0" w:right="752" w:firstLine="0"/>
              <w:jc w:val="right"/>
            </w:pPr>
            <w:r>
              <w:rPr>
                <w:rFonts w:ascii="Times New Roman" w:hAnsi="Times New Roman" w:eastAsia="Times New Roman"/>
                <w:b w:val="0"/>
                <w:i/>
                <w:color w:val="000000"/>
                <w:sz w:val="21"/>
              </w:rPr>
              <w:t>d</w:t>
            </w:r>
          </w:p>
        </w:tc>
        <w:tc>
          <w:tcPr>
            <w:tcW w:type="dxa" w:w="2018"/>
            <w:tcBorders>
              <w:top w:sz="3.8399999141693115" w:val="single" w:color="#000000"/>
              <w:bottom w:sz="3.8399999141693115" w:val="single" w:color="#000000"/>
            </w:tcBorders>
            <w:tcMar>
              <w:start w:w="0" w:type="dxa"/>
              <w:end w:w="0" w:type="dxa"/>
            </w:tcMar>
          </w:tcPr>
          <w:p/>
        </w:tc>
      </w:tr>
      <w:tr>
        <w:trPr>
          <w:trHeight w:hRule="exact" w:val="246"/>
        </w:trPr>
        <w:tc>
          <w:tcPr>
            <w:tcW w:type="dxa" w:w="1706"/>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5</w:t>
            </w:r>
          </w:p>
        </w:tc>
        <w:tc>
          <w:tcPr>
            <w:tcW w:type="dxa" w:w="1138"/>
            <w:tcBorders>
              <w:top w:sz="3.8399999141693115" w:val="single" w:color="#000000"/>
            </w:tcBorders>
            <w:tcMar>
              <w:start w:w="0" w:type="dxa"/>
              <w:end w:w="0" w:type="dxa"/>
            </w:tcMar>
          </w:tcPr>
          <w:p>
            <w:pPr>
              <w:autoSpaceDN w:val="0"/>
              <w:autoSpaceDE w:val="0"/>
              <w:widowControl/>
              <w:spacing w:line="232" w:lineRule="exact" w:before="10" w:after="0"/>
              <w:ind w:left="0" w:right="328" w:firstLine="0"/>
              <w:jc w:val="right"/>
            </w:pPr>
            <w:r>
              <w:rPr>
                <w:rFonts w:ascii="TimesNewRomanPSMT" w:hAnsi="TimesNewRomanPSMT" w:eastAsia="TimesNewRomanPSMT"/>
                <w:b w:val="0"/>
                <w:i w:val="0"/>
                <w:color w:val="000000"/>
                <w:sz w:val="21"/>
              </w:rPr>
              <w:t>61</w:t>
            </w:r>
          </w:p>
        </w:tc>
        <w:tc>
          <w:tcPr>
            <w:tcW w:type="dxa" w:w="1720"/>
            <w:tcBorders>
              <w:top w:sz="3.8399999141693115" w:val="single" w:color="#000000"/>
            </w:tcBorders>
            <w:tcMar>
              <w:start w:w="0" w:type="dxa"/>
              <w:end w:w="0" w:type="dxa"/>
            </w:tcMar>
          </w:tcPr>
          <w:p>
            <w:pPr>
              <w:autoSpaceDN w:val="0"/>
              <w:autoSpaceDE w:val="0"/>
              <w:widowControl/>
              <w:spacing w:line="232" w:lineRule="exact" w:before="10" w:after="0"/>
              <w:ind w:left="0" w:right="696" w:firstLine="0"/>
              <w:jc w:val="right"/>
            </w:pPr>
            <w:r>
              <w:rPr>
                <w:rFonts w:ascii="TimesNewRomanPSMT" w:hAnsi="TimesNewRomanPSMT" w:eastAsia="TimesNewRomanPSMT"/>
                <w:b w:val="0"/>
                <w:i w:val="0"/>
                <w:color w:val="000000"/>
                <w:sz w:val="21"/>
              </w:rPr>
              <w:t>71</w:t>
            </w:r>
          </w:p>
        </w:tc>
        <w:tc>
          <w:tcPr>
            <w:tcW w:type="dxa" w:w="100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73</w:t>
            </w:r>
          </w:p>
        </w:tc>
        <w:tc>
          <w:tcPr>
            <w:tcW w:type="dxa" w:w="1732"/>
            <w:tcBorders>
              <w:top w:sz="3.8399999141693115" w:val="single" w:color="#000000"/>
            </w:tcBorders>
            <w:tcMar>
              <w:start w:w="0" w:type="dxa"/>
              <w:end w:w="0" w:type="dxa"/>
            </w:tcMar>
          </w:tcPr>
          <w:p>
            <w:pPr>
              <w:autoSpaceDN w:val="0"/>
              <w:autoSpaceDE w:val="0"/>
              <w:widowControl/>
              <w:spacing w:line="232" w:lineRule="exact" w:before="10" w:after="0"/>
              <w:ind w:left="0" w:right="698" w:firstLine="0"/>
              <w:jc w:val="right"/>
            </w:pPr>
            <w:r>
              <w:rPr>
                <w:rFonts w:ascii="TimesNewRomanPSMT" w:hAnsi="TimesNewRomanPSMT" w:eastAsia="TimesNewRomanPSMT"/>
                <w:b w:val="0"/>
                <w:i w:val="0"/>
                <w:color w:val="000000"/>
                <w:sz w:val="21"/>
              </w:rPr>
              <w:t>68</w:t>
            </w:r>
          </w:p>
        </w:tc>
        <w:tc>
          <w:tcPr>
            <w:tcW w:type="dxa" w:w="2018"/>
            <w:tcBorders>
              <w:top w:sz="3.8399999141693115" w:val="single" w:color="#000000"/>
            </w:tcBorders>
            <w:tcMar>
              <w:start w:w="0" w:type="dxa"/>
              <w:end w:w="0" w:type="dxa"/>
            </w:tcMar>
          </w:tcPr>
          <w:p>
            <w:pPr>
              <w:autoSpaceDN w:val="0"/>
              <w:autoSpaceDE w:val="0"/>
              <w:widowControl/>
              <w:spacing w:line="208" w:lineRule="exact" w:before="30" w:after="0"/>
              <w:ind w:left="0" w:right="0" w:firstLine="0"/>
              <w:jc w:val="center"/>
            </w:pPr>
            <w:r>
              <w:rPr>
                <w:rFonts w:ascii="SimSun" w:hAnsi="SimSun" w:eastAsia="SimSun"/>
                <w:b w:val="0"/>
                <w:i w:val="0"/>
                <w:color w:val="000000"/>
                <w:sz w:val="21"/>
              </w:rPr>
              <w:t>Ⅱ级</w:t>
            </w:r>
          </w:p>
        </w:tc>
      </w:tr>
      <w:tr>
        <w:trPr>
          <w:trHeight w:hRule="exact" w:val="340"/>
        </w:trPr>
        <w:tc>
          <w:tcPr>
            <w:tcW w:type="dxa" w:w="170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w:t>
            </w:r>
          </w:p>
        </w:tc>
        <w:tc>
          <w:tcPr>
            <w:tcW w:type="dxa" w:w="1138"/>
            <w:tcBorders/>
            <w:tcMar>
              <w:start w:w="0" w:type="dxa"/>
              <w:end w:w="0" w:type="dxa"/>
            </w:tcMar>
          </w:tcPr>
          <w:p>
            <w:pPr>
              <w:autoSpaceDN w:val="0"/>
              <w:autoSpaceDE w:val="0"/>
              <w:widowControl/>
              <w:spacing w:line="232" w:lineRule="exact" w:before="108" w:after="0"/>
              <w:ind w:left="0" w:right="328" w:firstLine="0"/>
              <w:jc w:val="right"/>
            </w:pPr>
            <w:r>
              <w:rPr>
                <w:rFonts w:ascii="TimesNewRomanPSMT" w:hAnsi="TimesNewRomanPSMT" w:eastAsia="TimesNewRomanPSMT"/>
                <w:b w:val="0"/>
                <w:i w:val="0"/>
                <w:color w:val="000000"/>
                <w:sz w:val="21"/>
              </w:rPr>
              <w:t>60</w:t>
            </w:r>
          </w:p>
        </w:tc>
        <w:tc>
          <w:tcPr>
            <w:tcW w:type="dxa" w:w="1720"/>
            <w:tcBorders/>
            <w:tcMar>
              <w:start w:w="0" w:type="dxa"/>
              <w:end w:w="0" w:type="dxa"/>
            </w:tcMar>
          </w:tcPr>
          <w:p>
            <w:pPr>
              <w:autoSpaceDN w:val="0"/>
              <w:autoSpaceDE w:val="0"/>
              <w:widowControl/>
              <w:spacing w:line="232" w:lineRule="exact" w:before="108" w:after="0"/>
              <w:ind w:left="0" w:right="696" w:firstLine="0"/>
              <w:jc w:val="right"/>
            </w:pPr>
            <w:r>
              <w:rPr>
                <w:rFonts w:ascii="TimesNewRomanPSMT" w:hAnsi="TimesNewRomanPSMT" w:eastAsia="TimesNewRomanPSMT"/>
                <w:b w:val="0"/>
                <w:i w:val="0"/>
                <w:color w:val="000000"/>
                <w:sz w:val="21"/>
              </w:rPr>
              <w:t>77</w:t>
            </w:r>
          </w:p>
        </w:tc>
        <w:tc>
          <w:tcPr>
            <w:tcW w:type="dxa" w:w="1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61</w:t>
            </w:r>
          </w:p>
        </w:tc>
        <w:tc>
          <w:tcPr>
            <w:tcW w:type="dxa" w:w="1732"/>
            <w:tcBorders/>
            <w:tcMar>
              <w:start w:w="0" w:type="dxa"/>
              <w:end w:w="0" w:type="dxa"/>
            </w:tcMar>
          </w:tcPr>
          <w:p>
            <w:pPr>
              <w:autoSpaceDN w:val="0"/>
              <w:autoSpaceDE w:val="0"/>
              <w:widowControl/>
              <w:spacing w:line="232" w:lineRule="exact" w:before="108" w:after="0"/>
              <w:ind w:left="0" w:right="698" w:firstLine="0"/>
              <w:jc w:val="right"/>
            </w:pPr>
            <w:r>
              <w:rPr>
                <w:rFonts w:ascii="TimesNewRomanPSMT" w:hAnsi="TimesNewRomanPSMT" w:eastAsia="TimesNewRomanPSMT"/>
                <w:b w:val="0"/>
                <w:i w:val="0"/>
                <w:color w:val="000000"/>
                <w:sz w:val="21"/>
              </w:rPr>
              <w:t>66</w:t>
            </w:r>
          </w:p>
        </w:tc>
        <w:tc>
          <w:tcPr>
            <w:tcW w:type="dxa" w:w="2018"/>
            <w:tcBorders/>
            <w:tcMar>
              <w:start w:w="0" w:type="dxa"/>
              <w:end w:w="0" w:type="dxa"/>
            </w:tcMar>
          </w:tcPr>
          <w:p>
            <w:pPr>
              <w:autoSpaceDN w:val="0"/>
              <w:autoSpaceDE w:val="0"/>
              <w:widowControl/>
              <w:spacing w:line="210" w:lineRule="exact" w:before="128" w:after="0"/>
              <w:ind w:left="0" w:right="0" w:firstLine="0"/>
              <w:jc w:val="center"/>
            </w:pPr>
            <w:r>
              <w:rPr>
                <w:rFonts w:ascii="SimSun" w:hAnsi="SimSun" w:eastAsia="SimSun"/>
                <w:b w:val="0"/>
                <w:i w:val="0"/>
                <w:color w:val="000000"/>
                <w:sz w:val="21"/>
              </w:rPr>
              <w:t>Ⅱ级</w:t>
            </w:r>
          </w:p>
        </w:tc>
      </w:tr>
      <w:tr>
        <w:trPr>
          <w:trHeight w:hRule="exact" w:val="340"/>
        </w:trPr>
        <w:tc>
          <w:tcPr>
            <w:tcW w:type="dxa" w:w="170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7</w:t>
            </w:r>
          </w:p>
        </w:tc>
        <w:tc>
          <w:tcPr>
            <w:tcW w:type="dxa" w:w="1138"/>
            <w:tcBorders/>
            <w:tcMar>
              <w:start w:w="0" w:type="dxa"/>
              <w:end w:w="0" w:type="dxa"/>
            </w:tcMar>
          </w:tcPr>
          <w:p>
            <w:pPr>
              <w:autoSpaceDN w:val="0"/>
              <w:autoSpaceDE w:val="0"/>
              <w:widowControl/>
              <w:spacing w:line="232" w:lineRule="exact" w:before="108" w:after="0"/>
              <w:ind w:left="0" w:right="328" w:firstLine="0"/>
              <w:jc w:val="right"/>
            </w:pPr>
            <w:r>
              <w:rPr>
                <w:rFonts w:ascii="TimesNewRomanPSMT" w:hAnsi="TimesNewRomanPSMT" w:eastAsia="TimesNewRomanPSMT"/>
                <w:b w:val="0"/>
                <w:i w:val="0"/>
                <w:color w:val="000000"/>
                <w:sz w:val="21"/>
              </w:rPr>
              <w:t>61</w:t>
            </w:r>
          </w:p>
        </w:tc>
        <w:tc>
          <w:tcPr>
            <w:tcW w:type="dxa" w:w="1720"/>
            <w:tcBorders/>
            <w:tcMar>
              <w:start w:w="0" w:type="dxa"/>
              <w:end w:w="0" w:type="dxa"/>
            </w:tcMar>
          </w:tcPr>
          <w:p>
            <w:pPr>
              <w:autoSpaceDN w:val="0"/>
              <w:autoSpaceDE w:val="0"/>
              <w:widowControl/>
              <w:spacing w:line="232" w:lineRule="exact" w:before="108" w:after="0"/>
              <w:ind w:left="0" w:right="696" w:firstLine="0"/>
              <w:jc w:val="right"/>
            </w:pPr>
            <w:r>
              <w:rPr>
                <w:rFonts w:ascii="TimesNewRomanPSMT" w:hAnsi="TimesNewRomanPSMT" w:eastAsia="TimesNewRomanPSMT"/>
                <w:b w:val="0"/>
                <w:i w:val="0"/>
                <w:color w:val="000000"/>
                <w:sz w:val="21"/>
              </w:rPr>
              <w:t>72</w:t>
            </w:r>
          </w:p>
        </w:tc>
        <w:tc>
          <w:tcPr>
            <w:tcW w:type="dxa" w:w="1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65</w:t>
            </w:r>
          </w:p>
        </w:tc>
        <w:tc>
          <w:tcPr>
            <w:tcW w:type="dxa" w:w="1732"/>
            <w:tcBorders/>
            <w:tcMar>
              <w:start w:w="0" w:type="dxa"/>
              <w:end w:w="0" w:type="dxa"/>
            </w:tcMar>
          </w:tcPr>
          <w:p>
            <w:pPr>
              <w:autoSpaceDN w:val="0"/>
              <w:autoSpaceDE w:val="0"/>
              <w:widowControl/>
              <w:spacing w:line="232" w:lineRule="exact" w:before="108" w:after="0"/>
              <w:ind w:left="0" w:right="698" w:firstLine="0"/>
              <w:jc w:val="right"/>
            </w:pPr>
            <w:r>
              <w:rPr>
                <w:rFonts w:ascii="TimesNewRomanPSMT" w:hAnsi="TimesNewRomanPSMT" w:eastAsia="TimesNewRomanPSMT"/>
                <w:b w:val="0"/>
                <w:i w:val="0"/>
                <w:color w:val="000000"/>
                <w:sz w:val="21"/>
              </w:rPr>
              <w:t>66</w:t>
            </w:r>
          </w:p>
        </w:tc>
        <w:tc>
          <w:tcPr>
            <w:tcW w:type="dxa" w:w="2018"/>
            <w:tcBorders/>
            <w:tcMar>
              <w:start w:w="0" w:type="dxa"/>
              <w:end w:w="0" w:type="dxa"/>
            </w:tcMar>
          </w:tcPr>
          <w:p>
            <w:pPr>
              <w:autoSpaceDN w:val="0"/>
              <w:autoSpaceDE w:val="0"/>
              <w:widowControl/>
              <w:spacing w:line="208" w:lineRule="exact" w:before="130" w:after="0"/>
              <w:ind w:left="0" w:right="0" w:firstLine="0"/>
              <w:jc w:val="center"/>
            </w:pPr>
            <w:r>
              <w:rPr>
                <w:rFonts w:ascii="SimSun" w:hAnsi="SimSun" w:eastAsia="SimSun"/>
                <w:b w:val="0"/>
                <w:i w:val="0"/>
                <w:color w:val="000000"/>
                <w:sz w:val="21"/>
              </w:rPr>
              <w:t>Ⅱ级</w:t>
            </w:r>
          </w:p>
        </w:tc>
      </w:tr>
      <w:tr>
        <w:trPr>
          <w:trHeight w:hRule="exact" w:val="340"/>
        </w:trPr>
        <w:tc>
          <w:tcPr>
            <w:tcW w:type="dxa" w:w="170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8</w:t>
            </w:r>
          </w:p>
        </w:tc>
        <w:tc>
          <w:tcPr>
            <w:tcW w:type="dxa" w:w="1138"/>
            <w:tcBorders/>
            <w:tcMar>
              <w:start w:w="0" w:type="dxa"/>
              <w:end w:w="0" w:type="dxa"/>
            </w:tcMar>
          </w:tcPr>
          <w:p>
            <w:pPr>
              <w:autoSpaceDN w:val="0"/>
              <w:autoSpaceDE w:val="0"/>
              <w:widowControl/>
              <w:spacing w:line="232" w:lineRule="exact" w:before="108" w:after="0"/>
              <w:ind w:left="0" w:right="328" w:firstLine="0"/>
              <w:jc w:val="right"/>
            </w:pPr>
            <w:r>
              <w:rPr>
                <w:rFonts w:ascii="TimesNewRomanPSMT" w:hAnsi="TimesNewRomanPSMT" w:eastAsia="TimesNewRomanPSMT"/>
                <w:b w:val="0"/>
                <w:i w:val="0"/>
                <w:color w:val="000000"/>
                <w:sz w:val="21"/>
              </w:rPr>
              <w:t>69</w:t>
            </w:r>
          </w:p>
        </w:tc>
        <w:tc>
          <w:tcPr>
            <w:tcW w:type="dxa" w:w="1720"/>
            <w:tcBorders/>
            <w:tcMar>
              <w:start w:w="0" w:type="dxa"/>
              <w:end w:w="0" w:type="dxa"/>
            </w:tcMar>
          </w:tcPr>
          <w:p>
            <w:pPr>
              <w:autoSpaceDN w:val="0"/>
              <w:autoSpaceDE w:val="0"/>
              <w:widowControl/>
              <w:spacing w:line="232" w:lineRule="exact" w:before="108" w:after="0"/>
              <w:ind w:left="0" w:right="696" w:firstLine="0"/>
              <w:jc w:val="right"/>
            </w:pPr>
            <w:r>
              <w:rPr>
                <w:rFonts w:ascii="TimesNewRomanPSMT" w:hAnsi="TimesNewRomanPSMT" w:eastAsia="TimesNewRomanPSMT"/>
                <w:b w:val="0"/>
                <w:i w:val="0"/>
                <w:color w:val="000000"/>
                <w:sz w:val="21"/>
              </w:rPr>
              <w:t>67</w:t>
            </w:r>
          </w:p>
        </w:tc>
        <w:tc>
          <w:tcPr>
            <w:tcW w:type="dxa" w:w="1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60</w:t>
            </w:r>
          </w:p>
        </w:tc>
        <w:tc>
          <w:tcPr>
            <w:tcW w:type="dxa" w:w="1732"/>
            <w:tcBorders/>
            <w:tcMar>
              <w:start w:w="0" w:type="dxa"/>
              <w:end w:w="0" w:type="dxa"/>
            </w:tcMar>
          </w:tcPr>
          <w:p>
            <w:pPr>
              <w:autoSpaceDN w:val="0"/>
              <w:autoSpaceDE w:val="0"/>
              <w:widowControl/>
              <w:spacing w:line="232" w:lineRule="exact" w:before="108" w:after="0"/>
              <w:ind w:left="0" w:right="698" w:firstLine="0"/>
              <w:jc w:val="right"/>
            </w:pPr>
            <w:r>
              <w:rPr>
                <w:rFonts w:ascii="TimesNewRomanPSMT" w:hAnsi="TimesNewRomanPSMT" w:eastAsia="TimesNewRomanPSMT"/>
                <w:b w:val="0"/>
                <w:i w:val="0"/>
                <w:color w:val="000000"/>
                <w:sz w:val="21"/>
              </w:rPr>
              <w:t>65</w:t>
            </w:r>
          </w:p>
        </w:tc>
        <w:tc>
          <w:tcPr>
            <w:tcW w:type="dxa" w:w="2018"/>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Ⅱ级</w:t>
            </w:r>
          </w:p>
        </w:tc>
      </w:tr>
      <w:tr>
        <w:trPr>
          <w:trHeight w:hRule="exact" w:val="340"/>
        </w:trPr>
        <w:tc>
          <w:tcPr>
            <w:tcW w:type="dxa" w:w="170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9</w:t>
            </w:r>
          </w:p>
        </w:tc>
        <w:tc>
          <w:tcPr>
            <w:tcW w:type="dxa" w:w="1138"/>
            <w:tcBorders/>
            <w:tcMar>
              <w:start w:w="0" w:type="dxa"/>
              <w:end w:w="0" w:type="dxa"/>
            </w:tcMar>
          </w:tcPr>
          <w:p>
            <w:pPr>
              <w:autoSpaceDN w:val="0"/>
              <w:autoSpaceDE w:val="0"/>
              <w:widowControl/>
              <w:spacing w:line="232" w:lineRule="exact" w:before="108" w:after="0"/>
              <w:ind w:left="0" w:right="328" w:firstLine="0"/>
              <w:jc w:val="right"/>
            </w:pPr>
            <w:r>
              <w:rPr>
                <w:rFonts w:ascii="TimesNewRomanPSMT" w:hAnsi="TimesNewRomanPSMT" w:eastAsia="TimesNewRomanPSMT"/>
                <w:b w:val="0"/>
                <w:i w:val="0"/>
                <w:color w:val="000000"/>
                <w:sz w:val="21"/>
              </w:rPr>
              <w:t>60</w:t>
            </w:r>
          </w:p>
        </w:tc>
        <w:tc>
          <w:tcPr>
            <w:tcW w:type="dxa" w:w="1720"/>
            <w:tcBorders/>
            <w:tcMar>
              <w:start w:w="0" w:type="dxa"/>
              <w:end w:w="0" w:type="dxa"/>
            </w:tcMar>
          </w:tcPr>
          <w:p>
            <w:pPr>
              <w:autoSpaceDN w:val="0"/>
              <w:autoSpaceDE w:val="0"/>
              <w:widowControl/>
              <w:spacing w:line="232" w:lineRule="exact" w:before="108" w:after="0"/>
              <w:ind w:left="0" w:right="696" w:firstLine="0"/>
              <w:jc w:val="right"/>
            </w:pPr>
            <w:r>
              <w:rPr>
                <w:rFonts w:ascii="TimesNewRomanPSMT" w:hAnsi="TimesNewRomanPSMT" w:eastAsia="TimesNewRomanPSMT"/>
                <w:b w:val="0"/>
                <w:i w:val="0"/>
                <w:color w:val="000000"/>
                <w:sz w:val="21"/>
              </w:rPr>
              <w:t>79</w:t>
            </w:r>
          </w:p>
        </w:tc>
        <w:tc>
          <w:tcPr>
            <w:tcW w:type="dxa" w:w="1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68</w:t>
            </w:r>
          </w:p>
        </w:tc>
        <w:tc>
          <w:tcPr>
            <w:tcW w:type="dxa" w:w="1732"/>
            <w:tcBorders/>
            <w:tcMar>
              <w:start w:w="0" w:type="dxa"/>
              <w:end w:w="0" w:type="dxa"/>
            </w:tcMar>
          </w:tcPr>
          <w:p>
            <w:pPr>
              <w:autoSpaceDN w:val="0"/>
              <w:autoSpaceDE w:val="0"/>
              <w:widowControl/>
              <w:spacing w:line="232" w:lineRule="exact" w:before="108" w:after="0"/>
              <w:ind w:left="0" w:right="698" w:firstLine="0"/>
              <w:jc w:val="right"/>
            </w:pPr>
            <w:r>
              <w:rPr>
                <w:rFonts w:ascii="TimesNewRomanPSMT" w:hAnsi="TimesNewRomanPSMT" w:eastAsia="TimesNewRomanPSMT"/>
                <w:b w:val="0"/>
                <w:i w:val="0"/>
                <w:color w:val="000000"/>
                <w:sz w:val="21"/>
              </w:rPr>
              <w:t>69</w:t>
            </w:r>
          </w:p>
        </w:tc>
        <w:tc>
          <w:tcPr>
            <w:tcW w:type="dxa" w:w="2018"/>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Ⅱ级</w:t>
            </w:r>
          </w:p>
        </w:tc>
      </w:tr>
      <w:tr>
        <w:trPr>
          <w:trHeight w:hRule="exact" w:val="340"/>
        </w:trPr>
        <w:tc>
          <w:tcPr>
            <w:tcW w:type="dxa" w:w="170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w:t>
            </w:r>
          </w:p>
        </w:tc>
        <w:tc>
          <w:tcPr>
            <w:tcW w:type="dxa" w:w="1138"/>
            <w:tcBorders/>
            <w:tcMar>
              <w:start w:w="0" w:type="dxa"/>
              <w:end w:w="0" w:type="dxa"/>
            </w:tcMar>
          </w:tcPr>
          <w:p>
            <w:pPr>
              <w:autoSpaceDN w:val="0"/>
              <w:autoSpaceDE w:val="0"/>
              <w:widowControl/>
              <w:spacing w:line="232" w:lineRule="exact" w:before="108" w:after="0"/>
              <w:ind w:left="0" w:right="328" w:firstLine="0"/>
              <w:jc w:val="right"/>
            </w:pPr>
            <w:r>
              <w:rPr>
                <w:rFonts w:ascii="TimesNewRomanPSMT" w:hAnsi="TimesNewRomanPSMT" w:eastAsia="TimesNewRomanPSMT"/>
                <w:b w:val="0"/>
                <w:i w:val="0"/>
                <w:color w:val="000000"/>
                <w:sz w:val="21"/>
              </w:rPr>
              <w:t>68</w:t>
            </w:r>
          </w:p>
        </w:tc>
        <w:tc>
          <w:tcPr>
            <w:tcW w:type="dxa" w:w="1720"/>
            <w:tcBorders/>
            <w:tcMar>
              <w:start w:w="0" w:type="dxa"/>
              <w:end w:w="0" w:type="dxa"/>
            </w:tcMar>
          </w:tcPr>
          <w:p>
            <w:pPr>
              <w:autoSpaceDN w:val="0"/>
              <w:autoSpaceDE w:val="0"/>
              <w:widowControl/>
              <w:spacing w:line="232" w:lineRule="exact" w:before="108" w:after="0"/>
              <w:ind w:left="0" w:right="696" w:firstLine="0"/>
              <w:jc w:val="right"/>
            </w:pPr>
            <w:r>
              <w:rPr>
                <w:rFonts w:ascii="TimesNewRomanPSMT" w:hAnsi="TimesNewRomanPSMT" w:eastAsia="TimesNewRomanPSMT"/>
                <w:b w:val="0"/>
                <w:i w:val="0"/>
                <w:color w:val="000000"/>
                <w:sz w:val="21"/>
              </w:rPr>
              <w:t>67</w:t>
            </w:r>
          </w:p>
        </w:tc>
        <w:tc>
          <w:tcPr>
            <w:tcW w:type="dxa" w:w="1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66</w:t>
            </w:r>
          </w:p>
        </w:tc>
        <w:tc>
          <w:tcPr>
            <w:tcW w:type="dxa" w:w="1732"/>
            <w:tcBorders/>
            <w:tcMar>
              <w:start w:w="0" w:type="dxa"/>
              <w:end w:w="0" w:type="dxa"/>
            </w:tcMar>
          </w:tcPr>
          <w:p>
            <w:pPr>
              <w:autoSpaceDN w:val="0"/>
              <w:autoSpaceDE w:val="0"/>
              <w:widowControl/>
              <w:spacing w:line="232" w:lineRule="exact" w:before="108" w:after="0"/>
              <w:ind w:left="0" w:right="698" w:firstLine="0"/>
              <w:jc w:val="right"/>
            </w:pPr>
            <w:r>
              <w:rPr>
                <w:rFonts w:ascii="TimesNewRomanPSMT" w:hAnsi="TimesNewRomanPSMT" w:eastAsia="TimesNewRomanPSMT"/>
                <w:b w:val="0"/>
                <w:i w:val="0"/>
                <w:color w:val="000000"/>
                <w:sz w:val="21"/>
              </w:rPr>
              <w:t>67</w:t>
            </w:r>
          </w:p>
        </w:tc>
        <w:tc>
          <w:tcPr>
            <w:tcW w:type="dxa" w:w="2018"/>
            <w:tcBorders/>
            <w:tcMar>
              <w:start w:w="0" w:type="dxa"/>
              <w:end w:w="0" w:type="dxa"/>
            </w:tcMar>
          </w:tcPr>
          <w:p>
            <w:pPr>
              <w:autoSpaceDN w:val="0"/>
              <w:autoSpaceDE w:val="0"/>
              <w:widowControl/>
              <w:spacing w:line="208" w:lineRule="exact" w:before="130" w:after="0"/>
              <w:ind w:left="0" w:right="0" w:firstLine="0"/>
              <w:jc w:val="center"/>
            </w:pPr>
            <w:r>
              <w:rPr>
                <w:rFonts w:ascii="SimSun" w:hAnsi="SimSun" w:eastAsia="SimSun"/>
                <w:b w:val="0"/>
                <w:i w:val="0"/>
                <w:color w:val="000000"/>
                <w:sz w:val="21"/>
              </w:rPr>
              <w:t>Ⅱ级</w:t>
            </w:r>
          </w:p>
        </w:tc>
      </w:tr>
      <w:tr>
        <w:trPr>
          <w:trHeight w:hRule="exact" w:val="340"/>
        </w:trPr>
        <w:tc>
          <w:tcPr>
            <w:tcW w:type="dxa" w:w="170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11</w:t>
            </w:r>
          </w:p>
        </w:tc>
        <w:tc>
          <w:tcPr>
            <w:tcW w:type="dxa" w:w="1138"/>
            <w:tcBorders/>
            <w:tcMar>
              <w:start w:w="0" w:type="dxa"/>
              <w:end w:w="0" w:type="dxa"/>
            </w:tcMar>
          </w:tcPr>
          <w:p>
            <w:pPr>
              <w:autoSpaceDN w:val="0"/>
              <w:autoSpaceDE w:val="0"/>
              <w:widowControl/>
              <w:spacing w:line="232" w:lineRule="exact" w:before="108" w:after="0"/>
              <w:ind w:left="0" w:right="328" w:firstLine="0"/>
              <w:jc w:val="right"/>
            </w:pPr>
            <w:r>
              <w:rPr>
                <w:rFonts w:ascii="TimesNewRomanPSMT" w:hAnsi="TimesNewRomanPSMT" w:eastAsia="TimesNewRomanPSMT"/>
                <w:b w:val="0"/>
                <w:i w:val="0"/>
                <w:color w:val="000000"/>
                <w:sz w:val="21"/>
              </w:rPr>
              <w:t>67</w:t>
            </w:r>
          </w:p>
        </w:tc>
        <w:tc>
          <w:tcPr>
            <w:tcW w:type="dxa" w:w="1720"/>
            <w:tcBorders/>
            <w:tcMar>
              <w:start w:w="0" w:type="dxa"/>
              <w:end w:w="0" w:type="dxa"/>
            </w:tcMar>
          </w:tcPr>
          <w:p>
            <w:pPr>
              <w:autoSpaceDN w:val="0"/>
              <w:autoSpaceDE w:val="0"/>
              <w:widowControl/>
              <w:spacing w:line="232" w:lineRule="exact" w:before="108" w:after="0"/>
              <w:ind w:left="0" w:right="696" w:firstLine="0"/>
              <w:jc w:val="right"/>
            </w:pPr>
            <w:r>
              <w:rPr>
                <w:rFonts w:ascii="TimesNewRomanPSMT" w:hAnsi="TimesNewRomanPSMT" w:eastAsia="TimesNewRomanPSMT"/>
                <w:b w:val="0"/>
                <w:i w:val="0"/>
                <w:color w:val="000000"/>
                <w:sz w:val="21"/>
              </w:rPr>
              <w:t>76</w:t>
            </w:r>
          </w:p>
        </w:tc>
        <w:tc>
          <w:tcPr>
            <w:tcW w:type="dxa" w:w="1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79</w:t>
            </w:r>
          </w:p>
        </w:tc>
        <w:tc>
          <w:tcPr>
            <w:tcW w:type="dxa" w:w="1732"/>
            <w:tcBorders/>
            <w:tcMar>
              <w:start w:w="0" w:type="dxa"/>
              <w:end w:w="0" w:type="dxa"/>
            </w:tcMar>
          </w:tcPr>
          <w:p>
            <w:pPr>
              <w:autoSpaceDN w:val="0"/>
              <w:autoSpaceDE w:val="0"/>
              <w:widowControl/>
              <w:spacing w:line="232" w:lineRule="exact" w:before="108" w:after="0"/>
              <w:ind w:left="0" w:right="698" w:firstLine="0"/>
              <w:jc w:val="right"/>
            </w:pPr>
            <w:r>
              <w:rPr>
                <w:rFonts w:ascii="TimesNewRomanPSMT" w:hAnsi="TimesNewRomanPSMT" w:eastAsia="TimesNewRomanPSMT"/>
                <w:b w:val="0"/>
                <w:i w:val="0"/>
                <w:color w:val="000000"/>
                <w:sz w:val="21"/>
              </w:rPr>
              <w:t>74</w:t>
            </w:r>
          </w:p>
        </w:tc>
        <w:tc>
          <w:tcPr>
            <w:tcW w:type="dxa" w:w="2018"/>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Ⅱ级</w:t>
            </w:r>
          </w:p>
        </w:tc>
      </w:tr>
      <w:tr>
        <w:trPr>
          <w:trHeight w:hRule="exact" w:val="340"/>
        </w:trPr>
        <w:tc>
          <w:tcPr>
            <w:tcW w:type="dxa" w:w="1706"/>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12</w:t>
            </w:r>
          </w:p>
        </w:tc>
        <w:tc>
          <w:tcPr>
            <w:tcW w:type="dxa" w:w="1138"/>
            <w:tcBorders/>
            <w:tcMar>
              <w:start w:w="0" w:type="dxa"/>
              <w:end w:w="0" w:type="dxa"/>
            </w:tcMar>
          </w:tcPr>
          <w:p>
            <w:pPr>
              <w:autoSpaceDN w:val="0"/>
              <w:autoSpaceDE w:val="0"/>
              <w:widowControl/>
              <w:spacing w:line="230" w:lineRule="exact" w:before="110" w:after="0"/>
              <w:ind w:left="0" w:right="328" w:firstLine="0"/>
              <w:jc w:val="right"/>
            </w:pPr>
            <w:r>
              <w:rPr>
                <w:rFonts w:ascii="TimesNewRomanPSMT" w:hAnsi="TimesNewRomanPSMT" w:eastAsia="TimesNewRomanPSMT"/>
                <w:b w:val="0"/>
                <w:i w:val="0"/>
                <w:color w:val="000000"/>
                <w:sz w:val="21"/>
              </w:rPr>
              <w:t>76</w:t>
            </w:r>
          </w:p>
        </w:tc>
        <w:tc>
          <w:tcPr>
            <w:tcW w:type="dxa" w:w="1720"/>
            <w:tcBorders/>
            <w:tcMar>
              <w:start w:w="0" w:type="dxa"/>
              <w:end w:w="0" w:type="dxa"/>
            </w:tcMar>
          </w:tcPr>
          <w:p>
            <w:pPr>
              <w:autoSpaceDN w:val="0"/>
              <w:autoSpaceDE w:val="0"/>
              <w:widowControl/>
              <w:spacing w:line="230" w:lineRule="exact" w:before="110" w:after="0"/>
              <w:ind w:left="0" w:right="696" w:firstLine="0"/>
              <w:jc w:val="right"/>
            </w:pPr>
            <w:r>
              <w:rPr>
                <w:rFonts w:ascii="TimesNewRomanPSMT" w:hAnsi="TimesNewRomanPSMT" w:eastAsia="TimesNewRomanPSMT"/>
                <w:b w:val="0"/>
                <w:i w:val="0"/>
                <w:color w:val="000000"/>
                <w:sz w:val="21"/>
              </w:rPr>
              <w:t>68</w:t>
            </w:r>
          </w:p>
        </w:tc>
        <w:tc>
          <w:tcPr>
            <w:tcW w:type="dxa" w:w="10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58</w:t>
            </w:r>
          </w:p>
        </w:tc>
        <w:tc>
          <w:tcPr>
            <w:tcW w:type="dxa" w:w="1732"/>
            <w:tcBorders/>
            <w:tcMar>
              <w:start w:w="0" w:type="dxa"/>
              <w:end w:w="0" w:type="dxa"/>
            </w:tcMar>
          </w:tcPr>
          <w:p>
            <w:pPr>
              <w:autoSpaceDN w:val="0"/>
              <w:autoSpaceDE w:val="0"/>
              <w:widowControl/>
              <w:spacing w:line="230" w:lineRule="exact" w:before="110" w:after="0"/>
              <w:ind w:left="0" w:right="698" w:firstLine="0"/>
              <w:jc w:val="right"/>
            </w:pPr>
            <w:r>
              <w:rPr>
                <w:rFonts w:ascii="TimesNewRomanPSMT" w:hAnsi="TimesNewRomanPSMT" w:eastAsia="TimesNewRomanPSMT"/>
                <w:b w:val="0"/>
                <w:i w:val="0"/>
                <w:color w:val="000000"/>
                <w:sz w:val="21"/>
              </w:rPr>
              <w:t>67</w:t>
            </w:r>
          </w:p>
        </w:tc>
        <w:tc>
          <w:tcPr>
            <w:tcW w:type="dxa" w:w="2018"/>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Ⅱ级</w:t>
            </w:r>
          </w:p>
        </w:tc>
      </w:tr>
      <w:tr>
        <w:trPr>
          <w:trHeight w:hRule="exact" w:val="340"/>
        </w:trPr>
        <w:tc>
          <w:tcPr>
            <w:tcW w:type="dxa" w:w="1706"/>
            <w:vMerge w:val="restart"/>
            <w:tcBorders/>
            <w:tcMar>
              <w:start w:w="0" w:type="dxa"/>
              <w:end w:w="0" w:type="dxa"/>
            </w:tcMar>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13</w:t>
            </w:r>
          </w:p>
        </w:tc>
        <w:tc>
          <w:tcPr>
            <w:tcW w:type="dxa" w:w="1138"/>
            <w:vMerge w:val="restart"/>
            <w:tcBorders/>
            <w:tcMar>
              <w:start w:w="0" w:type="dxa"/>
              <w:end w:w="0" w:type="dxa"/>
            </w:tcMar>
            <w:tcMar>
              <w:start w:w="0" w:type="dxa"/>
              <w:end w:w="0" w:type="dxa"/>
            </w:tcMar>
          </w:tcPr>
          <w:p>
            <w:pPr>
              <w:autoSpaceDN w:val="0"/>
              <w:autoSpaceDE w:val="0"/>
              <w:widowControl/>
              <w:spacing w:line="232" w:lineRule="exact" w:before="130" w:after="0"/>
              <w:ind w:left="0" w:right="328" w:firstLine="0"/>
              <w:jc w:val="right"/>
            </w:pPr>
            <w:r>
              <w:rPr>
                <w:rFonts w:ascii="TimesNewRomanPSMT" w:hAnsi="TimesNewRomanPSMT" w:eastAsia="TimesNewRomanPSMT"/>
                <w:b w:val="0"/>
                <w:i w:val="0"/>
                <w:color w:val="000000"/>
                <w:sz w:val="21"/>
              </w:rPr>
              <w:t>68</w:t>
            </w: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130" w:after="0"/>
              <w:ind w:left="0" w:right="696" w:firstLine="0"/>
              <w:jc w:val="right"/>
            </w:pPr>
            <w:r>
              <w:rPr>
                <w:rFonts w:ascii="TimesNewRomanPSMT" w:hAnsi="TimesNewRomanPSMT" w:eastAsia="TimesNewRomanPSMT"/>
                <w:b w:val="0"/>
                <w:i w:val="0"/>
                <w:color w:val="000000"/>
                <w:sz w:val="21"/>
              </w:rPr>
              <w:t>79</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66</w:t>
            </w:r>
          </w:p>
        </w:tc>
        <w:tc>
          <w:tcPr>
            <w:tcW w:type="dxa" w:w="1732"/>
            <w:vMerge w:val="restart"/>
            <w:tcBorders/>
            <w:tcMar>
              <w:start w:w="0" w:type="dxa"/>
              <w:end w:w="0" w:type="dxa"/>
            </w:tcMar>
            <w:tcMar>
              <w:start w:w="0" w:type="dxa"/>
              <w:end w:w="0" w:type="dxa"/>
            </w:tcMar>
          </w:tcPr>
          <w:p>
            <w:pPr>
              <w:autoSpaceDN w:val="0"/>
              <w:autoSpaceDE w:val="0"/>
              <w:widowControl/>
              <w:spacing w:line="232" w:lineRule="exact" w:before="130" w:after="0"/>
              <w:ind w:left="0" w:right="698" w:firstLine="0"/>
              <w:jc w:val="right"/>
            </w:pPr>
            <w:r>
              <w:rPr>
                <w:rFonts w:ascii="TimesNewRomanPSMT" w:hAnsi="TimesNewRomanPSMT" w:eastAsia="TimesNewRomanPSMT"/>
                <w:b w:val="0"/>
                <w:i w:val="0"/>
                <w:color w:val="000000"/>
                <w:sz w:val="21"/>
              </w:rPr>
              <w:t>71</w:t>
            </w:r>
          </w:p>
        </w:tc>
        <w:tc>
          <w:tcPr>
            <w:tcW w:type="dxa" w:w="2018"/>
            <w:tcBorders/>
            <w:tcMar>
              <w:start w:w="0" w:type="dxa"/>
              <w:end w:w="0" w:type="dxa"/>
            </w:tcMar>
          </w:tcPr>
          <w:p>
            <w:pPr>
              <w:autoSpaceDN w:val="0"/>
              <w:autoSpaceDE w:val="0"/>
              <w:widowControl/>
              <w:spacing w:line="208" w:lineRule="exact" w:before="132" w:after="0"/>
              <w:ind w:left="0" w:right="0" w:firstLine="0"/>
              <w:jc w:val="center"/>
            </w:pPr>
            <w:r>
              <w:rPr>
                <w:rFonts w:ascii="SimSun" w:hAnsi="SimSun" w:eastAsia="SimSun"/>
                <w:b w:val="0"/>
                <w:i w:val="0"/>
                <w:color w:val="000000"/>
                <w:sz w:val="21"/>
              </w:rPr>
              <w:t>Ⅱ级</w:t>
            </w:r>
          </w:p>
        </w:tc>
      </w:tr>
      <w:tr>
        <w:trPr>
          <w:trHeight w:hRule="exact" w:val="76"/>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Ⅱ级</w:t>
            </w:r>
          </w:p>
        </w:tc>
      </w:tr>
      <w:tr>
        <w:trPr>
          <w:trHeight w:hRule="exact" w:val="264"/>
        </w:trPr>
        <w:tc>
          <w:tcPr>
            <w:tcW w:type="dxa" w:w="1706"/>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14</w:t>
            </w:r>
          </w:p>
        </w:tc>
        <w:tc>
          <w:tcPr>
            <w:tcW w:type="dxa" w:w="1138"/>
            <w:vMerge w:val="restart"/>
            <w:tcBorders/>
            <w:tcMar>
              <w:start w:w="0" w:type="dxa"/>
              <w:end w:w="0" w:type="dxa"/>
            </w:tcMar>
            <w:tcMar>
              <w:start w:w="0" w:type="dxa"/>
              <w:end w:w="0" w:type="dxa"/>
            </w:tcMar>
          </w:tcPr>
          <w:p>
            <w:pPr>
              <w:autoSpaceDN w:val="0"/>
              <w:autoSpaceDE w:val="0"/>
              <w:widowControl/>
              <w:spacing w:line="232" w:lineRule="exact" w:before="54" w:after="0"/>
              <w:ind w:left="0" w:right="328" w:firstLine="0"/>
              <w:jc w:val="right"/>
            </w:pPr>
            <w:r>
              <w:rPr>
                <w:rFonts w:ascii="TimesNewRomanPSMT" w:hAnsi="TimesNewRomanPSMT" w:eastAsia="TimesNewRomanPSMT"/>
                <w:b w:val="0"/>
                <w:i w:val="0"/>
                <w:color w:val="000000"/>
                <w:sz w:val="21"/>
              </w:rPr>
              <w:t>77</w:t>
            </w: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54" w:after="0"/>
              <w:ind w:left="0" w:right="696" w:firstLine="0"/>
              <w:jc w:val="right"/>
            </w:pPr>
            <w:r>
              <w:rPr>
                <w:rFonts w:ascii="TimesNewRomanPSMT" w:hAnsi="TimesNewRomanPSMT" w:eastAsia="TimesNewRomanPSMT"/>
                <w:b w:val="0"/>
                <w:i w:val="0"/>
                <w:color w:val="000000"/>
                <w:sz w:val="21"/>
              </w:rPr>
              <w:t>68</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57</w:t>
            </w:r>
          </w:p>
        </w:tc>
        <w:tc>
          <w:tcPr>
            <w:tcW w:type="dxa" w:w="1732"/>
            <w:vMerge w:val="restart"/>
            <w:tcBorders/>
            <w:tcMar>
              <w:start w:w="0" w:type="dxa"/>
              <w:end w:w="0" w:type="dxa"/>
            </w:tcMar>
            <w:tcMar>
              <w:start w:w="0" w:type="dxa"/>
              <w:end w:w="0" w:type="dxa"/>
            </w:tcMar>
          </w:tcPr>
          <w:p>
            <w:pPr>
              <w:autoSpaceDN w:val="0"/>
              <w:autoSpaceDE w:val="0"/>
              <w:widowControl/>
              <w:spacing w:line="232" w:lineRule="exact" w:before="54" w:after="0"/>
              <w:ind w:left="0" w:right="698" w:firstLine="0"/>
              <w:jc w:val="right"/>
            </w:pPr>
            <w:r>
              <w:rPr>
                <w:rFonts w:ascii="TimesNewRomanPSMT" w:hAnsi="TimesNewRomanPSMT" w:eastAsia="TimesNewRomanPSMT"/>
                <w:b w:val="0"/>
                <w:i w:val="0"/>
                <w:color w:val="000000"/>
                <w:sz w:val="21"/>
              </w:rPr>
              <w:t>67</w:t>
            </w:r>
          </w:p>
        </w:tc>
        <w:tc>
          <w:tcPr>
            <w:tcW w:type="dxa" w:w="1702"/>
            <w:vMerge/>
            <w:tcBorders/>
          </w:tcPr>
          <w:p/>
        </w:tc>
      </w:tr>
      <w:tr>
        <w:trPr>
          <w:trHeight w:hRule="exact" w:val="78"/>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tcMar>
              <w:start w:w="0" w:type="dxa"/>
              <w:end w:w="0" w:type="dxa"/>
            </w:tcMar>
            <w:tcMar>
              <w:start w:w="0" w:type="dxa"/>
              <w:end w:w="0" w:type="dxa"/>
            </w:tcMar>
          </w:tcPr>
          <w:p>
            <w:pPr>
              <w:autoSpaceDN w:val="0"/>
              <w:autoSpaceDE w:val="0"/>
              <w:widowControl/>
              <w:spacing w:line="208" w:lineRule="exact" w:before="132" w:after="0"/>
              <w:ind w:left="0" w:right="0" w:firstLine="0"/>
              <w:jc w:val="center"/>
            </w:pPr>
            <w:r>
              <w:rPr>
                <w:rFonts w:ascii="SimSun" w:hAnsi="SimSun" w:eastAsia="SimSun"/>
                <w:b w:val="0"/>
                <w:i w:val="0"/>
                <w:color w:val="000000"/>
                <w:sz w:val="21"/>
              </w:rPr>
              <w:t>Ⅱ级</w:t>
            </w:r>
          </w:p>
        </w:tc>
      </w:tr>
      <w:tr>
        <w:trPr>
          <w:trHeight w:hRule="exact" w:val="262"/>
        </w:trPr>
        <w:tc>
          <w:tcPr>
            <w:tcW w:type="dxa" w:w="1706"/>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15</w:t>
            </w:r>
          </w:p>
        </w:tc>
        <w:tc>
          <w:tcPr>
            <w:tcW w:type="dxa" w:w="1138"/>
            <w:vMerge w:val="restart"/>
            <w:tcBorders/>
            <w:tcMar>
              <w:start w:w="0" w:type="dxa"/>
              <w:end w:w="0" w:type="dxa"/>
            </w:tcMar>
            <w:tcMar>
              <w:start w:w="0" w:type="dxa"/>
              <w:end w:w="0" w:type="dxa"/>
            </w:tcMar>
          </w:tcPr>
          <w:p>
            <w:pPr>
              <w:autoSpaceDN w:val="0"/>
              <w:autoSpaceDE w:val="0"/>
              <w:widowControl/>
              <w:spacing w:line="232" w:lineRule="exact" w:before="54" w:after="0"/>
              <w:ind w:left="0" w:right="328" w:firstLine="0"/>
              <w:jc w:val="right"/>
            </w:pPr>
            <w:r>
              <w:rPr>
                <w:rFonts w:ascii="TimesNewRomanPSMT" w:hAnsi="TimesNewRomanPSMT" w:eastAsia="TimesNewRomanPSMT"/>
                <w:b w:val="0"/>
                <w:i w:val="0"/>
                <w:color w:val="000000"/>
                <w:sz w:val="21"/>
              </w:rPr>
              <w:t>65</w:t>
            </w: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54" w:after="0"/>
              <w:ind w:left="0" w:right="696" w:firstLine="0"/>
              <w:jc w:val="right"/>
            </w:pPr>
            <w:r>
              <w:rPr>
                <w:rFonts w:ascii="TimesNewRomanPSMT" w:hAnsi="TimesNewRomanPSMT" w:eastAsia="TimesNewRomanPSMT"/>
                <w:b w:val="0"/>
                <w:i w:val="0"/>
                <w:color w:val="000000"/>
                <w:sz w:val="21"/>
              </w:rPr>
              <w:t>79</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62</w:t>
            </w:r>
          </w:p>
        </w:tc>
        <w:tc>
          <w:tcPr>
            <w:tcW w:type="dxa" w:w="1732"/>
            <w:vMerge w:val="restart"/>
            <w:tcBorders/>
            <w:tcMar>
              <w:start w:w="0" w:type="dxa"/>
              <w:end w:w="0" w:type="dxa"/>
            </w:tcMar>
            <w:tcMar>
              <w:start w:w="0" w:type="dxa"/>
              <w:end w:w="0" w:type="dxa"/>
            </w:tcMar>
          </w:tcPr>
          <w:p>
            <w:pPr>
              <w:autoSpaceDN w:val="0"/>
              <w:autoSpaceDE w:val="0"/>
              <w:widowControl/>
              <w:spacing w:line="232" w:lineRule="exact" w:before="54" w:after="0"/>
              <w:ind w:left="0" w:right="698" w:firstLine="0"/>
              <w:jc w:val="right"/>
            </w:pPr>
            <w:r>
              <w:rPr>
                <w:rFonts w:ascii="TimesNewRomanPSMT" w:hAnsi="TimesNewRomanPSMT" w:eastAsia="TimesNewRomanPSMT"/>
                <w:b w:val="0"/>
                <w:i w:val="0"/>
                <w:color w:val="000000"/>
                <w:sz w:val="21"/>
              </w:rPr>
              <w:t>68</w:t>
            </w:r>
          </w:p>
        </w:tc>
        <w:tc>
          <w:tcPr>
            <w:tcW w:type="dxa" w:w="1702"/>
            <w:vMerge/>
            <w:tcBorders/>
          </w:tcPr>
          <w:p/>
        </w:tc>
      </w:tr>
      <w:tr>
        <w:trPr>
          <w:trHeight w:hRule="exact" w:val="78"/>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Ⅱ级</w:t>
            </w:r>
          </w:p>
        </w:tc>
      </w:tr>
      <w:tr>
        <w:trPr>
          <w:trHeight w:hRule="exact" w:val="262"/>
        </w:trPr>
        <w:tc>
          <w:tcPr>
            <w:tcW w:type="dxa" w:w="1706"/>
            <w:vMerge w:val="restart"/>
            <w:tcBorders/>
            <w:tcMar>
              <w:start w:w="0" w:type="dxa"/>
              <w:end w:w="0" w:type="dxa"/>
            </w:tcMar>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16</w:t>
            </w:r>
          </w:p>
        </w:tc>
        <w:tc>
          <w:tcPr>
            <w:tcW w:type="dxa" w:w="1138"/>
            <w:vMerge w:val="restart"/>
            <w:tcBorders/>
            <w:tcMar>
              <w:start w:w="0" w:type="dxa"/>
              <w:end w:w="0" w:type="dxa"/>
            </w:tcMar>
            <w:tcMar>
              <w:start w:w="0" w:type="dxa"/>
              <w:end w:w="0" w:type="dxa"/>
            </w:tcMar>
          </w:tcPr>
          <w:p>
            <w:pPr>
              <w:autoSpaceDN w:val="0"/>
              <w:autoSpaceDE w:val="0"/>
              <w:widowControl/>
              <w:spacing w:line="232" w:lineRule="exact" w:before="52" w:after="0"/>
              <w:ind w:left="0" w:right="328" w:firstLine="0"/>
              <w:jc w:val="right"/>
            </w:pPr>
            <w:r>
              <w:rPr>
                <w:rFonts w:ascii="TimesNewRomanPSMT" w:hAnsi="TimesNewRomanPSMT" w:eastAsia="TimesNewRomanPSMT"/>
                <w:b w:val="0"/>
                <w:i w:val="0"/>
                <w:color w:val="000000"/>
                <w:sz w:val="21"/>
              </w:rPr>
              <w:t>55</w:t>
            </w: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52" w:after="0"/>
              <w:ind w:left="0" w:right="696" w:firstLine="0"/>
              <w:jc w:val="right"/>
            </w:pPr>
            <w:r>
              <w:rPr>
                <w:rFonts w:ascii="TimesNewRomanPSMT" w:hAnsi="TimesNewRomanPSMT" w:eastAsia="TimesNewRomanPSMT"/>
                <w:b w:val="0"/>
                <w:i w:val="0"/>
                <w:color w:val="000000"/>
                <w:sz w:val="21"/>
              </w:rPr>
              <w:t>71</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71</w:t>
            </w:r>
          </w:p>
        </w:tc>
        <w:tc>
          <w:tcPr>
            <w:tcW w:type="dxa" w:w="1732"/>
            <w:vMerge w:val="restart"/>
            <w:tcBorders/>
            <w:tcMar>
              <w:start w:w="0" w:type="dxa"/>
              <w:end w:w="0" w:type="dxa"/>
            </w:tcMar>
            <w:tcMar>
              <w:start w:w="0" w:type="dxa"/>
              <w:end w:w="0" w:type="dxa"/>
            </w:tcMar>
          </w:tcPr>
          <w:p>
            <w:pPr>
              <w:autoSpaceDN w:val="0"/>
              <w:autoSpaceDE w:val="0"/>
              <w:widowControl/>
              <w:spacing w:line="232" w:lineRule="exact" w:before="52" w:after="0"/>
              <w:ind w:left="0" w:right="698" w:firstLine="0"/>
              <w:jc w:val="right"/>
            </w:pPr>
            <w:r>
              <w:rPr>
                <w:rFonts w:ascii="TimesNewRomanPSMT" w:hAnsi="TimesNewRomanPSMT" w:eastAsia="TimesNewRomanPSMT"/>
                <w:b w:val="0"/>
                <w:i w:val="0"/>
                <w:color w:val="000000"/>
                <w:sz w:val="21"/>
              </w:rPr>
              <w:t>65</w:t>
            </w:r>
          </w:p>
        </w:tc>
        <w:tc>
          <w:tcPr>
            <w:tcW w:type="dxa" w:w="1702"/>
            <w:vMerge/>
            <w:tcBorders/>
          </w:tcPr>
          <w:p/>
        </w:tc>
      </w:tr>
      <w:tr>
        <w:trPr>
          <w:trHeight w:hRule="exact" w:val="76"/>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Ⅱ级</w:t>
            </w:r>
          </w:p>
        </w:tc>
      </w:tr>
      <w:tr>
        <w:trPr>
          <w:trHeight w:hRule="exact" w:val="264"/>
        </w:trPr>
        <w:tc>
          <w:tcPr>
            <w:tcW w:type="dxa" w:w="1706"/>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17</w:t>
            </w:r>
          </w:p>
        </w:tc>
        <w:tc>
          <w:tcPr>
            <w:tcW w:type="dxa" w:w="1138"/>
            <w:vMerge w:val="restart"/>
            <w:tcBorders/>
            <w:tcMar>
              <w:start w:w="0" w:type="dxa"/>
              <w:end w:w="0" w:type="dxa"/>
            </w:tcMar>
            <w:tcMar>
              <w:start w:w="0" w:type="dxa"/>
              <w:end w:w="0" w:type="dxa"/>
            </w:tcMar>
          </w:tcPr>
          <w:p>
            <w:pPr>
              <w:autoSpaceDN w:val="0"/>
              <w:autoSpaceDE w:val="0"/>
              <w:widowControl/>
              <w:spacing w:line="232" w:lineRule="exact" w:before="54" w:after="0"/>
              <w:ind w:left="0" w:right="328" w:firstLine="0"/>
              <w:jc w:val="right"/>
            </w:pPr>
            <w:r>
              <w:rPr>
                <w:rFonts w:ascii="TimesNewRomanPSMT" w:hAnsi="TimesNewRomanPSMT" w:eastAsia="TimesNewRomanPSMT"/>
                <w:b w:val="0"/>
                <w:i w:val="0"/>
                <w:color w:val="000000"/>
                <w:sz w:val="21"/>
              </w:rPr>
              <w:t>66</w:t>
            </w: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54" w:after="0"/>
              <w:ind w:left="0" w:right="696" w:firstLine="0"/>
              <w:jc w:val="right"/>
            </w:pPr>
            <w:r>
              <w:rPr>
                <w:rFonts w:ascii="TimesNewRomanPSMT" w:hAnsi="TimesNewRomanPSMT" w:eastAsia="TimesNewRomanPSMT"/>
                <w:b w:val="0"/>
                <w:i w:val="0"/>
                <w:color w:val="000000"/>
                <w:sz w:val="21"/>
              </w:rPr>
              <w:t>78</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53</w:t>
            </w:r>
          </w:p>
        </w:tc>
        <w:tc>
          <w:tcPr>
            <w:tcW w:type="dxa" w:w="1732"/>
            <w:vMerge w:val="restart"/>
            <w:tcBorders/>
            <w:tcMar>
              <w:start w:w="0" w:type="dxa"/>
              <w:end w:w="0" w:type="dxa"/>
            </w:tcMar>
            <w:tcMar>
              <w:start w:w="0" w:type="dxa"/>
              <w:end w:w="0" w:type="dxa"/>
            </w:tcMar>
          </w:tcPr>
          <w:p>
            <w:pPr>
              <w:autoSpaceDN w:val="0"/>
              <w:autoSpaceDE w:val="0"/>
              <w:widowControl/>
              <w:spacing w:line="232" w:lineRule="exact" w:before="54" w:after="0"/>
              <w:ind w:left="0" w:right="698" w:firstLine="0"/>
              <w:jc w:val="right"/>
            </w:pPr>
            <w:r>
              <w:rPr>
                <w:rFonts w:ascii="TimesNewRomanPSMT" w:hAnsi="TimesNewRomanPSMT" w:eastAsia="TimesNewRomanPSMT"/>
                <w:b w:val="0"/>
                <w:i w:val="0"/>
                <w:color w:val="000000"/>
                <w:sz w:val="21"/>
              </w:rPr>
              <w:t>65</w:t>
            </w:r>
          </w:p>
        </w:tc>
        <w:tc>
          <w:tcPr>
            <w:tcW w:type="dxa" w:w="1702"/>
            <w:vMerge/>
            <w:tcBorders/>
          </w:tcPr>
          <w:p/>
        </w:tc>
      </w:tr>
      <w:tr>
        <w:trPr>
          <w:trHeight w:hRule="exact" w:val="78"/>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tcMar>
              <w:start w:w="0" w:type="dxa"/>
              <w:end w:w="0" w:type="dxa"/>
            </w:tcMar>
            <w:tcMar>
              <w:start w:w="0" w:type="dxa"/>
              <w:end w:w="0" w:type="dxa"/>
            </w:tcMar>
          </w:tcPr>
          <w:p>
            <w:pPr>
              <w:autoSpaceDN w:val="0"/>
              <w:autoSpaceDE w:val="0"/>
              <w:widowControl/>
              <w:spacing w:line="208" w:lineRule="exact" w:before="132" w:after="0"/>
              <w:ind w:left="0" w:right="0" w:firstLine="0"/>
              <w:jc w:val="center"/>
            </w:pPr>
            <w:r>
              <w:rPr>
                <w:rFonts w:ascii="SimSun" w:hAnsi="SimSun" w:eastAsia="SimSun"/>
                <w:b w:val="0"/>
                <w:i w:val="0"/>
                <w:color w:val="000000"/>
                <w:sz w:val="21"/>
              </w:rPr>
              <w:t>Ⅲ级</w:t>
            </w:r>
          </w:p>
        </w:tc>
      </w:tr>
      <w:tr>
        <w:trPr>
          <w:trHeight w:hRule="exact" w:val="262"/>
        </w:trPr>
        <w:tc>
          <w:tcPr>
            <w:tcW w:type="dxa" w:w="1706"/>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18</w:t>
            </w:r>
          </w:p>
        </w:tc>
        <w:tc>
          <w:tcPr>
            <w:tcW w:type="dxa" w:w="1138"/>
            <w:vMerge w:val="restart"/>
            <w:tcBorders/>
            <w:tcMar>
              <w:start w:w="0" w:type="dxa"/>
              <w:end w:w="0" w:type="dxa"/>
            </w:tcMar>
            <w:tcMar>
              <w:start w:w="0" w:type="dxa"/>
              <w:end w:w="0" w:type="dxa"/>
            </w:tcMar>
          </w:tcPr>
          <w:p>
            <w:pPr>
              <w:autoSpaceDN w:val="0"/>
              <w:autoSpaceDE w:val="0"/>
              <w:widowControl/>
              <w:spacing w:line="232" w:lineRule="exact" w:before="54" w:after="0"/>
              <w:ind w:left="0" w:right="328" w:firstLine="0"/>
              <w:jc w:val="right"/>
            </w:pPr>
            <w:r>
              <w:rPr>
                <w:rFonts w:ascii="TimesNewRomanPSMT" w:hAnsi="TimesNewRomanPSMT" w:eastAsia="TimesNewRomanPSMT"/>
                <w:b w:val="0"/>
                <w:i w:val="0"/>
                <w:color w:val="000000"/>
                <w:sz w:val="21"/>
              </w:rPr>
              <w:t>55</w:t>
            </w: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54" w:after="0"/>
              <w:ind w:left="0" w:right="696" w:firstLine="0"/>
              <w:jc w:val="right"/>
            </w:pPr>
            <w:r>
              <w:rPr>
                <w:rFonts w:ascii="TimesNewRomanPSMT" w:hAnsi="TimesNewRomanPSMT" w:eastAsia="TimesNewRomanPSMT"/>
                <w:b w:val="0"/>
                <w:i w:val="0"/>
                <w:color w:val="000000"/>
                <w:sz w:val="21"/>
              </w:rPr>
              <w:t>52</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63</w:t>
            </w:r>
          </w:p>
        </w:tc>
        <w:tc>
          <w:tcPr>
            <w:tcW w:type="dxa" w:w="1732"/>
            <w:vMerge w:val="restart"/>
            <w:tcBorders/>
            <w:tcMar>
              <w:start w:w="0" w:type="dxa"/>
              <w:end w:w="0" w:type="dxa"/>
            </w:tcMar>
            <w:tcMar>
              <w:start w:w="0" w:type="dxa"/>
              <w:end w:w="0" w:type="dxa"/>
            </w:tcMar>
          </w:tcPr>
          <w:p>
            <w:pPr>
              <w:autoSpaceDN w:val="0"/>
              <w:autoSpaceDE w:val="0"/>
              <w:widowControl/>
              <w:spacing w:line="232" w:lineRule="exact" w:before="54" w:after="0"/>
              <w:ind w:left="0" w:right="698" w:firstLine="0"/>
              <w:jc w:val="right"/>
            </w:pPr>
            <w:r>
              <w:rPr>
                <w:rFonts w:ascii="TimesNewRomanPSMT" w:hAnsi="TimesNewRomanPSMT" w:eastAsia="TimesNewRomanPSMT"/>
                <w:b w:val="0"/>
                <w:i w:val="0"/>
                <w:color w:val="000000"/>
                <w:sz w:val="21"/>
              </w:rPr>
              <w:t>57</w:t>
            </w:r>
          </w:p>
        </w:tc>
        <w:tc>
          <w:tcPr>
            <w:tcW w:type="dxa" w:w="1702"/>
            <w:vMerge/>
            <w:tcBorders/>
          </w:tcPr>
          <w:p/>
        </w:tc>
      </w:tr>
      <w:tr>
        <w:trPr>
          <w:trHeight w:hRule="exact" w:val="78"/>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Ⅱ级</w:t>
            </w:r>
          </w:p>
        </w:tc>
      </w:tr>
      <w:tr>
        <w:trPr>
          <w:trHeight w:hRule="exact" w:val="262"/>
        </w:trPr>
        <w:tc>
          <w:tcPr>
            <w:tcW w:type="dxa" w:w="1706"/>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19</w:t>
            </w:r>
          </w:p>
        </w:tc>
        <w:tc>
          <w:tcPr>
            <w:tcW w:type="dxa" w:w="1138"/>
            <w:vMerge w:val="restart"/>
            <w:tcBorders/>
            <w:tcMar>
              <w:start w:w="0" w:type="dxa"/>
              <w:end w:w="0" w:type="dxa"/>
            </w:tcMar>
            <w:tcMar>
              <w:start w:w="0" w:type="dxa"/>
              <w:end w:w="0" w:type="dxa"/>
            </w:tcMar>
          </w:tcPr>
          <w:p>
            <w:pPr>
              <w:autoSpaceDN w:val="0"/>
              <w:autoSpaceDE w:val="0"/>
              <w:widowControl/>
              <w:spacing w:line="232" w:lineRule="exact" w:before="54" w:after="0"/>
              <w:ind w:left="0" w:right="328" w:firstLine="0"/>
              <w:jc w:val="right"/>
            </w:pPr>
            <w:r>
              <w:rPr>
                <w:rFonts w:ascii="TimesNewRomanPSMT" w:hAnsi="TimesNewRomanPSMT" w:eastAsia="TimesNewRomanPSMT"/>
                <w:b w:val="0"/>
                <w:i w:val="0"/>
                <w:color w:val="000000"/>
                <w:sz w:val="21"/>
              </w:rPr>
              <w:t>64</w:t>
            </w: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54" w:after="0"/>
              <w:ind w:left="0" w:right="696" w:firstLine="0"/>
              <w:jc w:val="right"/>
            </w:pPr>
            <w:r>
              <w:rPr>
                <w:rFonts w:ascii="TimesNewRomanPSMT" w:hAnsi="TimesNewRomanPSMT" w:eastAsia="TimesNewRomanPSMT"/>
                <w:b w:val="0"/>
                <w:i w:val="0"/>
                <w:color w:val="000000"/>
                <w:sz w:val="21"/>
              </w:rPr>
              <w:t>77</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61</w:t>
            </w:r>
          </w:p>
        </w:tc>
        <w:tc>
          <w:tcPr>
            <w:tcW w:type="dxa" w:w="1732"/>
            <w:vMerge w:val="restart"/>
            <w:tcBorders/>
            <w:tcMar>
              <w:start w:w="0" w:type="dxa"/>
              <w:end w:w="0" w:type="dxa"/>
            </w:tcMar>
            <w:tcMar>
              <w:start w:w="0" w:type="dxa"/>
              <w:end w:w="0" w:type="dxa"/>
            </w:tcMar>
          </w:tcPr>
          <w:p>
            <w:pPr>
              <w:autoSpaceDN w:val="0"/>
              <w:autoSpaceDE w:val="0"/>
              <w:widowControl/>
              <w:spacing w:line="232" w:lineRule="exact" w:before="54" w:after="0"/>
              <w:ind w:left="0" w:right="698" w:firstLine="0"/>
              <w:jc w:val="right"/>
            </w:pPr>
            <w:r>
              <w:rPr>
                <w:rFonts w:ascii="TimesNewRomanPSMT" w:hAnsi="TimesNewRomanPSMT" w:eastAsia="TimesNewRomanPSMT"/>
                <w:b w:val="0"/>
                <w:i w:val="0"/>
                <w:color w:val="000000"/>
                <w:sz w:val="21"/>
              </w:rPr>
              <w:t>67</w:t>
            </w:r>
          </w:p>
        </w:tc>
        <w:tc>
          <w:tcPr>
            <w:tcW w:type="dxa" w:w="1702"/>
            <w:vMerge/>
            <w:tcBorders/>
          </w:tcPr>
          <w:p/>
        </w:tc>
      </w:tr>
      <w:tr>
        <w:trPr>
          <w:trHeight w:hRule="exact" w:val="78"/>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Ⅲ级</w:t>
            </w:r>
          </w:p>
        </w:tc>
      </w:tr>
      <w:tr>
        <w:trPr>
          <w:trHeight w:hRule="exact" w:val="262"/>
        </w:trPr>
        <w:tc>
          <w:tcPr>
            <w:tcW w:type="dxa" w:w="1706"/>
            <w:vMerge w:val="restart"/>
            <w:tcBorders/>
            <w:tcMar>
              <w:start w:w="0" w:type="dxa"/>
              <w:end w:w="0" w:type="dxa"/>
            </w:tcMar>
            <w:tcMar>
              <w:start w:w="0" w:type="dxa"/>
              <w:end w:w="0" w:type="dxa"/>
            </w:tcMar>
          </w:tcPr>
          <w:p>
            <w:pPr>
              <w:autoSpaceDN w:val="0"/>
              <w:autoSpaceDE w:val="0"/>
              <w:widowControl/>
              <w:spacing w:line="230" w:lineRule="exact" w:before="56" w:after="0"/>
              <w:ind w:left="0" w:right="0" w:firstLine="0"/>
              <w:jc w:val="center"/>
            </w:pPr>
            <w:r>
              <w:rPr>
                <w:rFonts w:ascii="TimesNewRomanPSMT" w:hAnsi="TimesNewRomanPSMT" w:eastAsia="TimesNewRomanPSMT"/>
                <w:b w:val="0"/>
                <w:i w:val="0"/>
                <w:color w:val="000000"/>
                <w:sz w:val="21"/>
              </w:rPr>
              <w:t>20</w:t>
            </w:r>
          </w:p>
        </w:tc>
        <w:tc>
          <w:tcPr>
            <w:tcW w:type="dxa" w:w="1138"/>
            <w:vMerge w:val="restart"/>
            <w:tcBorders/>
            <w:tcMar>
              <w:start w:w="0" w:type="dxa"/>
              <w:end w:w="0" w:type="dxa"/>
            </w:tcMar>
            <w:tcMar>
              <w:start w:w="0" w:type="dxa"/>
              <w:end w:w="0" w:type="dxa"/>
            </w:tcMar>
          </w:tcPr>
          <w:p>
            <w:pPr>
              <w:autoSpaceDN w:val="0"/>
              <w:autoSpaceDE w:val="0"/>
              <w:widowControl/>
              <w:spacing w:line="230" w:lineRule="exact" w:before="56" w:after="0"/>
              <w:ind w:left="0" w:right="328" w:firstLine="0"/>
              <w:jc w:val="right"/>
            </w:pPr>
            <w:r>
              <w:rPr>
                <w:rFonts w:ascii="TimesNewRomanPSMT" w:hAnsi="TimesNewRomanPSMT" w:eastAsia="TimesNewRomanPSMT"/>
                <w:b w:val="0"/>
                <w:i w:val="0"/>
                <w:color w:val="000000"/>
                <w:sz w:val="21"/>
              </w:rPr>
              <w:t>65</w:t>
            </w:r>
          </w:p>
        </w:tc>
        <w:tc>
          <w:tcPr>
            <w:tcW w:type="dxa" w:w="1720"/>
            <w:vMerge w:val="restart"/>
            <w:tcBorders/>
            <w:tcMar>
              <w:start w:w="0" w:type="dxa"/>
              <w:end w:w="0" w:type="dxa"/>
            </w:tcMar>
            <w:tcMar>
              <w:start w:w="0" w:type="dxa"/>
              <w:end w:w="0" w:type="dxa"/>
            </w:tcMar>
          </w:tcPr>
          <w:p>
            <w:pPr>
              <w:autoSpaceDN w:val="0"/>
              <w:autoSpaceDE w:val="0"/>
              <w:widowControl/>
              <w:spacing w:line="230" w:lineRule="exact" w:before="56" w:after="0"/>
              <w:ind w:left="0" w:right="696" w:firstLine="0"/>
              <w:jc w:val="right"/>
            </w:pPr>
            <w:r>
              <w:rPr>
                <w:rFonts w:ascii="TimesNewRomanPSMT" w:hAnsi="TimesNewRomanPSMT" w:eastAsia="TimesNewRomanPSMT"/>
                <w:b w:val="0"/>
                <w:i w:val="0"/>
                <w:color w:val="000000"/>
                <w:sz w:val="21"/>
              </w:rPr>
              <w:t>65</w:t>
            </w:r>
          </w:p>
        </w:tc>
        <w:tc>
          <w:tcPr>
            <w:tcW w:type="dxa" w:w="1000"/>
            <w:vMerge w:val="restart"/>
            <w:tcBorders/>
            <w:tcMar>
              <w:start w:w="0" w:type="dxa"/>
              <w:end w:w="0" w:type="dxa"/>
            </w:tcMar>
            <w:tcMar>
              <w:start w:w="0" w:type="dxa"/>
              <w:end w:w="0" w:type="dxa"/>
            </w:tcMar>
          </w:tcPr>
          <w:p>
            <w:pPr>
              <w:autoSpaceDN w:val="0"/>
              <w:autoSpaceDE w:val="0"/>
              <w:widowControl/>
              <w:spacing w:line="230" w:lineRule="exact" w:before="56" w:after="0"/>
              <w:ind w:left="0" w:right="0" w:firstLine="0"/>
              <w:jc w:val="center"/>
            </w:pPr>
            <w:r>
              <w:rPr>
                <w:rFonts w:ascii="TimesNewRomanPSMT" w:hAnsi="TimesNewRomanPSMT" w:eastAsia="TimesNewRomanPSMT"/>
                <w:b w:val="0"/>
                <w:i w:val="0"/>
                <w:color w:val="000000"/>
                <w:sz w:val="21"/>
              </w:rPr>
              <w:t>50</w:t>
            </w:r>
          </w:p>
        </w:tc>
        <w:tc>
          <w:tcPr>
            <w:tcW w:type="dxa" w:w="1732"/>
            <w:vMerge w:val="restart"/>
            <w:tcBorders/>
            <w:tcMar>
              <w:start w:w="0" w:type="dxa"/>
              <w:end w:w="0" w:type="dxa"/>
            </w:tcMar>
            <w:tcMar>
              <w:start w:w="0" w:type="dxa"/>
              <w:end w:w="0" w:type="dxa"/>
            </w:tcMar>
          </w:tcPr>
          <w:p>
            <w:pPr>
              <w:autoSpaceDN w:val="0"/>
              <w:autoSpaceDE w:val="0"/>
              <w:widowControl/>
              <w:spacing w:line="230" w:lineRule="exact" w:before="56" w:after="0"/>
              <w:ind w:left="0" w:right="698" w:firstLine="0"/>
              <w:jc w:val="right"/>
            </w:pPr>
            <w:r>
              <w:rPr>
                <w:rFonts w:ascii="TimesNewRomanPSMT" w:hAnsi="TimesNewRomanPSMT" w:eastAsia="TimesNewRomanPSMT"/>
                <w:b w:val="0"/>
                <w:i w:val="0"/>
                <w:color w:val="000000"/>
                <w:sz w:val="21"/>
              </w:rPr>
              <w:t>60</w:t>
            </w:r>
          </w:p>
        </w:tc>
        <w:tc>
          <w:tcPr>
            <w:tcW w:type="dxa" w:w="1702"/>
            <w:vMerge/>
            <w:tcBorders/>
          </w:tcPr>
          <w:p/>
        </w:tc>
      </w:tr>
      <w:tr>
        <w:trPr>
          <w:trHeight w:hRule="exact" w:val="80"/>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tcMar>
              <w:start w:w="0" w:type="dxa"/>
              <w:end w:w="0" w:type="dxa"/>
            </w:tcMar>
            <w:tcMar>
              <w:start w:w="0" w:type="dxa"/>
              <w:end w:w="0" w:type="dxa"/>
            </w:tcMar>
          </w:tcPr>
          <w:p>
            <w:pPr>
              <w:autoSpaceDN w:val="0"/>
              <w:autoSpaceDE w:val="0"/>
              <w:widowControl/>
              <w:spacing w:line="208" w:lineRule="exact" w:before="136" w:after="0"/>
              <w:ind w:left="0" w:right="0" w:firstLine="0"/>
              <w:jc w:val="center"/>
            </w:pPr>
            <w:r>
              <w:rPr>
                <w:rFonts w:ascii="SimSun" w:hAnsi="SimSun" w:eastAsia="SimSun"/>
                <w:b w:val="0"/>
                <w:i w:val="0"/>
                <w:color w:val="000000"/>
                <w:sz w:val="21"/>
              </w:rPr>
              <w:t>…</w:t>
            </w:r>
          </w:p>
        </w:tc>
      </w:tr>
      <w:tr>
        <w:trPr>
          <w:trHeight w:hRule="exact" w:val="320"/>
        </w:trPr>
        <w:tc>
          <w:tcPr>
            <w:tcW w:type="dxa" w:w="1706"/>
            <w:tcBorders/>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w:t>
            </w:r>
          </w:p>
        </w:tc>
        <w:tc>
          <w:tcPr>
            <w:tcW w:type="dxa" w:w="1138"/>
            <w:tcBorders/>
            <w:tcMar>
              <w:start w:w="0" w:type="dxa"/>
              <w:end w:w="0" w:type="dxa"/>
            </w:tcMar>
          </w:tcPr>
          <w:p>
            <w:pPr>
              <w:autoSpaceDN w:val="0"/>
              <w:autoSpaceDE w:val="0"/>
              <w:widowControl/>
              <w:spacing w:line="208" w:lineRule="exact" w:before="56" w:after="0"/>
              <w:ind w:left="0" w:right="328" w:firstLine="0"/>
              <w:jc w:val="right"/>
            </w:pPr>
            <w:r>
              <w:rPr>
                <w:rFonts w:ascii="SimSun" w:hAnsi="SimSun" w:eastAsia="SimSun"/>
                <w:b w:val="0"/>
                <w:i w:val="0"/>
                <w:color w:val="000000"/>
                <w:sz w:val="21"/>
              </w:rPr>
              <w:t>…</w:t>
            </w:r>
          </w:p>
        </w:tc>
        <w:tc>
          <w:tcPr>
            <w:tcW w:type="dxa" w:w="1720"/>
            <w:tcBorders/>
            <w:tcMar>
              <w:start w:w="0" w:type="dxa"/>
              <w:end w:w="0" w:type="dxa"/>
            </w:tcMar>
          </w:tcPr>
          <w:p>
            <w:pPr>
              <w:autoSpaceDN w:val="0"/>
              <w:autoSpaceDE w:val="0"/>
              <w:widowControl/>
              <w:spacing w:line="208" w:lineRule="exact" w:before="56" w:after="0"/>
              <w:ind w:left="0" w:right="698" w:firstLine="0"/>
              <w:jc w:val="right"/>
            </w:pPr>
            <w:r>
              <w:rPr>
                <w:rFonts w:ascii="SimSun" w:hAnsi="SimSun" w:eastAsia="SimSun"/>
                <w:b w:val="0"/>
                <w:i w:val="0"/>
                <w:color w:val="000000"/>
                <w:sz w:val="21"/>
              </w:rPr>
              <w:t>…</w:t>
            </w:r>
          </w:p>
        </w:tc>
        <w:tc>
          <w:tcPr>
            <w:tcW w:type="dxa" w:w="1000"/>
            <w:tcBorders/>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w:t>
            </w:r>
          </w:p>
        </w:tc>
        <w:tc>
          <w:tcPr>
            <w:tcW w:type="dxa" w:w="1732"/>
            <w:tcBorders/>
            <w:tcMar>
              <w:start w:w="0" w:type="dxa"/>
              <w:end w:w="0" w:type="dxa"/>
            </w:tcMar>
          </w:tcPr>
          <w:p>
            <w:pPr>
              <w:autoSpaceDN w:val="0"/>
              <w:autoSpaceDE w:val="0"/>
              <w:widowControl/>
              <w:spacing w:line="208" w:lineRule="exact" w:before="56" w:after="0"/>
              <w:ind w:left="0" w:right="698" w:firstLine="0"/>
              <w:jc w:val="right"/>
            </w:pPr>
            <w:r>
              <w:rPr>
                <w:rFonts w:ascii="SimSun" w:hAnsi="SimSun" w:eastAsia="SimSun"/>
                <w:b w:val="0"/>
                <w:i w:val="0"/>
                <w:color w:val="000000"/>
                <w:sz w:val="21"/>
              </w:rPr>
              <w:t>…</w:t>
            </w:r>
          </w:p>
        </w:tc>
        <w:tc>
          <w:tcPr>
            <w:tcW w:type="dxa" w:w="1702"/>
            <w:vMerge/>
            <w:tcBorders/>
          </w:tcPr>
          <w:p/>
        </w:tc>
      </w:tr>
      <w:tr>
        <w:trPr>
          <w:trHeight w:hRule="exact" w:val="280"/>
        </w:trPr>
        <w:tc>
          <w:tcPr>
            <w:tcW w:type="dxa" w:w="1706"/>
            <w:vMerge w:val="restart"/>
            <w:tcBorders/>
            <w:tcMar>
              <w:start w:w="0" w:type="dxa"/>
              <w:end w:w="0" w:type="dxa"/>
            </w:tcMar>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46</w:t>
            </w:r>
          </w:p>
        </w:tc>
        <w:tc>
          <w:tcPr>
            <w:tcW w:type="dxa" w:w="1138"/>
            <w:vMerge w:val="restart"/>
            <w:tcBorders/>
            <w:tcMar>
              <w:start w:w="0" w:type="dxa"/>
              <w:end w:w="0" w:type="dxa"/>
            </w:tcMar>
            <w:tcMar>
              <w:start w:w="0" w:type="dxa"/>
              <w:end w:w="0" w:type="dxa"/>
            </w:tcMar>
          </w:tcPr>
          <w:p>
            <w:pPr>
              <w:autoSpaceDN w:val="0"/>
              <w:autoSpaceDE w:val="0"/>
              <w:widowControl/>
              <w:spacing w:line="232" w:lineRule="exact" w:before="74" w:after="0"/>
              <w:ind w:left="0" w:right="328" w:firstLine="0"/>
              <w:jc w:val="right"/>
            </w:pPr>
            <w:r>
              <w:rPr>
                <w:rFonts w:ascii="TimesNewRomanPSMT" w:hAnsi="TimesNewRomanPSMT" w:eastAsia="TimesNewRomanPSMT"/>
                <w:b w:val="0"/>
                <w:i w:val="0"/>
                <w:color w:val="000000"/>
                <w:sz w:val="21"/>
              </w:rPr>
              <w:t>83</w:t>
            </w: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74" w:after="0"/>
              <w:ind w:left="0" w:right="696" w:firstLine="0"/>
              <w:jc w:val="right"/>
            </w:pPr>
            <w:r>
              <w:rPr>
                <w:rFonts w:ascii="TimesNewRomanPSMT" w:hAnsi="TimesNewRomanPSMT" w:eastAsia="TimesNewRomanPSMT"/>
                <w:b w:val="0"/>
                <w:i w:val="0"/>
                <w:color w:val="000000"/>
                <w:sz w:val="21"/>
              </w:rPr>
              <w:t>64</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61</w:t>
            </w:r>
          </w:p>
        </w:tc>
        <w:tc>
          <w:tcPr>
            <w:tcW w:type="dxa" w:w="1732"/>
            <w:vMerge w:val="restart"/>
            <w:tcBorders/>
            <w:tcMar>
              <w:start w:w="0" w:type="dxa"/>
              <w:end w:w="0" w:type="dxa"/>
            </w:tcMar>
            <w:tcMar>
              <w:start w:w="0" w:type="dxa"/>
              <w:end w:w="0" w:type="dxa"/>
            </w:tcMar>
          </w:tcPr>
          <w:p>
            <w:pPr>
              <w:autoSpaceDN w:val="0"/>
              <w:autoSpaceDE w:val="0"/>
              <w:widowControl/>
              <w:spacing w:line="232" w:lineRule="exact" w:before="74" w:after="0"/>
              <w:ind w:left="0" w:right="698" w:firstLine="0"/>
              <w:jc w:val="right"/>
            </w:pPr>
            <w:r>
              <w:rPr>
                <w:rFonts w:ascii="TimesNewRomanPSMT" w:hAnsi="TimesNewRomanPSMT" w:eastAsia="TimesNewRomanPSMT"/>
                <w:b w:val="0"/>
                <w:i w:val="0"/>
                <w:color w:val="000000"/>
                <w:sz w:val="21"/>
              </w:rPr>
              <w:t>69</w:t>
            </w:r>
          </w:p>
        </w:tc>
        <w:tc>
          <w:tcPr>
            <w:tcW w:type="dxa" w:w="2018"/>
            <w:tcBorders/>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Ⅱ级</w:t>
            </w:r>
          </w:p>
        </w:tc>
      </w:tr>
      <w:tr>
        <w:trPr>
          <w:trHeight w:hRule="exact" w:val="80"/>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tcMar>
              <w:start w:w="0" w:type="dxa"/>
              <w:end w:w="0" w:type="dxa"/>
            </w:tcMar>
            <w:tcMar>
              <w:start w:w="0" w:type="dxa"/>
              <w:end w:w="0" w:type="dxa"/>
            </w:tcMar>
          </w:tcPr>
          <w:p>
            <w:pPr>
              <w:autoSpaceDN w:val="0"/>
              <w:autoSpaceDE w:val="0"/>
              <w:widowControl/>
              <w:spacing w:line="208" w:lineRule="exact" w:before="132" w:after="0"/>
              <w:ind w:left="0" w:right="0" w:firstLine="0"/>
              <w:jc w:val="center"/>
            </w:pPr>
            <w:r>
              <w:rPr>
                <w:rFonts w:ascii="SimSun" w:hAnsi="SimSun" w:eastAsia="SimSun"/>
                <w:b w:val="0"/>
                <w:i w:val="0"/>
                <w:color w:val="000000"/>
                <w:sz w:val="21"/>
              </w:rPr>
              <w:t>Ⅱ级</w:t>
            </w:r>
          </w:p>
        </w:tc>
      </w:tr>
      <w:tr>
        <w:trPr>
          <w:trHeight w:hRule="exact" w:val="260"/>
        </w:trPr>
        <w:tc>
          <w:tcPr>
            <w:tcW w:type="dxa" w:w="1706"/>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47</w:t>
            </w:r>
          </w:p>
        </w:tc>
        <w:tc>
          <w:tcPr>
            <w:tcW w:type="dxa" w:w="1138"/>
            <w:vMerge w:val="restart"/>
            <w:tcBorders/>
            <w:tcMar>
              <w:start w:w="0" w:type="dxa"/>
              <w:end w:w="0" w:type="dxa"/>
            </w:tcMar>
            <w:tcMar>
              <w:start w:w="0" w:type="dxa"/>
              <w:end w:w="0" w:type="dxa"/>
            </w:tcMar>
          </w:tcPr>
          <w:p>
            <w:pPr>
              <w:autoSpaceDN w:val="0"/>
              <w:autoSpaceDE w:val="0"/>
              <w:widowControl/>
              <w:spacing w:line="230" w:lineRule="exact" w:before="54" w:after="0"/>
              <w:ind w:left="0" w:right="328" w:firstLine="0"/>
              <w:jc w:val="right"/>
            </w:pPr>
            <w:r>
              <w:rPr>
                <w:rFonts w:ascii="TimesNewRomanPSMT" w:hAnsi="TimesNewRomanPSMT" w:eastAsia="TimesNewRomanPSMT"/>
                <w:b w:val="0"/>
                <w:i w:val="0"/>
                <w:color w:val="000000"/>
                <w:sz w:val="21"/>
              </w:rPr>
              <w:t>77</w:t>
            </w:r>
          </w:p>
        </w:tc>
        <w:tc>
          <w:tcPr>
            <w:tcW w:type="dxa" w:w="1720"/>
            <w:vMerge w:val="restart"/>
            <w:tcBorders/>
            <w:tcMar>
              <w:start w:w="0" w:type="dxa"/>
              <w:end w:w="0" w:type="dxa"/>
            </w:tcMar>
            <w:tcMar>
              <w:start w:w="0" w:type="dxa"/>
              <w:end w:w="0" w:type="dxa"/>
            </w:tcMar>
          </w:tcPr>
          <w:p>
            <w:pPr>
              <w:autoSpaceDN w:val="0"/>
              <w:autoSpaceDE w:val="0"/>
              <w:widowControl/>
              <w:spacing w:line="230" w:lineRule="exact" w:before="54" w:after="0"/>
              <w:ind w:left="0" w:right="696" w:firstLine="0"/>
              <w:jc w:val="right"/>
            </w:pPr>
            <w:r>
              <w:rPr>
                <w:rFonts w:ascii="TimesNewRomanPSMT" w:hAnsi="TimesNewRomanPSMT" w:eastAsia="TimesNewRomanPSMT"/>
                <w:b w:val="0"/>
                <w:i w:val="0"/>
                <w:color w:val="000000"/>
                <w:sz w:val="21"/>
              </w:rPr>
              <w:t>51</w:t>
            </w:r>
          </w:p>
        </w:tc>
        <w:tc>
          <w:tcPr>
            <w:tcW w:type="dxa" w:w="1000"/>
            <w:vMerge w:val="restart"/>
            <w:tcBorders/>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63</w:t>
            </w:r>
          </w:p>
        </w:tc>
        <w:tc>
          <w:tcPr>
            <w:tcW w:type="dxa" w:w="1732"/>
            <w:vMerge w:val="restart"/>
            <w:tcBorders/>
            <w:tcMar>
              <w:start w:w="0" w:type="dxa"/>
              <w:end w:w="0" w:type="dxa"/>
            </w:tcMar>
            <w:tcMar>
              <w:start w:w="0" w:type="dxa"/>
              <w:end w:w="0" w:type="dxa"/>
            </w:tcMar>
          </w:tcPr>
          <w:p>
            <w:pPr>
              <w:autoSpaceDN w:val="0"/>
              <w:autoSpaceDE w:val="0"/>
              <w:widowControl/>
              <w:spacing w:line="230" w:lineRule="exact" w:before="54" w:after="0"/>
              <w:ind w:left="0" w:right="698" w:firstLine="0"/>
              <w:jc w:val="right"/>
            </w:pPr>
            <w:r>
              <w:rPr>
                <w:rFonts w:ascii="TimesNewRomanPSMT" w:hAnsi="TimesNewRomanPSMT" w:eastAsia="TimesNewRomanPSMT"/>
                <w:b w:val="0"/>
                <w:i w:val="0"/>
                <w:color w:val="000000"/>
                <w:sz w:val="21"/>
              </w:rPr>
              <w:t>63</w:t>
            </w:r>
          </w:p>
        </w:tc>
        <w:tc>
          <w:tcPr>
            <w:tcW w:type="dxa" w:w="1702"/>
            <w:vMerge/>
            <w:tcBorders/>
          </w:tcPr>
          <w:p/>
        </w:tc>
      </w:tr>
      <w:tr>
        <w:trPr>
          <w:trHeight w:hRule="exact" w:val="78"/>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tcMar>
              <w:start w:w="0" w:type="dxa"/>
              <w:end w:w="0" w:type="dxa"/>
            </w:tcMar>
            <w:tcMar>
              <w:start w:w="0" w:type="dxa"/>
              <w:end w:w="0" w:type="dxa"/>
            </w:tcMar>
          </w:tcPr>
          <w:p>
            <w:pPr>
              <w:autoSpaceDN w:val="0"/>
              <w:autoSpaceDE w:val="0"/>
              <w:widowControl/>
              <w:spacing w:line="208" w:lineRule="exact" w:before="132" w:after="0"/>
              <w:ind w:left="0" w:right="0" w:firstLine="0"/>
              <w:jc w:val="center"/>
            </w:pPr>
            <w:r>
              <w:rPr>
                <w:rFonts w:ascii="SimSun" w:hAnsi="SimSun" w:eastAsia="SimSun"/>
                <w:b w:val="0"/>
                <w:i w:val="0"/>
                <w:color w:val="000000"/>
                <w:sz w:val="21"/>
              </w:rPr>
              <w:t>Ⅱ级</w:t>
            </w:r>
          </w:p>
        </w:tc>
      </w:tr>
      <w:tr>
        <w:trPr>
          <w:trHeight w:hRule="exact" w:val="262"/>
        </w:trPr>
        <w:tc>
          <w:tcPr>
            <w:tcW w:type="dxa" w:w="1706"/>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48</w:t>
            </w:r>
          </w:p>
        </w:tc>
        <w:tc>
          <w:tcPr>
            <w:tcW w:type="dxa" w:w="1138"/>
            <w:vMerge w:val="restart"/>
            <w:tcBorders/>
            <w:tcMar>
              <w:start w:w="0" w:type="dxa"/>
              <w:end w:w="0" w:type="dxa"/>
            </w:tcMar>
            <w:tcMar>
              <w:start w:w="0" w:type="dxa"/>
              <w:end w:w="0" w:type="dxa"/>
            </w:tcMar>
          </w:tcPr>
          <w:p>
            <w:pPr>
              <w:autoSpaceDN w:val="0"/>
              <w:autoSpaceDE w:val="0"/>
              <w:widowControl/>
              <w:spacing w:line="232" w:lineRule="exact" w:before="56" w:after="0"/>
              <w:ind w:left="0" w:right="328" w:firstLine="0"/>
              <w:jc w:val="right"/>
            </w:pPr>
            <w:r>
              <w:rPr>
                <w:rFonts w:ascii="TimesNewRomanPSMT" w:hAnsi="TimesNewRomanPSMT" w:eastAsia="TimesNewRomanPSMT"/>
                <w:b w:val="0"/>
                <w:i w:val="0"/>
                <w:color w:val="000000"/>
                <w:sz w:val="21"/>
              </w:rPr>
              <w:t>67</w:t>
            </w: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56" w:after="0"/>
              <w:ind w:left="0" w:right="696" w:firstLine="0"/>
              <w:jc w:val="right"/>
            </w:pPr>
            <w:r>
              <w:rPr>
                <w:rFonts w:ascii="TimesNewRomanPSMT" w:hAnsi="TimesNewRomanPSMT" w:eastAsia="TimesNewRomanPSMT"/>
                <w:b w:val="0"/>
                <w:i w:val="0"/>
                <w:color w:val="000000"/>
                <w:sz w:val="21"/>
              </w:rPr>
              <w:t>74</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70</w:t>
            </w:r>
          </w:p>
        </w:tc>
        <w:tc>
          <w:tcPr>
            <w:tcW w:type="dxa" w:w="1732"/>
            <w:vMerge w:val="restart"/>
            <w:tcBorders/>
            <w:tcMar>
              <w:start w:w="0" w:type="dxa"/>
              <w:end w:w="0" w:type="dxa"/>
            </w:tcMar>
            <w:tcMar>
              <w:start w:w="0" w:type="dxa"/>
              <w:end w:w="0" w:type="dxa"/>
            </w:tcMar>
          </w:tcPr>
          <w:p>
            <w:pPr>
              <w:autoSpaceDN w:val="0"/>
              <w:autoSpaceDE w:val="0"/>
              <w:widowControl/>
              <w:spacing w:line="232" w:lineRule="exact" w:before="56" w:after="0"/>
              <w:ind w:left="0" w:right="698" w:firstLine="0"/>
              <w:jc w:val="right"/>
            </w:pPr>
            <w:r>
              <w:rPr>
                <w:rFonts w:ascii="TimesNewRomanPSMT" w:hAnsi="TimesNewRomanPSMT" w:eastAsia="TimesNewRomanPSMT"/>
                <w:b w:val="0"/>
                <w:i w:val="0"/>
                <w:color w:val="000000"/>
                <w:sz w:val="21"/>
              </w:rPr>
              <w:t>70</w:t>
            </w:r>
          </w:p>
        </w:tc>
        <w:tc>
          <w:tcPr>
            <w:tcW w:type="dxa" w:w="1702"/>
            <w:vMerge/>
            <w:tcBorders/>
          </w:tcPr>
          <w:p/>
        </w:tc>
      </w:tr>
      <w:tr>
        <w:trPr>
          <w:trHeight w:hRule="exact" w:val="80"/>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Ⅱ级</w:t>
            </w:r>
          </w:p>
        </w:tc>
      </w:tr>
      <w:tr>
        <w:trPr>
          <w:trHeight w:hRule="exact" w:val="260"/>
        </w:trPr>
        <w:tc>
          <w:tcPr>
            <w:tcW w:type="dxa" w:w="1706"/>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49</w:t>
            </w:r>
          </w:p>
        </w:tc>
        <w:tc>
          <w:tcPr>
            <w:tcW w:type="dxa" w:w="1138"/>
            <w:vMerge w:val="restart"/>
            <w:tcBorders/>
            <w:tcMar>
              <w:start w:w="0" w:type="dxa"/>
              <w:end w:w="0" w:type="dxa"/>
            </w:tcMar>
            <w:tcMar>
              <w:start w:w="0" w:type="dxa"/>
              <w:end w:w="0" w:type="dxa"/>
            </w:tcMar>
          </w:tcPr>
          <w:p>
            <w:pPr>
              <w:autoSpaceDN w:val="0"/>
              <w:autoSpaceDE w:val="0"/>
              <w:widowControl/>
              <w:spacing w:line="232" w:lineRule="exact" w:before="54" w:after="0"/>
              <w:ind w:left="0" w:right="328" w:firstLine="0"/>
              <w:jc w:val="right"/>
            </w:pPr>
            <w:r>
              <w:rPr>
                <w:rFonts w:ascii="TimesNewRomanPSMT" w:hAnsi="TimesNewRomanPSMT" w:eastAsia="TimesNewRomanPSMT"/>
                <w:b w:val="0"/>
                <w:i w:val="0"/>
                <w:color w:val="000000"/>
                <w:sz w:val="21"/>
              </w:rPr>
              <w:t>71</w:t>
            </w:r>
          </w:p>
        </w:tc>
        <w:tc>
          <w:tcPr>
            <w:tcW w:type="dxa" w:w="1720"/>
            <w:vMerge w:val="restart"/>
            <w:tcBorders/>
            <w:tcMar>
              <w:start w:w="0" w:type="dxa"/>
              <w:end w:w="0" w:type="dxa"/>
            </w:tcMar>
            <w:tcMar>
              <w:start w:w="0" w:type="dxa"/>
              <w:end w:w="0" w:type="dxa"/>
            </w:tcMar>
          </w:tcPr>
          <w:p>
            <w:pPr>
              <w:autoSpaceDN w:val="0"/>
              <w:autoSpaceDE w:val="0"/>
              <w:widowControl/>
              <w:spacing w:line="232" w:lineRule="exact" w:before="54" w:after="0"/>
              <w:ind w:left="0" w:right="696" w:firstLine="0"/>
              <w:jc w:val="right"/>
            </w:pPr>
            <w:r>
              <w:rPr>
                <w:rFonts w:ascii="TimesNewRomanPSMT" w:hAnsi="TimesNewRomanPSMT" w:eastAsia="TimesNewRomanPSMT"/>
                <w:b w:val="0"/>
                <w:i w:val="0"/>
                <w:color w:val="000000"/>
                <w:sz w:val="21"/>
              </w:rPr>
              <w:t>55</w:t>
            </w:r>
          </w:p>
        </w:tc>
        <w:tc>
          <w:tcPr>
            <w:tcW w:type="dxa" w:w="100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82</w:t>
            </w:r>
          </w:p>
        </w:tc>
        <w:tc>
          <w:tcPr>
            <w:tcW w:type="dxa" w:w="1732"/>
            <w:vMerge w:val="restart"/>
            <w:tcBorders/>
            <w:tcMar>
              <w:start w:w="0" w:type="dxa"/>
              <w:end w:w="0" w:type="dxa"/>
            </w:tcMar>
            <w:tcMar>
              <w:start w:w="0" w:type="dxa"/>
              <w:end w:w="0" w:type="dxa"/>
            </w:tcMar>
          </w:tcPr>
          <w:p>
            <w:pPr>
              <w:autoSpaceDN w:val="0"/>
              <w:autoSpaceDE w:val="0"/>
              <w:widowControl/>
              <w:spacing w:line="232" w:lineRule="exact" w:before="54" w:after="0"/>
              <w:ind w:left="0" w:right="698" w:firstLine="0"/>
              <w:jc w:val="right"/>
            </w:pPr>
            <w:r>
              <w:rPr>
                <w:rFonts w:ascii="TimesNewRomanPSMT" w:hAnsi="TimesNewRomanPSMT" w:eastAsia="TimesNewRomanPSMT"/>
                <w:b w:val="0"/>
                <w:i w:val="0"/>
                <w:color w:val="000000"/>
                <w:sz w:val="21"/>
              </w:rPr>
              <w:t>69</w:t>
            </w:r>
          </w:p>
        </w:tc>
        <w:tc>
          <w:tcPr>
            <w:tcW w:type="dxa" w:w="1702"/>
            <w:vMerge/>
            <w:tcBorders/>
          </w:tcPr>
          <w:p/>
        </w:tc>
      </w:tr>
      <w:tr>
        <w:trPr>
          <w:trHeight w:hRule="exact" w:val="80"/>
        </w:trPr>
        <w:tc>
          <w:tcPr>
            <w:tcW w:type="dxa" w:w="1702"/>
            <w:vMerge/>
            <w:tcBorders/>
          </w:tcPr>
          <w:p/>
        </w:tc>
        <w:tc>
          <w:tcPr>
            <w:tcW w:type="dxa" w:w="1702"/>
            <w:vMerge/>
            <w:tcBorders/>
          </w:tcPr>
          <w:p/>
        </w:tc>
        <w:tc>
          <w:tcPr>
            <w:tcW w:type="dxa" w:w="1702"/>
            <w:vMerge/>
            <w:tcBorders/>
          </w:tcPr>
          <w:p/>
        </w:tc>
        <w:tc>
          <w:tcPr>
            <w:tcW w:type="dxa" w:w="1702"/>
            <w:vMerge/>
            <w:tcBorders/>
          </w:tcPr>
          <w:p/>
        </w:tc>
        <w:tc>
          <w:tcPr>
            <w:tcW w:type="dxa" w:w="1702"/>
            <w:vMerge/>
            <w:tcBorders/>
          </w:tcPr>
          <w:p/>
        </w:tc>
        <w:tc>
          <w:tcPr>
            <w:tcW w:type="dxa" w:w="2018"/>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8" w:lineRule="exact" w:before="138" w:after="0"/>
              <w:ind w:left="0" w:right="0" w:firstLine="0"/>
              <w:jc w:val="center"/>
            </w:pPr>
            <w:r>
              <w:rPr>
                <w:rFonts w:ascii="SimSun" w:hAnsi="SimSun" w:eastAsia="SimSun"/>
                <w:b w:val="0"/>
                <w:i w:val="0"/>
                <w:color w:val="000000"/>
                <w:sz w:val="21"/>
              </w:rPr>
              <w:t>Ⅱ级</w:t>
            </w:r>
          </w:p>
        </w:tc>
      </w:tr>
      <w:tr>
        <w:trPr>
          <w:trHeight w:hRule="exact" w:val="382"/>
        </w:trPr>
        <w:tc>
          <w:tcPr>
            <w:tcW w:type="dxa" w:w="1706"/>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50</w:t>
            </w:r>
          </w:p>
        </w:tc>
        <w:tc>
          <w:tcPr>
            <w:tcW w:type="dxa" w:w="1138"/>
            <w:tcBorders>
              <w:bottom w:sz="11.520000457763672" w:val="single" w:color="#000000"/>
            </w:tcBorders>
            <w:tcMar>
              <w:start w:w="0" w:type="dxa"/>
              <w:end w:w="0" w:type="dxa"/>
            </w:tcMar>
          </w:tcPr>
          <w:p>
            <w:pPr>
              <w:autoSpaceDN w:val="0"/>
              <w:autoSpaceDE w:val="0"/>
              <w:widowControl/>
              <w:spacing w:line="232" w:lineRule="exact" w:before="56" w:after="0"/>
              <w:ind w:left="0" w:right="328" w:firstLine="0"/>
              <w:jc w:val="right"/>
            </w:pPr>
            <w:r>
              <w:rPr>
                <w:rFonts w:ascii="TimesNewRomanPSMT" w:hAnsi="TimesNewRomanPSMT" w:eastAsia="TimesNewRomanPSMT"/>
                <w:b w:val="0"/>
                <w:i w:val="0"/>
                <w:color w:val="000000"/>
                <w:sz w:val="21"/>
              </w:rPr>
              <w:t>68</w:t>
            </w:r>
          </w:p>
        </w:tc>
        <w:tc>
          <w:tcPr>
            <w:tcW w:type="dxa" w:w="1720"/>
            <w:tcBorders>
              <w:bottom w:sz="11.520000457763672" w:val="single" w:color="#000000"/>
            </w:tcBorders>
            <w:tcMar>
              <w:start w:w="0" w:type="dxa"/>
              <w:end w:w="0" w:type="dxa"/>
            </w:tcMar>
          </w:tcPr>
          <w:p>
            <w:pPr>
              <w:autoSpaceDN w:val="0"/>
              <w:autoSpaceDE w:val="0"/>
              <w:widowControl/>
              <w:spacing w:line="232" w:lineRule="exact" w:before="56" w:after="0"/>
              <w:ind w:left="0" w:right="696" w:firstLine="0"/>
              <w:jc w:val="right"/>
            </w:pPr>
            <w:r>
              <w:rPr>
                <w:rFonts w:ascii="TimesNewRomanPSMT" w:hAnsi="TimesNewRomanPSMT" w:eastAsia="TimesNewRomanPSMT"/>
                <w:b w:val="0"/>
                <w:i w:val="0"/>
                <w:color w:val="000000"/>
                <w:sz w:val="21"/>
              </w:rPr>
              <w:t>74</w:t>
            </w:r>
          </w:p>
        </w:tc>
        <w:tc>
          <w:tcPr>
            <w:tcW w:type="dxa" w:w="1000"/>
            <w:tcBorders>
              <w:bottom w:sz="11.520000457763672"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75</w:t>
            </w:r>
          </w:p>
        </w:tc>
        <w:tc>
          <w:tcPr>
            <w:tcW w:type="dxa" w:w="1732"/>
            <w:tcBorders>
              <w:bottom w:sz="11.520000457763672" w:val="single" w:color="#000000"/>
            </w:tcBorders>
            <w:tcMar>
              <w:start w:w="0" w:type="dxa"/>
              <w:end w:w="0" w:type="dxa"/>
            </w:tcMar>
          </w:tcPr>
          <w:p>
            <w:pPr>
              <w:autoSpaceDN w:val="0"/>
              <w:autoSpaceDE w:val="0"/>
              <w:widowControl/>
              <w:spacing w:line="232" w:lineRule="exact" w:before="56" w:after="0"/>
              <w:ind w:left="0" w:right="698" w:firstLine="0"/>
              <w:jc w:val="right"/>
            </w:pPr>
            <w:r>
              <w:rPr>
                <w:rFonts w:ascii="TimesNewRomanPSMT" w:hAnsi="TimesNewRomanPSMT" w:eastAsia="TimesNewRomanPSMT"/>
                <w:b w:val="0"/>
                <w:i w:val="0"/>
                <w:color w:val="000000"/>
                <w:sz w:val="21"/>
              </w:rPr>
              <w:t>72</w:t>
            </w:r>
          </w:p>
        </w:tc>
        <w:tc>
          <w:tcPr>
            <w:tcW w:type="dxa" w:w="1702"/>
            <w:vMerge/>
            <w:tcBorders>
              <w:bottom w:sz="11.520000457763672" w:val="single" w:color="#000000"/>
            </w:tcBorders>
          </w:tcPr>
          <w:p/>
        </w:tc>
      </w:tr>
    </w:tbl>
    <w:p>
      <w:pPr>
        <w:autoSpaceDN w:val="0"/>
        <w:autoSpaceDE w:val="0"/>
        <w:widowControl/>
        <w:spacing w:line="388" w:lineRule="exact" w:before="250" w:after="0"/>
        <w:ind w:left="998" w:right="142" w:firstLine="480"/>
        <w:jc w:val="both"/>
      </w:pPr>
      <w:r>
        <w:rPr>
          <w:rFonts w:ascii="SimSun" w:hAnsi="SimSun" w:eastAsia="SimSun"/>
          <w:b w:val="0"/>
          <w:i w:val="0"/>
          <w:color w:val="000000"/>
          <w:sz w:val="24"/>
        </w:rPr>
        <w:t>其中，条件属性</w:t>
      </w:r>
      <w:r>
        <w:rPr>
          <w:rFonts w:ascii="Times New Roman" w:hAnsi="Times New Roman" w:eastAsia="Times New Roman"/>
          <w:b w:val="0"/>
          <w:i/>
          <w:color w:val="000000"/>
          <w:sz w:val="24"/>
        </w:rPr>
        <w:t>C</w:t>
      </w:r>
      <w:r>
        <w:rPr>
          <w:rFonts w:ascii="SimSun" w:hAnsi="SimSun" w:eastAsia="SimSun"/>
          <w:b w:val="0"/>
          <w:i w:val="0"/>
          <w:color w:val="000000"/>
          <w:sz w:val="24"/>
        </w:rPr>
        <w:t xml:space="preserve"> 中</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 xml:space="preserve"> 为孕险环境，</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 xml:space="preserve"> 为致险因子，</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 xml:space="preserve"> 为承险体，条件属性值均</w:t>
      </w:r>
      <w:r>
        <w:rPr>
          <w:rFonts w:ascii="SimSun" w:hAnsi="SimSun" w:eastAsia="SimSun"/>
          <w:b w:val="0"/>
          <w:i w:val="0"/>
          <w:color w:val="000000"/>
          <w:sz w:val="24"/>
        </w:rPr>
        <w:t>源自其各自所对应的准则层决策表的决策属性值，即孕险环境指数、致险因子指数以及</w:t>
      </w:r>
      <w:r>
        <w:rPr>
          <w:rFonts w:ascii="SimSun" w:hAnsi="SimSun" w:eastAsia="SimSun"/>
          <w:b w:val="0"/>
          <w:i w:val="0"/>
          <w:color w:val="000000"/>
          <w:sz w:val="24"/>
        </w:rPr>
        <w:t>承险体指数，而决策属性值则表示为论域</w:t>
      </w:r>
      <w:r>
        <w:rPr>
          <w:rFonts w:ascii="Times New Roman" w:hAnsi="Times New Roman" w:eastAsia="Times New Roman"/>
          <w:b w:val="0"/>
          <w:i/>
          <w:color w:val="000000"/>
          <w:sz w:val="24"/>
        </w:rPr>
        <w:t>U</w:t>
      </w:r>
      <w:r>
        <w:rPr>
          <w:rFonts w:ascii="SimSun" w:hAnsi="SimSun" w:eastAsia="SimSun"/>
          <w:b w:val="0"/>
          <w:i w:val="0"/>
          <w:color w:val="000000"/>
          <w:sz w:val="24"/>
        </w:rPr>
        <w:t xml:space="preserve"> 下地铁盾构施工过程中各临近桥梁的安全风</w:t>
      </w:r>
      <w:r>
        <w:rPr>
          <w:rFonts w:ascii="SimSun" w:hAnsi="SimSun" w:eastAsia="SimSun"/>
          <w:b w:val="0"/>
          <w:i w:val="0"/>
          <w:color w:val="000000"/>
          <w:sz w:val="24"/>
        </w:rPr>
        <w:t>险等级，通过孕险环境、致险因子及承险体条件属性值</w:t>
      </w:r>
      <w:r>
        <w:rPr>
          <w:rFonts w:ascii="Times New Roman" w:hAnsi="Times New Roman" w:eastAsia="Times New Roman"/>
          <w:b w:val="0"/>
          <w:i/>
          <w:color w:val="000000"/>
          <w:sz w:val="24"/>
        </w:rPr>
        <w:t>C</w:t>
      </w:r>
      <w:r>
        <w:rPr>
          <w:rFonts w:ascii="SimSun" w:hAnsi="SimSun" w:eastAsia="SimSun"/>
          <w:b w:val="0"/>
          <w:i w:val="0"/>
          <w:color w:val="000000"/>
          <w:sz w:val="24"/>
        </w:rPr>
        <w:t xml:space="preserve"> 的算术平均数来表示，而论域</w:t>
      </w:r>
      <w:r>
        <w:rPr>
          <w:rFonts w:ascii="Times New Roman" w:hAnsi="Times New Roman" w:eastAsia="Times New Roman"/>
          <w:b w:val="0"/>
          <w:i/>
          <w:color w:val="000000"/>
          <w:sz w:val="24"/>
        </w:rPr>
        <w:t>U</w:t>
      </w:r>
      <w:r>
        <w:rPr>
          <w:rFonts w:ascii="SimSun" w:hAnsi="SimSun" w:eastAsia="SimSun"/>
          <w:b w:val="0"/>
          <w:i w:val="0"/>
          <w:color w:val="000000"/>
          <w:sz w:val="24"/>
        </w:rPr>
        <w:t xml:space="preserve"> 中各临近桥梁实际风险等级则取自各地铁盾构隧道施工对其周边建构筑物风险源的</w:t>
      </w:r>
      <w:r>
        <w:rPr>
          <w:rFonts w:ascii="SimSun" w:hAnsi="SimSun" w:eastAsia="SimSun"/>
          <w:b w:val="0"/>
          <w:i w:val="0"/>
          <w:color w:val="000000"/>
          <w:sz w:val="24"/>
        </w:rPr>
        <w:t>风险等级评估（见附录</w:t>
      </w:r>
      <w:r>
        <w:rPr>
          <w:rFonts w:ascii="TimesNewRomanPSMT" w:hAnsi="TimesNewRomanPSMT" w:eastAsia="TimesNewRomanPSMT"/>
          <w:b w:val="0"/>
          <w:i w:val="0"/>
          <w:color w:val="000000"/>
          <w:sz w:val="24"/>
        </w:rPr>
        <w:t>B</w:t>
      </w:r>
      <w:r>
        <w:rPr>
          <w:rFonts w:ascii="SimSun" w:hAnsi="SimSun" w:eastAsia="SimSun"/>
          <w:b w:val="0"/>
          <w:i w:val="0"/>
          <w:color w:val="000000"/>
          <w:sz w:val="24"/>
        </w:rPr>
        <w:t>），基于二者对比可以确保决策表的准确性。</w:t>
      </w:r>
    </w:p>
    <w:p>
      <w:pPr>
        <w:autoSpaceDN w:val="0"/>
        <w:autoSpaceDE w:val="0"/>
        <w:widowControl/>
        <w:spacing w:line="240" w:lineRule="exact" w:before="132" w:after="0"/>
        <w:ind w:left="1478" w:right="0" w:firstLine="0"/>
        <w:jc w:val="left"/>
      </w:pPr>
      <w:r>
        <w:rPr>
          <w:rFonts w:ascii="SimSun" w:hAnsi="SimSun" w:eastAsia="SimSun"/>
          <w:b w:val="0"/>
          <w:i w:val="0"/>
          <w:color w:val="000000"/>
          <w:sz w:val="24"/>
        </w:rPr>
        <w:t>基于此，地铁盾构施工诱发临近桥梁安全风险决策表已经完成了初步建立，但由于</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粗糙集理论中的属性值均以独立个体的形式存在，因此当采用粗糙集理论对风险决策表</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的连续型数据和离散型数据信息进行进一步处理时，则需要先离散化处理连续型数据，</w:t>
      </w:r>
    </w:p>
    <w:p>
      <w:pPr>
        <w:autoSpaceDN w:val="0"/>
        <w:autoSpaceDE w:val="0"/>
        <w:widowControl/>
        <w:spacing w:line="200" w:lineRule="exact" w:before="892" w:after="0"/>
        <w:ind w:left="0" w:right="4484" w:firstLine="0"/>
        <w:jc w:val="right"/>
      </w:pPr>
      <w:r>
        <w:rPr>
          <w:rFonts w:ascii="TimesNewRomanPSMT" w:hAnsi="TimesNewRomanPSMT" w:eastAsia="TimesNewRomanPSMT"/>
          <w:b w:val="0"/>
          <w:i w:val="0"/>
          <w:color w:val="000000"/>
          <w:sz w:val="18"/>
        </w:rPr>
        <w:t>- 43 -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764" name="Picture 7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5" name="Picture 7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71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40" w:lineRule="exact" w:before="702" w:after="0"/>
        <w:ind w:left="998" w:right="0" w:firstLine="0"/>
        <w:jc w:val="left"/>
      </w:pPr>
      <w:r>
        <w:rPr>
          <w:rFonts w:ascii="SimSun" w:hAnsi="SimSun" w:eastAsia="SimSun"/>
          <w:b w:val="0"/>
          <w:i w:val="0"/>
          <w:color w:val="000000"/>
          <w:sz w:val="24"/>
        </w:rPr>
        <w:t>当然，其对决策表的信息较少、提高分类准确性及处理效率具有重要意义。</w:t>
      </w:r>
    </w:p>
    <w:p>
      <w:pPr>
        <w:autoSpaceDN w:val="0"/>
        <w:autoSpaceDE w:val="0"/>
        <w:widowControl/>
        <w:spacing w:line="282" w:lineRule="exact" w:before="274" w:after="0"/>
        <w:ind w:left="998" w:right="0" w:firstLine="0"/>
        <w:jc w:val="left"/>
      </w:pPr>
      <w:r>
        <w:rPr>
          <w:rFonts w:ascii="SimHei" w:hAnsi="SimHei" w:eastAsia="SimHei"/>
          <w:b w:val="0"/>
          <w:i w:val="0"/>
          <w:color w:val="000000"/>
          <w:sz w:val="28"/>
        </w:rPr>
        <w:t>4.3 基于云模型的连续型影响因素离散化区间划分</w:t>
      </w:r>
    </w:p>
    <w:p>
      <w:pPr>
        <w:autoSpaceDN w:val="0"/>
        <w:autoSpaceDE w:val="0"/>
        <w:widowControl/>
        <w:spacing w:line="390" w:lineRule="exact" w:before="108" w:after="0"/>
        <w:ind w:left="998" w:right="190" w:firstLine="480"/>
        <w:jc w:val="both"/>
      </w:pPr>
      <w:r>
        <w:rPr>
          <w:rFonts w:ascii="SimSun" w:hAnsi="SimSun" w:eastAsia="SimSun"/>
          <w:b w:val="0"/>
          <w:i w:val="0"/>
          <w:color w:val="000000"/>
          <w:sz w:val="24"/>
        </w:rPr>
        <w:t>粗糙集均以离散型数据作为属性值，在联合处理连续型数据与离散型数据时，则需</w:t>
      </w:r>
      <w:r>
        <w:rPr>
          <w:rFonts w:ascii="SimSun" w:hAnsi="SimSun" w:eastAsia="SimSun"/>
          <w:b w:val="0"/>
          <w:i w:val="0"/>
          <w:color w:val="000000"/>
          <w:sz w:val="24"/>
        </w:rPr>
        <w:t>进行连续数据离散化处理，即将连续数据转化为离散数据。目前常用的离散化方法等区</w:t>
      </w:r>
      <w:r>
        <w:rPr>
          <w:rFonts w:ascii="SimSun" w:hAnsi="SimSun" w:eastAsia="SimSun"/>
          <w:b w:val="0"/>
          <w:i w:val="0"/>
          <w:color w:val="000000"/>
          <w:sz w:val="24"/>
        </w:rPr>
        <w:t>间离散化、等频离散化和遗传算法等，其实质是得到相同决策属性值，以达到对空间属</w:t>
      </w:r>
      <w:r>
        <w:rPr>
          <w:rFonts w:ascii="SimSun" w:hAnsi="SimSun" w:eastAsia="SimSun"/>
          <w:b w:val="0"/>
          <w:i w:val="0"/>
          <w:color w:val="000000"/>
          <w:sz w:val="24"/>
        </w:rPr>
        <w:t>性的硬划分，且部分是人为划分，具有较强主观性，无法反映数据实际分布规律。还有</w:t>
      </w:r>
      <w:r>
        <w:rPr>
          <w:rFonts w:ascii="SimSun" w:hAnsi="SimSun" w:eastAsia="SimSun"/>
          <w:b w:val="0"/>
          <w:i w:val="0"/>
          <w:color w:val="000000"/>
          <w:sz w:val="24"/>
        </w:rPr>
        <w:t>部分方法本质上是对空间属性的硬划分，利用选取的断点对连续属性进行划分，使得任</w:t>
      </w:r>
      <w:r>
        <w:rPr>
          <w:rFonts w:ascii="SimSun" w:hAnsi="SimSun" w:eastAsia="SimSun"/>
          <w:b w:val="0"/>
          <w:i w:val="0"/>
          <w:color w:val="000000"/>
          <w:sz w:val="24"/>
        </w:rPr>
        <w:t>意区域内对象的决策属性均相同。</w:t>
      </w:r>
    </w:p>
    <w:p>
      <w:pPr>
        <w:autoSpaceDN w:val="0"/>
        <w:autoSpaceDE w:val="0"/>
        <w:widowControl/>
        <w:spacing w:line="388" w:lineRule="exact" w:before="2" w:after="0"/>
        <w:ind w:left="998" w:right="190" w:firstLine="480"/>
        <w:jc w:val="both"/>
      </w:pPr>
      <w:r>
        <w:rPr>
          <w:rFonts w:ascii="SimSun" w:hAnsi="SimSun" w:eastAsia="SimSun"/>
          <w:b w:val="0"/>
          <w:i w:val="0"/>
          <w:color w:val="000000"/>
          <w:sz w:val="24"/>
        </w:rPr>
        <w:t>基于上述分析，本文采用改进峰值云变换进行连续属性值的划分，云变换则可以克</w:t>
      </w:r>
      <w:r>
        <w:rPr>
          <w:rFonts w:ascii="SimSun" w:hAnsi="SimSun" w:eastAsia="SimSun"/>
          <w:b w:val="0"/>
          <w:i w:val="0"/>
          <w:color w:val="000000"/>
          <w:sz w:val="24"/>
        </w:rPr>
        <w:t>服传统划分方法的缺陷，保持概念边界的模糊性和随机性，尤其适宜于大量化数据的处</w:t>
      </w:r>
      <w:r>
        <w:rPr>
          <w:rFonts w:ascii="SimSun" w:hAnsi="SimSun" w:eastAsia="SimSun"/>
          <w:b w:val="0"/>
          <w:i w:val="0"/>
          <w:color w:val="000000"/>
          <w:sz w:val="24"/>
        </w:rPr>
        <w:t>理，其本质是对控件属性的软划分，更加符合人的思维模式，故引入云模型进行连续性</w:t>
      </w:r>
      <w:r>
        <w:rPr>
          <w:rFonts w:ascii="SimSun" w:hAnsi="SimSun" w:eastAsia="SimSun"/>
          <w:b w:val="0"/>
          <w:i w:val="0"/>
          <w:color w:val="000000"/>
          <w:sz w:val="24"/>
        </w:rPr>
        <w:t>影响因素的离散化处理</w:t>
      </w:r>
      <w:r>
        <w:rPr>
          <w:w w:val="97.50000238418579"/>
          <w:rFonts w:ascii="TimesNewRomanPSMT" w:hAnsi="TimesNewRomanPSMT" w:eastAsia="TimesNewRomanPSMT"/>
          <w:b w:val="0"/>
          <w:i w:val="0"/>
          <w:color w:val="000000"/>
          <w:sz w:val="16"/>
        </w:rPr>
        <w:t>[79]</w:t>
      </w:r>
      <w:r>
        <w:rPr>
          <w:rFonts w:ascii="SimSun" w:hAnsi="SimSun" w:eastAsia="SimSun"/>
          <w:b w:val="0"/>
          <w:i w:val="0"/>
          <w:color w:val="000000"/>
          <w:sz w:val="24"/>
        </w:rPr>
        <w:t>。</w:t>
      </w:r>
    </w:p>
    <w:p>
      <w:pPr>
        <w:autoSpaceDN w:val="0"/>
        <w:tabs>
          <w:tab w:pos="1478" w:val="left"/>
        </w:tabs>
        <w:autoSpaceDE w:val="0"/>
        <w:widowControl/>
        <w:spacing w:line="392" w:lineRule="exact" w:before="0" w:after="0"/>
        <w:ind w:left="998" w:right="144" w:firstLine="0"/>
        <w:jc w:val="left"/>
      </w:pPr>
      <w:r>
        <w:rPr>
          <w:rFonts w:ascii="SimHei" w:hAnsi="SimHei" w:eastAsia="SimHei"/>
          <w:b w:val="0"/>
          <w:i w:val="0"/>
          <w:color w:val="000000"/>
          <w:sz w:val="24"/>
        </w:rPr>
        <w:t>4.3.1 基于云模型的连续性影响因素离散化流程</w:t>
      </w:r>
      <w:r>
        <w:br/>
      </w:r>
      <w:r>
        <w:tab/>
      </w:r>
      <w:r>
        <w:rPr>
          <w:rFonts w:ascii="SimSun" w:hAnsi="SimSun" w:eastAsia="SimSun"/>
          <w:b w:val="0"/>
          <w:i w:val="0"/>
          <w:color w:val="000000"/>
          <w:sz w:val="24"/>
        </w:rPr>
        <w:t>云的数字特征用期望</w:t>
      </w:r>
      <w:r>
        <w:rPr>
          <w:rFonts w:ascii="Times New Roman" w:hAnsi="Times New Roman" w:eastAsia="Times New Roman"/>
          <w:b w:val="0"/>
          <w:i/>
          <w:color w:val="000000"/>
          <w:sz w:val="24"/>
        </w:rPr>
        <w:t>Ex</w:t>
      </w:r>
      <w:r>
        <w:rPr>
          <w:rFonts w:ascii="SimSun" w:hAnsi="SimSun" w:eastAsia="SimSun"/>
          <w:b w:val="0"/>
          <w:i w:val="0"/>
          <w:color w:val="000000"/>
          <w:sz w:val="24"/>
        </w:rPr>
        <w:t>、熵</w:t>
      </w:r>
      <w:r>
        <w:rPr>
          <w:rFonts w:ascii="Times New Roman" w:hAnsi="Times New Roman" w:eastAsia="Times New Roman"/>
          <w:b w:val="0"/>
          <w:i/>
          <w:color w:val="000000"/>
          <w:sz w:val="24"/>
        </w:rPr>
        <w:t>En</w:t>
      </w:r>
      <w:r>
        <w:rPr>
          <w:rFonts w:ascii="SimSun" w:hAnsi="SimSun" w:eastAsia="SimSun"/>
          <w:b w:val="0"/>
          <w:i w:val="0"/>
          <w:color w:val="000000"/>
          <w:sz w:val="24"/>
        </w:rPr>
        <w:t xml:space="preserve"> 和超熵</w:t>
      </w:r>
      <w:r>
        <w:rPr>
          <w:rFonts w:ascii="Times New Roman" w:hAnsi="Times New Roman" w:eastAsia="Times New Roman"/>
          <w:b w:val="0"/>
          <w:i/>
          <w:color w:val="000000"/>
          <w:sz w:val="24"/>
        </w:rPr>
        <w:t>He</w:t>
      </w:r>
      <w:r>
        <w:rPr>
          <w:rFonts w:ascii="SimSun" w:hAnsi="SimSun" w:eastAsia="SimSun"/>
          <w:b w:val="0"/>
          <w:i w:val="0"/>
          <w:color w:val="000000"/>
          <w:sz w:val="24"/>
        </w:rPr>
        <w:t xml:space="preserve"> 表示。依据云模型理论，云变换处理不</w:t>
      </w:r>
      <w:r>
        <w:rPr>
          <w:rFonts w:ascii="SimSun" w:hAnsi="SimSun" w:eastAsia="SimSun"/>
          <w:b w:val="0"/>
          <w:i w:val="0"/>
          <w:color w:val="000000"/>
          <w:sz w:val="24"/>
        </w:rPr>
        <w:t>确定性因素是将不规则的任意数据分布近似为若干个正态云模型，若得到数量较多的基</w:t>
      </w:r>
      <w:r>
        <w:rPr>
          <w:rFonts w:ascii="SimSun" w:hAnsi="SimSun" w:eastAsia="SimSun"/>
          <w:b w:val="0"/>
          <w:i w:val="0"/>
          <w:color w:val="000000"/>
          <w:sz w:val="24"/>
        </w:rPr>
        <w:t>本云模型，则可以合并其距离最近的云模型。其中，改进峰值云变换算法首先对各影响</w:t>
      </w:r>
      <w:r>
        <w:rPr>
          <w:rFonts w:ascii="SimSun" w:hAnsi="SimSun" w:eastAsia="SimSun"/>
          <w:b w:val="0"/>
          <w:i w:val="0"/>
          <w:color w:val="000000"/>
          <w:sz w:val="24"/>
        </w:rPr>
        <w:t>因素在论域中出现频数进行统计，以便于得到该论域的分布函数</w:t>
      </w:r>
      <w:r>
        <w:rPr>
          <w:rFonts w:ascii="Times New Roman" w:hAnsi="Times New Roman" w:eastAsia="Times New Roman"/>
          <w:b w:val="0"/>
          <w:i/>
          <w:color w:val="000000"/>
          <w:sz w:val="24"/>
        </w:rPr>
        <w:t>g</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SimSun" w:hAnsi="SimSun" w:eastAsia="SimSun"/>
          <w:b w:val="0"/>
          <w:i w:val="0"/>
          <w:color w:val="000000"/>
          <w:sz w:val="24"/>
        </w:rPr>
        <w:t>，其次将期望</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xj</w:t>
      </w:r>
      <w:r>
        <w:rPr>
          <w:rFonts w:ascii="SimSun" w:hAnsi="SimSun" w:eastAsia="SimSun"/>
          <w:b w:val="0"/>
          <w:i w:val="0"/>
          <w:color w:val="000000"/>
          <w:sz w:val="24"/>
        </w:rPr>
        <w:t>（</w:t>
      </w:r>
      <w:r>
        <w:rPr>
          <w:rFonts w:ascii="Times New Roman" w:hAnsi="Times New Roman" w:eastAsia="Times New Roman"/>
          <w:b w:val="0"/>
          <w:i/>
          <w:color w:val="000000"/>
          <w:sz w:val="24"/>
        </w:rPr>
        <w:t>j</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m</w:t>
      </w:r>
      <w:r>
        <w:rPr>
          <w:rFonts w:ascii="SimSun" w:hAnsi="SimSun" w:eastAsia="SimSun"/>
          <w:b w:val="0"/>
          <w:i w:val="0"/>
          <w:color w:val="000000"/>
          <w:sz w:val="24"/>
        </w:rPr>
        <w:t>）定义为数据分布的波峰位置，然后在各波峰附近选取样本点通过逆向云发</w:t>
      </w:r>
      <w:r>
        <w:rPr>
          <w:rFonts w:ascii="SimSun" w:hAnsi="SimSun" w:eastAsia="SimSun"/>
          <w:b w:val="0"/>
          <w:i w:val="0"/>
          <w:color w:val="000000"/>
          <w:sz w:val="24"/>
        </w:rPr>
        <w:t>生器来计算</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nj</w:t>
      </w:r>
      <w:r>
        <w:rPr>
          <w:rFonts w:ascii="SimSun" w:hAnsi="SimSun" w:eastAsia="SimSun"/>
          <w:b w:val="0"/>
          <w:i w:val="0"/>
          <w:color w:val="000000"/>
          <w:sz w:val="24"/>
        </w:rPr>
        <w:t>，以得到云模型的数字特征和分布函数</w:t>
      </w:r>
      <w:r>
        <w:rPr>
          <w:rFonts w:ascii="Times New Roman" w:hAnsi="Times New Roman" w:eastAsia="Times New Roman"/>
          <w:b w:val="0"/>
          <w:i/>
          <w:color w:val="000000"/>
          <w:sz w:val="24"/>
        </w:rPr>
        <w:t>g</w:t>
      </w:r>
      <w:r>
        <w:rPr>
          <w:w w:val="97.50000238418579"/>
          <w:rFonts w:ascii="Times New Roman" w:hAnsi="Times New Roman" w:eastAsia="Times New Roman"/>
          <w:b w:val="0"/>
          <w:i/>
          <w:color w:val="000000"/>
          <w:sz w:val="16"/>
        </w:rPr>
        <w:t>j</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SimSun" w:hAnsi="SimSun" w:eastAsia="SimSun"/>
          <w:b w:val="0"/>
          <w:i w:val="0"/>
          <w:color w:val="000000"/>
          <w:sz w:val="24"/>
        </w:rPr>
        <w:t>。</w:t>
      </w:r>
    </w:p>
    <w:p>
      <w:pPr>
        <w:autoSpaceDN w:val="0"/>
        <w:tabs>
          <w:tab w:pos="1478" w:val="left"/>
        </w:tabs>
        <w:autoSpaceDE w:val="0"/>
        <w:widowControl/>
        <w:spacing w:line="388" w:lineRule="exact" w:before="2" w:after="110"/>
        <w:ind w:left="998" w:right="144" w:firstLine="0"/>
        <w:jc w:val="left"/>
      </w:pPr>
      <w:r>
        <w:tab/>
      </w:r>
      <w:r>
        <w:rPr>
          <w:rFonts w:ascii="SimSun" w:hAnsi="SimSun" w:eastAsia="SimSun"/>
          <w:b w:val="0"/>
          <w:i w:val="0"/>
          <w:color w:val="000000"/>
          <w:sz w:val="24"/>
        </w:rPr>
        <w:t>设</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x</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n</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H</w:t>
      </w:r>
      <w:r>
        <w:rPr>
          <w:w w:val="97.50000238418579"/>
          <w:rFonts w:ascii="Times New Roman" w:hAnsi="Times New Roman" w:eastAsia="Times New Roman"/>
          <w:b w:val="0"/>
          <w:i/>
          <w:color w:val="000000"/>
          <w:sz w:val="16"/>
        </w:rPr>
        <w:t>e</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SimSun" w:hAnsi="SimSun" w:eastAsia="SimSun"/>
          <w:b w:val="0"/>
          <w:i w:val="0"/>
          <w:color w:val="000000"/>
          <w:sz w:val="24"/>
        </w:rPr>
        <w:t>和</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x</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n</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H</w:t>
      </w:r>
      <w:r>
        <w:rPr>
          <w:w w:val="97.50000238418579"/>
          <w:rFonts w:ascii="Times New Roman" w:hAnsi="Times New Roman" w:eastAsia="Times New Roman"/>
          <w:b w:val="0"/>
          <w:i/>
          <w:color w:val="000000"/>
          <w:sz w:val="16"/>
        </w:rPr>
        <w:t>e</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SimSun" w:hAnsi="SimSun" w:eastAsia="SimSun"/>
          <w:b w:val="0"/>
          <w:i w:val="0"/>
          <w:color w:val="000000"/>
          <w:sz w:val="24"/>
        </w:rPr>
        <w:t>为论域</w:t>
      </w:r>
      <w:r>
        <w:rPr>
          <w:rFonts w:ascii="Times New Roman" w:hAnsi="Times New Roman" w:eastAsia="Times New Roman"/>
          <w:b w:val="0"/>
          <w:i/>
          <w:color w:val="000000"/>
          <w:sz w:val="24"/>
        </w:rPr>
        <w:t>U</w:t>
      </w:r>
      <w:r>
        <w:rPr>
          <w:rFonts w:ascii="SimSun" w:hAnsi="SimSun" w:eastAsia="SimSun"/>
          <w:b w:val="0"/>
          <w:i w:val="0"/>
          <w:color w:val="000000"/>
          <w:sz w:val="24"/>
        </w:rPr>
        <w:t xml:space="preserve"> 上两个相邻基本云模型，距离为</w:t>
      </w:r>
      <w:r>
        <w:rPr>
          <w:rFonts w:ascii="Times New Roman" w:hAnsi="Times New Roman" w:eastAsia="Times New Roman"/>
          <w:b w:val="0"/>
          <w:i/>
          <w:color w:val="000000"/>
          <w:sz w:val="24"/>
        </w:rPr>
        <w:t>d</w:t>
      </w:r>
      <w:r>
        <w:rPr>
          <w:rFonts w:ascii="SimSun" w:hAnsi="SimSun" w:eastAsia="SimSun"/>
          <w:b w:val="0"/>
          <w:i w:val="0"/>
          <w:color w:val="000000"/>
          <w:sz w:val="24"/>
        </w:rPr>
        <w:t>，若</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x</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x</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，且</w:t>
      </w:r>
      <w:r>
        <w:rPr>
          <w:rFonts w:ascii="Times New Roman" w:hAnsi="Times New Roman" w:eastAsia="Times New Roman"/>
          <w:b w:val="0"/>
          <w:i/>
          <w:color w:val="000000"/>
          <w:sz w:val="24"/>
        </w:rPr>
        <w:t>d</w:t>
      </w:r>
      <w:r>
        <w:rPr>
          <w:rFonts w:ascii="SimSun" w:hAnsi="SimSun" w:eastAsia="SimSun"/>
          <w:b w:val="0"/>
          <w:i w:val="0"/>
          <w:color w:val="000000"/>
          <w:sz w:val="24"/>
        </w:rPr>
        <w:t xml:space="preserve"> 最小时，则合并</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 xml:space="preserve"> 和</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，可得到新的云模型</w:t>
      </w:r>
      <w:r>
        <w:rPr>
          <w:rFonts w:ascii="Times New Roman" w:hAnsi="Times New Roman" w:eastAsia="Times New Roman"/>
          <w:b w:val="0"/>
          <w:i/>
          <w:color w:val="000000"/>
          <w:sz w:val="24"/>
        </w:rPr>
        <w:t>A</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x</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n</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H</w:t>
      </w:r>
      <w:r>
        <w:rPr>
          <w:w w:val="97.50000238418579"/>
          <w:rFonts w:ascii="Times New Roman" w:hAnsi="Times New Roman" w:eastAsia="Times New Roman"/>
          <w:b w:val="0"/>
          <w:i/>
          <w:color w:val="000000"/>
          <w:sz w:val="16"/>
        </w:rPr>
        <w:t>e</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w:t>
      </w:r>
      <w:r>
        <w:rPr>
          <w:rFonts w:ascii="SimSun" w:hAnsi="SimSun" w:eastAsia="SimSun"/>
          <w:b w:val="0"/>
          <w:i w:val="0"/>
          <w:color w:val="000000"/>
          <w:sz w:val="24"/>
        </w:rPr>
        <w:t>。</w:t>
      </w:r>
    </w:p>
    <w:tbl>
      <w:tblPr>
        <w:tblW w:type="auto" w:w="0"/>
        <w:tblLayout w:type="fixed"/>
        <w:tblLook w:firstColumn="1" w:firstRow="1" w:lastColumn="0" w:lastRow="0" w:noHBand="0" w:noVBand="1" w:val="04A0"/>
        <w:tblInd w:w="1640.0" w:type="dxa"/>
      </w:tblPr>
      <w:tblGrid>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tblGrid>
      <w:tr>
        <w:trPr>
          <w:trHeight w:hRule="exact" w:val="376"/>
        </w:trPr>
        <w:tc>
          <w:tcPr>
            <w:tcW w:type="dxa" w:w="1880"/>
            <w:vMerge w:val="restart"/>
            <w:tcBorders>
              <w:bottom w:sz="4.263999938964844" w:val="single" w:color="#000000"/>
            </w:tcBorders>
            <w:tcMar>
              <w:start w:w="0" w:type="dxa"/>
              <w:end w:w="0" w:type="dxa"/>
            </w:tcMar>
            <w:tcMar>
              <w:start w:w="0" w:type="dxa"/>
              <w:end w:w="0" w:type="dxa"/>
            </w:tcMar>
            <w:tcMar>
              <w:start w:w="0" w:type="dxa"/>
              <w:end w:w="0" w:type="dxa"/>
            </w:tcMar>
          </w:tcPr>
          <w:p>
            <w:pPr>
              <w:autoSpaceDN w:val="0"/>
              <w:autoSpaceDE w:val="0"/>
              <w:widowControl/>
              <w:spacing w:line="244" w:lineRule="exact" w:before="968" w:after="0"/>
              <w:ind w:left="0" w:right="74" w:firstLine="0"/>
              <w:jc w:val="right"/>
            </w:pPr>
            <w:r>
              <w:rPr>
                <w:rFonts w:ascii="Times New Roman" w:hAnsi="Times New Roman" w:eastAsia="Times New Roman"/>
                <w:b w:val="0"/>
                <w:i/>
                <w:color w:val="000000"/>
                <w:sz w:val="22"/>
              </w:rPr>
              <w:t>A</w:t>
            </w:r>
          </w:p>
        </w:tc>
        <w:tc>
          <w:tcPr>
            <w:tcW w:type="dxa" w:w="180"/>
            <w:vMerge w:val="restart"/>
            <w:tcBorders>
              <w:bottom w:sz="4.263999938964844" w:val="single" w:color="#000000"/>
            </w:tcBorders>
            <w:tcMar>
              <w:start w:w="0" w:type="dxa"/>
              <w:end w:w="0" w:type="dxa"/>
            </w:tcMar>
            <w:tcMar>
              <w:start w:w="0" w:type="dxa"/>
              <w:end w:w="0" w:type="dxa"/>
            </w:tcMar>
            <w:tcMar>
              <w:start w:w="0" w:type="dxa"/>
              <w:end w:w="0" w:type="dxa"/>
            </w:tcMar>
          </w:tcPr>
          <w:p>
            <w:pPr>
              <w:autoSpaceDN w:val="0"/>
              <w:autoSpaceDE w:val="0"/>
              <w:widowControl/>
              <w:spacing w:line="268" w:lineRule="exact" w:before="944" w:after="0"/>
              <w:ind w:left="0" w:right="0" w:firstLine="0"/>
              <w:jc w:val="center"/>
            </w:pPr>
            <w:r>
              <w:rPr>
                <w:rFonts w:ascii="SymbolMT" w:hAnsi="SymbolMT" w:eastAsia="SymbolMT"/>
                <w:b w:val="0"/>
                <w:i w:val="0"/>
                <w:color w:val="000000"/>
                <w:sz w:val="22"/>
              </w:rPr>
              <w:t></w:t>
            </w:r>
          </w:p>
        </w:tc>
        <w:tc>
          <w:tcPr>
            <w:tcW w:type="dxa" w:w="220"/>
            <w:vMerge w:val="restart"/>
            <w:tcBorders>
              <w:bottom w:sz="4.263999938964844" w:val="single" w:color="#000000"/>
            </w:tcBorders>
            <w:tcMar>
              <w:start w:w="0" w:type="dxa"/>
              <w:end w:w="0" w:type="dxa"/>
            </w:tcMar>
            <w:tcMar>
              <w:start w:w="0" w:type="dxa"/>
              <w:end w:w="0" w:type="dxa"/>
            </w:tcMar>
            <w:tcMar>
              <w:start w:w="0" w:type="dxa"/>
              <w:end w:w="0" w:type="dxa"/>
            </w:tcMar>
          </w:tcPr>
          <w:p>
            <w:pPr>
              <w:autoSpaceDN w:val="0"/>
              <w:autoSpaceDE w:val="0"/>
              <w:widowControl/>
              <w:spacing w:line="244" w:lineRule="exact" w:before="968" w:after="0"/>
              <w:ind w:left="0" w:right="0" w:firstLine="0"/>
              <w:jc w:val="center"/>
            </w:pPr>
            <w:r>
              <w:rPr>
                <w:rFonts w:ascii="Times New Roman" w:hAnsi="Times New Roman" w:eastAsia="Times New Roman"/>
                <w:b w:val="0"/>
                <w:i/>
                <w:color w:val="000000"/>
                <w:sz w:val="22"/>
              </w:rPr>
              <w:t>A</w:t>
            </w:r>
          </w:p>
        </w:tc>
        <w:tc>
          <w:tcPr>
            <w:tcW w:type="dxa" w:w="220"/>
            <w:vMerge w:val="restart"/>
            <w:tcBorders>
              <w:bottom w:sz="4.263999938964844" w:val="single" w:color="#000000"/>
            </w:tcBorders>
            <w:tcMar>
              <w:start w:w="0" w:type="dxa"/>
              <w:end w:w="0" w:type="dxa"/>
            </w:tcMar>
            <w:tcMar>
              <w:start w:w="0" w:type="dxa"/>
              <w:end w:w="0" w:type="dxa"/>
            </w:tcMar>
            <w:tcMar>
              <w:start w:w="0" w:type="dxa"/>
              <w:end w:w="0" w:type="dxa"/>
            </w:tcMar>
          </w:tcPr>
          <w:p>
            <w:pPr>
              <w:autoSpaceDN w:val="0"/>
              <w:autoSpaceDE w:val="0"/>
              <w:widowControl/>
              <w:spacing w:line="268" w:lineRule="exact" w:before="944" w:after="0"/>
              <w:ind w:left="0" w:right="0" w:firstLine="0"/>
              <w:jc w:val="center"/>
            </w:pPr>
            <w:r>
              <w:rPr>
                <w:rFonts w:ascii="SymbolMT" w:hAnsi="SymbolMT" w:eastAsia="SymbolMT"/>
                <w:b w:val="0"/>
                <w:i w:val="0"/>
                <w:color w:val="000000"/>
                <w:sz w:val="22"/>
              </w:rPr>
              <w:t></w:t>
            </w:r>
          </w:p>
        </w:tc>
        <w:tc>
          <w:tcPr>
            <w:tcW w:type="dxa" w:w="79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76" w:val="left"/>
                <w:tab w:pos="688" w:val="left"/>
              </w:tabs>
              <w:autoSpaceDE w:val="0"/>
              <w:widowControl/>
              <w:spacing w:line="308" w:lineRule="exact" w:before="190" w:after="0"/>
              <w:ind w:left="10" w:right="0" w:firstLine="0"/>
              <w:jc w:val="left"/>
            </w:pPr>
            <w:r>
              <w:rPr>
                <w:rFonts w:ascii="Times New Roman" w:hAnsi="Times New Roman" w:eastAsia="Times New Roman"/>
                <w:b w:val="0"/>
                <w:i/>
                <w:color w:val="000000"/>
                <w:sz w:val="24"/>
              </w:rPr>
              <w:t xml:space="preserve">d A A </w:t>
            </w:r>
            <w:r>
              <w:rPr>
                <w:rFonts w:ascii="TimesNewRomanPSMT" w:hAnsi="TimesNewRomanPSMT" w:eastAsia="TimesNewRomanPSMT"/>
                <w:b w:val="0"/>
                <w:i w:val="0"/>
                <w:color w:val="000000"/>
                <w:sz w:val="14"/>
              </w:rPr>
              <w:t xml:space="preserve">1 </w:t>
            </w:r>
            <w:r>
              <w:rPr>
                <w:rFonts w:ascii="TimesNewRomanPSMT" w:hAnsi="TimesNewRomanPSMT" w:eastAsia="TimesNewRomanPSMT"/>
                <w:b w:val="0"/>
                <w:i w:val="0"/>
                <w:color w:val="000000"/>
                <w:sz w:val="14"/>
              </w:rPr>
              <w:t>2</w:t>
            </w:r>
          </w:p>
        </w:tc>
        <w:tc>
          <w:tcPr>
            <w:tcW w:type="dxa" w:w="104"/>
            <w:vMerge w:val="restart"/>
            <w:tcBorders/>
            <w:tcMar>
              <w:start w:w="0" w:type="dxa"/>
              <w:end w:w="0" w:type="dxa"/>
            </w:tcMar>
            <w:tcMar>
              <w:start w:w="0" w:type="dxa"/>
              <w:end w:w="0" w:type="dxa"/>
            </w:tcMar>
          </w:tcPr>
          <w:p>
            <w:pPr>
              <w:autoSpaceDN w:val="0"/>
              <w:autoSpaceDE w:val="0"/>
              <w:widowControl/>
              <w:spacing w:line="268" w:lineRule="exact" w:before="230" w:after="0"/>
              <w:ind w:left="0" w:right="0" w:firstLine="0"/>
              <w:jc w:val="center"/>
            </w:pPr>
            <w:r>
              <w:rPr>
                <w:rFonts w:ascii="TimesNewRomanPSMT" w:hAnsi="TimesNewRomanPSMT" w:eastAsia="TimesNewRomanPSMT"/>
                <w:b w:val="0"/>
                <w:i w:val="0"/>
                <w:color w:val="000000"/>
                <w:sz w:val="24"/>
              </w:rPr>
              <w:t>)</w:t>
            </w:r>
          </w:p>
        </w:tc>
        <w:tc>
          <w:tcPr>
            <w:tcW w:type="dxa" w:w="180"/>
            <w:vMerge w:val="restart"/>
            <w:tcBorders/>
            <w:tcMar>
              <w:start w:w="0" w:type="dxa"/>
              <w:end w:w="0" w:type="dxa"/>
            </w:tcMar>
            <w:tcMar>
              <w:start w:w="0" w:type="dxa"/>
              <w:end w:w="0" w:type="dxa"/>
            </w:tcMar>
          </w:tcPr>
          <w:p>
            <w:pPr>
              <w:autoSpaceDN w:val="0"/>
              <w:autoSpaceDE w:val="0"/>
              <w:widowControl/>
              <w:spacing w:line="296" w:lineRule="exact" w:before="202" w:after="0"/>
              <w:ind w:left="0" w:right="0" w:firstLine="0"/>
              <w:jc w:val="center"/>
            </w:pPr>
            <w:r>
              <w:rPr>
                <w:rFonts w:ascii="SymbolMT" w:hAnsi="SymbolMT" w:eastAsia="SymbolMT"/>
                <w:b w:val="0"/>
                <w:i w:val="0"/>
                <w:color w:val="000000"/>
                <w:sz w:val="24"/>
              </w:rPr>
              <w:t></w:t>
            </w:r>
          </w:p>
        </w:tc>
        <w:tc>
          <w:tcPr>
            <w:tcW w:type="dxa" w:w="105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2" w:lineRule="exact" w:before="0" w:after="0"/>
              <w:ind w:left="0" w:right="0"/>
            </w:pPr>
          </w:p>
          <w:tbl>
            <w:tblPr>
              <w:tblW w:type="auto" w:w="0"/>
              <w:tblLayout w:type="fixed"/>
              <w:tblLook w:firstColumn="1" w:firstRow="1" w:lastColumn="0" w:lastRow="0" w:noHBand="0" w:noVBand="1" w:val="04A0"/>
              <w:tblInd w:w="60.0" w:type="dxa"/>
            </w:tblPr>
            <w:tblGrid>
              <w:gridCol w:w="1056"/>
            </w:tblGrid>
            <w:tr>
              <w:trPr>
                <w:trHeight w:hRule="exact" w:val="304"/>
              </w:trPr>
              <w:tc>
                <w:tcPr>
                  <w:tcW w:type="dxa" w:w="916"/>
                  <w:tcBorders>
                    <w:start w:sz="4.696000099182129" w:val="single" w:color="#000000"/>
                    <w:end w:sz="4.696000099182129" w:val="single" w:color="#000000"/>
                    <w:bottom w:sz="4.696000099182129" w:val="single" w:color="#000000"/>
                  </w:tcBorders>
                  <w:tcMar>
                    <w:start w:w="0" w:type="dxa"/>
                    <w:end w:w="0" w:type="dxa"/>
                  </w:tcMar>
                </w:tcPr>
                <w:tbl>
                  <w:tblPr>
                    <w:tblW w:type="auto" w:w="0"/>
                    <w:tblLayout w:type="fixed"/>
                    <w:tblLook w:firstColumn="1" w:firstRow="1" w:lastColumn="0" w:lastRow="0" w:noHBand="0" w:noVBand="1" w:val="04A0"/>
                    <w:tblInd w:w="13.999999999999773" w:type="dxa"/>
                  </w:tblPr>
                  <w:tblGrid>
                    <w:gridCol w:w="153"/>
                    <w:gridCol w:w="153"/>
                    <w:gridCol w:w="153"/>
                    <w:gridCol w:w="153"/>
                    <w:gridCol w:w="153"/>
                    <w:gridCol w:w="153"/>
                  </w:tblGrid>
                  <w:tr>
                    <w:trPr>
                      <w:trHeight w:hRule="exact" w:val="310"/>
                    </w:trPr>
                    <w:tc>
                      <w:tcPr>
                        <w:tcW w:type="dxa" w:w="160"/>
                        <w:tcBorders/>
                        <w:tcMar>
                          <w:start w:w="0" w:type="dxa"/>
                          <w:end w:w="0" w:type="dxa"/>
                        </w:tcMar>
                      </w:tcPr>
                      <w:p>
                        <w:pPr>
                          <w:autoSpaceDN w:val="0"/>
                          <w:autoSpaceDE w:val="0"/>
                          <w:widowControl/>
                          <w:spacing w:line="268" w:lineRule="exact" w:before="12" w:after="0"/>
                          <w:ind w:left="0" w:right="0" w:firstLine="0"/>
                          <w:jc w:val="center"/>
                        </w:pPr>
                        <w:r>
                          <w:rPr>
                            <w:rFonts w:ascii="Times New Roman" w:hAnsi="Times New Roman" w:eastAsia="Times New Roman"/>
                            <w:b w:val="0"/>
                            <w:i/>
                            <w:color w:val="000000"/>
                            <w:sz w:val="24"/>
                          </w:rPr>
                          <w:t>E</w:t>
                        </w:r>
                      </w:p>
                    </w:tc>
                    <w:tc>
                      <w:tcPr>
                        <w:tcW w:type="dxa" w:w="160"/>
                        <w:tcBorders/>
                        <w:tcMar>
                          <w:start w:w="0" w:type="dxa"/>
                          <w:end w:w="0" w:type="dxa"/>
                        </w:tcMar>
                      </w:tcPr>
                      <w:p>
                        <w:pPr>
                          <w:autoSpaceDN w:val="0"/>
                          <w:autoSpaceDE w:val="0"/>
                          <w:widowControl/>
                          <w:spacing w:line="156" w:lineRule="exact" w:before="164" w:after="0"/>
                          <w:ind w:left="0" w:right="0" w:firstLine="0"/>
                          <w:jc w:val="center"/>
                        </w:pPr>
                        <w:r>
                          <w:rPr>
                            <w:rFonts w:ascii="Times New Roman" w:hAnsi="Times New Roman" w:eastAsia="Times New Roman"/>
                            <w:b w:val="0"/>
                            <w:i/>
                            <w:color w:val="000000"/>
                            <w:sz w:val="14"/>
                          </w:rPr>
                          <w:t xml:space="preserve">x </w:t>
                        </w:r>
                        <w:r>
                          <w:rPr>
                            <w:rFonts w:ascii="TimesNewRomanPSMT" w:hAnsi="TimesNewRomanPSMT" w:eastAsia="TimesNewRomanPSMT"/>
                            <w:b w:val="0"/>
                            <w:i w:val="0"/>
                            <w:color w:val="000000"/>
                            <w:sz w:val="14"/>
                          </w:rPr>
                          <w:t>1</w:t>
                        </w:r>
                      </w:p>
                    </w:tc>
                    <w:tc>
                      <w:tcPr>
                        <w:tcW w:type="dxa" w:w="200"/>
                        <w:tcBorders/>
                        <w:tcMar>
                          <w:start w:w="0" w:type="dxa"/>
                          <w:end w:w="0" w:type="dxa"/>
                        </w:tcMar>
                      </w:tcPr>
                      <w:p>
                        <w:pPr>
                          <w:autoSpaceDN w:val="0"/>
                          <w:autoSpaceDE w:val="0"/>
                          <w:widowControl/>
                          <w:spacing w:line="296" w:lineRule="exact" w:before="0" w:after="0"/>
                          <w:ind w:left="0" w:right="0" w:firstLine="0"/>
                          <w:jc w:val="center"/>
                        </w:pPr>
                        <w:r>
                          <w:rPr>
                            <w:rFonts w:ascii="SymbolMT" w:hAnsi="SymbolMT" w:eastAsia="SymbolMT"/>
                            <w:b w:val="0"/>
                            <w:i w:val="0"/>
                            <w:color w:val="000000"/>
                            <w:sz w:val="24"/>
                          </w:rPr>
                          <w:t></w:t>
                        </w:r>
                      </w:p>
                    </w:tc>
                    <w:tc>
                      <w:tcPr>
                        <w:tcW w:type="dxa" w:w="180"/>
                        <w:tcBorders/>
                        <w:tcMar>
                          <w:start w:w="0" w:type="dxa"/>
                          <w:end w:w="0" w:type="dxa"/>
                        </w:tcMar>
                      </w:tcPr>
                      <w:p>
                        <w:pPr>
                          <w:autoSpaceDN w:val="0"/>
                          <w:autoSpaceDE w:val="0"/>
                          <w:widowControl/>
                          <w:spacing w:line="268" w:lineRule="exact" w:before="12" w:after="0"/>
                          <w:ind w:left="0" w:right="0" w:firstLine="0"/>
                          <w:jc w:val="center"/>
                        </w:pPr>
                        <w:r>
                          <w:rPr>
                            <w:rFonts w:ascii="Times New Roman" w:hAnsi="Times New Roman" w:eastAsia="Times New Roman"/>
                            <w:b w:val="0"/>
                            <w:i/>
                            <w:color w:val="000000"/>
                            <w:sz w:val="24"/>
                          </w:rPr>
                          <w:t>E</w:t>
                        </w:r>
                      </w:p>
                    </w:tc>
                    <w:tc>
                      <w:tcPr>
                        <w:tcW w:type="dxa" w:w="60"/>
                        <w:tcBorders/>
                        <w:tcMar>
                          <w:start w:w="0" w:type="dxa"/>
                          <w:end w:w="0" w:type="dxa"/>
                        </w:tcMar>
                      </w:tcPr>
                      <w:p>
                        <w:pPr>
                          <w:autoSpaceDN w:val="0"/>
                          <w:autoSpaceDE w:val="0"/>
                          <w:widowControl/>
                          <w:spacing w:line="156" w:lineRule="exact" w:before="164" w:after="0"/>
                          <w:ind w:left="0" w:right="0" w:firstLine="0"/>
                          <w:jc w:val="center"/>
                        </w:pPr>
                        <w:r>
                          <w:rPr>
                            <w:rFonts w:ascii="Times New Roman" w:hAnsi="Times New Roman" w:eastAsia="Times New Roman"/>
                            <w:b w:val="0"/>
                            <w:i/>
                            <w:color w:val="000000"/>
                            <w:sz w:val="14"/>
                          </w:rPr>
                          <w:t>x</w:t>
                        </w:r>
                      </w:p>
                    </w:tc>
                    <w:tc>
                      <w:tcPr>
                        <w:tcW w:type="dxa" w:w="100"/>
                        <w:tcBorders/>
                        <w:tcMar>
                          <w:start w:w="0" w:type="dxa"/>
                          <w:end w:w="0" w:type="dxa"/>
                        </w:tcMar>
                      </w:tcPr>
                      <w:p>
                        <w:pPr>
                          <w:autoSpaceDN w:val="0"/>
                          <w:autoSpaceDE w:val="0"/>
                          <w:widowControl/>
                          <w:spacing w:line="156" w:lineRule="exact" w:before="164" w:after="0"/>
                          <w:ind w:left="0" w:right="0" w:firstLine="0"/>
                          <w:jc w:val="center"/>
                        </w:pPr>
                        <w:r>
                          <w:rPr>
                            <w:rFonts w:ascii="TimesNewRomanPSMT" w:hAnsi="TimesNewRomanPSMT" w:eastAsia="TimesNewRomanPSMT"/>
                            <w:b w:val="0"/>
                            <w:i w:val="0"/>
                            <w:color w:val="000000"/>
                            <w:sz w:val="14"/>
                          </w:rPr>
                          <w:t>2</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tc>
        <w:tc>
          <w:tcPr>
            <w:tcW w:type="dxa" w:w="304"/>
            <w:gridSpan w:val="3"/>
            <w:vMerge w:val="restart"/>
            <w:tcBorders>
              <w:bottom w:sz="4.26399993896484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894" w:after="0"/>
              <w:ind w:left="0" w:right="0" w:firstLine="0"/>
              <w:jc w:val="center"/>
            </w:pPr>
            <w:r>
              <w:rPr>
                <w:rFonts w:ascii="Times New Roman" w:hAnsi="Times New Roman" w:eastAsia="Times New Roman"/>
                <w:b w:val="0"/>
                <w:i/>
                <w:color w:val="000000"/>
                <w:sz w:val="22"/>
              </w:rPr>
              <w:t xml:space="preserve">E </w:t>
            </w:r>
            <w:r>
              <w:rPr>
                <w:w w:val="97.63076488788312"/>
                <w:rFonts w:ascii="Times New Roman" w:hAnsi="Times New Roman" w:eastAsia="Times New Roman"/>
                <w:b w:val="0"/>
                <w:i/>
                <w:color w:val="000000"/>
                <w:sz w:val="13"/>
              </w:rPr>
              <w:t xml:space="preserve">n </w:t>
            </w:r>
            <w:r>
              <w:rPr>
                <w:w w:val="97.63076488788312"/>
                <w:rFonts w:ascii="TimesNewRomanPSMT" w:hAnsi="TimesNewRomanPSMT" w:eastAsia="TimesNewRomanPSMT"/>
                <w:b w:val="0"/>
                <w:i w:val="0"/>
                <w:color w:val="000000"/>
                <w:sz w:val="13"/>
              </w:rPr>
              <w:t>1</w:t>
            </w:r>
          </w:p>
        </w:tc>
        <w:tc>
          <w:tcPr>
            <w:tcW w:type="dxa" w:w="160"/>
            <w:vMerge w:val="restart"/>
            <w:tcBorders>
              <w:bottom w:sz="4.263999938964844" w:val="single" w:color="#000000"/>
            </w:tcBorders>
            <w:tcMar>
              <w:start w:w="0" w:type="dxa"/>
              <w:end w:w="0" w:type="dxa"/>
            </w:tcMar>
            <w:tcMar>
              <w:start w:w="0" w:type="dxa"/>
              <w:end w:w="0" w:type="dxa"/>
            </w:tcMar>
            <w:tcMar>
              <w:start w:w="0" w:type="dxa"/>
              <w:end w:w="0" w:type="dxa"/>
            </w:tcMar>
          </w:tcPr>
          <w:p>
            <w:pPr>
              <w:autoSpaceDN w:val="0"/>
              <w:autoSpaceDE w:val="0"/>
              <w:widowControl/>
              <w:spacing w:line="268" w:lineRule="exact" w:before="914" w:after="0"/>
              <w:ind w:left="0" w:right="0" w:firstLine="0"/>
              <w:jc w:val="center"/>
            </w:pPr>
            <w:r>
              <w:rPr>
                <w:rFonts w:ascii="SymbolMT" w:hAnsi="SymbolMT" w:eastAsia="SymbolMT"/>
                <w:b w:val="0"/>
                <w:i w:val="0"/>
                <w:color w:val="000000"/>
                <w:sz w:val="22"/>
              </w:rPr>
              <w:t></w:t>
            </w:r>
          </w:p>
        </w:tc>
        <w:tc>
          <w:tcPr>
            <w:tcW w:type="dxa" w:w="160"/>
            <w:vMerge w:val="restart"/>
            <w:tcBorders>
              <w:bottom w:sz="4.263999938964844"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exact" w:before="938" w:after="0"/>
              <w:ind w:left="0" w:right="0" w:firstLine="0"/>
              <w:jc w:val="center"/>
            </w:pPr>
            <w:r>
              <w:rPr>
                <w:rFonts w:ascii="Times New Roman" w:hAnsi="Times New Roman" w:eastAsia="Times New Roman"/>
                <w:b w:val="0"/>
                <w:i/>
                <w:color w:val="000000"/>
                <w:sz w:val="22"/>
              </w:rPr>
              <w:t>E</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142" w:lineRule="exact" w:before="1076" w:after="0"/>
              <w:ind w:left="0" w:right="0" w:firstLine="0"/>
              <w:jc w:val="center"/>
            </w:pPr>
            <w:r>
              <w:rPr>
                <w:w w:val="97.63076488788312"/>
                <w:rFonts w:ascii="Times New Roman" w:hAnsi="Times New Roman" w:eastAsia="Times New Roman"/>
                <w:b w:val="0"/>
                <w:i/>
                <w:color w:val="000000"/>
                <w:sz w:val="13"/>
              </w:rPr>
              <w:t>n</w:t>
            </w:r>
          </w:p>
        </w:tc>
        <w:tc>
          <w:tcPr>
            <w:tcW w:type="dxa" w:w="116"/>
            <w:vMerge w:val="restart"/>
            <w:tcBorders>
              <w:bottom w:sz="4.263999938964844" w:val="single" w:color="#000000"/>
            </w:tcBorders>
            <w:tcMar>
              <w:start w:w="0" w:type="dxa"/>
              <w:end w:w="0" w:type="dxa"/>
            </w:tcMar>
            <w:tcMar>
              <w:start w:w="0" w:type="dxa"/>
              <w:end w:w="0" w:type="dxa"/>
            </w:tcMar>
            <w:tcMar>
              <w:start w:w="0" w:type="dxa"/>
              <w:end w:w="0" w:type="dxa"/>
            </w:tcMar>
          </w:tcPr>
          <w:p>
            <w:pPr>
              <w:autoSpaceDN w:val="0"/>
              <w:autoSpaceDE w:val="0"/>
              <w:widowControl/>
              <w:spacing w:line="142" w:lineRule="exact" w:before="1070" w:after="0"/>
              <w:ind w:left="0" w:right="0" w:firstLine="0"/>
              <w:jc w:val="center"/>
            </w:pPr>
            <w:r>
              <w:rPr>
                <w:w w:val="97.63076488788312"/>
                <w:rFonts w:ascii="TimesNewRomanPSMT" w:hAnsi="TimesNewRomanPSMT" w:eastAsia="TimesNewRomanPSMT"/>
                <w:b w:val="0"/>
                <w:i w:val="0"/>
                <w:color w:val="000000"/>
                <w:sz w:val="13"/>
              </w:rPr>
              <w:t>2</w:t>
            </w:r>
          </w:p>
        </w:tc>
        <w:tc>
          <w:tcPr>
            <w:tcW w:type="dxa" w:w="3144"/>
            <w:vMerge w:val="restart"/>
            <w:tcBorders>
              <w:bottom w:sz="4.263999938964844"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552"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4.2</w:t>
            </w:r>
            <w:r>
              <w:rPr>
                <w:rFonts w:ascii="SimSun" w:hAnsi="SimSun" w:eastAsia="SimSun"/>
                <w:b w:val="0"/>
                <w:i w:val="0"/>
                <w:color w:val="000000"/>
                <w:sz w:val="24"/>
              </w:rPr>
              <w:t>）</w:t>
            </w:r>
          </w:p>
        </w:tc>
      </w:tr>
      <w:tr>
        <w:trPr>
          <w:trHeight w:hRule="exact" w:val="440"/>
        </w:trPr>
        <w:tc>
          <w:tcPr>
            <w:tcW w:type="dxa" w:w="366"/>
            <w:vMerge/>
            <w:tcBorders>
              <w:bottom w:sz="4.263999938964844" w:val="single" w:color="#000000"/>
            </w:tcBorders>
          </w:tcPr>
          <w:p/>
        </w:tc>
        <w:tc>
          <w:tcPr>
            <w:tcW w:type="dxa" w:w="366"/>
            <w:vMerge/>
            <w:tcBorders>
              <w:bottom w:sz="4.263999938964844" w:val="single" w:color="#000000"/>
            </w:tcBorders>
          </w:tcPr>
          <w:p/>
        </w:tc>
        <w:tc>
          <w:tcPr>
            <w:tcW w:type="dxa" w:w="366"/>
            <w:vMerge/>
            <w:tcBorders>
              <w:bottom w:sz="4.263999938964844" w:val="single" w:color="#000000"/>
            </w:tcBorders>
          </w:tcPr>
          <w:p/>
        </w:tc>
        <w:tc>
          <w:tcPr>
            <w:tcW w:type="dxa" w:w="366"/>
            <w:vMerge/>
            <w:tcBorders>
              <w:bottom w:sz="4.263999938964844" w:val="single" w:color="#000000"/>
            </w:tcBorders>
          </w:tcPr>
          <w:p/>
        </w:tc>
        <w:tc>
          <w:tcPr>
            <w:tcW w:type="dxa" w:w="1464"/>
            <w:gridSpan w:val="4"/>
            <w:vMerge/>
            <w:tcBorders/>
          </w:tcPr>
          <w:p/>
        </w:tc>
        <w:tc>
          <w:tcPr>
            <w:tcW w:type="dxa" w:w="366"/>
            <w:vMerge/>
            <w:tcBorders/>
          </w:tcPr>
          <w:p/>
        </w:tc>
        <w:tc>
          <w:tcPr>
            <w:tcW w:type="dxa" w:w="366"/>
            <w:vMerge/>
            <w:tcBorders/>
          </w:tcPr>
          <w:p/>
        </w:tc>
        <w:tc>
          <w:tcPr>
            <w:tcW w:type="dxa" w:w="41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6" w:after="0"/>
              <w:ind w:left="0" w:right="0" w:firstLine="0"/>
              <w:jc w:val="center"/>
            </w:pPr>
            <w:r>
              <w:rPr>
                <w:rFonts w:ascii="Times New Roman" w:hAnsi="Times New Roman" w:eastAsia="Times New Roman"/>
                <w:b w:val="0"/>
                <w:i/>
                <w:color w:val="000000"/>
                <w:sz w:val="24"/>
              </w:rPr>
              <w:t xml:space="preserve">E </w:t>
            </w:r>
            <w:r>
              <w:rPr>
                <w:rFonts w:ascii="Times New Roman" w:hAnsi="Times New Roman" w:eastAsia="Times New Roman"/>
                <w:b w:val="0"/>
                <w:i/>
                <w:color w:val="000000"/>
                <w:sz w:val="14"/>
              </w:rPr>
              <w:t xml:space="preserve">n </w:t>
            </w:r>
            <w:r>
              <w:rPr>
                <w:rFonts w:ascii="TimesNewRomanPSMT" w:hAnsi="TimesNewRomanPSMT" w:eastAsia="TimesNewRomanPSMT"/>
                <w:b w:val="0"/>
                <w:i w:val="0"/>
                <w:color w:val="000000"/>
                <w:sz w:val="14"/>
              </w:rPr>
              <w:t>1</w:t>
            </w:r>
          </w:p>
        </w:tc>
        <w:tc>
          <w:tcPr>
            <w:tcW w:type="dxa" w:w="256"/>
            <w:gridSpan w:val="2"/>
            <w:tcBorders/>
            <w:tcMar>
              <w:start w:w="0" w:type="dxa"/>
              <w:end w:w="0" w:type="dxa"/>
            </w:tcMar>
            <w:tcMar>
              <w:start w:w="0" w:type="dxa"/>
              <w:end w:w="0" w:type="dxa"/>
            </w:tcMar>
          </w:tcPr>
          <w:p>
            <w:pPr>
              <w:autoSpaceDN w:val="0"/>
              <w:autoSpaceDE w:val="0"/>
              <w:widowControl/>
              <w:spacing w:line="296" w:lineRule="exact" w:before="18" w:after="0"/>
              <w:ind w:left="0" w:right="0" w:firstLine="0"/>
              <w:jc w:val="center"/>
            </w:pPr>
            <w:r>
              <w:rPr>
                <w:rFonts w:ascii="SymbolMT" w:hAnsi="SymbolMT" w:eastAsia="SymbolMT"/>
                <w:b w:val="0"/>
                <w:i w:val="0"/>
                <w:color w:val="000000"/>
                <w:sz w:val="24"/>
              </w:rPr>
              <w:t></w:t>
            </w:r>
          </w:p>
        </w:tc>
        <w:tc>
          <w:tcPr>
            <w:tcW w:type="dxa" w:w="110"/>
            <w:gridSpan w:val="2"/>
            <w:tcBorders/>
            <w:tcMar>
              <w:start w:w="0" w:type="dxa"/>
              <w:end w:w="0" w:type="dxa"/>
            </w:tcMar>
            <w:tcMar>
              <w:start w:w="0" w:type="dxa"/>
              <w:end w:w="0" w:type="dxa"/>
            </w:tcMar>
          </w:tcPr>
          <w:p>
            <w:pPr>
              <w:autoSpaceDN w:val="0"/>
              <w:autoSpaceDE w:val="0"/>
              <w:widowControl/>
              <w:spacing w:line="268" w:lineRule="exact" w:before="46" w:after="0"/>
              <w:ind w:left="0" w:right="0" w:firstLine="0"/>
              <w:jc w:val="center"/>
            </w:pPr>
            <w:r>
              <w:rPr>
                <w:rFonts w:ascii="Times New Roman" w:hAnsi="Times New Roman" w:eastAsia="Times New Roman"/>
                <w:b w:val="0"/>
                <w:i/>
                <w:color w:val="000000"/>
                <w:sz w:val="24"/>
              </w:rPr>
              <w:t>E</w:t>
            </w:r>
          </w:p>
        </w:tc>
        <w:tc>
          <w:tcPr>
            <w:tcW w:type="dxa" w:w="80"/>
            <w:tcBorders/>
            <w:tcMar>
              <w:start w:w="0" w:type="dxa"/>
              <w:end w:w="0" w:type="dxa"/>
            </w:tcMar>
          </w:tcPr>
          <w:p>
            <w:pPr>
              <w:autoSpaceDN w:val="0"/>
              <w:autoSpaceDE w:val="0"/>
              <w:widowControl/>
              <w:spacing w:line="156" w:lineRule="exact" w:before="198" w:after="0"/>
              <w:ind w:left="0" w:right="0" w:firstLine="0"/>
              <w:jc w:val="center"/>
            </w:pPr>
            <w:r>
              <w:rPr>
                <w:rFonts w:ascii="Times New Roman" w:hAnsi="Times New Roman" w:eastAsia="Times New Roman"/>
                <w:b w:val="0"/>
                <w:i/>
                <w:color w:val="000000"/>
                <w:sz w:val="14"/>
              </w:rPr>
              <w:t>n</w:t>
            </w:r>
          </w:p>
        </w:tc>
        <w:tc>
          <w:tcPr>
            <w:tcW w:type="dxa" w:w="196"/>
            <w:tcBorders/>
            <w:tcMar>
              <w:start w:w="0" w:type="dxa"/>
              <w:end w:w="0" w:type="dxa"/>
            </w:tcMar>
          </w:tcPr>
          <w:p>
            <w:pPr>
              <w:autoSpaceDN w:val="0"/>
              <w:autoSpaceDE w:val="0"/>
              <w:widowControl/>
              <w:spacing w:line="156" w:lineRule="exact" w:before="198" w:after="0"/>
              <w:ind w:left="8" w:right="0" w:firstLine="0"/>
              <w:jc w:val="left"/>
            </w:pPr>
            <w:r>
              <w:rPr>
                <w:rFonts w:ascii="TimesNewRomanPSMT" w:hAnsi="TimesNewRomanPSMT" w:eastAsia="TimesNewRomanPSMT"/>
                <w:b w:val="0"/>
                <w:i w:val="0"/>
                <w:color w:val="000000"/>
                <w:sz w:val="14"/>
              </w:rPr>
              <w:t>2</w:t>
            </w:r>
          </w:p>
        </w:tc>
        <w:tc>
          <w:tcPr>
            <w:tcW w:type="dxa" w:w="1098"/>
            <w:gridSpan w:val="3"/>
            <w:vMerge/>
            <w:tcBorders>
              <w:bottom w:sz="4.263999938964844" w:val="single" w:color="#000000"/>
            </w:tcBorders>
          </w:tcPr>
          <w:p/>
        </w:tc>
        <w:tc>
          <w:tcPr>
            <w:tcW w:type="dxa" w:w="366"/>
            <w:vMerge/>
            <w:tcBorders>
              <w:bottom w:sz="4.263999938964844" w:val="single" w:color="#000000"/>
            </w:tcBorders>
          </w:tcPr>
          <w:p/>
        </w:tc>
        <w:tc>
          <w:tcPr>
            <w:tcW w:type="dxa" w:w="366"/>
            <w:vMerge/>
            <w:tcBorders>
              <w:bottom w:sz="4.263999938964844" w:val="single" w:color="#000000"/>
            </w:tcBorders>
          </w:tcPr>
          <w:p/>
        </w:tc>
        <w:tc>
          <w:tcPr>
            <w:tcW w:type="dxa" w:w="366"/>
            <w:vMerge/>
            <w:tcBorders/>
          </w:tcPr>
          <w:p/>
        </w:tc>
        <w:tc>
          <w:tcPr>
            <w:tcW w:type="dxa" w:w="366"/>
            <w:vMerge/>
            <w:tcBorders>
              <w:bottom w:sz="4.263999938964844" w:val="single" w:color="#000000"/>
            </w:tcBorders>
          </w:tcPr>
          <w:p/>
        </w:tc>
        <w:tc>
          <w:tcPr>
            <w:tcW w:type="dxa" w:w="366"/>
            <w:vMerge/>
            <w:tcBorders>
              <w:bottom w:sz="4.263999938964844" w:val="single" w:color="#000000"/>
            </w:tcBorders>
          </w:tcPr>
          <w:p/>
        </w:tc>
      </w:tr>
      <w:tr>
        <w:trPr>
          <w:trHeight w:hRule="exact" w:val="402"/>
        </w:trPr>
        <w:tc>
          <w:tcPr>
            <w:tcW w:type="dxa" w:w="366"/>
            <w:vMerge/>
            <w:tcBorders>
              <w:bottom w:sz="4.263999938964844" w:val="single" w:color="#000000"/>
            </w:tcBorders>
          </w:tcPr>
          <w:p/>
        </w:tc>
        <w:tc>
          <w:tcPr>
            <w:tcW w:type="dxa" w:w="366"/>
            <w:vMerge/>
            <w:tcBorders>
              <w:bottom w:sz="4.263999938964844" w:val="single" w:color="#000000"/>
            </w:tcBorders>
          </w:tcPr>
          <w:p/>
        </w:tc>
        <w:tc>
          <w:tcPr>
            <w:tcW w:type="dxa" w:w="366"/>
            <w:vMerge/>
            <w:tcBorders>
              <w:bottom w:sz="4.263999938964844" w:val="single" w:color="#000000"/>
            </w:tcBorders>
          </w:tcPr>
          <w:p/>
        </w:tc>
        <w:tc>
          <w:tcPr>
            <w:tcW w:type="dxa" w:w="366"/>
            <w:vMerge/>
            <w:tcBorders>
              <w:bottom w:sz="4.263999938964844" w:val="single" w:color="#000000"/>
            </w:tcBorders>
          </w:tcPr>
          <w:p/>
        </w:tc>
        <w:tc>
          <w:tcPr>
            <w:tcW w:type="dxa" w:w="260"/>
            <w:vMerge w:val="restart"/>
            <w:tcBorders/>
            <w:tcMar>
              <w:start w:w="0" w:type="dxa"/>
              <w:end w:w="0" w:type="dxa"/>
            </w:tcMar>
            <w:tcMar>
              <w:start w:w="0" w:type="dxa"/>
              <w:end w:w="0" w:type="dxa"/>
            </w:tcMar>
          </w:tcPr>
          <w:p>
            <w:pPr>
              <w:autoSpaceDN w:val="0"/>
              <w:autoSpaceDE w:val="0"/>
              <w:widowControl/>
              <w:spacing w:line="280" w:lineRule="exact" w:before="226" w:after="0"/>
              <w:ind w:left="0" w:right="0" w:firstLine="0"/>
              <w:jc w:val="center"/>
            </w:pPr>
            <w:r>
              <w:rPr>
                <w:rFonts w:ascii="Times New Roman" w:hAnsi="Times New Roman" w:eastAsia="Times New Roman"/>
                <w:b w:val="0"/>
                <w:i/>
                <w:color w:val="000000"/>
                <w:sz w:val="22"/>
              </w:rPr>
              <w:t xml:space="preserve">A </w:t>
            </w:r>
            <w:r>
              <w:rPr>
                <w:w w:val="97.63076488788312"/>
                <w:rFonts w:ascii="TimesNewRomanPSMT" w:hAnsi="TimesNewRomanPSMT" w:eastAsia="TimesNewRomanPSMT"/>
                <w:b w:val="0"/>
                <w:i w:val="0"/>
                <w:color w:val="000000"/>
                <w:sz w:val="13"/>
              </w:rPr>
              <w:t>2</w:t>
            </w:r>
          </w:p>
        </w:tc>
        <w:tc>
          <w:tcPr>
            <w:tcW w:type="dxa" w:w="300"/>
            <w:tcBorders>
              <w:bottom w:sz="4.263999938964844" w:val="single" w:color="#000000"/>
            </w:tcBorders>
            <w:tcMar>
              <w:start w:w="0" w:type="dxa"/>
              <w:end w:w="0" w:type="dxa"/>
            </w:tcMar>
          </w:tcPr>
          <w:p>
            <w:pPr>
              <w:autoSpaceDN w:val="0"/>
              <w:autoSpaceDE w:val="0"/>
              <w:widowControl/>
              <w:spacing w:line="268" w:lineRule="exact" w:before="128" w:after="0"/>
              <w:ind w:left="0" w:right="0" w:firstLine="0"/>
              <w:jc w:val="center"/>
            </w:pPr>
            <w:r>
              <w:rPr>
                <w:rFonts w:ascii="SymbolMT" w:hAnsi="SymbolMT" w:eastAsia="SymbolMT"/>
                <w:b w:val="0"/>
                <w:i w:val="0"/>
                <w:color w:val="000000"/>
                <w:sz w:val="22"/>
              </w:rPr>
              <w:t></w:t>
            </w:r>
          </w:p>
        </w:tc>
        <w:tc>
          <w:tcPr>
            <w:tcW w:type="dxa" w:w="176"/>
            <w:vMerge w:val="restart"/>
            <w:tcBorders/>
            <w:tcMar>
              <w:start w:w="0" w:type="dxa"/>
              <w:end w:w="0" w:type="dxa"/>
            </w:tcMar>
            <w:tcMar>
              <w:start w:w="0" w:type="dxa"/>
              <w:end w:w="0" w:type="dxa"/>
            </w:tcMar>
          </w:tcPr>
          <w:p>
            <w:pPr>
              <w:autoSpaceDN w:val="0"/>
              <w:autoSpaceDE w:val="0"/>
              <w:widowControl/>
              <w:spacing w:line="244" w:lineRule="exact" w:before="262" w:after="0"/>
              <w:ind w:left="0" w:right="0" w:firstLine="0"/>
              <w:jc w:val="center"/>
            </w:pPr>
            <w:r>
              <w:rPr>
                <w:rFonts w:ascii="Times New Roman" w:hAnsi="Times New Roman" w:eastAsia="Times New Roman"/>
                <w:b w:val="0"/>
                <w:i/>
                <w:color w:val="000000"/>
                <w:sz w:val="22"/>
              </w:rPr>
              <w:t>E</w:t>
            </w:r>
          </w:p>
        </w:tc>
        <w:tc>
          <w:tcPr>
            <w:tcW w:type="dxa" w:w="60"/>
            <w:vMerge w:val="restart"/>
            <w:tcBorders/>
            <w:tcMar>
              <w:start w:w="0" w:type="dxa"/>
              <w:end w:w="0" w:type="dxa"/>
            </w:tcMar>
            <w:tcMar>
              <w:start w:w="0" w:type="dxa"/>
              <w:end w:w="0" w:type="dxa"/>
            </w:tcMar>
          </w:tcPr>
          <w:p>
            <w:pPr>
              <w:autoSpaceDN w:val="0"/>
              <w:autoSpaceDE w:val="0"/>
              <w:widowControl/>
              <w:spacing w:line="142" w:lineRule="exact" w:before="400" w:after="0"/>
              <w:ind w:left="0" w:right="0" w:firstLine="0"/>
              <w:jc w:val="center"/>
            </w:pPr>
            <w:r>
              <w:rPr>
                <w:w w:val="97.63076488788312"/>
                <w:rFonts w:ascii="Times New Roman" w:hAnsi="Times New Roman" w:eastAsia="Times New Roman"/>
                <w:b w:val="0"/>
                <w:i/>
                <w:color w:val="000000"/>
                <w:sz w:val="13"/>
              </w:rPr>
              <w:t>x</w:t>
            </w:r>
          </w:p>
        </w:tc>
        <w:tc>
          <w:tcPr>
            <w:tcW w:type="dxa" w:w="104"/>
            <w:tcBorders>
              <w:bottom w:sz="4.263999938964844" w:val="single" w:color="#000000"/>
            </w:tcBorders>
            <w:tcMar>
              <w:start w:w="0" w:type="dxa"/>
              <w:end w:w="0" w:type="dxa"/>
            </w:tcMar>
          </w:tcPr>
          <w:p/>
        </w:tc>
        <w:tc>
          <w:tcPr>
            <w:tcW w:type="dxa" w:w="180"/>
            <w:tcBorders>
              <w:bottom w:sz="4.263999938964844" w:val="single" w:color="#000000"/>
            </w:tcBorders>
            <w:tcMar>
              <w:start w:w="0" w:type="dxa"/>
              <w:end w:w="0" w:type="dxa"/>
            </w:tcMar>
          </w:tcPr>
          <w:p>
            <w:pPr>
              <w:autoSpaceDN w:val="0"/>
              <w:autoSpaceDE w:val="0"/>
              <w:widowControl/>
              <w:spacing w:line="268" w:lineRule="exact" w:before="128" w:after="0"/>
              <w:ind w:left="0" w:right="0" w:firstLine="0"/>
              <w:jc w:val="center"/>
            </w:pPr>
            <w:r>
              <w:rPr>
                <w:rFonts w:ascii="SymbolMT" w:hAnsi="SymbolMT" w:eastAsia="SymbolMT"/>
                <w:b w:val="0"/>
                <w:i w:val="0"/>
                <w:color w:val="000000"/>
                <w:sz w:val="22"/>
              </w:rPr>
              <w:t></w:t>
            </w:r>
          </w:p>
        </w:tc>
        <w:tc>
          <w:tcPr>
            <w:tcW w:type="dxa" w:w="172"/>
            <w:vMerge w:val="restart"/>
            <w:tcBorders/>
            <w:tcMar>
              <w:start w:w="0" w:type="dxa"/>
              <w:end w:w="0" w:type="dxa"/>
            </w:tcMar>
            <w:tcMar>
              <w:start w:w="0" w:type="dxa"/>
              <w:end w:w="0" w:type="dxa"/>
            </w:tcMar>
          </w:tcPr>
          <w:p>
            <w:pPr>
              <w:autoSpaceDN w:val="0"/>
              <w:autoSpaceDE w:val="0"/>
              <w:widowControl/>
              <w:spacing w:line="242" w:lineRule="exact" w:before="122" w:after="0"/>
              <w:ind w:left="0" w:right="0" w:firstLine="0"/>
              <w:jc w:val="center"/>
            </w:pPr>
            <w:r>
              <w:rPr>
                <w:rFonts w:ascii="Times New Roman" w:hAnsi="Times New Roman" w:eastAsia="Times New Roman"/>
                <w:b w:val="0"/>
                <w:i/>
                <w:color w:val="000000"/>
                <w:sz w:val="22"/>
              </w:rPr>
              <w:t>E</w:t>
            </w:r>
          </w:p>
        </w:tc>
        <w:tc>
          <w:tcPr>
            <w:tcW w:type="dxa" w:w="1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2" w:lineRule="exact" w:before="260" w:after="0"/>
              <w:ind w:left="0" w:right="0" w:firstLine="0"/>
              <w:jc w:val="center"/>
            </w:pPr>
            <w:r>
              <w:rPr>
                <w:w w:val="97.63076488788312"/>
                <w:rFonts w:ascii="Times New Roman" w:hAnsi="Times New Roman" w:eastAsia="Times New Roman"/>
                <w:b w:val="0"/>
                <w:i/>
                <w:color w:val="000000"/>
                <w:sz w:val="13"/>
              </w:rPr>
              <w:t xml:space="preserve">x </w:t>
            </w:r>
            <w:r>
              <w:rPr>
                <w:w w:val="97.63076488788312"/>
                <w:rFonts w:ascii="TimesNewRomanPSMT" w:hAnsi="TimesNewRomanPSMT" w:eastAsia="TimesNewRomanPSMT"/>
                <w:b w:val="0"/>
                <w:i w:val="0"/>
                <w:color w:val="000000"/>
                <w:sz w:val="13"/>
              </w:rPr>
              <w:t>1</w:t>
            </w:r>
          </w:p>
        </w:tc>
        <w:tc>
          <w:tcPr>
            <w:tcW w:type="dxa" w:w="120"/>
            <w:gridSpan w:val="2"/>
            <w:tcBorders>
              <w:bottom w:sz="4.263999938964844" w:val="single" w:color="#000000"/>
            </w:tcBorders>
            <w:tcMar>
              <w:start w:w="0" w:type="dxa"/>
              <w:end w:w="0" w:type="dxa"/>
            </w:tcMar>
            <w:tcMar>
              <w:start w:w="0" w:type="dxa"/>
              <w:end w:w="0" w:type="dxa"/>
            </w:tcMar>
          </w:tcPr>
          <w:p>
            <w:pPr>
              <w:autoSpaceDN w:val="0"/>
              <w:autoSpaceDE w:val="0"/>
              <w:widowControl/>
              <w:spacing w:line="268" w:lineRule="exact" w:before="98" w:after="0"/>
              <w:ind w:left="0" w:right="0" w:firstLine="0"/>
              <w:jc w:val="center"/>
            </w:pPr>
            <w:r>
              <w:rPr>
                <w:rFonts w:ascii="SymbolMT" w:hAnsi="SymbolMT" w:eastAsia="SymbolMT"/>
                <w:b w:val="0"/>
                <w:i w:val="0"/>
                <w:color w:val="000000"/>
                <w:sz w:val="22"/>
              </w:rPr>
              <w:t></w:t>
            </w:r>
          </w:p>
        </w:tc>
        <w:tc>
          <w:tcPr>
            <w:tcW w:type="dxa" w:w="190"/>
            <w:vMerge w:val="restart"/>
            <w:tcBorders/>
            <w:tcMar>
              <w:start w:w="0" w:type="dxa"/>
              <w:end w:w="0" w:type="dxa"/>
            </w:tcMar>
            <w:tcMar>
              <w:start w:w="0" w:type="dxa"/>
              <w:end w:w="0" w:type="dxa"/>
            </w:tcMar>
          </w:tcPr>
          <w:p>
            <w:pPr>
              <w:autoSpaceDN w:val="0"/>
              <w:autoSpaceDE w:val="0"/>
              <w:widowControl/>
              <w:spacing w:line="242" w:lineRule="exact" w:before="122" w:after="0"/>
              <w:ind w:left="0" w:right="0" w:firstLine="0"/>
              <w:jc w:val="center"/>
            </w:pPr>
            <w:r>
              <w:rPr>
                <w:rFonts w:ascii="Times New Roman" w:hAnsi="Times New Roman" w:eastAsia="Times New Roman"/>
                <w:b w:val="0"/>
                <w:i/>
                <w:color w:val="000000"/>
                <w:sz w:val="22"/>
              </w:rPr>
              <w:t>E</w:t>
            </w:r>
          </w:p>
        </w:tc>
        <w:tc>
          <w:tcPr>
            <w:tcW w:type="dxa" w:w="50"/>
            <w:vMerge w:val="restart"/>
            <w:tcBorders/>
            <w:tcMar>
              <w:start w:w="0" w:type="dxa"/>
              <w:end w:w="0" w:type="dxa"/>
            </w:tcMar>
            <w:tcMar>
              <w:start w:w="0" w:type="dxa"/>
              <w:end w:w="0" w:type="dxa"/>
            </w:tcMar>
          </w:tcPr>
          <w:p>
            <w:pPr>
              <w:autoSpaceDN w:val="0"/>
              <w:autoSpaceDE w:val="0"/>
              <w:widowControl/>
              <w:spacing w:line="142" w:lineRule="exact" w:before="260" w:after="0"/>
              <w:ind w:left="0" w:right="0" w:firstLine="0"/>
              <w:jc w:val="center"/>
            </w:pPr>
            <w:r>
              <w:rPr>
                <w:w w:val="97.63076488788312"/>
                <w:rFonts w:ascii="Times New Roman" w:hAnsi="Times New Roman" w:eastAsia="Times New Roman"/>
                <w:b w:val="0"/>
                <w:i/>
                <w:color w:val="000000"/>
                <w:sz w:val="13"/>
              </w:rPr>
              <w:t>x</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2" w:lineRule="exact" w:before="260" w:after="0"/>
              <w:ind w:left="0" w:right="0" w:firstLine="0"/>
              <w:jc w:val="center"/>
            </w:pPr>
            <w:r>
              <w:rPr>
                <w:w w:val="97.63076488788312"/>
                <w:rFonts w:ascii="TimesNewRomanPSMT" w:hAnsi="TimesNewRomanPSMT" w:eastAsia="TimesNewRomanPSMT"/>
                <w:b w:val="0"/>
                <w:i w:val="0"/>
                <w:color w:val="000000"/>
                <w:sz w:val="13"/>
              </w:rPr>
              <w:t>2</w:t>
            </w:r>
          </w:p>
        </w:tc>
        <w:tc>
          <w:tcPr>
            <w:tcW w:type="dxa" w:w="196"/>
            <w:tcBorders>
              <w:bottom w:sz="4.263999938964844" w:val="single" w:color="#000000"/>
            </w:tcBorders>
            <w:tcMar>
              <w:start w:w="0" w:type="dxa"/>
              <w:end w:w="0" w:type="dxa"/>
            </w:tcMar>
          </w:tcPr>
          <w:p>
            <w:pPr>
              <w:autoSpaceDN w:val="0"/>
              <w:autoSpaceDE w:val="0"/>
              <w:widowControl/>
              <w:spacing w:line="268" w:lineRule="exact" w:before="128" w:after="0"/>
              <w:ind w:left="0" w:right="0" w:firstLine="0"/>
              <w:jc w:val="center"/>
            </w:pPr>
            <w:r>
              <w:rPr>
                <w:rFonts w:ascii="SymbolMT" w:hAnsi="SymbolMT" w:eastAsia="SymbolMT"/>
                <w:b w:val="0"/>
                <w:i w:val="0"/>
                <w:color w:val="000000"/>
                <w:sz w:val="22"/>
              </w:rPr>
              <w:t></w:t>
            </w:r>
          </w:p>
        </w:tc>
        <w:tc>
          <w:tcPr>
            <w:tcW w:type="dxa" w:w="1098"/>
            <w:gridSpan w:val="3"/>
            <w:vMerge/>
            <w:tcBorders>
              <w:bottom w:sz="4.263999938964844" w:val="single" w:color="#000000"/>
            </w:tcBorders>
          </w:tcPr>
          <w:p/>
        </w:tc>
        <w:tc>
          <w:tcPr>
            <w:tcW w:type="dxa" w:w="366"/>
            <w:vMerge/>
            <w:tcBorders>
              <w:bottom w:sz="4.263999938964844" w:val="single" w:color="#000000"/>
            </w:tcBorders>
          </w:tcPr>
          <w:p/>
        </w:tc>
        <w:tc>
          <w:tcPr>
            <w:tcW w:type="dxa" w:w="366"/>
            <w:vMerge/>
            <w:tcBorders>
              <w:bottom w:sz="4.263999938964844" w:val="single" w:color="#000000"/>
            </w:tcBorders>
          </w:tcPr>
          <w:p/>
        </w:tc>
        <w:tc>
          <w:tcPr>
            <w:tcW w:type="dxa" w:w="366"/>
            <w:vMerge/>
            <w:tcBorders/>
          </w:tcPr>
          <w:p/>
        </w:tc>
        <w:tc>
          <w:tcPr>
            <w:tcW w:type="dxa" w:w="366"/>
            <w:vMerge/>
            <w:tcBorders>
              <w:bottom w:sz="4.263999938964844" w:val="single" w:color="#000000"/>
            </w:tcBorders>
          </w:tcPr>
          <w:p/>
        </w:tc>
        <w:tc>
          <w:tcPr>
            <w:tcW w:type="dxa" w:w="366"/>
            <w:vMerge/>
            <w:tcBorders>
              <w:bottom w:sz="4.263999938964844" w:val="single" w:color="#000000"/>
            </w:tcBorders>
          </w:tcPr>
          <w:p/>
        </w:tc>
      </w:tr>
      <w:tr>
        <w:trPr>
          <w:trHeight w:hRule="exact" w:val="278"/>
        </w:trPr>
        <w:tc>
          <w:tcPr>
            <w:tcW w:type="dxa" w:w="1880"/>
            <w:vMerge w:val="restart"/>
            <w:tcBorders>
              <w:top w:sz="4.263999938964844" w:val="single" w:color="#000000"/>
              <w:bottom w:sz="4.263999938964844" w:val="single" w:color="#000000"/>
            </w:tcBorders>
            <w:tcMar>
              <w:start w:w="0" w:type="dxa"/>
              <w:end w:w="0" w:type="dxa"/>
            </w:tcMar>
            <w:tcMar>
              <w:start w:w="0" w:type="dxa"/>
              <w:end w:w="0" w:type="dxa"/>
            </w:tcMar>
          </w:tcPr>
          <w:p>
            <w:pPr>
              <w:autoSpaceDN w:val="0"/>
              <w:autoSpaceDE w:val="0"/>
              <w:widowControl/>
              <w:spacing w:line="142" w:lineRule="exact" w:before="0" w:after="0"/>
              <w:ind w:left="0" w:right="32" w:firstLine="0"/>
              <w:jc w:val="right"/>
            </w:pPr>
            <w:r>
              <w:rPr>
                <w:w w:val="97.63076488788312"/>
                <w:rFonts w:ascii="TimesNewRomanPSMT" w:hAnsi="TimesNewRomanPSMT" w:eastAsia="TimesNewRomanPSMT"/>
                <w:b w:val="0"/>
                <w:i w:val="0"/>
                <w:color w:val="000000"/>
                <w:sz w:val="13"/>
              </w:rPr>
              <w:t>3</w:t>
            </w:r>
          </w:p>
        </w:tc>
        <w:tc>
          <w:tcPr>
            <w:tcW w:type="dxa" w:w="180"/>
            <w:vMerge w:val="restart"/>
            <w:tcBorders>
              <w:top w:sz="4.263999938964844" w:val="single" w:color="#000000"/>
              <w:bottom w:sz="4.263999938964844" w:val="single" w:color="#000000"/>
            </w:tcBorders>
            <w:tcMar>
              <w:start w:w="0" w:type="dxa"/>
              <w:end w:w="0" w:type="dxa"/>
            </w:tcMar>
            <w:tcMar>
              <w:start w:w="0" w:type="dxa"/>
              <w:end w:w="0" w:type="dxa"/>
            </w:tcMar>
          </w:tcPr>
          <w:p/>
        </w:tc>
        <w:tc>
          <w:tcPr>
            <w:tcW w:type="dxa" w:w="220"/>
            <w:vMerge w:val="restart"/>
            <w:tcBorders>
              <w:top w:sz="4.263999938964844" w:val="single" w:color="#000000"/>
              <w:bottom w:sz="4.263999938964844" w:val="single" w:color="#000000"/>
            </w:tcBorders>
            <w:tcMar>
              <w:start w:w="0" w:type="dxa"/>
              <w:end w:w="0" w:type="dxa"/>
            </w:tcMar>
            <w:tcMar>
              <w:start w:w="0" w:type="dxa"/>
              <w:end w:w="0" w:type="dxa"/>
            </w:tcMar>
          </w:tcPr>
          <w:p>
            <w:pPr>
              <w:autoSpaceDN w:val="0"/>
              <w:autoSpaceDE w:val="0"/>
              <w:widowControl/>
              <w:spacing w:line="142" w:lineRule="exact" w:before="0" w:after="0"/>
              <w:ind w:left="0" w:right="6" w:firstLine="0"/>
              <w:jc w:val="right"/>
            </w:pPr>
            <w:r>
              <w:rPr>
                <w:w w:val="97.63076488788312"/>
                <w:rFonts w:ascii="TimesNewRomanPSMT" w:hAnsi="TimesNewRomanPSMT" w:eastAsia="TimesNewRomanPSMT"/>
                <w:b w:val="0"/>
                <w:i w:val="0"/>
                <w:color w:val="000000"/>
                <w:sz w:val="13"/>
              </w:rPr>
              <w:t>1</w:t>
            </w:r>
          </w:p>
        </w:tc>
        <w:tc>
          <w:tcPr>
            <w:tcW w:type="dxa" w:w="220"/>
            <w:vMerge w:val="restart"/>
            <w:tcBorders>
              <w:top w:sz="4.263999938964844" w:val="single" w:color="#000000"/>
              <w:bottom w:sz="4.263999938964844" w:val="single" w:color="#000000"/>
            </w:tcBorders>
            <w:tcMar>
              <w:start w:w="0" w:type="dxa"/>
              <w:end w:w="0" w:type="dxa"/>
            </w:tcMar>
            <w:tcMar>
              <w:start w:w="0" w:type="dxa"/>
              <w:end w:w="0" w:type="dxa"/>
            </w:tcMar>
          </w:tcPr>
          <w:p/>
        </w:tc>
        <w:tc>
          <w:tcPr>
            <w:tcW w:type="dxa" w:w="366"/>
            <w:vMerge/>
            <w:tcBorders/>
          </w:tcPr>
          <w:p/>
        </w:tc>
        <w:tc>
          <w:tcPr>
            <w:tcW w:type="dxa" w:w="300"/>
            <w:tcBorders>
              <w:top w:sz="4.263999938964844" w:val="single" w:color="#000000"/>
            </w:tcBorders>
            <w:tcMar>
              <w:start w:w="0" w:type="dxa"/>
              <w:end w:w="0" w:type="dxa"/>
            </w:tcMar>
          </w:tcPr>
          <w:p/>
        </w:tc>
        <w:tc>
          <w:tcPr>
            <w:tcW w:type="dxa" w:w="366"/>
            <w:vMerge/>
            <w:tcBorders/>
          </w:tcPr>
          <w:p/>
        </w:tc>
        <w:tc>
          <w:tcPr>
            <w:tcW w:type="dxa" w:w="366"/>
            <w:vMerge/>
            <w:tcBorders/>
          </w:tcPr>
          <w:p/>
        </w:tc>
        <w:tc>
          <w:tcPr>
            <w:tcW w:type="dxa" w:w="104"/>
            <w:tcBorders>
              <w:top w:sz="4.263999938964844" w:val="single" w:color="#000000"/>
            </w:tcBorders>
            <w:tcMar>
              <w:start w:w="0" w:type="dxa"/>
              <w:end w:w="0" w:type="dxa"/>
            </w:tcMar>
          </w:tcPr>
          <w:p>
            <w:pPr>
              <w:autoSpaceDN w:val="0"/>
              <w:autoSpaceDE w:val="0"/>
              <w:widowControl/>
              <w:spacing w:line="142" w:lineRule="exact" w:before="0" w:after="0"/>
              <w:ind w:left="0" w:right="0" w:firstLine="0"/>
              <w:jc w:val="center"/>
            </w:pPr>
            <w:r>
              <w:rPr>
                <w:w w:val="97.63076488788312"/>
                <w:rFonts w:ascii="TimesNewRomanPSMT" w:hAnsi="TimesNewRomanPSMT" w:eastAsia="TimesNewRomanPSMT"/>
                <w:b w:val="0"/>
                <w:i w:val="0"/>
                <w:color w:val="000000"/>
                <w:sz w:val="13"/>
              </w:rPr>
              <w:t>3</w:t>
            </w:r>
          </w:p>
        </w:tc>
        <w:tc>
          <w:tcPr>
            <w:tcW w:type="dxa" w:w="180"/>
            <w:tcBorders>
              <w:top w:sz="4.263999938964844" w:val="single" w:color="#000000"/>
            </w:tcBorders>
            <w:tcMar>
              <w:start w:w="0" w:type="dxa"/>
              <w:end w:w="0" w:type="dxa"/>
            </w:tcMar>
          </w:tcPr>
          <w:p/>
        </w:tc>
        <w:tc>
          <w:tcPr>
            <w:tcW w:type="dxa" w:w="366"/>
            <w:vMerge/>
            <w:tcBorders/>
          </w:tcPr>
          <w:p/>
        </w:tc>
        <w:tc>
          <w:tcPr>
            <w:tcW w:type="dxa" w:w="732"/>
            <w:gridSpan w:val="2"/>
            <w:vMerge/>
            <w:tcBorders/>
          </w:tcPr>
          <w:p/>
        </w:tc>
        <w:tc>
          <w:tcPr>
            <w:tcW w:type="dxa" w:w="120"/>
            <w:gridSpan w:val="2"/>
            <w:tcBorders>
              <w:top w:sz="4.263999938964844" w:val="single" w:color="#000000"/>
            </w:tcBorders>
            <w:tcMar>
              <w:start w:w="0" w:type="dxa"/>
              <w:end w:w="0" w:type="dxa"/>
            </w:tcMar>
            <w:tcMar>
              <w:start w:w="0" w:type="dxa"/>
              <w:end w:w="0" w:type="dxa"/>
            </w:tcMar>
          </w:tcPr>
          <w:p>
            <w:pPr>
              <w:autoSpaceDN w:val="0"/>
              <w:autoSpaceDE w:val="0"/>
              <w:widowControl/>
              <w:spacing w:line="242" w:lineRule="exact" w:before="28" w:after="0"/>
              <w:ind w:left="0" w:right="0" w:firstLine="0"/>
              <w:jc w:val="center"/>
            </w:pPr>
            <w:r>
              <w:rPr>
                <w:rFonts w:ascii="TimesNewRomanPSMT" w:hAnsi="TimesNewRomanPSMT" w:eastAsia="TimesNewRomanPSMT"/>
                <w:b w:val="0"/>
                <w:i w:val="0"/>
                <w:color w:val="000000"/>
                <w:sz w:val="22"/>
              </w:rPr>
              <w:t>2</w:t>
            </w:r>
          </w:p>
        </w:tc>
        <w:tc>
          <w:tcPr>
            <w:tcW w:type="dxa" w:w="366"/>
            <w:vMerge/>
            <w:tcBorders/>
          </w:tcPr>
          <w:p/>
        </w:tc>
        <w:tc>
          <w:tcPr>
            <w:tcW w:type="dxa" w:w="366"/>
            <w:vMerge/>
            <w:tcBorders/>
          </w:tcPr>
          <w:p/>
        </w:tc>
        <w:tc>
          <w:tcPr>
            <w:tcW w:type="dxa" w:w="732"/>
            <w:gridSpan w:val="2"/>
            <w:vMerge/>
            <w:tcBorders/>
          </w:tcPr>
          <w:p/>
        </w:tc>
        <w:tc>
          <w:tcPr>
            <w:tcW w:type="dxa" w:w="196"/>
            <w:tcBorders>
              <w:top w:sz="4.263999938964844" w:val="single" w:color="#000000"/>
            </w:tcBorders>
            <w:tcMar>
              <w:start w:w="0" w:type="dxa"/>
              <w:end w:w="0" w:type="dxa"/>
            </w:tcMar>
          </w:tcPr>
          <w:p/>
        </w:tc>
        <w:tc>
          <w:tcPr>
            <w:tcW w:type="dxa" w:w="136"/>
            <w:gridSpan w:val="2"/>
            <w:vMerge w:val="restart"/>
            <w:tcBorders>
              <w:top w:sz="4.263999938964844" w:val="single" w:color="#000000"/>
              <w:bottom w:sz="4.26399993896484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306" w:after="0"/>
              <w:ind w:left="0" w:right="0" w:firstLine="0"/>
              <w:jc w:val="center"/>
            </w:pPr>
            <w:r>
              <w:rPr>
                <w:rFonts w:ascii="Times New Roman" w:hAnsi="Times New Roman" w:eastAsia="Times New Roman"/>
                <w:b w:val="0"/>
                <w:i/>
                <w:color w:val="000000"/>
                <w:sz w:val="22"/>
              </w:rPr>
              <w:t>E</w:t>
            </w:r>
          </w:p>
        </w:tc>
        <w:tc>
          <w:tcPr>
            <w:tcW w:type="dxa" w:w="168"/>
            <w:vMerge w:val="restart"/>
            <w:tcBorders>
              <w:top w:sz="4.263999938964844" w:val="single" w:color="#000000"/>
              <w:bottom w:sz="4.263999938964844" w:val="single" w:color="#000000"/>
            </w:tcBorders>
            <w:tcMar>
              <w:start w:w="0" w:type="dxa"/>
              <w:end w:w="0" w:type="dxa"/>
            </w:tcMar>
            <w:tcMar>
              <w:start w:w="0" w:type="dxa"/>
              <w:end w:w="0" w:type="dxa"/>
            </w:tcMar>
          </w:tcPr>
          <w:p>
            <w:pPr>
              <w:autoSpaceDN w:val="0"/>
              <w:autoSpaceDE w:val="0"/>
              <w:widowControl/>
              <w:spacing w:line="142" w:lineRule="exact" w:before="438" w:after="0"/>
              <w:ind w:left="0" w:right="0" w:firstLine="0"/>
              <w:jc w:val="center"/>
            </w:pPr>
            <w:r>
              <w:rPr>
                <w:w w:val="97.63076488788312"/>
                <w:rFonts w:ascii="Times New Roman" w:hAnsi="Times New Roman" w:eastAsia="Times New Roman"/>
                <w:b w:val="0"/>
                <w:i/>
                <w:color w:val="000000"/>
                <w:sz w:val="13"/>
              </w:rPr>
              <w:t xml:space="preserve">n </w:t>
            </w:r>
            <w:r>
              <w:rPr>
                <w:w w:val="97.63076488788312"/>
                <w:rFonts w:ascii="TimesNewRomanPSMT" w:hAnsi="TimesNewRomanPSMT" w:eastAsia="TimesNewRomanPSMT"/>
                <w:b w:val="0"/>
                <w:i w:val="0"/>
                <w:color w:val="000000"/>
                <w:sz w:val="13"/>
              </w:rPr>
              <w:t>1</w:t>
            </w:r>
          </w:p>
        </w:tc>
        <w:tc>
          <w:tcPr>
            <w:tcW w:type="dxa" w:w="160"/>
            <w:tcBorders>
              <w:top w:sz="4.263999938964844" w:val="single" w:color="#000000"/>
            </w:tcBorders>
            <w:tcMar>
              <w:start w:w="0" w:type="dxa"/>
              <w:end w:w="0" w:type="dxa"/>
            </w:tcMar>
          </w:tcPr>
          <w:p>
            <w:pPr>
              <w:autoSpaceDN w:val="0"/>
              <w:autoSpaceDE w:val="0"/>
              <w:widowControl/>
              <w:spacing w:line="242" w:lineRule="exact" w:before="28" w:after="0"/>
              <w:ind w:left="0" w:right="0" w:firstLine="0"/>
              <w:jc w:val="center"/>
            </w:pPr>
            <w:r>
              <w:rPr>
                <w:rFonts w:ascii="TimesNewRomanPSMT" w:hAnsi="TimesNewRomanPSMT" w:eastAsia="TimesNewRomanPSMT"/>
                <w:b w:val="0"/>
                <w:i w:val="0"/>
                <w:color w:val="000000"/>
                <w:sz w:val="22"/>
              </w:rPr>
              <w:t>4</w:t>
            </w:r>
          </w:p>
        </w:tc>
        <w:tc>
          <w:tcPr>
            <w:tcW w:type="dxa" w:w="240"/>
            <w:gridSpan w:val="2"/>
            <w:vMerge w:val="restart"/>
            <w:tcBorders>
              <w:top w:sz="4.26399993896484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68" w:after="0"/>
              <w:ind w:left="0" w:right="0" w:firstLine="0"/>
              <w:jc w:val="center"/>
            </w:pPr>
            <w:r>
              <w:rPr>
                <w:rFonts w:ascii="Times New Roman" w:hAnsi="Times New Roman" w:eastAsia="Times New Roman"/>
                <w:b w:val="0"/>
                <w:i/>
                <w:color w:val="000000"/>
                <w:sz w:val="22"/>
              </w:rPr>
              <w:t xml:space="preserve">E </w:t>
            </w:r>
            <w:r>
              <w:rPr>
                <w:w w:val="97.63076488788312"/>
                <w:rFonts w:ascii="Times New Roman" w:hAnsi="Times New Roman" w:eastAsia="Times New Roman"/>
                <w:b w:val="0"/>
                <w:i/>
                <w:color w:val="000000"/>
                <w:sz w:val="13"/>
              </w:rPr>
              <w:t>n</w:t>
            </w:r>
          </w:p>
        </w:tc>
        <w:tc>
          <w:tcPr>
            <w:tcW w:type="dxa" w:w="116"/>
            <w:vMerge w:val="restart"/>
            <w:tcBorders>
              <w:top w:sz="4.263999938964844" w:val="single" w:color="#000000"/>
              <w:bottom w:sz="4.263999938964844" w:val="single" w:color="#000000"/>
            </w:tcBorders>
            <w:tcMar>
              <w:start w:w="0" w:type="dxa"/>
              <w:end w:w="0" w:type="dxa"/>
            </w:tcMar>
            <w:tcMar>
              <w:start w:w="0" w:type="dxa"/>
              <w:end w:w="0" w:type="dxa"/>
            </w:tcMar>
          </w:tcPr>
          <w:p>
            <w:pPr>
              <w:autoSpaceDN w:val="0"/>
              <w:autoSpaceDE w:val="0"/>
              <w:widowControl/>
              <w:spacing w:line="142" w:lineRule="exact" w:before="438" w:after="0"/>
              <w:ind w:left="0" w:right="0" w:firstLine="0"/>
              <w:jc w:val="center"/>
            </w:pPr>
            <w:r>
              <w:rPr>
                <w:w w:val="97.63076488788312"/>
                <w:rFonts w:ascii="TimesNewRomanPSMT" w:hAnsi="TimesNewRomanPSMT" w:eastAsia="TimesNewRomanPSMT"/>
                <w:b w:val="0"/>
                <w:i w:val="0"/>
                <w:color w:val="000000"/>
                <w:sz w:val="13"/>
              </w:rPr>
              <w:t>2</w:t>
            </w:r>
          </w:p>
        </w:tc>
        <w:tc>
          <w:tcPr>
            <w:tcW w:type="dxa" w:w="3144"/>
            <w:vMerge w:val="restart"/>
            <w:tcBorders>
              <w:top w:sz="4.263999938964844" w:val="single" w:color="#000000"/>
              <w:bottom w:sz="4.263999938964844" w:val="single" w:color="#000000"/>
            </w:tcBorders>
            <w:tcMar>
              <w:start w:w="0" w:type="dxa"/>
              <w:end w:w="0" w:type="dxa"/>
            </w:tcMar>
            <w:tcMar>
              <w:start w:w="0" w:type="dxa"/>
              <w:end w:w="0" w:type="dxa"/>
            </w:tcMar>
          </w:tcPr>
          <w:p/>
        </w:tc>
      </w:tr>
      <w:tr>
        <w:trPr>
          <w:trHeight w:hRule="exact" w:val="314"/>
        </w:trPr>
        <w:tc>
          <w:tcPr>
            <w:tcW w:type="dxa" w:w="366"/>
            <w:vMerge/>
            <w:tcBorders>
              <w:top w:sz="4.263999938964844" w:val="single" w:color="#000000"/>
              <w:bottom w:sz="4.263999938964844" w:val="single" w:color="#000000"/>
            </w:tcBorders>
          </w:tcPr>
          <w:p/>
        </w:tc>
        <w:tc>
          <w:tcPr>
            <w:tcW w:type="dxa" w:w="366"/>
            <w:vMerge/>
            <w:tcBorders>
              <w:top w:sz="4.263999938964844" w:val="single" w:color="#000000"/>
              <w:bottom w:sz="4.263999938964844" w:val="single" w:color="#000000"/>
            </w:tcBorders>
          </w:tcPr>
          <w:p/>
        </w:tc>
        <w:tc>
          <w:tcPr>
            <w:tcW w:type="dxa" w:w="366"/>
            <w:vMerge/>
            <w:tcBorders>
              <w:top w:sz="4.263999938964844" w:val="single" w:color="#000000"/>
              <w:bottom w:sz="4.263999938964844" w:val="single" w:color="#000000"/>
            </w:tcBorders>
          </w:tcPr>
          <w:p/>
        </w:tc>
        <w:tc>
          <w:tcPr>
            <w:tcW w:type="dxa" w:w="366"/>
            <w:vMerge/>
            <w:tcBorders>
              <w:top w:sz="4.263999938964844" w:val="single" w:color="#000000"/>
              <w:bottom w:sz="4.263999938964844" w:val="single" w:color="#000000"/>
            </w:tcBorders>
          </w:tcPr>
          <w:p/>
        </w:tc>
        <w:tc>
          <w:tcPr>
            <w:tcW w:type="dxa" w:w="73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74" w:after="0"/>
              <w:ind w:left="0" w:right="18" w:firstLine="0"/>
              <w:jc w:val="right"/>
            </w:pPr>
            <w:r>
              <w:rPr>
                <w:rFonts w:ascii="Times New Roman" w:hAnsi="Times New Roman" w:eastAsia="Times New Roman"/>
                <w:b w:val="0"/>
                <w:i/>
                <w:color w:val="000000"/>
                <w:sz w:val="22"/>
              </w:rPr>
              <w:t>E</w:t>
            </w:r>
          </w:p>
        </w:tc>
        <w:tc>
          <w:tcPr>
            <w:tcW w:type="dxa" w:w="60"/>
            <w:vMerge w:val="restart"/>
            <w:tcBorders/>
            <w:tcMar>
              <w:start w:w="0" w:type="dxa"/>
              <w:end w:w="0" w:type="dxa"/>
            </w:tcMar>
            <w:tcMar>
              <w:start w:w="0" w:type="dxa"/>
              <w:end w:w="0" w:type="dxa"/>
            </w:tcMar>
          </w:tcPr>
          <w:p>
            <w:pPr>
              <w:autoSpaceDN w:val="0"/>
              <w:autoSpaceDE w:val="0"/>
              <w:widowControl/>
              <w:spacing w:line="140" w:lineRule="exact" w:before="314" w:after="0"/>
              <w:ind w:left="0" w:right="0" w:firstLine="0"/>
              <w:jc w:val="center"/>
            </w:pPr>
            <w:r>
              <w:rPr>
                <w:w w:val="97.63076488788312"/>
                <w:rFonts w:ascii="Times New Roman" w:hAnsi="Times New Roman" w:eastAsia="Times New Roman"/>
                <w:b w:val="0"/>
                <w:i/>
                <w:color w:val="000000"/>
                <w:sz w:val="13"/>
              </w:rPr>
              <w:t>n</w:t>
            </w:r>
          </w:p>
        </w:tc>
        <w:tc>
          <w:tcPr>
            <w:tcW w:type="dxa" w:w="104"/>
            <w:tcBorders>
              <w:bottom w:sz="4.263999938964844" w:val="single" w:color="#000000"/>
            </w:tcBorders>
            <w:tcMar>
              <w:start w:w="0" w:type="dxa"/>
              <w:end w:w="0" w:type="dxa"/>
            </w:tcMar>
          </w:tcPr>
          <w:p/>
        </w:tc>
        <w:tc>
          <w:tcPr>
            <w:tcW w:type="dxa" w:w="180"/>
            <w:tcBorders>
              <w:bottom w:sz="4.263999938964844" w:val="single" w:color="#000000"/>
            </w:tcBorders>
            <w:tcMar>
              <w:start w:w="0" w:type="dxa"/>
              <w:end w:w="0" w:type="dxa"/>
            </w:tcMar>
          </w:tcPr>
          <w:p>
            <w:pPr>
              <w:autoSpaceDN w:val="0"/>
              <w:autoSpaceDE w:val="0"/>
              <w:widowControl/>
              <w:spacing w:line="268" w:lineRule="exact" w:before="40" w:after="0"/>
              <w:ind w:left="0" w:right="0" w:firstLine="0"/>
              <w:jc w:val="center"/>
            </w:pPr>
            <w:r>
              <w:rPr>
                <w:rFonts w:ascii="SymbolMT" w:hAnsi="SymbolMT" w:eastAsia="SymbolMT"/>
                <w:b w:val="0"/>
                <w:i w:val="0"/>
                <w:color w:val="000000"/>
                <w:sz w:val="22"/>
              </w:rPr>
              <w:t></w:t>
            </w:r>
          </w:p>
        </w:tc>
        <w:tc>
          <w:tcPr>
            <w:tcW w:type="dxa" w:w="172"/>
            <w:vMerge w:val="restart"/>
            <w:tcBorders/>
            <w:tcMar>
              <w:start w:w="0" w:type="dxa"/>
              <w:end w:w="0" w:type="dxa"/>
            </w:tcMar>
            <w:tcMar>
              <w:start w:w="0" w:type="dxa"/>
              <w:end w:w="0" w:type="dxa"/>
            </w:tcMar>
          </w:tcPr>
          <w:p>
            <w:pPr>
              <w:autoSpaceDN w:val="0"/>
              <w:autoSpaceDE w:val="0"/>
              <w:widowControl/>
              <w:spacing w:line="242" w:lineRule="exact" w:before="34" w:after="0"/>
              <w:ind w:left="0" w:right="0" w:firstLine="0"/>
              <w:jc w:val="center"/>
            </w:pPr>
            <w:r>
              <w:rPr>
                <w:rFonts w:ascii="Times New Roman" w:hAnsi="Times New Roman" w:eastAsia="Times New Roman"/>
                <w:b w:val="0"/>
                <w:i/>
                <w:color w:val="000000"/>
                <w:sz w:val="22"/>
              </w:rPr>
              <w:t>E</w:t>
            </w:r>
          </w:p>
        </w:tc>
        <w:tc>
          <w:tcPr>
            <w:tcW w:type="dxa" w:w="68"/>
            <w:vMerge w:val="restart"/>
            <w:tcBorders/>
            <w:tcMar>
              <w:start w:w="0" w:type="dxa"/>
              <w:end w:w="0" w:type="dxa"/>
            </w:tcMar>
            <w:tcMar>
              <w:start w:w="0" w:type="dxa"/>
              <w:end w:w="0" w:type="dxa"/>
            </w:tcMar>
          </w:tcPr>
          <w:p>
            <w:pPr>
              <w:autoSpaceDN w:val="0"/>
              <w:autoSpaceDE w:val="0"/>
              <w:widowControl/>
              <w:spacing w:line="142" w:lineRule="exact" w:before="172" w:after="0"/>
              <w:ind w:left="0" w:right="0" w:firstLine="0"/>
              <w:jc w:val="center"/>
            </w:pPr>
            <w:r>
              <w:rPr>
                <w:w w:val="97.63076488788312"/>
                <w:rFonts w:ascii="Times New Roman" w:hAnsi="Times New Roman" w:eastAsia="Times New Roman"/>
                <w:b w:val="0"/>
                <w:i/>
                <w:color w:val="000000"/>
                <w:sz w:val="13"/>
              </w:rPr>
              <w:t>x</w:t>
            </w:r>
          </w:p>
        </w:tc>
        <w:tc>
          <w:tcPr>
            <w:tcW w:type="dxa" w:w="120"/>
            <w:vMerge w:val="restart"/>
            <w:tcBorders/>
            <w:tcMar>
              <w:start w:w="0" w:type="dxa"/>
              <w:end w:w="0" w:type="dxa"/>
            </w:tcMar>
            <w:tcMar>
              <w:start w:w="0" w:type="dxa"/>
              <w:end w:w="0" w:type="dxa"/>
            </w:tcMar>
          </w:tcPr>
          <w:p>
            <w:pPr>
              <w:autoSpaceDN w:val="0"/>
              <w:autoSpaceDE w:val="0"/>
              <w:widowControl/>
              <w:spacing w:line="142" w:lineRule="exact" w:before="172" w:after="0"/>
              <w:ind w:left="0" w:right="0" w:firstLine="0"/>
              <w:jc w:val="center"/>
            </w:pPr>
            <w:r>
              <w:rPr>
                <w:w w:val="97.63076488788312"/>
                <w:rFonts w:ascii="TimesNewRomanPSMT" w:hAnsi="TimesNewRomanPSMT" w:eastAsia="TimesNewRomanPSMT"/>
                <w:b w:val="0"/>
                <w:i w:val="0"/>
                <w:color w:val="000000"/>
                <w:sz w:val="13"/>
              </w:rPr>
              <w:t>2</w:t>
            </w:r>
          </w:p>
        </w:tc>
        <w:tc>
          <w:tcPr>
            <w:tcW w:type="dxa" w:w="120"/>
            <w:gridSpan w:val="2"/>
            <w:tcBorders>
              <w:bottom w:sz="4.263999938964844" w:val="single" w:color="#000000"/>
            </w:tcBorders>
            <w:tcMar>
              <w:start w:w="0" w:type="dxa"/>
              <w:end w:w="0" w:type="dxa"/>
            </w:tcMar>
            <w:tcMar>
              <w:start w:w="0" w:type="dxa"/>
              <w:end w:w="0" w:type="dxa"/>
            </w:tcMar>
          </w:tcPr>
          <w:p>
            <w:pPr>
              <w:autoSpaceDN w:val="0"/>
              <w:autoSpaceDE w:val="0"/>
              <w:widowControl/>
              <w:spacing w:line="268" w:lineRule="exact" w:before="10" w:after="0"/>
              <w:ind w:left="0" w:right="0" w:firstLine="0"/>
              <w:jc w:val="center"/>
            </w:pPr>
            <w:r>
              <w:rPr>
                <w:rFonts w:ascii="SymbolMT" w:hAnsi="SymbolMT" w:eastAsia="SymbolMT"/>
                <w:b w:val="0"/>
                <w:i w:val="0"/>
                <w:color w:val="000000"/>
                <w:sz w:val="22"/>
              </w:rPr>
              <w:t></w:t>
            </w:r>
          </w:p>
        </w:tc>
        <w:tc>
          <w:tcPr>
            <w:tcW w:type="dxa" w:w="190"/>
            <w:vMerge w:val="restart"/>
            <w:tcBorders/>
            <w:tcMar>
              <w:start w:w="0" w:type="dxa"/>
              <w:end w:w="0" w:type="dxa"/>
            </w:tcMar>
            <w:tcMar>
              <w:start w:w="0" w:type="dxa"/>
              <w:end w:w="0" w:type="dxa"/>
            </w:tcMar>
          </w:tcPr>
          <w:p>
            <w:pPr>
              <w:autoSpaceDN w:val="0"/>
              <w:autoSpaceDE w:val="0"/>
              <w:widowControl/>
              <w:spacing w:line="242" w:lineRule="exact" w:before="34" w:after="0"/>
              <w:ind w:left="0" w:right="0" w:firstLine="0"/>
              <w:jc w:val="center"/>
            </w:pPr>
            <w:r>
              <w:rPr>
                <w:rFonts w:ascii="Times New Roman" w:hAnsi="Times New Roman" w:eastAsia="Times New Roman"/>
                <w:b w:val="0"/>
                <w:i/>
                <w:color w:val="000000"/>
                <w:sz w:val="22"/>
              </w:rPr>
              <w:t>E</w:t>
            </w:r>
          </w:p>
        </w:tc>
        <w:tc>
          <w:tcPr>
            <w:tcW w:type="dxa" w:w="19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2" w:lineRule="exact" w:before="172" w:after="0"/>
              <w:ind w:left="0" w:right="0" w:firstLine="0"/>
              <w:jc w:val="center"/>
            </w:pPr>
            <w:r>
              <w:rPr>
                <w:w w:val="97.63076488788312"/>
                <w:rFonts w:ascii="Times New Roman" w:hAnsi="Times New Roman" w:eastAsia="Times New Roman"/>
                <w:b w:val="0"/>
                <w:i/>
                <w:color w:val="000000"/>
                <w:sz w:val="13"/>
              </w:rPr>
              <w:t xml:space="preserve">x </w:t>
            </w:r>
            <w:r>
              <w:rPr>
                <w:w w:val="97.63076488788312"/>
                <w:rFonts w:ascii="TimesNewRomanPSMT" w:hAnsi="TimesNewRomanPSMT" w:eastAsia="TimesNewRomanPSMT"/>
                <w:b w:val="0"/>
                <w:i w:val="0"/>
                <w:color w:val="000000"/>
                <w:sz w:val="13"/>
              </w:rPr>
              <w:t>1</w:t>
            </w:r>
          </w:p>
        </w:tc>
        <w:tc>
          <w:tcPr>
            <w:tcW w:type="dxa" w:w="196"/>
            <w:tcBorders>
              <w:bottom w:sz="4.263999938964844" w:val="single" w:color="#000000"/>
            </w:tcBorders>
            <w:tcMar>
              <w:start w:w="0" w:type="dxa"/>
              <w:end w:w="0" w:type="dxa"/>
            </w:tcMar>
          </w:tcPr>
          <w:p>
            <w:pPr>
              <w:autoSpaceDN w:val="0"/>
              <w:autoSpaceDE w:val="0"/>
              <w:widowControl/>
              <w:spacing w:line="268" w:lineRule="exact" w:before="40" w:after="0"/>
              <w:ind w:left="0" w:right="0" w:firstLine="0"/>
              <w:jc w:val="center"/>
            </w:pPr>
            <w:r>
              <w:rPr>
                <w:rFonts w:ascii="SymbolMT" w:hAnsi="SymbolMT" w:eastAsia="SymbolMT"/>
                <w:b w:val="0"/>
                <w:i w:val="0"/>
                <w:color w:val="000000"/>
                <w:sz w:val="22"/>
              </w:rPr>
              <w:t></w:t>
            </w:r>
          </w:p>
        </w:tc>
        <w:tc>
          <w:tcPr>
            <w:tcW w:type="dxa" w:w="732"/>
            <w:gridSpan w:val="2"/>
            <w:vMerge/>
            <w:tcBorders>
              <w:top w:sz="4.263999938964844" w:val="single" w:color="#000000"/>
              <w:bottom w:sz="4.263999938964844" w:val="single" w:color="#000000"/>
            </w:tcBorders>
          </w:tcPr>
          <w:p/>
        </w:tc>
        <w:tc>
          <w:tcPr>
            <w:tcW w:type="dxa" w:w="366"/>
            <w:vMerge/>
            <w:tcBorders>
              <w:top w:sz="4.263999938964844" w:val="single" w:color="#000000"/>
              <w:bottom w:sz="4.263999938964844" w:val="single" w:color="#000000"/>
            </w:tcBorders>
          </w:tcPr>
          <w:p/>
        </w:tc>
        <w:tc>
          <w:tcPr>
            <w:tcW w:type="dxa" w:w="160"/>
            <w:tcBorders>
              <w:bottom w:sz="4.263999938964844" w:val="single" w:color="#000000"/>
            </w:tcBorders>
            <w:tcMar>
              <w:start w:w="0" w:type="dxa"/>
              <w:end w:w="0" w:type="dxa"/>
            </w:tcMar>
          </w:tcPr>
          <w:p>
            <w:pPr>
              <w:autoSpaceDN w:val="0"/>
              <w:autoSpaceDE w:val="0"/>
              <w:widowControl/>
              <w:spacing w:line="268" w:lineRule="exact" w:before="10" w:after="0"/>
              <w:ind w:left="0" w:right="0" w:firstLine="0"/>
              <w:jc w:val="center"/>
            </w:pPr>
            <w:r>
              <w:rPr>
                <w:rFonts w:ascii="SymbolMT" w:hAnsi="SymbolMT" w:eastAsia="SymbolMT"/>
                <w:b w:val="0"/>
                <w:i w:val="0"/>
                <w:color w:val="000000"/>
                <w:sz w:val="22"/>
              </w:rPr>
              <w:t></w:t>
            </w:r>
          </w:p>
        </w:tc>
        <w:tc>
          <w:tcPr>
            <w:tcW w:type="dxa" w:w="732"/>
            <w:gridSpan w:val="2"/>
            <w:vMerge/>
            <w:tcBorders>
              <w:top w:sz="4.263999938964844" w:val="single" w:color="#000000"/>
            </w:tcBorders>
          </w:tcPr>
          <w:p/>
        </w:tc>
        <w:tc>
          <w:tcPr>
            <w:tcW w:type="dxa" w:w="366"/>
            <w:vMerge/>
            <w:tcBorders>
              <w:top w:sz="4.263999938964844" w:val="single" w:color="#000000"/>
              <w:bottom w:sz="4.263999938964844" w:val="single" w:color="#000000"/>
            </w:tcBorders>
          </w:tcPr>
          <w:p/>
        </w:tc>
        <w:tc>
          <w:tcPr>
            <w:tcW w:type="dxa" w:w="366"/>
            <w:vMerge/>
            <w:tcBorders>
              <w:top w:sz="4.263999938964844" w:val="single" w:color="#000000"/>
              <w:bottom w:sz="4.263999938964844" w:val="single" w:color="#000000"/>
            </w:tcBorders>
          </w:tcPr>
          <w:p/>
        </w:tc>
      </w:tr>
      <w:tr>
        <w:trPr>
          <w:trHeight w:hRule="exact" w:val="266"/>
        </w:trPr>
        <w:tc>
          <w:tcPr>
            <w:tcW w:type="dxa" w:w="1880"/>
            <w:vMerge w:val="restart"/>
            <w:tcBorders>
              <w:top w:sz="4.263999938964844" w:val="single" w:color="#000000"/>
            </w:tcBorders>
            <w:tcMar>
              <w:start w:w="0" w:type="dxa"/>
              <w:end w:w="0" w:type="dxa"/>
            </w:tcMar>
            <w:tcMar>
              <w:start w:w="0" w:type="dxa"/>
              <w:end w:w="0" w:type="dxa"/>
            </w:tcMar>
          </w:tcPr>
          <w:p/>
        </w:tc>
        <w:tc>
          <w:tcPr>
            <w:tcW w:type="dxa" w:w="180"/>
            <w:vMerge w:val="restart"/>
            <w:tcBorders>
              <w:top w:sz="4.263999938964844" w:val="single" w:color="#000000"/>
            </w:tcBorders>
            <w:tcMar>
              <w:start w:w="0" w:type="dxa"/>
              <w:end w:w="0" w:type="dxa"/>
            </w:tcMar>
            <w:tcMar>
              <w:start w:w="0" w:type="dxa"/>
              <w:end w:w="0" w:type="dxa"/>
            </w:tcMar>
          </w:tcPr>
          <w:p/>
        </w:tc>
        <w:tc>
          <w:tcPr>
            <w:tcW w:type="dxa" w:w="220"/>
            <w:vMerge w:val="restart"/>
            <w:tcBorders>
              <w:top w:sz="4.263999938964844" w:val="single" w:color="#000000"/>
            </w:tcBorders>
            <w:tcMar>
              <w:start w:w="0" w:type="dxa"/>
              <w:end w:w="0" w:type="dxa"/>
            </w:tcMar>
            <w:tcMar>
              <w:start w:w="0" w:type="dxa"/>
              <w:end w:w="0" w:type="dxa"/>
            </w:tcMar>
          </w:tcPr>
          <w:p/>
        </w:tc>
        <w:tc>
          <w:tcPr>
            <w:tcW w:type="dxa" w:w="220"/>
            <w:vMerge w:val="restart"/>
            <w:tcBorders>
              <w:top w:sz="4.263999938964844" w:val="single" w:color="#000000"/>
            </w:tcBorders>
            <w:tcMar>
              <w:start w:w="0" w:type="dxa"/>
              <w:end w:w="0" w:type="dxa"/>
            </w:tcMar>
            <w:tcMar>
              <w:start w:w="0" w:type="dxa"/>
              <w:end w:w="0" w:type="dxa"/>
            </w:tcMar>
          </w:tcPr>
          <w:p/>
        </w:tc>
        <w:tc>
          <w:tcPr>
            <w:tcW w:type="dxa" w:w="1098"/>
            <w:gridSpan w:val="3"/>
            <w:vMerge/>
            <w:tcBorders/>
          </w:tcPr>
          <w:p/>
        </w:tc>
        <w:tc>
          <w:tcPr>
            <w:tcW w:type="dxa" w:w="366"/>
            <w:vMerge/>
            <w:tcBorders/>
          </w:tcPr>
          <w:p/>
        </w:tc>
        <w:tc>
          <w:tcPr>
            <w:tcW w:type="dxa" w:w="104"/>
            <w:tcBorders>
              <w:top w:sz="4.263999938964844" w:val="single" w:color="#000000"/>
            </w:tcBorders>
            <w:tcMar>
              <w:start w:w="0" w:type="dxa"/>
              <w:end w:w="0" w:type="dxa"/>
            </w:tcMar>
          </w:tcPr>
          <w:p>
            <w:pPr>
              <w:autoSpaceDN w:val="0"/>
              <w:autoSpaceDE w:val="0"/>
              <w:widowControl/>
              <w:spacing w:line="140" w:lineRule="exact" w:before="0" w:after="0"/>
              <w:ind w:left="0" w:right="0" w:firstLine="0"/>
              <w:jc w:val="center"/>
            </w:pPr>
            <w:r>
              <w:rPr>
                <w:w w:val="97.63076488788312"/>
                <w:rFonts w:ascii="TimesNewRomanPSMT" w:hAnsi="TimesNewRomanPSMT" w:eastAsia="TimesNewRomanPSMT"/>
                <w:b w:val="0"/>
                <w:i w:val="0"/>
                <w:color w:val="000000"/>
                <w:sz w:val="13"/>
              </w:rPr>
              <w:t>3</w:t>
            </w:r>
          </w:p>
        </w:tc>
        <w:tc>
          <w:tcPr>
            <w:tcW w:type="dxa" w:w="180"/>
            <w:tcBorders>
              <w:top w:sz="4.263999938964844" w:val="single" w:color="#000000"/>
            </w:tcBorders>
            <w:tcMar>
              <w:start w:w="0" w:type="dxa"/>
              <w:end w:w="0" w:type="dxa"/>
            </w:tcMar>
          </w:tcPr>
          <w:p/>
        </w:tc>
        <w:tc>
          <w:tcPr>
            <w:tcW w:type="dxa" w:w="366"/>
            <w:vMerge/>
            <w:tcBorders/>
          </w:tcPr>
          <w:p/>
        </w:tc>
        <w:tc>
          <w:tcPr>
            <w:tcW w:type="dxa" w:w="366"/>
            <w:vMerge/>
            <w:tcBorders/>
          </w:tcPr>
          <w:p/>
        </w:tc>
        <w:tc>
          <w:tcPr>
            <w:tcW w:type="dxa" w:w="366"/>
            <w:vMerge/>
            <w:tcBorders/>
          </w:tcPr>
          <w:p/>
        </w:tc>
        <w:tc>
          <w:tcPr>
            <w:tcW w:type="dxa" w:w="120"/>
            <w:gridSpan w:val="2"/>
            <w:tcBorders>
              <w:top w:sz="4.263999938964844" w:val="single" w:color="#000000"/>
            </w:tcBorders>
            <w:tcMar>
              <w:start w:w="0" w:type="dxa"/>
              <w:end w:w="0" w:type="dxa"/>
            </w:tcMar>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22"/>
              </w:rPr>
              <w:t>4</w:t>
            </w:r>
          </w:p>
        </w:tc>
        <w:tc>
          <w:tcPr>
            <w:tcW w:type="dxa" w:w="366"/>
            <w:vMerge/>
            <w:tcBorders/>
          </w:tcPr>
          <w:p/>
        </w:tc>
        <w:tc>
          <w:tcPr>
            <w:tcW w:type="dxa" w:w="1098"/>
            <w:gridSpan w:val="3"/>
            <w:vMerge/>
            <w:tcBorders/>
          </w:tcPr>
          <w:p/>
        </w:tc>
        <w:tc>
          <w:tcPr>
            <w:tcW w:type="dxa" w:w="196"/>
            <w:tcBorders>
              <w:top w:sz="4.263999938964844" w:val="single" w:color="#000000"/>
            </w:tcBorders>
            <w:tcMar>
              <w:start w:w="0" w:type="dxa"/>
              <w:end w:w="0" w:type="dxa"/>
            </w:tcMar>
          </w:tcPr>
          <w:p/>
        </w:tc>
        <w:tc>
          <w:tcPr>
            <w:tcW w:type="dxa" w:w="64"/>
            <w:vMerge w:val="restart"/>
            <w:tcBorders/>
            <w:tcMar>
              <w:start w:w="0" w:type="dxa"/>
              <w:end w:w="0" w:type="dxa"/>
            </w:tcMar>
            <w:tcMar>
              <w:start w:w="0" w:type="dxa"/>
              <w:end w:w="0" w:type="dxa"/>
            </w:tcMar>
          </w:tcPr>
          <w:p>
            <w:pPr>
              <w:autoSpaceDN w:val="0"/>
              <w:autoSpaceDE w:val="0"/>
              <w:widowControl/>
              <w:spacing w:line="140" w:lineRule="exact" w:before="452" w:after="0"/>
              <w:ind w:left="0" w:right="0" w:firstLine="0"/>
              <w:jc w:val="center"/>
            </w:pPr>
            <w:r>
              <w:rPr>
                <w:w w:val="97.63076488788312"/>
                <w:rFonts w:ascii="Times New Roman" w:hAnsi="Times New Roman" w:eastAsia="Times New Roman"/>
                <w:b w:val="0"/>
                <w:i/>
                <w:color w:val="000000"/>
                <w:sz w:val="13"/>
              </w:rPr>
              <w:t>e</w:t>
            </w:r>
          </w:p>
        </w:tc>
        <w:tc>
          <w:tcPr>
            <w:tcW w:type="dxa" w:w="72"/>
            <w:vMerge w:val="restart"/>
            <w:tcBorders/>
            <w:tcMar>
              <w:start w:w="0" w:type="dxa"/>
              <w:end w:w="0" w:type="dxa"/>
            </w:tcMar>
            <w:tcMar>
              <w:start w:w="0" w:type="dxa"/>
              <w:end w:w="0" w:type="dxa"/>
            </w:tcMar>
          </w:tcPr>
          <w:p>
            <w:pPr>
              <w:autoSpaceDN w:val="0"/>
              <w:autoSpaceDE w:val="0"/>
              <w:widowControl/>
              <w:spacing w:line="140" w:lineRule="exact" w:before="452" w:after="0"/>
              <w:ind w:left="0" w:right="0" w:firstLine="0"/>
              <w:jc w:val="center"/>
            </w:pPr>
            <w:r>
              <w:rPr>
                <w:w w:val="97.63076488788312"/>
                <w:rFonts w:ascii="TimesNewRomanPSMT" w:hAnsi="TimesNewRomanPSMT" w:eastAsia="TimesNewRomanPSMT"/>
                <w:b w:val="0"/>
                <w:i w:val="0"/>
                <w:color w:val="000000"/>
                <w:sz w:val="13"/>
              </w:rPr>
              <w:t>2</w:t>
            </w:r>
          </w:p>
        </w:tc>
        <w:tc>
          <w:tcPr>
            <w:tcW w:type="dxa" w:w="168"/>
            <w:vMerge w:val="restart"/>
            <w:tcBorders>
              <w:top w:sz="4.263999938964844" w:val="single" w:color="#000000"/>
            </w:tcBorders>
            <w:tcMar>
              <w:start w:w="0" w:type="dxa"/>
              <w:end w:w="0" w:type="dxa"/>
            </w:tcMar>
            <w:tcMar>
              <w:start w:w="0" w:type="dxa"/>
              <w:end w:w="0" w:type="dxa"/>
            </w:tcMar>
          </w:tcPr>
          <w:p>
            <w:pPr>
              <w:autoSpaceDN w:val="0"/>
              <w:autoSpaceDE w:val="0"/>
              <w:widowControl/>
              <w:spacing w:line="244" w:lineRule="exact" w:before="306" w:after="0"/>
              <w:ind w:left="0" w:right="0" w:firstLine="0"/>
              <w:jc w:val="center"/>
            </w:pPr>
            <w:r>
              <w:rPr>
                <w:rFonts w:ascii="TimesNewRomanPSMT" w:hAnsi="TimesNewRomanPSMT" w:eastAsia="TimesNewRomanPSMT"/>
                <w:b w:val="0"/>
                <w:i w:val="0"/>
                <w:color w:val="000000"/>
                <w:sz w:val="22"/>
              </w:rPr>
              <w:t>)</w:t>
            </w:r>
          </w:p>
        </w:tc>
        <w:tc>
          <w:tcPr>
            <w:tcW w:type="dxa" w:w="160"/>
            <w:vMerge w:val="restart"/>
            <w:tcBorders>
              <w:top w:sz="4.263999938964844" w:val="single" w:color="#000000"/>
            </w:tcBorders>
            <w:tcMar>
              <w:start w:w="0" w:type="dxa"/>
              <w:end w:w="0" w:type="dxa"/>
            </w:tcMar>
            <w:tcMar>
              <w:start w:w="0" w:type="dxa"/>
              <w:end w:w="0" w:type="dxa"/>
            </w:tcMar>
          </w:tcPr>
          <w:p>
            <w:pPr>
              <w:autoSpaceDN w:val="0"/>
              <w:autoSpaceDE w:val="0"/>
              <w:widowControl/>
              <w:spacing w:line="242" w:lineRule="exact" w:before="28" w:after="0"/>
              <w:ind w:left="0" w:right="0" w:firstLine="0"/>
              <w:jc w:val="center"/>
            </w:pPr>
            <w:r>
              <w:rPr>
                <w:rFonts w:ascii="TimesNewRomanPSMT" w:hAnsi="TimesNewRomanPSMT" w:eastAsia="TimesNewRomanPSMT"/>
                <w:b w:val="0"/>
                <w:i w:val="0"/>
                <w:color w:val="000000"/>
                <w:sz w:val="22"/>
              </w:rPr>
              <w:t>4</w:t>
            </w:r>
          </w:p>
        </w:tc>
        <w:tc>
          <w:tcPr>
            <w:tcW w:type="dxa" w:w="732"/>
            <w:gridSpan w:val="2"/>
            <w:vMerge/>
            <w:tcBorders>
              <w:top w:sz="4.263999938964844" w:val="single" w:color="#000000"/>
            </w:tcBorders>
          </w:tcPr>
          <w:p/>
        </w:tc>
        <w:tc>
          <w:tcPr>
            <w:tcW w:type="dxa" w:w="116"/>
            <w:vMerge w:val="restart"/>
            <w:tcBorders>
              <w:top w:sz="4.263999938964844" w:val="single" w:color="#000000"/>
            </w:tcBorders>
            <w:tcMar>
              <w:start w:w="0" w:type="dxa"/>
              <w:end w:w="0" w:type="dxa"/>
            </w:tcMar>
            <w:tcMar>
              <w:start w:w="0" w:type="dxa"/>
              <w:end w:w="0" w:type="dxa"/>
            </w:tcMar>
          </w:tcPr>
          <w:p/>
        </w:tc>
        <w:tc>
          <w:tcPr>
            <w:tcW w:type="dxa" w:w="3144"/>
            <w:vMerge w:val="restart"/>
            <w:tcBorders>
              <w:top w:sz="4.263999938964844" w:val="single" w:color="#000000"/>
            </w:tcBorders>
            <w:tcMar>
              <w:start w:w="0" w:type="dxa"/>
              <w:end w:w="0" w:type="dxa"/>
            </w:tcMar>
            <w:tcMar>
              <w:start w:w="0" w:type="dxa"/>
              <w:end w:w="0" w:type="dxa"/>
            </w:tcMar>
          </w:tcPr>
          <w:p>
            <w:pPr>
              <w:autoSpaceDN w:val="0"/>
              <w:autoSpaceDE w:val="0"/>
              <w:widowControl/>
              <w:spacing w:line="266" w:lineRule="exact" w:before="394"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4.3</w:t>
            </w:r>
            <w:r>
              <w:rPr>
                <w:rFonts w:ascii="SimSun" w:hAnsi="SimSun" w:eastAsia="SimSun"/>
                <w:b w:val="0"/>
                <w:i w:val="0"/>
                <w:color w:val="000000"/>
                <w:sz w:val="24"/>
              </w:rPr>
              <w:t>）</w:t>
            </w:r>
          </w:p>
        </w:tc>
      </w:tr>
      <w:tr>
        <w:trPr>
          <w:trHeight w:hRule="exact" w:val="460"/>
        </w:trPr>
        <w:tc>
          <w:tcPr>
            <w:tcW w:type="dxa" w:w="366"/>
            <w:vMerge/>
            <w:tcBorders>
              <w:top w:sz="4.263999938964844" w:val="single" w:color="#000000"/>
            </w:tcBorders>
          </w:tcPr>
          <w:p/>
        </w:tc>
        <w:tc>
          <w:tcPr>
            <w:tcW w:type="dxa" w:w="366"/>
            <w:vMerge/>
            <w:tcBorders>
              <w:top w:sz="4.263999938964844" w:val="single" w:color="#000000"/>
            </w:tcBorders>
          </w:tcPr>
          <w:p/>
        </w:tc>
        <w:tc>
          <w:tcPr>
            <w:tcW w:type="dxa" w:w="366"/>
            <w:vMerge/>
            <w:tcBorders>
              <w:top w:sz="4.263999938964844" w:val="single" w:color="#000000"/>
            </w:tcBorders>
          </w:tcPr>
          <w:p/>
        </w:tc>
        <w:tc>
          <w:tcPr>
            <w:tcW w:type="dxa" w:w="366"/>
            <w:vMerge/>
            <w:tcBorders>
              <w:top w:sz="4.263999938964844" w:val="single" w:color="#000000"/>
            </w:tcBorders>
          </w:tcPr>
          <w:p/>
        </w:tc>
        <w:tc>
          <w:tcPr>
            <w:tcW w:type="dxa" w:w="736"/>
            <w:gridSpan w:val="3"/>
            <w:tcBorders/>
            <w:tcMar>
              <w:start w:w="0" w:type="dxa"/>
              <w:end w:w="0" w:type="dxa"/>
            </w:tcMar>
            <w:tcMar>
              <w:start w:w="0" w:type="dxa"/>
              <w:end w:w="0" w:type="dxa"/>
            </w:tcMar>
            <w:tcMar>
              <w:start w:w="0" w:type="dxa"/>
              <w:end w:w="0" w:type="dxa"/>
            </w:tcMar>
          </w:tcPr>
          <w:p>
            <w:pPr>
              <w:autoSpaceDN w:val="0"/>
              <w:autoSpaceDE w:val="0"/>
              <w:widowControl/>
              <w:spacing w:line="244" w:lineRule="exact" w:before="46" w:after="0"/>
              <w:ind w:left="0" w:right="0" w:firstLine="0"/>
              <w:jc w:val="right"/>
            </w:pPr>
            <w:r>
              <w:rPr>
                <w:rFonts w:ascii="Times New Roman" w:hAnsi="Times New Roman" w:eastAsia="Times New Roman"/>
                <w:b w:val="0"/>
                <w:i/>
                <w:color w:val="000000"/>
                <w:sz w:val="22"/>
              </w:rPr>
              <w:t>H</w:t>
            </w:r>
          </w:p>
        </w:tc>
        <w:tc>
          <w:tcPr>
            <w:tcW w:type="dxa" w:w="60"/>
            <w:tcBorders/>
            <w:tcMar>
              <w:start w:w="0" w:type="dxa"/>
              <w:end w:w="0" w:type="dxa"/>
            </w:tcMar>
          </w:tcPr>
          <w:p>
            <w:pPr>
              <w:autoSpaceDN w:val="0"/>
              <w:autoSpaceDE w:val="0"/>
              <w:widowControl/>
              <w:spacing w:line="140" w:lineRule="exact" w:before="186" w:after="0"/>
              <w:ind w:left="0" w:right="0" w:firstLine="0"/>
              <w:jc w:val="center"/>
            </w:pPr>
            <w:r>
              <w:rPr>
                <w:w w:val="97.63076488788312"/>
                <w:rFonts w:ascii="Times New Roman" w:hAnsi="Times New Roman" w:eastAsia="Times New Roman"/>
                <w:b w:val="0"/>
                <w:i/>
                <w:color w:val="000000"/>
                <w:sz w:val="13"/>
              </w:rPr>
              <w:t>e</w:t>
            </w:r>
          </w:p>
        </w:tc>
        <w:tc>
          <w:tcPr>
            <w:tcW w:type="dxa" w:w="104"/>
            <w:tcBorders/>
            <w:tcMar>
              <w:start w:w="0" w:type="dxa"/>
              <w:end w:w="0" w:type="dxa"/>
            </w:tcMar>
          </w:tcPr>
          <w:p>
            <w:pPr>
              <w:autoSpaceDN w:val="0"/>
              <w:autoSpaceDE w:val="0"/>
              <w:widowControl/>
              <w:spacing w:line="140" w:lineRule="exact" w:before="186" w:after="0"/>
              <w:ind w:left="0" w:right="0" w:firstLine="0"/>
              <w:jc w:val="center"/>
            </w:pPr>
            <w:r>
              <w:rPr>
                <w:w w:val="97.63076488788312"/>
                <w:rFonts w:ascii="TimesNewRomanPSMT" w:hAnsi="TimesNewRomanPSMT" w:eastAsia="TimesNewRomanPSMT"/>
                <w:b w:val="0"/>
                <w:i w:val="0"/>
                <w:color w:val="000000"/>
                <w:sz w:val="13"/>
              </w:rPr>
              <w:t>3</w:t>
            </w:r>
          </w:p>
        </w:tc>
        <w:tc>
          <w:tcPr>
            <w:tcW w:type="dxa" w:w="180"/>
            <w:tcBorders/>
            <w:tcMar>
              <w:start w:w="0" w:type="dxa"/>
              <w:end w:w="0" w:type="dxa"/>
            </w:tcMar>
          </w:tcPr>
          <w:p>
            <w:pPr>
              <w:autoSpaceDN w:val="0"/>
              <w:autoSpaceDE w:val="0"/>
              <w:widowControl/>
              <w:spacing w:line="268" w:lineRule="exact" w:before="22" w:after="0"/>
              <w:ind w:left="0" w:right="0" w:firstLine="0"/>
              <w:jc w:val="center"/>
            </w:pPr>
            <w:r>
              <w:rPr>
                <w:rFonts w:ascii="SymbolMT" w:hAnsi="SymbolMT" w:eastAsia="SymbolMT"/>
                <w:b w:val="0"/>
                <w:i w:val="0"/>
                <w:color w:val="000000"/>
                <w:sz w:val="22"/>
              </w:rPr>
              <w:t></w:t>
            </w:r>
          </w:p>
        </w:tc>
        <w:tc>
          <w:tcPr>
            <w:tcW w:type="dxa" w:w="4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46" w:after="0"/>
              <w:ind w:left="0" w:right="0" w:firstLine="0"/>
              <w:jc w:val="center"/>
            </w:pPr>
            <w:r>
              <w:rPr>
                <w:rFonts w:ascii="TimesNewRomanPSMT" w:hAnsi="TimesNewRomanPSMT" w:eastAsia="TimesNewRomanPSMT"/>
                <w:b w:val="0"/>
                <w:i w:val="0"/>
                <w:color w:val="000000"/>
                <w:sz w:val="22"/>
              </w:rPr>
              <w:t>max(</w:t>
            </w:r>
          </w:p>
        </w:tc>
        <w:tc>
          <w:tcPr>
            <w:tcW w:type="dxa" w:w="190"/>
            <w:tcBorders/>
            <w:tcMar>
              <w:start w:w="0" w:type="dxa"/>
              <w:end w:w="0" w:type="dxa"/>
            </w:tcMar>
          </w:tcPr>
          <w:p>
            <w:pPr>
              <w:autoSpaceDN w:val="0"/>
              <w:autoSpaceDE w:val="0"/>
              <w:widowControl/>
              <w:spacing w:line="244" w:lineRule="exact" w:before="46" w:after="0"/>
              <w:ind w:left="0" w:right="0" w:firstLine="0"/>
              <w:jc w:val="center"/>
            </w:pPr>
            <w:r>
              <w:rPr>
                <w:rFonts w:ascii="Times New Roman" w:hAnsi="Times New Roman" w:eastAsia="Times New Roman"/>
                <w:b w:val="0"/>
                <w:i/>
                <w:color w:val="000000"/>
                <w:sz w:val="22"/>
              </w:rPr>
              <w:t>H</w:t>
            </w:r>
          </w:p>
        </w:tc>
        <w:tc>
          <w:tcPr>
            <w:tcW w:type="dxa" w:w="110"/>
            <w:gridSpan w:val="2"/>
            <w:tcBorders/>
            <w:tcMar>
              <w:start w:w="0" w:type="dxa"/>
              <w:end w:w="0" w:type="dxa"/>
            </w:tcMar>
            <w:tcMar>
              <w:start w:w="0" w:type="dxa"/>
              <w:end w:w="0" w:type="dxa"/>
            </w:tcMar>
          </w:tcPr>
          <w:p>
            <w:pPr>
              <w:autoSpaceDN w:val="0"/>
              <w:autoSpaceDE w:val="0"/>
              <w:widowControl/>
              <w:spacing w:line="140" w:lineRule="exact" w:before="186" w:after="0"/>
              <w:ind w:left="0" w:right="0" w:firstLine="0"/>
              <w:jc w:val="center"/>
            </w:pPr>
            <w:r>
              <w:rPr>
                <w:w w:val="97.63076488788312"/>
                <w:rFonts w:ascii="Times New Roman" w:hAnsi="Times New Roman" w:eastAsia="Times New Roman"/>
                <w:b w:val="0"/>
                <w:i/>
                <w:color w:val="000000"/>
                <w:sz w:val="13"/>
              </w:rPr>
              <w:t xml:space="preserve">e </w:t>
            </w:r>
            <w:r>
              <w:rPr>
                <w:w w:val="97.63076488788312"/>
                <w:rFonts w:ascii="TimesNewRomanPSMT" w:hAnsi="TimesNewRomanPSMT" w:eastAsia="TimesNewRomanPSMT"/>
                <w:b w:val="0"/>
                <w:i w:val="0"/>
                <w:color w:val="000000"/>
                <w:sz w:val="13"/>
              </w:rPr>
              <w:t>1</w:t>
            </w:r>
          </w:p>
        </w:tc>
        <w:tc>
          <w:tcPr>
            <w:tcW w:type="dxa" w:w="80"/>
            <w:tcBorders/>
            <w:tcMar>
              <w:start w:w="0" w:type="dxa"/>
              <w:end w:w="0" w:type="dxa"/>
            </w:tcMar>
          </w:tcPr>
          <w:p>
            <w:pPr>
              <w:autoSpaceDN w:val="0"/>
              <w:autoSpaceDE w:val="0"/>
              <w:widowControl/>
              <w:spacing w:line="244" w:lineRule="exact" w:before="46" w:after="0"/>
              <w:ind w:left="0" w:right="0" w:firstLine="0"/>
              <w:jc w:val="center"/>
            </w:pPr>
            <w:r>
              <w:rPr>
                <w:rFonts w:ascii="TimesNewRomanPSMT" w:hAnsi="TimesNewRomanPSMT" w:eastAsia="TimesNewRomanPSMT"/>
                <w:b w:val="0"/>
                <w:i w:val="0"/>
                <w:color w:val="000000"/>
                <w:sz w:val="22"/>
              </w:rPr>
              <w:t>,</w:t>
            </w:r>
          </w:p>
        </w:tc>
        <w:tc>
          <w:tcPr>
            <w:tcW w:type="dxa" w:w="196"/>
            <w:tcBorders/>
            <w:tcMar>
              <w:start w:w="0" w:type="dxa"/>
              <w:end w:w="0" w:type="dxa"/>
            </w:tcMar>
          </w:tcPr>
          <w:p>
            <w:pPr>
              <w:autoSpaceDN w:val="0"/>
              <w:autoSpaceDE w:val="0"/>
              <w:widowControl/>
              <w:spacing w:line="244" w:lineRule="exact" w:before="46" w:after="0"/>
              <w:ind w:left="0" w:right="0" w:firstLine="0"/>
              <w:jc w:val="center"/>
            </w:pPr>
            <w:r>
              <w:rPr>
                <w:rFonts w:ascii="Times New Roman" w:hAnsi="Times New Roman" w:eastAsia="Times New Roman"/>
                <w:b w:val="0"/>
                <w:i/>
                <w:color w:val="000000"/>
                <w:sz w:val="22"/>
              </w:rPr>
              <w:t>H</w:t>
            </w:r>
          </w:p>
        </w:tc>
        <w:tc>
          <w:tcPr>
            <w:tcW w:type="dxa" w:w="366"/>
            <w:vMerge/>
            <w:tcBorders/>
          </w:tcPr>
          <w:p/>
        </w:tc>
        <w:tc>
          <w:tcPr>
            <w:tcW w:type="dxa" w:w="366"/>
            <w:vMerge/>
            <w:tcBorders/>
          </w:tcPr>
          <w:p/>
        </w:tc>
        <w:tc>
          <w:tcPr>
            <w:tcW w:type="dxa" w:w="366"/>
            <w:vMerge/>
            <w:tcBorders>
              <w:top w:sz="4.263999938964844" w:val="single" w:color="#000000"/>
            </w:tcBorders>
          </w:tcPr>
          <w:p/>
        </w:tc>
        <w:tc>
          <w:tcPr>
            <w:tcW w:type="dxa" w:w="366"/>
            <w:vMerge/>
            <w:tcBorders>
              <w:top w:sz="4.263999938964844" w:val="single" w:color="#000000"/>
            </w:tcBorders>
          </w:tcPr>
          <w:p/>
        </w:tc>
        <w:tc>
          <w:tcPr>
            <w:tcW w:type="dxa" w:w="732"/>
            <w:gridSpan w:val="2"/>
            <w:vMerge/>
            <w:tcBorders>
              <w:top w:sz="4.263999938964844" w:val="single" w:color="#000000"/>
            </w:tcBorders>
          </w:tcPr>
          <w:p/>
        </w:tc>
        <w:tc>
          <w:tcPr>
            <w:tcW w:type="dxa" w:w="366"/>
            <w:vMerge/>
            <w:tcBorders>
              <w:top w:sz="4.263999938964844" w:val="single" w:color="#000000"/>
            </w:tcBorders>
          </w:tcPr>
          <w:p/>
        </w:tc>
        <w:tc>
          <w:tcPr>
            <w:tcW w:type="dxa" w:w="366"/>
            <w:vMerge/>
            <w:tcBorders>
              <w:top w:sz="4.263999938964844" w:val="single" w:color="#000000"/>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5129"/>
        <w:gridCol w:w="5129"/>
      </w:tblGrid>
      <w:tr>
        <w:trPr>
          <w:trHeight w:hRule="exact" w:val="4498"/>
        </w:trPr>
        <w:tc>
          <w:tcPr>
            <w:tcW w:type="dxa" w:w="1080"/>
            <w:tcBorders>
              <w:top w:sz="4.263999938964844" w:val="single" w:color="#000000"/>
            </w:tcBorders>
            <w:tcMar>
              <w:start w:w="0" w:type="dxa"/>
              <w:end w:w="0" w:type="dxa"/>
            </w:tcMar>
          </w:tcPr>
          <w:p>
            <w:pPr>
              <w:autoSpaceDN w:val="0"/>
              <w:autoSpaceDE w:val="0"/>
              <w:widowControl/>
              <w:spacing w:line="240" w:lineRule="auto" w:before="4212" w:after="0"/>
              <w:ind w:left="0" w:right="0" w:firstLine="0"/>
              <w:jc w:val="left"/>
            </w:pPr>
            <w:r>
              <w:drawing>
                <wp:inline xmlns:a="http://schemas.openxmlformats.org/drawingml/2006/main" xmlns:pic="http://schemas.openxmlformats.org/drawingml/2006/picture">
                  <wp:extent cx="584200" cy="165100"/>
                  <wp:docPr id="766" name="Picture 7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6016"/>
            <w:tcBorders>
              <w:top w:sz="4.263999938964844" w:val="single" w:color="#000000"/>
            </w:tcBorders>
            <w:tcMar>
              <w:start w:w="0" w:type="dxa"/>
              <w:end w:w="0" w:type="dxa"/>
            </w:tcMar>
          </w:tcPr>
          <w:p>
            <w:pPr>
              <w:autoSpaceDN w:val="0"/>
              <w:autoSpaceDE w:val="0"/>
              <w:widowControl/>
              <w:spacing w:line="266" w:lineRule="exact" w:before="2152" w:after="0"/>
              <w:ind w:left="0" w:right="0" w:firstLine="0"/>
              <w:jc w:val="left"/>
            </w:pPr>
            <w:r>
              <w:rPr>
                <w:rFonts w:ascii="SimSun" w:hAnsi="SimSun" w:eastAsia="SimSun"/>
                <w:b w:val="0"/>
                <w:i w:val="0"/>
                <w:color w:val="000000"/>
                <w:sz w:val="24"/>
              </w:rPr>
              <w:t>性的改变程度小于设定的阈值</w:t>
            </w:r>
            <w:r>
              <w:rPr>
                <w:rFonts w:ascii="Times New Roman" w:hAnsi="Times New Roman" w:eastAsia="Times New Roman"/>
                <w:b w:val="0"/>
                <w:i/>
                <w:color w:val="000000"/>
                <w:sz w:val="24"/>
              </w:rPr>
              <w:t>α</w:t>
            </w:r>
            <w:r>
              <w:rPr>
                <w:rFonts w:ascii="SimSun" w:hAnsi="SimSun" w:eastAsia="SimSun"/>
                <w:b w:val="0"/>
                <w:i w:val="0"/>
                <w:color w:val="000000"/>
                <w:sz w:val="24"/>
              </w:rPr>
              <w:t>，则可以进行合并。</w:t>
            </w:r>
          </w:p>
          <w:p>
            <w:pPr>
              <w:autoSpaceDN w:val="0"/>
              <w:autoSpaceDE w:val="0"/>
              <w:widowControl/>
              <w:spacing w:line="254" w:lineRule="exact" w:before="120" w:after="0"/>
              <w:ind w:left="398" w:right="0" w:firstLine="0"/>
              <w:jc w:val="left"/>
            </w:pPr>
            <w:r>
              <w:rPr>
                <w:rFonts w:ascii="SimSun" w:hAnsi="SimSun" w:eastAsia="SimSun"/>
                <w:b w:val="0"/>
                <w:i w:val="0"/>
                <w:color w:val="000000"/>
                <w:sz w:val="24"/>
              </w:rPr>
              <w:t>基于此，可得基于云模型的连续属性离散化主要步骤</w:t>
            </w:r>
            <w:r>
              <w:rPr>
                <w:w w:val="97.50000238418579"/>
                <w:rFonts w:ascii="TimesNewRomanPSMT" w:hAnsi="TimesNewRomanPSMT" w:eastAsia="TimesNewRomanPSMT"/>
                <w:b w:val="0"/>
                <w:i w:val="0"/>
                <w:color w:val="000000"/>
                <w:sz w:val="16"/>
              </w:rPr>
              <w:t>[80]</w:t>
            </w:r>
            <w:r>
              <w:rPr>
                <w:rFonts w:ascii="SimSun" w:hAnsi="SimSun" w:eastAsia="SimSun"/>
                <w:b w:val="0"/>
                <w:i w:val="0"/>
                <w:color w:val="000000"/>
                <w:sz w:val="24"/>
              </w:rPr>
              <w:t>：</w:t>
            </w:r>
          </w:p>
          <w:p>
            <w:pPr>
              <w:autoSpaceDN w:val="0"/>
              <w:autoSpaceDE w:val="0"/>
              <w:widowControl/>
              <w:spacing w:line="202" w:lineRule="exact" w:before="702" w:after="0"/>
              <w:ind w:left="0" w:right="1794" w:firstLine="0"/>
              <w:jc w:val="right"/>
            </w:pPr>
            <w:r>
              <w:rPr>
                <w:rFonts w:ascii="TimesNewRomanPSMT" w:hAnsi="TimesNewRomanPSMT" w:eastAsia="TimesNewRomanPSMT"/>
                <w:b w:val="0"/>
                <w:i w:val="0"/>
                <w:color w:val="000000"/>
                <w:sz w:val="18"/>
              </w:rPr>
              <w:t>- 44 -</w:t>
            </w:r>
          </w:p>
          <w:p>
            <w:pPr>
              <w:autoSpaceDN w:val="0"/>
              <w:autoSpaceDE w:val="0"/>
              <w:widowControl/>
              <w:spacing w:line="240" w:lineRule="auto" w:before="556" w:after="0"/>
              <w:ind w:left="160" w:right="0" w:firstLine="0"/>
              <w:jc w:val="left"/>
            </w:pPr>
            <w:r>
              <w:drawing>
                <wp:inline xmlns:a="http://schemas.openxmlformats.org/drawingml/2006/main" xmlns:pic="http://schemas.openxmlformats.org/drawingml/2006/picture">
                  <wp:extent cx="1371600" cy="152400"/>
                  <wp:docPr id="767" name="Picture 7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tabs>
          <w:tab w:pos="1478" w:val="left"/>
        </w:tabs>
        <w:autoSpaceDE w:val="0"/>
        <w:widowControl/>
        <w:spacing w:line="316" w:lineRule="exact" w:before="0" w:after="0"/>
        <w:ind w:left="998" w:right="0" w:firstLine="0"/>
        <w:jc w:val="left"/>
      </w:pPr>
      <w:r>
        <w:tab/>
      </w:r>
      <w:r>
        <w:rPr>
          <w:rFonts w:ascii="SimSun" w:hAnsi="SimSun" w:eastAsia="SimSun"/>
          <w:b w:val="0"/>
          <w:i w:val="0"/>
          <w:color w:val="000000"/>
          <w:sz w:val="24"/>
        </w:rPr>
        <w:t>当合并基本云模型时，尽量合并相同主成分的分类，以不改变决策表的不确定性，</w:t>
      </w:r>
      <w:r>
        <w:rPr>
          <w:rFonts w:ascii="SimSun" w:hAnsi="SimSun" w:eastAsia="SimSun"/>
          <w:b w:val="0"/>
          <w:i w:val="0"/>
          <w:color w:val="000000"/>
          <w:sz w:val="24"/>
        </w:rPr>
        <w:t>若需合并不同主成分的分类时，则需对决策表不确定性的改变程度进行计算，若不确定</w:t>
      </w:r>
    </w:p>
    <w:p>
      <w:pPr>
        <w:sectPr>
          <w:pgSz w:w="11906" w:h="16838"/>
          <w:pgMar w:top="724" w:right="122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516" w:firstLine="0"/>
        <w:jc w:val="right"/>
      </w:pPr>
      <w:r>
        <w:rPr>
          <w:rFonts w:ascii="SimSun" w:hAnsi="SimSun" w:eastAsia="SimSun"/>
          <w:b w:val="0"/>
          <w:i w:val="0"/>
          <w:color w:val="000000"/>
          <w:sz w:val="21"/>
        </w:rPr>
        <w:t>兰州交通大学硕士学位论文</w:t>
      </w:r>
    </w:p>
    <w:p>
      <w:pPr>
        <w:autoSpaceDN w:val="0"/>
        <w:tabs>
          <w:tab w:pos="1478" w:val="left"/>
        </w:tabs>
        <w:autoSpaceDE w:val="0"/>
        <w:widowControl/>
        <w:spacing w:line="388" w:lineRule="exact" w:before="57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）设定不确定性变化阈值</w:t>
      </w:r>
      <w:r>
        <w:rPr>
          <w:rFonts w:ascii="Times New Roman" w:hAnsi="Times New Roman" w:eastAsia="Times New Roman"/>
          <w:b w:val="0"/>
          <w:i/>
          <w:color w:val="000000"/>
          <w:sz w:val="24"/>
        </w:rPr>
        <w:t>α</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）采用改进峰值云变换算法，基于对象</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U</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SimSun" w:hAnsi="SimSun" w:eastAsia="SimSun"/>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V</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f</w:t>
      </w:r>
      <w:r>
        <w:rPr>
          <w:rFonts w:ascii="TimesNewRomanPSMT" w:hAnsi="TimesNewRomanPSMT" w:eastAsia="TimesNewRomanPSMT"/>
          <w:b w:val="0"/>
          <w:i w:val="0"/>
          <w:color w:val="000000"/>
          <w:sz w:val="24"/>
        </w:rPr>
        <w:t>)</w:t>
      </w:r>
      <w:r>
        <w:rPr>
          <w:rFonts w:ascii="SimSun" w:hAnsi="SimSun" w:eastAsia="SimSun"/>
          <w:b w:val="0"/>
          <w:i w:val="0"/>
          <w:color w:val="000000"/>
          <w:sz w:val="24"/>
        </w:rPr>
        <w:t>，获得连续属性</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SimSun" w:hAnsi="SimSun" w:eastAsia="SimSun"/>
          <w:b w:val="0"/>
          <w:i w:val="0"/>
          <w:color w:val="000000"/>
          <w:sz w:val="24"/>
        </w:rPr>
        <w:t>（</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SimSun" w:hAnsi="SimSun" w:eastAsia="SimSun"/>
          <w:b w:val="0"/>
          <w:i w:val="0"/>
          <w:color w:val="000000"/>
          <w:sz w:val="24"/>
        </w:rPr>
        <w:t>∈</w:t>
      </w:r>
      <w:r>
        <w:rPr>
          <w:rFonts w:ascii="Times New Roman" w:hAnsi="Times New Roman" w:eastAsia="Times New Roman"/>
          <w:b w:val="0"/>
          <w:i/>
          <w:color w:val="000000"/>
          <w:sz w:val="24"/>
        </w:rPr>
        <w:t>C</w:t>
      </w:r>
      <w:r>
        <w:rPr>
          <w:rFonts w:ascii="SimSun" w:hAnsi="SimSun" w:eastAsia="SimSun"/>
          <w:b w:val="0"/>
          <w:i w:val="0"/>
          <w:color w:val="000000"/>
          <w:sz w:val="24"/>
        </w:rPr>
        <w:t>）的初始云模型；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）对距离最近的两个基本云模型进行合并；</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）计算该属性在云模型合并前后相对于决策属性分类的不确定性μ</w:t>
      </w:r>
      <w:r>
        <w:rPr>
          <w:w w:val="97.50000238418579"/>
          <w:rFonts w:ascii="Times New Roman" w:hAnsi="Times New Roman" w:eastAsia="Times New Roman"/>
          <w:b w:val="0"/>
          <w:i/>
          <w:color w:val="000000"/>
          <w:sz w:val="16"/>
        </w:rPr>
        <w:t>uncer</w:t>
      </w:r>
      <w:r>
        <w:rPr>
          <w:rFonts w:ascii="SimSun" w:hAnsi="SimSun" w:eastAsia="SimSun"/>
          <w:b w:val="0"/>
          <w:i w:val="0"/>
          <w:color w:val="000000"/>
          <w:sz w:val="24"/>
        </w:rPr>
        <w:t xml:space="preserve"> 和μ</w:t>
      </w:r>
      <w:r>
        <w:rPr>
          <w:w w:val="97.50000238418579"/>
          <w:rFonts w:ascii="TimesNewRomanPSMT" w:hAnsi="TimesNewRomanPSMT" w:eastAsia="TimesNewRomanPSMT"/>
          <w:b w:val="0"/>
          <w:i w:val="0"/>
          <w:color w:val="000000"/>
          <w:sz w:val="16"/>
        </w:rPr>
        <w:t>’uncer</w:t>
      </w:r>
      <w:r>
        <w:rPr>
          <w:rFonts w:ascii="SimSun" w:hAnsi="SimSun" w:eastAsia="SimSun"/>
          <w:b w:val="0"/>
          <w:i w:val="0"/>
          <w:color w:val="000000"/>
          <w:sz w:val="24"/>
        </w:rPr>
        <w:t>；</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）若</w:t>
      </w:r>
      <w:r>
        <w:rPr>
          <w:rFonts w:ascii="TimesNewRomanPSMT" w:hAnsi="TimesNewRomanPSMT" w:eastAsia="TimesNewRomanPSMT"/>
          <w:b w:val="0"/>
          <w:i w:val="0"/>
          <w:color w:val="000000"/>
          <w:sz w:val="24"/>
        </w:rPr>
        <w:t>|</w:t>
      </w:r>
      <w:r>
        <w:rPr>
          <w:rFonts w:ascii="SimSun" w:hAnsi="SimSun" w:eastAsia="SimSun"/>
          <w:b w:val="0"/>
          <w:i w:val="0"/>
          <w:color w:val="000000"/>
          <w:sz w:val="24"/>
        </w:rPr>
        <w:t>μ</w:t>
      </w:r>
      <w:r>
        <w:rPr>
          <w:rFonts w:ascii="TimesNewRomanPSMT" w:hAnsi="TimesNewRomanPSMT" w:eastAsia="TimesNewRomanPSMT"/>
          <w:b w:val="0"/>
          <w:i w:val="0"/>
          <w:color w:val="000000"/>
          <w:sz w:val="24"/>
        </w:rPr>
        <w:t>’</w:t>
      </w:r>
      <w:r>
        <w:rPr>
          <w:w w:val="97.50000238418579"/>
          <w:rFonts w:ascii="Times New Roman" w:hAnsi="Times New Roman" w:eastAsia="Times New Roman"/>
          <w:b w:val="0"/>
          <w:i/>
          <w:color w:val="000000"/>
          <w:sz w:val="16"/>
        </w:rPr>
        <w:t>uncer</w:t>
      </w:r>
      <w:r>
        <w:rPr>
          <w:rFonts w:ascii="TimesNewRomanPSMT" w:hAnsi="TimesNewRomanPSMT" w:eastAsia="TimesNewRomanPSMT"/>
          <w:b w:val="0"/>
          <w:i w:val="0"/>
          <w:color w:val="000000"/>
          <w:sz w:val="24"/>
        </w:rPr>
        <w:t>-</w:t>
      </w:r>
      <w:r>
        <w:rPr>
          <w:rFonts w:ascii="SimSun" w:hAnsi="SimSun" w:eastAsia="SimSun"/>
          <w:b w:val="0"/>
          <w:i w:val="0"/>
          <w:color w:val="000000"/>
          <w:sz w:val="24"/>
        </w:rPr>
        <w:t>μ</w:t>
      </w:r>
      <w:r>
        <w:rPr>
          <w:w w:val="97.50000238418579"/>
          <w:rFonts w:ascii="Times New Roman" w:hAnsi="Times New Roman" w:eastAsia="Times New Roman"/>
          <w:b w:val="0"/>
          <w:i/>
          <w:color w:val="000000"/>
          <w:sz w:val="16"/>
        </w:rPr>
        <w:t>uncer</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 New Roman" w:hAnsi="Times New Roman" w:eastAsia="Times New Roman"/>
          <w:b w:val="0"/>
          <w:i/>
          <w:color w:val="000000"/>
          <w:sz w:val="24"/>
        </w:rPr>
        <w:t>α</w:t>
      </w:r>
      <w:r>
        <w:rPr>
          <w:rFonts w:ascii="SimSun" w:hAnsi="SimSun" w:eastAsia="SimSun"/>
          <w:b w:val="0"/>
          <w:i w:val="0"/>
          <w:color w:val="000000"/>
          <w:sz w:val="24"/>
        </w:rPr>
        <w:t>，则进行合并；否则，重新选择合并距离较近的云模型，</w:t>
      </w:r>
      <w:r>
        <w:rPr>
          <w:rFonts w:ascii="SimSun" w:hAnsi="SimSun" w:eastAsia="SimSun"/>
          <w:b w:val="0"/>
          <w:i w:val="0"/>
          <w:color w:val="000000"/>
          <w:sz w:val="24"/>
        </w:rPr>
        <w:t>最终实现对连续属性</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SimSun" w:hAnsi="SimSun" w:eastAsia="SimSun"/>
          <w:b w:val="0"/>
          <w:i w:val="0"/>
          <w:color w:val="000000"/>
          <w:sz w:val="24"/>
        </w:rPr>
        <w:t xml:space="preserve"> 的离散化。</w:t>
      </w:r>
    </w:p>
    <w:p>
      <w:pPr>
        <w:autoSpaceDN w:val="0"/>
        <w:autoSpaceDE w:val="0"/>
        <w:widowControl/>
        <w:spacing w:line="268" w:lineRule="exact" w:before="122" w:after="100"/>
        <w:ind w:left="1478" w:right="0" w:firstLine="0"/>
        <w:jc w:val="left"/>
      </w:pPr>
      <w:r>
        <w:rPr>
          <w:rFonts w:ascii="SimSun" w:hAnsi="SimSun" w:eastAsia="SimSun"/>
          <w:b w:val="0"/>
          <w:i w:val="0"/>
          <w:color w:val="000000"/>
          <w:sz w:val="24"/>
        </w:rPr>
        <w:t>连续属性</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SimSun" w:hAnsi="SimSun" w:eastAsia="SimSun"/>
          <w:b w:val="0"/>
          <w:i w:val="0"/>
          <w:color w:val="000000"/>
          <w:sz w:val="24"/>
        </w:rPr>
        <w:t xml:space="preserve"> 对决策表</w:t>
      </w:r>
      <w:r>
        <w:rPr>
          <w:rFonts w:ascii="Times New Roman" w:hAnsi="Times New Roman" w:eastAsia="Times New Roman"/>
          <w:b w:val="0"/>
          <w:i/>
          <w:color w:val="000000"/>
          <w:sz w:val="24"/>
        </w:rPr>
        <w:t>S</w:t>
      </w:r>
      <w:r>
        <w:rPr>
          <w:rFonts w:ascii="SimSun" w:hAnsi="SimSun" w:eastAsia="SimSun"/>
          <w:b w:val="0"/>
          <w:i w:val="0"/>
          <w:color w:val="000000"/>
          <w:sz w:val="24"/>
        </w:rPr>
        <w:t xml:space="preserve"> 的不确定性如公式（</w:t>
      </w:r>
      <w:r>
        <w:rPr>
          <w:rFonts w:ascii="TimesNewRomanPSMT" w:hAnsi="TimesNewRomanPSMT" w:eastAsia="TimesNewRomanPSMT"/>
          <w:b w:val="0"/>
          <w:i w:val="0"/>
          <w:color w:val="000000"/>
          <w:sz w:val="24"/>
        </w:rPr>
        <w:t>4.4</w:t>
      </w:r>
      <w:r>
        <w:rPr>
          <w:rFonts w:ascii="SimSun" w:hAnsi="SimSun" w:eastAsia="SimSun"/>
          <w:b w:val="0"/>
          <w:i w:val="0"/>
          <w:color w:val="000000"/>
          <w:sz w:val="24"/>
        </w:rPr>
        <w:t>）所示。</w:t>
      </w:r>
    </w:p>
    <w:tbl>
      <w:tblPr>
        <w:tblW w:type="auto" w:w="0"/>
        <w:tblLayout w:type="fixed"/>
        <w:tblLook w:firstColumn="1" w:firstRow="1" w:lastColumn="0" w:lastRow="0" w:noHBand="0" w:noVBand="1" w:val="04A0"/>
        <w:tblInd w:w="1880.0" w:type="dxa"/>
      </w:tblPr>
      <w:tblGrid>
        <w:gridCol w:w="855"/>
        <w:gridCol w:w="855"/>
        <w:gridCol w:w="855"/>
        <w:gridCol w:w="855"/>
        <w:gridCol w:w="855"/>
        <w:gridCol w:w="855"/>
        <w:gridCol w:w="855"/>
        <w:gridCol w:w="855"/>
        <w:gridCol w:w="855"/>
        <w:gridCol w:w="855"/>
        <w:gridCol w:w="855"/>
        <w:gridCol w:w="855"/>
      </w:tblGrid>
      <w:tr>
        <w:trPr>
          <w:trHeight w:hRule="exact" w:val="358"/>
        </w:trPr>
        <w:tc>
          <w:tcPr>
            <w:tcW w:type="dxa" w:w="2320"/>
            <w:vMerge w:val="restart"/>
            <w:tcBorders/>
            <w:tcMar>
              <w:start w:w="0" w:type="dxa"/>
              <w:end w:w="0" w:type="dxa"/>
            </w:tcMar>
            <w:tcMar>
              <w:start w:w="0" w:type="dxa"/>
              <w:end w:w="0" w:type="dxa"/>
            </w:tcMar>
          </w:tcPr>
          <w:p>
            <w:pPr>
              <w:autoSpaceDN w:val="0"/>
              <w:autoSpaceDE w:val="0"/>
              <w:widowControl/>
              <w:spacing w:line="296" w:lineRule="exact" w:before="154" w:after="0"/>
              <w:ind w:left="0" w:right="6" w:firstLine="0"/>
              <w:jc w:val="right"/>
            </w:pPr>
            <w:r>
              <w:rPr>
                <w:w w:val="101.48571559361048"/>
                <w:rFonts w:ascii="SymbolMT" w:hAnsi="SymbolMT" w:eastAsia="SymbolMT"/>
                <w:b w:val="0"/>
                <w:i w:val="0"/>
                <w:color w:val="000000"/>
                <w:sz w:val="21"/>
              </w:rPr>
              <w:t></w:t>
            </w:r>
            <w:r>
              <w:rPr>
                <w:w w:val="102.98333168029785"/>
                <w:rFonts w:ascii="Times New Roman" w:hAnsi="Times New Roman" w:eastAsia="Times New Roman"/>
                <w:b w:val="0"/>
                <w:i/>
                <w:color w:val="000000"/>
                <w:sz w:val="12"/>
              </w:rPr>
              <w:t>uncer</w:t>
            </w:r>
          </w:p>
        </w:tc>
        <w:tc>
          <w:tcPr>
            <w:tcW w:type="dxa" w:w="100"/>
            <w:vMerge w:val="restart"/>
            <w:tcBorders/>
            <w:tcMar>
              <w:start w:w="0" w:type="dxa"/>
              <w:end w:w="0" w:type="dxa"/>
            </w:tcMar>
            <w:tcMar>
              <w:start w:w="0" w:type="dxa"/>
              <w:end w:w="0" w:type="dxa"/>
            </w:tcMar>
          </w:tcPr>
          <w:p>
            <w:pPr>
              <w:autoSpaceDN w:val="0"/>
              <w:autoSpaceDE w:val="0"/>
              <w:widowControl/>
              <w:spacing w:line="236" w:lineRule="exact" w:before="212" w:after="0"/>
              <w:ind w:left="0" w:right="0" w:firstLine="0"/>
              <w:jc w:val="center"/>
            </w:pPr>
            <w:r>
              <w:rPr>
                <w:w w:val="101.48571559361048"/>
                <w:rFonts w:ascii="TimesNewRomanPSMT" w:hAnsi="TimesNewRomanPSMT" w:eastAsia="TimesNewRomanPSMT"/>
                <w:b w:val="0"/>
                <w:i w:val="0"/>
                <w:color w:val="000000"/>
                <w:sz w:val="21"/>
              </w:rPr>
              <w:t>(</w:t>
            </w:r>
          </w:p>
        </w:tc>
        <w:tc>
          <w:tcPr>
            <w:tcW w:type="dxa" w:w="520"/>
            <w:vMerge w:val="restart"/>
            <w:tcBorders/>
            <w:tcMar>
              <w:start w:w="0" w:type="dxa"/>
              <w:end w:w="0" w:type="dxa"/>
            </w:tcMar>
            <w:tcMar>
              <w:start w:w="0" w:type="dxa"/>
              <w:end w:w="0" w:type="dxa"/>
            </w:tcMar>
          </w:tcPr>
          <w:p>
            <w:pPr>
              <w:autoSpaceDN w:val="0"/>
              <w:autoSpaceDE w:val="0"/>
              <w:widowControl/>
              <w:spacing w:line="272" w:lineRule="exact" w:before="176" w:after="0"/>
              <w:ind w:left="0" w:right="0" w:firstLine="0"/>
              <w:jc w:val="center"/>
            </w:pPr>
            <w:r>
              <w:rPr>
                <w:w w:val="101.48571559361048"/>
                <w:rFonts w:ascii="Times New Roman" w:hAnsi="Times New Roman" w:eastAsia="Times New Roman"/>
                <w:b w:val="0"/>
                <w:i/>
                <w:color w:val="000000"/>
                <w:sz w:val="21"/>
              </w:rPr>
              <w:t xml:space="preserve">S C </w:t>
            </w:r>
            <w:r>
              <w:rPr>
                <w:w w:val="102.98333168029785"/>
                <w:rFonts w:ascii="Times New Roman" w:hAnsi="Times New Roman" w:eastAsia="Times New Roman"/>
                <w:b w:val="0"/>
                <w:i/>
                <w:color w:val="000000"/>
                <w:sz w:val="12"/>
              </w:rPr>
              <w:t>K</w:t>
            </w:r>
          </w:p>
        </w:tc>
        <w:tc>
          <w:tcPr>
            <w:tcW w:type="dxa" w:w="120"/>
            <w:vMerge w:val="restart"/>
            <w:tcBorders/>
            <w:tcMar>
              <w:start w:w="0" w:type="dxa"/>
              <w:end w:w="0" w:type="dxa"/>
            </w:tcMar>
            <w:tcMar>
              <w:start w:w="0" w:type="dxa"/>
              <w:end w:w="0" w:type="dxa"/>
            </w:tcMar>
          </w:tcPr>
          <w:p>
            <w:pPr>
              <w:autoSpaceDN w:val="0"/>
              <w:autoSpaceDE w:val="0"/>
              <w:widowControl/>
              <w:spacing w:line="236" w:lineRule="exact" w:before="212" w:after="0"/>
              <w:ind w:left="0" w:right="0" w:firstLine="0"/>
              <w:jc w:val="center"/>
            </w:pPr>
            <w:r>
              <w:rPr>
                <w:w w:val="101.48571559361048"/>
                <w:rFonts w:ascii="TimesNewRomanPSMT" w:hAnsi="TimesNewRomanPSMT" w:eastAsia="TimesNewRomanPSMT"/>
                <w:b w:val="0"/>
                <w:i w:val="0"/>
                <w:color w:val="000000"/>
                <w:sz w:val="21"/>
              </w:rPr>
              <w:t>)</w:t>
            </w:r>
          </w:p>
        </w:tc>
        <w:tc>
          <w:tcPr>
            <w:tcW w:type="dxa" w:w="720"/>
            <w:vMerge w:val="restart"/>
            <w:tcBorders/>
            <w:tcMar>
              <w:start w:w="0" w:type="dxa"/>
              <w:end w:w="0" w:type="dxa"/>
            </w:tcMar>
            <w:tcMar>
              <w:start w:w="0" w:type="dxa"/>
              <w:end w:w="0" w:type="dxa"/>
            </w:tcMar>
          </w:tcPr>
          <w:p>
            <w:pPr>
              <w:autoSpaceDN w:val="0"/>
              <w:tabs>
                <w:tab w:pos="558" w:val="left"/>
              </w:tabs>
              <w:autoSpaceDE w:val="0"/>
              <w:widowControl/>
              <w:spacing w:line="260" w:lineRule="exact" w:before="0" w:after="0"/>
              <w:ind w:left="34" w:right="0" w:firstLine="0"/>
              <w:jc w:val="left"/>
            </w:pPr>
            <w:r>
              <w:rPr>
                <w:w w:val="102.98333168029785"/>
                <w:rFonts w:ascii="Times New Roman" w:hAnsi="Times New Roman" w:eastAsia="Times New Roman"/>
                <w:b w:val="0"/>
                <w:i/>
                <w:color w:val="000000"/>
                <w:sz w:val="12"/>
              </w:rPr>
              <w:t>v</w:t>
            </w:r>
            <w:r>
              <w:br/>
            </w:r>
            <w:r>
              <w:rPr>
                <w:w w:val="101.48571559361048"/>
                <w:rFonts w:ascii="SymbolMT" w:hAnsi="SymbolMT" w:eastAsia="SymbolMT"/>
                <w:b w:val="0"/>
                <w:i w:val="0"/>
                <w:color w:val="000000"/>
                <w:sz w:val="21"/>
              </w:rPr>
              <w:t></w:t>
            </w:r>
            <w:r>
              <w:rPr>
                <w:rFonts w:ascii="SymbolMT" w:hAnsi="SymbolMT" w:eastAsia="SymbolMT"/>
                <w:b w:val="0"/>
                <w:i w:val="0"/>
                <w:color w:val="000000"/>
                <w:sz w:val="32"/>
              </w:rPr>
              <w:t></w:t>
            </w:r>
          </w:p>
          <w:p>
            <w:pPr>
              <w:autoSpaceDN w:val="0"/>
              <w:autoSpaceDE w:val="0"/>
              <w:widowControl/>
              <w:spacing w:line="136" w:lineRule="exact" w:before="0" w:after="0"/>
              <w:ind w:left="0" w:right="40" w:firstLine="0"/>
              <w:jc w:val="right"/>
            </w:pPr>
            <w:r>
              <w:rPr>
                <w:w w:val="102.98333168029785"/>
                <w:rFonts w:ascii="Times New Roman" w:hAnsi="Times New Roman" w:eastAsia="Times New Roman"/>
                <w:b w:val="0"/>
                <w:i/>
                <w:color w:val="000000"/>
                <w:sz w:val="12"/>
              </w:rPr>
              <w:t>i</w:t>
            </w:r>
            <w:r>
              <w:rPr>
                <w:w w:val="102.98333168029785"/>
                <w:rFonts w:ascii="SymbolMT" w:hAnsi="SymbolMT" w:eastAsia="SymbolMT"/>
                <w:b w:val="0"/>
                <w:i w:val="0"/>
                <w:color w:val="000000"/>
                <w:sz w:val="12"/>
              </w:rPr>
              <w:t></w:t>
            </w:r>
            <w:r>
              <w:rPr>
                <w:w w:val="102.98333168029785"/>
                <w:rFonts w:ascii="TimesNewRomanPSMT" w:hAnsi="TimesNewRomanPSMT" w:eastAsia="TimesNewRomanPSMT"/>
                <w:b w:val="0"/>
                <w:i w:val="0"/>
                <w:color w:val="000000"/>
                <w:sz w:val="12"/>
              </w:rPr>
              <w:t>1</w:t>
            </w:r>
          </w:p>
        </w:tc>
        <w:tc>
          <w:tcPr>
            <w:tcW w:type="dxa" w:w="26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32.000000000000455" w:type="dxa"/>
            </w:tblPr>
            <w:tblGrid>
              <w:gridCol w:w="260"/>
            </w:tblGrid>
            <w:tr>
              <w:trPr>
                <w:trHeight w:hRule="exact" w:val="268"/>
              </w:trPr>
              <w:tc>
                <w:tcPr>
                  <w:tcW w:type="dxa" w:w="226"/>
                  <w:tcBorders>
                    <w:start w:sz="4.191999912261963" w:val="single" w:color="#000000"/>
                    <w:end w:sz="4.191999912261963" w:val="single" w:color="#000000"/>
                    <w:bottom w:sz="4.191999912261963" w:val="single" w:color="#000000"/>
                  </w:tcBorders>
                  <w:tcMar>
                    <w:start w:w="0" w:type="dxa"/>
                    <w:end w:w="0" w:type="dxa"/>
                  </w:tcMar>
                </w:tcPr>
                <w:p>
                  <w:pPr>
                    <w:autoSpaceDN w:val="0"/>
                    <w:autoSpaceDE w:val="0"/>
                    <w:widowControl/>
                    <w:spacing w:line="236" w:lineRule="exact" w:before="0" w:after="0"/>
                    <w:ind w:left="0" w:right="0" w:firstLine="0"/>
                    <w:jc w:val="center"/>
                  </w:pPr>
                  <w:r>
                    <w:rPr>
                      <w:w w:val="101.48571559361048"/>
                      <w:rFonts w:ascii="Times New Roman" w:hAnsi="Times New Roman" w:eastAsia="Times New Roman"/>
                      <w:b w:val="0"/>
                      <w:i/>
                      <w:color w:val="000000"/>
                      <w:sz w:val="21"/>
                    </w:rPr>
                    <w:t xml:space="preserve">F </w:t>
                  </w:r>
                  <w:r>
                    <w:rPr>
                      <w:w w:val="102.98333168029785"/>
                      <w:rFonts w:ascii="Times New Roman" w:hAnsi="Times New Roman" w:eastAsia="Times New Roman"/>
                      <w:b w:val="0"/>
                      <w:i/>
                      <w:color w:val="000000"/>
                      <w:sz w:val="12"/>
                    </w:rPr>
                    <w:t>i</w:t>
                  </w:r>
                </w:p>
              </w:tc>
            </w:tr>
          </w:tbl>
          <w:p>
            <w:pPr>
              <w:autoSpaceDN w:val="0"/>
              <w:autoSpaceDE w:val="0"/>
              <w:widowControl/>
              <w:spacing w:line="14" w:lineRule="exact" w:before="0" w:after="0"/>
              <w:ind w:left="0" w:right="0"/>
            </w:pPr>
          </w:p>
        </w:tc>
        <w:tc>
          <w:tcPr>
            <w:tcW w:type="dxa" w:w="280"/>
            <w:vMerge w:val="restart"/>
            <w:tcBorders/>
            <w:tcMar>
              <w:start w:w="0" w:type="dxa"/>
              <w:end w:w="0" w:type="dxa"/>
            </w:tcMar>
            <w:tcMar>
              <w:start w:w="0" w:type="dxa"/>
              <w:end w:w="0" w:type="dxa"/>
            </w:tcMar>
          </w:tcPr>
          <w:p>
            <w:pPr>
              <w:autoSpaceDN w:val="0"/>
              <w:autoSpaceDE w:val="0"/>
              <w:widowControl/>
              <w:spacing w:line="296" w:lineRule="exact" w:before="154" w:after="0"/>
              <w:ind w:left="0" w:right="0" w:firstLine="0"/>
              <w:jc w:val="center"/>
            </w:pPr>
            <w:r>
              <w:rPr>
                <w:w w:val="101.48571559361048"/>
                <w:rFonts w:ascii="SymbolMT" w:hAnsi="SymbolMT" w:eastAsia="SymbolMT"/>
                <w:b w:val="0"/>
                <w:i w:val="0"/>
                <w:color w:val="000000"/>
                <w:sz w:val="21"/>
              </w:rPr>
              <w:t></w:t>
            </w:r>
            <w:r>
              <w:rPr>
                <w:w w:val="102.98333168029785"/>
                <w:rFonts w:ascii="Times New Roman" w:hAnsi="Times New Roman" w:eastAsia="Times New Roman"/>
                <w:b w:val="0"/>
                <w:i/>
                <w:color w:val="000000"/>
                <w:sz w:val="12"/>
              </w:rPr>
              <w:t>C</w:t>
            </w:r>
          </w:p>
        </w:tc>
        <w:tc>
          <w:tcPr>
            <w:tcW w:type="dxa" w:w="48"/>
            <w:vMerge w:val="restart"/>
            <w:tcBorders/>
            <w:tcMar>
              <w:start w:w="0" w:type="dxa"/>
              <w:end w:w="0" w:type="dxa"/>
            </w:tcMar>
            <w:tcMar>
              <w:start w:w="0" w:type="dxa"/>
              <w:end w:w="0" w:type="dxa"/>
            </w:tcMar>
          </w:tcPr>
          <w:p>
            <w:pPr>
              <w:autoSpaceDN w:val="0"/>
              <w:autoSpaceDE w:val="0"/>
              <w:widowControl/>
              <w:spacing w:line="98" w:lineRule="exact" w:before="410" w:after="0"/>
              <w:ind w:left="0" w:right="0" w:firstLine="0"/>
              <w:jc w:val="center"/>
            </w:pPr>
            <w:r>
              <w:rPr>
                <w:w w:val="98.66666793823242"/>
                <w:rFonts w:ascii="Times New Roman" w:hAnsi="Times New Roman" w:eastAsia="Times New Roman"/>
                <w:b w:val="0"/>
                <w:i/>
                <w:color w:val="000000"/>
                <w:sz w:val="9"/>
              </w:rPr>
              <w:t>k</w:t>
            </w:r>
          </w:p>
        </w:tc>
        <w:tc>
          <w:tcPr>
            <w:tcW w:type="dxa" w:w="92"/>
            <w:vMerge w:val="restart"/>
            <w:tcBorders/>
            <w:tcMar>
              <w:start w:w="0" w:type="dxa"/>
              <w:end w:w="0" w:type="dxa"/>
            </w:tcMar>
            <w:tcMar>
              <w:start w:w="0" w:type="dxa"/>
              <w:end w:w="0" w:type="dxa"/>
            </w:tcMar>
          </w:tcPr>
          <w:p>
            <w:pPr>
              <w:autoSpaceDN w:val="0"/>
              <w:autoSpaceDE w:val="0"/>
              <w:widowControl/>
              <w:spacing w:line="236" w:lineRule="exact" w:before="212" w:after="0"/>
              <w:ind w:left="0" w:right="0" w:firstLine="0"/>
              <w:jc w:val="center"/>
            </w:pPr>
            <w:r>
              <w:rPr>
                <w:w w:val="101.48571559361048"/>
                <w:rFonts w:ascii="TimesNewRomanPSMT" w:hAnsi="TimesNewRomanPSMT" w:eastAsia="TimesNewRomanPSMT"/>
                <w:b w:val="0"/>
                <w:i w:val="0"/>
                <w:color w:val="000000"/>
                <w:sz w:val="21"/>
              </w:rPr>
              <w:t>(</w:t>
            </w:r>
          </w:p>
        </w:tc>
        <w:tc>
          <w:tcPr>
            <w:tcW w:type="dxa" w:w="160"/>
            <w:vMerge w:val="restart"/>
            <w:tcBorders/>
            <w:tcMar>
              <w:start w:w="0" w:type="dxa"/>
              <w:end w:w="0" w:type="dxa"/>
            </w:tcMar>
            <w:tcMar>
              <w:start w:w="0" w:type="dxa"/>
              <w:end w:w="0" w:type="dxa"/>
            </w:tcMar>
          </w:tcPr>
          <w:p>
            <w:pPr>
              <w:autoSpaceDN w:val="0"/>
              <w:autoSpaceDE w:val="0"/>
              <w:widowControl/>
              <w:spacing w:line="272" w:lineRule="exact" w:before="176" w:after="0"/>
              <w:ind w:left="0" w:right="0" w:firstLine="0"/>
              <w:jc w:val="center"/>
            </w:pPr>
            <w:r>
              <w:rPr>
                <w:w w:val="101.48571559361048"/>
                <w:rFonts w:ascii="Times New Roman" w:hAnsi="Times New Roman" w:eastAsia="Times New Roman"/>
                <w:b w:val="0"/>
                <w:i/>
                <w:color w:val="000000"/>
                <w:sz w:val="21"/>
              </w:rPr>
              <w:t xml:space="preserve">F </w:t>
            </w:r>
            <w:r>
              <w:rPr>
                <w:w w:val="102.98333168029785"/>
                <w:rFonts w:ascii="Times New Roman" w:hAnsi="Times New Roman" w:eastAsia="Times New Roman"/>
                <w:b w:val="0"/>
                <w:i/>
                <w:color w:val="000000"/>
                <w:sz w:val="12"/>
              </w:rPr>
              <w:t>i</w:t>
            </w:r>
          </w:p>
        </w:tc>
        <w:tc>
          <w:tcPr>
            <w:tcW w:type="dxa" w:w="1520"/>
            <w:vMerge w:val="restart"/>
            <w:tcBorders/>
            <w:tcMar>
              <w:start w:w="0" w:type="dxa"/>
              <w:end w:w="0" w:type="dxa"/>
            </w:tcMar>
            <w:tcMar>
              <w:start w:w="0" w:type="dxa"/>
              <w:end w:w="0" w:type="dxa"/>
            </w:tcMar>
          </w:tcPr>
          <w:p>
            <w:pPr>
              <w:autoSpaceDN w:val="0"/>
              <w:autoSpaceDE w:val="0"/>
              <w:widowControl/>
              <w:spacing w:line="236" w:lineRule="exact" w:before="212" w:after="0"/>
              <w:ind w:left="16" w:right="0" w:firstLine="0"/>
              <w:jc w:val="left"/>
            </w:pPr>
            <w:r>
              <w:rPr>
                <w:w w:val="101.48571559361048"/>
                <w:rFonts w:ascii="TimesNewRomanPSMT" w:hAnsi="TimesNewRomanPSMT" w:eastAsia="TimesNewRomanPSMT"/>
                <w:b w:val="0"/>
                <w:i w:val="0"/>
                <w:color w:val="000000"/>
                <w:sz w:val="21"/>
              </w:rPr>
              <w:t>)</w:t>
            </w:r>
          </w:p>
        </w:tc>
        <w:tc>
          <w:tcPr>
            <w:tcW w:type="dxa" w:w="2220"/>
            <w:vMerge w:val="restart"/>
            <w:tcBorders/>
            <w:tcMar>
              <w:start w:w="0" w:type="dxa"/>
              <w:end w:w="0" w:type="dxa"/>
            </w:tcMar>
            <w:tcMar>
              <w:start w:w="0" w:type="dxa"/>
              <w:end w:w="0" w:type="dxa"/>
            </w:tcMar>
          </w:tcPr>
          <w:p>
            <w:pPr>
              <w:autoSpaceDN w:val="0"/>
              <w:autoSpaceDE w:val="0"/>
              <w:widowControl/>
              <w:spacing w:line="264" w:lineRule="exact" w:before="502"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4.4</w:t>
            </w:r>
            <w:r>
              <w:rPr>
                <w:rFonts w:ascii="SimSun" w:hAnsi="SimSun" w:eastAsia="SimSun"/>
                <w:b w:val="0"/>
                <w:i w:val="0"/>
                <w:color w:val="000000"/>
                <w:sz w:val="24"/>
              </w:rPr>
              <w:t>）</w:t>
            </w:r>
          </w:p>
        </w:tc>
      </w:tr>
      <w:tr>
        <w:trPr>
          <w:trHeight w:hRule="exact" w:val="468"/>
        </w:trPr>
        <w:tc>
          <w:tcPr>
            <w:tcW w:type="dxa" w:w="855"/>
            <w:vMerge/>
            <w:tcBorders/>
          </w:tcPr>
          <w:p/>
        </w:tc>
        <w:tc>
          <w:tcPr>
            <w:tcW w:type="dxa" w:w="855"/>
            <w:vMerge/>
            <w:tcBorders/>
          </w:tcPr>
          <w:p/>
        </w:tc>
        <w:tc>
          <w:tcPr>
            <w:tcW w:type="dxa" w:w="855"/>
            <w:vMerge/>
            <w:tcBorders/>
          </w:tcPr>
          <w:p/>
        </w:tc>
        <w:tc>
          <w:tcPr>
            <w:tcW w:type="dxa" w:w="855"/>
            <w:vMerge/>
            <w:tcBorders/>
          </w:tcPr>
          <w:p/>
        </w:tc>
        <w:tc>
          <w:tcPr>
            <w:tcW w:type="dxa" w:w="855"/>
            <w:vMerge/>
            <w:tcBorders/>
          </w:tcPr>
          <w:p/>
        </w:tc>
        <w:tc>
          <w:tcPr>
            <w:tcW w:type="dxa" w:w="260"/>
            <w:tcBorders/>
            <w:tcMar>
              <w:start w:w="0" w:type="dxa"/>
              <w:end w:w="0" w:type="dxa"/>
            </w:tcMar>
          </w:tcPr>
          <w:p>
            <w:pPr>
              <w:autoSpaceDN w:val="0"/>
              <w:autoSpaceDE w:val="0"/>
              <w:widowControl/>
              <w:spacing w:line="236" w:lineRule="exact" w:before="26" w:after="0"/>
              <w:ind w:left="0" w:right="0" w:firstLine="0"/>
              <w:jc w:val="center"/>
            </w:pPr>
            <w:r>
              <w:rPr>
                <w:w w:val="101.48571559361048"/>
                <w:rFonts w:ascii="Times New Roman" w:hAnsi="Times New Roman" w:eastAsia="Times New Roman"/>
                <w:b w:val="0"/>
                <w:i/>
                <w:color w:val="000000"/>
                <w:sz w:val="21"/>
              </w:rPr>
              <w:t>U</w:t>
            </w:r>
          </w:p>
        </w:tc>
        <w:tc>
          <w:tcPr>
            <w:tcW w:type="dxa" w:w="855"/>
            <w:vMerge/>
            <w:tcBorders/>
          </w:tcPr>
          <w:p/>
        </w:tc>
        <w:tc>
          <w:tcPr>
            <w:tcW w:type="dxa" w:w="855"/>
            <w:vMerge/>
            <w:tcBorders/>
          </w:tcPr>
          <w:p/>
        </w:tc>
        <w:tc>
          <w:tcPr>
            <w:tcW w:type="dxa" w:w="855"/>
            <w:vMerge/>
            <w:tcBorders/>
          </w:tcPr>
          <w:p/>
        </w:tc>
        <w:tc>
          <w:tcPr>
            <w:tcW w:type="dxa" w:w="855"/>
            <w:vMerge/>
            <w:tcBorders/>
          </w:tcPr>
          <w:p/>
        </w:tc>
        <w:tc>
          <w:tcPr>
            <w:tcW w:type="dxa" w:w="855"/>
            <w:vMerge/>
            <w:tcBorders/>
          </w:tcPr>
          <w:p/>
        </w:tc>
        <w:tc>
          <w:tcPr>
            <w:tcW w:type="dxa" w:w="855"/>
            <w:vMerge/>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5129"/>
        <w:gridCol w:w="5129"/>
      </w:tblGrid>
      <w:tr>
        <w:trPr>
          <w:trHeight w:hRule="exact" w:val="10672"/>
        </w:trPr>
        <w:tc>
          <w:tcPr>
            <w:tcW w:type="dxa" w:w="1080"/>
            <w:tcBorders/>
            <w:tcMar>
              <w:start w:w="0" w:type="dxa"/>
              <w:end w:w="0" w:type="dxa"/>
            </w:tcMar>
          </w:tcPr>
          <w:p>
            <w:pPr>
              <w:autoSpaceDN w:val="0"/>
              <w:autoSpaceDE w:val="0"/>
              <w:widowControl/>
              <w:spacing w:line="240" w:lineRule="exact" w:before="2186" w:after="0"/>
              <w:ind w:left="0" w:right="0" w:firstLine="0"/>
              <w:jc w:val="right"/>
            </w:pPr>
            <w:r>
              <w:rPr>
                <w:rFonts w:ascii="SimHei" w:hAnsi="SimHei" w:eastAsia="SimHei"/>
                <w:b w:val="0"/>
                <w:i w:val="0"/>
                <w:color w:val="000000"/>
                <w:sz w:val="24"/>
              </w:rPr>
              <w:t>4</w:t>
            </w:r>
          </w:p>
          <w:p>
            <w:pPr>
              <w:autoSpaceDN w:val="0"/>
              <w:autoSpaceDE w:val="0"/>
              <w:widowControl/>
              <w:spacing w:line="240" w:lineRule="auto" w:before="7966" w:after="0"/>
              <w:ind w:left="0" w:right="0" w:firstLine="0"/>
              <w:jc w:val="left"/>
            </w:pPr>
            <w:r>
              <w:drawing>
                <wp:inline xmlns:a="http://schemas.openxmlformats.org/drawingml/2006/main" xmlns:pic="http://schemas.openxmlformats.org/drawingml/2006/picture">
                  <wp:extent cx="584200" cy="165100"/>
                  <wp:docPr id="768" name="Picture 7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4620"/>
            <w:tcBorders>
              <w:end w:sz="4.191999912261963" w:val="single" w:color="#000000"/>
            </w:tcBorders>
            <w:tcMar>
              <w:start w:w="0" w:type="dxa"/>
              <w:end w:w="0" w:type="dxa"/>
            </w:tcMar>
          </w:tcPr>
          <w:p>
            <w:pPr>
              <w:autoSpaceDN w:val="0"/>
              <w:autoSpaceDE w:val="0"/>
              <w:widowControl/>
              <w:spacing w:line="240" w:lineRule="exact" w:before="1796" w:after="0"/>
              <w:ind w:left="0" w:right="0" w:firstLine="0"/>
              <w:jc w:val="left"/>
            </w:pPr>
            <w:r>
              <w:rPr>
                <w:rFonts w:ascii="SimSun" w:hAnsi="SimSun" w:eastAsia="SimSun"/>
                <w:b w:val="0"/>
                <w:i w:val="0"/>
                <w:color w:val="000000"/>
                <w:sz w:val="24"/>
              </w:rPr>
              <w:t>中实例数量。</w:t>
            </w:r>
          </w:p>
          <w:p>
            <w:pPr>
              <w:autoSpaceDN w:val="0"/>
              <w:autoSpaceDE w:val="0"/>
              <w:widowControl/>
              <w:spacing w:line="240" w:lineRule="exact" w:before="150" w:after="0"/>
              <w:ind w:left="0" w:right="0" w:firstLine="0"/>
              <w:jc w:val="left"/>
            </w:pPr>
            <w:r>
              <w:rPr>
                <w:rFonts w:ascii="SimHei" w:hAnsi="SimHei" w:eastAsia="SimHei"/>
                <w:b w:val="0"/>
                <w:i w:val="0"/>
                <w:color w:val="000000"/>
                <w:sz w:val="24"/>
              </w:rPr>
              <w:t>4.3.2 基于云模型的决策表连续性影响因素离散化</w:t>
            </w:r>
          </w:p>
          <w:p>
            <w:pPr>
              <w:autoSpaceDN w:val="0"/>
              <w:autoSpaceDE w:val="0"/>
              <w:widowControl/>
              <w:spacing w:line="200" w:lineRule="exact" w:before="7248" w:after="0"/>
              <w:ind w:left="0" w:right="0" w:firstLine="0"/>
              <w:jc w:val="right"/>
            </w:pPr>
            <w:r>
              <w:rPr>
                <w:rFonts w:ascii="TimesNewRomanPSMT" w:hAnsi="TimesNewRomanPSMT" w:eastAsia="TimesNewRomanPSMT"/>
                <w:b w:val="0"/>
                <w:i w:val="0"/>
                <w:color w:val="000000"/>
                <w:sz w:val="18"/>
              </w:rPr>
              <w:t>- 45 -</w:t>
            </w:r>
          </w:p>
          <w:p>
            <w:pPr>
              <w:autoSpaceDN w:val="0"/>
              <w:autoSpaceDE w:val="0"/>
              <w:widowControl/>
              <w:spacing w:line="240" w:lineRule="auto" w:before="558" w:after="0"/>
              <w:ind w:left="160" w:right="0" w:firstLine="0"/>
              <w:jc w:val="left"/>
            </w:pPr>
            <w:r>
              <w:drawing>
                <wp:inline xmlns:a="http://schemas.openxmlformats.org/drawingml/2006/main" xmlns:pic="http://schemas.openxmlformats.org/drawingml/2006/picture">
                  <wp:extent cx="1371600" cy="152400"/>
                  <wp:docPr id="769" name="Picture 7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876.0" w:type="dxa"/>
      </w:tblPr>
      <w:tblGrid>
        <w:gridCol w:w="1465"/>
        <w:gridCol w:w="1465"/>
        <w:gridCol w:w="1465"/>
        <w:gridCol w:w="1465"/>
        <w:gridCol w:w="1465"/>
        <w:gridCol w:w="1465"/>
        <w:gridCol w:w="1465"/>
      </w:tblGrid>
      <w:tr>
        <w:trPr>
          <w:trHeight w:hRule="exact" w:val="362"/>
        </w:trPr>
        <w:tc>
          <w:tcPr>
            <w:tcW w:type="dxa" w:w="1338"/>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SimSun" w:hAnsi="SimSun" w:eastAsia="SimSun"/>
                <w:b w:val="0"/>
                <w:i w:val="0"/>
                <w:color w:val="000000"/>
                <w:sz w:val="21"/>
              </w:rPr>
              <w:t>论域</w:t>
            </w:r>
            <w:r>
              <w:rPr>
                <w:rFonts w:ascii="Times New Roman" w:hAnsi="Times New Roman" w:eastAsia="Times New Roman"/>
                <w:b w:val="0"/>
                <w:i/>
                <w:color w:val="000000"/>
                <w:sz w:val="21"/>
              </w:rPr>
              <w:t>U</w:t>
            </w:r>
          </w:p>
        </w:tc>
        <w:tc>
          <w:tcPr>
            <w:tcW w:type="dxa" w:w="1226"/>
            <w:tcBorders>
              <w:top w:sz="11.520000457763672" w:val="single" w:color="#000000"/>
              <w:bottom w:sz="3.8399999141693115" w:val="single" w:color="#000000"/>
            </w:tcBorders>
            <w:tcMar>
              <w:start w:w="0" w:type="dxa"/>
              <w:end w:w="0" w:type="dxa"/>
            </w:tcMar>
          </w:tcPr>
          <w:p/>
        </w:tc>
        <w:tc>
          <w:tcPr>
            <w:tcW w:type="dxa" w:w="1080"/>
            <w:tcBorders>
              <w:top w:sz="11.520000457763672" w:val="single" w:color="#000000"/>
              <w:bottom w:sz="3.8399999141693115" w:val="single" w:color="#000000"/>
            </w:tcBorders>
            <w:tcMar>
              <w:start w:w="0" w:type="dxa"/>
              <w:end w:w="0" w:type="dxa"/>
            </w:tcMar>
          </w:tcPr>
          <w:p/>
        </w:tc>
        <w:tc>
          <w:tcPr>
            <w:tcW w:type="dxa" w:w="164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26" w:after="0"/>
              <w:ind w:left="368" w:right="0" w:firstLine="0"/>
              <w:jc w:val="left"/>
            </w:pPr>
            <w:r>
              <w:rPr>
                <w:rFonts w:ascii="SimSun" w:hAnsi="SimSun" w:eastAsia="SimSun"/>
                <w:b w:val="0"/>
                <w:i w:val="0"/>
                <w:color w:val="000000"/>
                <w:sz w:val="21"/>
              </w:rPr>
              <w:t>条件属性</w:t>
            </w:r>
            <w:r>
              <w:rPr>
                <w:rFonts w:ascii="Times New Roman" w:hAnsi="Times New Roman" w:eastAsia="Times New Roman"/>
                <w:b w:val="0"/>
                <w:i/>
                <w:color w:val="000000"/>
                <w:sz w:val="21"/>
              </w:rPr>
              <w:t>C</w:t>
            </w:r>
          </w:p>
        </w:tc>
        <w:tc>
          <w:tcPr>
            <w:tcW w:type="dxa" w:w="1060"/>
            <w:tcBorders>
              <w:top w:sz="11.520000457763672" w:val="single" w:color="#000000"/>
              <w:bottom w:sz="3.8399999141693115" w:val="single" w:color="#000000"/>
            </w:tcBorders>
            <w:tcMar>
              <w:start w:w="0" w:type="dxa"/>
              <w:end w:w="0" w:type="dxa"/>
            </w:tcMar>
          </w:tcPr>
          <w:p/>
        </w:tc>
        <w:tc>
          <w:tcPr>
            <w:tcW w:type="dxa" w:w="1220"/>
            <w:tcBorders>
              <w:top w:sz="11.520000457763672" w:val="single" w:color="#000000"/>
              <w:bottom w:sz="3.8399999141693115" w:val="single" w:color="#000000"/>
            </w:tcBorders>
            <w:tcMar>
              <w:start w:w="0" w:type="dxa"/>
              <w:end w:w="0" w:type="dxa"/>
            </w:tcMar>
          </w:tcPr>
          <w:p/>
        </w:tc>
        <w:tc>
          <w:tcPr>
            <w:tcW w:type="dxa" w:w="175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26" w:after="0"/>
              <w:ind w:left="424" w:right="0" w:firstLine="0"/>
              <w:jc w:val="left"/>
            </w:pPr>
            <w:r>
              <w:rPr>
                <w:rFonts w:ascii="SimSun" w:hAnsi="SimSun" w:eastAsia="SimSun"/>
                <w:b w:val="0"/>
                <w:i w:val="0"/>
                <w:color w:val="000000"/>
                <w:sz w:val="21"/>
              </w:rPr>
              <w:t>决策属性</w:t>
            </w:r>
            <w:r>
              <w:rPr>
                <w:rFonts w:ascii="Times New Roman" w:hAnsi="Times New Roman" w:eastAsia="Times New Roman"/>
                <w:b w:val="0"/>
                <w:i/>
                <w:color w:val="000000"/>
                <w:sz w:val="21"/>
              </w:rPr>
              <w:t>D</w:t>
            </w:r>
          </w:p>
        </w:tc>
      </w:tr>
      <w:tr>
        <w:trPr>
          <w:trHeight w:hRule="exact" w:val="332"/>
        </w:trPr>
        <w:tc>
          <w:tcPr>
            <w:tcW w:type="dxa" w:w="1338"/>
            <w:tcBorders>
              <w:top w:sz="3.8399999141693115" w:val="single" w:color="#000000"/>
              <w:bottom w:sz="3.8399999141693115" w:val="single" w:color="#000000"/>
            </w:tcBorders>
            <w:tcMar>
              <w:start w:w="0" w:type="dxa"/>
              <w:end w:w="0" w:type="dxa"/>
            </w:tcMar>
          </w:tcPr>
          <w:p/>
        </w:tc>
        <w:tc>
          <w:tcPr>
            <w:tcW w:type="dxa" w:w="1226"/>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7</w:t>
            </w:r>
          </w:p>
        </w:tc>
        <w:tc>
          <w:tcPr>
            <w:tcW w:type="dxa" w:w="108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30" w:after="0"/>
              <w:ind w:left="0" w:right="348"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8</w:t>
            </w:r>
          </w:p>
        </w:tc>
        <w:tc>
          <w:tcPr>
            <w:tcW w:type="dxa" w:w="164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30" w:after="0"/>
              <w:ind w:left="0" w:right="780"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9</w:t>
            </w:r>
          </w:p>
        </w:tc>
        <w:tc>
          <w:tcPr>
            <w:tcW w:type="dxa" w:w="106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30" w:after="0"/>
              <w:ind w:left="248" w:right="0" w:firstLine="0"/>
              <w:jc w:val="lef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10</w:t>
            </w:r>
          </w:p>
        </w:tc>
        <w:tc>
          <w:tcPr>
            <w:tcW w:type="dxa" w:w="122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30" w:after="0"/>
              <w:ind w:left="0" w:right="396"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22</w:t>
            </w:r>
          </w:p>
        </w:tc>
        <w:tc>
          <w:tcPr>
            <w:tcW w:type="dxa" w:w="175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30" w:after="0"/>
              <w:ind w:left="0" w:right="718"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p>
        </w:tc>
      </w:tr>
      <w:tr>
        <w:trPr>
          <w:trHeight w:hRule="exact" w:val="264"/>
        </w:trPr>
        <w:tc>
          <w:tcPr>
            <w:tcW w:type="dxa" w:w="1338"/>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1</w:t>
            </w:r>
          </w:p>
        </w:tc>
        <w:tc>
          <w:tcPr>
            <w:tcW w:type="dxa" w:w="1226"/>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4</w:t>
            </w:r>
          </w:p>
        </w:tc>
        <w:tc>
          <w:tcPr>
            <w:tcW w:type="dxa" w:w="1080"/>
            <w:tcBorders>
              <w:top w:sz="3.8399999141693115" w:val="single" w:color="#000000"/>
            </w:tcBorders>
            <w:tcMar>
              <w:start w:w="0" w:type="dxa"/>
              <w:end w:w="0" w:type="dxa"/>
            </w:tcMar>
          </w:tcPr>
          <w:p>
            <w:pPr>
              <w:autoSpaceDN w:val="0"/>
              <w:autoSpaceDE w:val="0"/>
              <w:widowControl/>
              <w:spacing w:line="232" w:lineRule="exact" w:before="10" w:after="0"/>
              <w:ind w:left="0" w:right="400" w:firstLine="0"/>
              <w:jc w:val="right"/>
            </w:pPr>
            <w:r>
              <w:rPr>
                <w:rFonts w:ascii="TimesNewRomanPSMT" w:hAnsi="TimesNewRomanPSMT" w:eastAsia="TimesNewRomanPSMT"/>
                <w:b w:val="0"/>
                <w:i w:val="0"/>
                <w:color w:val="000000"/>
                <w:sz w:val="21"/>
              </w:rPr>
              <w:t>3</w:t>
            </w:r>
          </w:p>
        </w:tc>
        <w:tc>
          <w:tcPr>
            <w:tcW w:type="dxa" w:w="1640"/>
            <w:tcBorders>
              <w:top w:sz="3.8399999141693115" w:val="single" w:color="#000000"/>
            </w:tcBorders>
            <w:tcMar>
              <w:start w:w="0" w:type="dxa"/>
              <w:end w:w="0" w:type="dxa"/>
            </w:tcMar>
          </w:tcPr>
          <w:p>
            <w:pPr>
              <w:autoSpaceDN w:val="0"/>
              <w:autoSpaceDE w:val="0"/>
              <w:widowControl/>
              <w:spacing w:line="232" w:lineRule="exact" w:before="10" w:after="0"/>
              <w:ind w:left="0" w:right="834" w:firstLine="0"/>
              <w:jc w:val="right"/>
            </w:pPr>
            <w:r>
              <w:rPr>
                <w:rFonts w:ascii="TimesNewRomanPSMT" w:hAnsi="TimesNewRomanPSMT" w:eastAsia="TimesNewRomanPSMT"/>
                <w:b w:val="0"/>
                <w:i w:val="0"/>
                <w:color w:val="000000"/>
                <w:sz w:val="21"/>
              </w:rPr>
              <w:t>2</w:t>
            </w:r>
          </w:p>
        </w:tc>
        <w:tc>
          <w:tcPr>
            <w:tcW w:type="dxa" w:w="1060"/>
            <w:tcBorders>
              <w:top w:sz="3.8399999141693115" w:val="single" w:color="#000000"/>
            </w:tcBorders>
            <w:tcMar>
              <w:start w:w="0" w:type="dxa"/>
              <w:end w:w="0" w:type="dxa"/>
            </w:tcMar>
          </w:tcPr>
          <w:p>
            <w:pPr>
              <w:autoSpaceDN w:val="0"/>
              <w:autoSpaceDE w:val="0"/>
              <w:widowControl/>
              <w:spacing w:line="232" w:lineRule="exact" w:before="10" w:after="0"/>
              <w:ind w:left="0" w:right="622" w:firstLine="0"/>
              <w:jc w:val="right"/>
            </w:pPr>
            <w:r>
              <w:rPr>
                <w:rFonts w:ascii="TimesNewRomanPSMT" w:hAnsi="TimesNewRomanPSMT" w:eastAsia="TimesNewRomanPSMT"/>
                <w:b w:val="0"/>
                <w:i w:val="0"/>
                <w:color w:val="000000"/>
                <w:sz w:val="21"/>
              </w:rPr>
              <w:t>1</w:t>
            </w:r>
          </w:p>
        </w:tc>
        <w:tc>
          <w:tcPr>
            <w:tcW w:type="dxa" w:w="1220"/>
            <w:tcBorders>
              <w:top w:sz="3.8399999141693115" w:val="single" w:color="#000000"/>
            </w:tcBorders>
            <w:tcMar>
              <w:start w:w="0" w:type="dxa"/>
              <w:end w:w="0" w:type="dxa"/>
            </w:tcMar>
          </w:tcPr>
          <w:p>
            <w:pPr>
              <w:autoSpaceDN w:val="0"/>
              <w:autoSpaceDE w:val="0"/>
              <w:widowControl/>
              <w:spacing w:line="232" w:lineRule="exact" w:before="10" w:after="0"/>
              <w:ind w:left="0" w:right="486" w:firstLine="0"/>
              <w:jc w:val="right"/>
            </w:pPr>
            <w:r>
              <w:rPr>
                <w:rFonts w:ascii="TimesNewRomanPSMT" w:hAnsi="TimesNewRomanPSMT" w:eastAsia="TimesNewRomanPSMT"/>
                <w:b w:val="0"/>
                <w:i w:val="0"/>
                <w:color w:val="000000"/>
                <w:sz w:val="21"/>
              </w:rPr>
              <w:t>2</w:t>
            </w:r>
          </w:p>
        </w:tc>
        <w:tc>
          <w:tcPr>
            <w:tcW w:type="dxa" w:w="1750"/>
            <w:tcBorders>
              <w:top w:sz="3.8399999141693115" w:val="single" w:color="#000000"/>
            </w:tcBorders>
            <w:tcMar>
              <w:start w:w="0" w:type="dxa"/>
              <w:end w:w="0" w:type="dxa"/>
            </w:tcMar>
          </w:tcPr>
          <w:p>
            <w:pPr>
              <w:autoSpaceDN w:val="0"/>
              <w:autoSpaceDE w:val="0"/>
              <w:widowControl/>
              <w:spacing w:line="232" w:lineRule="exact" w:before="10" w:after="0"/>
              <w:ind w:left="0" w:right="752" w:firstLine="0"/>
              <w:jc w:val="right"/>
            </w:pPr>
            <w:r>
              <w:rPr>
                <w:rFonts w:ascii="TimesNewRomanPSMT" w:hAnsi="TimesNewRomanPSMT" w:eastAsia="TimesNewRomanPSMT"/>
                <w:b w:val="0"/>
                <w:i w:val="0"/>
                <w:color w:val="000000"/>
                <w:sz w:val="21"/>
              </w:rPr>
              <w:t>3</w:t>
            </w:r>
          </w:p>
        </w:tc>
      </w:tr>
      <w:tr>
        <w:trPr>
          <w:trHeight w:hRule="exact" w:val="300"/>
        </w:trPr>
        <w:tc>
          <w:tcPr>
            <w:tcW w:type="dxa" w:w="1338"/>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w:t>
            </w:r>
          </w:p>
        </w:tc>
        <w:tc>
          <w:tcPr>
            <w:tcW w:type="dxa" w:w="1226"/>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w:t>
            </w:r>
          </w:p>
        </w:tc>
        <w:tc>
          <w:tcPr>
            <w:tcW w:type="dxa" w:w="1080"/>
            <w:tcBorders/>
            <w:tcMar>
              <w:start w:w="0" w:type="dxa"/>
              <w:end w:w="0" w:type="dxa"/>
            </w:tcMar>
          </w:tcPr>
          <w:p>
            <w:pPr>
              <w:autoSpaceDN w:val="0"/>
              <w:autoSpaceDE w:val="0"/>
              <w:widowControl/>
              <w:spacing w:line="232" w:lineRule="exact" w:before="52"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52"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52" w:after="0"/>
              <w:ind w:left="0" w:right="622" w:firstLine="0"/>
              <w:jc w:val="right"/>
            </w:pPr>
            <w:r>
              <w:rPr>
                <w:rFonts w:ascii="TimesNewRomanPSMT" w:hAnsi="TimesNewRomanPSMT" w:eastAsia="TimesNewRomanPSMT"/>
                <w:b w:val="0"/>
                <w:i w:val="0"/>
                <w:color w:val="000000"/>
                <w:sz w:val="21"/>
              </w:rPr>
              <w:t>4</w:t>
            </w:r>
          </w:p>
        </w:tc>
        <w:tc>
          <w:tcPr>
            <w:tcW w:type="dxa" w:w="1220"/>
            <w:tcBorders/>
            <w:tcMar>
              <w:start w:w="0" w:type="dxa"/>
              <w:end w:w="0" w:type="dxa"/>
            </w:tcMar>
          </w:tcPr>
          <w:p>
            <w:pPr>
              <w:autoSpaceDN w:val="0"/>
              <w:autoSpaceDE w:val="0"/>
              <w:widowControl/>
              <w:spacing w:line="232" w:lineRule="exact" w:before="52" w:after="0"/>
              <w:ind w:left="0" w:right="486" w:firstLine="0"/>
              <w:jc w:val="right"/>
            </w:pPr>
            <w:r>
              <w:rPr>
                <w:rFonts w:ascii="TimesNewRomanPSMT" w:hAnsi="TimesNewRomanPSMT" w:eastAsia="TimesNewRomanPSMT"/>
                <w:b w:val="0"/>
                <w:i w:val="0"/>
                <w:color w:val="000000"/>
                <w:sz w:val="21"/>
              </w:rPr>
              <w:t>1</w:t>
            </w:r>
          </w:p>
        </w:tc>
        <w:tc>
          <w:tcPr>
            <w:tcW w:type="dxa" w:w="1750"/>
            <w:tcBorders/>
            <w:tcMar>
              <w:start w:w="0" w:type="dxa"/>
              <w:end w:w="0" w:type="dxa"/>
            </w:tcMar>
          </w:tcPr>
          <w:p>
            <w:pPr>
              <w:autoSpaceDN w:val="0"/>
              <w:autoSpaceDE w:val="0"/>
              <w:widowControl/>
              <w:spacing w:line="232" w:lineRule="exact" w:before="52" w:after="0"/>
              <w:ind w:left="0" w:right="752" w:firstLine="0"/>
              <w:jc w:val="right"/>
            </w:pPr>
            <w:r>
              <w:rPr>
                <w:rFonts w:ascii="TimesNewRomanPSMT" w:hAnsi="TimesNewRomanPSMT" w:eastAsia="TimesNewRomanPSMT"/>
                <w:b w:val="0"/>
                <w:i w:val="0"/>
                <w:color w:val="000000"/>
                <w:sz w:val="21"/>
              </w:rPr>
              <w:t>1</w:t>
            </w:r>
          </w:p>
        </w:tc>
      </w:tr>
      <w:tr>
        <w:trPr>
          <w:trHeight w:hRule="exact" w:val="320"/>
        </w:trPr>
        <w:tc>
          <w:tcPr>
            <w:tcW w:type="dxa" w:w="1338"/>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w:t>
            </w:r>
          </w:p>
        </w:tc>
        <w:tc>
          <w:tcPr>
            <w:tcW w:type="dxa" w:w="1226"/>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54"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54"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54"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2" w:lineRule="exact" w:before="54" w:after="0"/>
              <w:ind w:left="0" w:right="486" w:firstLine="0"/>
              <w:jc w:val="right"/>
            </w:pPr>
            <w:r>
              <w:rPr>
                <w:rFonts w:ascii="TimesNewRomanPSMT" w:hAnsi="TimesNewRomanPSMT" w:eastAsia="TimesNewRomanPSMT"/>
                <w:b w:val="0"/>
                <w:i w:val="0"/>
                <w:color w:val="000000"/>
                <w:sz w:val="21"/>
              </w:rPr>
              <w:t>3</w:t>
            </w:r>
          </w:p>
        </w:tc>
        <w:tc>
          <w:tcPr>
            <w:tcW w:type="dxa" w:w="1750"/>
            <w:tcBorders/>
            <w:tcMar>
              <w:start w:w="0" w:type="dxa"/>
              <w:end w:w="0" w:type="dxa"/>
            </w:tcMar>
          </w:tcPr>
          <w:p>
            <w:pPr>
              <w:autoSpaceDN w:val="0"/>
              <w:autoSpaceDE w:val="0"/>
              <w:widowControl/>
              <w:spacing w:line="232" w:lineRule="exact" w:before="54"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4</w:t>
            </w:r>
          </w:p>
        </w:tc>
        <w:tc>
          <w:tcPr>
            <w:tcW w:type="dxa" w:w="1226"/>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34"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34"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34"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2" w:lineRule="exact" w:before="34" w:after="0"/>
              <w:ind w:left="0" w:right="486" w:firstLine="0"/>
              <w:jc w:val="right"/>
            </w:pPr>
            <w:r>
              <w:rPr>
                <w:rFonts w:ascii="TimesNewRomanPSMT" w:hAnsi="TimesNewRomanPSMT" w:eastAsia="TimesNewRomanPSMT"/>
                <w:b w:val="0"/>
                <w:i w:val="0"/>
                <w:color w:val="000000"/>
                <w:sz w:val="21"/>
              </w:rPr>
              <w:t>1</w:t>
            </w:r>
          </w:p>
        </w:tc>
        <w:tc>
          <w:tcPr>
            <w:tcW w:type="dxa" w:w="1750"/>
            <w:tcBorders/>
            <w:tcMar>
              <w:start w:w="0" w:type="dxa"/>
              <w:end w:w="0" w:type="dxa"/>
            </w:tcMar>
          </w:tcPr>
          <w:p>
            <w:pPr>
              <w:autoSpaceDN w:val="0"/>
              <w:autoSpaceDE w:val="0"/>
              <w:widowControl/>
              <w:spacing w:line="232" w:lineRule="exact" w:before="34"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5</w:t>
            </w:r>
          </w:p>
        </w:tc>
        <w:tc>
          <w:tcPr>
            <w:tcW w:type="dxa" w:w="1226"/>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0" w:lineRule="exact" w:before="38"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0" w:lineRule="exact" w:before="38"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0" w:lineRule="exact" w:before="38" w:after="0"/>
              <w:ind w:left="0" w:right="622" w:firstLine="0"/>
              <w:jc w:val="right"/>
            </w:pPr>
            <w:r>
              <w:rPr>
                <w:rFonts w:ascii="TimesNewRomanPSMT" w:hAnsi="TimesNewRomanPSMT" w:eastAsia="TimesNewRomanPSMT"/>
                <w:b w:val="0"/>
                <w:i w:val="0"/>
                <w:color w:val="000000"/>
                <w:sz w:val="21"/>
              </w:rPr>
              <w:t>4</w:t>
            </w:r>
          </w:p>
        </w:tc>
        <w:tc>
          <w:tcPr>
            <w:tcW w:type="dxa" w:w="1220"/>
            <w:tcBorders/>
            <w:tcMar>
              <w:start w:w="0" w:type="dxa"/>
              <w:end w:w="0" w:type="dxa"/>
            </w:tcMar>
          </w:tcPr>
          <w:p>
            <w:pPr>
              <w:autoSpaceDN w:val="0"/>
              <w:autoSpaceDE w:val="0"/>
              <w:widowControl/>
              <w:spacing w:line="230" w:lineRule="exact" w:before="38" w:after="0"/>
              <w:ind w:left="0" w:right="486" w:firstLine="0"/>
              <w:jc w:val="right"/>
            </w:pPr>
            <w:r>
              <w:rPr>
                <w:rFonts w:ascii="TimesNewRomanPSMT" w:hAnsi="TimesNewRomanPSMT" w:eastAsia="TimesNewRomanPSMT"/>
                <w:b w:val="0"/>
                <w:i w:val="0"/>
                <w:color w:val="000000"/>
                <w:sz w:val="21"/>
              </w:rPr>
              <w:t>3</w:t>
            </w:r>
          </w:p>
        </w:tc>
        <w:tc>
          <w:tcPr>
            <w:tcW w:type="dxa" w:w="1750"/>
            <w:tcBorders/>
            <w:tcMar>
              <w:start w:w="0" w:type="dxa"/>
              <w:end w:w="0" w:type="dxa"/>
            </w:tcMar>
          </w:tcPr>
          <w:p>
            <w:pPr>
              <w:autoSpaceDN w:val="0"/>
              <w:autoSpaceDE w:val="0"/>
              <w:widowControl/>
              <w:spacing w:line="230" w:lineRule="exact" w:before="38"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6</w:t>
            </w:r>
          </w:p>
        </w:tc>
        <w:tc>
          <w:tcPr>
            <w:tcW w:type="dxa" w:w="122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w:t>
            </w:r>
          </w:p>
        </w:tc>
        <w:tc>
          <w:tcPr>
            <w:tcW w:type="dxa" w:w="1080"/>
            <w:tcBorders/>
            <w:tcMar>
              <w:start w:w="0" w:type="dxa"/>
              <w:end w:w="0" w:type="dxa"/>
            </w:tcMar>
          </w:tcPr>
          <w:p>
            <w:pPr>
              <w:autoSpaceDN w:val="0"/>
              <w:autoSpaceDE w:val="0"/>
              <w:widowControl/>
              <w:spacing w:line="232" w:lineRule="exact" w:before="40" w:after="0"/>
              <w:ind w:left="0" w:right="400" w:firstLine="0"/>
              <w:jc w:val="right"/>
            </w:pPr>
            <w:r>
              <w:rPr>
                <w:rFonts w:ascii="TimesNewRomanPSMT" w:hAnsi="TimesNewRomanPSMT" w:eastAsia="TimesNewRomanPSMT"/>
                <w:b w:val="0"/>
                <w:i w:val="0"/>
                <w:color w:val="000000"/>
                <w:sz w:val="21"/>
              </w:rPr>
              <w:t>3</w:t>
            </w:r>
          </w:p>
        </w:tc>
        <w:tc>
          <w:tcPr>
            <w:tcW w:type="dxa" w:w="1640"/>
            <w:tcBorders/>
            <w:tcMar>
              <w:start w:w="0" w:type="dxa"/>
              <w:end w:w="0" w:type="dxa"/>
            </w:tcMar>
          </w:tcPr>
          <w:p>
            <w:pPr>
              <w:autoSpaceDN w:val="0"/>
              <w:autoSpaceDE w:val="0"/>
              <w:widowControl/>
              <w:spacing w:line="232" w:lineRule="exact" w:before="40"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40"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2" w:lineRule="exact" w:before="40"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2" w:lineRule="exact" w:before="40"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7</w:t>
            </w:r>
          </w:p>
        </w:tc>
        <w:tc>
          <w:tcPr>
            <w:tcW w:type="dxa" w:w="1226"/>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42"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42"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42"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2" w:lineRule="exact" w:before="42" w:after="0"/>
              <w:ind w:left="0" w:right="486" w:firstLine="0"/>
              <w:jc w:val="right"/>
            </w:pPr>
            <w:r>
              <w:rPr>
                <w:rFonts w:ascii="TimesNewRomanPSMT" w:hAnsi="TimesNewRomanPSMT" w:eastAsia="TimesNewRomanPSMT"/>
                <w:b w:val="0"/>
                <w:i w:val="0"/>
                <w:color w:val="000000"/>
                <w:sz w:val="21"/>
              </w:rPr>
              <w:t>3</w:t>
            </w:r>
          </w:p>
        </w:tc>
        <w:tc>
          <w:tcPr>
            <w:tcW w:type="dxa" w:w="1750"/>
            <w:tcBorders/>
            <w:tcMar>
              <w:start w:w="0" w:type="dxa"/>
              <w:end w:w="0" w:type="dxa"/>
            </w:tcMar>
          </w:tcPr>
          <w:p>
            <w:pPr>
              <w:autoSpaceDN w:val="0"/>
              <w:autoSpaceDE w:val="0"/>
              <w:widowControl/>
              <w:spacing w:line="232" w:lineRule="exact" w:before="42"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8</w:t>
            </w:r>
          </w:p>
        </w:tc>
        <w:tc>
          <w:tcPr>
            <w:tcW w:type="dxa" w:w="1226"/>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44"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44"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44" w:after="0"/>
              <w:ind w:left="0" w:right="622" w:firstLine="0"/>
              <w:jc w:val="right"/>
            </w:pPr>
            <w:r>
              <w:rPr>
                <w:rFonts w:ascii="TimesNewRomanPSMT" w:hAnsi="TimesNewRomanPSMT" w:eastAsia="TimesNewRomanPSMT"/>
                <w:b w:val="0"/>
                <w:i w:val="0"/>
                <w:color w:val="000000"/>
                <w:sz w:val="21"/>
              </w:rPr>
              <w:t>4</w:t>
            </w:r>
          </w:p>
        </w:tc>
        <w:tc>
          <w:tcPr>
            <w:tcW w:type="dxa" w:w="1220"/>
            <w:tcBorders/>
            <w:tcMar>
              <w:start w:w="0" w:type="dxa"/>
              <w:end w:w="0" w:type="dxa"/>
            </w:tcMar>
          </w:tcPr>
          <w:p>
            <w:pPr>
              <w:autoSpaceDN w:val="0"/>
              <w:autoSpaceDE w:val="0"/>
              <w:widowControl/>
              <w:spacing w:line="232" w:lineRule="exact" w:before="44" w:after="0"/>
              <w:ind w:left="0" w:right="486" w:firstLine="0"/>
              <w:jc w:val="right"/>
            </w:pPr>
            <w:r>
              <w:rPr>
                <w:rFonts w:ascii="TimesNewRomanPSMT" w:hAnsi="TimesNewRomanPSMT" w:eastAsia="TimesNewRomanPSMT"/>
                <w:b w:val="0"/>
                <w:i w:val="0"/>
                <w:color w:val="000000"/>
                <w:sz w:val="21"/>
              </w:rPr>
              <w:t>3</w:t>
            </w:r>
          </w:p>
        </w:tc>
        <w:tc>
          <w:tcPr>
            <w:tcW w:type="dxa" w:w="1750"/>
            <w:tcBorders/>
            <w:tcMar>
              <w:start w:w="0" w:type="dxa"/>
              <w:end w:w="0" w:type="dxa"/>
            </w:tcMar>
          </w:tcPr>
          <w:p>
            <w:pPr>
              <w:autoSpaceDN w:val="0"/>
              <w:autoSpaceDE w:val="0"/>
              <w:widowControl/>
              <w:spacing w:line="232" w:lineRule="exact" w:before="44"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9</w:t>
            </w:r>
          </w:p>
        </w:tc>
        <w:tc>
          <w:tcPr>
            <w:tcW w:type="dxa" w:w="1226"/>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44"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44"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44"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2" w:lineRule="exact" w:before="44"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2" w:lineRule="exact" w:before="44" w:after="0"/>
              <w:ind w:left="0" w:right="752" w:firstLine="0"/>
              <w:jc w:val="right"/>
            </w:pPr>
            <w:r>
              <w:rPr>
                <w:rFonts w:ascii="TimesNewRomanPSMT" w:hAnsi="TimesNewRomanPSMT" w:eastAsia="TimesNewRomanPSMT"/>
                <w:b w:val="0"/>
                <w:i w:val="0"/>
                <w:color w:val="000000"/>
                <w:sz w:val="21"/>
              </w:rPr>
              <w:t>3</w:t>
            </w:r>
          </w:p>
        </w:tc>
      </w:tr>
      <w:tr>
        <w:trPr>
          <w:trHeight w:hRule="exact" w:val="300"/>
        </w:trPr>
        <w:tc>
          <w:tcPr>
            <w:tcW w:type="dxa" w:w="1338"/>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10</w:t>
            </w:r>
          </w:p>
        </w:tc>
        <w:tc>
          <w:tcPr>
            <w:tcW w:type="dxa" w:w="1226"/>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w:t>
            </w:r>
          </w:p>
        </w:tc>
        <w:tc>
          <w:tcPr>
            <w:tcW w:type="dxa" w:w="1080"/>
            <w:tcBorders/>
            <w:tcMar>
              <w:start w:w="0" w:type="dxa"/>
              <w:end w:w="0" w:type="dxa"/>
            </w:tcMar>
          </w:tcPr>
          <w:p>
            <w:pPr>
              <w:autoSpaceDN w:val="0"/>
              <w:autoSpaceDE w:val="0"/>
              <w:widowControl/>
              <w:spacing w:line="232" w:lineRule="exact" w:before="46"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46"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46" w:after="0"/>
              <w:ind w:left="0" w:right="622" w:firstLine="0"/>
              <w:jc w:val="right"/>
            </w:pPr>
            <w:r>
              <w:rPr>
                <w:rFonts w:ascii="TimesNewRomanPSMT" w:hAnsi="TimesNewRomanPSMT" w:eastAsia="TimesNewRomanPSMT"/>
                <w:b w:val="0"/>
                <w:i w:val="0"/>
                <w:color w:val="000000"/>
                <w:sz w:val="21"/>
              </w:rPr>
              <w:t>4</w:t>
            </w:r>
          </w:p>
        </w:tc>
        <w:tc>
          <w:tcPr>
            <w:tcW w:type="dxa" w:w="1220"/>
            <w:tcBorders/>
            <w:tcMar>
              <w:start w:w="0" w:type="dxa"/>
              <w:end w:w="0" w:type="dxa"/>
            </w:tcMar>
          </w:tcPr>
          <w:p>
            <w:pPr>
              <w:autoSpaceDN w:val="0"/>
              <w:autoSpaceDE w:val="0"/>
              <w:widowControl/>
              <w:spacing w:line="232" w:lineRule="exact" w:before="46" w:after="0"/>
              <w:ind w:left="0" w:right="486" w:firstLine="0"/>
              <w:jc w:val="right"/>
            </w:pPr>
            <w:r>
              <w:rPr>
                <w:rFonts w:ascii="TimesNewRomanPSMT" w:hAnsi="TimesNewRomanPSMT" w:eastAsia="TimesNewRomanPSMT"/>
                <w:b w:val="0"/>
                <w:i w:val="0"/>
                <w:color w:val="000000"/>
                <w:sz w:val="21"/>
              </w:rPr>
              <w:t>3</w:t>
            </w:r>
          </w:p>
        </w:tc>
        <w:tc>
          <w:tcPr>
            <w:tcW w:type="dxa" w:w="1750"/>
            <w:tcBorders/>
            <w:tcMar>
              <w:start w:w="0" w:type="dxa"/>
              <w:end w:w="0" w:type="dxa"/>
            </w:tcMar>
          </w:tcPr>
          <w:p>
            <w:pPr>
              <w:autoSpaceDN w:val="0"/>
              <w:autoSpaceDE w:val="0"/>
              <w:widowControl/>
              <w:spacing w:line="232" w:lineRule="exact" w:before="46" w:after="0"/>
              <w:ind w:left="0" w:right="752" w:firstLine="0"/>
              <w:jc w:val="right"/>
            </w:pPr>
            <w:r>
              <w:rPr>
                <w:rFonts w:ascii="TimesNewRomanPSMT" w:hAnsi="TimesNewRomanPSMT" w:eastAsia="TimesNewRomanPSMT"/>
                <w:b w:val="0"/>
                <w:i w:val="0"/>
                <w:color w:val="000000"/>
                <w:sz w:val="21"/>
              </w:rPr>
              <w:t>2</w:t>
            </w:r>
          </w:p>
        </w:tc>
      </w:tr>
      <w:tr>
        <w:trPr>
          <w:trHeight w:hRule="exact" w:val="356"/>
        </w:trPr>
        <w:tc>
          <w:tcPr>
            <w:tcW w:type="dxa" w:w="1338"/>
            <w:tcBorders>
              <w:bottom w:sz="11.520000457763672"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11</w:t>
            </w:r>
          </w:p>
        </w:tc>
        <w:tc>
          <w:tcPr>
            <w:tcW w:type="dxa" w:w="1226"/>
            <w:tcBorders>
              <w:bottom w:sz="11.520000457763672"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3</w:t>
            </w:r>
          </w:p>
        </w:tc>
        <w:tc>
          <w:tcPr>
            <w:tcW w:type="dxa" w:w="1080"/>
            <w:tcBorders>
              <w:bottom w:sz="11.520000457763672" w:val="single" w:color="#000000"/>
            </w:tcBorders>
            <w:tcMar>
              <w:start w:w="0" w:type="dxa"/>
              <w:end w:w="0" w:type="dxa"/>
            </w:tcMar>
          </w:tcPr>
          <w:p>
            <w:pPr>
              <w:autoSpaceDN w:val="0"/>
              <w:autoSpaceDE w:val="0"/>
              <w:widowControl/>
              <w:spacing w:line="230" w:lineRule="exact" w:before="50" w:after="0"/>
              <w:ind w:left="0" w:right="400" w:firstLine="0"/>
              <w:jc w:val="right"/>
            </w:pPr>
            <w:r>
              <w:rPr>
                <w:rFonts w:ascii="TimesNewRomanPSMT" w:hAnsi="TimesNewRomanPSMT" w:eastAsia="TimesNewRomanPSMT"/>
                <w:b w:val="0"/>
                <w:i w:val="0"/>
                <w:color w:val="000000"/>
                <w:sz w:val="21"/>
              </w:rPr>
              <w:t>2</w:t>
            </w:r>
          </w:p>
        </w:tc>
        <w:tc>
          <w:tcPr>
            <w:tcW w:type="dxa" w:w="1640"/>
            <w:tcBorders>
              <w:bottom w:sz="11.520000457763672" w:val="single" w:color="#000000"/>
            </w:tcBorders>
            <w:tcMar>
              <w:start w:w="0" w:type="dxa"/>
              <w:end w:w="0" w:type="dxa"/>
            </w:tcMar>
          </w:tcPr>
          <w:p>
            <w:pPr>
              <w:autoSpaceDN w:val="0"/>
              <w:autoSpaceDE w:val="0"/>
              <w:widowControl/>
              <w:spacing w:line="230" w:lineRule="exact" w:before="50" w:after="0"/>
              <w:ind w:left="0" w:right="834" w:firstLine="0"/>
              <w:jc w:val="right"/>
            </w:pPr>
            <w:r>
              <w:rPr>
                <w:rFonts w:ascii="TimesNewRomanPSMT" w:hAnsi="TimesNewRomanPSMT" w:eastAsia="TimesNewRomanPSMT"/>
                <w:b w:val="0"/>
                <w:i w:val="0"/>
                <w:color w:val="000000"/>
                <w:sz w:val="21"/>
              </w:rPr>
              <w:t>2</w:t>
            </w:r>
          </w:p>
        </w:tc>
        <w:tc>
          <w:tcPr>
            <w:tcW w:type="dxa" w:w="1060"/>
            <w:tcBorders>
              <w:bottom w:sz="11.520000457763672" w:val="single" w:color="#000000"/>
            </w:tcBorders>
            <w:tcMar>
              <w:start w:w="0" w:type="dxa"/>
              <w:end w:w="0" w:type="dxa"/>
            </w:tcMar>
          </w:tcPr>
          <w:p>
            <w:pPr>
              <w:autoSpaceDN w:val="0"/>
              <w:autoSpaceDE w:val="0"/>
              <w:widowControl/>
              <w:spacing w:line="230" w:lineRule="exact" w:before="50" w:after="0"/>
              <w:ind w:left="0" w:right="622" w:firstLine="0"/>
              <w:jc w:val="right"/>
            </w:pPr>
            <w:r>
              <w:rPr>
                <w:rFonts w:ascii="TimesNewRomanPSMT" w:hAnsi="TimesNewRomanPSMT" w:eastAsia="TimesNewRomanPSMT"/>
                <w:b w:val="0"/>
                <w:i w:val="0"/>
                <w:color w:val="000000"/>
                <w:sz w:val="21"/>
              </w:rPr>
              <w:t>3</w:t>
            </w:r>
          </w:p>
        </w:tc>
        <w:tc>
          <w:tcPr>
            <w:tcW w:type="dxa" w:w="1220"/>
            <w:tcBorders>
              <w:bottom w:sz="11.520000457763672" w:val="single" w:color="#000000"/>
            </w:tcBorders>
            <w:tcMar>
              <w:start w:w="0" w:type="dxa"/>
              <w:end w:w="0" w:type="dxa"/>
            </w:tcMar>
          </w:tcPr>
          <w:p>
            <w:pPr>
              <w:autoSpaceDN w:val="0"/>
              <w:autoSpaceDE w:val="0"/>
              <w:widowControl/>
              <w:spacing w:line="230" w:lineRule="exact" w:before="50" w:after="0"/>
              <w:ind w:left="0" w:right="486" w:firstLine="0"/>
              <w:jc w:val="right"/>
            </w:pPr>
            <w:r>
              <w:rPr>
                <w:rFonts w:ascii="TimesNewRomanPSMT" w:hAnsi="TimesNewRomanPSMT" w:eastAsia="TimesNewRomanPSMT"/>
                <w:b w:val="0"/>
                <w:i w:val="0"/>
                <w:color w:val="000000"/>
                <w:sz w:val="21"/>
              </w:rPr>
              <w:t>2</w:t>
            </w:r>
          </w:p>
        </w:tc>
        <w:tc>
          <w:tcPr>
            <w:tcW w:type="dxa" w:w="1750"/>
            <w:tcBorders>
              <w:bottom w:sz="11.520000457763672" w:val="single" w:color="#000000"/>
            </w:tcBorders>
            <w:tcMar>
              <w:start w:w="0" w:type="dxa"/>
              <w:end w:w="0" w:type="dxa"/>
            </w:tcMar>
          </w:tcPr>
          <w:p>
            <w:pPr>
              <w:autoSpaceDN w:val="0"/>
              <w:autoSpaceDE w:val="0"/>
              <w:widowControl/>
              <w:spacing w:line="230" w:lineRule="exact" w:before="50" w:after="0"/>
              <w:ind w:left="0" w:right="752" w:firstLine="0"/>
              <w:jc w:val="right"/>
            </w:pPr>
            <w:r>
              <w:rPr>
                <w:rFonts w:ascii="TimesNewRomanPSMT" w:hAnsi="TimesNewRomanPSMT" w:eastAsia="TimesNewRomanPSMT"/>
                <w:b w:val="0"/>
                <w:i w:val="0"/>
                <w:color w:val="000000"/>
                <w:sz w:val="21"/>
              </w:rPr>
              <w:t>2</w:t>
            </w:r>
          </w:p>
        </w:tc>
      </w:tr>
    </w:tbl>
    <w:p>
      <w:pPr>
        <w:autoSpaceDN w:val="0"/>
        <w:autoSpaceDE w:val="0"/>
        <w:widowControl/>
        <w:spacing w:line="266" w:lineRule="exact" w:before="0" w:after="138"/>
        <w:ind w:left="1478" w:right="0" w:firstLine="0"/>
        <w:jc w:val="left"/>
      </w:pPr>
      <w:r>
        <w:rPr>
          <w:rFonts w:ascii="SimSun" w:hAnsi="SimSun" w:eastAsia="SimSun"/>
          <w:b w:val="0"/>
          <w:i w:val="0"/>
          <w:color w:val="000000"/>
          <w:sz w:val="24"/>
        </w:rPr>
        <w:t>其中，</w:t>
      </w:r>
      <w:r>
        <w:rPr>
          <w:rFonts w:ascii="Times New Roman" w:hAnsi="Times New Roman" w:eastAsia="Times New Roman"/>
          <w:b w:val="0"/>
          <w:i/>
          <w:color w:val="000000"/>
          <w:sz w:val="24"/>
        </w:rPr>
        <w:t>v</w:t>
      </w:r>
      <w:r>
        <w:rPr>
          <w:rFonts w:ascii="SimSun" w:hAnsi="SimSun" w:eastAsia="SimSun"/>
          <w:b w:val="0"/>
          <w:i w:val="0"/>
          <w:color w:val="000000"/>
          <w:sz w:val="24"/>
        </w:rPr>
        <w:t xml:space="preserve"> 为条件属性</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SimSun" w:hAnsi="SimSun" w:eastAsia="SimSun"/>
          <w:b w:val="0"/>
          <w:i w:val="0"/>
          <w:color w:val="000000"/>
          <w:sz w:val="24"/>
        </w:rPr>
        <w:t>∈</w:t>
      </w:r>
      <w:r>
        <w:rPr>
          <w:rFonts w:ascii="Times New Roman" w:hAnsi="Times New Roman" w:eastAsia="Times New Roman"/>
          <w:b w:val="0"/>
          <w:i/>
          <w:color w:val="000000"/>
          <w:sz w:val="24"/>
        </w:rPr>
        <w:t>C</w:t>
      </w:r>
      <w:r>
        <w:rPr>
          <w:rFonts w:ascii="SimSun" w:hAnsi="SimSun" w:eastAsia="SimSun"/>
          <w:b w:val="0"/>
          <w:i w:val="0"/>
          <w:color w:val="000000"/>
          <w:sz w:val="24"/>
        </w:rPr>
        <w:t>（</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m</w:t>
      </w:r>
      <w:r>
        <w:rPr>
          <w:rFonts w:ascii="SimSun" w:hAnsi="SimSun" w:eastAsia="SimSun"/>
          <w:b w:val="0"/>
          <w:i w:val="0"/>
          <w:color w:val="000000"/>
          <w:sz w:val="24"/>
        </w:rPr>
        <w:t>）所决定的分类数量；</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F</w:t>
      </w:r>
      <w:r>
        <w:rPr>
          <w:w w:val="97.50000238418579"/>
          <w:rFonts w:ascii="Times New Roman" w:hAnsi="Times New Roman" w:eastAsia="Times New Roman"/>
          <w:b w:val="0"/>
          <w:i/>
          <w:color w:val="000000"/>
          <w:sz w:val="16"/>
        </w:rPr>
        <w:t>i</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v</w:t>
      </w:r>
      <w:r>
        <w:rPr>
          <w:rFonts w:ascii="SimSun" w:hAnsi="SimSun" w:eastAsia="SimSun"/>
          <w:b w:val="0"/>
          <w:i w:val="0"/>
          <w:color w:val="000000"/>
          <w:sz w:val="24"/>
        </w:rPr>
        <w:t>）表示</w:t>
      </w:r>
    </w:p>
    <w:tbl>
      <w:tblPr>
        <w:tblW w:type="auto" w:w="0"/>
        <w:tblLayout w:type="fixed"/>
        <w:tblLook w:firstColumn="1" w:firstRow="1" w:lastColumn="0" w:lastRow="0" w:noHBand="0" w:noVBand="1" w:val="04A0"/>
        <w:tblInd w:w="480.0" w:type="dxa"/>
      </w:tblPr>
      <w:tblGrid>
        <w:gridCol w:w="733"/>
        <w:gridCol w:w="733"/>
        <w:gridCol w:w="733"/>
        <w:gridCol w:w="733"/>
        <w:gridCol w:w="733"/>
        <w:gridCol w:w="733"/>
        <w:gridCol w:w="733"/>
        <w:gridCol w:w="733"/>
        <w:gridCol w:w="733"/>
        <w:gridCol w:w="733"/>
        <w:gridCol w:w="733"/>
        <w:gridCol w:w="733"/>
        <w:gridCol w:w="733"/>
        <w:gridCol w:w="733"/>
      </w:tblGrid>
      <w:tr>
        <w:trPr>
          <w:trHeight w:hRule="exact" w:val="428"/>
        </w:trPr>
        <w:tc>
          <w:tcPr>
            <w:tcW w:type="dxa" w:w="4140"/>
            <w:tcBorders/>
            <w:tcMar>
              <w:start w:w="0" w:type="dxa"/>
              <w:end w:w="0" w:type="dxa"/>
            </w:tcMar>
          </w:tcPr>
          <w:p>
            <w:pPr>
              <w:autoSpaceDN w:val="0"/>
              <w:autoSpaceDE w:val="0"/>
              <w:widowControl/>
              <w:spacing w:line="266" w:lineRule="exact" w:before="0" w:after="0"/>
              <w:ind w:left="518" w:right="0" w:firstLine="0"/>
              <w:jc w:val="left"/>
            </w:pPr>
            <w:r>
              <w:rPr>
                <w:rFonts w:ascii="SimSun" w:hAnsi="SimSun" w:eastAsia="SimSun"/>
                <w:b w:val="0"/>
                <w:i w:val="0"/>
                <w:color w:val="000000"/>
                <w:sz w:val="24"/>
              </w:rPr>
              <w:t>分类</w:t>
            </w:r>
            <w:r>
              <w:rPr>
                <w:rFonts w:ascii="Times New Roman" w:hAnsi="Times New Roman" w:eastAsia="Times New Roman"/>
                <w:b w:val="0"/>
                <w:i/>
                <w:color w:val="000000"/>
                <w:sz w:val="24"/>
              </w:rPr>
              <w:t>F</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w:t>
            </w:r>
            <w:r>
              <w:rPr>
                <w:rFonts w:ascii="Times New Roman" w:hAnsi="Times New Roman" w:eastAsia="Times New Roman"/>
                <w:b w:val="0"/>
                <w:i/>
                <w:color w:val="000000"/>
                <w:sz w:val="24"/>
              </w:rPr>
              <w:t>U</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IND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TimesNewRomanPSMT" w:hAnsi="TimesNewRomanPSMT" w:eastAsia="TimesNewRomanPSMT"/>
                <w:b w:val="0"/>
                <w:i w:val="0"/>
                <w:color w:val="000000"/>
                <w:sz w:val="24"/>
              </w:rPr>
              <w:t>)</w:t>
            </w:r>
            <w:r>
              <w:rPr>
                <w:rFonts w:ascii="SimSun" w:hAnsi="SimSun" w:eastAsia="SimSun"/>
                <w:b w:val="0"/>
                <w:i w:val="0"/>
                <w:color w:val="000000"/>
                <w:sz w:val="24"/>
              </w:rPr>
              <w:t>中实例数量；</w:t>
            </w:r>
            <w:r>
              <w:rPr>
                <w:rFonts w:ascii="SymbolMT" w:hAnsi="SymbolMT" w:eastAsia="SymbolMT"/>
                <w:b w:val="0"/>
                <w:i w:val="0"/>
                <w:color w:val="000000"/>
                <w:sz w:val="18"/>
              </w:rPr>
              <w:t></w:t>
            </w:r>
            <w:r>
              <w:rPr>
                <w:w w:val="103.54000091552736"/>
                <w:rFonts w:ascii="Times New Roman" w:hAnsi="Times New Roman" w:eastAsia="Times New Roman"/>
                <w:b w:val="0"/>
                <w:i/>
                <w:color w:val="000000"/>
                <w:sz w:val="10"/>
              </w:rPr>
              <w:t xml:space="preserve">C </w:t>
            </w:r>
            <w:r>
              <w:rPr>
                <w:w w:val="106.28571510314941"/>
                <w:rFonts w:ascii="Times New Roman" w:hAnsi="Times New Roman" w:eastAsia="Times New Roman"/>
                <w:b w:val="0"/>
                <w:i/>
                <w:color w:val="000000"/>
                <w:sz w:val="7"/>
              </w:rPr>
              <w:t>k</w:t>
            </w:r>
          </w:p>
        </w:tc>
        <w:tc>
          <w:tcPr>
            <w:tcW w:type="dxa" w:w="80"/>
            <w:tcBorders/>
            <w:tcMar>
              <w:start w:w="0" w:type="dxa"/>
              <w:end w:w="0" w:type="dxa"/>
            </w:tcMar>
          </w:tcPr>
          <w:p>
            <w:pPr>
              <w:autoSpaceDN w:val="0"/>
              <w:autoSpaceDE w:val="0"/>
              <w:widowControl/>
              <w:spacing w:line="198" w:lineRule="exact" w:before="20" w:after="0"/>
              <w:ind w:left="0" w:right="0" w:firstLine="0"/>
              <w:jc w:val="center"/>
            </w:pPr>
            <w:r>
              <w:rPr>
                <w:rFonts w:ascii="TimesNewRomanPSMT" w:hAnsi="TimesNewRomanPSMT" w:eastAsia="TimesNewRomanPSMT"/>
                <w:b w:val="0"/>
                <w:i w:val="0"/>
                <w:color w:val="000000"/>
                <w:sz w:val="18"/>
              </w:rPr>
              <w:t>(</w:t>
            </w:r>
          </w:p>
        </w:tc>
        <w:tc>
          <w:tcPr>
            <w:tcW w:type="dxa" w:w="140"/>
            <w:tcBorders/>
            <w:tcMar>
              <w:start w:w="0" w:type="dxa"/>
              <w:end w:w="0" w:type="dxa"/>
            </w:tcMar>
          </w:tcPr>
          <w:p>
            <w:pPr>
              <w:autoSpaceDN w:val="0"/>
              <w:autoSpaceDE w:val="0"/>
              <w:widowControl/>
              <w:spacing w:line="218" w:lineRule="exact" w:before="0" w:after="0"/>
              <w:ind w:left="0" w:right="0" w:firstLine="0"/>
              <w:jc w:val="center"/>
            </w:pPr>
            <w:r>
              <w:rPr>
                <w:rFonts w:ascii="Times New Roman" w:hAnsi="Times New Roman" w:eastAsia="Times New Roman"/>
                <w:b w:val="0"/>
                <w:i/>
                <w:color w:val="000000"/>
                <w:sz w:val="18"/>
              </w:rPr>
              <w:t xml:space="preserve">F </w:t>
            </w:r>
            <w:r>
              <w:rPr>
                <w:w w:val="103.54000091552736"/>
                <w:rFonts w:ascii="Times New Roman" w:hAnsi="Times New Roman" w:eastAsia="Times New Roman"/>
                <w:b w:val="0"/>
                <w:i/>
                <w:color w:val="000000"/>
                <w:sz w:val="10"/>
              </w:rPr>
              <w:t>i</w:t>
            </w:r>
          </w:p>
        </w:tc>
        <w:tc>
          <w:tcPr>
            <w:tcW w:type="dxa" w:w="80"/>
            <w:tcBorders/>
            <w:tcMar>
              <w:start w:w="0" w:type="dxa"/>
              <w:end w:w="0" w:type="dxa"/>
            </w:tcMar>
          </w:tcPr>
          <w:p>
            <w:pPr>
              <w:autoSpaceDN w:val="0"/>
              <w:autoSpaceDE w:val="0"/>
              <w:widowControl/>
              <w:spacing w:line="198" w:lineRule="exact" w:before="20" w:after="0"/>
              <w:ind w:left="0" w:right="0" w:firstLine="0"/>
              <w:jc w:val="center"/>
            </w:pPr>
            <w:r>
              <w:rPr>
                <w:rFonts w:ascii="TimesNewRomanPSMT" w:hAnsi="TimesNewRomanPSMT" w:eastAsia="TimesNewRomanPSMT"/>
                <w:b w:val="0"/>
                <w:i w:val="0"/>
                <w:color w:val="000000"/>
                <w:sz w:val="18"/>
              </w:rPr>
              <w:t>)</w:t>
            </w:r>
          </w:p>
        </w:tc>
        <w:tc>
          <w:tcPr>
            <w:tcW w:type="dxa" w:w="140"/>
            <w:tcBorders/>
            <w:tcMar>
              <w:start w:w="0" w:type="dxa"/>
              <w:end w:w="0" w:type="dxa"/>
            </w:tcMar>
          </w:tcPr>
          <w:p>
            <w:pPr>
              <w:autoSpaceDN w:val="0"/>
              <w:autoSpaceDE w:val="0"/>
              <w:widowControl/>
              <w:spacing w:line="218" w:lineRule="exact" w:before="0" w:after="0"/>
              <w:ind w:left="0" w:right="0" w:firstLine="0"/>
              <w:jc w:val="center"/>
            </w:pPr>
            <w:r>
              <w:rPr>
                <w:rFonts w:ascii="SymbolMT" w:hAnsi="SymbolMT" w:eastAsia="SymbolMT"/>
                <w:b w:val="0"/>
                <w:i w:val="0"/>
                <w:color w:val="000000"/>
                <w:sz w:val="18"/>
              </w:rPr>
              <w:t></w:t>
            </w:r>
          </w:p>
        </w:tc>
        <w:tc>
          <w:tcPr>
            <w:tcW w:type="dxa" w:w="402"/>
            <w:tcBorders>
              <w:end w:sz="3.4639999866485596" w:val="single" w:color="#000000"/>
            </w:tcBorders>
            <w:tcMar>
              <w:start w:w="0" w:type="dxa"/>
              <w:end w:w="0" w:type="dxa"/>
            </w:tcMar>
          </w:tcPr>
          <w:p>
            <w:pPr>
              <w:autoSpaceDN w:val="0"/>
              <w:autoSpaceDE w:val="0"/>
              <w:widowControl/>
              <w:spacing w:line="198" w:lineRule="exact" w:before="20" w:after="0"/>
              <w:ind w:left="0" w:right="0" w:firstLine="0"/>
              <w:jc w:val="center"/>
            </w:pPr>
            <w:r>
              <w:rPr>
                <w:rFonts w:ascii="TimesNewRomanPSMT" w:hAnsi="TimesNewRomanPSMT" w:eastAsia="TimesNewRomanPSMT"/>
                <w:b w:val="0"/>
                <w:i w:val="0"/>
                <w:color w:val="000000"/>
                <w:sz w:val="18"/>
              </w:rPr>
              <w:t>max(</w:t>
            </w:r>
          </w:p>
        </w:tc>
        <w:tc>
          <w:tcPr>
            <w:tcW w:type="dxa" w:w="158"/>
            <w:tcBorders>
              <w:start w:sz="3.4639999866485596" w:val="single" w:color="#000000"/>
            </w:tcBorders>
            <w:tcMar>
              <w:start w:w="0" w:type="dxa"/>
              <w:end w:w="0" w:type="dxa"/>
            </w:tcMar>
          </w:tcPr>
          <w:p>
            <w:pPr>
              <w:autoSpaceDN w:val="0"/>
              <w:autoSpaceDE w:val="0"/>
              <w:widowControl/>
              <w:spacing w:line="218" w:lineRule="exact" w:before="0" w:after="0"/>
              <w:ind w:left="0" w:right="0" w:firstLine="0"/>
              <w:jc w:val="center"/>
            </w:pPr>
            <w:r>
              <w:rPr>
                <w:rFonts w:ascii="Times New Roman" w:hAnsi="Times New Roman" w:eastAsia="Times New Roman"/>
                <w:b w:val="0"/>
                <w:i/>
                <w:color w:val="000000"/>
                <w:sz w:val="18"/>
              </w:rPr>
              <w:t xml:space="preserve">F </w:t>
            </w:r>
            <w:r>
              <w:rPr>
                <w:w w:val="103.54000091552736"/>
                <w:rFonts w:ascii="Times New Roman" w:hAnsi="Times New Roman" w:eastAsia="Times New Roman"/>
                <w:b w:val="0"/>
                <w:i/>
                <w:color w:val="000000"/>
                <w:sz w:val="10"/>
              </w:rPr>
              <w:t>i</w:t>
            </w:r>
          </w:p>
        </w:tc>
        <w:tc>
          <w:tcPr>
            <w:tcW w:type="dxa" w:w="180"/>
            <w:tcBorders/>
            <w:tcMar>
              <w:start w:w="0" w:type="dxa"/>
              <w:end w:w="0" w:type="dxa"/>
            </w:tcMar>
          </w:tcPr>
          <w:p>
            <w:pPr>
              <w:autoSpaceDN w:val="0"/>
              <w:autoSpaceDE w:val="0"/>
              <w:widowControl/>
              <w:spacing w:line="218" w:lineRule="exact" w:before="0" w:after="0"/>
              <w:ind w:left="0" w:right="0" w:firstLine="0"/>
              <w:jc w:val="center"/>
            </w:pPr>
            <w:r>
              <w:rPr>
                <w:rFonts w:ascii="SymbolMT" w:hAnsi="SymbolMT" w:eastAsia="SymbolMT"/>
                <w:b w:val="0"/>
                <w:i w:val="0"/>
                <w:color w:val="000000"/>
                <w:sz w:val="18"/>
              </w:rPr>
              <w:t></w:t>
            </w:r>
          </w:p>
        </w:tc>
        <w:tc>
          <w:tcPr>
            <w:tcW w:type="dxa" w:w="120"/>
            <w:tcBorders/>
            <w:tcMar>
              <w:start w:w="0" w:type="dxa"/>
              <w:end w:w="0" w:type="dxa"/>
            </w:tcMar>
          </w:tcPr>
          <w:p>
            <w:pPr>
              <w:autoSpaceDN w:val="0"/>
              <w:autoSpaceDE w:val="0"/>
              <w:widowControl/>
              <w:spacing w:line="198" w:lineRule="exact" w:before="20" w:after="0"/>
              <w:ind w:left="0" w:right="0" w:firstLine="0"/>
              <w:jc w:val="center"/>
            </w:pPr>
            <w:r>
              <w:rPr>
                <w:rFonts w:ascii="Times New Roman" w:hAnsi="Times New Roman" w:eastAsia="Times New Roman"/>
                <w:b w:val="0"/>
                <w:i/>
                <w:color w:val="000000"/>
                <w:sz w:val="18"/>
              </w:rPr>
              <w:t>Y</w:t>
            </w:r>
          </w:p>
        </w:tc>
        <w:tc>
          <w:tcPr>
            <w:tcW w:type="dxa" w:w="72"/>
            <w:tcBorders>
              <w:end w:sz="3.4639999866485596" w:val="single" w:color="#000000"/>
            </w:tcBorders>
            <w:tcMar>
              <w:start w:w="0" w:type="dxa"/>
              <w:end w:w="0" w:type="dxa"/>
            </w:tcMar>
          </w:tcPr>
          <w:p>
            <w:pPr>
              <w:autoSpaceDN w:val="0"/>
              <w:autoSpaceDE w:val="0"/>
              <w:widowControl/>
              <w:spacing w:line="116" w:lineRule="exact" w:before="132" w:after="0"/>
              <w:ind w:left="0" w:right="0" w:firstLine="0"/>
              <w:jc w:val="center"/>
            </w:pPr>
            <w:r>
              <w:rPr>
                <w:w w:val="103.54000091552736"/>
                <w:rFonts w:ascii="Times New Roman" w:hAnsi="Times New Roman" w:eastAsia="Times New Roman"/>
                <w:b w:val="0"/>
                <w:i/>
                <w:color w:val="000000"/>
                <w:sz w:val="10"/>
              </w:rPr>
              <w:t>j</w:t>
            </w:r>
          </w:p>
        </w:tc>
        <w:tc>
          <w:tcPr>
            <w:tcW w:type="dxa" w:w="128"/>
            <w:tcBorders>
              <w:start w:sz="3.4639999866485596" w:val="single" w:color="#000000"/>
            </w:tcBorders>
            <w:tcMar>
              <w:start w:w="0" w:type="dxa"/>
              <w:end w:w="0" w:type="dxa"/>
            </w:tcMar>
          </w:tcPr>
          <w:p>
            <w:pPr>
              <w:autoSpaceDN w:val="0"/>
              <w:autoSpaceDE w:val="0"/>
              <w:widowControl/>
              <w:spacing w:line="198" w:lineRule="exact" w:before="20" w:after="0"/>
              <w:ind w:left="0" w:right="0" w:firstLine="0"/>
              <w:jc w:val="center"/>
            </w:pPr>
            <w:r>
              <w:rPr>
                <w:rFonts w:ascii="TimesNewRomanPSMT" w:hAnsi="TimesNewRomanPSMT" w:eastAsia="TimesNewRomanPSMT"/>
                <w:b w:val="0"/>
                <w:i w:val="0"/>
                <w:color w:val="000000"/>
                <w:sz w:val="18"/>
              </w:rPr>
              <w:t>/</w:t>
            </w:r>
          </w:p>
        </w:tc>
        <w:tc>
          <w:tcPr>
            <w:tcW w:type="dxa" w:w="140"/>
            <w:tcBorders/>
            <w:tcMar>
              <w:start w:w="0" w:type="dxa"/>
              <w:end w:w="0" w:type="dxa"/>
            </w:tcMar>
          </w:tcPr>
          <w:p>
            <w:pPr>
              <w:autoSpaceDN w:val="0"/>
              <w:autoSpaceDE w:val="0"/>
              <w:widowControl/>
              <w:spacing w:line="218" w:lineRule="exact" w:before="0" w:after="0"/>
              <w:ind w:left="0" w:right="0" w:firstLine="0"/>
              <w:jc w:val="center"/>
            </w:pPr>
            <w:r>
              <w:rPr>
                <w:rFonts w:ascii="Times New Roman" w:hAnsi="Times New Roman" w:eastAsia="Times New Roman"/>
                <w:b w:val="0"/>
                <w:i/>
                <w:color w:val="000000"/>
                <w:sz w:val="18"/>
              </w:rPr>
              <w:t xml:space="preserve">F </w:t>
            </w:r>
            <w:r>
              <w:rPr>
                <w:w w:val="103.54000091552736"/>
                <w:rFonts w:ascii="Times New Roman" w:hAnsi="Times New Roman" w:eastAsia="Times New Roman"/>
                <w:b w:val="0"/>
                <w:i/>
                <w:color w:val="000000"/>
                <w:sz w:val="10"/>
              </w:rPr>
              <w:t>i</w:t>
            </w:r>
          </w:p>
        </w:tc>
        <w:tc>
          <w:tcPr>
            <w:tcW w:type="dxa" w:w="100"/>
            <w:tcBorders/>
            <w:tcMar>
              <w:start w:w="0" w:type="dxa"/>
              <w:end w:w="0" w:type="dxa"/>
            </w:tcMar>
          </w:tcPr>
          <w:p>
            <w:pPr>
              <w:autoSpaceDN w:val="0"/>
              <w:autoSpaceDE w:val="0"/>
              <w:widowControl/>
              <w:spacing w:line="198" w:lineRule="exact" w:before="20" w:after="0"/>
              <w:ind w:left="0" w:right="0" w:firstLine="0"/>
              <w:jc w:val="center"/>
            </w:pPr>
            <w:r>
              <w:rPr>
                <w:rFonts w:ascii="TimesNewRomanPSMT" w:hAnsi="TimesNewRomanPSMT" w:eastAsia="TimesNewRomanPSMT"/>
                <w:b w:val="0"/>
                <w:i w:val="0"/>
                <w:color w:val="000000"/>
                <w:sz w:val="18"/>
              </w:rPr>
              <w:t>)</w:t>
            </w:r>
          </w:p>
        </w:tc>
        <w:tc>
          <w:tcPr>
            <w:tcW w:type="dxa" w:w="3800"/>
            <w:tcBorders/>
            <w:tcMar>
              <w:start w:w="0" w:type="dxa"/>
              <w:end w:w="0" w:type="dxa"/>
            </w:tcMar>
          </w:tcPr>
          <w:p>
            <w:pPr>
              <w:autoSpaceDN w:val="0"/>
              <w:autoSpaceDE w:val="0"/>
              <w:widowControl/>
              <w:spacing w:line="266" w:lineRule="exact" w:before="102" w:after="0"/>
              <w:ind w:left="0" w:right="0" w:firstLine="0"/>
              <w:jc w:val="center"/>
            </w:pPr>
            <w:r>
              <w:rPr>
                <w:rFonts w:ascii="SimSun" w:hAnsi="SimSun" w:eastAsia="SimSun"/>
                <w:b w:val="0"/>
                <w:i w:val="0"/>
                <w:color w:val="000000"/>
                <w:sz w:val="24"/>
              </w:rPr>
              <w:t>是任意分类</w:t>
            </w:r>
            <w:r>
              <w:rPr>
                <w:rFonts w:ascii="Times New Roman" w:hAnsi="Times New Roman" w:eastAsia="Times New Roman"/>
                <w:b w:val="0"/>
                <w:i/>
                <w:color w:val="000000"/>
                <w:sz w:val="24"/>
              </w:rPr>
              <w:t>F</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w:t>
            </w:r>
            <w:r>
              <w:rPr>
                <w:rFonts w:ascii="Times New Roman" w:hAnsi="Times New Roman" w:eastAsia="Times New Roman"/>
                <w:b w:val="0"/>
                <w:i/>
                <w:color w:val="000000"/>
                <w:sz w:val="24"/>
              </w:rPr>
              <w:t>U</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IND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TimesNewRomanPSMT" w:hAnsi="TimesNewRomanPSMT" w:eastAsia="TimesNewRomanPSMT"/>
                <w:b w:val="0"/>
                <w:i w:val="0"/>
                <w:color w:val="000000"/>
                <w:sz w:val="24"/>
              </w:rPr>
              <w:t>)</w:t>
            </w:r>
            <w:r>
              <w:rPr>
                <w:rFonts w:ascii="SimSun" w:hAnsi="SimSun" w:eastAsia="SimSun"/>
                <w:b w:val="0"/>
                <w:i w:val="0"/>
                <w:color w:val="000000"/>
                <w:sz w:val="24"/>
              </w:rPr>
              <w:t>对于决策</w:t>
            </w:r>
          </w:p>
        </w:tc>
      </w:tr>
    </w:tbl>
    <w:p>
      <w:pPr>
        <w:autoSpaceDN w:val="0"/>
        <w:autoSpaceDE w:val="0"/>
        <w:widowControl/>
        <w:spacing w:line="264" w:lineRule="exact" w:before="64" w:after="0"/>
        <w:ind w:left="998" w:right="0" w:firstLine="0"/>
        <w:jc w:val="left"/>
      </w:pPr>
      <w:r>
        <w:rPr>
          <w:rFonts w:ascii="SimSun" w:hAnsi="SimSun" w:eastAsia="SimSun"/>
          <w:b w:val="0"/>
          <w:i w:val="0"/>
          <w:color w:val="000000"/>
          <w:sz w:val="24"/>
        </w:rPr>
        <w:t>属性分类的确定性程度；</w:t>
      </w:r>
      <w:r>
        <w:rPr>
          <w:rFonts w:ascii="Times New Roman" w:hAnsi="Times New Roman" w:eastAsia="Times New Roman"/>
          <w:b w:val="0"/>
          <w:i/>
          <w:color w:val="000000"/>
          <w:sz w:val="24"/>
        </w:rPr>
        <w:t>Y</w:t>
      </w:r>
      <w:r>
        <w:rPr>
          <w:w w:val="97.50000238418579"/>
          <w:rFonts w:ascii="Times New Roman" w:hAnsi="Times New Roman" w:eastAsia="Times New Roman"/>
          <w:b w:val="0"/>
          <w:i/>
          <w:color w:val="000000"/>
          <w:sz w:val="16"/>
        </w:rPr>
        <w:t>j</w:t>
      </w:r>
      <w:r>
        <w:rPr>
          <w:rFonts w:ascii="SimSun" w:hAnsi="SimSun" w:eastAsia="SimSun"/>
          <w:b w:val="0"/>
          <w:i w:val="0"/>
          <w:color w:val="000000"/>
          <w:sz w:val="24"/>
        </w:rPr>
        <w:t>∈</w:t>
      </w:r>
      <w:r>
        <w:rPr>
          <w:rFonts w:ascii="Times New Roman" w:hAnsi="Times New Roman" w:eastAsia="Times New Roman"/>
          <w:b w:val="0"/>
          <w:i/>
          <w:color w:val="000000"/>
          <w:sz w:val="24"/>
        </w:rPr>
        <w:t>U</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IND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SimSun" w:hAnsi="SimSun" w:eastAsia="SimSun"/>
          <w:b w:val="0"/>
          <w:i w:val="0"/>
          <w:color w:val="000000"/>
          <w:sz w:val="24"/>
        </w:rPr>
        <w:t>是</w:t>
      </w:r>
      <w:r>
        <w:rPr>
          <w:rFonts w:ascii="Times New Roman" w:hAnsi="Times New Roman" w:eastAsia="Times New Roman"/>
          <w:b w:val="0"/>
          <w:i/>
          <w:color w:val="000000"/>
          <w:sz w:val="24"/>
        </w:rPr>
        <w:t>U</w:t>
      </w:r>
      <w:r>
        <w:rPr>
          <w:rFonts w:ascii="SimSun" w:hAnsi="SimSun" w:eastAsia="SimSun"/>
          <w:b w:val="0"/>
          <w:i w:val="0"/>
          <w:color w:val="000000"/>
          <w:sz w:val="24"/>
        </w:rPr>
        <w:t>上决策属性集</w:t>
      </w:r>
      <w:r>
        <w:rPr>
          <w:rFonts w:ascii="Times New Roman" w:hAnsi="Times New Roman" w:eastAsia="Times New Roman"/>
          <w:b w:val="0"/>
          <w:i/>
          <w:color w:val="000000"/>
          <w:sz w:val="24"/>
        </w:rPr>
        <w:t>D</w:t>
      </w:r>
      <w:r>
        <w:rPr>
          <w:rFonts w:ascii="SimSun" w:hAnsi="SimSun" w:eastAsia="SimSun"/>
          <w:b w:val="0"/>
          <w:i w:val="0"/>
          <w:color w:val="000000"/>
          <w:sz w:val="24"/>
        </w:rPr>
        <w:t>决定的分类；</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F</w:t>
      </w:r>
      <w:r>
        <w:rPr>
          <w:w w:val="97.50000238418579"/>
          <w:rFonts w:ascii="Times New Roman" w:hAnsi="Times New Roman" w:eastAsia="Times New Roman"/>
          <w:b w:val="0"/>
          <w:i/>
          <w:color w:val="000000"/>
          <w:sz w:val="16"/>
        </w:rPr>
        <w:t>i</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Y</w:t>
      </w:r>
      <w:r>
        <w:rPr>
          <w:w w:val="97.50000238418579"/>
          <w:rFonts w:ascii="Times New Roman" w:hAnsi="Times New Roman" w:eastAsia="Times New Roman"/>
          <w:b w:val="0"/>
          <w:i/>
          <w:color w:val="000000"/>
          <w:sz w:val="16"/>
        </w:rPr>
        <w:t>j</w:t>
      </w:r>
      <w:r>
        <w:rPr>
          <w:rFonts w:ascii="TimesNewRomanPSMT" w:hAnsi="TimesNewRomanPSMT" w:eastAsia="TimesNewRomanPSMT"/>
          <w:b w:val="0"/>
          <w:i w:val="0"/>
          <w:color w:val="000000"/>
          <w:sz w:val="24"/>
        </w:rPr>
        <w:t>|</w:t>
      </w:r>
      <w:r>
        <w:rPr>
          <w:rFonts w:ascii="SimSun" w:hAnsi="SimSun" w:eastAsia="SimSun"/>
          <w:b w:val="0"/>
          <w:i w:val="0"/>
          <w:color w:val="000000"/>
          <w:sz w:val="24"/>
        </w:rPr>
        <w:t>表示</w:t>
      </w:r>
      <w:r>
        <w:rPr>
          <w:rFonts w:ascii="Times New Roman" w:hAnsi="Times New Roman" w:eastAsia="Times New Roman"/>
          <w:b w:val="0"/>
          <w:i/>
          <w:color w:val="000000"/>
          <w:sz w:val="24"/>
        </w:rPr>
        <w:t>F</w:t>
      </w:r>
      <w:r>
        <w:rPr>
          <w:w w:val="97.50000238418579"/>
          <w:rFonts w:ascii="Times New Roman" w:hAnsi="Times New Roman" w:eastAsia="Times New Roman"/>
          <w:b w:val="0"/>
          <w:i/>
          <w:color w:val="000000"/>
          <w:sz w:val="16"/>
        </w:rPr>
        <w:t>i</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Y</w:t>
      </w:r>
      <w:r>
        <w:rPr>
          <w:w w:val="97.50000238418579"/>
          <w:rFonts w:ascii="Times New Roman" w:hAnsi="Times New Roman" w:eastAsia="Times New Roman"/>
          <w:b w:val="0"/>
          <w:i/>
          <w:color w:val="000000"/>
          <w:sz w:val="16"/>
        </w:rPr>
        <w:t>j</w:t>
      </w:r>
    </w:p>
    <w:p>
      <w:pPr>
        <w:autoSpaceDN w:val="0"/>
        <w:autoSpaceDE w:val="0"/>
        <w:widowControl/>
        <w:spacing w:line="394" w:lineRule="exact" w:before="758" w:after="0"/>
        <w:ind w:left="998" w:right="190" w:firstLine="480"/>
        <w:jc w:val="both"/>
      </w:pPr>
      <w:r>
        <w:rPr>
          <w:rFonts w:ascii="SimSun" w:hAnsi="SimSun" w:eastAsia="SimSun"/>
          <w:b w:val="0"/>
          <w:i w:val="0"/>
          <w:color w:val="000000"/>
          <w:sz w:val="24"/>
        </w:rPr>
        <w:t>基于上述基于云模型的决策表连续性影响因素离散化方法，本文以此对地铁盾构施</w:t>
      </w:r>
      <w:r>
        <w:rPr>
          <w:rFonts w:ascii="SimSun" w:hAnsi="SimSun" w:eastAsia="SimSun"/>
          <w:b w:val="0"/>
          <w:i w:val="0"/>
          <w:color w:val="000000"/>
          <w:sz w:val="24"/>
        </w:rPr>
        <w:t>工诱发临近桥梁安全风险决策表进行了分析计算。在此以隧道工程条件（</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）决策表为</w:t>
      </w:r>
      <w:r>
        <w:rPr>
          <w:rFonts w:ascii="SimSun" w:hAnsi="SimSun" w:eastAsia="SimSun"/>
          <w:b w:val="0"/>
          <w:i w:val="0"/>
          <w:color w:val="000000"/>
          <w:sz w:val="24"/>
        </w:rPr>
        <w:t>例，对其中连续性属性覆跨比</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7</w:t>
      </w:r>
      <w:r>
        <w:rPr>
          <w:rFonts w:ascii="SimSun" w:hAnsi="SimSun" w:eastAsia="SimSun"/>
          <w:b w:val="0"/>
          <w:i w:val="0"/>
          <w:color w:val="000000"/>
          <w:sz w:val="24"/>
        </w:rPr>
        <w:t>、隧道埋深</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8</w:t>
      </w:r>
      <w:r>
        <w:rPr>
          <w:rFonts w:ascii="SimSun" w:hAnsi="SimSun" w:eastAsia="SimSun"/>
          <w:b w:val="0"/>
          <w:i w:val="0"/>
          <w:color w:val="000000"/>
          <w:sz w:val="24"/>
        </w:rPr>
        <w:t>、隧道直径</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9</w:t>
      </w:r>
      <w:r>
        <w:rPr>
          <w:rFonts w:ascii="SimSun" w:hAnsi="SimSun" w:eastAsia="SimSun"/>
          <w:b w:val="0"/>
          <w:i w:val="0"/>
          <w:color w:val="000000"/>
          <w:sz w:val="24"/>
        </w:rPr>
        <w:t xml:space="preserve"> 及隧道平曲线半径</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10</w:t>
      </w:r>
      <w:r>
        <w:rPr>
          <w:rFonts w:ascii="SimSun" w:hAnsi="SimSun" w:eastAsia="SimSun"/>
          <w:b w:val="0"/>
          <w:i w:val="0"/>
          <w:color w:val="000000"/>
          <w:sz w:val="24"/>
        </w:rPr>
        <w:t>、</w:t>
      </w:r>
      <w:r>
        <w:rPr>
          <w:rFonts w:ascii="SimSun" w:hAnsi="SimSun" w:eastAsia="SimSun"/>
          <w:b w:val="0"/>
          <w:i w:val="0"/>
          <w:color w:val="000000"/>
          <w:sz w:val="24"/>
        </w:rPr>
        <w:t>施工方法</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22</w:t>
      </w:r>
      <w:r>
        <w:rPr>
          <w:rFonts w:ascii="SimSun" w:hAnsi="SimSun" w:eastAsia="SimSun"/>
          <w:b w:val="0"/>
          <w:i w:val="0"/>
          <w:color w:val="000000"/>
          <w:sz w:val="24"/>
        </w:rPr>
        <w:t xml:space="preserve"> 进行离散化处理，从而得到部分离散化结果如表</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所示。</w:t>
      </w:r>
    </w:p>
    <w:p>
      <w:pPr>
        <w:autoSpaceDN w:val="0"/>
        <w:autoSpaceDE w:val="0"/>
        <w:widowControl/>
        <w:spacing w:line="232" w:lineRule="exact" w:before="468" w:after="0"/>
        <w:ind w:left="0" w:right="200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4.5</w:t>
      </w:r>
      <w:r>
        <w:rPr>
          <w:rFonts w:ascii="SimSun" w:hAnsi="SimSun" w:eastAsia="SimSun"/>
          <w:b w:val="0"/>
          <w:i w:val="0"/>
          <w:color w:val="000000"/>
          <w:sz w:val="21"/>
        </w:rPr>
        <w:t xml:space="preserve"> 隧道工程条件（</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2</w:t>
      </w:r>
      <w:r>
        <w:rPr>
          <w:rFonts w:ascii="SimSun" w:hAnsi="SimSun" w:eastAsia="SimSun"/>
          <w:b w:val="0"/>
          <w:i w:val="0"/>
          <w:color w:val="000000"/>
          <w:sz w:val="21"/>
        </w:rPr>
        <w:t>）决策表离散化处理结果（部分）</w:t>
      </w:r>
    </w:p>
    <w:p>
      <w:pPr>
        <w:sectPr>
          <w:pgSz w:w="11906" w:h="16838"/>
          <w:pgMar w:top="724" w:right="122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2517140</wp:posOffset>
            </wp:positionH>
            <wp:positionV relativeFrom="page">
              <wp:posOffset>5920740</wp:posOffset>
            </wp:positionV>
            <wp:extent cx="2527300" cy="2102975"/>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2527300" cy="21029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6667500</wp:posOffset>
            </wp:positionV>
            <wp:extent cx="38100" cy="381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6070600</wp:posOffset>
            </wp:positionV>
            <wp:extent cx="1841500" cy="14986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1841500" cy="1498600"/>
                    </a:xfrm>
                    <a:prstGeom prst="rect"/>
                  </pic:spPr>
                </pic:pic>
              </a:graphicData>
            </a:graphic>
          </wp:anchor>
        </w:drawing>
      </w:r>
    </w:p>
    <w:p>
      <w:pPr>
        <w:autoSpaceDN w:val="0"/>
        <w:autoSpaceDE w:val="0"/>
        <w:widowControl/>
        <w:spacing w:line="210" w:lineRule="exact" w:before="0" w:after="0"/>
        <w:ind w:left="0" w:right="2670"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32" w:lineRule="exact" w:before="694" w:after="82"/>
        <w:ind w:left="0" w:right="144"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4.5</w:t>
      </w:r>
    </w:p>
    <w:tbl>
      <w:tblPr>
        <w:tblW w:type="auto" w:w="0"/>
        <w:tblLayout w:type="fixed"/>
        <w:tblLook w:firstColumn="1" w:firstRow="1" w:lastColumn="0" w:lastRow="0" w:noHBand="0" w:noVBand="1" w:val="04A0"/>
        <w:tblInd w:w="876.0" w:type="dxa"/>
      </w:tblPr>
      <w:tblGrid>
        <w:gridCol w:w="1459"/>
        <w:gridCol w:w="1459"/>
        <w:gridCol w:w="1459"/>
        <w:gridCol w:w="1459"/>
        <w:gridCol w:w="1459"/>
        <w:gridCol w:w="1459"/>
        <w:gridCol w:w="1459"/>
      </w:tblGrid>
      <w:tr>
        <w:trPr>
          <w:trHeight w:hRule="exact" w:val="362"/>
        </w:trPr>
        <w:tc>
          <w:tcPr>
            <w:tcW w:type="dxa" w:w="1338"/>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SimSun" w:hAnsi="SimSun" w:eastAsia="SimSun"/>
                <w:b w:val="0"/>
                <w:i w:val="0"/>
                <w:color w:val="000000"/>
                <w:sz w:val="21"/>
              </w:rPr>
              <w:t>论域</w:t>
            </w:r>
            <w:r>
              <w:rPr>
                <w:rFonts w:ascii="Times New Roman" w:hAnsi="Times New Roman" w:eastAsia="Times New Roman"/>
                <w:b w:val="0"/>
                <w:i/>
                <w:color w:val="000000"/>
                <w:sz w:val="21"/>
              </w:rPr>
              <w:t>U</w:t>
            </w:r>
          </w:p>
        </w:tc>
        <w:tc>
          <w:tcPr>
            <w:tcW w:type="dxa" w:w="1226"/>
            <w:tcBorders>
              <w:top w:sz="11.520000457763672" w:val="single" w:color="#000000"/>
              <w:bottom w:sz="3.8399999141693115" w:val="single" w:color="#000000"/>
            </w:tcBorders>
            <w:tcMar>
              <w:start w:w="0" w:type="dxa"/>
              <w:end w:w="0" w:type="dxa"/>
            </w:tcMar>
          </w:tcPr>
          <w:p/>
        </w:tc>
        <w:tc>
          <w:tcPr>
            <w:tcW w:type="dxa" w:w="1080"/>
            <w:tcBorders>
              <w:top w:sz="11.520000457763672" w:val="single" w:color="#000000"/>
              <w:bottom w:sz="3.8399999141693115" w:val="single" w:color="#000000"/>
            </w:tcBorders>
            <w:tcMar>
              <w:start w:w="0" w:type="dxa"/>
              <w:end w:w="0" w:type="dxa"/>
            </w:tcMar>
          </w:tcPr>
          <w:p/>
        </w:tc>
        <w:tc>
          <w:tcPr>
            <w:tcW w:type="dxa" w:w="164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368" w:right="0" w:firstLine="0"/>
              <w:jc w:val="left"/>
            </w:pPr>
            <w:r>
              <w:rPr>
                <w:rFonts w:ascii="SimSun" w:hAnsi="SimSun" w:eastAsia="SimSun"/>
                <w:b w:val="0"/>
                <w:i w:val="0"/>
                <w:color w:val="000000"/>
                <w:sz w:val="21"/>
              </w:rPr>
              <w:t>条件属性</w:t>
            </w:r>
            <w:r>
              <w:rPr>
                <w:rFonts w:ascii="Times New Roman" w:hAnsi="Times New Roman" w:eastAsia="Times New Roman"/>
                <w:b w:val="0"/>
                <w:i/>
                <w:color w:val="000000"/>
                <w:sz w:val="21"/>
              </w:rPr>
              <w:t>C</w:t>
            </w:r>
          </w:p>
        </w:tc>
        <w:tc>
          <w:tcPr>
            <w:tcW w:type="dxa" w:w="1060"/>
            <w:tcBorders>
              <w:top w:sz="11.520000457763672" w:val="single" w:color="#000000"/>
              <w:bottom w:sz="3.8399999141693115" w:val="single" w:color="#000000"/>
            </w:tcBorders>
            <w:tcMar>
              <w:start w:w="0" w:type="dxa"/>
              <w:end w:w="0" w:type="dxa"/>
            </w:tcMar>
          </w:tcPr>
          <w:p/>
        </w:tc>
        <w:tc>
          <w:tcPr>
            <w:tcW w:type="dxa" w:w="1220"/>
            <w:tcBorders>
              <w:top w:sz="11.520000457763672" w:val="single" w:color="#000000"/>
              <w:bottom w:sz="3.8399999141693115" w:val="single" w:color="#000000"/>
            </w:tcBorders>
            <w:tcMar>
              <w:start w:w="0" w:type="dxa"/>
              <w:end w:w="0" w:type="dxa"/>
            </w:tcMar>
          </w:tcPr>
          <w:p/>
        </w:tc>
        <w:tc>
          <w:tcPr>
            <w:tcW w:type="dxa" w:w="175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424" w:right="0" w:firstLine="0"/>
              <w:jc w:val="left"/>
            </w:pPr>
            <w:r>
              <w:rPr>
                <w:rFonts w:ascii="SimSun" w:hAnsi="SimSun" w:eastAsia="SimSun"/>
                <w:b w:val="0"/>
                <w:i w:val="0"/>
                <w:color w:val="000000"/>
                <w:sz w:val="21"/>
              </w:rPr>
              <w:t>决策属性</w:t>
            </w:r>
            <w:r>
              <w:rPr>
                <w:rFonts w:ascii="Times New Roman" w:hAnsi="Times New Roman" w:eastAsia="Times New Roman"/>
                <w:b w:val="0"/>
                <w:i/>
                <w:color w:val="000000"/>
                <w:sz w:val="21"/>
              </w:rPr>
              <w:t>D</w:t>
            </w:r>
          </w:p>
        </w:tc>
      </w:tr>
      <w:tr>
        <w:trPr>
          <w:trHeight w:hRule="exact" w:val="312"/>
        </w:trPr>
        <w:tc>
          <w:tcPr>
            <w:tcW w:type="dxa" w:w="1338"/>
            <w:tcBorders>
              <w:top w:sz="3.8399999141693115" w:val="single" w:color="#000000"/>
              <w:bottom w:sz="3.8399999141693115" w:val="single" w:color="#000000"/>
            </w:tcBorders>
            <w:tcMar>
              <w:start w:w="0" w:type="dxa"/>
              <w:end w:w="0" w:type="dxa"/>
            </w:tcMar>
          </w:tcPr>
          <w:p/>
        </w:tc>
        <w:tc>
          <w:tcPr>
            <w:tcW w:type="dxa" w:w="1226"/>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7</w:t>
            </w:r>
          </w:p>
        </w:tc>
        <w:tc>
          <w:tcPr>
            <w:tcW w:type="dxa" w:w="108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8" w:after="0"/>
              <w:ind w:left="0" w:right="348"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8</w:t>
            </w:r>
          </w:p>
        </w:tc>
        <w:tc>
          <w:tcPr>
            <w:tcW w:type="dxa" w:w="164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8" w:after="0"/>
              <w:ind w:left="0" w:right="780"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9</w:t>
            </w:r>
          </w:p>
        </w:tc>
        <w:tc>
          <w:tcPr>
            <w:tcW w:type="dxa" w:w="106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8" w:after="0"/>
              <w:ind w:left="248" w:right="0" w:firstLine="0"/>
              <w:jc w:val="lef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10</w:t>
            </w:r>
          </w:p>
        </w:tc>
        <w:tc>
          <w:tcPr>
            <w:tcW w:type="dxa" w:w="122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8" w:after="0"/>
              <w:ind w:left="0" w:right="396"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22</w:t>
            </w:r>
          </w:p>
        </w:tc>
        <w:tc>
          <w:tcPr>
            <w:tcW w:type="dxa" w:w="175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8" w:after="0"/>
              <w:ind w:left="0" w:right="718"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p>
        </w:tc>
      </w:tr>
      <w:tr>
        <w:trPr>
          <w:trHeight w:hRule="exact" w:val="266"/>
        </w:trPr>
        <w:tc>
          <w:tcPr>
            <w:tcW w:type="dxa" w:w="1338"/>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12</w:t>
            </w:r>
          </w:p>
        </w:tc>
        <w:tc>
          <w:tcPr>
            <w:tcW w:type="dxa" w:w="1226"/>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2</w:t>
            </w:r>
          </w:p>
        </w:tc>
        <w:tc>
          <w:tcPr>
            <w:tcW w:type="dxa" w:w="1080"/>
            <w:tcBorders>
              <w:top w:sz="3.8399999141693115" w:val="single" w:color="#000000"/>
            </w:tcBorders>
            <w:tcMar>
              <w:start w:w="0" w:type="dxa"/>
              <w:end w:w="0" w:type="dxa"/>
            </w:tcMar>
          </w:tcPr>
          <w:p>
            <w:pPr>
              <w:autoSpaceDN w:val="0"/>
              <w:autoSpaceDE w:val="0"/>
              <w:widowControl/>
              <w:spacing w:line="232" w:lineRule="exact" w:before="8" w:after="0"/>
              <w:ind w:left="0" w:right="400" w:firstLine="0"/>
              <w:jc w:val="right"/>
            </w:pPr>
            <w:r>
              <w:rPr>
                <w:rFonts w:ascii="TimesNewRomanPSMT" w:hAnsi="TimesNewRomanPSMT" w:eastAsia="TimesNewRomanPSMT"/>
                <w:b w:val="0"/>
                <w:i w:val="0"/>
                <w:color w:val="000000"/>
                <w:sz w:val="21"/>
              </w:rPr>
              <w:t>1</w:t>
            </w:r>
          </w:p>
        </w:tc>
        <w:tc>
          <w:tcPr>
            <w:tcW w:type="dxa" w:w="1640"/>
            <w:tcBorders>
              <w:top w:sz="3.8399999141693115" w:val="single" w:color="#000000"/>
            </w:tcBorders>
            <w:tcMar>
              <w:start w:w="0" w:type="dxa"/>
              <w:end w:w="0" w:type="dxa"/>
            </w:tcMar>
          </w:tcPr>
          <w:p>
            <w:pPr>
              <w:autoSpaceDN w:val="0"/>
              <w:autoSpaceDE w:val="0"/>
              <w:widowControl/>
              <w:spacing w:line="232" w:lineRule="exact" w:before="8" w:after="0"/>
              <w:ind w:left="0" w:right="834" w:firstLine="0"/>
              <w:jc w:val="right"/>
            </w:pPr>
            <w:r>
              <w:rPr>
                <w:rFonts w:ascii="TimesNewRomanPSMT" w:hAnsi="TimesNewRomanPSMT" w:eastAsia="TimesNewRomanPSMT"/>
                <w:b w:val="0"/>
                <w:i w:val="0"/>
                <w:color w:val="000000"/>
                <w:sz w:val="21"/>
              </w:rPr>
              <w:t>2</w:t>
            </w:r>
          </w:p>
        </w:tc>
        <w:tc>
          <w:tcPr>
            <w:tcW w:type="dxa" w:w="1060"/>
            <w:tcBorders>
              <w:top w:sz="3.8399999141693115" w:val="single" w:color="#000000"/>
            </w:tcBorders>
            <w:tcMar>
              <w:start w:w="0" w:type="dxa"/>
              <w:end w:w="0" w:type="dxa"/>
            </w:tcMar>
          </w:tcPr>
          <w:p>
            <w:pPr>
              <w:autoSpaceDN w:val="0"/>
              <w:autoSpaceDE w:val="0"/>
              <w:widowControl/>
              <w:spacing w:line="232" w:lineRule="exact" w:before="8" w:after="0"/>
              <w:ind w:left="0" w:right="622" w:firstLine="0"/>
              <w:jc w:val="right"/>
            </w:pPr>
            <w:r>
              <w:rPr>
                <w:rFonts w:ascii="TimesNewRomanPSMT" w:hAnsi="TimesNewRomanPSMT" w:eastAsia="TimesNewRomanPSMT"/>
                <w:b w:val="0"/>
                <w:i w:val="0"/>
                <w:color w:val="000000"/>
                <w:sz w:val="21"/>
              </w:rPr>
              <w:t>3</w:t>
            </w:r>
          </w:p>
        </w:tc>
        <w:tc>
          <w:tcPr>
            <w:tcW w:type="dxa" w:w="1220"/>
            <w:tcBorders>
              <w:top w:sz="3.8399999141693115" w:val="single" w:color="#000000"/>
            </w:tcBorders>
            <w:tcMar>
              <w:start w:w="0" w:type="dxa"/>
              <w:end w:w="0" w:type="dxa"/>
            </w:tcMar>
          </w:tcPr>
          <w:p>
            <w:pPr>
              <w:autoSpaceDN w:val="0"/>
              <w:autoSpaceDE w:val="0"/>
              <w:widowControl/>
              <w:spacing w:line="232" w:lineRule="exact" w:before="8" w:after="0"/>
              <w:ind w:left="0" w:right="486" w:firstLine="0"/>
              <w:jc w:val="right"/>
            </w:pPr>
            <w:r>
              <w:rPr>
                <w:rFonts w:ascii="TimesNewRomanPSMT" w:hAnsi="TimesNewRomanPSMT" w:eastAsia="TimesNewRomanPSMT"/>
                <w:b w:val="0"/>
                <w:i w:val="0"/>
                <w:color w:val="000000"/>
                <w:sz w:val="21"/>
              </w:rPr>
              <w:t>2</w:t>
            </w:r>
          </w:p>
        </w:tc>
        <w:tc>
          <w:tcPr>
            <w:tcW w:type="dxa" w:w="1750"/>
            <w:tcBorders>
              <w:top w:sz="3.8399999141693115" w:val="single" w:color="#000000"/>
            </w:tcBorders>
            <w:tcMar>
              <w:start w:w="0" w:type="dxa"/>
              <w:end w:w="0" w:type="dxa"/>
            </w:tcMar>
          </w:tcPr>
          <w:p>
            <w:pPr>
              <w:autoSpaceDN w:val="0"/>
              <w:autoSpaceDE w:val="0"/>
              <w:widowControl/>
              <w:spacing w:line="232" w:lineRule="exact" w:before="8" w:after="0"/>
              <w:ind w:left="0" w:right="752" w:firstLine="0"/>
              <w:jc w:val="right"/>
            </w:pPr>
            <w:r>
              <w:rPr>
                <w:rFonts w:ascii="TimesNewRomanPSMT" w:hAnsi="TimesNewRomanPSMT" w:eastAsia="TimesNewRomanPSMT"/>
                <w:b w:val="0"/>
                <w:i w:val="0"/>
                <w:color w:val="000000"/>
                <w:sz w:val="21"/>
              </w:rPr>
              <w:t>1</w:t>
            </w:r>
          </w:p>
        </w:tc>
      </w:tr>
      <w:tr>
        <w:trPr>
          <w:trHeight w:hRule="exact" w:val="300"/>
        </w:trPr>
        <w:tc>
          <w:tcPr>
            <w:tcW w:type="dxa" w:w="1338"/>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13</w:t>
            </w:r>
          </w:p>
        </w:tc>
        <w:tc>
          <w:tcPr>
            <w:tcW w:type="dxa" w:w="1226"/>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0" w:lineRule="exact" w:before="50"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0" w:lineRule="exact" w:before="50"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0" w:lineRule="exact" w:before="50" w:after="0"/>
              <w:ind w:left="0" w:right="622" w:firstLine="0"/>
              <w:jc w:val="right"/>
            </w:pPr>
            <w:r>
              <w:rPr>
                <w:rFonts w:ascii="TimesNewRomanPSMT" w:hAnsi="TimesNewRomanPSMT" w:eastAsia="TimesNewRomanPSMT"/>
                <w:b w:val="0"/>
                <w:i w:val="0"/>
                <w:color w:val="000000"/>
                <w:sz w:val="21"/>
              </w:rPr>
              <w:t>3</w:t>
            </w:r>
          </w:p>
        </w:tc>
        <w:tc>
          <w:tcPr>
            <w:tcW w:type="dxa" w:w="1220"/>
            <w:tcBorders/>
            <w:tcMar>
              <w:start w:w="0" w:type="dxa"/>
              <w:end w:w="0" w:type="dxa"/>
            </w:tcMar>
          </w:tcPr>
          <w:p>
            <w:pPr>
              <w:autoSpaceDN w:val="0"/>
              <w:autoSpaceDE w:val="0"/>
              <w:widowControl/>
              <w:spacing w:line="230" w:lineRule="exact" w:before="50"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0" w:lineRule="exact" w:before="50"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14</w:t>
            </w:r>
          </w:p>
        </w:tc>
        <w:tc>
          <w:tcPr>
            <w:tcW w:type="dxa" w:w="1226"/>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w:t>
            </w:r>
          </w:p>
        </w:tc>
        <w:tc>
          <w:tcPr>
            <w:tcW w:type="dxa" w:w="1080"/>
            <w:tcBorders/>
            <w:tcMar>
              <w:start w:w="0" w:type="dxa"/>
              <w:end w:w="0" w:type="dxa"/>
            </w:tcMar>
          </w:tcPr>
          <w:p>
            <w:pPr>
              <w:autoSpaceDN w:val="0"/>
              <w:autoSpaceDE w:val="0"/>
              <w:widowControl/>
              <w:spacing w:line="232" w:lineRule="exact" w:before="52" w:after="0"/>
              <w:ind w:left="0" w:right="400" w:firstLine="0"/>
              <w:jc w:val="right"/>
            </w:pPr>
            <w:r>
              <w:rPr>
                <w:rFonts w:ascii="TimesNewRomanPSMT" w:hAnsi="TimesNewRomanPSMT" w:eastAsia="TimesNewRomanPSMT"/>
                <w:b w:val="0"/>
                <w:i w:val="0"/>
                <w:color w:val="000000"/>
                <w:sz w:val="21"/>
              </w:rPr>
              <w:t>1</w:t>
            </w:r>
          </w:p>
        </w:tc>
        <w:tc>
          <w:tcPr>
            <w:tcW w:type="dxa" w:w="1640"/>
            <w:tcBorders/>
            <w:tcMar>
              <w:start w:w="0" w:type="dxa"/>
              <w:end w:w="0" w:type="dxa"/>
            </w:tcMar>
          </w:tcPr>
          <w:p>
            <w:pPr>
              <w:autoSpaceDN w:val="0"/>
              <w:autoSpaceDE w:val="0"/>
              <w:widowControl/>
              <w:spacing w:line="232" w:lineRule="exact" w:before="52"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52" w:after="0"/>
              <w:ind w:left="0" w:right="622" w:firstLine="0"/>
              <w:jc w:val="right"/>
            </w:pPr>
            <w:r>
              <w:rPr>
                <w:rFonts w:ascii="TimesNewRomanPSMT" w:hAnsi="TimesNewRomanPSMT" w:eastAsia="TimesNewRomanPSMT"/>
                <w:b w:val="0"/>
                <w:i w:val="0"/>
                <w:color w:val="000000"/>
                <w:sz w:val="21"/>
              </w:rPr>
              <w:t>3</w:t>
            </w:r>
          </w:p>
        </w:tc>
        <w:tc>
          <w:tcPr>
            <w:tcW w:type="dxa" w:w="1220"/>
            <w:tcBorders/>
            <w:tcMar>
              <w:start w:w="0" w:type="dxa"/>
              <w:end w:w="0" w:type="dxa"/>
            </w:tcMar>
          </w:tcPr>
          <w:p>
            <w:pPr>
              <w:autoSpaceDN w:val="0"/>
              <w:autoSpaceDE w:val="0"/>
              <w:widowControl/>
              <w:spacing w:line="232" w:lineRule="exact" w:before="52"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2" w:lineRule="exact" w:before="52" w:after="0"/>
              <w:ind w:left="0" w:right="752" w:firstLine="0"/>
              <w:jc w:val="right"/>
            </w:pPr>
            <w:r>
              <w:rPr>
                <w:rFonts w:ascii="TimesNewRomanPSMT" w:hAnsi="TimesNewRomanPSMT" w:eastAsia="TimesNewRomanPSMT"/>
                <w:b w:val="0"/>
                <w:i w:val="0"/>
                <w:color w:val="000000"/>
                <w:sz w:val="21"/>
              </w:rPr>
              <w:t>1</w:t>
            </w:r>
          </w:p>
        </w:tc>
      </w:tr>
      <w:tr>
        <w:trPr>
          <w:trHeight w:hRule="exact" w:val="320"/>
        </w:trPr>
        <w:tc>
          <w:tcPr>
            <w:tcW w:type="dxa" w:w="1338"/>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15</w:t>
            </w:r>
          </w:p>
        </w:tc>
        <w:tc>
          <w:tcPr>
            <w:tcW w:type="dxa" w:w="1226"/>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52"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52"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52" w:after="0"/>
              <w:ind w:left="0" w:right="622" w:firstLine="0"/>
              <w:jc w:val="right"/>
            </w:pPr>
            <w:r>
              <w:rPr>
                <w:rFonts w:ascii="TimesNewRomanPSMT" w:hAnsi="TimesNewRomanPSMT" w:eastAsia="TimesNewRomanPSMT"/>
                <w:b w:val="0"/>
                <w:i w:val="0"/>
                <w:color w:val="000000"/>
                <w:sz w:val="21"/>
              </w:rPr>
              <w:t>3</w:t>
            </w:r>
          </w:p>
        </w:tc>
        <w:tc>
          <w:tcPr>
            <w:tcW w:type="dxa" w:w="1220"/>
            <w:tcBorders/>
            <w:tcMar>
              <w:start w:w="0" w:type="dxa"/>
              <w:end w:w="0" w:type="dxa"/>
            </w:tcMar>
          </w:tcPr>
          <w:p>
            <w:pPr>
              <w:autoSpaceDN w:val="0"/>
              <w:autoSpaceDE w:val="0"/>
              <w:widowControl/>
              <w:spacing w:line="232" w:lineRule="exact" w:before="52"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2" w:lineRule="exact" w:before="52" w:after="0"/>
              <w:ind w:left="0" w:right="752" w:firstLine="0"/>
              <w:jc w:val="right"/>
            </w:pPr>
            <w:r>
              <w:rPr>
                <w:rFonts w:ascii="TimesNewRomanPSMT" w:hAnsi="TimesNewRomanPSMT" w:eastAsia="TimesNewRomanPSMT"/>
                <w:b w:val="0"/>
                <w:i w:val="0"/>
                <w:color w:val="000000"/>
                <w:sz w:val="21"/>
              </w:rPr>
              <w:t>2</w:t>
            </w:r>
          </w:p>
        </w:tc>
      </w:tr>
      <w:tr>
        <w:trPr>
          <w:trHeight w:hRule="exact" w:val="320"/>
        </w:trPr>
        <w:tc>
          <w:tcPr>
            <w:tcW w:type="dxa" w:w="1338"/>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w:t>
            </w:r>
          </w:p>
        </w:tc>
        <w:tc>
          <w:tcPr>
            <w:tcW w:type="dxa" w:w="1226"/>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w:t>
            </w:r>
          </w:p>
        </w:tc>
        <w:tc>
          <w:tcPr>
            <w:tcW w:type="dxa" w:w="1080"/>
            <w:tcBorders/>
            <w:tcMar>
              <w:start w:w="0" w:type="dxa"/>
              <w:end w:w="0" w:type="dxa"/>
            </w:tcMar>
          </w:tcPr>
          <w:p>
            <w:pPr>
              <w:autoSpaceDN w:val="0"/>
              <w:autoSpaceDE w:val="0"/>
              <w:widowControl/>
              <w:spacing w:line="208" w:lineRule="exact" w:before="58" w:after="0"/>
              <w:ind w:left="0" w:right="346" w:firstLine="0"/>
              <w:jc w:val="right"/>
            </w:pPr>
            <w:r>
              <w:rPr>
                <w:rFonts w:ascii="SimSun" w:hAnsi="SimSun" w:eastAsia="SimSun"/>
                <w:b w:val="0"/>
                <w:i w:val="0"/>
                <w:color w:val="000000"/>
                <w:sz w:val="21"/>
              </w:rPr>
              <w:t>…</w:t>
            </w:r>
          </w:p>
        </w:tc>
        <w:tc>
          <w:tcPr>
            <w:tcW w:type="dxa" w:w="1640"/>
            <w:tcBorders/>
            <w:tcMar>
              <w:start w:w="0" w:type="dxa"/>
              <w:end w:w="0" w:type="dxa"/>
            </w:tcMar>
          </w:tcPr>
          <w:p>
            <w:pPr>
              <w:autoSpaceDN w:val="0"/>
              <w:autoSpaceDE w:val="0"/>
              <w:widowControl/>
              <w:spacing w:line="208" w:lineRule="exact" w:before="58" w:after="0"/>
              <w:ind w:left="0" w:right="782" w:firstLine="0"/>
              <w:jc w:val="right"/>
            </w:pPr>
            <w:r>
              <w:rPr>
                <w:rFonts w:ascii="SimSun" w:hAnsi="SimSun" w:eastAsia="SimSun"/>
                <w:b w:val="0"/>
                <w:i w:val="0"/>
                <w:color w:val="000000"/>
                <w:sz w:val="21"/>
              </w:rPr>
              <w:t>…</w:t>
            </w:r>
          </w:p>
        </w:tc>
        <w:tc>
          <w:tcPr>
            <w:tcW w:type="dxa" w:w="1060"/>
            <w:tcBorders/>
            <w:tcMar>
              <w:start w:w="0" w:type="dxa"/>
              <w:end w:w="0" w:type="dxa"/>
            </w:tcMar>
          </w:tcPr>
          <w:p>
            <w:pPr>
              <w:autoSpaceDN w:val="0"/>
              <w:autoSpaceDE w:val="0"/>
              <w:widowControl/>
              <w:spacing w:line="208" w:lineRule="exact" w:before="58" w:after="0"/>
              <w:ind w:left="0" w:right="570" w:firstLine="0"/>
              <w:jc w:val="right"/>
            </w:pPr>
            <w:r>
              <w:rPr>
                <w:rFonts w:ascii="SimSun" w:hAnsi="SimSun" w:eastAsia="SimSun"/>
                <w:b w:val="0"/>
                <w:i w:val="0"/>
                <w:color w:val="000000"/>
                <w:sz w:val="21"/>
              </w:rPr>
              <w:t>…</w:t>
            </w:r>
          </w:p>
        </w:tc>
        <w:tc>
          <w:tcPr>
            <w:tcW w:type="dxa" w:w="1220"/>
            <w:tcBorders/>
            <w:tcMar>
              <w:start w:w="0" w:type="dxa"/>
              <w:end w:w="0" w:type="dxa"/>
            </w:tcMar>
          </w:tcPr>
          <w:p>
            <w:pPr>
              <w:autoSpaceDN w:val="0"/>
              <w:autoSpaceDE w:val="0"/>
              <w:widowControl/>
              <w:spacing w:line="208" w:lineRule="exact" w:before="58" w:after="0"/>
              <w:ind w:left="0" w:right="434" w:firstLine="0"/>
              <w:jc w:val="right"/>
            </w:pPr>
            <w:r>
              <w:rPr>
                <w:rFonts w:ascii="SimSun" w:hAnsi="SimSun" w:eastAsia="SimSun"/>
                <w:b w:val="0"/>
                <w:i w:val="0"/>
                <w:color w:val="000000"/>
                <w:sz w:val="21"/>
              </w:rPr>
              <w:t>…</w:t>
            </w:r>
          </w:p>
        </w:tc>
        <w:tc>
          <w:tcPr>
            <w:tcW w:type="dxa" w:w="1750"/>
            <w:tcBorders/>
            <w:tcMar>
              <w:start w:w="0" w:type="dxa"/>
              <w:end w:w="0" w:type="dxa"/>
            </w:tcMar>
          </w:tcPr>
          <w:p>
            <w:pPr>
              <w:autoSpaceDN w:val="0"/>
              <w:autoSpaceDE w:val="0"/>
              <w:widowControl/>
              <w:spacing w:line="208" w:lineRule="exact" w:before="58" w:after="0"/>
              <w:ind w:left="0" w:right="700" w:firstLine="0"/>
              <w:jc w:val="right"/>
            </w:pPr>
            <w:r>
              <w:rPr>
                <w:rFonts w:ascii="SimSun" w:hAnsi="SimSun" w:eastAsia="SimSun"/>
                <w:b w:val="0"/>
                <w:i w:val="0"/>
                <w:color w:val="000000"/>
                <w:sz w:val="21"/>
              </w:rPr>
              <w:t>…</w:t>
            </w:r>
          </w:p>
        </w:tc>
      </w:tr>
      <w:tr>
        <w:trPr>
          <w:trHeight w:hRule="exact" w:val="320"/>
        </w:trPr>
        <w:tc>
          <w:tcPr>
            <w:tcW w:type="dxa" w:w="1338"/>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46</w:t>
            </w:r>
          </w:p>
        </w:tc>
        <w:tc>
          <w:tcPr>
            <w:tcW w:type="dxa" w:w="1226"/>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w:t>
            </w:r>
          </w:p>
        </w:tc>
        <w:tc>
          <w:tcPr>
            <w:tcW w:type="dxa" w:w="1080"/>
            <w:tcBorders/>
            <w:tcMar>
              <w:start w:w="0" w:type="dxa"/>
              <w:end w:w="0" w:type="dxa"/>
            </w:tcMar>
          </w:tcPr>
          <w:p>
            <w:pPr>
              <w:autoSpaceDN w:val="0"/>
              <w:autoSpaceDE w:val="0"/>
              <w:widowControl/>
              <w:spacing w:line="232" w:lineRule="exact" w:before="54" w:after="0"/>
              <w:ind w:left="0" w:right="400" w:firstLine="0"/>
              <w:jc w:val="right"/>
            </w:pPr>
            <w:r>
              <w:rPr>
                <w:rFonts w:ascii="TimesNewRomanPSMT" w:hAnsi="TimesNewRomanPSMT" w:eastAsia="TimesNewRomanPSMT"/>
                <w:b w:val="0"/>
                <w:i w:val="0"/>
                <w:color w:val="000000"/>
                <w:sz w:val="21"/>
              </w:rPr>
              <w:t>1</w:t>
            </w:r>
          </w:p>
        </w:tc>
        <w:tc>
          <w:tcPr>
            <w:tcW w:type="dxa" w:w="1640"/>
            <w:tcBorders/>
            <w:tcMar>
              <w:start w:w="0" w:type="dxa"/>
              <w:end w:w="0" w:type="dxa"/>
            </w:tcMar>
          </w:tcPr>
          <w:p>
            <w:pPr>
              <w:autoSpaceDN w:val="0"/>
              <w:autoSpaceDE w:val="0"/>
              <w:widowControl/>
              <w:spacing w:line="232" w:lineRule="exact" w:before="54"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54"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2" w:lineRule="exact" w:before="54"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2" w:lineRule="exact" w:before="54" w:after="0"/>
              <w:ind w:left="0" w:right="752" w:firstLine="0"/>
              <w:jc w:val="right"/>
            </w:pPr>
            <w:r>
              <w:rPr>
                <w:rFonts w:ascii="TimesNewRomanPSMT" w:hAnsi="TimesNewRomanPSMT" w:eastAsia="TimesNewRomanPSMT"/>
                <w:b w:val="0"/>
                <w:i w:val="0"/>
                <w:color w:val="000000"/>
                <w:sz w:val="21"/>
              </w:rPr>
              <w:t>1</w:t>
            </w:r>
          </w:p>
        </w:tc>
      </w:tr>
      <w:tr>
        <w:trPr>
          <w:trHeight w:hRule="exact" w:val="300"/>
        </w:trPr>
        <w:tc>
          <w:tcPr>
            <w:tcW w:type="dxa" w:w="1338"/>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47</w:t>
            </w:r>
          </w:p>
        </w:tc>
        <w:tc>
          <w:tcPr>
            <w:tcW w:type="dxa" w:w="1226"/>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0" w:lineRule="exact" w:before="38"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0" w:lineRule="exact" w:before="38"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0" w:lineRule="exact" w:before="38" w:after="0"/>
              <w:ind w:left="0" w:right="622" w:firstLine="0"/>
              <w:jc w:val="right"/>
            </w:pPr>
            <w:r>
              <w:rPr>
                <w:rFonts w:ascii="TimesNewRomanPSMT" w:hAnsi="TimesNewRomanPSMT" w:eastAsia="TimesNewRomanPSMT"/>
                <w:b w:val="0"/>
                <w:i w:val="0"/>
                <w:color w:val="000000"/>
                <w:sz w:val="21"/>
              </w:rPr>
              <w:t>2</w:t>
            </w:r>
          </w:p>
        </w:tc>
        <w:tc>
          <w:tcPr>
            <w:tcW w:type="dxa" w:w="1220"/>
            <w:tcBorders/>
            <w:tcMar>
              <w:start w:w="0" w:type="dxa"/>
              <w:end w:w="0" w:type="dxa"/>
            </w:tcMar>
          </w:tcPr>
          <w:p>
            <w:pPr>
              <w:autoSpaceDN w:val="0"/>
              <w:autoSpaceDE w:val="0"/>
              <w:widowControl/>
              <w:spacing w:line="230" w:lineRule="exact" w:before="38"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0" w:lineRule="exact" w:before="38"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48</w:t>
            </w:r>
          </w:p>
        </w:tc>
        <w:tc>
          <w:tcPr>
            <w:tcW w:type="dxa" w:w="122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40"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40"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40"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2" w:lineRule="exact" w:before="40"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2" w:lineRule="exact" w:before="40"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49</w:t>
            </w:r>
          </w:p>
        </w:tc>
        <w:tc>
          <w:tcPr>
            <w:tcW w:type="dxa" w:w="122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40"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40"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40" w:after="0"/>
              <w:ind w:left="0" w:right="622" w:firstLine="0"/>
              <w:jc w:val="right"/>
            </w:pPr>
            <w:r>
              <w:rPr>
                <w:rFonts w:ascii="TimesNewRomanPSMT" w:hAnsi="TimesNewRomanPSMT" w:eastAsia="TimesNewRomanPSMT"/>
                <w:b w:val="0"/>
                <w:i w:val="0"/>
                <w:color w:val="000000"/>
                <w:sz w:val="21"/>
              </w:rPr>
              <w:t>2</w:t>
            </w:r>
          </w:p>
        </w:tc>
        <w:tc>
          <w:tcPr>
            <w:tcW w:type="dxa" w:w="1220"/>
            <w:tcBorders/>
            <w:tcMar>
              <w:start w:w="0" w:type="dxa"/>
              <w:end w:w="0" w:type="dxa"/>
            </w:tcMar>
          </w:tcPr>
          <w:p>
            <w:pPr>
              <w:autoSpaceDN w:val="0"/>
              <w:autoSpaceDE w:val="0"/>
              <w:widowControl/>
              <w:spacing w:line="232" w:lineRule="exact" w:before="40"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2" w:lineRule="exact" w:before="40" w:after="0"/>
              <w:ind w:left="0" w:right="752" w:firstLine="0"/>
              <w:jc w:val="right"/>
            </w:pPr>
            <w:r>
              <w:rPr>
                <w:rFonts w:ascii="TimesNewRomanPSMT" w:hAnsi="TimesNewRomanPSMT" w:eastAsia="TimesNewRomanPSMT"/>
                <w:b w:val="0"/>
                <w:i w:val="0"/>
                <w:color w:val="000000"/>
                <w:sz w:val="21"/>
              </w:rPr>
              <w:t>2</w:t>
            </w:r>
          </w:p>
        </w:tc>
      </w:tr>
      <w:tr>
        <w:trPr>
          <w:trHeight w:hRule="exact" w:val="350"/>
        </w:trPr>
        <w:tc>
          <w:tcPr>
            <w:tcW w:type="dxa" w:w="1338"/>
            <w:tcBorders>
              <w:bottom w:sz="11.520000457763672"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50</w:t>
            </w:r>
          </w:p>
        </w:tc>
        <w:tc>
          <w:tcPr>
            <w:tcW w:type="dxa" w:w="1226"/>
            <w:tcBorders>
              <w:bottom w:sz="11.520000457763672"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w:t>
            </w:r>
          </w:p>
        </w:tc>
        <w:tc>
          <w:tcPr>
            <w:tcW w:type="dxa" w:w="1080"/>
            <w:tcBorders>
              <w:bottom w:sz="11.520000457763672" w:val="single" w:color="#000000"/>
            </w:tcBorders>
            <w:tcMar>
              <w:start w:w="0" w:type="dxa"/>
              <w:end w:w="0" w:type="dxa"/>
            </w:tcMar>
          </w:tcPr>
          <w:p>
            <w:pPr>
              <w:autoSpaceDN w:val="0"/>
              <w:autoSpaceDE w:val="0"/>
              <w:widowControl/>
              <w:spacing w:line="232" w:lineRule="exact" w:before="42" w:after="0"/>
              <w:ind w:left="0" w:right="400" w:firstLine="0"/>
              <w:jc w:val="right"/>
            </w:pPr>
            <w:r>
              <w:rPr>
                <w:rFonts w:ascii="TimesNewRomanPSMT" w:hAnsi="TimesNewRomanPSMT" w:eastAsia="TimesNewRomanPSMT"/>
                <w:b w:val="0"/>
                <w:i w:val="0"/>
                <w:color w:val="000000"/>
                <w:sz w:val="21"/>
              </w:rPr>
              <w:t>2</w:t>
            </w:r>
          </w:p>
        </w:tc>
        <w:tc>
          <w:tcPr>
            <w:tcW w:type="dxa" w:w="1640"/>
            <w:tcBorders>
              <w:bottom w:sz="11.520000457763672" w:val="single" w:color="#000000"/>
            </w:tcBorders>
            <w:tcMar>
              <w:start w:w="0" w:type="dxa"/>
              <w:end w:w="0" w:type="dxa"/>
            </w:tcMar>
          </w:tcPr>
          <w:p>
            <w:pPr>
              <w:autoSpaceDN w:val="0"/>
              <w:autoSpaceDE w:val="0"/>
              <w:widowControl/>
              <w:spacing w:line="232" w:lineRule="exact" w:before="42" w:after="0"/>
              <w:ind w:left="0" w:right="834" w:firstLine="0"/>
              <w:jc w:val="right"/>
            </w:pPr>
            <w:r>
              <w:rPr>
                <w:rFonts w:ascii="TimesNewRomanPSMT" w:hAnsi="TimesNewRomanPSMT" w:eastAsia="TimesNewRomanPSMT"/>
                <w:b w:val="0"/>
                <w:i w:val="0"/>
                <w:color w:val="000000"/>
                <w:sz w:val="21"/>
              </w:rPr>
              <w:t>2</w:t>
            </w:r>
          </w:p>
        </w:tc>
        <w:tc>
          <w:tcPr>
            <w:tcW w:type="dxa" w:w="1060"/>
            <w:tcBorders>
              <w:bottom w:sz="11.520000457763672" w:val="single" w:color="#000000"/>
            </w:tcBorders>
            <w:tcMar>
              <w:start w:w="0" w:type="dxa"/>
              <w:end w:w="0" w:type="dxa"/>
            </w:tcMar>
          </w:tcPr>
          <w:p>
            <w:pPr>
              <w:autoSpaceDN w:val="0"/>
              <w:autoSpaceDE w:val="0"/>
              <w:widowControl/>
              <w:spacing w:line="232" w:lineRule="exact" w:before="42" w:after="0"/>
              <w:ind w:left="0" w:right="622" w:firstLine="0"/>
              <w:jc w:val="right"/>
            </w:pPr>
            <w:r>
              <w:rPr>
                <w:rFonts w:ascii="TimesNewRomanPSMT" w:hAnsi="TimesNewRomanPSMT" w:eastAsia="TimesNewRomanPSMT"/>
                <w:b w:val="0"/>
                <w:i w:val="0"/>
                <w:color w:val="000000"/>
                <w:sz w:val="21"/>
              </w:rPr>
              <w:t>1</w:t>
            </w:r>
          </w:p>
        </w:tc>
        <w:tc>
          <w:tcPr>
            <w:tcW w:type="dxa" w:w="1220"/>
            <w:tcBorders>
              <w:bottom w:sz="11.520000457763672" w:val="single" w:color="#000000"/>
            </w:tcBorders>
            <w:tcMar>
              <w:start w:w="0" w:type="dxa"/>
              <w:end w:w="0" w:type="dxa"/>
            </w:tcMar>
          </w:tcPr>
          <w:p>
            <w:pPr>
              <w:autoSpaceDN w:val="0"/>
              <w:autoSpaceDE w:val="0"/>
              <w:widowControl/>
              <w:spacing w:line="232" w:lineRule="exact" w:before="42" w:after="0"/>
              <w:ind w:left="0" w:right="486" w:firstLine="0"/>
              <w:jc w:val="right"/>
            </w:pPr>
            <w:r>
              <w:rPr>
                <w:rFonts w:ascii="TimesNewRomanPSMT" w:hAnsi="TimesNewRomanPSMT" w:eastAsia="TimesNewRomanPSMT"/>
                <w:b w:val="0"/>
                <w:i w:val="0"/>
                <w:color w:val="000000"/>
                <w:sz w:val="21"/>
              </w:rPr>
              <w:t>2</w:t>
            </w:r>
          </w:p>
        </w:tc>
        <w:tc>
          <w:tcPr>
            <w:tcW w:type="dxa" w:w="1750"/>
            <w:tcBorders>
              <w:bottom w:sz="11.520000457763672" w:val="single" w:color="#000000"/>
            </w:tcBorders>
            <w:tcMar>
              <w:start w:w="0" w:type="dxa"/>
              <w:end w:w="0" w:type="dxa"/>
            </w:tcMar>
          </w:tcPr>
          <w:p>
            <w:pPr>
              <w:autoSpaceDN w:val="0"/>
              <w:autoSpaceDE w:val="0"/>
              <w:widowControl/>
              <w:spacing w:line="232" w:lineRule="exact" w:before="42" w:after="0"/>
              <w:ind w:left="0" w:right="752" w:firstLine="0"/>
              <w:jc w:val="right"/>
            </w:pPr>
            <w:r>
              <w:rPr>
                <w:rFonts w:ascii="TimesNewRomanPSMT" w:hAnsi="TimesNewRomanPSMT" w:eastAsia="TimesNewRomanPSMT"/>
                <w:b w:val="0"/>
                <w:i w:val="0"/>
                <w:color w:val="000000"/>
                <w:sz w:val="21"/>
              </w:rPr>
              <w:t>2</w:t>
            </w:r>
          </w:p>
        </w:tc>
      </w:tr>
    </w:tbl>
    <w:p>
      <w:pPr>
        <w:autoSpaceDN w:val="0"/>
        <w:autoSpaceDE w:val="0"/>
        <w:widowControl/>
        <w:spacing w:line="232" w:lineRule="exact" w:before="24" w:after="0"/>
        <w:ind w:left="998" w:right="0" w:firstLine="0"/>
        <w:jc w:val="left"/>
      </w:pPr>
      <w:r>
        <w:rPr>
          <w:rFonts w:ascii="SimSun" w:hAnsi="SimSun" w:eastAsia="SimSun"/>
          <w:b w:val="0"/>
          <w:i w:val="0"/>
          <w:color w:val="000000"/>
          <w:sz w:val="21"/>
        </w:rPr>
        <w:t>注</w:t>
      </w:r>
      <w:r>
        <w:rPr>
          <w:rFonts w:ascii="TimesNewRomanPSMT" w:hAnsi="TimesNewRomanPSMT" w:eastAsia="TimesNewRomanPSMT"/>
          <w:b w:val="0"/>
          <w:i w:val="0"/>
          <w:color w:val="000000"/>
          <w:sz w:val="21"/>
        </w:rPr>
        <w:t>4.1</w:t>
      </w:r>
      <w:r>
        <w:rPr>
          <w:rFonts w:ascii="SimSun" w:hAnsi="SimSun" w:eastAsia="SimSun"/>
          <w:b w:val="0"/>
          <w:i w:val="0"/>
          <w:color w:val="000000"/>
          <w:sz w:val="21"/>
        </w:rPr>
        <w:t>）：表中</w:t>
      </w:r>
      <w:r>
        <w:rPr>
          <w:rFonts w:ascii="TimesNewRomanPSMT" w:hAnsi="TimesNewRomanPSMT" w:eastAsia="TimesNewRomanPSMT"/>
          <w:b w:val="0"/>
          <w:i w:val="0"/>
          <w:color w:val="000000"/>
          <w:sz w:val="21"/>
        </w:rPr>
        <w:t>1</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3</w:t>
      </w: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分别表示各风险指标的风险状态（与桥梁风险等级分类标准相同，为</w:t>
      </w:r>
    </w:p>
    <w:p>
      <w:pPr>
        <w:autoSpaceDN w:val="0"/>
        <w:autoSpaceDE w:val="0"/>
        <w:widowControl/>
        <w:spacing w:line="232" w:lineRule="exact" w:before="110" w:after="0"/>
        <w:ind w:left="998" w:right="0" w:firstLine="0"/>
        <w:jc w:val="left"/>
      </w:pPr>
      <w:r>
        <w:rPr>
          <w:rFonts w:ascii="SimSun" w:hAnsi="SimSun" w:eastAsia="SimSun"/>
          <w:b w:val="0"/>
          <w:i w:val="0"/>
          <w:color w:val="000000"/>
          <w:sz w:val="21"/>
        </w:rPr>
        <w:t>便于进行离散化处理及基于粗糙集的信息熵属性约简，故在此处采用</w:t>
      </w: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表示），即</w:t>
      </w:r>
      <w:r>
        <w:rPr>
          <w:rFonts w:ascii="TimesNewRomanPSMT" w:hAnsi="TimesNewRomanPSMT" w:eastAsia="TimesNewRomanPSMT"/>
          <w:b w:val="0"/>
          <w:i w:val="0"/>
          <w:color w:val="000000"/>
          <w:sz w:val="21"/>
        </w:rPr>
        <w:t>1-</w:t>
      </w:r>
      <w:r>
        <w:rPr>
          <w:rFonts w:ascii="SimSun" w:hAnsi="SimSun" w:eastAsia="SimSun"/>
          <w:b w:val="0"/>
          <w:i w:val="0"/>
          <w:color w:val="000000"/>
          <w:sz w:val="21"/>
        </w:rPr>
        <w:t>安全；</w:t>
      </w:r>
      <w:r>
        <w:rPr>
          <w:rFonts w:ascii="TimesNewRomanPSMT" w:hAnsi="TimesNewRomanPSMT" w:eastAsia="TimesNewRomanPSMT"/>
          <w:b w:val="0"/>
          <w:i w:val="0"/>
          <w:color w:val="000000"/>
          <w:sz w:val="21"/>
        </w:rPr>
        <w:t>2-</w:t>
      </w:r>
      <w:r>
        <w:rPr>
          <w:rFonts w:ascii="SimSun" w:hAnsi="SimSun" w:eastAsia="SimSun"/>
          <w:b w:val="0"/>
          <w:i w:val="0"/>
          <w:color w:val="000000"/>
          <w:sz w:val="21"/>
        </w:rPr>
        <w:t>较</w:t>
      </w:r>
    </w:p>
    <w:p>
      <w:pPr>
        <w:autoSpaceDN w:val="0"/>
        <w:autoSpaceDE w:val="0"/>
        <w:widowControl/>
        <w:spacing w:line="230" w:lineRule="exact" w:before="108" w:after="0"/>
        <w:ind w:left="998" w:right="0" w:firstLine="0"/>
        <w:jc w:val="left"/>
      </w:pPr>
      <w:r>
        <w:rPr>
          <w:rFonts w:ascii="SimSun" w:hAnsi="SimSun" w:eastAsia="SimSun"/>
          <w:b w:val="0"/>
          <w:i w:val="0"/>
          <w:color w:val="000000"/>
          <w:sz w:val="21"/>
        </w:rPr>
        <w:t>安全；</w:t>
      </w:r>
      <w:r>
        <w:rPr>
          <w:rFonts w:ascii="TimesNewRomanPSMT" w:hAnsi="TimesNewRomanPSMT" w:eastAsia="TimesNewRomanPSMT"/>
          <w:b w:val="0"/>
          <w:i w:val="0"/>
          <w:color w:val="000000"/>
          <w:sz w:val="21"/>
        </w:rPr>
        <w:t>3-</w:t>
      </w:r>
      <w:r>
        <w:rPr>
          <w:rFonts w:ascii="SimSun" w:hAnsi="SimSun" w:eastAsia="SimSun"/>
          <w:b w:val="0"/>
          <w:i w:val="0"/>
          <w:color w:val="000000"/>
          <w:sz w:val="21"/>
        </w:rPr>
        <w:t>基本安全；</w:t>
      </w:r>
      <w:r>
        <w:rPr>
          <w:rFonts w:ascii="TimesNewRomanPSMT" w:hAnsi="TimesNewRomanPSMT" w:eastAsia="TimesNewRomanPSMT"/>
          <w:b w:val="0"/>
          <w:i w:val="0"/>
          <w:color w:val="000000"/>
          <w:sz w:val="21"/>
        </w:rPr>
        <w:t>4-</w:t>
      </w:r>
      <w:r>
        <w:rPr>
          <w:rFonts w:ascii="SimSun" w:hAnsi="SimSun" w:eastAsia="SimSun"/>
          <w:b w:val="0"/>
          <w:i w:val="0"/>
          <w:color w:val="000000"/>
          <w:sz w:val="21"/>
        </w:rPr>
        <w:t>较危险；</w:t>
      </w:r>
      <w:r>
        <w:rPr>
          <w:rFonts w:ascii="TimesNewRomanPSMT" w:hAnsi="TimesNewRomanPSMT" w:eastAsia="TimesNewRomanPSMT"/>
          <w:b w:val="0"/>
          <w:i w:val="0"/>
          <w:color w:val="000000"/>
          <w:sz w:val="21"/>
        </w:rPr>
        <w:t>5-</w:t>
      </w:r>
      <w:r>
        <w:rPr>
          <w:rFonts w:ascii="SimSun" w:hAnsi="SimSun" w:eastAsia="SimSun"/>
          <w:b w:val="0"/>
          <w:i w:val="0"/>
          <w:color w:val="000000"/>
          <w:sz w:val="21"/>
        </w:rPr>
        <w:t>危险。</w:t>
      </w:r>
    </w:p>
    <w:p>
      <w:pPr>
        <w:autoSpaceDN w:val="0"/>
        <w:autoSpaceDE w:val="0"/>
        <w:widowControl/>
        <w:spacing w:line="264" w:lineRule="exact" w:before="460" w:after="0"/>
        <w:ind w:left="1478" w:right="0" w:firstLine="0"/>
        <w:jc w:val="left"/>
      </w:pPr>
      <w:r>
        <w:rPr>
          <w:rFonts w:ascii="SimSun" w:hAnsi="SimSun" w:eastAsia="SimSun"/>
          <w:b w:val="0"/>
          <w:i w:val="0"/>
          <w:color w:val="000000"/>
          <w:sz w:val="24"/>
        </w:rPr>
        <w:t>基于篇幅原因，本文在此仅对覆跨比</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7</w:t>
      </w:r>
      <w:r>
        <w:rPr>
          <w:rFonts w:ascii="SimSun" w:hAnsi="SimSun" w:eastAsia="SimSun"/>
          <w:b w:val="0"/>
          <w:i w:val="0"/>
          <w:color w:val="000000"/>
          <w:sz w:val="24"/>
        </w:rPr>
        <w:t xml:space="preserve"> 的离散化处理过程作一介绍。第一步，计</w:t>
      </w:r>
    </w:p>
    <w:p>
      <w:pPr>
        <w:autoSpaceDN w:val="0"/>
        <w:autoSpaceDE w:val="0"/>
        <w:widowControl/>
        <w:spacing w:line="240" w:lineRule="exact" w:before="132" w:after="0"/>
        <w:ind w:left="998" w:right="0" w:firstLine="0"/>
        <w:jc w:val="left"/>
      </w:pPr>
      <w:r>
        <w:rPr>
          <w:rFonts w:ascii="SimSun" w:hAnsi="SimSun" w:eastAsia="SimSun"/>
          <w:b w:val="0"/>
          <w:i w:val="0"/>
          <w:color w:val="000000"/>
          <w:sz w:val="24"/>
        </w:rPr>
        <w:t>算每个影响因素在论域中出现的频数，以得到该论域中的数据分布，其中，横坐标表示</w:t>
      </w:r>
    </w:p>
    <w:p>
      <w:pPr>
        <w:autoSpaceDN w:val="0"/>
        <w:autoSpaceDE w:val="0"/>
        <w:widowControl/>
        <w:spacing w:line="266" w:lineRule="exact" w:before="140" w:after="0"/>
        <w:ind w:left="998" w:right="0" w:firstLine="0"/>
        <w:jc w:val="left"/>
      </w:pPr>
      <w:r>
        <w:rPr>
          <w:rFonts w:ascii="SimSun" w:hAnsi="SimSun" w:eastAsia="SimSun"/>
          <w:b w:val="0"/>
          <w:i w:val="0"/>
          <w:color w:val="000000"/>
          <w:sz w:val="24"/>
        </w:rPr>
        <w:t>覆跨比值即拱顶覆土厚度</w:t>
      </w:r>
      <w:r>
        <w:rPr>
          <w:rFonts w:ascii="TimesNewRomanPSMT" w:hAnsi="TimesNewRomanPSMT" w:eastAsia="TimesNewRomanPSMT"/>
          <w:b w:val="0"/>
          <w:i w:val="0"/>
          <w:color w:val="000000"/>
          <w:sz w:val="24"/>
        </w:rPr>
        <w:t>/</w:t>
      </w:r>
      <w:r>
        <w:rPr>
          <w:rFonts w:ascii="SimSun" w:hAnsi="SimSun" w:eastAsia="SimSun"/>
          <w:b w:val="0"/>
          <w:i w:val="0"/>
          <w:color w:val="000000"/>
          <w:sz w:val="24"/>
        </w:rPr>
        <w:t>结构跨度（</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SimSun" w:hAnsi="SimSun" w:eastAsia="SimSun"/>
          <w:b w:val="0"/>
          <w:i w:val="0"/>
          <w:color w:val="000000"/>
          <w:sz w:val="24"/>
        </w:rPr>
        <w:t>），纵坐标表示论域下各覆跨比值出现的频数。</w:t>
      </w:r>
    </w:p>
    <w:p>
      <w:pPr>
        <w:autoSpaceDN w:val="0"/>
        <w:autoSpaceDE w:val="0"/>
        <w:widowControl/>
        <w:spacing w:line="234" w:lineRule="exact" w:before="3844" w:after="0"/>
        <w:ind w:left="0" w:right="300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4.1</w:t>
      </w:r>
      <w:r>
        <w:rPr>
          <w:rFonts w:ascii="SimSun" w:hAnsi="SimSun" w:eastAsia="SimSun"/>
          <w:b w:val="0"/>
          <w:i w:val="0"/>
          <w:color w:val="000000"/>
          <w:sz w:val="21"/>
        </w:rPr>
        <w:t xml:space="preserve"> 覆跨比（</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7</w:t>
      </w:r>
      <w:r>
        <w:rPr>
          <w:rFonts w:ascii="SimSun" w:hAnsi="SimSun" w:eastAsia="SimSun"/>
          <w:b w:val="0"/>
          <w:i w:val="0"/>
          <w:color w:val="000000"/>
          <w:sz w:val="21"/>
        </w:rPr>
        <w:t>）原始数据分布图</w:t>
      </w:r>
    </w:p>
    <w:p>
      <w:pPr>
        <w:autoSpaceDN w:val="0"/>
        <w:autoSpaceDE w:val="0"/>
        <w:widowControl/>
        <w:spacing w:line="268" w:lineRule="exact" w:before="454" w:after="0"/>
        <w:ind w:left="1478" w:right="0" w:firstLine="0"/>
        <w:jc w:val="left"/>
      </w:pPr>
      <w:r>
        <w:rPr>
          <w:rFonts w:ascii="SimSun" w:hAnsi="SimSun" w:eastAsia="SimSun"/>
          <w:b w:val="0"/>
          <w:i w:val="0"/>
          <w:color w:val="000000"/>
          <w:sz w:val="24"/>
        </w:rPr>
        <w:t>将图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中波峰位置所对应的属性值定义为期望</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xj</w:t>
      </w:r>
      <w:r>
        <w:rPr>
          <w:rFonts w:ascii="SimSun" w:hAnsi="SimSun" w:eastAsia="SimSun"/>
          <w:b w:val="0"/>
          <w:i w:val="0"/>
          <w:color w:val="000000"/>
          <w:sz w:val="24"/>
        </w:rPr>
        <w:t>（</w:t>
      </w:r>
      <w:r>
        <w:rPr>
          <w:rFonts w:ascii="Times New Roman" w:hAnsi="Times New Roman" w:eastAsia="Times New Roman"/>
          <w:b w:val="0"/>
          <w:i/>
          <w:color w:val="000000"/>
          <w:sz w:val="24"/>
        </w:rPr>
        <w:t>j</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m</w:t>
      </w:r>
      <w:r>
        <w:rPr>
          <w:rFonts w:ascii="SimSun" w:hAnsi="SimSun" w:eastAsia="SimSun"/>
          <w:b w:val="0"/>
          <w:i w:val="0"/>
          <w:color w:val="000000"/>
          <w:sz w:val="24"/>
        </w:rPr>
        <w:t>），并利用逆向云发</w:t>
      </w:r>
    </w:p>
    <w:p>
      <w:pPr>
        <w:autoSpaceDN w:val="0"/>
        <w:autoSpaceDE w:val="0"/>
        <w:widowControl/>
        <w:spacing w:line="264" w:lineRule="exact" w:before="122" w:after="0"/>
        <w:ind w:left="998" w:right="0" w:firstLine="0"/>
        <w:jc w:val="left"/>
      </w:pPr>
      <w:r>
        <w:rPr>
          <w:rFonts w:ascii="SimSun" w:hAnsi="SimSun" w:eastAsia="SimSun"/>
          <w:b w:val="0"/>
          <w:i w:val="0"/>
          <w:color w:val="000000"/>
          <w:sz w:val="24"/>
        </w:rPr>
        <w:t>生器获得其云模型的熵和超熵，依据波峰数量在图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中初步选定云模型个数为</w:t>
      </w:r>
      <w:r>
        <w:rPr>
          <w:rFonts w:ascii="TimesNewRomanPSMT" w:hAnsi="TimesNewRomanPSMT" w:eastAsia="TimesNewRomanPSMT"/>
          <w:b w:val="0"/>
          <w:i w:val="0"/>
          <w:color w:val="000000"/>
          <w:sz w:val="24"/>
        </w:rPr>
        <w:t>7</w:t>
      </w:r>
      <w:r>
        <w:rPr>
          <w:rFonts w:ascii="SimSun" w:hAnsi="SimSun" w:eastAsia="SimSun"/>
          <w:b w:val="0"/>
          <w:i w:val="0"/>
          <w:color w:val="000000"/>
          <w:sz w:val="24"/>
        </w:rPr>
        <w:t>，在</w:t>
      </w:r>
    </w:p>
    <w:p>
      <w:pPr>
        <w:autoSpaceDN w:val="0"/>
        <w:autoSpaceDE w:val="0"/>
        <w:widowControl/>
        <w:spacing w:line="266" w:lineRule="exact" w:before="124" w:after="0"/>
        <w:ind w:left="998" w:right="0" w:firstLine="0"/>
        <w:jc w:val="left"/>
      </w:pPr>
      <w:r>
        <w:rPr>
          <w:rFonts w:ascii="SimSun" w:hAnsi="SimSun" w:eastAsia="SimSun"/>
          <w:b w:val="0"/>
          <w:i w:val="0"/>
          <w:color w:val="000000"/>
          <w:sz w:val="24"/>
        </w:rPr>
        <w:t>改进峰值云变换后，得到</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个模拟原始数据分布的云模型，其数字特征期望、熵和超熵</w:t>
      </w:r>
    </w:p>
    <w:p>
      <w:pPr>
        <w:autoSpaceDN w:val="0"/>
        <w:autoSpaceDE w:val="0"/>
        <w:widowControl/>
        <w:spacing w:line="264" w:lineRule="exact" w:before="126" w:after="0"/>
        <w:ind w:left="998" w:right="0" w:firstLine="0"/>
        <w:jc w:val="left"/>
      </w:pPr>
      <w:r>
        <w:rPr>
          <w:rFonts w:ascii="SimSun" w:hAnsi="SimSun" w:eastAsia="SimSun"/>
          <w:b w:val="0"/>
          <w:i w:val="0"/>
          <w:color w:val="000000"/>
          <w:sz w:val="24"/>
        </w:rPr>
        <w:t>如表</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所示，并通过式（</w:t>
      </w:r>
      <w:r>
        <w:rPr>
          <w:rFonts w:ascii="TimesNewRomanPSMT" w:hAnsi="TimesNewRomanPSMT" w:eastAsia="TimesNewRomanPSMT"/>
          <w:b w:val="0"/>
          <w:i w:val="0"/>
          <w:color w:val="000000"/>
          <w:sz w:val="24"/>
        </w:rPr>
        <w:t>4.2</w:t>
      </w:r>
      <w:r>
        <w:rPr>
          <w:rFonts w:ascii="SimSun" w:hAnsi="SimSun" w:eastAsia="SimSun"/>
          <w:b w:val="0"/>
          <w:i w:val="0"/>
          <w:color w:val="000000"/>
          <w:sz w:val="24"/>
        </w:rPr>
        <w:t>）计算获得各相邻云模型之间的距离。</w:t>
      </w:r>
    </w:p>
    <w:p>
      <w:pPr>
        <w:autoSpaceDN w:val="0"/>
        <w:autoSpaceDE w:val="0"/>
        <w:widowControl/>
        <w:spacing w:line="202" w:lineRule="exact" w:before="654" w:after="0"/>
        <w:ind w:left="0" w:right="0" w:firstLine="0"/>
        <w:jc w:val="center"/>
      </w:pPr>
      <w:r>
        <w:rPr>
          <w:rFonts w:ascii="TimesNewRomanPSMT" w:hAnsi="TimesNewRomanPSMT" w:eastAsia="TimesNewRomanPSMT"/>
          <w:b w:val="0"/>
          <w:i w:val="0"/>
          <w:color w:val="000000"/>
          <w:sz w:val="18"/>
        </w:rPr>
        <w:t>- 46 -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770" name="Picture 770"/>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771" name="Picture 771"/>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13589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6426200</wp:posOffset>
            </wp:positionV>
            <wp:extent cx="38100" cy="381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6057900</wp:posOffset>
            </wp:positionV>
            <wp:extent cx="38100" cy="381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5829300</wp:posOffset>
            </wp:positionV>
            <wp:extent cx="38100" cy="508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5956300</wp:posOffset>
            </wp:positionV>
            <wp:extent cx="38100" cy="381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6337300</wp:posOffset>
            </wp:positionV>
            <wp:extent cx="38100" cy="381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2348230</wp:posOffset>
            </wp:positionH>
            <wp:positionV relativeFrom="page">
              <wp:posOffset>5674360</wp:posOffset>
            </wp:positionV>
            <wp:extent cx="2863849" cy="1639712"/>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2863849" cy="163971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6896100</wp:posOffset>
            </wp:positionV>
            <wp:extent cx="38100" cy="508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6731000</wp:posOffset>
            </wp:positionV>
            <wp:extent cx="38100" cy="381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6502400</wp:posOffset>
            </wp:positionV>
            <wp:extent cx="38100" cy="381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6007100</wp:posOffset>
            </wp:positionV>
            <wp:extent cx="38100" cy="381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6845300</wp:posOffset>
            </wp:positionV>
            <wp:extent cx="38100" cy="381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6438900</wp:posOffset>
            </wp:positionV>
            <wp:extent cx="38100" cy="381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6350000</wp:posOffset>
            </wp:positionV>
            <wp:extent cx="38100" cy="508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6261100</wp:posOffset>
            </wp:positionV>
            <wp:extent cx="38100" cy="381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6121400</wp:posOffset>
            </wp:positionV>
            <wp:extent cx="38100" cy="381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6502400</wp:posOffset>
            </wp:positionV>
            <wp:extent cx="38100" cy="381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6438900</wp:posOffset>
            </wp:positionV>
            <wp:extent cx="38100" cy="381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232" w:lineRule="exact" w:before="694" w:after="82"/>
        <w:ind w:left="0" w:right="247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4.6</w:t>
      </w:r>
      <w:r>
        <w:rPr>
          <w:rFonts w:ascii="SimSun" w:hAnsi="SimSun" w:eastAsia="SimSun"/>
          <w:b w:val="0"/>
          <w:i w:val="0"/>
          <w:color w:val="000000"/>
          <w:sz w:val="21"/>
        </w:rPr>
        <w:t xml:space="preserve"> 初始云模型数字特征及相邻云之间的距离</w:t>
      </w:r>
    </w:p>
    <w:tbl>
      <w:tblPr>
        <w:tblW w:type="auto" w:w="0"/>
        <w:tblLayout w:type="fixed"/>
        <w:tblLook w:firstColumn="1" w:firstRow="1" w:lastColumn="0" w:lastRow="0" w:noHBand="0" w:noVBand="1" w:val="04A0"/>
        <w:tblInd w:w="876.0" w:type="dxa"/>
      </w:tblPr>
      <w:tblGrid>
        <w:gridCol w:w="2042"/>
        <w:gridCol w:w="2042"/>
        <w:gridCol w:w="2042"/>
        <w:gridCol w:w="2042"/>
        <w:gridCol w:w="2042"/>
      </w:tblGrid>
      <w:tr>
        <w:trPr>
          <w:trHeight w:hRule="exact" w:val="362"/>
        </w:trPr>
        <w:tc>
          <w:tcPr>
            <w:tcW w:type="dxa" w:w="1002"/>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134" w:after="0"/>
              <w:ind w:left="0" w:right="0" w:firstLine="0"/>
              <w:jc w:val="center"/>
            </w:pPr>
            <w:r>
              <w:rPr>
                <w:rFonts w:ascii="SimSun" w:hAnsi="SimSun" w:eastAsia="SimSun"/>
                <w:b w:val="0"/>
                <w:i w:val="0"/>
                <w:color w:val="000000"/>
                <w:sz w:val="21"/>
              </w:rPr>
              <w:t>云</w:t>
            </w:r>
          </w:p>
        </w:tc>
        <w:tc>
          <w:tcPr>
            <w:tcW w:type="dxa" w:w="1862"/>
            <w:tcBorders>
              <w:top w:sz="11.520000457763672" w:val="single" w:color="#000000"/>
              <w:bottom w:sz="3.8399999141693115" w:val="single" w:color="#000000"/>
            </w:tcBorders>
            <w:tcMar>
              <w:start w:w="0" w:type="dxa"/>
              <w:end w:w="0" w:type="dxa"/>
            </w:tcMar>
          </w:tcPr>
          <w:p/>
        </w:tc>
        <w:tc>
          <w:tcPr>
            <w:tcW w:type="dxa" w:w="220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数字特征</w:t>
            </w:r>
          </w:p>
        </w:tc>
        <w:tc>
          <w:tcPr>
            <w:tcW w:type="dxa" w:w="1914"/>
            <w:tcBorders>
              <w:top w:sz="11.520000457763672" w:val="single" w:color="#000000"/>
              <w:bottom w:sz="3.8399999141693115" w:val="single" w:color="#000000"/>
            </w:tcBorders>
            <w:tcMar>
              <w:start w:w="0" w:type="dxa"/>
              <w:end w:w="0" w:type="dxa"/>
            </w:tcMar>
          </w:tcPr>
          <w:p/>
        </w:tc>
        <w:tc>
          <w:tcPr>
            <w:tcW w:type="dxa" w:w="2336"/>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134" w:after="0"/>
              <w:ind w:left="0" w:right="0" w:firstLine="0"/>
              <w:jc w:val="center"/>
            </w:pPr>
            <w:r>
              <w:rPr>
                <w:rFonts w:ascii="SimSun" w:hAnsi="SimSun" w:eastAsia="SimSun"/>
                <w:b w:val="0"/>
                <w:i w:val="0"/>
                <w:color w:val="000000"/>
                <w:sz w:val="21"/>
              </w:rPr>
              <w:t>相邻云之间的距离</w:t>
            </w:r>
          </w:p>
        </w:tc>
      </w:tr>
      <w:tr>
        <w:trPr>
          <w:trHeight w:hRule="exact" w:val="332"/>
        </w:trPr>
        <w:tc>
          <w:tcPr>
            <w:tcW w:type="dxa" w:w="1002"/>
            <w:tcBorders>
              <w:top w:sz="3.8399999141693115" w:val="single" w:color="#000000"/>
              <w:bottom w:sz="3.8399999141693115" w:val="single" w:color="#000000"/>
            </w:tcBorders>
            <w:tcMar>
              <w:start w:w="0" w:type="dxa"/>
              <w:end w:w="0" w:type="dxa"/>
            </w:tcMar>
          </w:tcPr>
          <w:p/>
        </w:tc>
        <w:tc>
          <w:tcPr>
            <w:tcW w:type="dxa" w:w="1862"/>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8" w:after="0"/>
              <w:ind w:left="0" w:right="766" w:firstLine="0"/>
              <w:jc w:val="right"/>
            </w:pPr>
            <w:r>
              <w:rPr>
                <w:rFonts w:ascii="Times New Roman" w:hAnsi="Times New Roman" w:eastAsia="Times New Roman"/>
                <w:b w:val="0"/>
                <w:i/>
                <w:color w:val="000000"/>
                <w:sz w:val="21"/>
              </w:rPr>
              <w:t>E</w:t>
            </w:r>
            <w:r>
              <w:rPr>
                <w:w w:val="97.85714149475098"/>
                <w:rFonts w:ascii="Times New Roman" w:hAnsi="Times New Roman" w:eastAsia="Times New Roman"/>
                <w:b w:val="0"/>
                <w:i/>
                <w:color w:val="000000"/>
                <w:sz w:val="14"/>
              </w:rPr>
              <w:t>x</w:t>
            </w:r>
          </w:p>
        </w:tc>
        <w:tc>
          <w:tcPr>
            <w:tcW w:type="dxa" w:w="220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8" w:after="0"/>
              <w:ind w:left="0" w:right="938" w:firstLine="0"/>
              <w:jc w:val="right"/>
            </w:pPr>
            <w:r>
              <w:rPr>
                <w:rFonts w:ascii="Times New Roman" w:hAnsi="Times New Roman" w:eastAsia="Times New Roman"/>
                <w:b w:val="0"/>
                <w:i/>
                <w:color w:val="000000"/>
                <w:sz w:val="21"/>
              </w:rPr>
              <w:t>E</w:t>
            </w:r>
            <w:r>
              <w:rPr>
                <w:w w:val="97.85714149475098"/>
                <w:rFonts w:ascii="Times New Roman" w:hAnsi="Times New Roman" w:eastAsia="Times New Roman"/>
                <w:b w:val="0"/>
                <w:i/>
                <w:color w:val="000000"/>
                <w:sz w:val="14"/>
              </w:rPr>
              <w:t>n</w:t>
            </w:r>
          </w:p>
        </w:tc>
        <w:tc>
          <w:tcPr>
            <w:tcW w:type="dxa" w:w="1914"/>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8" w:after="0"/>
              <w:ind w:left="0" w:right="0" w:firstLine="0"/>
              <w:jc w:val="center"/>
            </w:pPr>
            <w:r>
              <w:rPr>
                <w:rFonts w:ascii="Times New Roman" w:hAnsi="Times New Roman" w:eastAsia="Times New Roman"/>
                <w:b w:val="0"/>
                <w:i/>
                <w:color w:val="000000"/>
                <w:sz w:val="21"/>
              </w:rPr>
              <w:t>H</w:t>
            </w:r>
            <w:r>
              <w:rPr>
                <w:w w:val="97.85714149475098"/>
                <w:rFonts w:ascii="Times New Roman" w:hAnsi="Times New Roman" w:eastAsia="Times New Roman"/>
                <w:b w:val="0"/>
                <w:i/>
                <w:color w:val="000000"/>
                <w:sz w:val="14"/>
              </w:rPr>
              <w:t>e</w:t>
            </w:r>
          </w:p>
        </w:tc>
        <w:tc>
          <w:tcPr>
            <w:tcW w:type="dxa" w:w="2336"/>
            <w:tcBorders>
              <w:top w:sz="3.8399999141693115" w:val="single" w:color="#000000"/>
              <w:bottom w:sz="3.8399999141693115" w:val="single" w:color="#000000"/>
            </w:tcBorders>
            <w:tcMar>
              <w:start w:w="0" w:type="dxa"/>
              <w:end w:w="0" w:type="dxa"/>
            </w:tcMar>
          </w:tcPr>
          <w:p/>
        </w:tc>
      </w:tr>
      <w:tr>
        <w:trPr>
          <w:trHeight w:hRule="exact" w:val="266"/>
        </w:trPr>
        <w:tc>
          <w:tcPr>
            <w:tcW w:type="dxa" w:w="1002"/>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1</w:t>
            </w:r>
          </w:p>
        </w:tc>
        <w:tc>
          <w:tcPr>
            <w:tcW w:type="dxa" w:w="1862"/>
            <w:tcBorders>
              <w:top w:sz="3.8399999141693115" w:val="single" w:color="#000000"/>
            </w:tcBorders>
            <w:tcMar>
              <w:start w:w="0" w:type="dxa"/>
              <w:end w:w="0" w:type="dxa"/>
            </w:tcMar>
          </w:tcPr>
          <w:p>
            <w:pPr>
              <w:autoSpaceDN w:val="0"/>
              <w:autoSpaceDE w:val="0"/>
              <w:widowControl/>
              <w:spacing w:line="232" w:lineRule="exact" w:before="8" w:after="0"/>
              <w:ind w:left="0" w:right="676" w:firstLine="0"/>
              <w:jc w:val="right"/>
            </w:pPr>
            <w:r>
              <w:rPr>
                <w:rFonts w:ascii="TimesNewRomanPSMT" w:hAnsi="TimesNewRomanPSMT" w:eastAsia="TimesNewRomanPSMT"/>
                <w:b w:val="0"/>
                <w:i w:val="0"/>
                <w:color w:val="000000"/>
                <w:sz w:val="21"/>
              </w:rPr>
              <w:t>1.15</w:t>
            </w:r>
          </w:p>
        </w:tc>
        <w:tc>
          <w:tcPr>
            <w:tcW w:type="dxa" w:w="2200"/>
            <w:tcBorders>
              <w:top w:sz="3.8399999141693115" w:val="single" w:color="#000000"/>
            </w:tcBorders>
            <w:tcMar>
              <w:start w:w="0" w:type="dxa"/>
              <w:end w:w="0" w:type="dxa"/>
            </w:tcMar>
          </w:tcPr>
          <w:p>
            <w:pPr>
              <w:autoSpaceDN w:val="0"/>
              <w:autoSpaceDE w:val="0"/>
              <w:widowControl/>
              <w:spacing w:line="232" w:lineRule="exact" w:before="8" w:after="0"/>
              <w:ind w:left="0" w:right="748" w:firstLine="0"/>
              <w:jc w:val="right"/>
            </w:pPr>
            <w:r>
              <w:rPr>
                <w:rFonts w:ascii="TimesNewRomanPSMT" w:hAnsi="TimesNewRomanPSMT" w:eastAsia="TimesNewRomanPSMT"/>
                <w:b w:val="0"/>
                <w:i w:val="0"/>
                <w:color w:val="000000"/>
                <w:sz w:val="21"/>
              </w:rPr>
              <w:t>0.0501</w:t>
            </w:r>
          </w:p>
        </w:tc>
        <w:tc>
          <w:tcPr>
            <w:tcW w:type="dxa" w:w="1914"/>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0.0302</w:t>
            </w:r>
          </w:p>
        </w:tc>
        <w:tc>
          <w:tcPr>
            <w:tcW w:type="dxa" w:w="2336"/>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2.14286</w:t>
            </w:r>
          </w:p>
        </w:tc>
      </w:tr>
      <w:tr>
        <w:trPr>
          <w:trHeight w:hRule="exact" w:val="300"/>
        </w:trPr>
        <w:tc>
          <w:tcPr>
            <w:tcW w:type="dxa" w:w="1002"/>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w:t>
            </w:r>
          </w:p>
        </w:tc>
        <w:tc>
          <w:tcPr>
            <w:tcW w:type="dxa" w:w="1862"/>
            <w:tcBorders/>
            <w:tcMar>
              <w:start w:w="0" w:type="dxa"/>
              <w:end w:w="0" w:type="dxa"/>
            </w:tcMar>
          </w:tcPr>
          <w:p>
            <w:pPr>
              <w:autoSpaceDN w:val="0"/>
              <w:autoSpaceDE w:val="0"/>
              <w:widowControl/>
              <w:spacing w:line="232" w:lineRule="exact" w:before="48" w:after="0"/>
              <w:ind w:left="0" w:right="676" w:firstLine="0"/>
              <w:jc w:val="right"/>
            </w:pPr>
            <w:r>
              <w:rPr>
                <w:rFonts w:ascii="TimesNewRomanPSMT" w:hAnsi="TimesNewRomanPSMT" w:eastAsia="TimesNewRomanPSMT"/>
                <w:b w:val="0"/>
                <w:i w:val="0"/>
                <w:color w:val="000000"/>
                <w:sz w:val="21"/>
              </w:rPr>
              <w:t>1.60</w:t>
            </w:r>
          </w:p>
        </w:tc>
        <w:tc>
          <w:tcPr>
            <w:tcW w:type="dxa" w:w="2200"/>
            <w:tcBorders/>
            <w:tcMar>
              <w:start w:w="0" w:type="dxa"/>
              <w:end w:w="0" w:type="dxa"/>
            </w:tcMar>
          </w:tcPr>
          <w:p>
            <w:pPr>
              <w:autoSpaceDN w:val="0"/>
              <w:autoSpaceDE w:val="0"/>
              <w:widowControl/>
              <w:spacing w:line="232" w:lineRule="exact" w:before="48" w:after="0"/>
              <w:ind w:left="0" w:right="748" w:firstLine="0"/>
              <w:jc w:val="right"/>
            </w:pPr>
            <w:r>
              <w:rPr>
                <w:rFonts w:ascii="TimesNewRomanPSMT" w:hAnsi="TimesNewRomanPSMT" w:eastAsia="TimesNewRomanPSMT"/>
                <w:b w:val="0"/>
                <w:i w:val="0"/>
                <w:color w:val="000000"/>
                <w:sz w:val="21"/>
              </w:rPr>
              <w:t>0.1599</w:t>
            </w:r>
          </w:p>
        </w:tc>
        <w:tc>
          <w:tcPr>
            <w:tcW w:type="dxa" w:w="191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0.0207</w:t>
            </w:r>
          </w:p>
        </w:tc>
        <w:tc>
          <w:tcPr>
            <w:tcW w:type="dxa" w:w="233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1.14767</w:t>
            </w:r>
          </w:p>
        </w:tc>
      </w:tr>
      <w:tr>
        <w:trPr>
          <w:trHeight w:hRule="exact" w:val="300"/>
        </w:trPr>
        <w:tc>
          <w:tcPr>
            <w:tcW w:type="dxa" w:w="1002"/>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w:t>
            </w:r>
          </w:p>
        </w:tc>
        <w:tc>
          <w:tcPr>
            <w:tcW w:type="dxa" w:w="1862"/>
            <w:tcBorders/>
            <w:tcMar>
              <w:start w:w="0" w:type="dxa"/>
              <w:end w:w="0" w:type="dxa"/>
            </w:tcMar>
          </w:tcPr>
          <w:p>
            <w:pPr>
              <w:autoSpaceDN w:val="0"/>
              <w:autoSpaceDE w:val="0"/>
              <w:widowControl/>
              <w:spacing w:line="232" w:lineRule="exact" w:before="50" w:after="0"/>
              <w:ind w:left="0" w:right="676" w:firstLine="0"/>
              <w:jc w:val="right"/>
            </w:pPr>
            <w:r>
              <w:rPr>
                <w:rFonts w:ascii="TimesNewRomanPSMT" w:hAnsi="TimesNewRomanPSMT" w:eastAsia="TimesNewRomanPSMT"/>
                <w:b w:val="0"/>
                <w:i w:val="0"/>
                <w:color w:val="000000"/>
                <w:sz w:val="21"/>
              </w:rPr>
              <w:t>1.90</w:t>
            </w:r>
          </w:p>
        </w:tc>
        <w:tc>
          <w:tcPr>
            <w:tcW w:type="dxa" w:w="2200"/>
            <w:tcBorders/>
            <w:tcMar>
              <w:start w:w="0" w:type="dxa"/>
              <w:end w:w="0" w:type="dxa"/>
            </w:tcMar>
          </w:tcPr>
          <w:p>
            <w:pPr>
              <w:autoSpaceDN w:val="0"/>
              <w:autoSpaceDE w:val="0"/>
              <w:widowControl/>
              <w:spacing w:line="232" w:lineRule="exact" w:before="50" w:after="0"/>
              <w:ind w:left="0" w:right="748" w:firstLine="0"/>
              <w:jc w:val="right"/>
            </w:pPr>
            <w:r>
              <w:rPr>
                <w:rFonts w:ascii="TimesNewRomanPSMT" w:hAnsi="TimesNewRomanPSMT" w:eastAsia="TimesNewRomanPSMT"/>
                <w:b w:val="0"/>
                <w:i w:val="0"/>
                <w:color w:val="000000"/>
                <w:sz w:val="21"/>
              </w:rPr>
              <w:t>0.1015</w:t>
            </w:r>
          </w:p>
        </w:tc>
        <w:tc>
          <w:tcPr>
            <w:tcW w:type="dxa" w:w="191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0.0289</w:t>
            </w:r>
          </w:p>
        </w:tc>
        <w:tc>
          <w:tcPr>
            <w:tcW w:type="dxa" w:w="2336"/>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2.91971</w:t>
            </w:r>
          </w:p>
        </w:tc>
      </w:tr>
      <w:tr>
        <w:trPr>
          <w:trHeight w:hRule="exact" w:val="320"/>
        </w:trPr>
        <w:tc>
          <w:tcPr>
            <w:tcW w:type="dxa" w:w="1002"/>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w:t>
            </w:r>
          </w:p>
        </w:tc>
        <w:tc>
          <w:tcPr>
            <w:tcW w:type="dxa" w:w="1862"/>
            <w:tcBorders/>
            <w:tcMar>
              <w:start w:w="0" w:type="dxa"/>
              <w:end w:w="0" w:type="dxa"/>
            </w:tcMar>
          </w:tcPr>
          <w:p>
            <w:pPr>
              <w:autoSpaceDN w:val="0"/>
              <w:autoSpaceDE w:val="0"/>
              <w:widowControl/>
              <w:spacing w:line="230" w:lineRule="exact" w:before="54" w:after="0"/>
              <w:ind w:left="0" w:right="676" w:firstLine="0"/>
              <w:jc w:val="right"/>
            </w:pPr>
            <w:r>
              <w:rPr>
                <w:rFonts w:ascii="TimesNewRomanPSMT" w:hAnsi="TimesNewRomanPSMT" w:eastAsia="TimesNewRomanPSMT"/>
                <w:b w:val="0"/>
                <w:i w:val="0"/>
                <w:color w:val="000000"/>
                <w:sz w:val="21"/>
              </w:rPr>
              <w:t>2.50</w:t>
            </w:r>
          </w:p>
        </w:tc>
        <w:tc>
          <w:tcPr>
            <w:tcW w:type="dxa" w:w="2200"/>
            <w:tcBorders/>
            <w:tcMar>
              <w:start w:w="0" w:type="dxa"/>
              <w:end w:w="0" w:type="dxa"/>
            </w:tcMar>
          </w:tcPr>
          <w:p>
            <w:pPr>
              <w:autoSpaceDN w:val="0"/>
              <w:autoSpaceDE w:val="0"/>
              <w:widowControl/>
              <w:spacing w:line="230" w:lineRule="exact" w:before="54" w:after="0"/>
              <w:ind w:left="0" w:right="748" w:firstLine="0"/>
              <w:jc w:val="right"/>
            </w:pPr>
            <w:r>
              <w:rPr>
                <w:rFonts w:ascii="TimesNewRomanPSMT" w:hAnsi="TimesNewRomanPSMT" w:eastAsia="TimesNewRomanPSMT"/>
                <w:b w:val="0"/>
                <w:i w:val="0"/>
                <w:color w:val="000000"/>
                <w:sz w:val="21"/>
              </w:rPr>
              <w:t>0.1040</w:t>
            </w:r>
          </w:p>
        </w:tc>
        <w:tc>
          <w:tcPr>
            <w:tcW w:type="dxa" w:w="1914"/>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0.0225</w:t>
            </w:r>
          </w:p>
        </w:tc>
        <w:tc>
          <w:tcPr>
            <w:tcW w:type="dxa" w:w="2336"/>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2.52016</w:t>
            </w:r>
          </w:p>
        </w:tc>
      </w:tr>
      <w:tr>
        <w:trPr>
          <w:trHeight w:hRule="exact" w:val="300"/>
        </w:trPr>
        <w:tc>
          <w:tcPr>
            <w:tcW w:type="dxa" w:w="1002"/>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5</w:t>
            </w:r>
          </w:p>
        </w:tc>
        <w:tc>
          <w:tcPr>
            <w:tcW w:type="dxa" w:w="1862"/>
            <w:tcBorders/>
            <w:tcMar>
              <w:start w:w="0" w:type="dxa"/>
              <w:end w:w="0" w:type="dxa"/>
            </w:tcMar>
          </w:tcPr>
          <w:p>
            <w:pPr>
              <w:autoSpaceDN w:val="0"/>
              <w:autoSpaceDE w:val="0"/>
              <w:widowControl/>
              <w:spacing w:line="232" w:lineRule="exact" w:before="36" w:after="0"/>
              <w:ind w:left="0" w:right="676" w:firstLine="0"/>
              <w:jc w:val="right"/>
            </w:pPr>
            <w:r>
              <w:rPr>
                <w:rFonts w:ascii="TimesNewRomanPSMT" w:hAnsi="TimesNewRomanPSMT" w:eastAsia="TimesNewRomanPSMT"/>
                <w:b w:val="0"/>
                <w:i w:val="0"/>
                <w:color w:val="000000"/>
                <w:sz w:val="21"/>
              </w:rPr>
              <w:t>3.25</w:t>
            </w:r>
          </w:p>
        </w:tc>
        <w:tc>
          <w:tcPr>
            <w:tcW w:type="dxa" w:w="2200"/>
            <w:tcBorders/>
            <w:tcMar>
              <w:start w:w="0" w:type="dxa"/>
              <w:end w:w="0" w:type="dxa"/>
            </w:tcMar>
          </w:tcPr>
          <w:p>
            <w:pPr>
              <w:autoSpaceDN w:val="0"/>
              <w:autoSpaceDE w:val="0"/>
              <w:widowControl/>
              <w:spacing w:line="232" w:lineRule="exact" w:before="36" w:after="0"/>
              <w:ind w:left="0" w:right="748" w:firstLine="0"/>
              <w:jc w:val="right"/>
            </w:pPr>
            <w:r>
              <w:rPr>
                <w:rFonts w:ascii="TimesNewRomanPSMT" w:hAnsi="TimesNewRomanPSMT" w:eastAsia="TimesNewRomanPSMT"/>
                <w:b w:val="0"/>
                <w:i w:val="0"/>
                <w:color w:val="000000"/>
                <w:sz w:val="21"/>
              </w:rPr>
              <w:t>0.1936</w:t>
            </w:r>
          </w:p>
        </w:tc>
        <w:tc>
          <w:tcPr>
            <w:tcW w:type="dxa" w:w="191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0.0182</w:t>
            </w:r>
          </w:p>
        </w:tc>
        <w:tc>
          <w:tcPr>
            <w:tcW w:type="dxa" w:w="2336"/>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1.71953</w:t>
            </w:r>
          </w:p>
        </w:tc>
      </w:tr>
      <w:tr>
        <w:trPr>
          <w:trHeight w:hRule="exact" w:val="300"/>
        </w:trPr>
        <w:tc>
          <w:tcPr>
            <w:tcW w:type="dxa" w:w="1002"/>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w:t>
            </w:r>
          </w:p>
        </w:tc>
        <w:tc>
          <w:tcPr>
            <w:tcW w:type="dxa" w:w="1862"/>
            <w:tcBorders/>
            <w:tcMar>
              <w:start w:w="0" w:type="dxa"/>
              <w:end w:w="0" w:type="dxa"/>
            </w:tcMar>
          </w:tcPr>
          <w:p>
            <w:pPr>
              <w:autoSpaceDN w:val="0"/>
              <w:autoSpaceDE w:val="0"/>
              <w:widowControl/>
              <w:spacing w:line="232" w:lineRule="exact" w:before="36" w:after="0"/>
              <w:ind w:left="0" w:right="676" w:firstLine="0"/>
              <w:jc w:val="right"/>
            </w:pPr>
            <w:r>
              <w:rPr>
                <w:rFonts w:ascii="TimesNewRomanPSMT" w:hAnsi="TimesNewRomanPSMT" w:eastAsia="TimesNewRomanPSMT"/>
                <w:b w:val="0"/>
                <w:i w:val="0"/>
                <w:color w:val="000000"/>
                <w:sz w:val="21"/>
              </w:rPr>
              <w:t>3.70</w:t>
            </w:r>
          </w:p>
        </w:tc>
        <w:tc>
          <w:tcPr>
            <w:tcW w:type="dxa" w:w="2200"/>
            <w:tcBorders/>
            <w:tcMar>
              <w:start w:w="0" w:type="dxa"/>
              <w:end w:w="0" w:type="dxa"/>
            </w:tcMar>
          </w:tcPr>
          <w:p>
            <w:pPr>
              <w:autoSpaceDN w:val="0"/>
              <w:autoSpaceDE w:val="0"/>
              <w:widowControl/>
              <w:spacing w:line="232" w:lineRule="exact" w:before="36" w:after="0"/>
              <w:ind w:left="0" w:right="748" w:firstLine="0"/>
              <w:jc w:val="right"/>
            </w:pPr>
            <w:r>
              <w:rPr>
                <w:rFonts w:ascii="TimesNewRomanPSMT" w:hAnsi="TimesNewRomanPSMT" w:eastAsia="TimesNewRomanPSMT"/>
                <w:b w:val="0"/>
                <w:i w:val="0"/>
                <w:color w:val="000000"/>
                <w:sz w:val="21"/>
              </w:rPr>
              <w:t>0.0681</w:t>
            </w:r>
          </w:p>
        </w:tc>
        <w:tc>
          <w:tcPr>
            <w:tcW w:type="dxa" w:w="191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0.0209</w:t>
            </w:r>
          </w:p>
        </w:tc>
        <w:tc>
          <w:tcPr>
            <w:tcW w:type="dxa" w:w="2336"/>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6.33803</w:t>
            </w:r>
          </w:p>
        </w:tc>
      </w:tr>
      <w:tr>
        <w:trPr>
          <w:trHeight w:hRule="exact" w:val="344"/>
        </w:trPr>
        <w:tc>
          <w:tcPr>
            <w:tcW w:type="dxa" w:w="1002"/>
            <w:tcBorders>
              <w:bottom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7</w:t>
            </w:r>
          </w:p>
        </w:tc>
        <w:tc>
          <w:tcPr>
            <w:tcW w:type="dxa" w:w="1862"/>
            <w:tcBorders>
              <w:bottom w:sz="11.520000457763672" w:val="single" w:color="#000000"/>
            </w:tcBorders>
            <w:tcMar>
              <w:start w:w="0" w:type="dxa"/>
              <w:end w:w="0" w:type="dxa"/>
            </w:tcMar>
          </w:tcPr>
          <w:p>
            <w:pPr>
              <w:autoSpaceDN w:val="0"/>
              <w:autoSpaceDE w:val="0"/>
              <w:widowControl/>
              <w:spacing w:line="232" w:lineRule="exact" w:before="38" w:after="0"/>
              <w:ind w:left="0" w:right="676" w:firstLine="0"/>
              <w:jc w:val="right"/>
            </w:pPr>
            <w:r>
              <w:rPr>
                <w:rFonts w:ascii="TimesNewRomanPSMT" w:hAnsi="TimesNewRomanPSMT" w:eastAsia="TimesNewRomanPSMT"/>
                <w:b w:val="0"/>
                <w:i w:val="0"/>
                <w:color w:val="000000"/>
                <w:sz w:val="21"/>
              </w:rPr>
              <w:t>4.60</w:t>
            </w:r>
          </w:p>
        </w:tc>
        <w:tc>
          <w:tcPr>
            <w:tcW w:type="dxa" w:w="2200"/>
            <w:tcBorders>
              <w:bottom w:sz="11.520000457763672" w:val="single" w:color="#000000"/>
            </w:tcBorders>
            <w:tcMar>
              <w:start w:w="0" w:type="dxa"/>
              <w:end w:w="0" w:type="dxa"/>
            </w:tcMar>
          </w:tcPr>
          <w:p>
            <w:pPr>
              <w:autoSpaceDN w:val="0"/>
              <w:autoSpaceDE w:val="0"/>
              <w:widowControl/>
              <w:spacing w:line="232" w:lineRule="exact" w:before="38" w:after="0"/>
              <w:ind w:left="0" w:right="748" w:firstLine="0"/>
              <w:jc w:val="right"/>
            </w:pPr>
            <w:r>
              <w:rPr>
                <w:rFonts w:ascii="TimesNewRomanPSMT" w:hAnsi="TimesNewRomanPSMT" w:eastAsia="TimesNewRomanPSMT"/>
                <w:b w:val="0"/>
                <w:i w:val="0"/>
                <w:color w:val="000000"/>
                <w:sz w:val="21"/>
              </w:rPr>
              <w:t>0.0739</w:t>
            </w:r>
          </w:p>
        </w:tc>
        <w:tc>
          <w:tcPr>
            <w:tcW w:type="dxa" w:w="1914"/>
            <w:tcBorders>
              <w:bottom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0.0387</w:t>
            </w:r>
          </w:p>
        </w:tc>
        <w:tc>
          <w:tcPr>
            <w:tcW w:type="dxa" w:w="2336"/>
            <w:tcBorders>
              <w:bottom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w:t>
            </w:r>
          </w:p>
        </w:tc>
      </w:tr>
    </w:tbl>
    <w:p>
      <w:pPr>
        <w:autoSpaceDN w:val="0"/>
        <w:autoSpaceDE w:val="0"/>
        <w:widowControl/>
        <w:spacing w:line="266" w:lineRule="exact" w:before="374" w:after="0"/>
        <w:ind w:left="1478" w:right="0" w:firstLine="0"/>
        <w:jc w:val="left"/>
      </w:pPr>
      <w:r>
        <w:rPr>
          <w:rFonts w:ascii="SimSun" w:hAnsi="SimSun" w:eastAsia="SimSun"/>
          <w:b w:val="0"/>
          <w:i w:val="0"/>
          <w:color w:val="000000"/>
          <w:sz w:val="24"/>
        </w:rPr>
        <w:t>由表</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可知，其中云</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和云</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相邻且其之间的距离最近，依据不确定性的定义（式</w:t>
      </w:r>
    </w:p>
    <w:p>
      <w:pPr>
        <w:autoSpaceDN w:val="0"/>
        <w:autoSpaceDE w:val="0"/>
        <w:widowControl/>
        <w:spacing w:line="266" w:lineRule="exact" w:before="124" w:after="0"/>
        <w:ind w:left="998" w:right="0" w:firstLine="0"/>
        <w:jc w:val="left"/>
      </w:pPr>
      <w:r>
        <w:rPr>
          <w:rFonts w:ascii="TimesNewRomanPSMT" w:hAnsi="TimesNewRomanPSMT" w:eastAsia="TimesNewRomanPSMT"/>
          <w:b w:val="0"/>
          <w:i w:val="0"/>
          <w:color w:val="000000"/>
          <w:sz w:val="24"/>
        </w:rPr>
        <w:t>4.4</w:t>
      </w:r>
      <w:r>
        <w:rPr>
          <w:rFonts w:ascii="SimSun" w:hAnsi="SimSun" w:eastAsia="SimSun"/>
          <w:b w:val="0"/>
          <w:i w:val="0"/>
          <w:color w:val="000000"/>
          <w:sz w:val="24"/>
        </w:rPr>
        <w:t>）可得，对云</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和云</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合并不会改变该决策表的不确定性，故采用式（</w:t>
      </w:r>
      <w:r>
        <w:rPr>
          <w:rFonts w:ascii="TimesNewRomanPSMT" w:hAnsi="TimesNewRomanPSMT" w:eastAsia="TimesNewRomanPSMT"/>
          <w:b w:val="0"/>
          <w:i w:val="0"/>
          <w:color w:val="000000"/>
          <w:sz w:val="24"/>
        </w:rPr>
        <w:t>4.3</w:t>
      </w:r>
      <w:r>
        <w:rPr>
          <w:rFonts w:ascii="SimSun" w:hAnsi="SimSun" w:eastAsia="SimSun"/>
          <w:b w:val="0"/>
          <w:i w:val="0"/>
          <w:color w:val="000000"/>
          <w:sz w:val="24"/>
        </w:rPr>
        <w:t>）对该相</w:t>
      </w:r>
    </w:p>
    <w:p>
      <w:pPr>
        <w:autoSpaceDN w:val="0"/>
        <w:autoSpaceDE w:val="0"/>
        <w:widowControl/>
        <w:spacing w:line="266" w:lineRule="exact" w:before="122" w:after="0"/>
        <w:ind w:left="998" w:right="0" w:firstLine="0"/>
        <w:jc w:val="left"/>
      </w:pPr>
      <w:r>
        <w:rPr>
          <w:rFonts w:ascii="SimSun" w:hAnsi="SimSun" w:eastAsia="SimSun"/>
          <w:b w:val="0"/>
          <w:i w:val="0"/>
          <w:color w:val="000000"/>
          <w:sz w:val="24"/>
        </w:rPr>
        <w:t>邻云进行合并，以获得新的云</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1.7646</w:t>
      </w:r>
      <w:r>
        <w:rPr>
          <w:rFonts w:ascii="SimSun" w:hAnsi="SimSun" w:eastAsia="SimSun"/>
          <w:b w:val="0"/>
          <w:i w:val="0"/>
          <w:color w:val="000000"/>
          <w:sz w:val="24"/>
        </w:rPr>
        <w:t>，</w:t>
      </w:r>
      <w:r>
        <w:rPr>
          <w:rFonts w:ascii="TimesNewRomanPSMT" w:hAnsi="TimesNewRomanPSMT" w:eastAsia="TimesNewRomanPSMT"/>
          <w:b w:val="0"/>
          <w:i w:val="0"/>
          <w:color w:val="000000"/>
          <w:sz w:val="24"/>
        </w:rPr>
        <w:t>0.1404</w:t>
      </w:r>
      <w:r>
        <w:rPr>
          <w:rFonts w:ascii="SimSun" w:hAnsi="SimSun" w:eastAsia="SimSun"/>
          <w:b w:val="0"/>
          <w:i w:val="0"/>
          <w:color w:val="000000"/>
          <w:sz w:val="24"/>
        </w:rPr>
        <w:t>，</w:t>
      </w:r>
      <w:r>
        <w:rPr>
          <w:rFonts w:ascii="TimesNewRomanPSMT" w:hAnsi="TimesNewRomanPSMT" w:eastAsia="TimesNewRomanPSMT"/>
          <w:b w:val="0"/>
          <w:i w:val="0"/>
          <w:color w:val="000000"/>
          <w:sz w:val="24"/>
        </w:rPr>
        <w:t>0.0289</w:t>
      </w:r>
      <w:r>
        <w:rPr>
          <w:rFonts w:ascii="SimSun" w:hAnsi="SimSun" w:eastAsia="SimSun"/>
          <w:b w:val="0"/>
          <w:i w:val="0"/>
          <w:color w:val="000000"/>
          <w:sz w:val="24"/>
        </w:rPr>
        <w:t>）。将新云</w:t>
      </w:r>
      <w:r>
        <w:rPr>
          <w:rFonts w:ascii="TimesNewRomanPSMT" w:hAnsi="TimesNewRomanPSMT" w:eastAsia="TimesNewRomanPSMT"/>
          <w:b w:val="0"/>
          <w:i w:val="0"/>
          <w:color w:val="000000"/>
          <w:sz w:val="24"/>
        </w:rPr>
        <w:t>2</w:t>
      </w:r>
      <w:r>
        <w:rPr>
          <w:rFonts w:ascii="SimSun" w:hAnsi="SimSun" w:eastAsia="SimSun"/>
          <w:b w:val="0"/>
          <w:i w:val="0"/>
          <w:color w:val="000000"/>
          <w:sz w:val="24"/>
        </w:rPr>
        <w:t>’加入其中</w:t>
      </w:r>
    </w:p>
    <w:p>
      <w:pPr>
        <w:autoSpaceDN w:val="0"/>
        <w:autoSpaceDE w:val="0"/>
        <w:widowControl/>
        <w:spacing w:line="240" w:lineRule="exact" w:before="130" w:after="0"/>
        <w:ind w:left="998" w:right="0" w:firstLine="0"/>
        <w:jc w:val="left"/>
      </w:pPr>
      <w:r>
        <w:rPr>
          <w:rFonts w:ascii="SimSun" w:hAnsi="SimSun" w:eastAsia="SimSun"/>
          <w:b w:val="0"/>
          <w:i w:val="0"/>
          <w:color w:val="000000"/>
          <w:sz w:val="24"/>
        </w:rPr>
        <w:t>重新计算各相邻云之间的距离，对距离最近的相邻云重复上述合并云模型的步骤，同时</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需要对相邻云合并前后的该属性对于决策属性分类的不确定性差进行计算，如果小于阈</w:t>
      </w:r>
    </w:p>
    <w:p>
      <w:pPr>
        <w:autoSpaceDN w:val="0"/>
        <w:autoSpaceDE w:val="0"/>
        <w:widowControl/>
        <w:spacing w:line="266" w:lineRule="exact" w:before="140" w:after="0"/>
        <w:ind w:left="998" w:right="0" w:firstLine="0"/>
        <w:jc w:val="left"/>
      </w:pPr>
      <w:r>
        <w:rPr>
          <w:rFonts w:ascii="SimSun" w:hAnsi="SimSun" w:eastAsia="SimSun"/>
          <w:b w:val="0"/>
          <w:i w:val="0"/>
          <w:color w:val="000000"/>
          <w:sz w:val="24"/>
        </w:rPr>
        <w:t>值（</w:t>
      </w:r>
      <w:r>
        <w:rPr>
          <w:rFonts w:ascii="TimesNewRomanPSMT" w:hAnsi="TimesNewRomanPSMT" w:eastAsia="TimesNewRomanPSMT"/>
          <w:b w:val="0"/>
          <w:i w:val="0"/>
          <w:color w:val="000000"/>
          <w:sz w:val="24"/>
        </w:rPr>
        <w:t>1%</w:t>
      </w:r>
      <w:r>
        <w:rPr>
          <w:rFonts w:ascii="SimSun" w:hAnsi="SimSun" w:eastAsia="SimSun"/>
          <w:b w:val="0"/>
          <w:i w:val="0"/>
          <w:color w:val="000000"/>
          <w:sz w:val="24"/>
        </w:rPr>
        <w:t>）则对其进行合并，否则需合并重新选择的距离相近云模型。不断重复上述操</w:t>
      </w:r>
    </w:p>
    <w:p>
      <w:pPr>
        <w:autoSpaceDN w:val="0"/>
        <w:autoSpaceDE w:val="0"/>
        <w:widowControl/>
        <w:spacing w:line="266" w:lineRule="exact" w:before="126" w:after="0"/>
        <w:ind w:left="998" w:right="0" w:firstLine="0"/>
        <w:jc w:val="left"/>
      </w:pPr>
      <w:r>
        <w:rPr>
          <w:rFonts w:ascii="SimSun" w:hAnsi="SimSun" w:eastAsia="SimSun"/>
          <w:b w:val="0"/>
          <w:i w:val="0"/>
          <w:color w:val="000000"/>
          <w:sz w:val="24"/>
        </w:rPr>
        <w:t>作，直到最后能够得到</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个云模型，如图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所示，其数字特征特征如表</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所示。</w:t>
      </w:r>
    </w:p>
    <w:p>
      <w:pPr>
        <w:autoSpaceDN w:val="0"/>
        <w:autoSpaceDE w:val="0"/>
        <w:widowControl/>
        <w:spacing w:line="232" w:lineRule="exact" w:before="3122" w:after="0"/>
        <w:ind w:left="0" w:right="279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4.2</w:t>
      </w:r>
      <w:r>
        <w:rPr>
          <w:rFonts w:ascii="SimSun" w:hAnsi="SimSun" w:eastAsia="SimSun"/>
          <w:b w:val="0"/>
          <w:i w:val="0"/>
          <w:color w:val="000000"/>
          <w:sz w:val="21"/>
        </w:rPr>
        <w:t xml:space="preserve"> 覆跨比（</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7</w:t>
      </w:r>
      <w:r>
        <w:rPr>
          <w:rFonts w:ascii="SimSun" w:hAnsi="SimSun" w:eastAsia="SimSun"/>
          <w:b w:val="0"/>
          <w:i w:val="0"/>
          <w:color w:val="000000"/>
          <w:sz w:val="21"/>
        </w:rPr>
        <w:t>）的云模型划分结果图</w:t>
      </w:r>
    </w:p>
    <w:p>
      <w:pPr>
        <w:autoSpaceDN w:val="0"/>
        <w:autoSpaceDE w:val="0"/>
        <w:widowControl/>
        <w:spacing w:line="232" w:lineRule="exact" w:before="452" w:after="84"/>
        <w:ind w:left="0" w:right="247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4.7</w:t>
      </w:r>
      <w:r>
        <w:rPr>
          <w:rFonts w:ascii="SimSun" w:hAnsi="SimSun" w:eastAsia="SimSun"/>
          <w:b w:val="0"/>
          <w:i w:val="0"/>
          <w:color w:val="000000"/>
          <w:sz w:val="21"/>
        </w:rPr>
        <w:t xml:space="preserve"> 合并云模型数字特征及相邻云之间的距离</w:t>
      </w:r>
    </w:p>
    <w:tbl>
      <w:tblPr>
        <w:tblW w:type="auto" w:w="0"/>
        <w:tblLayout w:type="fixed"/>
        <w:tblLook w:firstColumn="1" w:firstRow="1" w:lastColumn="0" w:lastRow="0" w:noHBand="0" w:noVBand="1" w:val="04A0"/>
        <w:tblInd w:w="876.0" w:type="dxa"/>
      </w:tblPr>
      <w:tblGrid>
        <w:gridCol w:w="2042"/>
        <w:gridCol w:w="2042"/>
        <w:gridCol w:w="2042"/>
        <w:gridCol w:w="2042"/>
        <w:gridCol w:w="2042"/>
      </w:tblGrid>
      <w:tr>
        <w:trPr>
          <w:trHeight w:hRule="exact" w:val="360"/>
        </w:trPr>
        <w:tc>
          <w:tcPr>
            <w:tcW w:type="dxa" w:w="1262"/>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134" w:after="0"/>
              <w:ind w:left="0" w:right="0" w:firstLine="0"/>
              <w:jc w:val="center"/>
            </w:pPr>
            <w:r>
              <w:rPr>
                <w:rFonts w:ascii="SimSun" w:hAnsi="SimSun" w:eastAsia="SimSun"/>
                <w:b w:val="0"/>
                <w:i w:val="0"/>
                <w:color w:val="000000"/>
                <w:sz w:val="21"/>
              </w:rPr>
              <w:t>云</w:t>
            </w:r>
          </w:p>
        </w:tc>
        <w:tc>
          <w:tcPr>
            <w:tcW w:type="dxa" w:w="1782"/>
            <w:tcBorders>
              <w:top w:sz="11.520000457763672" w:val="single" w:color="#000000"/>
              <w:bottom w:sz="3.8399999141693115" w:val="single" w:color="#000000"/>
            </w:tcBorders>
            <w:tcMar>
              <w:start w:w="0" w:type="dxa"/>
              <w:end w:w="0" w:type="dxa"/>
            </w:tcMar>
          </w:tcPr>
          <w:p/>
        </w:tc>
        <w:tc>
          <w:tcPr>
            <w:tcW w:type="dxa" w:w="198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数字特征</w:t>
            </w:r>
          </w:p>
        </w:tc>
        <w:tc>
          <w:tcPr>
            <w:tcW w:type="dxa" w:w="1828"/>
            <w:tcBorders>
              <w:top w:sz="11.520000457763672" w:val="single" w:color="#000000"/>
              <w:bottom w:sz="3.8399999141693115" w:val="single" w:color="#000000"/>
            </w:tcBorders>
            <w:tcMar>
              <w:start w:w="0" w:type="dxa"/>
              <w:end w:w="0" w:type="dxa"/>
            </w:tcMar>
          </w:tcPr>
          <w:p/>
        </w:tc>
        <w:tc>
          <w:tcPr>
            <w:tcW w:type="dxa" w:w="2462"/>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134" w:after="0"/>
              <w:ind w:left="0" w:right="0" w:firstLine="0"/>
              <w:jc w:val="center"/>
            </w:pPr>
            <w:r>
              <w:rPr>
                <w:rFonts w:ascii="SimSun" w:hAnsi="SimSun" w:eastAsia="SimSun"/>
                <w:b w:val="0"/>
                <w:i w:val="0"/>
                <w:color w:val="000000"/>
                <w:sz w:val="21"/>
              </w:rPr>
              <w:t>相邻云之间的距离</w:t>
            </w:r>
          </w:p>
        </w:tc>
      </w:tr>
      <w:tr>
        <w:trPr>
          <w:trHeight w:hRule="exact" w:val="332"/>
        </w:trPr>
        <w:tc>
          <w:tcPr>
            <w:tcW w:type="dxa" w:w="1262"/>
            <w:tcBorders>
              <w:top w:sz="3.8399999141693115" w:val="single" w:color="#000000"/>
              <w:bottom w:sz="3.8399999141693115" w:val="single" w:color="#000000"/>
            </w:tcBorders>
            <w:tcMar>
              <w:start w:w="0" w:type="dxa"/>
              <w:end w:w="0" w:type="dxa"/>
            </w:tcMar>
          </w:tcPr>
          <w:p/>
        </w:tc>
        <w:tc>
          <w:tcPr>
            <w:tcW w:type="dxa" w:w="1782"/>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32" w:after="0"/>
              <w:ind w:left="0" w:right="0" w:firstLine="0"/>
              <w:jc w:val="center"/>
            </w:pPr>
            <w:r>
              <w:rPr>
                <w:rFonts w:ascii="Times New Roman" w:hAnsi="Times New Roman" w:eastAsia="Times New Roman"/>
                <w:b w:val="0"/>
                <w:i/>
                <w:color w:val="000000"/>
                <w:sz w:val="21"/>
              </w:rPr>
              <w:t>E</w:t>
            </w:r>
            <w:r>
              <w:rPr>
                <w:w w:val="97.85714149475098"/>
                <w:rFonts w:ascii="Times New Roman" w:hAnsi="Times New Roman" w:eastAsia="Times New Roman"/>
                <w:b w:val="0"/>
                <w:i/>
                <w:color w:val="000000"/>
                <w:sz w:val="14"/>
              </w:rPr>
              <w:t>x</w:t>
            </w:r>
          </w:p>
        </w:tc>
        <w:tc>
          <w:tcPr>
            <w:tcW w:type="dxa" w:w="198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32" w:after="0"/>
              <w:ind w:left="0" w:right="0" w:firstLine="0"/>
              <w:jc w:val="center"/>
            </w:pPr>
            <w:r>
              <w:rPr>
                <w:rFonts w:ascii="Times New Roman" w:hAnsi="Times New Roman" w:eastAsia="Times New Roman"/>
                <w:b w:val="0"/>
                <w:i/>
                <w:color w:val="000000"/>
                <w:sz w:val="21"/>
              </w:rPr>
              <w:t>E</w:t>
            </w:r>
            <w:r>
              <w:rPr>
                <w:w w:val="97.85714149475098"/>
                <w:rFonts w:ascii="Times New Roman" w:hAnsi="Times New Roman" w:eastAsia="Times New Roman"/>
                <w:b w:val="0"/>
                <w:i/>
                <w:color w:val="000000"/>
                <w:sz w:val="14"/>
              </w:rPr>
              <w:t>n</w:t>
            </w:r>
          </w:p>
        </w:tc>
        <w:tc>
          <w:tcPr>
            <w:tcW w:type="dxa" w:w="1828"/>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32" w:after="0"/>
              <w:ind w:left="0" w:right="866" w:firstLine="0"/>
              <w:jc w:val="right"/>
            </w:pPr>
            <w:r>
              <w:rPr>
                <w:rFonts w:ascii="Times New Roman" w:hAnsi="Times New Roman" w:eastAsia="Times New Roman"/>
                <w:b w:val="0"/>
                <w:i/>
                <w:color w:val="000000"/>
                <w:sz w:val="21"/>
              </w:rPr>
              <w:t>H</w:t>
            </w:r>
            <w:r>
              <w:rPr>
                <w:w w:val="97.85714149475098"/>
                <w:rFonts w:ascii="Times New Roman" w:hAnsi="Times New Roman" w:eastAsia="Times New Roman"/>
                <w:b w:val="0"/>
                <w:i/>
                <w:color w:val="000000"/>
                <w:sz w:val="14"/>
              </w:rPr>
              <w:t>e</w:t>
            </w:r>
          </w:p>
        </w:tc>
        <w:tc>
          <w:tcPr>
            <w:tcW w:type="dxa" w:w="2462"/>
            <w:tcBorders>
              <w:top w:sz="3.8399999141693115" w:val="single" w:color="#000000"/>
              <w:bottom w:sz="3.8399999141693115" w:val="single" w:color="#000000"/>
            </w:tcBorders>
            <w:tcMar>
              <w:start w:w="0" w:type="dxa"/>
              <w:end w:w="0" w:type="dxa"/>
            </w:tcMar>
          </w:tcPr>
          <w:p/>
        </w:tc>
      </w:tr>
      <w:tr>
        <w:trPr>
          <w:trHeight w:hRule="exact" w:val="278"/>
        </w:trPr>
        <w:tc>
          <w:tcPr>
            <w:tcW w:type="dxa" w:w="1262"/>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1</w:t>
            </w:r>
          </w:p>
        </w:tc>
        <w:tc>
          <w:tcPr>
            <w:tcW w:type="dxa" w:w="1782"/>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1.15</w:t>
            </w:r>
          </w:p>
        </w:tc>
        <w:tc>
          <w:tcPr>
            <w:tcW w:type="dxa" w:w="198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0.0501</w:t>
            </w:r>
          </w:p>
        </w:tc>
        <w:tc>
          <w:tcPr>
            <w:tcW w:type="dxa" w:w="1828"/>
            <w:tcBorders>
              <w:top w:sz="3.8399999141693115" w:val="single" w:color="#000000"/>
            </w:tcBorders>
            <w:tcMar>
              <w:start w:w="0" w:type="dxa"/>
              <w:end w:w="0" w:type="dxa"/>
            </w:tcMar>
          </w:tcPr>
          <w:p>
            <w:pPr>
              <w:autoSpaceDN w:val="0"/>
              <w:autoSpaceDE w:val="0"/>
              <w:widowControl/>
              <w:spacing w:line="232" w:lineRule="exact" w:before="12" w:after="0"/>
              <w:ind w:left="0" w:right="682" w:firstLine="0"/>
              <w:jc w:val="right"/>
            </w:pPr>
            <w:r>
              <w:rPr>
                <w:rFonts w:ascii="TimesNewRomanPSMT" w:hAnsi="TimesNewRomanPSMT" w:eastAsia="TimesNewRomanPSMT"/>
                <w:b w:val="0"/>
                <w:i w:val="0"/>
                <w:color w:val="000000"/>
                <w:sz w:val="21"/>
              </w:rPr>
              <w:t>0.0302</w:t>
            </w:r>
          </w:p>
        </w:tc>
        <w:tc>
          <w:tcPr>
            <w:tcW w:type="dxa" w:w="2462"/>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3.22709</w:t>
            </w:r>
          </w:p>
        </w:tc>
      </w:tr>
      <w:tr>
        <w:trPr>
          <w:trHeight w:hRule="exact" w:val="300"/>
        </w:trPr>
        <w:tc>
          <w:tcPr>
            <w:tcW w:type="dxa" w:w="1262"/>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w:t>
            </w:r>
          </w:p>
        </w:tc>
        <w:tc>
          <w:tcPr>
            <w:tcW w:type="dxa" w:w="1782"/>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1.7646</w:t>
            </w:r>
          </w:p>
        </w:tc>
        <w:tc>
          <w:tcPr>
            <w:tcW w:type="dxa" w:w="19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0.1404</w:t>
            </w:r>
          </w:p>
        </w:tc>
        <w:tc>
          <w:tcPr>
            <w:tcW w:type="dxa" w:w="1828"/>
            <w:tcBorders/>
            <w:tcMar>
              <w:start w:w="0" w:type="dxa"/>
              <w:end w:w="0" w:type="dxa"/>
            </w:tcMar>
          </w:tcPr>
          <w:p>
            <w:pPr>
              <w:autoSpaceDN w:val="0"/>
              <w:autoSpaceDE w:val="0"/>
              <w:widowControl/>
              <w:spacing w:line="232" w:lineRule="exact" w:before="38" w:after="0"/>
              <w:ind w:left="0" w:right="682" w:firstLine="0"/>
              <w:jc w:val="right"/>
            </w:pPr>
            <w:r>
              <w:rPr>
                <w:rFonts w:ascii="TimesNewRomanPSMT" w:hAnsi="TimesNewRomanPSMT" w:eastAsia="TimesNewRomanPSMT"/>
                <w:b w:val="0"/>
                <w:i w:val="0"/>
                <w:color w:val="000000"/>
                <w:sz w:val="21"/>
              </w:rPr>
              <w:t>0.0289</w:t>
            </w:r>
          </w:p>
        </w:tc>
        <w:tc>
          <w:tcPr>
            <w:tcW w:type="dxa" w:w="2462"/>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3.00962</w:t>
            </w:r>
          </w:p>
        </w:tc>
      </w:tr>
      <w:tr>
        <w:trPr>
          <w:trHeight w:hRule="exact" w:val="300"/>
        </w:trPr>
        <w:tc>
          <w:tcPr>
            <w:tcW w:type="dxa" w:w="1262"/>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3</w:t>
            </w:r>
          </w:p>
        </w:tc>
        <w:tc>
          <w:tcPr>
            <w:tcW w:type="dxa" w:w="1782"/>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2.50</w:t>
            </w:r>
          </w:p>
        </w:tc>
        <w:tc>
          <w:tcPr>
            <w:tcW w:type="dxa" w:w="19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0.1040</w:t>
            </w:r>
          </w:p>
        </w:tc>
        <w:tc>
          <w:tcPr>
            <w:tcW w:type="dxa" w:w="1828"/>
            <w:tcBorders/>
            <w:tcMar>
              <w:start w:w="0" w:type="dxa"/>
              <w:end w:w="0" w:type="dxa"/>
            </w:tcMar>
          </w:tcPr>
          <w:p>
            <w:pPr>
              <w:autoSpaceDN w:val="0"/>
              <w:autoSpaceDE w:val="0"/>
              <w:widowControl/>
              <w:spacing w:line="230" w:lineRule="exact" w:before="42" w:after="0"/>
              <w:ind w:left="0" w:right="682" w:firstLine="0"/>
              <w:jc w:val="right"/>
            </w:pPr>
            <w:r>
              <w:rPr>
                <w:rFonts w:ascii="TimesNewRomanPSMT" w:hAnsi="TimesNewRomanPSMT" w:eastAsia="TimesNewRomanPSMT"/>
                <w:b w:val="0"/>
                <w:i w:val="0"/>
                <w:color w:val="000000"/>
                <w:sz w:val="21"/>
              </w:rPr>
              <w:t>0.0225</w:t>
            </w:r>
          </w:p>
        </w:tc>
        <w:tc>
          <w:tcPr>
            <w:tcW w:type="dxa" w:w="2462"/>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3.56968</w:t>
            </w:r>
          </w:p>
        </w:tc>
      </w:tr>
      <w:tr>
        <w:trPr>
          <w:trHeight w:hRule="exact" w:val="300"/>
        </w:trPr>
        <w:tc>
          <w:tcPr>
            <w:tcW w:type="dxa" w:w="1262"/>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w:t>
            </w:r>
          </w:p>
        </w:tc>
        <w:tc>
          <w:tcPr>
            <w:tcW w:type="dxa" w:w="1782"/>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3.5064</w:t>
            </w:r>
          </w:p>
        </w:tc>
        <w:tc>
          <w:tcPr>
            <w:tcW w:type="dxa" w:w="19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0.1779</w:t>
            </w:r>
          </w:p>
        </w:tc>
        <w:tc>
          <w:tcPr>
            <w:tcW w:type="dxa" w:w="1828"/>
            <w:tcBorders/>
            <w:tcMar>
              <w:start w:w="0" w:type="dxa"/>
              <w:end w:w="0" w:type="dxa"/>
            </w:tcMar>
          </w:tcPr>
          <w:p>
            <w:pPr>
              <w:autoSpaceDN w:val="0"/>
              <w:autoSpaceDE w:val="0"/>
              <w:widowControl/>
              <w:spacing w:line="232" w:lineRule="exact" w:before="44" w:after="0"/>
              <w:ind w:left="0" w:right="682" w:firstLine="0"/>
              <w:jc w:val="right"/>
            </w:pPr>
            <w:r>
              <w:rPr>
                <w:rFonts w:ascii="TimesNewRomanPSMT" w:hAnsi="TimesNewRomanPSMT" w:eastAsia="TimesNewRomanPSMT"/>
                <w:b w:val="0"/>
                <w:i w:val="0"/>
                <w:color w:val="000000"/>
                <w:sz w:val="21"/>
              </w:rPr>
              <w:t>0.0209</w:t>
            </w:r>
          </w:p>
        </w:tc>
        <w:tc>
          <w:tcPr>
            <w:tcW w:type="dxa" w:w="2462"/>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4.34261</w:t>
            </w:r>
          </w:p>
        </w:tc>
      </w:tr>
      <w:tr>
        <w:trPr>
          <w:trHeight w:hRule="exact" w:val="352"/>
        </w:trPr>
        <w:tc>
          <w:tcPr>
            <w:tcW w:type="dxa" w:w="1262"/>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5</w:t>
            </w:r>
          </w:p>
        </w:tc>
        <w:tc>
          <w:tcPr>
            <w:tcW w:type="dxa" w:w="1782"/>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4.60</w:t>
            </w:r>
          </w:p>
        </w:tc>
        <w:tc>
          <w:tcPr>
            <w:tcW w:type="dxa" w:w="198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0.0739</w:t>
            </w:r>
          </w:p>
        </w:tc>
        <w:tc>
          <w:tcPr>
            <w:tcW w:type="dxa" w:w="1828"/>
            <w:tcBorders>
              <w:bottom w:sz="11.520000457763672" w:val="single" w:color="#000000"/>
            </w:tcBorders>
            <w:tcMar>
              <w:start w:w="0" w:type="dxa"/>
              <w:end w:w="0" w:type="dxa"/>
            </w:tcMar>
          </w:tcPr>
          <w:p>
            <w:pPr>
              <w:autoSpaceDN w:val="0"/>
              <w:autoSpaceDE w:val="0"/>
              <w:widowControl/>
              <w:spacing w:line="232" w:lineRule="exact" w:before="44" w:after="0"/>
              <w:ind w:left="0" w:right="682" w:firstLine="0"/>
              <w:jc w:val="right"/>
            </w:pPr>
            <w:r>
              <w:rPr>
                <w:rFonts w:ascii="TimesNewRomanPSMT" w:hAnsi="TimesNewRomanPSMT" w:eastAsia="TimesNewRomanPSMT"/>
                <w:b w:val="0"/>
                <w:i w:val="0"/>
                <w:color w:val="000000"/>
                <w:sz w:val="21"/>
              </w:rPr>
              <w:t>0.0387</w:t>
            </w:r>
          </w:p>
        </w:tc>
        <w:tc>
          <w:tcPr>
            <w:tcW w:type="dxa" w:w="2462"/>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w:t>
            </w:r>
          </w:p>
        </w:tc>
      </w:tr>
    </w:tbl>
    <w:p>
      <w:pPr>
        <w:autoSpaceDN w:val="0"/>
        <w:autoSpaceDE w:val="0"/>
        <w:widowControl/>
        <w:spacing w:line="200" w:lineRule="exact" w:before="636" w:after="0"/>
        <w:ind w:left="0" w:right="4484" w:firstLine="0"/>
        <w:jc w:val="right"/>
      </w:pPr>
      <w:r>
        <w:rPr>
          <w:rFonts w:ascii="TimesNewRomanPSMT" w:hAnsi="TimesNewRomanPSMT" w:eastAsia="TimesNewRomanPSMT"/>
          <w:b w:val="0"/>
          <w:i w:val="0"/>
          <w:color w:val="000000"/>
          <w:sz w:val="18"/>
        </w:rPr>
        <w:t>- 47 -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775" name="Picture 7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76" name="Picture 7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825500</wp:posOffset>
            </wp:positionH>
            <wp:positionV relativeFrom="page">
              <wp:posOffset>3136900</wp:posOffset>
            </wp:positionV>
            <wp:extent cx="6083300" cy="4699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6083300" cy="469900"/>
                    </a:xfrm>
                    <a:prstGeom prst="rect"/>
                  </pic:spPr>
                </pic:pic>
              </a:graphicData>
            </a:graphic>
          </wp:anchor>
        </w:drawing>
      </w:r>
    </w:p>
    <w:p>
      <w:pPr>
        <w:autoSpaceDN w:val="0"/>
        <w:autoSpaceDE w:val="0"/>
        <w:widowControl/>
        <w:spacing w:line="210" w:lineRule="exact" w:before="0" w:after="0"/>
        <w:ind w:left="0" w:right="2954"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88" w:lineRule="exact" w:before="572" w:after="0"/>
        <w:ind w:left="998" w:right="288" w:firstLine="480"/>
        <w:jc w:val="left"/>
      </w:pPr>
      <w:r>
        <w:rPr>
          <w:rFonts w:ascii="SimSun" w:hAnsi="SimSun" w:eastAsia="SimSun"/>
          <w:b w:val="0"/>
          <w:i w:val="0"/>
          <w:color w:val="000000"/>
          <w:sz w:val="24"/>
        </w:rPr>
        <w:t>根据以上云模型合并结果，可以实现连续性数据离散化处理，即将覆跨比（</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7</w:t>
      </w:r>
      <w:r>
        <w:rPr>
          <w:rFonts w:ascii="SimSun" w:hAnsi="SimSun" w:eastAsia="SimSun"/>
          <w:b w:val="0"/>
          <w:i w:val="0"/>
          <w:color w:val="000000"/>
          <w:sz w:val="24"/>
        </w:rPr>
        <w:t>）的</w:t>
      </w:r>
      <w:r>
        <w:rPr>
          <w:rFonts w:ascii="SimSun" w:hAnsi="SimSun" w:eastAsia="SimSun"/>
          <w:b w:val="0"/>
          <w:i w:val="0"/>
          <w:color w:val="000000"/>
          <w:sz w:val="24"/>
        </w:rPr>
        <w:t>属性值划分为</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个区间段，分别为＞</w:t>
      </w:r>
      <w:r>
        <w:rPr>
          <w:rFonts w:ascii="TimesNewRomanPSMT" w:hAnsi="TimesNewRomanPSMT" w:eastAsia="TimesNewRomanPSMT"/>
          <w:b w:val="0"/>
          <w:i w:val="0"/>
          <w:color w:val="000000"/>
          <w:sz w:val="24"/>
        </w:rPr>
        <w:t>4.0</w:t>
      </w:r>
      <w:r>
        <w:rPr>
          <w:rFonts w:ascii="SimSun" w:hAnsi="SimSun" w:eastAsia="SimSun"/>
          <w:b w:val="0"/>
          <w:i w:val="0"/>
          <w:color w:val="000000"/>
          <w:sz w:val="24"/>
        </w:rPr>
        <w:t>、</w:t>
      </w:r>
      <w:r>
        <w:rPr>
          <w:rFonts w:ascii="TimesNewRomanPSMT" w:hAnsi="TimesNewRomanPSMT" w:eastAsia="TimesNewRomanPSMT"/>
          <w:b w:val="0"/>
          <w:i w:val="0"/>
          <w:color w:val="000000"/>
          <w:sz w:val="24"/>
        </w:rPr>
        <w:t>(2.9,4.0)</w:t>
      </w:r>
      <w:r>
        <w:rPr>
          <w:rFonts w:ascii="SimSun" w:hAnsi="SimSun" w:eastAsia="SimSun"/>
          <w:b w:val="0"/>
          <w:i w:val="0"/>
          <w:color w:val="000000"/>
          <w:sz w:val="24"/>
        </w:rPr>
        <w:t>、</w:t>
      </w:r>
      <w:r>
        <w:rPr>
          <w:rFonts w:ascii="TimesNewRomanPSMT" w:hAnsi="TimesNewRomanPSMT" w:eastAsia="TimesNewRomanPSMT"/>
          <w:b w:val="0"/>
          <w:i w:val="0"/>
          <w:color w:val="000000"/>
          <w:sz w:val="24"/>
        </w:rPr>
        <w:t>(2.2,2.9)</w:t>
      </w:r>
      <w:r>
        <w:rPr>
          <w:rFonts w:ascii="SimSun" w:hAnsi="SimSun" w:eastAsia="SimSun"/>
          <w:b w:val="0"/>
          <w:i w:val="0"/>
          <w:color w:val="000000"/>
          <w:sz w:val="24"/>
        </w:rPr>
        <w:t>、</w:t>
      </w:r>
      <w:r>
        <w:rPr>
          <w:rFonts w:ascii="TimesNewRomanPSMT" w:hAnsi="TimesNewRomanPSMT" w:eastAsia="TimesNewRomanPSMT"/>
          <w:b w:val="0"/>
          <w:i w:val="0"/>
          <w:color w:val="000000"/>
          <w:sz w:val="24"/>
        </w:rPr>
        <w:t>(1.4,2.2)</w:t>
      </w:r>
      <w:r>
        <w:rPr>
          <w:rFonts w:ascii="SimSun" w:hAnsi="SimSun" w:eastAsia="SimSun"/>
          <w:b w:val="0"/>
          <w:i w:val="0"/>
          <w:color w:val="000000"/>
          <w:sz w:val="24"/>
        </w:rPr>
        <w:t>、</w:t>
      </w:r>
      <w:r>
        <w:rPr>
          <w:rFonts w:ascii="TimesNewRomanPSMT" w:hAnsi="TimesNewRomanPSMT" w:eastAsia="TimesNewRomanPSMT"/>
          <w:b w:val="0"/>
          <w:i w:val="0"/>
          <w:color w:val="000000"/>
          <w:sz w:val="24"/>
        </w:rPr>
        <w:t>(0,1.4)</w:t>
      </w:r>
      <w:r>
        <w:rPr>
          <w:rFonts w:ascii="SimSun" w:hAnsi="SimSun" w:eastAsia="SimSun"/>
          <w:b w:val="0"/>
          <w:i w:val="0"/>
          <w:color w:val="000000"/>
          <w:sz w:val="24"/>
        </w:rPr>
        <w:t>，依次对</w:t>
      </w:r>
      <w:r>
        <w:rPr>
          <w:rFonts w:ascii="SimSun" w:hAnsi="SimSun" w:eastAsia="SimSun"/>
          <w:b w:val="0"/>
          <w:i w:val="0"/>
          <w:color w:val="000000"/>
          <w:sz w:val="24"/>
        </w:rPr>
        <w:t>应</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级（安全状态）、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级（较安全状态）、</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级（基本安全状态）、</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级（较危险状态）、</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级（危险状态）等</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个级别。同理可对其余连续性属性进行离散化处理，其所得离散</w:t>
      </w:r>
      <w:r>
        <w:rPr>
          <w:rFonts w:ascii="SimSun" w:hAnsi="SimSun" w:eastAsia="SimSun"/>
          <w:b w:val="0"/>
          <w:i w:val="0"/>
          <w:color w:val="000000"/>
          <w:sz w:val="24"/>
        </w:rPr>
        <w:t>化区间如表</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所示。</w:t>
      </w:r>
    </w:p>
    <w:p>
      <w:pPr>
        <w:autoSpaceDN w:val="0"/>
        <w:autoSpaceDE w:val="0"/>
        <w:widowControl/>
        <w:spacing w:line="230" w:lineRule="exact" w:before="468" w:after="86"/>
        <w:ind w:left="0" w:right="272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4.8</w:t>
      </w:r>
      <w:r>
        <w:rPr>
          <w:rFonts w:ascii="SimSun" w:hAnsi="SimSun" w:eastAsia="SimSun"/>
          <w:b w:val="0"/>
          <w:i w:val="0"/>
          <w:color w:val="000000"/>
          <w:sz w:val="21"/>
        </w:rPr>
        <w:t xml:space="preserve"> 基于云模型的连续属性离散化区间划分</w:t>
      </w:r>
    </w:p>
    <w:tbl>
      <w:tblPr>
        <w:tblW w:type="auto" w:w="0"/>
        <w:tblLayout w:type="fixed"/>
        <w:tblLook w:firstColumn="1" w:firstRow="1" w:lastColumn="0" w:lastRow="0" w:noHBand="0" w:noVBand="1" w:val="04A0"/>
        <w:tblInd w:w="876.0" w:type="dxa"/>
      </w:tblPr>
      <w:tblGrid>
        <w:gridCol w:w="1049"/>
        <w:gridCol w:w="1049"/>
        <w:gridCol w:w="1049"/>
        <w:gridCol w:w="1049"/>
        <w:gridCol w:w="1049"/>
        <w:gridCol w:w="1049"/>
        <w:gridCol w:w="1049"/>
        <w:gridCol w:w="1049"/>
        <w:gridCol w:w="1049"/>
        <w:gridCol w:w="1049"/>
      </w:tblGrid>
      <w:tr>
        <w:trPr>
          <w:trHeight w:hRule="exact" w:val="322"/>
        </w:trPr>
        <w:tc>
          <w:tcPr>
            <w:tcW w:type="dxa" w:w="304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60" w:after="0"/>
              <w:ind w:left="0" w:right="90" w:firstLine="0"/>
              <w:jc w:val="right"/>
            </w:pPr>
            <w:r>
              <w:rPr>
                <w:rFonts w:ascii="SimSun" w:hAnsi="SimSun" w:eastAsia="SimSun"/>
                <w:b w:val="0"/>
                <w:i w:val="0"/>
                <w:color w:val="000000"/>
                <w:sz w:val="21"/>
              </w:rPr>
              <w:t>状态</w:t>
            </w:r>
          </w:p>
        </w:tc>
        <w:tc>
          <w:tcPr>
            <w:tcW w:type="dxa" w:w="1060"/>
            <w:vMerge w:val="restart"/>
            <w:tcBorders/>
            <w:tcMar>
              <w:start w:w="0" w:type="dxa"/>
              <w:end w:w="0" w:type="dxa"/>
            </w:tcMar>
            <w:tcMar>
              <w:start w:w="0" w:type="dxa"/>
              <w:end w:w="0" w:type="dxa"/>
            </w:tcMar>
          </w:tcPr>
          <w:p>
            <w:pPr>
              <w:autoSpaceDN w:val="0"/>
              <w:autoSpaceDE w:val="0"/>
              <w:widowControl/>
              <w:spacing w:line="232" w:lineRule="exact" w:before="22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（安全）</w:t>
            </w:r>
          </w:p>
        </w:tc>
        <w:tc>
          <w:tcPr>
            <w:tcW w:type="dxa" w:w="1440"/>
            <w:vMerge w:val="restart"/>
            <w:tcBorders/>
            <w:tcMar>
              <w:start w:w="0" w:type="dxa"/>
              <w:end w:w="0" w:type="dxa"/>
            </w:tcMar>
            <w:tcMar>
              <w:start w:w="0" w:type="dxa"/>
              <w:end w:w="0" w:type="dxa"/>
            </w:tcMar>
          </w:tcPr>
          <w:p>
            <w:pPr>
              <w:autoSpaceDN w:val="0"/>
              <w:autoSpaceDE w:val="0"/>
              <w:widowControl/>
              <w:spacing w:line="232" w:lineRule="exact" w:before="220"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（较安全）</w:t>
            </w:r>
          </w:p>
        </w:tc>
        <w:tc>
          <w:tcPr>
            <w:tcW w:type="dxa" w:w="1560"/>
            <w:vMerge w:val="restart"/>
            <w:tcBorders/>
            <w:tcMar>
              <w:start w:w="0" w:type="dxa"/>
              <w:end w:w="0" w:type="dxa"/>
            </w:tcMar>
            <w:tcMar>
              <w:start w:w="0" w:type="dxa"/>
              <w:end w:w="0" w:type="dxa"/>
            </w:tcMar>
          </w:tcPr>
          <w:p>
            <w:pPr>
              <w:autoSpaceDN w:val="0"/>
              <w:autoSpaceDE w:val="0"/>
              <w:widowControl/>
              <w:spacing w:line="232" w:lineRule="exact" w:before="220"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（基本安全）</w:t>
            </w:r>
          </w:p>
        </w:tc>
        <w:tc>
          <w:tcPr>
            <w:tcW w:type="dxa" w:w="1420"/>
            <w:vMerge w:val="restart"/>
            <w:tcBorders/>
            <w:tcMar>
              <w:start w:w="0" w:type="dxa"/>
              <w:end w:w="0" w:type="dxa"/>
            </w:tcMar>
            <w:tcMar>
              <w:start w:w="0" w:type="dxa"/>
              <w:end w:w="0" w:type="dxa"/>
            </w:tcMar>
          </w:tcPr>
          <w:p>
            <w:pPr>
              <w:autoSpaceDN w:val="0"/>
              <w:autoSpaceDE w:val="0"/>
              <w:widowControl/>
              <w:spacing w:line="232" w:lineRule="exact" w:before="220"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（较危险）</w:t>
            </w:r>
          </w:p>
        </w:tc>
        <w:tc>
          <w:tcPr>
            <w:tcW w:type="dxa" w:w="1074"/>
            <w:vMerge w:val="restart"/>
            <w:tcBorders/>
            <w:tcMar>
              <w:start w:w="0" w:type="dxa"/>
              <w:end w:w="0" w:type="dxa"/>
            </w:tcMar>
            <w:tcMar>
              <w:start w:w="0" w:type="dxa"/>
              <w:end w:w="0" w:type="dxa"/>
            </w:tcMar>
          </w:tcPr>
          <w:p>
            <w:pPr>
              <w:autoSpaceDN w:val="0"/>
              <w:autoSpaceDE w:val="0"/>
              <w:widowControl/>
              <w:spacing w:line="232" w:lineRule="exact" w:before="220" w:after="0"/>
              <w:ind w:left="112" w:right="0" w:firstLine="0"/>
              <w:jc w:val="left"/>
            </w:pPr>
            <w:r>
              <w:rPr>
                <w:rFonts w:ascii="TimesNewRomanPSMT" w:hAnsi="TimesNewRomanPSMT" w:eastAsia="TimesNewRomanPSMT"/>
                <w:b w:val="0"/>
                <w:i w:val="0"/>
                <w:color w:val="000000"/>
                <w:sz w:val="21"/>
              </w:rPr>
              <w:t>5</w:t>
            </w:r>
            <w:r>
              <w:rPr>
                <w:rFonts w:ascii="SimSun" w:hAnsi="SimSun" w:eastAsia="SimSun"/>
                <w:b w:val="0"/>
                <w:i w:val="0"/>
                <w:color w:val="000000"/>
                <w:sz w:val="21"/>
              </w:rPr>
              <w:t>（危险）</w:t>
            </w:r>
          </w:p>
        </w:tc>
      </w:tr>
      <w:tr>
        <w:trPr>
          <w:trHeight w:hRule="exact" w:val="340"/>
        </w:trPr>
        <w:tc>
          <w:tcPr>
            <w:tcW w:type="dxa" w:w="304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6" w:after="0"/>
              <w:ind w:left="122" w:right="0" w:firstLine="0"/>
              <w:jc w:val="left"/>
            </w:pPr>
            <w:r>
              <w:rPr>
                <w:rFonts w:ascii="SimSun" w:hAnsi="SimSun" w:eastAsia="SimSun"/>
                <w:b w:val="0"/>
                <w:i w:val="0"/>
                <w:color w:val="000000"/>
                <w:sz w:val="21"/>
              </w:rPr>
              <w:t>连续属性</w:t>
            </w: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1049"/>
            <w:vMerge/>
            <w:tcBorders/>
          </w:tcPr>
          <w:p/>
        </w:tc>
      </w:tr>
      <w:tr>
        <w:trPr>
          <w:trHeight w:hRule="exact" w:val="300"/>
        </w:trPr>
        <w:tc>
          <w:tcPr>
            <w:tcW w:type="dxa" w:w="404"/>
            <w:tcBorders/>
            <w:tcMar>
              <w:start w:w="0" w:type="dxa"/>
              <w:end w:w="0" w:type="dxa"/>
            </w:tcMar>
          </w:tcPr>
          <w:p>
            <w:pPr>
              <w:autoSpaceDN w:val="0"/>
              <w:autoSpaceDE w:val="0"/>
              <w:widowControl/>
              <w:spacing w:line="234" w:lineRule="exact" w:before="66" w:after="0"/>
              <w:ind w:left="0" w:right="10" w:firstLine="0"/>
              <w:jc w:val="right"/>
            </w:pP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1</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8" w:after="0"/>
              <w:ind w:left="0" w:right="628" w:firstLine="0"/>
              <w:jc w:val="right"/>
            </w:pPr>
            <w:r>
              <w:rPr>
                <w:rFonts w:ascii="SimSun" w:hAnsi="SimSun" w:eastAsia="SimSun"/>
                <w:b w:val="0"/>
                <w:i w:val="0"/>
                <w:color w:val="000000"/>
                <w:sz w:val="21"/>
              </w:rPr>
              <w:t>孕险环境</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[80,100]</w:t>
            </w:r>
          </w:p>
        </w:tc>
        <w:tc>
          <w:tcPr>
            <w:tcW w:type="dxa" w:w="144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[60,80)</w:t>
            </w:r>
          </w:p>
        </w:tc>
        <w:tc>
          <w:tcPr>
            <w:tcW w:type="dxa" w:w="15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[40,60)</w:t>
            </w:r>
          </w:p>
        </w:tc>
        <w:tc>
          <w:tcPr>
            <w:tcW w:type="dxa" w:w="142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[20,40)</w:t>
            </w:r>
          </w:p>
        </w:tc>
        <w:tc>
          <w:tcPr>
            <w:tcW w:type="dxa" w:w="1074"/>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[0,20)</w:t>
            </w:r>
          </w:p>
        </w:tc>
      </w:tr>
      <w:tr>
        <w:trPr>
          <w:trHeight w:hRule="exact" w:val="340"/>
        </w:trPr>
        <w:tc>
          <w:tcPr>
            <w:tcW w:type="dxa" w:w="404"/>
            <w:tcBorders/>
            <w:tcMar>
              <w:start w:w="0" w:type="dxa"/>
              <w:end w:w="0" w:type="dxa"/>
            </w:tcMar>
          </w:tcPr>
          <w:p>
            <w:pPr>
              <w:autoSpaceDN w:val="0"/>
              <w:autoSpaceDE w:val="0"/>
              <w:widowControl/>
              <w:spacing w:line="232" w:lineRule="exact" w:before="108" w:after="0"/>
              <w:ind w:left="0" w:right="10" w:firstLine="0"/>
              <w:jc w:val="right"/>
            </w:pP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2</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0" w:right="628" w:firstLine="0"/>
              <w:jc w:val="right"/>
            </w:pPr>
            <w:r>
              <w:rPr>
                <w:rFonts w:ascii="SimSun" w:hAnsi="SimSun" w:eastAsia="SimSun"/>
                <w:b w:val="0"/>
                <w:i w:val="0"/>
                <w:color w:val="000000"/>
                <w:sz w:val="21"/>
              </w:rPr>
              <w:t>致险因子</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6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[80,100]</w:t>
            </w:r>
          </w:p>
        </w:tc>
        <w:tc>
          <w:tcPr>
            <w:tcW w:type="dxa" w:w="144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[60,80)</w:t>
            </w:r>
          </w:p>
        </w:tc>
        <w:tc>
          <w:tcPr>
            <w:tcW w:type="dxa" w:w="156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[40,60)</w:t>
            </w:r>
          </w:p>
        </w:tc>
        <w:tc>
          <w:tcPr>
            <w:tcW w:type="dxa" w:w="142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[20,40)</w:t>
            </w:r>
          </w:p>
        </w:tc>
        <w:tc>
          <w:tcPr>
            <w:tcW w:type="dxa" w:w="1074"/>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[0,20)</w:t>
            </w:r>
          </w:p>
        </w:tc>
      </w:tr>
      <w:tr>
        <w:trPr>
          <w:trHeight w:hRule="exact" w:val="400"/>
        </w:trPr>
        <w:tc>
          <w:tcPr>
            <w:tcW w:type="dxa" w:w="404"/>
            <w:tcBorders/>
            <w:tcMar>
              <w:start w:w="0" w:type="dxa"/>
              <w:end w:w="0" w:type="dxa"/>
            </w:tcMar>
          </w:tcPr>
          <w:p>
            <w:pPr>
              <w:autoSpaceDN w:val="0"/>
              <w:autoSpaceDE w:val="0"/>
              <w:widowControl/>
              <w:spacing w:line="232" w:lineRule="exact" w:before="126" w:after="0"/>
              <w:ind w:left="0" w:right="10" w:firstLine="0"/>
              <w:jc w:val="right"/>
            </w:pP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3</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4" w:after="0"/>
              <w:ind w:left="0" w:right="732" w:firstLine="0"/>
              <w:jc w:val="right"/>
            </w:pPr>
            <w:r>
              <w:rPr>
                <w:rFonts w:ascii="SimSun" w:hAnsi="SimSun" w:eastAsia="SimSun"/>
                <w:b w:val="0"/>
                <w:i w:val="0"/>
                <w:color w:val="000000"/>
                <w:sz w:val="21"/>
              </w:rPr>
              <w:t>承险体</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6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[80,100]</w:t>
            </w:r>
          </w:p>
        </w:tc>
        <w:tc>
          <w:tcPr>
            <w:tcW w:type="dxa" w:w="144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[60,80)</w:t>
            </w:r>
          </w:p>
        </w:tc>
        <w:tc>
          <w:tcPr>
            <w:tcW w:type="dxa" w:w="156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[40,60)</w:t>
            </w:r>
          </w:p>
        </w:tc>
        <w:tc>
          <w:tcPr>
            <w:tcW w:type="dxa" w:w="142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[20,40)</w:t>
            </w:r>
          </w:p>
        </w:tc>
        <w:tc>
          <w:tcPr>
            <w:tcW w:type="dxa" w:w="1074"/>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[0,20)</w:t>
            </w:r>
          </w:p>
        </w:tc>
      </w:tr>
      <w:tr>
        <w:trPr>
          <w:trHeight w:hRule="exact" w:val="340"/>
        </w:trPr>
        <w:tc>
          <w:tcPr>
            <w:tcW w:type="dxa" w:w="404"/>
            <w:tcBorders/>
            <w:tcMar>
              <w:start w:w="0" w:type="dxa"/>
              <w:end w:w="0" w:type="dxa"/>
            </w:tcMar>
          </w:tcPr>
          <w:p>
            <w:pPr>
              <w:autoSpaceDN w:val="0"/>
              <w:autoSpaceDE w:val="0"/>
              <w:widowControl/>
              <w:spacing w:line="232" w:lineRule="exact" w:before="66" w:after="0"/>
              <w:ind w:left="0" w:right="10" w:firstLine="0"/>
              <w:jc w:val="right"/>
            </w:pP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1</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300" w:right="0" w:firstLine="0"/>
              <w:jc w:val="left"/>
            </w:pPr>
            <w:r>
              <w:rPr>
                <w:rFonts w:ascii="SimSun" w:hAnsi="SimSun" w:eastAsia="SimSun"/>
                <w:b w:val="0"/>
                <w:i w:val="0"/>
                <w:color w:val="000000"/>
                <w:sz w:val="21"/>
              </w:rPr>
              <w:t>岩土层物理性能参数</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60"/>
            <w:tcBorders/>
            <w:tcMar>
              <w:start w:w="0" w:type="dxa"/>
              <w:end w:w="0" w:type="dxa"/>
            </w:tcMar>
          </w:tcPr>
          <w:p>
            <w:pPr>
              <w:autoSpaceDN w:val="0"/>
              <w:autoSpaceDE w:val="0"/>
              <w:widowControl/>
              <w:spacing w:line="232" w:lineRule="exact" w:before="66" w:after="0"/>
              <w:ind w:left="0" w:right="0" w:firstLine="0"/>
              <w:jc w:val="center"/>
            </w:pPr>
            <w:r>
              <w:rPr>
                <w:rFonts w:ascii="TimesNewRomanPSMT" w:hAnsi="TimesNewRomanPSMT" w:eastAsia="TimesNewRomanPSMT"/>
                <w:b w:val="0"/>
                <w:i w:val="0"/>
                <w:color w:val="000000"/>
                <w:sz w:val="21"/>
              </w:rPr>
              <w:t>[80,100]</w:t>
            </w:r>
          </w:p>
        </w:tc>
        <w:tc>
          <w:tcPr>
            <w:tcW w:type="dxa" w:w="1440"/>
            <w:tcBorders/>
            <w:tcMar>
              <w:start w:w="0" w:type="dxa"/>
              <w:end w:w="0" w:type="dxa"/>
            </w:tcMar>
          </w:tcPr>
          <w:p>
            <w:pPr>
              <w:autoSpaceDN w:val="0"/>
              <w:autoSpaceDE w:val="0"/>
              <w:widowControl/>
              <w:spacing w:line="232" w:lineRule="exact" w:before="66" w:after="0"/>
              <w:ind w:left="0" w:right="0" w:firstLine="0"/>
              <w:jc w:val="center"/>
            </w:pPr>
            <w:r>
              <w:rPr>
                <w:rFonts w:ascii="TimesNewRomanPSMT" w:hAnsi="TimesNewRomanPSMT" w:eastAsia="TimesNewRomanPSMT"/>
                <w:b w:val="0"/>
                <w:i w:val="0"/>
                <w:color w:val="000000"/>
                <w:sz w:val="21"/>
              </w:rPr>
              <w:t>[60,80)</w:t>
            </w:r>
          </w:p>
        </w:tc>
        <w:tc>
          <w:tcPr>
            <w:tcW w:type="dxa" w:w="1560"/>
            <w:tcBorders/>
            <w:tcMar>
              <w:start w:w="0" w:type="dxa"/>
              <w:end w:w="0" w:type="dxa"/>
            </w:tcMar>
          </w:tcPr>
          <w:p>
            <w:pPr>
              <w:autoSpaceDN w:val="0"/>
              <w:autoSpaceDE w:val="0"/>
              <w:widowControl/>
              <w:spacing w:line="232" w:lineRule="exact" w:before="66" w:after="0"/>
              <w:ind w:left="0" w:right="0" w:firstLine="0"/>
              <w:jc w:val="center"/>
            </w:pPr>
            <w:r>
              <w:rPr>
                <w:rFonts w:ascii="TimesNewRomanPSMT" w:hAnsi="TimesNewRomanPSMT" w:eastAsia="TimesNewRomanPSMT"/>
                <w:b w:val="0"/>
                <w:i w:val="0"/>
                <w:color w:val="000000"/>
                <w:sz w:val="21"/>
              </w:rPr>
              <w:t>[40,60)</w:t>
            </w:r>
          </w:p>
        </w:tc>
        <w:tc>
          <w:tcPr>
            <w:tcW w:type="dxa" w:w="1420"/>
            <w:tcBorders/>
            <w:tcMar>
              <w:start w:w="0" w:type="dxa"/>
              <w:end w:w="0" w:type="dxa"/>
            </w:tcMar>
          </w:tcPr>
          <w:p>
            <w:pPr>
              <w:autoSpaceDN w:val="0"/>
              <w:autoSpaceDE w:val="0"/>
              <w:widowControl/>
              <w:spacing w:line="232" w:lineRule="exact" w:before="66" w:after="0"/>
              <w:ind w:left="0" w:right="0" w:firstLine="0"/>
              <w:jc w:val="center"/>
            </w:pPr>
            <w:r>
              <w:rPr>
                <w:rFonts w:ascii="TimesNewRomanPSMT" w:hAnsi="TimesNewRomanPSMT" w:eastAsia="TimesNewRomanPSMT"/>
                <w:b w:val="0"/>
                <w:i w:val="0"/>
                <w:color w:val="000000"/>
                <w:sz w:val="21"/>
              </w:rPr>
              <w:t>[20,40)</w:t>
            </w:r>
          </w:p>
        </w:tc>
        <w:tc>
          <w:tcPr>
            <w:tcW w:type="dxa" w:w="1074"/>
            <w:tcBorders/>
            <w:tcMar>
              <w:start w:w="0" w:type="dxa"/>
              <w:end w:w="0" w:type="dxa"/>
            </w:tcMar>
          </w:tcPr>
          <w:p>
            <w:pPr>
              <w:autoSpaceDN w:val="0"/>
              <w:autoSpaceDE w:val="0"/>
              <w:widowControl/>
              <w:spacing w:line="232" w:lineRule="exact" w:before="66" w:after="0"/>
              <w:ind w:left="0" w:right="0" w:firstLine="0"/>
              <w:jc w:val="center"/>
            </w:pPr>
            <w:r>
              <w:rPr>
                <w:rFonts w:ascii="TimesNewRomanPSMT" w:hAnsi="TimesNewRomanPSMT" w:eastAsia="TimesNewRomanPSMT"/>
                <w:b w:val="0"/>
                <w:i w:val="0"/>
                <w:color w:val="000000"/>
                <w:sz w:val="21"/>
              </w:rPr>
              <w:t>[0,20)</w:t>
            </w:r>
          </w:p>
        </w:tc>
      </w:tr>
      <w:tr>
        <w:trPr>
          <w:trHeight w:hRule="exact" w:val="340"/>
        </w:trPr>
        <w:tc>
          <w:tcPr>
            <w:tcW w:type="dxa" w:w="404"/>
            <w:tcBorders/>
            <w:tcMar>
              <w:start w:w="0" w:type="dxa"/>
              <w:end w:w="0" w:type="dxa"/>
            </w:tcMar>
          </w:tcPr>
          <w:p>
            <w:pPr>
              <w:autoSpaceDN w:val="0"/>
              <w:autoSpaceDE w:val="0"/>
              <w:widowControl/>
              <w:spacing w:line="232" w:lineRule="exact" w:before="68" w:after="0"/>
              <w:ind w:left="0" w:right="10" w:firstLine="0"/>
              <w:jc w:val="right"/>
            </w:pP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2</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2" w:after="0"/>
              <w:ind w:left="614" w:right="0" w:firstLine="0"/>
              <w:jc w:val="left"/>
            </w:pPr>
            <w:r>
              <w:rPr>
                <w:rFonts w:ascii="SimSun" w:hAnsi="SimSun" w:eastAsia="SimSun"/>
                <w:b w:val="0"/>
                <w:i w:val="0"/>
                <w:color w:val="000000"/>
                <w:sz w:val="21"/>
              </w:rPr>
              <w:t>隧道工程条件</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[80,100]</w:t>
            </w:r>
          </w:p>
        </w:tc>
        <w:tc>
          <w:tcPr>
            <w:tcW w:type="dxa" w:w="144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[60,80)</w:t>
            </w:r>
          </w:p>
        </w:tc>
        <w:tc>
          <w:tcPr>
            <w:tcW w:type="dxa" w:w="15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[40,60)</w:t>
            </w:r>
          </w:p>
        </w:tc>
        <w:tc>
          <w:tcPr>
            <w:tcW w:type="dxa" w:w="142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[20,40)</w:t>
            </w:r>
          </w:p>
        </w:tc>
        <w:tc>
          <w:tcPr>
            <w:tcW w:type="dxa" w:w="1074"/>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[0,20)</w:t>
            </w:r>
          </w:p>
        </w:tc>
      </w:tr>
      <w:tr>
        <w:trPr>
          <w:trHeight w:hRule="exact" w:val="340"/>
        </w:trPr>
        <w:tc>
          <w:tcPr>
            <w:tcW w:type="dxa" w:w="404"/>
            <w:tcBorders/>
            <w:tcMar>
              <w:start w:w="0" w:type="dxa"/>
              <w:end w:w="0" w:type="dxa"/>
            </w:tcMar>
          </w:tcPr>
          <w:p>
            <w:pPr>
              <w:autoSpaceDN w:val="0"/>
              <w:autoSpaceDE w:val="0"/>
              <w:widowControl/>
              <w:spacing w:line="232" w:lineRule="exact" w:before="66" w:after="0"/>
              <w:ind w:left="0" w:right="10" w:firstLine="0"/>
              <w:jc w:val="right"/>
            </w:pP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3</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4" w:after="0"/>
              <w:ind w:left="614" w:right="0" w:firstLine="0"/>
              <w:jc w:val="left"/>
            </w:pPr>
            <w:r>
              <w:rPr>
                <w:rFonts w:ascii="SimSun" w:hAnsi="SimSun" w:eastAsia="SimSun"/>
                <w:b w:val="0"/>
                <w:i w:val="0"/>
                <w:color w:val="000000"/>
                <w:sz w:val="21"/>
              </w:rPr>
              <w:t>盾构施工条件</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60"/>
            <w:tcBorders/>
            <w:tcMar>
              <w:start w:w="0" w:type="dxa"/>
              <w:end w:w="0" w:type="dxa"/>
            </w:tcMar>
          </w:tcPr>
          <w:p>
            <w:pPr>
              <w:autoSpaceDN w:val="0"/>
              <w:autoSpaceDE w:val="0"/>
              <w:widowControl/>
              <w:spacing w:line="232" w:lineRule="exact" w:before="66" w:after="0"/>
              <w:ind w:left="0" w:right="0" w:firstLine="0"/>
              <w:jc w:val="center"/>
            </w:pPr>
            <w:r>
              <w:rPr>
                <w:rFonts w:ascii="TimesNewRomanPSMT" w:hAnsi="TimesNewRomanPSMT" w:eastAsia="TimesNewRomanPSMT"/>
                <w:b w:val="0"/>
                <w:i w:val="0"/>
                <w:color w:val="000000"/>
                <w:sz w:val="21"/>
              </w:rPr>
              <w:t>[80,100]</w:t>
            </w:r>
          </w:p>
        </w:tc>
        <w:tc>
          <w:tcPr>
            <w:tcW w:type="dxa" w:w="1440"/>
            <w:tcBorders/>
            <w:tcMar>
              <w:start w:w="0" w:type="dxa"/>
              <w:end w:w="0" w:type="dxa"/>
            </w:tcMar>
          </w:tcPr>
          <w:p>
            <w:pPr>
              <w:autoSpaceDN w:val="0"/>
              <w:autoSpaceDE w:val="0"/>
              <w:widowControl/>
              <w:spacing w:line="232" w:lineRule="exact" w:before="66" w:after="0"/>
              <w:ind w:left="0" w:right="0" w:firstLine="0"/>
              <w:jc w:val="center"/>
            </w:pPr>
            <w:r>
              <w:rPr>
                <w:rFonts w:ascii="TimesNewRomanPSMT" w:hAnsi="TimesNewRomanPSMT" w:eastAsia="TimesNewRomanPSMT"/>
                <w:b w:val="0"/>
                <w:i w:val="0"/>
                <w:color w:val="000000"/>
                <w:sz w:val="21"/>
              </w:rPr>
              <w:t>[60,80)</w:t>
            </w:r>
          </w:p>
        </w:tc>
        <w:tc>
          <w:tcPr>
            <w:tcW w:type="dxa" w:w="1560"/>
            <w:tcBorders/>
            <w:tcMar>
              <w:start w:w="0" w:type="dxa"/>
              <w:end w:w="0" w:type="dxa"/>
            </w:tcMar>
          </w:tcPr>
          <w:p>
            <w:pPr>
              <w:autoSpaceDN w:val="0"/>
              <w:autoSpaceDE w:val="0"/>
              <w:widowControl/>
              <w:spacing w:line="232" w:lineRule="exact" w:before="66" w:after="0"/>
              <w:ind w:left="0" w:right="0" w:firstLine="0"/>
              <w:jc w:val="center"/>
            </w:pPr>
            <w:r>
              <w:rPr>
                <w:rFonts w:ascii="TimesNewRomanPSMT" w:hAnsi="TimesNewRomanPSMT" w:eastAsia="TimesNewRomanPSMT"/>
                <w:b w:val="0"/>
                <w:i w:val="0"/>
                <w:color w:val="000000"/>
                <w:sz w:val="21"/>
              </w:rPr>
              <w:t>[40,60)</w:t>
            </w:r>
          </w:p>
        </w:tc>
        <w:tc>
          <w:tcPr>
            <w:tcW w:type="dxa" w:w="1420"/>
            <w:tcBorders/>
            <w:tcMar>
              <w:start w:w="0" w:type="dxa"/>
              <w:end w:w="0" w:type="dxa"/>
            </w:tcMar>
          </w:tcPr>
          <w:p>
            <w:pPr>
              <w:autoSpaceDN w:val="0"/>
              <w:autoSpaceDE w:val="0"/>
              <w:widowControl/>
              <w:spacing w:line="232" w:lineRule="exact" w:before="66" w:after="0"/>
              <w:ind w:left="0" w:right="0" w:firstLine="0"/>
              <w:jc w:val="center"/>
            </w:pPr>
            <w:r>
              <w:rPr>
                <w:rFonts w:ascii="TimesNewRomanPSMT" w:hAnsi="TimesNewRomanPSMT" w:eastAsia="TimesNewRomanPSMT"/>
                <w:b w:val="0"/>
                <w:i w:val="0"/>
                <w:color w:val="000000"/>
                <w:sz w:val="21"/>
              </w:rPr>
              <w:t>[20,40)</w:t>
            </w:r>
          </w:p>
        </w:tc>
        <w:tc>
          <w:tcPr>
            <w:tcW w:type="dxa" w:w="1074"/>
            <w:tcBorders/>
            <w:tcMar>
              <w:start w:w="0" w:type="dxa"/>
              <w:end w:w="0" w:type="dxa"/>
            </w:tcMar>
          </w:tcPr>
          <w:p>
            <w:pPr>
              <w:autoSpaceDN w:val="0"/>
              <w:autoSpaceDE w:val="0"/>
              <w:widowControl/>
              <w:spacing w:line="232" w:lineRule="exact" w:before="66" w:after="0"/>
              <w:ind w:left="0" w:right="0" w:firstLine="0"/>
              <w:jc w:val="center"/>
            </w:pPr>
            <w:r>
              <w:rPr>
                <w:rFonts w:ascii="TimesNewRomanPSMT" w:hAnsi="TimesNewRomanPSMT" w:eastAsia="TimesNewRomanPSMT"/>
                <w:b w:val="0"/>
                <w:i w:val="0"/>
                <w:color w:val="000000"/>
                <w:sz w:val="21"/>
              </w:rPr>
              <w:t>[0,20)</w:t>
            </w:r>
          </w:p>
        </w:tc>
      </w:tr>
      <w:tr>
        <w:trPr>
          <w:trHeight w:hRule="exact" w:val="280"/>
        </w:trPr>
        <w:tc>
          <w:tcPr>
            <w:tcW w:type="dxa" w:w="404"/>
            <w:tcBorders/>
            <w:tcMar>
              <w:start w:w="0" w:type="dxa"/>
              <w:end w:w="0" w:type="dxa"/>
            </w:tcMar>
          </w:tcPr>
          <w:p>
            <w:pPr>
              <w:autoSpaceDN w:val="0"/>
              <w:autoSpaceDE w:val="0"/>
              <w:widowControl/>
              <w:spacing w:line="234" w:lineRule="exact" w:before="46" w:after="0"/>
              <w:ind w:left="0" w:right="10" w:firstLine="0"/>
              <w:jc w:val="right"/>
            </w:pP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4</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8" w:after="0"/>
              <w:ind w:left="614" w:right="0" w:firstLine="0"/>
              <w:jc w:val="left"/>
            </w:pPr>
            <w:r>
              <w:rPr>
                <w:rFonts w:ascii="SimSun" w:hAnsi="SimSun" w:eastAsia="SimSun"/>
                <w:b w:val="0"/>
                <w:i w:val="0"/>
                <w:color w:val="000000"/>
                <w:sz w:val="21"/>
              </w:rPr>
              <w:t>盾构施工参数</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[80,100]</w:t>
            </w:r>
          </w:p>
        </w:tc>
        <w:tc>
          <w:tcPr>
            <w:tcW w:type="dxa" w:w="14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[60,80)</w:t>
            </w:r>
          </w:p>
        </w:tc>
        <w:tc>
          <w:tcPr>
            <w:tcW w:type="dxa" w:w="15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[40,60)</w:t>
            </w:r>
          </w:p>
        </w:tc>
        <w:tc>
          <w:tcPr>
            <w:tcW w:type="dxa" w:w="14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[20,40)</w:t>
            </w:r>
          </w:p>
        </w:tc>
        <w:tc>
          <w:tcPr>
            <w:tcW w:type="dxa" w:w="107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[0,20)</w:t>
            </w:r>
          </w:p>
        </w:tc>
      </w:tr>
      <w:tr>
        <w:trPr>
          <w:trHeight w:hRule="exact" w:val="400"/>
        </w:trPr>
        <w:tc>
          <w:tcPr>
            <w:tcW w:type="dxa" w:w="404"/>
            <w:tcBorders/>
            <w:tcMar>
              <w:start w:w="0" w:type="dxa"/>
              <w:end w:w="0" w:type="dxa"/>
            </w:tcMar>
          </w:tcPr>
          <w:p>
            <w:pPr>
              <w:autoSpaceDN w:val="0"/>
              <w:autoSpaceDE w:val="0"/>
              <w:widowControl/>
              <w:spacing w:line="232" w:lineRule="exact" w:before="128" w:after="0"/>
              <w:ind w:left="0" w:right="10" w:firstLine="0"/>
              <w:jc w:val="right"/>
            </w:pP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5</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26" w:after="0"/>
              <w:ind w:left="614" w:right="0" w:firstLine="0"/>
              <w:jc w:val="left"/>
            </w:pPr>
            <w:r>
              <w:rPr>
                <w:rFonts w:ascii="SimSun" w:hAnsi="SimSun" w:eastAsia="SimSun"/>
                <w:b w:val="0"/>
                <w:i w:val="0"/>
                <w:color w:val="000000"/>
                <w:sz w:val="21"/>
              </w:rPr>
              <w:t>施工管理风险</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6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[80,100]</w:t>
            </w:r>
          </w:p>
        </w:tc>
        <w:tc>
          <w:tcPr>
            <w:tcW w:type="dxa" w:w="144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[60,80)</w:t>
            </w:r>
          </w:p>
        </w:tc>
        <w:tc>
          <w:tcPr>
            <w:tcW w:type="dxa" w:w="156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[40,60)</w:t>
            </w:r>
          </w:p>
        </w:tc>
        <w:tc>
          <w:tcPr>
            <w:tcW w:type="dxa" w:w="142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[20,40)</w:t>
            </w:r>
          </w:p>
        </w:tc>
        <w:tc>
          <w:tcPr>
            <w:tcW w:type="dxa" w:w="1074"/>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[0,20)</w:t>
            </w:r>
          </w:p>
        </w:tc>
      </w:tr>
      <w:tr>
        <w:trPr>
          <w:trHeight w:hRule="exact" w:val="300"/>
        </w:trPr>
        <w:tc>
          <w:tcPr>
            <w:tcW w:type="dxa" w:w="404"/>
            <w:tcBorders/>
            <w:tcMar>
              <w:start w:w="0" w:type="dxa"/>
              <w:end w:w="0" w:type="dxa"/>
            </w:tcMar>
          </w:tcPr>
          <w:p>
            <w:pPr>
              <w:autoSpaceDN w:val="0"/>
              <w:autoSpaceDE w:val="0"/>
              <w:widowControl/>
              <w:spacing w:line="234" w:lineRule="exact" w:before="66" w:after="0"/>
              <w:ind w:left="0" w:right="10" w:firstLine="0"/>
              <w:jc w:val="right"/>
            </w:pP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6</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6" w:after="0"/>
              <w:ind w:left="0" w:right="628" w:firstLine="0"/>
              <w:jc w:val="right"/>
            </w:pPr>
            <w:r>
              <w:rPr>
                <w:rFonts w:ascii="SimSun" w:hAnsi="SimSun" w:eastAsia="SimSun"/>
                <w:b w:val="0"/>
                <w:i w:val="0"/>
                <w:color w:val="000000"/>
                <w:sz w:val="21"/>
              </w:rPr>
              <w:t>桥梁现状</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[80,100]</w:t>
            </w:r>
          </w:p>
        </w:tc>
        <w:tc>
          <w:tcPr>
            <w:tcW w:type="dxa" w:w="144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[60,80)</w:t>
            </w:r>
          </w:p>
        </w:tc>
        <w:tc>
          <w:tcPr>
            <w:tcW w:type="dxa" w:w="15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[40,60)</w:t>
            </w:r>
          </w:p>
        </w:tc>
        <w:tc>
          <w:tcPr>
            <w:tcW w:type="dxa" w:w="142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[20,40)</w:t>
            </w:r>
          </w:p>
        </w:tc>
        <w:tc>
          <w:tcPr>
            <w:tcW w:type="dxa" w:w="1074"/>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[0,20)</w:t>
            </w:r>
          </w:p>
        </w:tc>
      </w:tr>
      <w:tr>
        <w:trPr>
          <w:trHeight w:hRule="exact" w:val="380"/>
        </w:trPr>
        <w:tc>
          <w:tcPr>
            <w:tcW w:type="dxa" w:w="404"/>
            <w:tcBorders/>
            <w:tcMar>
              <w:start w:w="0" w:type="dxa"/>
              <w:end w:w="0" w:type="dxa"/>
            </w:tcMar>
          </w:tcPr>
          <w:p>
            <w:pPr>
              <w:autoSpaceDN w:val="0"/>
              <w:autoSpaceDE w:val="0"/>
              <w:widowControl/>
              <w:spacing w:line="230" w:lineRule="exact" w:before="110" w:after="0"/>
              <w:ind w:left="0" w:right="10" w:firstLine="0"/>
              <w:jc w:val="right"/>
            </w:pP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7</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6" w:after="0"/>
              <w:ind w:left="614" w:right="0" w:firstLine="0"/>
              <w:jc w:val="left"/>
            </w:pPr>
            <w:r>
              <w:rPr>
                <w:rFonts w:ascii="SimSun" w:hAnsi="SimSun" w:eastAsia="SimSun"/>
                <w:b w:val="0"/>
                <w:i w:val="0"/>
                <w:color w:val="000000"/>
                <w:sz w:val="21"/>
              </w:rPr>
              <w:t>桥梁自身条件</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6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[80,100]</w:t>
            </w:r>
          </w:p>
        </w:tc>
        <w:tc>
          <w:tcPr>
            <w:tcW w:type="dxa" w:w="144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[60,80)</w:t>
            </w:r>
          </w:p>
        </w:tc>
        <w:tc>
          <w:tcPr>
            <w:tcW w:type="dxa" w:w="156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[40,60)</w:t>
            </w:r>
          </w:p>
        </w:tc>
        <w:tc>
          <w:tcPr>
            <w:tcW w:type="dxa" w:w="142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[20,40)</w:t>
            </w:r>
          </w:p>
        </w:tc>
        <w:tc>
          <w:tcPr>
            <w:tcW w:type="dxa" w:w="1074"/>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[0,20)</w:t>
            </w:r>
          </w:p>
        </w:tc>
      </w:tr>
      <w:tr>
        <w:trPr>
          <w:trHeight w:hRule="exact" w:val="280"/>
        </w:trPr>
        <w:tc>
          <w:tcPr>
            <w:tcW w:type="dxa" w:w="404"/>
            <w:tcBorders/>
            <w:tcMar>
              <w:start w:w="0" w:type="dxa"/>
              <w:end w:w="0" w:type="dxa"/>
            </w:tcMar>
          </w:tcPr>
          <w:p>
            <w:pPr>
              <w:autoSpaceDN w:val="0"/>
              <w:autoSpaceDE w:val="0"/>
              <w:widowControl/>
              <w:spacing w:line="232" w:lineRule="exact" w:before="48" w:after="0"/>
              <w:ind w:left="0" w:right="2"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72" w:after="0"/>
              <w:ind w:left="0" w:right="488" w:firstLine="0"/>
              <w:jc w:val="right"/>
            </w:pPr>
            <w:r>
              <w:rPr>
                <w:rFonts w:ascii="SimSun" w:hAnsi="SimSun" w:eastAsia="SimSun"/>
                <w:b w:val="0"/>
                <w:i w:val="0"/>
                <w:color w:val="000000"/>
                <w:sz w:val="21"/>
              </w:rPr>
              <w:t>内摩擦角（°）</w:t>
            </w:r>
          </w:p>
        </w:tc>
        <w:tc>
          <w:tcPr>
            <w:tcW w:type="dxa" w:w="1060"/>
            <w:tcBorders/>
            <w:tcMar>
              <w:start w:w="0" w:type="dxa"/>
              <w:end w:w="0" w:type="dxa"/>
            </w:tcMar>
          </w:tcPr>
          <w:p>
            <w:pPr>
              <w:autoSpaceDN w:val="0"/>
              <w:autoSpaceDE w:val="0"/>
              <w:widowControl/>
              <w:spacing w:line="230" w:lineRule="exact" w:before="5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30</w:t>
            </w:r>
          </w:p>
        </w:tc>
        <w:tc>
          <w:tcPr>
            <w:tcW w:type="dxa" w:w="14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[24,30)</w:t>
            </w:r>
          </w:p>
        </w:tc>
        <w:tc>
          <w:tcPr>
            <w:tcW w:type="dxa" w:w="15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[21,24)</w:t>
            </w:r>
          </w:p>
        </w:tc>
        <w:tc>
          <w:tcPr>
            <w:tcW w:type="dxa" w:w="14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[18,21)</w:t>
            </w:r>
          </w:p>
        </w:tc>
        <w:tc>
          <w:tcPr>
            <w:tcW w:type="dxa" w:w="107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[0,18)</w:t>
            </w:r>
          </w:p>
        </w:tc>
      </w:tr>
      <w:tr>
        <w:trPr>
          <w:trHeight w:hRule="exact" w:val="360"/>
        </w:trPr>
        <w:tc>
          <w:tcPr>
            <w:tcW w:type="dxa" w:w="404"/>
            <w:tcBorders/>
            <w:tcMar>
              <w:start w:w="0" w:type="dxa"/>
              <w:end w:w="0" w:type="dxa"/>
            </w:tcMar>
          </w:tcPr>
          <w:p>
            <w:pPr>
              <w:autoSpaceDN w:val="0"/>
              <w:autoSpaceDE w:val="0"/>
              <w:widowControl/>
              <w:spacing w:line="232" w:lineRule="exact" w:before="128" w:after="0"/>
              <w:ind w:left="0" w:right="2"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6" w:after="0"/>
              <w:ind w:left="584" w:right="0" w:firstLine="0"/>
              <w:jc w:val="left"/>
            </w:pPr>
            <w:r>
              <w:rPr>
                <w:rFonts w:ascii="SimSun" w:hAnsi="SimSun" w:eastAsia="SimSun"/>
                <w:b w:val="0"/>
                <w:i w:val="0"/>
                <w:color w:val="000000"/>
                <w:sz w:val="21"/>
              </w:rPr>
              <w:t>弹性模量（</w:t>
            </w:r>
            <w:r>
              <w:rPr>
                <w:rFonts w:ascii="Times New Roman" w:hAnsi="Times New Roman" w:eastAsia="Times New Roman"/>
                <w:b w:val="0"/>
                <w:i/>
                <w:color w:val="000000"/>
                <w:sz w:val="21"/>
              </w:rPr>
              <w:t>MPa</w:t>
            </w:r>
            <w:r>
              <w:rPr>
                <w:rFonts w:ascii="SimSun" w:hAnsi="SimSun" w:eastAsia="SimSun"/>
                <w:b w:val="0"/>
                <w:i w:val="0"/>
                <w:color w:val="000000"/>
                <w:sz w:val="21"/>
              </w:rPr>
              <w:t>）</w:t>
            </w:r>
          </w:p>
        </w:tc>
        <w:tc>
          <w:tcPr>
            <w:tcW w:type="dxa" w:w="1060"/>
            <w:tcBorders/>
            <w:tcMar>
              <w:start w:w="0" w:type="dxa"/>
              <w:end w:w="0" w:type="dxa"/>
            </w:tcMar>
          </w:tcPr>
          <w:p>
            <w:pPr>
              <w:autoSpaceDN w:val="0"/>
              <w:autoSpaceDE w:val="0"/>
              <w:widowControl/>
              <w:spacing w:line="232" w:lineRule="exact" w:before="12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36</w:t>
            </w:r>
          </w:p>
        </w:tc>
        <w:tc>
          <w:tcPr>
            <w:tcW w:type="dxa" w:w="144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[30,36)</w:t>
            </w:r>
          </w:p>
        </w:tc>
        <w:tc>
          <w:tcPr>
            <w:tcW w:type="dxa" w:w="156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[12,30)</w:t>
            </w:r>
          </w:p>
        </w:tc>
        <w:tc>
          <w:tcPr>
            <w:tcW w:type="dxa" w:w="142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[7,12)</w:t>
            </w:r>
          </w:p>
        </w:tc>
        <w:tc>
          <w:tcPr>
            <w:tcW w:type="dxa" w:w="1074"/>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[0,7)</w:t>
            </w:r>
          </w:p>
        </w:tc>
      </w:tr>
      <w:tr>
        <w:trPr>
          <w:trHeight w:hRule="exact" w:val="320"/>
        </w:trPr>
        <w:tc>
          <w:tcPr>
            <w:tcW w:type="dxa" w:w="404"/>
            <w:vMerge w:val="restart"/>
            <w:tcBorders/>
            <w:tcMar>
              <w:start w:w="0" w:type="dxa"/>
              <w:end w:w="0" w:type="dxa"/>
            </w:tcMar>
            <w:tcMar>
              <w:start w:w="0" w:type="dxa"/>
              <w:end w:w="0" w:type="dxa"/>
            </w:tcMar>
          </w:tcPr>
          <w:p>
            <w:pPr>
              <w:autoSpaceDN w:val="0"/>
              <w:autoSpaceDE w:val="0"/>
              <w:widowControl/>
              <w:spacing w:line="232" w:lineRule="exact" w:before="110" w:after="0"/>
              <w:ind w:left="0" w:right="2"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4</w:t>
            </w:r>
          </w:p>
        </w:tc>
        <w:tc>
          <w:tcPr>
            <w:tcW w:type="dxa" w:w="26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6" w:after="0"/>
              <w:ind w:left="0" w:right="510" w:firstLine="0"/>
              <w:jc w:val="right"/>
            </w:pPr>
            <w:r>
              <w:rPr>
                <w:rFonts w:ascii="SimSun" w:hAnsi="SimSun" w:eastAsia="SimSun"/>
                <w:b w:val="0"/>
                <w:i w:val="0"/>
                <w:color w:val="000000"/>
                <w:sz w:val="21"/>
              </w:rPr>
              <w:t>粘聚力（</w:t>
            </w:r>
            <w:r>
              <w:rPr>
                <w:rFonts w:ascii="Times New Roman" w:hAnsi="Times New Roman" w:eastAsia="Times New Roman"/>
                <w:b w:val="0"/>
                <w:i/>
                <w:color w:val="000000"/>
                <w:sz w:val="21"/>
              </w:rPr>
              <w:t>KPa</w:t>
            </w:r>
            <w:r>
              <w:rPr>
                <w:rFonts w:ascii="SimSun" w:hAnsi="SimSun" w:eastAsia="SimSun"/>
                <w:b w:val="0"/>
                <w:i w:val="0"/>
                <w:color w:val="000000"/>
                <w:sz w:val="21"/>
              </w:rPr>
              <w:t>）</w:t>
            </w:r>
          </w:p>
        </w:tc>
        <w:tc>
          <w:tcPr>
            <w:tcW w:type="dxa" w:w="1060"/>
            <w:tcBorders/>
            <w:tcMar>
              <w:start w:w="0" w:type="dxa"/>
              <w:end w:w="0" w:type="dxa"/>
            </w:tcMar>
          </w:tcPr>
          <w:p>
            <w:pPr>
              <w:autoSpaceDN w:val="0"/>
              <w:autoSpaceDE w:val="0"/>
              <w:widowControl/>
              <w:spacing w:line="232" w:lineRule="exact" w:before="8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22</w:t>
            </w:r>
          </w:p>
        </w:tc>
        <w:tc>
          <w:tcPr>
            <w:tcW w:type="dxa" w:w="144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[15,22)</w:t>
            </w:r>
          </w:p>
        </w:tc>
        <w:tc>
          <w:tcPr>
            <w:tcW w:type="dxa" w:w="156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[10,15)</w:t>
            </w:r>
          </w:p>
        </w:tc>
        <w:tc>
          <w:tcPr>
            <w:tcW w:type="dxa" w:w="142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[6,10)</w:t>
            </w:r>
          </w:p>
        </w:tc>
        <w:tc>
          <w:tcPr>
            <w:tcW w:type="dxa" w:w="1074"/>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[0,6)</w:t>
            </w:r>
          </w:p>
        </w:tc>
      </w:tr>
      <w:tr>
        <w:trPr>
          <w:trHeight w:hRule="exact" w:val="76"/>
        </w:trPr>
        <w:tc>
          <w:tcPr>
            <w:tcW w:type="dxa" w:w="1049"/>
            <w:vMerge/>
            <w:tcBorders/>
          </w:tcPr>
          <w:p/>
        </w:tc>
        <w:tc>
          <w:tcPr>
            <w:tcW w:type="dxa" w:w="4196"/>
            <w:gridSpan w:val="4"/>
            <w:vMerge/>
            <w:tcBorders/>
          </w:tcPr>
          <w:p/>
        </w:tc>
        <w:tc>
          <w:tcPr>
            <w:tcW w:type="dxa" w:w="1060"/>
            <w:vMerge w:val="restart"/>
            <w:tcBorders/>
            <w:tcMar>
              <w:start w:w="0" w:type="dxa"/>
              <w:end w:w="0" w:type="dxa"/>
            </w:tcMar>
            <w:tcMar>
              <w:start w:w="0" w:type="dxa"/>
              <w:end w:w="0" w:type="dxa"/>
            </w:tcMar>
          </w:tcPr>
          <w:p>
            <w:pPr>
              <w:autoSpaceDN w:val="0"/>
              <w:autoSpaceDE w:val="0"/>
              <w:widowControl/>
              <w:spacing w:line="232" w:lineRule="exact" w:before="12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0.40</w:t>
            </w:r>
          </w:p>
        </w:tc>
        <w:tc>
          <w:tcPr>
            <w:tcW w:type="dxa" w:w="1440"/>
            <w:vMerge w:val="restart"/>
            <w:tcBorders/>
            <w:tcMar>
              <w:start w:w="0" w:type="dxa"/>
              <w:end w:w="0" w:type="dxa"/>
            </w:tcMar>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[0.32,0.40)</w:t>
            </w:r>
          </w:p>
        </w:tc>
        <w:tc>
          <w:tcPr>
            <w:tcW w:type="dxa" w:w="1560"/>
            <w:vMerge w:val="restart"/>
            <w:tcBorders/>
            <w:tcMar>
              <w:start w:w="0" w:type="dxa"/>
              <w:end w:w="0" w:type="dxa"/>
            </w:tcMar>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[0.28,0.32)</w:t>
            </w:r>
          </w:p>
        </w:tc>
        <w:tc>
          <w:tcPr>
            <w:tcW w:type="dxa" w:w="1420"/>
            <w:vMerge w:val="restart"/>
            <w:tcBorders/>
            <w:tcMar>
              <w:start w:w="0" w:type="dxa"/>
              <w:end w:w="0" w:type="dxa"/>
            </w:tcMar>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[0.25,0.28)</w:t>
            </w:r>
          </w:p>
        </w:tc>
        <w:tc>
          <w:tcPr>
            <w:tcW w:type="dxa" w:w="1074"/>
            <w:vMerge w:val="restart"/>
            <w:tcBorders/>
            <w:tcMar>
              <w:start w:w="0" w:type="dxa"/>
              <w:end w:w="0" w:type="dxa"/>
            </w:tcMar>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[0,0.25)</w:t>
            </w:r>
          </w:p>
        </w:tc>
      </w:tr>
      <w:tr>
        <w:trPr>
          <w:trHeight w:hRule="exact" w:val="284"/>
        </w:trPr>
        <w:tc>
          <w:tcPr>
            <w:tcW w:type="dxa" w:w="404"/>
            <w:tcBorders/>
            <w:tcMar>
              <w:start w:w="0" w:type="dxa"/>
              <w:end w:w="0" w:type="dxa"/>
            </w:tcMar>
          </w:tcPr>
          <w:p>
            <w:pPr>
              <w:autoSpaceDN w:val="0"/>
              <w:autoSpaceDE w:val="0"/>
              <w:widowControl/>
              <w:spacing w:line="232" w:lineRule="exact" w:before="52" w:after="0"/>
              <w:ind w:left="0" w:right="2"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5</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8" w:after="0"/>
              <w:ind w:left="0" w:right="908" w:firstLine="0"/>
              <w:jc w:val="right"/>
            </w:pPr>
            <w:r>
              <w:rPr>
                <w:rFonts w:ascii="SimSun" w:hAnsi="SimSun" w:eastAsia="SimSun"/>
                <w:b w:val="0"/>
                <w:i w:val="0"/>
                <w:color w:val="000000"/>
                <w:sz w:val="21"/>
              </w:rPr>
              <w:t>泊松比</w:t>
            </w: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1049"/>
            <w:vMerge/>
            <w:tcBorders/>
          </w:tcPr>
          <w:p/>
        </w:tc>
      </w:tr>
      <w:tr>
        <w:trPr>
          <w:trHeight w:hRule="exact" w:val="340"/>
        </w:trPr>
        <w:tc>
          <w:tcPr>
            <w:tcW w:type="dxa" w:w="404"/>
            <w:tcBorders/>
            <w:tcMar>
              <w:start w:w="0" w:type="dxa"/>
              <w:end w:w="0" w:type="dxa"/>
            </w:tcMar>
          </w:tcPr>
          <w:p>
            <w:pPr>
              <w:autoSpaceDN w:val="0"/>
              <w:autoSpaceDE w:val="0"/>
              <w:widowControl/>
              <w:spacing w:line="234" w:lineRule="exact" w:before="106" w:after="0"/>
              <w:ind w:left="0" w:right="2"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6</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02" w:after="0"/>
              <w:ind w:left="552" w:right="0" w:firstLine="0"/>
              <w:jc w:val="left"/>
            </w:pPr>
            <w:r>
              <w:rPr>
                <w:rFonts w:ascii="SimSun" w:hAnsi="SimSun" w:eastAsia="SimSun"/>
                <w:b w:val="0"/>
                <w:i w:val="0"/>
                <w:color w:val="000000"/>
                <w:sz w:val="21"/>
              </w:rPr>
              <w:t>土体密度（</w:t>
            </w:r>
            <w:r>
              <w:rPr>
                <w:rFonts w:ascii="Times New Roman" w:hAnsi="Times New Roman" w:eastAsia="Times New Roman"/>
                <w:b w:val="0"/>
                <w:i/>
                <w:color w:val="000000"/>
                <w:sz w:val="21"/>
              </w:rPr>
              <w:t>g</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cm</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060"/>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2.0</w:t>
            </w:r>
          </w:p>
        </w:tc>
        <w:tc>
          <w:tcPr>
            <w:tcW w:type="dxa" w:w="14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[1.9,2.0)</w:t>
            </w:r>
          </w:p>
        </w:tc>
        <w:tc>
          <w:tcPr>
            <w:tcW w:type="dxa" w:w="15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[1.8,1.9)</w:t>
            </w:r>
          </w:p>
        </w:tc>
        <w:tc>
          <w:tcPr>
            <w:tcW w:type="dxa" w:w="14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[1.7,1.8)</w:t>
            </w:r>
          </w:p>
        </w:tc>
        <w:tc>
          <w:tcPr>
            <w:tcW w:type="dxa" w:w="107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[0,1.7)</w:t>
            </w:r>
          </w:p>
        </w:tc>
      </w:tr>
      <w:tr>
        <w:trPr>
          <w:trHeight w:hRule="exact" w:val="340"/>
        </w:trPr>
        <w:tc>
          <w:tcPr>
            <w:tcW w:type="dxa" w:w="404"/>
            <w:tcBorders/>
            <w:tcMar>
              <w:start w:w="0" w:type="dxa"/>
              <w:end w:w="0" w:type="dxa"/>
            </w:tcMar>
          </w:tcPr>
          <w:p>
            <w:pPr>
              <w:autoSpaceDN w:val="0"/>
              <w:autoSpaceDE w:val="0"/>
              <w:widowControl/>
              <w:spacing w:line="232" w:lineRule="exact" w:before="108" w:after="0"/>
              <w:ind w:left="0" w:right="2"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7</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14" w:after="0"/>
              <w:ind w:left="0" w:right="908" w:firstLine="0"/>
              <w:jc w:val="right"/>
            </w:pPr>
            <w:r>
              <w:rPr>
                <w:rFonts w:ascii="SimSun" w:hAnsi="SimSun" w:eastAsia="SimSun"/>
                <w:b w:val="0"/>
                <w:i w:val="0"/>
                <w:color w:val="000000"/>
                <w:sz w:val="21"/>
              </w:rPr>
              <w:t>覆跨比</w:t>
            </w:r>
          </w:p>
        </w:tc>
        <w:tc>
          <w:tcPr>
            <w:tcW w:type="dxa" w:w="1060"/>
            <w:tcBorders/>
            <w:tcMar>
              <w:start w:w="0" w:type="dxa"/>
              <w:end w:w="0" w:type="dxa"/>
            </w:tcMar>
          </w:tcPr>
          <w:p>
            <w:pPr>
              <w:autoSpaceDN w:val="0"/>
              <w:autoSpaceDE w:val="0"/>
              <w:widowControl/>
              <w:spacing w:line="230" w:lineRule="exact" w:before="11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4.0</w:t>
            </w:r>
          </w:p>
        </w:tc>
        <w:tc>
          <w:tcPr>
            <w:tcW w:type="dxa" w:w="14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[2.9,4.0)</w:t>
            </w:r>
          </w:p>
        </w:tc>
        <w:tc>
          <w:tcPr>
            <w:tcW w:type="dxa" w:w="15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[2.2,2.9)</w:t>
            </w:r>
          </w:p>
        </w:tc>
        <w:tc>
          <w:tcPr>
            <w:tcW w:type="dxa" w:w="14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[1.4,2.2)</w:t>
            </w:r>
          </w:p>
        </w:tc>
        <w:tc>
          <w:tcPr>
            <w:tcW w:type="dxa" w:w="107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[0,1.4)</w:t>
            </w:r>
          </w:p>
        </w:tc>
      </w:tr>
      <w:tr>
        <w:trPr>
          <w:trHeight w:hRule="exact" w:val="340"/>
        </w:trPr>
        <w:tc>
          <w:tcPr>
            <w:tcW w:type="dxa" w:w="404"/>
            <w:tcBorders/>
            <w:tcMar>
              <w:start w:w="0" w:type="dxa"/>
              <w:end w:w="0" w:type="dxa"/>
            </w:tcMar>
          </w:tcPr>
          <w:p>
            <w:pPr>
              <w:autoSpaceDN w:val="0"/>
              <w:autoSpaceDE w:val="0"/>
              <w:widowControl/>
              <w:spacing w:line="232" w:lineRule="exact" w:before="108" w:after="0"/>
              <w:ind w:left="0" w:right="2"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8</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0" w:right="516" w:firstLine="0"/>
              <w:jc w:val="right"/>
            </w:pPr>
            <w:r>
              <w:rPr>
                <w:rFonts w:ascii="SimSun" w:hAnsi="SimSun" w:eastAsia="SimSun"/>
                <w:b w:val="0"/>
                <w:i w:val="0"/>
                <w:color w:val="000000"/>
                <w:sz w:val="21"/>
              </w:rPr>
              <w:t>隧道埋深（</w:t>
            </w:r>
            <w:r>
              <w:rPr>
                <w:rFonts w:ascii="Times New Roman" w:hAnsi="Times New Roman" w:eastAsia="Times New Roman"/>
                <w:b w:val="0"/>
                <w:i/>
                <w:color w:val="000000"/>
                <w:sz w:val="21"/>
              </w:rPr>
              <w:t>m</w:t>
            </w:r>
            <w:r>
              <w:rPr>
                <w:rFonts w:ascii="SimSun" w:hAnsi="SimSun" w:eastAsia="SimSun"/>
                <w:b w:val="0"/>
                <w:i w:val="0"/>
                <w:color w:val="000000"/>
                <w:sz w:val="21"/>
              </w:rPr>
              <w:t>）</w:t>
            </w:r>
          </w:p>
        </w:tc>
        <w:tc>
          <w:tcPr>
            <w:tcW w:type="dxa" w:w="1060"/>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20</w:t>
            </w:r>
          </w:p>
        </w:tc>
        <w:tc>
          <w:tcPr>
            <w:tcW w:type="dxa" w:w="14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(14,20)</w:t>
            </w:r>
          </w:p>
        </w:tc>
        <w:tc>
          <w:tcPr>
            <w:tcW w:type="dxa" w:w="15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[10,14)</w:t>
            </w:r>
          </w:p>
        </w:tc>
        <w:tc>
          <w:tcPr>
            <w:tcW w:type="dxa" w:w="14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[8,10)</w:t>
            </w:r>
          </w:p>
        </w:tc>
        <w:tc>
          <w:tcPr>
            <w:tcW w:type="dxa" w:w="107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[0,8)</w:t>
            </w:r>
          </w:p>
        </w:tc>
      </w:tr>
      <w:tr>
        <w:trPr>
          <w:trHeight w:hRule="exact" w:val="340"/>
        </w:trPr>
        <w:tc>
          <w:tcPr>
            <w:tcW w:type="dxa" w:w="404"/>
            <w:tcBorders/>
            <w:tcMar>
              <w:start w:w="0" w:type="dxa"/>
              <w:end w:w="0" w:type="dxa"/>
            </w:tcMar>
          </w:tcPr>
          <w:p>
            <w:pPr>
              <w:autoSpaceDN w:val="0"/>
              <w:autoSpaceDE w:val="0"/>
              <w:widowControl/>
              <w:spacing w:line="234" w:lineRule="exact" w:before="106" w:after="0"/>
              <w:ind w:left="0" w:right="2"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9</w:t>
            </w:r>
          </w:p>
        </w:tc>
        <w:tc>
          <w:tcPr>
            <w:tcW w:type="dxa" w:w="2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0" w:right="516" w:firstLine="0"/>
              <w:jc w:val="right"/>
            </w:pPr>
            <w:r>
              <w:rPr>
                <w:rFonts w:ascii="SimSun" w:hAnsi="SimSun" w:eastAsia="SimSun"/>
                <w:b w:val="0"/>
                <w:i w:val="0"/>
                <w:color w:val="000000"/>
                <w:sz w:val="21"/>
              </w:rPr>
              <w:t>隧道直径（</w:t>
            </w:r>
            <w:r>
              <w:rPr>
                <w:rFonts w:ascii="Times New Roman" w:hAnsi="Times New Roman" w:eastAsia="Times New Roman"/>
                <w:b w:val="0"/>
                <w:i/>
                <w:color w:val="000000"/>
                <w:sz w:val="21"/>
              </w:rPr>
              <w:t>m</w:t>
            </w:r>
            <w:r>
              <w:rPr>
                <w:rFonts w:ascii="SimSun" w:hAnsi="SimSun" w:eastAsia="SimSun"/>
                <w:b w:val="0"/>
                <w:i w:val="0"/>
                <w:color w:val="000000"/>
                <w:sz w:val="21"/>
              </w:rPr>
              <w:t>）</w:t>
            </w:r>
          </w:p>
        </w:tc>
        <w:tc>
          <w:tcPr>
            <w:tcW w:type="dxa" w:w="10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[0,6]</w:t>
            </w:r>
          </w:p>
        </w:tc>
        <w:tc>
          <w:tcPr>
            <w:tcW w:type="dxa" w:w="14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(6,8]</w:t>
            </w:r>
          </w:p>
        </w:tc>
        <w:tc>
          <w:tcPr>
            <w:tcW w:type="dxa" w:w="15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(8,10]</w:t>
            </w:r>
          </w:p>
        </w:tc>
        <w:tc>
          <w:tcPr>
            <w:tcW w:type="dxa" w:w="14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(10,12]</w:t>
            </w:r>
          </w:p>
        </w:tc>
        <w:tc>
          <w:tcPr>
            <w:tcW w:type="dxa" w:w="1074"/>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12</w:t>
            </w:r>
          </w:p>
        </w:tc>
      </w:tr>
      <w:tr>
        <w:trPr>
          <w:trHeight w:hRule="exact" w:val="340"/>
        </w:trPr>
        <w:tc>
          <w:tcPr>
            <w:tcW w:type="dxa" w:w="644"/>
            <w:gridSpan w:val="2"/>
            <w:tcBorders/>
            <w:tcMar>
              <w:start w:w="0" w:type="dxa"/>
              <w:end w:w="0" w:type="dxa"/>
            </w:tcMar>
            <w:tcMar>
              <w:start w:w="0" w:type="dxa"/>
              <w:end w:w="0" w:type="dxa"/>
            </w:tcMar>
          </w:tcPr>
          <w:p>
            <w:pPr>
              <w:autoSpaceDN w:val="0"/>
              <w:autoSpaceDE w:val="0"/>
              <w:widowControl/>
              <w:spacing w:line="232" w:lineRule="exact" w:before="10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10</w:t>
            </w:r>
          </w:p>
        </w:tc>
        <w:tc>
          <w:tcPr>
            <w:tcW w:type="dxa" w:w="2400"/>
            <w:gridSpan w:val="3"/>
            <w:tcBorders/>
            <w:tcMar>
              <w:start w:w="0" w:type="dxa"/>
              <w:end w:w="0" w:type="dxa"/>
            </w:tcMar>
            <w:tcMar>
              <w:start w:w="0" w:type="dxa"/>
              <w:end w:w="0" w:type="dxa"/>
            </w:tcMar>
            <w:tcMar>
              <w:start w:w="0" w:type="dxa"/>
              <w:end w:w="0" w:type="dxa"/>
            </w:tcMar>
          </w:tcPr>
          <w:p>
            <w:pPr>
              <w:autoSpaceDN w:val="0"/>
              <w:autoSpaceDE w:val="0"/>
              <w:widowControl/>
              <w:spacing w:line="230" w:lineRule="exact" w:before="110" w:after="0"/>
              <w:ind w:left="0" w:right="0" w:firstLine="0"/>
              <w:jc w:val="center"/>
            </w:pPr>
            <w:r>
              <w:rPr>
                <w:rFonts w:ascii="SimSun" w:hAnsi="SimSun" w:eastAsia="SimSun"/>
                <w:b w:val="0"/>
                <w:i w:val="0"/>
                <w:color w:val="000000"/>
                <w:sz w:val="21"/>
              </w:rPr>
              <w:t>隧道平曲线半径（</w:t>
            </w:r>
            <w:r>
              <w:rPr>
                <w:rFonts w:ascii="Times New Roman" w:hAnsi="Times New Roman" w:eastAsia="Times New Roman"/>
                <w:b w:val="0"/>
                <w:i/>
                <w:color w:val="000000"/>
                <w:sz w:val="21"/>
              </w:rPr>
              <w:t>m</w:t>
            </w:r>
            <w:r>
              <w:rPr>
                <w:rFonts w:ascii="SimSun" w:hAnsi="SimSun" w:eastAsia="SimSun"/>
                <w:b w:val="0"/>
                <w:i w:val="0"/>
                <w:color w:val="000000"/>
                <w:sz w:val="21"/>
              </w:rPr>
              <w:t>）</w:t>
            </w:r>
          </w:p>
        </w:tc>
        <w:tc>
          <w:tcPr>
            <w:tcW w:type="dxa" w:w="1060"/>
            <w:tcBorders/>
            <w:tcMar>
              <w:start w:w="0" w:type="dxa"/>
              <w:end w:w="0" w:type="dxa"/>
            </w:tcMar>
          </w:tcPr>
          <w:p>
            <w:pPr>
              <w:autoSpaceDN w:val="0"/>
              <w:autoSpaceDE w:val="0"/>
              <w:widowControl/>
              <w:spacing w:line="230" w:lineRule="exact" w:before="11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600</w:t>
            </w:r>
          </w:p>
        </w:tc>
        <w:tc>
          <w:tcPr>
            <w:tcW w:type="dxa" w:w="14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[500,600)</w:t>
            </w:r>
          </w:p>
        </w:tc>
        <w:tc>
          <w:tcPr>
            <w:tcW w:type="dxa" w:w="15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[400,500)</w:t>
            </w:r>
          </w:p>
        </w:tc>
        <w:tc>
          <w:tcPr>
            <w:tcW w:type="dxa" w:w="14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[300,400)</w:t>
            </w:r>
          </w:p>
        </w:tc>
        <w:tc>
          <w:tcPr>
            <w:tcW w:type="dxa" w:w="1074"/>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w:t>
            </w:r>
            <w:r>
              <w:rPr>
                <w:rFonts w:ascii="SimSun" w:hAnsi="SimSun" w:eastAsia="SimSun"/>
                <w:b w:val="0"/>
                <w:i w:val="0"/>
                <w:color w:val="000000"/>
                <w:sz w:val="21"/>
              </w:rPr>
              <w:t>，</w:t>
            </w:r>
            <w:r>
              <w:rPr>
                <w:rFonts w:ascii="TimesNewRomanPSMT" w:hAnsi="TimesNewRomanPSMT" w:eastAsia="TimesNewRomanPSMT"/>
                <w:b w:val="0"/>
                <w:i w:val="0"/>
                <w:color w:val="000000"/>
                <w:sz w:val="21"/>
              </w:rPr>
              <w:t>300)</w:t>
            </w:r>
          </w:p>
        </w:tc>
      </w:tr>
      <w:tr>
        <w:trPr>
          <w:trHeight w:hRule="exact" w:val="340"/>
        </w:trPr>
        <w:tc>
          <w:tcPr>
            <w:tcW w:type="dxa" w:w="726"/>
            <w:gridSpan w:val="3"/>
            <w:tcBorders/>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158" w:right="0" w:firstLine="0"/>
              <w:jc w:val="lef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11</w:t>
            </w:r>
          </w:p>
        </w:tc>
        <w:tc>
          <w:tcPr>
            <w:tcW w:type="dxa" w:w="2318"/>
            <w:gridSpan w:val="2"/>
            <w:tcBorders/>
            <w:tcMar>
              <w:start w:w="0" w:type="dxa"/>
              <w:end w:w="0" w:type="dxa"/>
            </w:tcMar>
            <w:tcMar>
              <w:start w:w="0" w:type="dxa"/>
              <w:end w:w="0" w:type="dxa"/>
            </w:tcMar>
          </w:tcPr>
          <w:p>
            <w:pPr>
              <w:autoSpaceDN w:val="0"/>
              <w:autoSpaceDE w:val="0"/>
              <w:widowControl/>
              <w:spacing w:line="232" w:lineRule="exact" w:before="108" w:after="0"/>
              <w:ind w:left="292" w:right="0" w:firstLine="0"/>
              <w:jc w:val="left"/>
            </w:pPr>
            <w:r>
              <w:rPr>
                <w:rFonts w:ascii="SimSun" w:hAnsi="SimSun" w:eastAsia="SimSun"/>
                <w:b w:val="0"/>
                <w:i w:val="0"/>
                <w:color w:val="000000"/>
                <w:sz w:val="21"/>
              </w:rPr>
              <w:t>地址复杂情况</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[80,100]</w:t>
            </w:r>
          </w:p>
        </w:tc>
        <w:tc>
          <w:tcPr>
            <w:tcW w:type="dxa" w:w="14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[60,80)</w:t>
            </w:r>
          </w:p>
        </w:tc>
        <w:tc>
          <w:tcPr>
            <w:tcW w:type="dxa" w:w="15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[40,60)</w:t>
            </w:r>
          </w:p>
        </w:tc>
        <w:tc>
          <w:tcPr>
            <w:tcW w:type="dxa" w:w="14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[20,40)</w:t>
            </w:r>
          </w:p>
        </w:tc>
        <w:tc>
          <w:tcPr>
            <w:tcW w:type="dxa" w:w="107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[0,20)</w:t>
            </w:r>
          </w:p>
        </w:tc>
      </w:tr>
      <w:tr>
        <w:trPr>
          <w:trHeight w:hRule="exact" w:val="340"/>
        </w:trPr>
        <w:tc>
          <w:tcPr>
            <w:tcW w:type="dxa" w:w="726"/>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158" w:right="0" w:firstLine="0"/>
              <w:jc w:val="lef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12</w:t>
            </w:r>
          </w:p>
        </w:tc>
        <w:tc>
          <w:tcPr>
            <w:tcW w:type="dxa" w:w="2318"/>
            <w:gridSpan w:val="2"/>
            <w:tcBorders/>
            <w:tcMar>
              <w:start w:w="0" w:type="dxa"/>
              <w:end w:w="0" w:type="dxa"/>
            </w:tcMar>
            <w:tcMar>
              <w:start w:w="0" w:type="dxa"/>
              <w:end w:w="0" w:type="dxa"/>
            </w:tcMar>
          </w:tcPr>
          <w:p>
            <w:pPr>
              <w:autoSpaceDN w:val="0"/>
              <w:autoSpaceDE w:val="0"/>
              <w:widowControl/>
              <w:spacing w:line="236" w:lineRule="exact" w:before="104" w:after="0"/>
              <w:ind w:left="310" w:right="0" w:firstLine="0"/>
              <w:jc w:val="left"/>
            </w:pPr>
            <w:r>
              <w:rPr>
                <w:rFonts w:ascii="SimSun" w:hAnsi="SimSun" w:eastAsia="SimSun"/>
                <w:b w:val="0"/>
                <w:i w:val="0"/>
                <w:color w:val="000000"/>
                <w:sz w:val="21"/>
              </w:rPr>
              <w:t>涌水量（</w:t>
            </w:r>
            <w:r>
              <w:rPr>
                <w:rFonts w:ascii="Times New Roman" w:hAnsi="Times New Roman" w:eastAsia="Times New Roman"/>
                <w:b w:val="0"/>
                <w:i/>
                <w:color w:val="000000"/>
                <w:sz w:val="21"/>
              </w:rPr>
              <w:t>L</w:t>
            </w:r>
            <w:r>
              <w:rPr>
                <w:rFonts w:ascii="SimSun" w:hAnsi="SimSun" w:eastAsia="SimSun"/>
                <w:b w:val="0"/>
                <w:i w:val="0"/>
                <w:color w:val="000000"/>
                <w:sz w:val="21"/>
              </w:rPr>
              <w:t>·</w:t>
            </w:r>
            <w:r>
              <w:rPr>
                <w:rFonts w:ascii="Times New Roman" w:hAnsi="Times New Roman" w:eastAsia="Times New Roman"/>
                <w:b w:val="0"/>
                <w:i/>
                <w:color w:val="000000"/>
                <w:sz w:val="21"/>
              </w:rPr>
              <w:t>s</w:t>
            </w:r>
            <w:r>
              <w:rPr>
                <w:w w:val="97.85714149475098"/>
                <w:rFonts w:ascii="TimesNewRomanPSMT" w:hAnsi="TimesNewRomanPSMT" w:eastAsia="TimesNewRomanPSMT"/>
                <w:b w:val="0"/>
                <w:i w:val="0"/>
                <w:color w:val="000000"/>
                <w:sz w:val="14"/>
              </w:rPr>
              <w:t>-1</w:t>
            </w:r>
            <w:r>
              <w:rPr>
                <w:rFonts w:ascii="SimSun" w:hAnsi="SimSun" w:eastAsia="SimSun"/>
                <w:b w:val="0"/>
                <w:i w:val="0"/>
                <w:color w:val="000000"/>
                <w:sz w:val="21"/>
              </w:rPr>
              <w:t>）</w:t>
            </w:r>
          </w:p>
        </w:tc>
        <w:tc>
          <w:tcPr>
            <w:tcW w:type="dxa" w:w="106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[0,8)</w:t>
            </w:r>
          </w:p>
        </w:tc>
        <w:tc>
          <w:tcPr>
            <w:tcW w:type="dxa" w:w="144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[8,16)</w:t>
            </w:r>
          </w:p>
        </w:tc>
        <w:tc>
          <w:tcPr>
            <w:tcW w:type="dxa" w:w="156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[16,24)</w:t>
            </w:r>
          </w:p>
        </w:tc>
        <w:tc>
          <w:tcPr>
            <w:tcW w:type="dxa" w:w="142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[24,30)</w:t>
            </w:r>
          </w:p>
        </w:tc>
        <w:tc>
          <w:tcPr>
            <w:tcW w:type="dxa" w:w="1074"/>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30</w:t>
            </w:r>
          </w:p>
        </w:tc>
      </w:tr>
      <w:tr>
        <w:trPr>
          <w:trHeight w:hRule="exact" w:val="340"/>
        </w:trPr>
        <w:tc>
          <w:tcPr>
            <w:tcW w:type="dxa" w:w="644"/>
            <w:gridSpan w:val="2"/>
            <w:tcBorders/>
            <w:tcMar>
              <w:start w:w="0" w:type="dxa"/>
              <w:end w:w="0" w:type="dxa"/>
            </w:tcMar>
            <w:tcMar>
              <w:start w:w="0" w:type="dxa"/>
              <w:end w:w="0" w:type="dxa"/>
            </w:tcMar>
          </w:tcPr>
          <w:p>
            <w:pPr>
              <w:autoSpaceDN w:val="0"/>
              <w:autoSpaceDE w:val="0"/>
              <w:widowControl/>
              <w:spacing w:line="232" w:lineRule="exact" w:before="10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13</w:t>
            </w:r>
          </w:p>
        </w:tc>
        <w:tc>
          <w:tcPr>
            <w:tcW w:type="dxa" w:w="240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断裂破碎带宽度（</w:t>
            </w:r>
            <w:r>
              <w:rPr>
                <w:rFonts w:ascii="Times New Roman" w:hAnsi="Times New Roman" w:eastAsia="Times New Roman"/>
                <w:b w:val="0"/>
                <w:i/>
                <w:color w:val="000000"/>
                <w:sz w:val="21"/>
              </w:rPr>
              <w:t>m</w:t>
            </w:r>
            <w:r>
              <w:rPr>
                <w:rFonts w:ascii="SimSun" w:hAnsi="SimSun" w:eastAsia="SimSun"/>
                <w:b w:val="0"/>
                <w:i w:val="0"/>
                <w:color w:val="000000"/>
                <w:sz w:val="21"/>
              </w:rPr>
              <w:t>）</w:t>
            </w:r>
          </w:p>
        </w:tc>
        <w:tc>
          <w:tcPr>
            <w:tcW w:type="dxa" w:w="10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[0,5)</w:t>
            </w:r>
          </w:p>
        </w:tc>
        <w:tc>
          <w:tcPr>
            <w:tcW w:type="dxa" w:w="14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[5,10)</w:t>
            </w:r>
          </w:p>
        </w:tc>
        <w:tc>
          <w:tcPr>
            <w:tcW w:type="dxa" w:w="15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[10,25)</w:t>
            </w:r>
          </w:p>
        </w:tc>
        <w:tc>
          <w:tcPr>
            <w:tcW w:type="dxa" w:w="14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[25,30)</w:t>
            </w:r>
          </w:p>
        </w:tc>
        <w:tc>
          <w:tcPr>
            <w:tcW w:type="dxa" w:w="1074"/>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30</w:t>
            </w:r>
          </w:p>
        </w:tc>
      </w:tr>
      <w:tr>
        <w:trPr>
          <w:trHeight w:hRule="exact" w:val="340"/>
        </w:trPr>
        <w:tc>
          <w:tcPr>
            <w:tcW w:type="dxa" w:w="726"/>
            <w:gridSpan w:val="3"/>
            <w:tcBorders/>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158" w:right="0" w:firstLine="0"/>
              <w:jc w:val="lef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14</w:t>
            </w:r>
          </w:p>
        </w:tc>
        <w:tc>
          <w:tcPr>
            <w:tcW w:type="dxa" w:w="2318"/>
            <w:gridSpan w:val="2"/>
            <w:tcBorders/>
            <w:tcMar>
              <w:start w:w="0" w:type="dxa"/>
              <w:end w:w="0" w:type="dxa"/>
            </w:tcMar>
            <w:tcMar>
              <w:start w:w="0" w:type="dxa"/>
              <w:end w:w="0" w:type="dxa"/>
            </w:tcMar>
          </w:tcPr>
          <w:p>
            <w:pPr>
              <w:autoSpaceDN w:val="0"/>
              <w:autoSpaceDE w:val="0"/>
              <w:widowControl/>
              <w:spacing w:line="232" w:lineRule="exact" w:before="108" w:after="0"/>
              <w:ind w:left="274" w:right="0" w:firstLine="0"/>
              <w:jc w:val="left"/>
            </w:pPr>
            <w:r>
              <w:rPr>
                <w:rFonts w:ascii="SimSun" w:hAnsi="SimSun" w:eastAsia="SimSun"/>
                <w:b w:val="0"/>
                <w:i w:val="0"/>
                <w:color w:val="000000"/>
                <w:sz w:val="21"/>
              </w:rPr>
              <w:t>地层损失率（</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10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[0,0.5)</w:t>
            </w:r>
          </w:p>
        </w:tc>
        <w:tc>
          <w:tcPr>
            <w:tcW w:type="dxa" w:w="14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[0.5,1.0)</w:t>
            </w:r>
          </w:p>
        </w:tc>
        <w:tc>
          <w:tcPr>
            <w:tcW w:type="dxa" w:w="15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[1.0,2.0)</w:t>
            </w:r>
          </w:p>
        </w:tc>
        <w:tc>
          <w:tcPr>
            <w:tcW w:type="dxa" w:w="14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[2.0,3.0)</w:t>
            </w:r>
          </w:p>
        </w:tc>
        <w:tc>
          <w:tcPr>
            <w:tcW w:type="dxa" w:w="1074"/>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3.0</w:t>
            </w:r>
          </w:p>
        </w:tc>
      </w:tr>
      <w:tr>
        <w:trPr>
          <w:trHeight w:hRule="exact" w:val="340"/>
        </w:trPr>
        <w:tc>
          <w:tcPr>
            <w:tcW w:type="dxa" w:w="644"/>
            <w:gridSpan w:val="2"/>
            <w:tcBorders/>
            <w:tcMar>
              <w:start w:w="0" w:type="dxa"/>
              <w:end w:w="0" w:type="dxa"/>
            </w:tcMar>
            <w:tcMar>
              <w:start w:w="0" w:type="dxa"/>
              <w:end w:w="0" w:type="dxa"/>
            </w:tcMar>
          </w:tcPr>
          <w:p>
            <w:pPr>
              <w:autoSpaceDN w:val="0"/>
              <w:autoSpaceDE w:val="0"/>
              <w:widowControl/>
              <w:spacing w:line="232" w:lineRule="exact" w:before="10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15</w:t>
            </w:r>
          </w:p>
        </w:tc>
        <w:tc>
          <w:tcPr>
            <w:tcW w:type="dxa" w:w="240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掘进速度（</w:t>
            </w:r>
            <w:r>
              <w:rPr>
                <w:rFonts w:ascii="Times New Roman" w:hAnsi="Times New Roman" w:eastAsia="Times New Roman"/>
                <w:b w:val="0"/>
                <w:i/>
                <w:color w:val="000000"/>
                <w:sz w:val="21"/>
              </w:rPr>
              <w:t>mm</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min</w:t>
            </w:r>
            <w:r>
              <w:rPr>
                <w:rFonts w:ascii="SimSun" w:hAnsi="SimSun" w:eastAsia="SimSun"/>
                <w:b w:val="0"/>
                <w:i w:val="0"/>
                <w:color w:val="000000"/>
                <w:sz w:val="21"/>
              </w:rPr>
              <w:t>）</w:t>
            </w:r>
          </w:p>
        </w:tc>
        <w:tc>
          <w:tcPr>
            <w:tcW w:type="dxa" w:w="1060"/>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45</w:t>
            </w:r>
          </w:p>
        </w:tc>
        <w:tc>
          <w:tcPr>
            <w:tcW w:type="dxa" w:w="14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[35,45)</w:t>
            </w:r>
          </w:p>
        </w:tc>
        <w:tc>
          <w:tcPr>
            <w:tcW w:type="dxa" w:w="15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[25,35)</w:t>
            </w:r>
          </w:p>
        </w:tc>
        <w:tc>
          <w:tcPr>
            <w:tcW w:type="dxa" w:w="14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[15,25)</w:t>
            </w:r>
          </w:p>
        </w:tc>
        <w:tc>
          <w:tcPr>
            <w:tcW w:type="dxa" w:w="107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[0,15)</w:t>
            </w:r>
          </w:p>
        </w:tc>
      </w:tr>
      <w:tr>
        <w:trPr>
          <w:trHeight w:hRule="exact" w:val="340"/>
        </w:trPr>
        <w:tc>
          <w:tcPr>
            <w:tcW w:type="dxa" w:w="644"/>
            <w:gridSpan w:val="2"/>
            <w:tcBorders/>
            <w:tcMar>
              <w:start w:w="0" w:type="dxa"/>
              <w:end w:w="0" w:type="dxa"/>
            </w:tcMar>
            <w:tcMar>
              <w:start w:w="0" w:type="dxa"/>
              <w:end w:w="0" w:type="dxa"/>
            </w:tcMar>
          </w:tcPr>
          <w:p>
            <w:pPr>
              <w:autoSpaceDN w:val="0"/>
              <w:autoSpaceDE w:val="0"/>
              <w:widowControl/>
              <w:spacing w:line="232" w:lineRule="exact" w:before="10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16</w:t>
            </w:r>
          </w:p>
        </w:tc>
        <w:tc>
          <w:tcPr>
            <w:tcW w:type="dxa" w:w="2400"/>
            <w:gridSpan w:val="3"/>
            <w:tcBorders/>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刀盘扭矩（</w:t>
            </w:r>
            <w:r>
              <w:rPr>
                <w:rFonts w:ascii="TimesNewRomanPSMT" w:hAnsi="TimesNewRomanPSMT" w:eastAsia="TimesNewRomanPSMT"/>
                <w:b w:val="0"/>
                <w:i w:val="0"/>
                <w:color w:val="000000"/>
                <w:sz w:val="21"/>
              </w:rPr>
              <w:t>100</w:t>
            </w:r>
            <w:r>
              <w:rPr>
                <w:rFonts w:ascii="Times New Roman" w:hAnsi="Times New Roman" w:eastAsia="Times New Roman"/>
                <w:b w:val="0"/>
                <w:i/>
                <w:color w:val="000000"/>
                <w:sz w:val="21"/>
              </w:rPr>
              <w:t>kPa</w:t>
            </w:r>
            <w:r>
              <w:rPr>
                <w:rFonts w:ascii="SimSun" w:hAnsi="SimSun" w:eastAsia="SimSun"/>
                <w:b w:val="0"/>
                <w:i w:val="0"/>
                <w:color w:val="000000"/>
                <w:sz w:val="21"/>
              </w:rPr>
              <w:t>）</w:t>
            </w:r>
          </w:p>
        </w:tc>
        <w:tc>
          <w:tcPr>
            <w:tcW w:type="dxa" w:w="1060"/>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55</w:t>
            </w:r>
          </w:p>
        </w:tc>
        <w:tc>
          <w:tcPr>
            <w:tcW w:type="dxa" w:w="14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[45,55)</w:t>
            </w:r>
          </w:p>
        </w:tc>
        <w:tc>
          <w:tcPr>
            <w:tcW w:type="dxa" w:w="15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[35,45)</w:t>
            </w:r>
          </w:p>
        </w:tc>
        <w:tc>
          <w:tcPr>
            <w:tcW w:type="dxa" w:w="14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[25,35)</w:t>
            </w:r>
          </w:p>
        </w:tc>
        <w:tc>
          <w:tcPr>
            <w:tcW w:type="dxa" w:w="107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[0,25)</w:t>
            </w:r>
          </w:p>
        </w:tc>
      </w:tr>
      <w:tr>
        <w:trPr>
          <w:trHeight w:hRule="exact" w:val="442"/>
        </w:trPr>
        <w:tc>
          <w:tcPr>
            <w:tcW w:type="dxa" w:w="808"/>
            <w:gridSpan w:val="4"/>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158" w:right="0" w:firstLine="0"/>
              <w:jc w:val="lef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17</w:t>
            </w:r>
          </w:p>
        </w:tc>
        <w:tc>
          <w:tcPr>
            <w:tcW w:type="dxa" w:w="2236"/>
            <w:tcBorders>
              <w:bottom w:sz="11.520000457763672" w:val="single" w:color="#000000"/>
            </w:tcBorders>
            <w:tcMar>
              <w:start w:w="0" w:type="dxa"/>
              <w:end w:w="0" w:type="dxa"/>
            </w:tcMar>
          </w:tcPr>
          <w:p>
            <w:pPr>
              <w:autoSpaceDN w:val="0"/>
              <w:autoSpaceDE w:val="0"/>
              <w:widowControl/>
              <w:spacing w:line="232" w:lineRule="exact" w:before="112" w:after="0"/>
              <w:ind w:left="372" w:right="0" w:firstLine="0"/>
              <w:jc w:val="left"/>
            </w:pPr>
            <w:r>
              <w:rPr>
                <w:rFonts w:ascii="SimSun" w:hAnsi="SimSun" w:eastAsia="SimSun"/>
                <w:b w:val="0"/>
                <w:i w:val="0"/>
                <w:color w:val="000000"/>
                <w:sz w:val="21"/>
              </w:rPr>
              <w:t>推进力（</w:t>
            </w:r>
            <w:r>
              <w:rPr>
                <w:rFonts w:ascii="Times New Roman" w:hAnsi="Times New Roman" w:eastAsia="Times New Roman"/>
                <w:b w:val="0"/>
                <w:i/>
                <w:color w:val="000000"/>
                <w:sz w:val="21"/>
              </w:rPr>
              <w:t>kN</w:t>
            </w:r>
            <w:r>
              <w:rPr>
                <w:rFonts w:ascii="SimSun" w:hAnsi="SimSun" w:eastAsia="SimSun"/>
                <w:b w:val="0"/>
                <w:i w:val="0"/>
                <w:color w:val="000000"/>
                <w:sz w:val="21"/>
              </w:rPr>
              <w:t>）</w:t>
            </w:r>
          </w:p>
        </w:tc>
        <w:tc>
          <w:tcPr>
            <w:tcW w:type="dxa" w:w="1060"/>
            <w:tcBorders>
              <w:bottom w:sz="11.520000457763672"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40000</w:t>
            </w:r>
          </w:p>
        </w:tc>
        <w:tc>
          <w:tcPr>
            <w:tcW w:type="dxa" w:w="1440"/>
            <w:tcBorders>
              <w:bottom w:sz="11.520000457763672" w:val="single" w:color="#00000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[30000,40000)</w:t>
            </w:r>
          </w:p>
        </w:tc>
        <w:tc>
          <w:tcPr>
            <w:tcW w:type="dxa" w:w="1560"/>
            <w:tcBorders>
              <w:bottom w:sz="11.520000457763672" w:val="single" w:color="#00000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[20000,30000)</w:t>
            </w:r>
          </w:p>
        </w:tc>
        <w:tc>
          <w:tcPr>
            <w:tcW w:type="dxa" w:w="1420"/>
            <w:tcBorders>
              <w:bottom w:sz="11.520000457763672" w:val="single" w:color="#00000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[10000,20000)</w:t>
            </w:r>
          </w:p>
        </w:tc>
        <w:tc>
          <w:tcPr>
            <w:tcW w:type="dxa" w:w="1074"/>
            <w:tcBorders>
              <w:bottom w:sz="11.520000457763672" w:val="single" w:color="#00000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[0,10000)</w:t>
            </w:r>
          </w:p>
        </w:tc>
      </w:tr>
    </w:tbl>
    <w:p>
      <w:pPr>
        <w:autoSpaceDN w:val="0"/>
        <w:autoSpaceDE w:val="0"/>
        <w:widowControl/>
        <w:spacing w:line="202" w:lineRule="exact" w:before="960" w:after="0"/>
        <w:ind w:left="0" w:right="5192" w:firstLine="0"/>
        <w:jc w:val="right"/>
      </w:pPr>
      <w:r>
        <w:rPr>
          <w:rFonts w:ascii="TimesNewRomanPSMT" w:hAnsi="TimesNewRomanPSMT" w:eastAsia="TimesNewRomanPSMT"/>
          <w:b w:val="0"/>
          <w:i w:val="0"/>
          <w:color w:val="000000"/>
          <w:sz w:val="18"/>
        </w:rPr>
        <w:t>- 48 -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794" name="Picture 79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95" name="Picture 7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992"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825500</wp:posOffset>
            </wp:positionH>
            <wp:positionV relativeFrom="page">
              <wp:posOffset>1689100</wp:posOffset>
            </wp:positionV>
            <wp:extent cx="6083300" cy="4699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6083300" cy="469900"/>
                    </a:xfrm>
                    <a:prstGeom prst="rect"/>
                  </pic:spPr>
                </pic:pic>
              </a:graphicData>
            </a:graphic>
          </wp:anchor>
        </w:drawing>
      </w:r>
    </w:p>
    <w:p>
      <w:pPr>
        <w:autoSpaceDN w:val="0"/>
        <w:autoSpaceDE w:val="0"/>
        <w:widowControl/>
        <w:spacing w:line="210" w:lineRule="exact" w:before="0" w:after="0"/>
        <w:ind w:left="0" w:right="3752" w:firstLine="0"/>
        <w:jc w:val="right"/>
      </w:pPr>
      <w:r>
        <w:rPr>
          <w:rFonts w:ascii="SimSun" w:hAnsi="SimSun" w:eastAsia="SimSun"/>
          <w:b w:val="0"/>
          <w:i w:val="0"/>
          <w:color w:val="000000"/>
          <w:sz w:val="21"/>
        </w:rPr>
        <w:t>兰州交通大学硕士学位论文</w:t>
      </w:r>
    </w:p>
    <w:p>
      <w:pPr>
        <w:autoSpaceDN w:val="0"/>
        <w:autoSpaceDE w:val="0"/>
        <w:widowControl/>
        <w:spacing w:line="230" w:lineRule="exact" w:before="692" w:after="86"/>
        <w:ind w:left="0" w:right="428"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4.8</w:t>
      </w:r>
    </w:p>
    <w:tbl>
      <w:tblPr>
        <w:tblW w:type="auto" w:w="0"/>
        <w:tblLayout w:type="fixed"/>
        <w:tblLook w:firstColumn="1" w:firstRow="1" w:lastColumn="0" w:lastRow="0" w:noHBand="0" w:noVBand="1" w:val="04A0"/>
        <w:tblInd w:w="876.0" w:type="dxa"/>
      </w:tblPr>
      <w:tblGrid>
        <w:gridCol w:w="1499"/>
        <w:gridCol w:w="1499"/>
        <w:gridCol w:w="1499"/>
        <w:gridCol w:w="1499"/>
        <w:gridCol w:w="1499"/>
        <w:gridCol w:w="1499"/>
        <w:gridCol w:w="1499"/>
      </w:tblGrid>
      <w:tr>
        <w:trPr>
          <w:trHeight w:hRule="exact" w:val="334"/>
        </w:trPr>
        <w:tc>
          <w:tcPr>
            <w:tcW w:type="dxa" w:w="3084"/>
            <w:gridSpan w:val="2"/>
            <w:tcBorders/>
            <w:tcMar>
              <w:start w:w="0" w:type="dxa"/>
              <w:end w:w="0" w:type="dxa"/>
            </w:tcMar>
            <w:tcMar>
              <w:start w:w="0" w:type="dxa"/>
              <w:end w:w="0" w:type="dxa"/>
            </w:tcMar>
          </w:tcPr>
          <w:p>
            <w:pPr>
              <w:autoSpaceDN w:val="0"/>
              <w:autoSpaceDE w:val="0"/>
              <w:widowControl/>
              <w:spacing w:line="208" w:lineRule="exact" w:before="60" w:after="0"/>
              <w:ind w:left="0" w:right="130" w:firstLine="0"/>
              <w:jc w:val="right"/>
            </w:pPr>
            <w:r>
              <w:rPr>
                <w:rFonts w:ascii="SimSun" w:hAnsi="SimSun" w:eastAsia="SimSun"/>
                <w:b w:val="0"/>
                <w:i w:val="0"/>
                <w:color w:val="000000"/>
                <w:sz w:val="21"/>
              </w:rPr>
              <w:t>状态</w:t>
            </w:r>
          </w:p>
        </w:tc>
        <w:tc>
          <w:tcPr>
            <w:tcW w:type="dxa" w:w="1040"/>
            <w:vMerge w:val="restart"/>
            <w:tcBorders/>
            <w:tcMar>
              <w:start w:w="0" w:type="dxa"/>
              <w:end w:w="0" w:type="dxa"/>
            </w:tcMar>
            <w:tcMar>
              <w:start w:w="0" w:type="dxa"/>
              <w:end w:w="0" w:type="dxa"/>
            </w:tcMar>
          </w:tcPr>
          <w:p>
            <w:pPr>
              <w:autoSpaceDN w:val="0"/>
              <w:autoSpaceDE w:val="0"/>
              <w:widowControl/>
              <w:spacing w:line="230" w:lineRule="exact" w:before="224"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（安全）</w:t>
            </w:r>
          </w:p>
        </w:tc>
        <w:tc>
          <w:tcPr>
            <w:tcW w:type="dxa" w:w="1400"/>
            <w:vMerge w:val="restart"/>
            <w:tcBorders/>
            <w:tcMar>
              <w:start w:w="0" w:type="dxa"/>
              <w:end w:w="0" w:type="dxa"/>
            </w:tcMar>
            <w:tcMar>
              <w:start w:w="0" w:type="dxa"/>
              <w:end w:w="0" w:type="dxa"/>
            </w:tcMar>
          </w:tcPr>
          <w:p>
            <w:pPr>
              <w:autoSpaceDN w:val="0"/>
              <w:autoSpaceDE w:val="0"/>
              <w:widowControl/>
              <w:spacing w:line="230" w:lineRule="exact" w:before="224"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（较安全）</w:t>
            </w:r>
          </w:p>
        </w:tc>
        <w:tc>
          <w:tcPr>
            <w:tcW w:type="dxa" w:w="1600"/>
            <w:vMerge w:val="restart"/>
            <w:tcBorders/>
            <w:tcMar>
              <w:start w:w="0" w:type="dxa"/>
              <w:end w:w="0" w:type="dxa"/>
            </w:tcMar>
            <w:tcMar>
              <w:start w:w="0" w:type="dxa"/>
              <w:end w:w="0" w:type="dxa"/>
            </w:tcMar>
          </w:tcPr>
          <w:p>
            <w:pPr>
              <w:autoSpaceDN w:val="0"/>
              <w:autoSpaceDE w:val="0"/>
              <w:widowControl/>
              <w:spacing w:line="230" w:lineRule="exact" w:before="224"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（基本安全）</w:t>
            </w:r>
          </w:p>
        </w:tc>
        <w:tc>
          <w:tcPr>
            <w:tcW w:type="dxa" w:w="1380"/>
            <w:vMerge w:val="restart"/>
            <w:tcBorders/>
            <w:tcMar>
              <w:start w:w="0" w:type="dxa"/>
              <w:end w:w="0" w:type="dxa"/>
            </w:tcMar>
            <w:tcMar>
              <w:start w:w="0" w:type="dxa"/>
              <w:end w:w="0" w:type="dxa"/>
            </w:tcMar>
          </w:tcPr>
          <w:p>
            <w:pPr>
              <w:autoSpaceDN w:val="0"/>
              <w:autoSpaceDE w:val="0"/>
              <w:widowControl/>
              <w:spacing w:line="230" w:lineRule="exact" w:before="224"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（较危险）</w:t>
            </w:r>
          </w:p>
        </w:tc>
        <w:tc>
          <w:tcPr>
            <w:tcW w:type="dxa" w:w="1094"/>
            <w:vMerge w:val="restart"/>
            <w:tcBorders/>
            <w:tcMar>
              <w:start w:w="0" w:type="dxa"/>
              <w:end w:w="0" w:type="dxa"/>
            </w:tcMar>
            <w:tcMar>
              <w:start w:w="0" w:type="dxa"/>
              <w:end w:w="0" w:type="dxa"/>
            </w:tcMar>
          </w:tcPr>
          <w:p>
            <w:pPr>
              <w:autoSpaceDN w:val="0"/>
              <w:autoSpaceDE w:val="0"/>
              <w:widowControl/>
              <w:spacing w:line="230" w:lineRule="exact" w:before="224" w:after="0"/>
              <w:ind w:left="132" w:right="0" w:firstLine="0"/>
              <w:jc w:val="left"/>
            </w:pPr>
            <w:r>
              <w:rPr>
                <w:rFonts w:ascii="TimesNewRomanPSMT" w:hAnsi="TimesNewRomanPSMT" w:eastAsia="TimesNewRomanPSMT"/>
                <w:b w:val="0"/>
                <w:i w:val="0"/>
                <w:color w:val="000000"/>
                <w:sz w:val="21"/>
              </w:rPr>
              <w:t>5</w:t>
            </w:r>
            <w:r>
              <w:rPr>
                <w:rFonts w:ascii="SimSun" w:hAnsi="SimSun" w:eastAsia="SimSun"/>
                <w:b w:val="0"/>
                <w:i w:val="0"/>
                <w:color w:val="000000"/>
                <w:sz w:val="21"/>
              </w:rPr>
              <w:t>（危险）</w:t>
            </w:r>
          </w:p>
        </w:tc>
      </w:tr>
      <w:tr>
        <w:trPr>
          <w:trHeight w:hRule="exact" w:val="340"/>
        </w:trPr>
        <w:tc>
          <w:tcPr>
            <w:tcW w:type="dxa" w:w="3084"/>
            <w:gridSpan w:val="2"/>
            <w:tcBorders/>
            <w:tcMar>
              <w:start w:w="0" w:type="dxa"/>
              <w:end w:w="0" w:type="dxa"/>
            </w:tcMar>
            <w:tcMar>
              <w:start w:w="0" w:type="dxa"/>
              <w:end w:w="0" w:type="dxa"/>
            </w:tcMar>
          </w:tcPr>
          <w:p>
            <w:pPr>
              <w:autoSpaceDN w:val="0"/>
              <w:autoSpaceDE w:val="0"/>
              <w:widowControl/>
              <w:spacing w:line="210" w:lineRule="exact" w:before="66" w:after="0"/>
              <w:ind w:left="122" w:right="0" w:firstLine="0"/>
              <w:jc w:val="left"/>
            </w:pPr>
            <w:r>
              <w:rPr>
                <w:rFonts w:ascii="SimSun" w:hAnsi="SimSun" w:eastAsia="SimSun"/>
                <w:b w:val="0"/>
                <w:i w:val="0"/>
                <w:color w:val="000000"/>
                <w:sz w:val="21"/>
              </w:rPr>
              <w:t>连续属性</w:t>
            </w:r>
          </w:p>
        </w:tc>
        <w:tc>
          <w:tcPr>
            <w:tcW w:type="dxa" w:w="1499"/>
            <w:vMerge/>
            <w:tcBorders/>
          </w:tcPr>
          <w:p/>
        </w:tc>
        <w:tc>
          <w:tcPr>
            <w:tcW w:type="dxa" w:w="1499"/>
            <w:vMerge/>
            <w:tcBorders/>
          </w:tcPr>
          <w:p/>
        </w:tc>
        <w:tc>
          <w:tcPr>
            <w:tcW w:type="dxa" w:w="1499"/>
            <w:vMerge/>
            <w:tcBorders/>
          </w:tcPr>
          <w:p/>
        </w:tc>
        <w:tc>
          <w:tcPr>
            <w:tcW w:type="dxa" w:w="1499"/>
            <w:vMerge/>
            <w:tcBorders/>
          </w:tcPr>
          <w:p/>
        </w:tc>
        <w:tc>
          <w:tcPr>
            <w:tcW w:type="dxa" w:w="1499"/>
            <w:vMerge/>
            <w:tcBorders/>
          </w:tcPr>
          <w:p/>
        </w:tc>
      </w:tr>
      <w:tr>
        <w:trPr>
          <w:trHeight w:hRule="exact" w:val="300"/>
        </w:trPr>
        <w:tc>
          <w:tcPr>
            <w:tcW w:type="dxa" w:w="544"/>
            <w:tcBorders/>
            <w:tcMar>
              <w:start w:w="0" w:type="dxa"/>
              <w:end w:w="0" w:type="dxa"/>
            </w:tcMar>
          </w:tcPr>
          <w:p>
            <w:pPr>
              <w:autoSpaceDN w:val="0"/>
              <w:autoSpaceDE w:val="0"/>
              <w:widowControl/>
              <w:spacing w:line="234" w:lineRule="exact" w:before="66"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18</w:t>
            </w:r>
          </w:p>
        </w:tc>
        <w:tc>
          <w:tcPr>
            <w:tcW w:type="dxa" w:w="2540"/>
            <w:tcBorders/>
            <w:tcMar>
              <w:start w:w="0" w:type="dxa"/>
              <w:end w:w="0" w:type="dxa"/>
            </w:tcMar>
          </w:tcPr>
          <w:p>
            <w:pPr>
              <w:autoSpaceDN w:val="0"/>
              <w:autoSpaceDE w:val="0"/>
              <w:widowControl/>
              <w:spacing w:line="232" w:lineRule="exact" w:before="68" w:after="0"/>
              <w:ind w:left="0" w:right="0" w:firstLine="0"/>
              <w:jc w:val="center"/>
            </w:pPr>
            <w:r>
              <w:rPr>
                <w:rFonts w:ascii="SimSun" w:hAnsi="SimSun" w:eastAsia="SimSun"/>
                <w:b w:val="0"/>
                <w:i w:val="0"/>
                <w:color w:val="000000"/>
                <w:sz w:val="21"/>
              </w:rPr>
              <w:t>刀盘转速（</w:t>
            </w:r>
            <w:r>
              <w:rPr>
                <w:rFonts w:ascii="Times New Roman" w:hAnsi="Times New Roman" w:eastAsia="Times New Roman"/>
                <w:b w:val="0"/>
                <w:i/>
                <w:color w:val="000000"/>
                <w:sz w:val="21"/>
              </w:rPr>
              <w:t>r</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min</w:t>
            </w:r>
            <w:r>
              <w:rPr>
                <w:rFonts w:ascii="SimSun" w:hAnsi="SimSun" w:eastAsia="SimSun"/>
                <w:b w:val="0"/>
                <w:i w:val="0"/>
                <w:color w:val="000000"/>
                <w:sz w:val="21"/>
              </w:rPr>
              <w:t>）</w:t>
            </w:r>
          </w:p>
        </w:tc>
        <w:tc>
          <w:tcPr>
            <w:tcW w:type="dxa" w:w="1040"/>
            <w:tcBorders/>
            <w:tcMar>
              <w:start w:w="0" w:type="dxa"/>
              <w:end w:w="0" w:type="dxa"/>
            </w:tcMar>
          </w:tcPr>
          <w:p>
            <w:pPr>
              <w:autoSpaceDN w:val="0"/>
              <w:autoSpaceDE w:val="0"/>
              <w:widowControl/>
              <w:spacing w:line="232" w:lineRule="exact" w:before="68" w:after="0"/>
              <w:ind w:left="23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3.0</w:t>
            </w:r>
          </w:p>
        </w:tc>
        <w:tc>
          <w:tcPr>
            <w:tcW w:type="dxa" w:w="140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[2.0,3.0)</w:t>
            </w:r>
          </w:p>
        </w:tc>
        <w:tc>
          <w:tcPr>
            <w:tcW w:type="dxa" w:w="160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[1.3,2.0)</w:t>
            </w:r>
          </w:p>
        </w:tc>
        <w:tc>
          <w:tcPr>
            <w:tcW w:type="dxa" w:w="13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[1.0,1.3)</w:t>
            </w:r>
          </w:p>
        </w:tc>
        <w:tc>
          <w:tcPr>
            <w:tcW w:type="dxa" w:w="1094"/>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[0,1.0)</w:t>
            </w:r>
          </w:p>
        </w:tc>
      </w:tr>
      <w:tr>
        <w:trPr>
          <w:trHeight w:hRule="exact" w:val="340"/>
        </w:trPr>
        <w:tc>
          <w:tcPr>
            <w:tcW w:type="dxa" w:w="544"/>
            <w:tcBorders/>
            <w:tcMar>
              <w:start w:w="0" w:type="dxa"/>
              <w:end w:w="0" w:type="dxa"/>
            </w:tcMar>
          </w:tcPr>
          <w:p>
            <w:pPr>
              <w:autoSpaceDN w:val="0"/>
              <w:autoSpaceDE w:val="0"/>
              <w:widowControl/>
              <w:spacing w:line="232" w:lineRule="exact" w:before="10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19</w:t>
            </w:r>
          </w:p>
        </w:tc>
        <w:tc>
          <w:tcPr>
            <w:tcW w:type="dxa" w:w="2540"/>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上部土仓压力（</w:t>
            </w:r>
            <w:r>
              <w:rPr>
                <w:rFonts w:ascii="TimesNewRomanPSMT" w:hAnsi="TimesNewRomanPSMT" w:eastAsia="TimesNewRomanPSMT"/>
                <w:b w:val="0"/>
                <w:i w:val="0"/>
                <w:color w:val="000000"/>
                <w:sz w:val="21"/>
              </w:rPr>
              <w:t>100</w:t>
            </w:r>
            <w:r>
              <w:rPr>
                <w:rFonts w:ascii="Times New Roman" w:hAnsi="Times New Roman" w:eastAsia="Times New Roman"/>
                <w:b w:val="0"/>
                <w:i/>
                <w:color w:val="000000"/>
                <w:sz w:val="21"/>
              </w:rPr>
              <w:t>kPa</w:t>
            </w:r>
            <w:r>
              <w:rPr>
                <w:rFonts w:ascii="SimSun" w:hAnsi="SimSun" w:eastAsia="SimSun"/>
                <w:b w:val="0"/>
                <w:i w:val="0"/>
                <w:color w:val="000000"/>
                <w:sz w:val="21"/>
              </w:rPr>
              <w:t>）</w:t>
            </w:r>
          </w:p>
        </w:tc>
        <w:tc>
          <w:tcPr>
            <w:tcW w:type="dxa" w:w="1040"/>
            <w:tcBorders/>
            <w:tcMar>
              <w:start w:w="0" w:type="dxa"/>
              <w:end w:w="0" w:type="dxa"/>
            </w:tcMar>
          </w:tcPr>
          <w:p>
            <w:pPr>
              <w:autoSpaceDN w:val="0"/>
              <w:autoSpaceDE w:val="0"/>
              <w:widowControl/>
              <w:spacing w:line="232" w:lineRule="exact" w:before="108" w:after="0"/>
              <w:ind w:left="23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3.0</w:t>
            </w:r>
          </w:p>
        </w:tc>
        <w:tc>
          <w:tcPr>
            <w:tcW w:type="dxa" w:w="14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[2.5,3.0)</w:t>
            </w:r>
          </w:p>
        </w:tc>
        <w:tc>
          <w:tcPr>
            <w:tcW w:type="dxa" w:w="16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[2.0,2.5)</w:t>
            </w:r>
          </w:p>
        </w:tc>
        <w:tc>
          <w:tcPr>
            <w:tcW w:type="dxa" w:w="13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[1.5,2.0)</w:t>
            </w:r>
          </w:p>
        </w:tc>
        <w:tc>
          <w:tcPr>
            <w:tcW w:type="dxa" w:w="109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[0,1.5)</w:t>
            </w:r>
          </w:p>
        </w:tc>
      </w:tr>
      <w:tr>
        <w:trPr>
          <w:trHeight w:hRule="exact" w:val="340"/>
        </w:trPr>
        <w:tc>
          <w:tcPr>
            <w:tcW w:type="dxa" w:w="544"/>
            <w:tcBorders/>
            <w:tcMar>
              <w:start w:w="0" w:type="dxa"/>
              <w:end w:w="0" w:type="dxa"/>
            </w:tcMar>
          </w:tcPr>
          <w:p>
            <w:pPr>
              <w:autoSpaceDN w:val="0"/>
              <w:autoSpaceDE w:val="0"/>
              <w:widowControl/>
              <w:spacing w:line="232" w:lineRule="exact" w:before="10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20</w:t>
            </w:r>
          </w:p>
        </w:tc>
        <w:tc>
          <w:tcPr>
            <w:tcW w:type="dxa" w:w="2540"/>
            <w:tcBorders/>
            <w:tcMar>
              <w:start w:w="0" w:type="dxa"/>
              <w:end w:w="0" w:type="dxa"/>
            </w:tcMar>
          </w:tcPr>
          <w:p>
            <w:pPr>
              <w:autoSpaceDN w:val="0"/>
              <w:autoSpaceDE w:val="0"/>
              <w:widowControl/>
              <w:spacing w:line="236" w:lineRule="exact" w:before="104" w:after="0"/>
              <w:ind w:left="0" w:right="0" w:firstLine="0"/>
              <w:jc w:val="center"/>
            </w:pPr>
            <w:r>
              <w:rPr>
                <w:rFonts w:ascii="SimSun" w:hAnsi="SimSun" w:eastAsia="SimSun"/>
                <w:b w:val="0"/>
                <w:i w:val="0"/>
                <w:color w:val="000000"/>
                <w:sz w:val="21"/>
              </w:rPr>
              <w:t>注浆量（</w:t>
            </w:r>
            <w:r>
              <w:rPr>
                <w:rFonts w:ascii="Times New Roman" w:hAnsi="Times New Roman" w:eastAsia="Times New Roman"/>
                <w:b w:val="0"/>
                <w:i/>
                <w:color w:val="000000"/>
                <w:sz w:val="21"/>
              </w:rPr>
              <w:t>m</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040"/>
            <w:tcBorders/>
            <w:tcMar>
              <w:start w:w="0" w:type="dxa"/>
              <w:end w:w="0" w:type="dxa"/>
            </w:tcMar>
          </w:tcPr>
          <w:p>
            <w:pPr>
              <w:autoSpaceDN w:val="0"/>
              <w:autoSpaceDE w:val="0"/>
              <w:widowControl/>
              <w:spacing w:line="232" w:lineRule="exact" w:before="108" w:after="0"/>
              <w:ind w:left="23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6.0</w:t>
            </w:r>
          </w:p>
        </w:tc>
        <w:tc>
          <w:tcPr>
            <w:tcW w:type="dxa" w:w="14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[4.5,6.0)</w:t>
            </w:r>
          </w:p>
        </w:tc>
        <w:tc>
          <w:tcPr>
            <w:tcW w:type="dxa" w:w="16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[3.0,4.5)</w:t>
            </w:r>
          </w:p>
        </w:tc>
        <w:tc>
          <w:tcPr>
            <w:tcW w:type="dxa" w:w="13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[2.0,3.0)</w:t>
            </w:r>
          </w:p>
        </w:tc>
        <w:tc>
          <w:tcPr>
            <w:tcW w:type="dxa" w:w="109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[0,2.0)</w:t>
            </w:r>
          </w:p>
        </w:tc>
      </w:tr>
      <w:tr>
        <w:trPr>
          <w:trHeight w:hRule="exact" w:val="340"/>
        </w:trPr>
        <w:tc>
          <w:tcPr>
            <w:tcW w:type="dxa" w:w="544"/>
            <w:tcBorders/>
            <w:tcMar>
              <w:start w:w="0" w:type="dxa"/>
              <w:end w:w="0" w:type="dxa"/>
            </w:tcMar>
          </w:tcPr>
          <w:p>
            <w:pPr>
              <w:autoSpaceDN w:val="0"/>
              <w:autoSpaceDE w:val="0"/>
              <w:widowControl/>
              <w:spacing w:line="234" w:lineRule="exact" w:before="106"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21</w:t>
            </w:r>
          </w:p>
        </w:tc>
        <w:tc>
          <w:tcPr>
            <w:tcW w:type="dxa" w:w="2540"/>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盾构穿越桥梁时间（</w:t>
            </w:r>
            <w:r>
              <w:rPr>
                <w:rFonts w:ascii="Times New Roman" w:hAnsi="Times New Roman" w:eastAsia="Times New Roman"/>
                <w:b w:val="0"/>
                <w:i/>
                <w:color w:val="000000"/>
                <w:sz w:val="21"/>
              </w:rPr>
              <w:t>d</w:t>
            </w:r>
            <w:r>
              <w:rPr>
                <w:rFonts w:ascii="SimSun" w:hAnsi="SimSun" w:eastAsia="SimSun"/>
                <w:b w:val="0"/>
                <w:i w:val="0"/>
                <w:color w:val="000000"/>
                <w:sz w:val="21"/>
              </w:rPr>
              <w:t>）</w:t>
            </w:r>
          </w:p>
        </w:tc>
        <w:tc>
          <w:tcPr>
            <w:tcW w:type="dxa" w:w="1040"/>
            <w:tcBorders/>
            <w:tcMar>
              <w:start w:w="0" w:type="dxa"/>
              <w:end w:w="0" w:type="dxa"/>
            </w:tcMar>
          </w:tcPr>
          <w:p>
            <w:pPr>
              <w:autoSpaceDN w:val="0"/>
              <w:autoSpaceDE w:val="0"/>
              <w:widowControl/>
              <w:spacing w:line="232" w:lineRule="exact" w:before="108" w:after="0"/>
              <w:ind w:left="0" w:right="364" w:firstLine="0"/>
              <w:jc w:val="right"/>
            </w:pPr>
            <w:r>
              <w:rPr>
                <w:rFonts w:ascii="TimesNewRomanPSMT" w:hAnsi="TimesNewRomanPSMT" w:eastAsia="TimesNewRomanPSMT"/>
                <w:b w:val="0"/>
                <w:i w:val="0"/>
                <w:color w:val="000000"/>
                <w:sz w:val="21"/>
              </w:rPr>
              <w:t>[0,8)</w:t>
            </w:r>
          </w:p>
        </w:tc>
        <w:tc>
          <w:tcPr>
            <w:tcW w:type="dxa" w:w="14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[8,10)</w:t>
            </w:r>
          </w:p>
        </w:tc>
        <w:tc>
          <w:tcPr>
            <w:tcW w:type="dxa" w:w="16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[10,12)</w:t>
            </w:r>
          </w:p>
        </w:tc>
        <w:tc>
          <w:tcPr>
            <w:tcW w:type="dxa" w:w="13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[12,15)</w:t>
            </w:r>
          </w:p>
        </w:tc>
        <w:tc>
          <w:tcPr>
            <w:tcW w:type="dxa" w:w="1094"/>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15</w:t>
            </w:r>
          </w:p>
        </w:tc>
      </w:tr>
      <w:tr>
        <w:trPr>
          <w:trHeight w:hRule="exact" w:val="400"/>
        </w:trPr>
        <w:tc>
          <w:tcPr>
            <w:tcW w:type="dxa" w:w="544"/>
            <w:tcBorders/>
            <w:tcMar>
              <w:start w:w="0" w:type="dxa"/>
              <w:end w:w="0" w:type="dxa"/>
            </w:tcMar>
          </w:tcPr>
          <w:p>
            <w:pPr>
              <w:autoSpaceDN w:val="0"/>
              <w:autoSpaceDE w:val="0"/>
              <w:widowControl/>
              <w:spacing w:line="232" w:lineRule="exact" w:before="116"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22</w:t>
            </w:r>
          </w:p>
        </w:tc>
        <w:tc>
          <w:tcPr>
            <w:tcW w:type="dxa" w:w="2540"/>
            <w:tcBorders/>
            <w:tcMar>
              <w:start w:w="0" w:type="dxa"/>
              <w:end w:w="0" w:type="dxa"/>
            </w:tcMar>
          </w:tcPr>
          <w:p>
            <w:pPr>
              <w:autoSpaceDN w:val="0"/>
              <w:autoSpaceDE w:val="0"/>
              <w:widowControl/>
              <w:spacing w:line="230" w:lineRule="exact" w:before="114" w:after="0"/>
              <w:ind w:left="0" w:right="0" w:firstLine="0"/>
              <w:jc w:val="center"/>
            </w:pPr>
            <w:r>
              <w:rPr>
                <w:rFonts w:ascii="SimSun" w:hAnsi="SimSun" w:eastAsia="SimSun"/>
                <w:b w:val="0"/>
                <w:i w:val="0"/>
                <w:color w:val="000000"/>
                <w:sz w:val="21"/>
              </w:rPr>
              <w:t>施工方法</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40"/>
            <w:tcBorders/>
            <w:tcMar>
              <w:start w:w="0" w:type="dxa"/>
              <w:end w:w="0" w:type="dxa"/>
            </w:tcMar>
          </w:tcPr>
          <w:p>
            <w:pPr>
              <w:autoSpaceDN w:val="0"/>
              <w:autoSpaceDE w:val="0"/>
              <w:widowControl/>
              <w:spacing w:line="232" w:lineRule="exact" w:before="116" w:after="0"/>
              <w:ind w:left="116" w:right="0" w:firstLine="0"/>
              <w:jc w:val="left"/>
            </w:pPr>
            <w:r>
              <w:rPr>
                <w:rFonts w:ascii="TimesNewRomanPSMT" w:hAnsi="TimesNewRomanPSMT" w:eastAsia="TimesNewRomanPSMT"/>
                <w:b w:val="0"/>
                <w:i w:val="0"/>
                <w:color w:val="000000"/>
                <w:sz w:val="21"/>
              </w:rPr>
              <w:t>[80,100]</w:t>
            </w:r>
          </w:p>
        </w:tc>
        <w:tc>
          <w:tcPr>
            <w:tcW w:type="dxa" w:w="14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[60,80)</w:t>
            </w:r>
          </w:p>
        </w:tc>
        <w:tc>
          <w:tcPr>
            <w:tcW w:type="dxa" w:w="160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[40,60)</w:t>
            </w:r>
          </w:p>
        </w:tc>
        <w:tc>
          <w:tcPr>
            <w:tcW w:type="dxa" w:w="1380"/>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[20,40)</w:t>
            </w:r>
          </w:p>
        </w:tc>
        <w:tc>
          <w:tcPr>
            <w:tcW w:type="dxa" w:w="1094"/>
            <w:tcBorders/>
            <w:tcMar>
              <w:start w:w="0" w:type="dxa"/>
              <w:end w:w="0" w:type="dxa"/>
            </w:tcMar>
          </w:tcPr>
          <w:p>
            <w:pPr>
              <w:autoSpaceDN w:val="0"/>
              <w:autoSpaceDE w:val="0"/>
              <w:widowControl/>
              <w:spacing w:line="232" w:lineRule="exact" w:before="116" w:after="0"/>
              <w:ind w:left="0" w:right="0" w:firstLine="0"/>
              <w:jc w:val="center"/>
            </w:pPr>
            <w:r>
              <w:rPr>
                <w:rFonts w:ascii="TimesNewRomanPSMT" w:hAnsi="TimesNewRomanPSMT" w:eastAsia="TimesNewRomanPSMT"/>
                <w:b w:val="0"/>
                <w:i w:val="0"/>
                <w:color w:val="000000"/>
                <w:sz w:val="21"/>
              </w:rPr>
              <w:t>[0,20)</w:t>
            </w:r>
          </w:p>
        </w:tc>
      </w:tr>
      <w:tr>
        <w:trPr>
          <w:trHeight w:hRule="exact" w:val="280"/>
        </w:trPr>
        <w:tc>
          <w:tcPr>
            <w:tcW w:type="dxa" w:w="544"/>
            <w:tcBorders/>
            <w:tcMar>
              <w:start w:w="0" w:type="dxa"/>
              <w:end w:w="0" w:type="dxa"/>
            </w:tcMar>
          </w:tcPr>
          <w:p>
            <w:pPr>
              <w:autoSpaceDN w:val="0"/>
              <w:autoSpaceDE w:val="0"/>
              <w:widowControl/>
              <w:spacing w:line="234" w:lineRule="exact" w:before="46"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23</w:t>
            </w:r>
          </w:p>
        </w:tc>
        <w:tc>
          <w:tcPr>
            <w:tcW w:type="dxa" w:w="254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施工管理水平</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40"/>
            <w:tcBorders/>
            <w:tcMar>
              <w:start w:w="0" w:type="dxa"/>
              <w:end w:w="0" w:type="dxa"/>
            </w:tcMar>
          </w:tcPr>
          <w:p>
            <w:pPr>
              <w:autoSpaceDN w:val="0"/>
              <w:autoSpaceDE w:val="0"/>
              <w:widowControl/>
              <w:spacing w:line="232" w:lineRule="exact" w:before="48" w:after="0"/>
              <w:ind w:left="116" w:right="0" w:firstLine="0"/>
              <w:jc w:val="left"/>
            </w:pPr>
            <w:r>
              <w:rPr>
                <w:rFonts w:ascii="TimesNewRomanPSMT" w:hAnsi="TimesNewRomanPSMT" w:eastAsia="TimesNewRomanPSMT"/>
                <w:b w:val="0"/>
                <w:i w:val="0"/>
                <w:color w:val="000000"/>
                <w:sz w:val="21"/>
              </w:rPr>
              <w:t>[80,100]</w:t>
            </w:r>
          </w:p>
        </w:tc>
        <w:tc>
          <w:tcPr>
            <w:tcW w:type="dxa" w:w="14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[60,80)</w:t>
            </w:r>
          </w:p>
        </w:tc>
        <w:tc>
          <w:tcPr>
            <w:tcW w:type="dxa" w:w="16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[40,60)</w:t>
            </w:r>
          </w:p>
        </w:tc>
        <w:tc>
          <w:tcPr>
            <w:tcW w:type="dxa" w:w="13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[20,40)</w:t>
            </w:r>
          </w:p>
        </w:tc>
        <w:tc>
          <w:tcPr>
            <w:tcW w:type="dxa" w:w="109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[0,20)</w:t>
            </w:r>
          </w:p>
        </w:tc>
      </w:tr>
      <w:tr>
        <w:trPr>
          <w:trHeight w:hRule="exact" w:val="400"/>
        </w:trPr>
        <w:tc>
          <w:tcPr>
            <w:tcW w:type="dxa" w:w="544"/>
            <w:tcBorders/>
            <w:tcMar>
              <w:start w:w="0" w:type="dxa"/>
              <w:end w:w="0" w:type="dxa"/>
            </w:tcMar>
          </w:tcPr>
          <w:p>
            <w:pPr>
              <w:autoSpaceDN w:val="0"/>
              <w:autoSpaceDE w:val="0"/>
              <w:widowControl/>
              <w:spacing w:line="230" w:lineRule="exact" w:before="11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24</w:t>
            </w:r>
          </w:p>
        </w:tc>
        <w:tc>
          <w:tcPr>
            <w:tcW w:type="dxa" w:w="2540"/>
            <w:tcBorders/>
            <w:tcMar>
              <w:start w:w="0" w:type="dxa"/>
              <w:end w:w="0" w:type="dxa"/>
            </w:tcMar>
          </w:tcPr>
          <w:p>
            <w:pPr>
              <w:autoSpaceDN w:val="0"/>
              <w:autoSpaceDE w:val="0"/>
              <w:widowControl/>
              <w:spacing w:line="232" w:lineRule="exact" w:before="114" w:after="0"/>
              <w:ind w:left="0" w:right="0" w:firstLine="0"/>
              <w:jc w:val="center"/>
            </w:pPr>
            <w:r>
              <w:rPr>
                <w:rFonts w:ascii="SimSun" w:hAnsi="SimSun" w:eastAsia="SimSun"/>
                <w:b w:val="0"/>
                <w:i w:val="0"/>
                <w:color w:val="000000"/>
                <w:sz w:val="21"/>
              </w:rPr>
              <w:t>施工技术水平</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40"/>
            <w:tcBorders/>
            <w:tcMar>
              <w:start w:w="0" w:type="dxa"/>
              <w:end w:w="0" w:type="dxa"/>
            </w:tcMar>
          </w:tcPr>
          <w:p>
            <w:pPr>
              <w:autoSpaceDN w:val="0"/>
              <w:autoSpaceDE w:val="0"/>
              <w:widowControl/>
              <w:spacing w:line="230" w:lineRule="exact" w:before="118" w:after="0"/>
              <w:ind w:left="116" w:right="0" w:firstLine="0"/>
              <w:jc w:val="left"/>
            </w:pPr>
            <w:r>
              <w:rPr>
                <w:rFonts w:ascii="TimesNewRomanPSMT" w:hAnsi="TimesNewRomanPSMT" w:eastAsia="TimesNewRomanPSMT"/>
                <w:b w:val="0"/>
                <w:i w:val="0"/>
                <w:color w:val="000000"/>
                <w:sz w:val="21"/>
              </w:rPr>
              <w:t>[80,100]</w:t>
            </w:r>
          </w:p>
        </w:tc>
        <w:tc>
          <w:tcPr>
            <w:tcW w:type="dxa" w:w="1400"/>
            <w:tcBorders/>
            <w:tcMar>
              <w:start w:w="0" w:type="dxa"/>
              <w:end w:w="0" w:type="dxa"/>
            </w:tcMar>
          </w:tcPr>
          <w:p>
            <w:pPr>
              <w:autoSpaceDN w:val="0"/>
              <w:autoSpaceDE w:val="0"/>
              <w:widowControl/>
              <w:spacing w:line="230" w:lineRule="exact" w:before="118" w:after="0"/>
              <w:ind w:left="0" w:right="0" w:firstLine="0"/>
              <w:jc w:val="center"/>
            </w:pPr>
            <w:r>
              <w:rPr>
                <w:rFonts w:ascii="TimesNewRomanPSMT" w:hAnsi="TimesNewRomanPSMT" w:eastAsia="TimesNewRomanPSMT"/>
                <w:b w:val="0"/>
                <w:i w:val="0"/>
                <w:color w:val="000000"/>
                <w:sz w:val="21"/>
              </w:rPr>
              <w:t>[60,80)</w:t>
            </w:r>
          </w:p>
        </w:tc>
        <w:tc>
          <w:tcPr>
            <w:tcW w:type="dxa" w:w="1600"/>
            <w:tcBorders/>
            <w:tcMar>
              <w:start w:w="0" w:type="dxa"/>
              <w:end w:w="0" w:type="dxa"/>
            </w:tcMar>
          </w:tcPr>
          <w:p>
            <w:pPr>
              <w:autoSpaceDN w:val="0"/>
              <w:autoSpaceDE w:val="0"/>
              <w:widowControl/>
              <w:spacing w:line="230" w:lineRule="exact" w:before="118" w:after="0"/>
              <w:ind w:left="0" w:right="0" w:firstLine="0"/>
              <w:jc w:val="center"/>
            </w:pPr>
            <w:r>
              <w:rPr>
                <w:rFonts w:ascii="TimesNewRomanPSMT" w:hAnsi="TimesNewRomanPSMT" w:eastAsia="TimesNewRomanPSMT"/>
                <w:b w:val="0"/>
                <w:i w:val="0"/>
                <w:color w:val="000000"/>
                <w:sz w:val="21"/>
              </w:rPr>
              <w:t>[40,60)</w:t>
            </w:r>
          </w:p>
        </w:tc>
        <w:tc>
          <w:tcPr>
            <w:tcW w:type="dxa" w:w="1380"/>
            <w:tcBorders/>
            <w:tcMar>
              <w:start w:w="0" w:type="dxa"/>
              <w:end w:w="0" w:type="dxa"/>
            </w:tcMar>
          </w:tcPr>
          <w:p>
            <w:pPr>
              <w:autoSpaceDN w:val="0"/>
              <w:autoSpaceDE w:val="0"/>
              <w:widowControl/>
              <w:spacing w:line="230" w:lineRule="exact" w:before="118" w:after="0"/>
              <w:ind w:left="0" w:right="0" w:firstLine="0"/>
              <w:jc w:val="center"/>
            </w:pPr>
            <w:r>
              <w:rPr>
                <w:rFonts w:ascii="TimesNewRomanPSMT" w:hAnsi="TimesNewRomanPSMT" w:eastAsia="TimesNewRomanPSMT"/>
                <w:b w:val="0"/>
                <w:i w:val="0"/>
                <w:color w:val="000000"/>
                <w:sz w:val="21"/>
              </w:rPr>
              <w:t>[20,40)</w:t>
            </w:r>
          </w:p>
        </w:tc>
        <w:tc>
          <w:tcPr>
            <w:tcW w:type="dxa" w:w="1094"/>
            <w:tcBorders/>
            <w:tcMar>
              <w:start w:w="0" w:type="dxa"/>
              <w:end w:w="0" w:type="dxa"/>
            </w:tcMar>
          </w:tcPr>
          <w:p>
            <w:pPr>
              <w:autoSpaceDN w:val="0"/>
              <w:autoSpaceDE w:val="0"/>
              <w:widowControl/>
              <w:spacing w:line="230" w:lineRule="exact" w:before="118" w:after="0"/>
              <w:ind w:left="0" w:right="0" w:firstLine="0"/>
              <w:jc w:val="center"/>
            </w:pPr>
            <w:r>
              <w:rPr>
                <w:rFonts w:ascii="TimesNewRomanPSMT" w:hAnsi="TimesNewRomanPSMT" w:eastAsia="TimesNewRomanPSMT"/>
                <w:b w:val="0"/>
                <w:i w:val="0"/>
                <w:color w:val="000000"/>
                <w:sz w:val="21"/>
              </w:rPr>
              <w:t>[0,20)</w:t>
            </w:r>
          </w:p>
        </w:tc>
      </w:tr>
      <w:tr>
        <w:trPr>
          <w:trHeight w:hRule="exact" w:val="280"/>
        </w:trPr>
        <w:tc>
          <w:tcPr>
            <w:tcW w:type="dxa" w:w="544"/>
            <w:tcBorders/>
            <w:tcMar>
              <w:start w:w="0" w:type="dxa"/>
              <w:end w:w="0" w:type="dxa"/>
            </w:tcMar>
          </w:tcPr>
          <w:p>
            <w:pPr>
              <w:autoSpaceDN w:val="0"/>
              <w:autoSpaceDE w:val="0"/>
              <w:widowControl/>
              <w:spacing w:line="232" w:lineRule="exact" w:before="4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25</w:t>
            </w:r>
          </w:p>
        </w:tc>
        <w:tc>
          <w:tcPr>
            <w:tcW w:type="dxa" w:w="2540"/>
            <w:tcBorders/>
            <w:tcMar>
              <w:start w:w="0" w:type="dxa"/>
              <w:end w:w="0" w:type="dxa"/>
            </w:tcMar>
          </w:tcPr>
          <w:p>
            <w:pPr>
              <w:autoSpaceDN w:val="0"/>
              <w:autoSpaceDE w:val="0"/>
              <w:widowControl/>
              <w:spacing w:line="208" w:lineRule="exact" w:before="60" w:after="0"/>
              <w:ind w:left="0" w:right="0" w:firstLine="0"/>
              <w:jc w:val="center"/>
            </w:pPr>
            <w:r>
              <w:rPr>
                <w:rFonts w:ascii="SimSun" w:hAnsi="SimSun" w:eastAsia="SimSun"/>
                <w:b w:val="0"/>
                <w:i w:val="0"/>
                <w:color w:val="000000"/>
                <w:sz w:val="21"/>
              </w:rPr>
              <w:t>维修加固（次）</w:t>
            </w:r>
          </w:p>
        </w:tc>
        <w:tc>
          <w:tcPr>
            <w:tcW w:type="dxa" w:w="1040"/>
            <w:tcBorders/>
            <w:tcMar>
              <w:start w:w="0" w:type="dxa"/>
              <w:end w:w="0" w:type="dxa"/>
            </w:tcMar>
          </w:tcPr>
          <w:p>
            <w:pPr>
              <w:autoSpaceDN w:val="0"/>
              <w:autoSpaceDE w:val="0"/>
              <w:widowControl/>
              <w:spacing w:line="232" w:lineRule="exact" w:before="48" w:after="0"/>
              <w:ind w:left="0" w:right="40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4</w:t>
            </w:r>
          </w:p>
        </w:tc>
        <w:tc>
          <w:tcPr>
            <w:tcW w:type="dxa" w:w="14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[3,4)</w:t>
            </w:r>
          </w:p>
        </w:tc>
        <w:tc>
          <w:tcPr>
            <w:tcW w:type="dxa" w:w="16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[2,3)</w:t>
            </w:r>
          </w:p>
        </w:tc>
        <w:tc>
          <w:tcPr>
            <w:tcW w:type="dxa" w:w="13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[1,2)</w:t>
            </w:r>
          </w:p>
        </w:tc>
        <w:tc>
          <w:tcPr>
            <w:tcW w:type="dxa" w:w="109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[0,1)</w:t>
            </w:r>
          </w:p>
        </w:tc>
      </w:tr>
      <w:tr>
        <w:trPr>
          <w:trHeight w:hRule="exact" w:val="400"/>
        </w:trPr>
        <w:tc>
          <w:tcPr>
            <w:tcW w:type="dxa" w:w="544"/>
            <w:tcBorders/>
            <w:tcMar>
              <w:start w:w="0" w:type="dxa"/>
              <w:end w:w="0" w:type="dxa"/>
            </w:tcMar>
          </w:tcPr>
          <w:p>
            <w:pPr>
              <w:autoSpaceDN w:val="0"/>
              <w:autoSpaceDE w:val="0"/>
              <w:widowControl/>
              <w:spacing w:line="232" w:lineRule="exact" w:before="11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28</w:t>
            </w:r>
          </w:p>
        </w:tc>
        <w:tc>
          <w:tcPr>
            <w:tcW w:type="dxa" w:w="2540"/>
            <w:tcBorders/>
            <w:tcMar>
              <w:start w:w="0" w:type="dxa"/>
              <w:end w:w="0" w:type="dxa"/>
            </w:tcMar>
          </w:tcPr>
          <w:p>
            <w:pPr>
              <w:autoSpaceDN w:val="0"/>
              <w:autoSpaceDE w:val="0"/>
              <w:widowControl/>
              <w:spacing w:line="232" w:lineRule="exact" w:before="114" w:after="0"/>
              <w:ind w:left="0" w:right="0" w:firstLine="0"/>
              <w:jc w:val="center"/>
            </w:pPr>
            <w:r>
              <w:rPr>
                <w:rFonts w:ascii="SimSun" w:hAnsi="SimSun" w:eastAsia="SimSun"/>
                <w:b w:val="0"/>
                <w:i w:val="0"/>
                <w:color w:val="000000"/>
                <w:sz w:val="21"/>
              </w:rPr>
              <w:t>桥体损伤情况</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40"/>
            <w:tcBorders/>
            <w:tcMar>
              <w:start w:w="0" w:type="dxa"/>
              <w:end w:w="0" w:type="dxa"/>
            </w:tcMar>
          </w:tcPr>
          <w:p>
            <w:pPr>
              <w:autoSpaceDN w:val="0"/>
              <w:autoSpaceDE w:val="0"/>
              <w:widowControl/>
              <w:spacing w:line="232" w:lineRule="exact" w:before="118" w:after="0"/>
              <w:ind w:left="116" w:right="0" w:firstLine="0"/>
              <w:jc w:val="left"/>
            </w:pPr>
            <w:r>
              <w:rPr>
                <w:rFonts w:ascii="TimesNewRomanPSMT" w:hAnsi="TimesNewRomanPSMT" w:eastAsia="TimesNewRomanPSMT"/>
                <w:b w:val="0"/>
                <w:i w:val="0"/>
                <w:color w:val="000000"/>
                <w:sz w:val="21"/>
              </w:rPr>
              <w:t>[80,100]</w:t>
            </w:r>
          </w:p>
        </w:tc>
        <w:tc>
          <w:tcPr>
            <w:tcW w:type="dxa" w:w="140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[60,80)</w:t>
            </w:r>
          </w:p>
        </w:tc>
        <w:tc>
          <w:tcPr>
            <w:tcW w:type="dxa" w:w="160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[40,60)</w:t>
            </w:r>
          </w:p>
        </w:tc>
        <w:tc>
          <w:tcPr>
            <w:tcW w:type="dxa" w:w="138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[20,40)</w:t>
            </w:r>
          </w:p>
        </w:tc>
        <w:tc>
          <w:tcPr>
            <w:tcW w:type="dxa" w:w="1094"/>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[0,20)</w:t>
            </w:r>
          </w:p>
        </w:tc>
      </w:tr>
      <w:tr>
        <w:trPr>
          <w:trHeight w:hRule="exact" w:val="340"/>
        </w:trPr>
        <w:tc>
          <w:tcPr>
            <w:tcW w:type="dxa" w:w="544"/>
            <w:tcBorders/>
            <w:tcMar>
              <w:start w:w="0" w:type="dxa"/>
              <w:end w:w="0" w:type="dxa"/>
            </w:tcMar>
          </w:tcPr>
          <w:p>
            <w:pPr>
              <w:autoSpaceDN w:val="0"/>
              <w:autoSpaceDE w:val="0"/>
              <w:widowControl/>
              <w:spacing w:line="232" w:lineRule="exact" w:before="6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29</w:t>
            </w:r>
          </w:p>
        </w:tc>
        <w:tc>
          <w:tcPr>
            <w:tcW w:type="dxa" w:w="2540"/>
            <w:tcBorders/>
            <w:tcMar>
              <w:start w:w="0" w:type="dxa"/>
              <w:end w:w="0" w:type="dxa"/>
            </w:tcMar>
          </w:tcPr>
          <w:p>
            <w:pPr>
              <w:autoSpaceDN w:val="0"/>
              <w:autoSpaceDE w:val="0"/>
              <w:widowControl/>
              <w:spacing w:line="232" w:lineRule="exact" w:before="54" w:after="0"/>
              <w:ind w:left="0" w:right="0" w:firstLine="0"/>
              <w:jc w:val="center"/>
            </w:pPr>
            <w:r>
              <w:rPr>
                <w:rFonts w:ascii="SimSun" w:hAnsi="SimSun" w:eastAsia="SimSun"/>
                <w:b w:val="0"/>
                <w:i w:val="0"/>
                <w:color w:val="000000"/>
                <w:sz w:val="21"/>
              </w:rPr>
              <w:t>基础损伤情况</w:t>
            </w:r>
            <w:r>
              <w:rPr>
                <w:rFonts w:ascii="TimesNewRomanPSMT" w:hAnsi="TimesNewRomanPSMT" w:eastAsia="TimesNewRomanPSMT"/>
                <w:b w:val="0"/>
                <w:i w:val="0"/>
                <w:color w:val="000000"/>
                <w:sz w:val="21"/>
              </w:rPr>
              <w:t>(</w:t>
            </w:r>
            <w:r>
              <w:rPr>
                <w:rFonts w:ascii="SimSun" w:hAnsi="SimSun" w:eastAsia="SimSun"/>
                <w:b w:val="0"/>
                <w:i w:val="0"/>
                <w:color w:val="000000"/>
                <w:sz w:val="21"/>
              </w:rPr>
              <w:t>分</w:t>
            </w:r>
            <w:r>
              <w:rPr>
                <w:rFonts w:ascii="TimesNewRomanPSMT" w:hAnsi="TimesNewRomanPSMT" w:eastAsia="TimesNewRomanPSMT"/>
                <w:b w:val="0"/>
                <w:i w:val="0"/>
                <w:color w:val="000000"/>
                <w:sz w:val="21"/>
              </w:rPr>
              <w:t>)</w:t>
            </w:r>
          </w:p>
        </w:tc>
        <w:tc>
          <w:tcPr>
            <w:tcW w:type="dxa" w:w="1040"/>
            <w:tcBorders/>
            <w:tcMar>
              <w:start w:w="0" w:type="dxa"/>
              <w:end w:w="0" w:type="dxa"/>
            </w:tcMar>
          </w:tcPr>
          <w:p>
            <w:pPr>
              <w:autoSpaceDN w:val="0"/>
              <w:autoSpaceDE w:val="0"/>
              <w:widowControl/>
              <w:spacing w:line="232" w:lineRule="exact" w:before="60" w:after="0"/>
              <w:ind w:left="116" w:right="0" w:firstLine="0"/>
              <w:jc w:val="left"/>
            </w:pPr>
            <w:r>
              <w:rPr>
                <w:rFonts w:ascii="TimesNewRomanPSMT" w:hAnsi="TimesNewRomanPSMT" w:eastAsia="TimesNewRomanPSMT"/>
                <w:b w:val="0"/>
                <w:i w:val="0"/>
                <w:color w:val="000000"/>
                <w:sz w:val="21"/>
              </w:rPr>
              <w:t>[80,100]</w:t>
            </w:r>
          </w:p>
        </w:tc>
        <w:tc>
          <w:tcPr>
            <w:tcW w:type="dxa" w:w="14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[60,80)</w:t>
            </w:r>
          </w:p>
        </w:tc>
        <w:tc>
          <w:tcPr>
            <w:tcW w:type="dxa" w:w="16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[40,60)</w:t>
            </w:r>
          </w:p>
        </w:tc>
        <w:tc>
          <w:tcPr>
            <w:tcW w:type="dxa" w:w="138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[20,40)</w:t>
            </w:r>
          </w:p>
        </w:tc>
        <w:tc>
          <w:tcPr>
            <w:tcW w:type="dxa" w:w="1094"/>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[0,20)</w:t>
            </w:r>
          </w:p>
        </w:tc>
      </w:tr>
      <w:tr>
        <w:trPr>
          <w:trHeight w:hRule="exact" w:val="280"/>
        </w:trPr>
        <w:tc>
          <w:tcPr>
            <w:tcW w:type="dxa" w:w="544"/>
            <w:tcBorders/>
            <w:tcMar>
              <w:start w:w="0" w:type="dxa"/>
              <w:end w:w="0" w:type="dxa"/>
            </w:tcMar>
          </w:tcPr>
          <w:p>
            <w:pPr>
              <w:autoSpaceDN w:val="0"/>
              <w:autoSpaceDE w:val="0"/>
              <w:widowControl/>
              <w:spacing w:line="232" w:lineRule="exact" w:before="4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31</w:t>
            </w:r>
          </w:p>
        </w:tc>
        <w:tc>
          <w:tcPr>
            <w:tcW w:type="dxa" w:w="254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埋置深度（</w:t>
            </w:r>
            <w:r>
              <w:rPr>
                <w:rFonts w:ascii="Times New Roman" w:hAnsi="Times New Roman" w:eastAsia="Times New Roman"/>
                <w:b w:val="0"/>
                <w:i/>
                <w:color w:val="000000"/>
                <w:sz w:val="21"/>
              </w:rPr>
              <w:t>m</w:t>
            </w:r>
            <w:r>
              <w:rPr>
                <w:rFonts w:ascii="SimSun" w:hAnsi="SimSun" w:eastAsia="SimSun"/>
                <w:b w:val="0"/>
                <w:i w:val="0"/>
                <w:color w:val="000000"/>
                <w:sz w:val="21"/>
              </w:rPr>
              <w:t>）</w:t>
            </w:r>
          </w:p>
        </w:tc>
        <w:tc>
          <w:tcPr>
            <w:tcW w:type="dxa" w:w="1040"/>
            <w:tcBorders/>
            <w:tcMar>
              <w:start w:w="0" w:type="dxa"/>
              <w:end w:w="0" w:type="dxa"/>
            </w:tcMar>
          </w:tcPr>
          <w:p>
            <w:pPr>
              <w:autoSpaceDN w:val="0"/>
              <w:autoSpaceDE w:val="0"/>
              <w:widowControl/>
              <w:spacing w:line="232" w:lineRule="exact" w:before="48" w:after="0"/>
              <w:ind w:left="18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40.5</w:t>
            </w:r>
          </w:p>
        </w:tc>
        <w:tc>
          <w:tcPr>
            <w:tcW w:type="dxa" w:w="14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[30.5,40.5)</w:t>
            </w:r>
          </w:p>
        </w:tc>
        <w:tc>
          <w:tcPr>
            <w:tcW w:type="dxa" w:w="16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[21.5,30.5)</w:t>
            </w:r>
          </w:p>
        </w:tc>
        <w:tc>
          <w:tcPr>
            <w:tcW w:type="dxa" w:w="13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[14.5,21.5)</w:t>
            </w:r>
          </w:p>
        </w:tc>
        <w:tc>
          <w:tcPr>
            <w:tcW w:type="dxa" w:w="109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[0,14.5)</w:t>
            </w:r>
          </w:p>
        </w:tc>
      </w:tr>
      <w:tr>
        <w:trPr>
          <w:trHeight w:hRule="exact" w:val="340"/>
        </w:trPr>
        <w:tc>
          <w:tcPr>
            <w:tcW w:type="dxa" w:w="544"/>
            <w:tcBorders/>
            <w:tcMar>
              <w:start w:w="0" w:type="dxa"/>
              <w:end w:w="0" w:type="dxa"/>
            </w:tcMar>
          </w:tcPr>
          <w:p>
            <w:pPr>
              <w:autoSpaceDN w:val="0"/>
              <w:autoSpaceDE w:val="0"/>
              <w:widowControl/>
              <w:spacing w:line="234" w:lineRule="exact" w:before="106"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33</w:t>
            </w:r>
          </w:p>
        </w:tc>
        <w:tc>
          <w:tcPr>
            <w:tcW w:type="dxa" w:w="2540"/>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桩径（</w:t>
            </w:r>
            <w:r>
              <w:rPr>
                <w:rFonts w:ascii="Times New Roman" w:hAnsi="Times New Roman" w:eastAsia="Times New Roman"/>
                <w:b w:val="0"/>
                <w:i/>
                <w:color w:val="000000"/>
                <w:sz w:val="21"/>
              </w:rPr>
              <w:t>m</w:t>
            </w:r>
            <w:r>
              <w:rPr>
                <w:rFonts w:ascii="SimSun" w:hAnsi="SimSun" w:eastAsia="SimSun"/>
                <w:b w:val="0"/>
                <w:i w:val="0"/>
                <w:color w:val="000000"/>
                <w:sz w:val="21"/>
              </w:rPr>
              <w:t>）</w:t>
            </w:r>
          </w:p>
        </w:tc>
        <w:tc>
          <w:tcPr>
            <w:tcW w:type="dxa" w:w="1040"/>
            <w:tcBorders/>
            <w:tcMar>
              <w:start w:w="0" w:type="dxa"/>
              <w:end w:w="0" w:type="dxa"/>
            </w:tcMar>
          </w:tcPr>
          <w:p>
            <w:pPr>
              <w:autoSpaceDN w:val="0"/>
              <w:autoSpaceDE w:val="0"/>
              <w:widowControl/>
              <w:spacing w:line="232" w:lineRule="exact" w:before="108" w:after="0"/>
              <w:ind w:left="23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1.5</w:t>
            </w:r>
          </w:p>
        </w:tc>
        <w:tc>
          <w:tcPr>
            <w:tcW w:type="dxa" w:w="14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[1.2,1.5)</w:t>
            </w:r>
          </w:p>
        </w:tc>
        <w:tc>
          <w:tcPr>
            <w:tcW w:type="dxa" w:w="16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[1.0,1.2)</w:t>
            </w:r>
          </w:p>
        </w:tc>
        <w:tc>
          <w:tcPr>
            <w:tcW w:type="dxa" w:w="13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[0.8,1.0)</w:t>
            </w:r>
          </w:p>
        </w:tc>
        <w:tc>
          <w:tcPr>
            <w:tcW w:type="dxa" w:w="109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[0,0.8)</w:t>
            </w:r>
          </w:p>
        </w:tc>
      </w:tr>
      <w:tr>
        <w:trPr>
          <w:trHeight w:hRule="exact" w:val="340"/>
        </w:trPr>
        <w:tc>
          <w:tcPr>
            <w:tcW w:type="dxa" w:w="544"/>
            <w:tcBorders/>
            <w:tcMar>
              <w:start w:w="0" w:type="dxa"/>
              <w:end w:w="0" w:type="dxa"/>
            </w:tcMar>
          </w:tcPr>
          <w:p>
            <w:pPr>
              <w:autoSpaceDN w:val="0"/>
              <w:autoSpaceDE w:val="0"/>
              <w:widowControl/>
              <w:spacing w:line="232" w:lineRule="exact" w:before="10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34</w:t>
            </w:r>
          </w:p>
        </w:tc>
        <w:tc>
          <w:tcPr>
            <w:tcW w:type="dxa" w:w="2540"/>
            <w:tcBorders/>
            <w:tcMar>
              <w:start w:w="0" w:type="dxa"/>
              <w:end w:w="0" w:type="dxa"/>
            </w:tcMar>
          </w:tcPr>
          <w:p>
            <w:pPr>
              <w:autoSpaceDN w:val="0"/>
              <w:autoSpaceDE w:val="0"/>
              <w:widowControl/>
              <w:spacing w:line="230" w:lineRule="exact" w:before="110" w:after="0"/>
              <w:ind w:left="0" w:right="0" w:firstLine="0"/>
              <w:jc w:val="center"/>
            </w:pPr>
            <w:r>
              <w:rPr>
                <w:rFonts w:ascii="SimSun" w:hAnsi="SimSun" w:eastAsia="SimSun"/>
                <w:b w:val="0"/>
                <w:i w:val="0"/>
                <w:color w:val="000000"/>
                <w:sz w:val="21"/>
              </w:rPr>
              <w:t>桩长（</w:t>
            </w:r>
            <w:r>
              <w:rPr>
                <w:rFonts w:ascii="Times New Roman" w:hAnsi="Times New Roman" w:eastAsia="Times New Roman"/>
                <w:b w:val="0"/>
                <w:i/>
                <w:color w:val="000000"/>
                <w:sz w:val="21"/>
              </w:rPr>
              <w:t>m</w:t>
            </w:r>
            <w:r>
              <w:rPr>
                <w:rFonts w:ascii="SimSun" w:hAnsi="SimSun" w:eastAsia="SimSun"/>
                <w:b w:val="0"/>
                <w:i w:val="0"/>
                <w:color w:val="000000"/>
                <w:sz w:val="21"/>
              </w:rPr>
              <w:t>）</w:t>
            </w:r>
          </w:p>
        </w:tc>
        <w:tc>
          <w:tcPr>
            <w:tcW w:type="dxa" w:w="1040"/>
            <w:tcBorders/>
            <w:tcMar>
              <w:start w:w="0" w:type="dxa"/>
              <w:end w:w="0" w:type="dxa"/>
            </w:tcMar>
          </w:tcPr>
          <w:p>
            <w:pPr>
              <w:autoSpaceDN w:val="0"/>
              <w:autoSpaceDE w:val="0"/>
              <w:widowControl/>
              <w:spacing w:line="230" w:lineRule="exact" w:before="110" w:after="0"/>
              <w:ind w:left="0" w:right="35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32</w:t>
            </w:r>
          </w:p>
        </w:tc>
        <w:tc>
          <w:tcPr>
            <w:tcW w:type="dxa" w:w="14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[24,32)</w:t>
            </w:r>
          </w:p>
        </w:tc>
        <w:tc>
          <w:tcPr>
            <w:tcW w:type="dxa" w:w="16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[18,24)</w:t>
            </w:r>
          </w:p>
        </w:tc>
        <w:tc>
          <w:tcPr>
            <w:tcW w:type="dxa" w:w="13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[12,18)</w:t>
            </w:r>
          </w:p>
        </w:tc>
        <w:tc>
          <w:tcPr>
            <w:tcW w:type="dxa" w:w="109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[0,12)</w:t>
            </w:r>
          </w:p>
        </w:tc>
      </w:tr>
      <w:tr>
        <w:trPr>
          <w:trHeight w:hRule="exact" w:val="340"/>
        </w:trPr>
        <w:tc>
          <w:tcPr>
            <w:tcW w:type="dxa" w:w="544"/>
            <w:tcBorders/>
            <w:tcMar>
              <w:start w:w="0" w:type="dxa"/>
              <w:end w:w="0" w:type="dxa"/>
            </w:tcMar>
          </w:tcPr>
          <w:p>
            <w:pPr>
              <w:autoSpaceDN w:val="0"/>
              <w:autoSpaceDE w:val="0"/>
              <w:widowControl/>
              <w:spacing w:line="232" w:lineRule="exact" w:before="10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35</w:t>
            </w:r>
          </w:p>
        </w:tc>
        <w:tc>
          <w:tcPr>
            <w:tcW w:type="dxa" w:w="2540"/>
            <w:tcBorders/>
            <w:tcMar>
              <w:start w:w="0" w:type="dxa"/>
              <w:end w:w="0" w:type="dxa"/>
            </w:tcMar>
          </w:tcPr>
          <w:p>
            <w:pPr>
              <w:autoSpaceDN w:val="0"/>
              <w:autoSpaceDE w:val="0"/>
              <w:widowControl/>
              <w:spacing w:line="210" w:lineRule="exact" w:before="122" w:after="0"/>
              <w:ind w:left="0" w:right="0" w:firstLine="0"/>
              <w:jc w:val="center"/>
            </w:pPr>
            <w:r>
              <w:rPr>
                <w:rFonts w:ascii="SimSun" w:hAnsi="SimSun" w:eastAsia="SimSun"/>
                <w:b w:val="0"/>
                <w:i w:val="0"/>
                <w:color w:val="000000"/>
                <w:sz w:val="21"/>
              </w:rPr>
              <w:t>桩土相对刚度</w:t>
            </w:r>
          </w:p>
        </w:tc>
        <w:tc>
          <w:tcPr>
            <w:tcW w:type="dxa" w:w="1040"/>
            <w:tcBorders/>
            <w:tcMar>
              <w:start w:w="0" w:type="dxa"/>
              <w:end w:w="0" w:type="dxa"/>
            </w:tcMar>
          </w:tcPr>
          <w:p>
            <w:pPr>
              <w:autoSpaceDN w:val="0"/>
              <w:autoSpaceDE w:val="0"/>
              <w:widowControl/>
              <w:spacing w:line="232" w:lineRule="exact" w:before="108" w:after="0"/>
              <w:ind w:left="15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1500</w:t>
            </w:r>
          </w:p>
        </w:tc>
        <w:tc>
          <w:tcPr>
            <w:tcW w:type="dxa" w:w="14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[900,1500)</w:t>
            </w:r>
          </w:p>
        </w:tc>
        <w:tc>
          <w:tcPr>
            <w:tcW w:type="dxa" w:w="16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[700,900)</w:t>
            </w:r>
          </w:p>
        </w:tc>
        <w:tc>
          <w:tcPr>
            <w:tcW w:type="dxa" w:w="13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[500,700)</w:t>
            </w:r>
          </w:p>
        </w:tc>
        <w:tc>
          <w:tcPr>
            <w:tcW w:type="dxa" w:w="109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[0,500)</w:t>
            </w:r>
          </w:p>
        </w:tc>
      </w:tr>
      <w:tr>
        <w:trPr>
          <w:trHeight w:hRule="exact" w:val="720"/>
        </w:trPr>
        <w:tc>
          <w:tcPr>
            <w:tcW w:type="dxa" w:w="544"/>
            <w:tcBorders/>
            <w:tcMar>
              <w:start w:w="0" w:type="dxa"/>
              <w:end w:w="0" w:type="dxa"/>
            </w:tcMar>
          </w:tcPr>
          <w:p>
            <w:pPr>
              <w:autoSpaceDN w:val="0"/>
              <w:autoSpaceDE w:val="0"/>
              <w:widowControl/>
              <w:spacing w:line="232" w:lineRule="exact" w:before="292"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37</w:t>
            </w:r>
          </w:p>
        </w:tc>
        <w:tc>
          <w:tcPr>
            <w:tcW w:type="dxa" w:w="2540"/>
            <w:tcBorders/>
            <w:tcMar>
              <w:start w:w="0" w:type="dxa"/>
              <w:end w:w="0" w:type="dxa"/>
            </w:tcMar>
          </w:tcPr>
          <w:p>
            <w:pPr>
              <w:autoSpaceDN w:val="0"/>
              <w:autoSpaceDE w:val="0"/>
              <w:widowControl/>
              <w:spacing w:line="336" w:lineRule="exact" w:before="0" w:after="0"/>
              <w:ind w:left="144" w:right="144" w:firstLine="0"/>
              <w:jc w:val="center"/>
            </w:pPr>
            <w:r>
              <w:rPr>
                <w:rFonts w:ascii="SimSun" w:hAnsi="SimSun" w:eastAsia="SimSun"/>
                <w:b w:val="0"/>
                <w:i w:val="0"/>
                <w:color w:val="000000"/>
                <w:sz w:val="21"/>
              </w:rPr>
              <w:t>桥桩与隧道的相对水平</w:t>
            </w:r>
            <w:r>
              <w:rPr>
                <w:rFonts w:ascii="SimSun" w:hAnsi="SimSun" w:eastAsia="SimSun"/>
                <w:b w:val="0"/>
                <w:i w:val="0"/>
                <w:color w:val="000000"/>
                <w:sz w:val="21"/>
              </w:rPr>
              <w:t>位置</w:t>
            </w:r>
          </w:p>
        </w:tc>
        <w:tc>
          <w:tcPr>
            <w:tcW w:type="dxa" w:w="1040"/>
            <w:tcBorders/>
            <w:tcMar>
              <w:start w:w="0" w:type="dxa"/>
              <w:end w:w="0" w:type="dxa"/>
            </w:tcMar>
          </w:tcPr>
          <w:p>
            <w:pPr>
              <w:autoSpaceDN w:val="0"/>
              <w:autoSpaceDE w:val="0"/>
              <w:widowControl/>
              <w:spacing w:line="232" w:lineRule="exact" w:before="286" w:after="0"/>
              <w:ind w:left="23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2.0</w:t>
            </w:r>
          </w:p>
        </w:tc>
        <w:tc>
          <w:tcPr>
            <w:tcW w:type="dxa" w:w="1400"/>
            <w:tcBorders/>
            <w:tcMar>
              <w:start w:w="0" w:type="dxa"/>
              <w:end w:w="0" w:type="dxa"/>
            </w:tcMar>
          </w:tcPr>
          <w:p>
            <w:pPr>
              <w:autoSpaceDN w:val="0"/>
              <w:autoSpaceDE w:val="0"/>
              <w:widowControl/>
              <w:spacing w:line="232" w:lineRule="exact" w:before="292" w:after="0"/>
              <w:ind w:left="0" w:right="0" w:firstLine="0"/>
              <w:jc w:val="center"/>
            </w:pPr>
            <w:r>
              <w:rPr>
                <w:rFonts w:ascii="TimesNewRomanPSMT" w:hAnsi="TimesNewRomanPSMT" w:eastAsia="TimesNewRomanPSMT"/>
                <w:b w:val="0"/>
                <w:i w:val="0"/>
                <w:color w:val="000000"/>
                <w:sz w:val="21"/>
              </w:rPr>
              <w:t>[1.5,2.0)</w:t>
            </w:r>
          </w:p>
        </w:tc>
        <w:tc>
          <w:tcPr>
            <w:tcW w:type="dxa" w:w="1600"/>
            <w:tcBorders/>
            <w:tcMar>
              <w:start w:w="0" w:type="dxa"/>
              <w:end w:w="0" w:type="dxa"/>
            </w:tcMar>
          </w:tcPr>
          <w:p>
            <w:pPr>
              <w:autoSpaceDN w:val="0"/>
              <w:autoSpaceDE w:val="0"/>
              <w:widowControl/>
              <w:spacing w:line="232" w:lineRule="exact" w:before="292" w:after="0"/>
              <w:ind w:left="0" w:right="0" w:firstLine="0"/>
              <w:jc w:val="center"/>
            </w:pPr>
            <w:r>
              <w:rPr>
                <w:rFonts w:ascii="TimesNewRomanPSMT" w:hAnsi="TimesNewRomanPSMT" w:eastAsia="TimesNewRomanPSMT"/>
                <w:b w:val="0"/>
                <w:i w:val="0"/>
                <w:color w:val="000000"/>
                <w:sz w:val="21"/>
              </w:rPr>
              <w:t>[0.9,1.5)</w:t>
            </w:r>
          </w:p>
        </w:tc>
        <w:tc>
          <w:tcPr>
            <w:tcW w:type="dxa" w:w="1380"/>
            <w:tcBorders/>
            <w:tcMar>
              <w:start w:w="0" w:type="dxa"/>
              <w:end w:w="0" w:type="dxa"/>
            </w:tcMar>
          </w:tcPr>
          <w:p>
            <w:pPr>
              <w:autoSpaceDN w:val="0"/>
              <w:autoSpaceDE w:val="0"/>
              <w:widowControl/>
              <w:spacing w:line="232" w:lineRule="exact" w:before="292" w:after="0"/>
              <w:ind w:left="0" w:right="0" w:firstLine="0"/>
              <w:jc w:val="center"/>
            </w:pPr>
            <w:r>
              <w:rPr>
                <w:rFonts w:ascii="TimesNewRomanPSMT" w:hAnsi="TimesNewRomanPSMT" w:eastAsia="TimesNewRomanPSMT"/>
                <w:b w:val="0"/>
                <w:i w:val="0"/>
                <w:color w:val="000000"/>
                <w:sz w:val="21"/>
              </w:rPr>
              <w:t>[0.6,0.9)</w:t>
            </w:r>
          </w:p>
        </w:tc>
        <w:tc>
          <w:tcPr>
            <w:tcW w:type="dxa" w:w="1094"/>
            <w:tcBorders/>
            <w:tcMar>
              <w:start w:w="0" w:type="dxa"/>
              <w:end w:w="0" w:type="dxa"/>
            </w:tcMar>
          </w:tcPr>
          <w:p>
            <w:pPr>
              <w:autoSpaceDN w:val="0"/>
              <w:autoSpaceDE w:val="0"/>
              <w:widowControl/>
              <w:spacing w:line="232" w:lineRule="exact" w:before="292" w:after="0"/>
              <w:ind w:left="0" w:right="0" w:firstLine="0"/>
              <w:jc w:val="center"/>
            </w:pPr>
            <w:r>
              <w:rPr>
                <w:rFonts w:ascii="TimesNewRomanPSMT" w:hAnsi="TimesNewRomanPSMT" w:eastAsia="TimesNewRomanPSMT"/>
                <w:b w:val="0"/>
                <w:i w:val="0"/>
                <w:color w:val="000000"/>
                <w:sz w:val="21"/>
              </w:rPr>
              <w:t>[0,0.6)</w:t>
            </w:r>
          </w:p>
        </w:tc>
      </w:tr>
      <w:tr>
        <w:trPr>
          <w:trHeight w:hRule="exact" w:val="748"/>
        </w:trPr>
        <w:tc>
          <w:tcPr>
            <w:tcW w:type="dxa" w:w="544"/>
            <w:tcBorders>
              <w:bottom w:sz="11.520000457763672" w:val="single" w:color="#000000"/>
            </w:tcBorders>
            <w:tcMar>
              <w:start w:w="0" w:type="dxa"/>
              <w:end w:w="0" w:type="dxa"/>
            </w:tcMar>
          </w:tcPr>
          <w:p>
            <w:pPr>
              <w:autoSpaceDN w:val="0"/>
              <w:autoSpaceDE w:val="0"/>
              <w:widowControl/>
              <w:spacing w:line="234" w:lineRule="exact" w:before="25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38</w:t>
            </w:r>
          </w:p>
        </w:tc>
        <w:tc>
          <w:tcPr>
            <w:tcW w:type="dxa" w:w="2540"/>
            <w:tcBorders>
              <w:bottom w:sz="11.520000457763672" w:val="single" w:color="#000000"/>
            </w:tcBorders>
            <w:tcMar>
              <w:start w:w="0" w:type="dxa"/>
              <w:end w:w="0" w:type="dxa"/>
            </w:tcMar>
          </w:tcPr>
          <w:p>
            <w:pPr>
              <w:autoSpaceDN w:val="0"/>
              <w:autoSpaceDE w:val="0"/>
              <w:widowControl/>
              <w:spacing w:line="316" w:lineRule="exact" w:before="0" w:after="0"/>
              <w:ind w:left="144" w:right="144" w:firstLine="0"/>
              <w:jc w:val="center"/>
            </w:pPr>
            <w:r>
              <w:rPr>
                <w:rFonts w:ascii="SimSun" w:hAnsi="SimSun" w:eastAsia="SimSun"/>
                <w:b w:val="0"/>
                <w:i w:val="0"/>
                <w:color w:val="000000"/>
                <w:sz w:val="21"/>
              </w:rPr>
              <w:t>桥桩与隧道的相对垂直</w:t>
            </w:r>
            <w:r>
              <w:rPr>
                <w:rFonts w:ascii="SimSun" w:hAnsi="SimSun" w:eastAsia="SimSun"/>
                <w:b w:val="0"/>
                <w:i w:val="0"/>
                <w:color w:val="000000"/>
                <w:sz w:val="21"/>
              </w:rPr>
              <w:t>位置</w:t>
            </w:r>
          </w:p>
        </w:tc>
        <w:tc>
          <w:tcPr>
            <w:tcW w:type="dxa" w:w="1040"/>
            <w:tcBorders>
              <w:bottom w:sz="11.520000457763672" w:val="single" w:color="#000000"/>
            </w:tcBorders>
            <w:tcMar>
              <w:start w:w="0" w:type="dxa"/>
              <w:end w:w="0" w:type="dxa"/>
            </w:tcMar>
          </w:tcPr>
          <w:p>
            <w:pPr>
              <w:autoSpaceDN w:val="0"/>
              <w:autoSpaceDE w:val="0"/>
              <w:widowControl/>
              <w:spacing w:line="232" w:lineRule="exact" w:before="248" w:after="0"/>
              <w:ind w:left="23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1.4</w:t>
            </w:r>
          </w:p>
        </w:tc>
        <w:tc>
          <w:tcPr>
            <w:tcW w:type="dxa" w:w="1400"/>
            <w:tcBorders>
              <w:bottom w:sz="11.520000457763672" w:val="single" w:color="#000000"/>
            </w:tcBorders>
            <w:tcMar>
              <w:start w:w="0" w:type="dxa"/>
              <w:end w:w="0" w:type="dxa"/>
            </w:tcMar>
          </w:tcPr>
          <w:p>
            <w:pPr>
              <w:autoSpaceDN w:val="0"/>
              <w:autoSpaceDE w:val="0"/>
              <w:widowControl/>
              <w:spacing w:line="232" w:lineRule="exact" w:before="250" w:after="0"/>
              <w:ind w:left="0" w:right="0" w:firstLine="0"/>
              <w:jc w:val="center"/>
            </w:pPr>
            <w:r>
              <w:rPr>
                <w:rFonts w:ascii="TimesNewRomanPSMT" w:hAnsi="TimesNewRomanPSMT" w:eastAsia="TimesNewRomanPSMT"/>
                <w:b w:val="0"/>
                <w:i w:val="0"/>
                <w:color w:val="000000"/>
                <w:sz w:val="21"/>
              </w:rPr>
              <w:t>[0.7,1.4)</w:t>
            </w:r>
          </w:p>
        </w:tc>
        <w:tc>
          <w:tcPr>
            <w:tcW w:type="dxa" w:w="1600"/>
            <w:tcBorders>
              <w:bottom w:sz="11.520000457763672" w:val="single" w:color="#000000"/>
            </w:tcBorders>
            <w:tcMar>
              <w:start w:w="0" w:type="dxa"/>
              <w:end w:w="0" w:type="dxa"/>
            </w:tcMar>
          </w:tcPr>
          <w:p>
            <w:pPr>
              <w:autoSpaceDN w:val="0"/>
              <w:autoSpaceDE w:val="0"/>
              <w:widowControl/>
              <w:spacing w:line="232" w:lineRule="exact" w:before="250" w:after="0"/>
              <w:ind w:left="0" w:right="0" w:firstLine="0"/>
              <w:jc w:val="center"/>
            </w:pPr>
            <w:r>
              <w:rPr>
                <w:rFonts w:ascii="TimesNewRomanPSMT" w:hAnsi="TimesNewRomanPSMT" w:eastAsia="TimesNewRomanPSMT"/>
                <w:b w:val="0"/>
                <w:i w:val="0"/>
                <w:color w:val="000000"/>
                <w:sz w:val="21"/>
              </w:rPr>
              <w:t>[0,0.7)</w:t>
            </w:r>
          </w:p>
        </w:tc>
        <w:tc>
          <w:tcPr>
            <w:tcW w:type="dxa" w:w="1380"/>
            <w:tcBorders>
              <w:bottom w:sz="11.520000457763672" w:val="single" w:color="#000000"/>
            </w:tcBorders>
            <w:tcMar>
              <w:start w:w="0" w:type="dxa"/>
              <w:end w:w="0" w:type="dxa"/>
            </w:tcMar>
          </w:tcPr>
          <w:p>
            <w:pPr>
              <w:autoSpaceDN w:val="0"/>
              <w:autoSpaceDE w:val="0"/>
              <w:widowControl/>
              <w:spacing w:line="232" w:lineRule="exact" w:before="250" w:after="0"/>
              <w:ind w:left="0" w:right="0" w:firstLine="0"/>
              <w:jc w:val="center"/>
            </w:pPr>
            <w:r>
              <w:rPr>
                <w:rFonts w:ascii="TimesNewRomanPSMT" w:hAnsi="TimesNewRomanPSMT" w:eastAsia="TimesNewRomanPSMT"/>
                <w:b w:val="0"/>
                <w:i w:val="0"/>
                <w:color w:val="000000"/>
                <w:sz w:val="21"/>
              </w:rPr>
              <w:t>[-0.5,0)</w:t>
            </w:r>
          </w:p>
        </w:tc>
        <w:tc>
          <w:tcPr>
            <w:tcW w:type="dxa" w:w="1094"/>
            <w:tcBorders>
              <w:bottom w:sz="11.520000457763672" w:val="single" w:color="#000000"/>
            </w:tcBorders>
            <w:tcMar>
              <w:start w:w="0" w:type="dxa"/>
              <w:end w:w="0" w:type="dxa"/>
            </w:tcMar>
          </w:tcPr>
          <w:p>
            <w:pPr>
              <w:autoSpaceDN w:val="0"/>
              <w:autoSpaceDE w:val="0"/>
              <w:widowControl/>
              <w:spacing w:line="232" w:lineRule="exact" w:before="250" w:after="0"/>
              <w:ind w:left="0" w:right="0" w:firstLine="0"/>
              <w:jc w:val="center"/>
            </w:pPr>
            <w:r>
              <w:rPr>
                <w:rFonts w:ascii="TimesNewRomanPSMT" w:hAnsi="TimesNewRomanPSMT" w:eastAsia="TimesNewRomanPSMT"/>
                <w:b w:val="0"/>
                <w:i w:val="0"/>
                <w:color w:val="000000"/>
                <w:sz w:val="21"/>
              </w:rPr>
              <w:t>[-1,-0.5)</w:t>
            </w:r>
          </w:p>
        </w:tc>
      </w:tr>
    </w:tbl>
    <w:p>
      <w:pPr>
        <w:autoSpaceDN w:val="0"/>
        <w:autoSpaceDE w:val="0"/>
        <w:widowControl/>
        <w:spacing w:line="390" w:lineRule="exact" w:before="262" w:after="0"/>
        <w:ind w:left="998" w:right="426" w:firstLine="480"/>
        <w:jc w:val="both"/>
      </w:pPr>
      <w:r>
        <w:rPr>
          <w:rFonts w:ascii="SimSun" w:hAnsi="SimSun" w:eastAsia="SimSun"/>
          <w:b w:val="0"/>
          <w:i w:val="0"/>
          <w:color w:val="000000"/>
          <w:sz w:val="24"/>
        </w:rPr>
        <w:t>其中，离散属性状态的划分方式为：土质类型（</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粘性土，</w:t>
      </w:r>
      <w:r>
        <w:rPr>
          <w:rFonts w:ascii="TimesNewRomanPSMT" w:hAnsi="TimesNewRomanPSMT" w:eastAsia="TimesNewRomanPSMT"/>
          <w:b w:val="0"/>
          <w:i w:val="0"/>
          <w:color w:val="000000"/>
          <w:sz w:val="24"/>
        </w:rPr>
        <w:t>2-</w:t>
      </w:r>
      <w:r>
        <w:rPr>
          <w:rFonts w:ascii="SimSun" w:hAnsi="SimSun" w:eastAsia="SimSun"/>
          <w:b w:val="0"/>
          <w:i w:val="0"/>
          <w:color w:val="000000"/>
          <w:sz w:val="24"/>
        </w:rPr>
        <w:t>砂性土，</w:t>
      </w:r>
      <w:r>
        <w:rPr>
          <w:rFonts w:ascii="TimesNewRomanPSMT" w:hAnsi="TimesNewRomanPSMT" w:eastAsia="TimesNewRomanPSMT"/>
          <w:b w:val="0"/>
          <w:i w:val="0"/>
          <w:color w:val="000000"/>
          <w:sz w:val="24"/>
        </w:rPr>
        <w:t>3-</w:t>
      </w:r>
      <w:r>
        <w:rPr>
          <w:rFonts w:ascii="SimSun" w:hAnsi="SimSun" w:eastAsia="SimSun"/>
          <w:b w:val="0"/>
          <w:i w:val="0"/>
          <w:color w:val="000000"/>
          <w:sz w:val="24"/>
        </w:rPr>
        <w:t>砾</w:t>
      </w:r>
      <w:r>
        <w:rPr>
          <w:rFonts w:ascii="SimSun" w:hAnsi="SimSun" w:eastAsia="SimSun"/>
          <w:b w:val="0"/>
          <w:i w:val="0"/>
          <w:color w:val="000000"/>
          <w:sz w:val="24"/>
        </w:rPr>
        <w:t>性土；桩身完整性（</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26</w:t>
      </w:r>
      <w:r>
        <w:rPr>
          <w:rFonts w:ascii="SimSun" w:hAnsi="SimSun" w:eastAsia="SimSun"/>
          <w:b w:val="0"/>
          <w:i w:val="0"/>
          <w:color w:val="000000"/>
          <w:sz w:val="24"/>
        </w:rPr>
        <w:t>）按</w:t>
      </w:r>
      <w:r>
        <w:rPr>
          <w:rFonts w:ascii="TimesNewRomanPSMT" w:hAnsi="TimesNewRomanPSMT" w:eastAsia="TimesNewRomanPSMT"/>
          <w:b w:val="0"/>
          <w:i w:val="0"/>
          <w:color w:val="000000"/>
          <w:sz w:val="24"/>
        </w:rPr>
        <w:t>JGJ 106-2003</w:t>
      </w:r>
      <w:r>
        <w:rPr>
          <w:rFonts w:ascii="SimSun" w:hAnsi="SimSun" w:eastAsia="SimSun"/>
          <w:b w:val="0"/>
          <w:i w:val="0"/>
          <w:color w:val="000000"/>
          <w:sz w:val="24"/>
        </w:rPr>
        <w:t>《建筑桩基检测技术规范》划分为</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类（见表</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所示）；桥梁使用年限（</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27</w:t>
      </w:r>
      <w:r>
        <w:rPr>
          <w:rFonts w:ascii="SimSun" w:hAnsi="SimSun" w:eastAsia="SimSun"/>
          <w:b w:val="0"/>
          <w:i w:val="0"/>
          <w:color w:val="000000"/>
          <w:sz w:val="24"/>
        </w:rPr>
        <w:t>），</w:t>
      </w:r>
      <w:r>
        <w:rPr>
          <w:rFonts w:ascii="TimesNewRomanPSMT" w:hAnsi="TimesNewRomanPSMT" w:eastAsia="TimesNewRomanPSMT"/>
          <w:b w:val="0"/>
          <w:i w:val="0"/>
          <w:color w:val="000000"/>
          <w:sz w:val="24"/>
        </w:rPr>
        <w:t>1-100</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2-50</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3-30</w:t>
      </w:r>
      <w:r>
        <w:rPr>
          <w:rFonts w:ascii="SimSun" w:hAnsi="SimSun" w:eastAsia="SimSun"/>
          <w:b w:val="0"/>
          <w:i w:val="0"/>
          <w:color w:val="000000"/>
          <w:sz w:val="24"/>
        </w:rPr>
        <w:t xml:space="preserve"> 年；桥梁用途（</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30</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人行天桥，</w:t>
      </w:r>
      <w:r>
        <w:rPr>
          <w:rFonts w:ascii="TimesNewRomanPSMT" w:hAnsi="TimesNewRomanPSMT" w:eastAsia="TimesNewRomanPSMT"/>
          <w:b w:val="0"/>
          <w:i w:val="0"/>
          <w:color w:val="000000"/>
          <w:sz w:val="24"/>
        </w:rPr>
        <w:t>2-</w:t>
      </w:r>
      <w:r>
        <w:rPr>
          <w:rFonts w:ascii="SimSun" w:hAnsi="SimSun" w:eastAsia="SimSun"/>
          <w:b w:val="0"/>
          <w:i w:val="0"/>
          <w:color w:val="000000"/>
          <w:sz w:val="24"/>
        </w:rPr>
        <w:t>立交桥，</w:t>
      </w:r>
      <w:r>
        <w:rPr>
          <w:rFonts w:ascii="TimesNewRomanPSMT" w:hAnsi="TimesNewRomanPSMT" w:eastAsia="TimesNewRomanPSMT"/>
          <w:b w:val="0"/>
          <w:i w:val="0"/>
          <w:color w:val="000000"/>
          <w:sz w:val="24"/>
        </w:rPr>
        <w:t>3-</w:t>
      </w:r>
      <w:r>
        <w:rPr>
          <w:rFonts w:ascii="SimSun" w:hAnsi="SimSun" w:eastAsia="SimSun"/>
          <w:b w:val="0"/>
          <w:i w:val="0"/>
          <w:color w:val="000000"/>
          <w:sz w:val="24"/>
        </w:rPr>
        <w:t>公路桥（人流车流同行）；桥桩类型（</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32</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端承桩，</w:t>
      </w:r>
      <w:r>
        <w:rPr>
          <w:rFonts w:ascii="TimesNewRomanPSMT" w:hAnsi="TimesNewRomanPSMT" w:eastAsia="TimesNewRomanPSMT"/>
          <w:b w:val="0"/>
          <w:i w:val="0"/>
          <w:color w:val="000000"/>
          <w:sz w:val="24"/>
        </w:rPr>
        <w:t>2-</w:t>
      </w:r>
      <w:r>
        <w:rPr>
          <w:rFonts w:ascii="SimSun" w:hAnsi="SimSun" w:eastAsia="SimSun"/>
          <w:b w:val="0"/>
          <w:i w:val="0"/>
          <w:color w:val="000000"/>
          <w:sz w:val="24"/>
        </w:rPr>
        <w:t>摩</w:t>
      </w:r>
      <w:r>
        <w:rPr>
          <w:rFonts w:ascii="SimSun" w:hAnsi="SimSun" w:eastAsia="SimSun"/>
          <w:b w:val="0"/>
          <w:i w:val="0"/>
          <w:color w:val="000000"/>
          <w:sz w:val="24"/>
        </w:rPr>
        <w:t>擦桩；桥梁上部结构类型（</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36</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简支梁，</w:t>
      </w:r>
      <w:r>
        <w:rPr>
          <w:rFonts w:ascii="TimesNewRomanPSMT" w:hAnsi="TimesNewRomanPSMT" w:eastAsia="TimesNewRomanPSMT"/>
          <w:b w:val="0"/>
          <w:i w:val="0"/>
          <w:color w:val="000000"/>
          <w:sz w:val="24"/>
        </w:rPr>
        <w:t>2-</w:t>
      </w:r>
      <w:r>
        <w:rPr>
          <w:rFonts w:ascii="SimSun" w:hAnsi="SimSun" w:eastAsia="SimSun"/>
          <w:b w:val="0"/>
          <w:i w:val="0"/>
          <w:color w:val="000000"/>
          <w:sz w:val="24"/>
        </w:rPr>
        <w:t>连续梁，</w:t>
      </w:r>
      <w:r>
        <w:rPr>
          <w:rFonts w:ascii="TimesNewRomanPSMT" w:hAnsi="TimesNewRomanPSMT" w:eastAsia="TimesNewRomanPSMT"/>
          <w:b w:val="0"/>
          <w:i w:val="0"/>
          <w:color w:val="000000"/>
          <w:sz w:val="24"/>
        </w:rPr>
        <w:t>3-</w:t>
      </w:r>
      <w:r>
        <w:rPr>
          <w:rFonts w:ascii="SimSun" w:hAnsi="SimSun" w:eastAsia="SimSun"/>
          <w:b w:val="0"/>
          <w:i w:val="0"/>
          <w:color w:val="000000"/>
          <w:sz w:val="24"/>
        </w:rPr>
        <w:t>刚架。</w:t>
      </w:r>
    </w:p>
    <w:p>
      <w:pPr>
        <w:autoSpaceDN w:val="0"/>
        <w:autoSpaceDE w:val="0"/>
        <w:widowControl/>
        <w:spacing w:line="282" w:lineRule="exact" w:before="256" w:after="0"/>
        <w:ind w:left="998" w:right="0" w:firstLine="0"/>
        <w:jc w:val="left"/>
      </w:pPr>
      <w:r>
        <w:rPr>
          <w:rFonts w:ascii="SimHei" w:hAnsi="SimHei" w:eastAsia="SimHei"/>
          <w:b w:val="0"/>
          <w:i w:val="0"/>
          <w:color w:val="000000"/>
          <w:sz w:val="28"/>
        </w:rPr>
        <w:t>4.4 基于粗糙集的信息熵属性约简</w:t>
      </w:r>
    </w:p>
    <w:p>
      <w:pPr>
        <w:autoSpaceDN w:val="0"/>
        <w:autoSpaceDE w:val="0"/>
        <w:widowControl/>
        <w:spacing w:line="240" w:lineRule="exact" w:before="258" w:after="0"/>
        <w:ind w:left="1478" w:right="0" w:firstLine="0"/>
        <w:jc w:val="left"/>
      </w:pPr>
      <w:r>
        <w:rPr>
          <w:rFonts w:ascii="SimSun" w:hAnsi="SimSun" w:eastAsia="SimSun"/>
          <w:b w:val="0"/>
          <w:i w:val="0"/>
          <w:color w:val="000000"/>
          <w:sz w:val="24"/>
        </w:rPr>
        <w:t>针对地铁隧道盾构施工过程中临近桥梁的安全风险问题，本文结合分析相关文献资</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料和研究对象的实际工程情况，重点研究孕险环境、致险因子及承险体三大类别，其中</w:t>
      </w:r>
    </w:p>
    <w:p>
      <w:pPr>
        <w:autoSpaceDN w:val="0"/>
        <w:autoSpaceDE w:val="0"/>
        <w:widowControl/>
        <w:spacing w:line="390" w:lineRule="exact" w:before="0" w:after="0"/>
        <w:ind w:left="998" w:right="288" w:firstLine="0"/>
        <w:jc w:val="left"/>
      </w:pPr>
      <w:r>
        <w:rPr>
          <w:rFonts w:ascii="SimSun" w:hAnsi="SimSun" w:eastAsia="SimSun"/>
          <w:b w:val="0"/>
          <w:i w:val="0"/>
          <w:color w:val="000000"/>
          <w:sz w:val="24"/>
        </w:rPr>
        <w:t>包括岩土层物理性能参数、隧道工程条件、盾构施工条件、盾构施工参数、施工管理风</w:t>
      </w:r>
      <w:r>
        <w:rPr>
          <w:rFonts w:ascii="SimSun" w:hAnsi="SimSun" w:eastAsia="SimSun"/>
          <w:b w:val="0"/>
          <w:i w:val="0"/>
          <w:color w:val="000000"/>
          <w:sz w:val="24"/>
        </w:rPr>
        <w:t>险、桥梁现状以及桥梁自身条件七类共计</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个风险因素对于临近桥梁变形安全的影响，</w:t>
      </w:r>
      <w:r>
        <w:rPr>
          <w:rFonts w:ascii="SimSun" w:hAnsi="SimSun" w:eastAsia="SimSun"/>
          <w:b w:val="0"/>
          <w:i w:val="0"/>
          <w:color w:val="000000"/>
          <w:sz w:val="24"/>
        </w:rPr>
        <w:t>但其影响程度各有不同，存在部分关联较弱或涵义相近的风险因素，因此，采用基于粗</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糙集的属性约简以合理有效地删减弱相关或涵义相近的风险因素，从而获得其中关键影</w:t>
      </w:r>
    </w:p>
    <w:p>
      <w:pPr>
        <w:autoSpaceDN w:val="0"/>
        <w:autoSpaceDE w:val="0"/>
        <w:widowControl/>
        <w:spacing w:line="200" w:lineRule="exact" w:before="782" w:after="0"/>
        <w:ind w:left="0" w:right="4768" w:firstLine="0"/>
        <w:jc w:val="right"/>
      </w:pPr>
      <w:r>
        <w:rPr>
          <w:rFonts w:ascii="TimesNewRomanPSMT" w:hAnsi="TimesNewRomanPSMT" w:eastAsia="TimesNewRomanPSMT"/>
          <w:b w:val="0"/>
          <w:i w:val="0"/>
          <w:color w:val="000000"/>
          <w:sz w:val="18"/>
        </w:rPr>
        <w:t>- 49 -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797" name="Picture 7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98" name="Picture 7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992"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71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40" w:lineRule="exact" w:before="702" w:after="0"/>
        <w:ind w:left="998" w:right="0" w:firstLine="0"/>
        <w:jc w:val="left"/>
      </w:pPr>
      <w:r>
        <w:rPr>
          <w:rFonts w:ascii="SimSun" w:hAnsi="SimSun" w:eastAsia="SimSun"/>
          <w:b w:val="0"/>
          <w:i w:val="0"/>
          <w:color w:val="000000"/>
          <w:sz w:val="24"/>
        </w:rPr>
        <w:t>响因素。</w:t>
      </w:r>
    </w:p>
    <w:p>
      <w:pPr>
        <w:autoSpaceDN w:val="0"/>
        <w:autoSpaceDE w:val="0"/>
        <w:widowControl/>
        <w:spacing w:line="388" w:lineRule="exact" w:before="2" w:after="0"/>
        <w:ind w:left="998" w:right="0" w:firstLine="480"/>
        <w:jc w:val="left"/>
      </w:pPr>
      <w:r>
        <w:rPr>
          <w:rFonts w:ascii="SimSun" w:hAnsi="SimSun" w:eastAsia="SimSun"/>
          <w:b w:val="0"/>
          <w:i w:val="0"/>
          <w:color w:val="000000"/>
          <w:sz w:val="24"/>
        </w:rPr>
        <w:t>目前包括有基于信息熵的约简、基于属性重要度的约简和基于遗传算法的约简等基</w:t>
      </w:r>
      <w:r>
        <w:rPr>
          <w:rFonts w:ascii="SimSun" w:hAnsi="SimSun" w:eastAsia="SimSun"/>
          <w:b w:val="0"/>
          <w:i w:val="0"/>
          <w:color w:val="000000"/>
          <w:sz w:val="24"/>
        </w:rPr>
        <w:t>于粗糙集的属性约简算法。其中，基于信息熵的属性约简具有处理大量数据的较强能力，</w:t>
      </w:r>
      <w:r>
        <w:rPr>
          <w:rFonts w:ascii="SimSun" w:hAnsi="SimSun" w:eastAsia="SimSun"/>
          <w:b w:val="0"/>
          <w:i w:val="0"/>
          <w:color w:val="000000"/>
          <w:sz w:val="24"/>
        </w:rPr>
        <w:t>因此本文选择基于信息熵的属性约简对盾构施工诱发临近桥梁安全风险决策表进行约</w:t>
      </w:r>
      <w:r>
        <w:rPr>
          <w:rFonts w:ascii="SimSun" w:hAnsi="SimSun" w:eastAsia="SimSun"/>
          <w:b w:val="0"/>
          <w:i w:val="0"/>
          <w:color w:val="000000"/>
          <w:sz w:val="24"/>
        </w:rPr>
        <w:t>简，全面有效地筛选合理关键风险因素。</w:t>
      </w:r>
    </w:p>
    <w:p>
      <w:pPr>
        <w:autoSpaceDN w:val="0"/>
        <w:tabs>
          <w:tab w:pos="1478" w:val="left"/>
        </w:tabs>
        <w:autoSpaceDE w:val="0"/>
        <w:widowControl/>
        <w:spacing w:line="396" w:lineRule="exact" w:before="0" w:after="0"/>
        <w:ind w:left="998" w:right="144" w:firstLine="0"/>
        <w:jc w:val="left"/>
      </w:pPr>
      <w:r>
        <w:rPr>
          <w:rFonts w:ascii="SimHei" w:hAnsi="SimHei" w:eastAsia="SimHei"/>
          <w:b w:val="0"/>
          <w:i w:val="0"/>
          <w:color w:val="000000"/>
          <w:sz w:val="24"/>
        </w:rPr>
        <w:t>4.4.1 基于粗糙集的信息熵属性约简步骤</w:t>
      </w:r>
      <w:r>
        <w:br/>
      </w:r>
      <w:r>
        <w:tab/>
      </w:r>
      <w:r>
        <w:rPr>
          <w:rFonts w:ascii="SimSun" w:hAnsi="SimSun" w:eastAsia="SimSun"/>
          <w:b w:val="0"/>
          <w:i w:val="0"/>
          <w:color w:val="000000"/>
          <w:sz w:val="24"/>
        </w:rPr>
        <w:t>设决策系统</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U</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SimSun" w:hAnsi="SimSun" w:eastAsia="SimSun"/>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V</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f</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 New Roman" w:hAnsi="Times New Roman" w:eastAsia="Times New Roman"/>
          <w:b w:val="0"/>
          <w:i/>
          <w:color w:val="000000"/>
          <w:sz w:val="24"/>
        </w:rPr>
        <w:t>IND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SimSun" w:hAnsi="SimSun" w:eastAsia="SimSun"/>
          <w:b w:val="0"/>
          <w:i w:val="0"/>
          <w:color w:val="000000"/>
          <w:sz w:val="24"/>
        </w:rPr>
        <w:t>和</w:t>
      </w:r>
      <w:r>
        <w:rPr>
          <w:rFonts w:ascii="Times New Roman" w:hAnsi="Times New Roman" w:eastAsia="Times New Roman"/>
          <w:b w:val="0"/>
          <w:i/>
          <w:color w:val="000000"/>
          <w:sz w:val="24"/>
        </w:rPr>
        <w:t>IND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SimSun" w:hAnsi="SimSun" w:eastAsia="SimSun"/>
          <w:b w:val="0"/>
          <w:i w:val="0"/>
          <w:color w:val="000000"/>
          <w:sz w:val="24"/>
        </w:rPr>
        <w:t>所产生的分类分别为</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X</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X</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m</w:t>
      </w:r>
      <w:r>
        <w:rPr>
          <w:rFonts w:ascii="TimesNewRomanPSMT" w:hAnsi="TimesNewRomanPSMT" w:eastAsia="TimesNewRomanPSMT"/>
          <w:b w:val="0"/>
          <w:i w:val="0"/>
          <w:color w:val="000000"/>
          <w:sz w:val="24"/>
        </w:rPr>
        <w:t>}</w:t>
      </w:r>
      <w:r>
        <w:rPr>
          <w:rFonts w:ascii="SimSun" w:hAnsi="SimSun" w:eastAsia="SimSun"/>
          <w:b w:val="0"/>
          <w:i w:val="0"/>
          <w:color w:val="000000"/>
          <w:sz w:val="24"/>
        </w:rPr>
        <w:t>和</w:t>
      </w:r>
      <w:r>
        <w:rPr>
          <w:rFonts w:ascii="Times New Roman" w:hAnsi="Times New Roman" w:eastAsia="Times New Roman"/>
          <w:b w:val="0"/>
          <w:i/>
          <w:color w:val="000000"/>
          <w:sz w:val="24"/>
        </w:rPr>
        <w:t>Y</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Y</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Y</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Y</w:t>
      </w:r>
      <w:r>
        <w:rPr>
          <w:w w:val="97.50000238418579"/>
          <w:rFonts w:ascii="Times New Roman" w:hAnsi="Times New Roman" w:eastAsia="Times New Roman"/>
          <w:b w:val="0"/>
          <w:i/>
          <w:color w:val="000000"/>
          <w:sz w:val="16"/>
        </w:rPr>
        <w:t>n</w:t>
      </w:r>
      <w:r>
        <w:rPr>
          <w:rFonts w:ascii="TimesNewRomanPSMT" w:hAnsi="TimesNewRomanPSMT" w:eastAsia="TimesNewRomanPSMT"/>
          <w:b w:val="0"/>
          <w:i w:val="0"/>
          <w:color w:val="000000"/>
          <w:sz w:val="24"/>
        </w:rPr>
        <w:t>}</w:t>
      </w:r>
      <w:r>
        <w:rPr>
          <w:rFonts w:ascii="SimSun" w:hAnsi="SimSun" w:eastAsia="SimSun"/>
          <w:b w:val="0"/>
          <w:i w:val="0"/>
          <w:color w:val="000000"/>
          <w:sz w:val="24"/>
        </w:rPr>
        <w:t>。</w:t>
      </w:r>
    </w:p>
    <w:p>
      <w:pPr>
        <w:autoSpaceDN w:val="0"/>
        <w:autoSpaceDE w:val="0"/>
        <w:widowControl/>
        <w:spacing w:line="388" w:lineRule="exact" w:before="0" w:after="82"/>
        <w:ind w:left="998" w:right="190" w:firstLine="480"/>
        <w:jc w:val="both"/>
      </w:pPr>
      <w:r>
        <w:rPr>
          <w:rFonts w:ascii="Times New Roman" w:hAnsi="Times New Roman" w:eastAsia="Times New Roman"/>
          <w:b w:val="0"/>
          <w:i/>
          <w:color w:val="000000"/>
          <w:sz w:val="24"/>
        </w:rPr>
        <w:t>D</w:t>
      </w:r>
      <w:r>
        <w:rPr>
          <w:rFonts w:ascii="SimSun" w:hAnsi="SimSun" w:eastAsia="SimSun"/>
          <w:b w:val="0"/>
          <w:i w:val="0"/>
          <w:color w:val="000000"/>
          <w:sz w:val="24"/>
        </w:rPr>
        <w:t xml:space="preserve"> 相对于</w:t>
      </w:r>
      <w:r>
        <w:rPr>
          <w:rFonts w:ascii="Times New Roman" w:hAnsi="Times New Roman" w:eastAsia="Times New Roman"/>
          <w:b w:val="0"/>
          <w:i/>
          <w:color w:val="000000"/>
          <w:sz w:val="24"/>
        </w:rPr>
        <w:t>C</w:t>
      </w:r>
      <w:r>
        <w:rPr>
          <w:rFonts w:ascii="SimSun" w:hAnsi="SimSun" w:eastAsia="SimSun"/>
          <w:b w:val="0"/>
          <w:i w:val="0"/>
          <w:color w:val="000000"/>
          <w:sz w:val="24"/>
        </w:rPr>
        <w:t xml:space="preserve"> 的信息熵定义为条件信息熵</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SimSun" w:hAnsi="SimSun" w:eastAsia="SimSun"/>
          <w:b w:val="0"/>
          <w:i w:val="0"/>
          <w:color w:val="000000"/>
          <w:sz w:val="24"/>
        </w:rPr>
        <w:t>，即表示在</w:t>
      </w:r>
      <w:r>
        <w:rPr>
          <w:rFonts w:ascii="Times New Roman" w:hAnsi="Times New Roman" w:eastAsia="Times New Roman"/>
          <w:b w:val="0"/>
          <w:i/>
          <w:color w:val="000000"/>
          <w:sz w:val="24"/>
        </w:rPr>
        <w:t>C</w:t>
      </w:r>
      <w:r>
        <w:rPr>
          <w:rFonts w:ascii="SimSun" w:hAnsi="SimSun" w:eastAsia="SimSun"/>
          <w:b w:val="0"/>
          <w:i w:val="0"/>
          <w:color w:val="000000"/>
          <w:sz w:val="24"/>
        </w:rPr>
        <w:t xml:space="preserve"> 条件发生的基础上，</w:t>
      </w:r>
      <w:r>
        <w:rPr>
          <w:rFonts w:ascii="Times New Roman" w:hAnsi="Times New Roman" w:eastAsia="Times New Roman"/>
          <w:b w:val="0"/>
          <w:i/>
          <w:color w:val="000000"/>
          <w:sz w:val="24"/>
        </w:rPr>
        <w:t>D</w:t>
      </w:r>
      <w:r>
        <w:rPr>
          <w:rFonts w:ascii="SimSun" w:hAnsi="SimSun" w:eastAsia="SimSun"/>
          <w:b w:val="0"/>
          <w:i w:val="0"/>
          <w:color w:val="000000"/>
          <w:sz w:val="24"/>
        </w:rPr>
        <w:t>决策属性存在的不确定性。</w:t>
      </w:r>
      <w:r>
        <w:rPr>
          <w:rFonts w:ascii="TimesNewRomanPSMT" w:hAnsi="TimesNewRomanPSMT" w:eastAsia="TimesNewRomanPSMT"/>
          <w:b w:val="0"/>
          <w:i w:val="0"/>
          <w:color w:val="000000"/>
          <w:sz w:val="24"/>
        </w:rPr>
        <w:t>0</w:t>
      </w:r>
      <w:r>
        <w:rPr>
          <w:rFonts w:ascii="SimSun" w:hAnsi="SimSun" w:eastAsia="SimSun"/>
          <w:b w:val="0"/>
          <w:i w:val="0"/>
          <w:color w:val="000000"/>
          <w:sz w:val="24"/>
        </w:rPr>
        <w:t>≤</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，当</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时，</w:t>
      </w:r>
      <w:r>
        <w:rPr>
          <w:rFonts w:ascii="Times New Roman" w:hAnsi="Times New Roman" w:eastAsia="Times New Roman"/>
          <w:b w:val="0"/>
          <w:i/>
          <w:color w:val="000000"/>
          <w:sz w:val="24"/>
        </w:rPr>
        <w:t>D</w:t>
      </w:r>
      <w:r>
        <w:rPr>
          <w:rFonts w:ascii="SimSun" w:hAnsi="SimSun" w:eastAsia="SimSun"/>
          <w:b w:val="0"/>
          <w:i w:val="0"/>
          <w:color w:val="000000"/>
          <w:sz w:val="24"/>
        </w:rPr>
        <w:t xml:space="preserve"> 对</w:t>
      </w:r>
      <w:r>
        <w:rPr>
          <w:rFonts w:ascii="Times New Roman" w:hAnsi="Times New Roman" w:eastAsia="Times New Roman"/>
          <w:b w:val="0"/>
          <w:i/>
          <w:color w:val="000000"/>
          <w:sz w:val="24"/>
        </w:rPr>
        <w:t>C</w:t>
      </w:r>
      <w:r>
        <w:rPr>
          <w:rFonts w:ascii="SimSun" w:hAnsi="SimSun" w:eastAsia="SimSun"/>
          <w:b w:val="0"/>
          <w:i w:val="0"/>
          <w:color w:val="000000"/>
          <w:sz w:val="24"/>
        </w:rPr>
        <w:t xml:space="preserve"> 完全依赖；当</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)=1</w:t>
      </w:r>
      <w:r>
        <w:rPr>
          <w:rFonts w:ascii="SimSun" w:hAnsi="SimSun" w:eastAsia="SimSun"/>
          <w:b w:val="0"/>
          <w:i w:val="0"/>
          <w:color w:val="000000"/>
          <w:sz w:val="24"/>
        </w:rPr>
        <w:t>时，</w:t>
      </w:r>
      <w:r>
        <w:rPr>
          <w:rFonts w:ascii="Times New Roman" w:hAnsi="Times New Roman" w:eastAsia="Times New Roman"/>
          <w:b w:val="0"/>
          <w:i/>
          <w:color w:val="000000"/>
          <w:sz w:val="24"/>
        </w:rPr>
        <w:t>D</w:t>
      </w:r>
      <w:r>
        <w:rPr>
          <w:rFonts w:ascii="SimSun" w:hAnsi="SimSun" w:eastAsia="SimSun"/>
          <w:b w:val="0"/>
          <w:i w:val="0"/>
          <w:color w:val="000000"/>
          <w:sz w:val="24"/>
        </w:rPr>
        <w:t xml:space="preserve"> 与</w:t>
      </w:r>
      <w:r>
        <w:rPr>
          <w:rFonts w:ascii="Times New Roman" w:hAnsi="Times New Roman" w:eastAsia="Times New Roman"/>
          <w:b w:val="0"/>
          <w:i/>
          <w:color w:val="000000"/>
          <w:sz w:val="24"/>
        </w:rPr>
        <w:t>C</w:t>
      </w:r>
      <w:r>
        <w:rPr>
          <w:rFonts w:ascii="SimSun" w:hAnsi="SimSun" w:eastAsia="SimSun"/>
          <w:b w:val="0"/>
          <w:i w:val="0"/>
          <w:color w:val="000000"/>
          <w:sz w:val="24"/>
        </w:rPr>
        <w:t xml:space="preserve"> 完全独立，如公式（</w:t>
      </w:r>
      <w:r>
        <w:rPr>
          <w:rFonts w:ascii="TimesNewRomanPSMT" w:hAnsi="TimesNewRomanPSMT" w:eastAsia="TimesNewRomanPSMT"/>
          <w:b w:val="0"/>
          <w:i w:val="0"/>
          <w:color w:val="000000"/>
          <w:sz w:val="24"/>
        </w:rPr>
        <w:t>4.5</w:t>
      </w:r>
      <w:r>
        <w:rPr>
          <w:rFonts w:ascii="SimSun" w:hAnsi="SimSun" w:eastAsia="SimSun"/>
          <w:b w:val="0"/>
          <w:i w:val="0"/>
          <w:color w:val="000000"/>
          <w:sz w:val="24"/>
        </w:rPr>
        <w:t>）所示。</w:t>
      </w:r>
    </w:p>
    <w:tbl>
      <w:tblPr>
        <w:tblW w:type="auto" w:w="0"/>
        <w:tblLayout w:type="fixed"/>
        <w:tblLook w:firstColumn="1" w:firstRow="1" w:lastColumn="0" w:lastRow="0" w:noHBand="0" w:noVBand="1" w:val="04A0"/>
        <w:tblInd w:w="720.0" w:type="dxa"/>
      </w:tblPr>
      <w:tblGrid>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gridCol w:w="366"/>
      </w:tblGrid>
      <w:tr>
        <w:trPr>
          <w:trHeight w:hRule="exact" w:val="630"/>
        </w:trPr>
        <w:tc>
          <w:tcPr>
            <w:tcW w:type="dxa" w:w="148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1140" w:after="0"/>
              <w:ind w:left="0" w:right="2" w:firstLine="0"/>
              <w:jc w:val="right"/>
            </w:pPr>
            <w:r>
              <w:rPr>
                <w:rFonts w:ascii="SimSun" w:hAnsi="SimSun" w:eastAsia="SimSun"/>
                <w:b w:val="0"/>
                <w:i w:val="0"/>
                <w:color w:val="000000"/>
                <w:sz w:val="24"/>
              </w:rPr>
              <w:t>其中，</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940" w:after="0"/>
              <w:ind w:left="0" w:right="0" w:firstLine="0"/>
              <w:jc w:val="center"/>
            </w:pPr>
            <w:r>
              <w:rPr>
                <w:w w:val="101.6470516429228"/>
                <w:rFonts w:ascii="Times New Roman" w:hAnsi="Times New Roman" w:eastAsia="Times New Roman"/>
                <w:b w:val="0"/>
                <w:i/>
                <w:color w:val="000000"/>
                <w:sz w:val="17"/>
              </w:rPr>
              <w:t>P X</w:t>
            </w:r>
          </w:p>
        </w:tc>
        <w:tc>
          <w:tcPr>
            <w:tcW w:type="dxa" w:w="100"/>
            <w:vMerge w:val="restart"/>
            <w:tcBorders/>
            <w:tcMar>
              <w:start w:w="0" w:type="dxa"/>
              <w:end w:w="0" w:type="dxa"/>
            </w:tcMar>
            <w:tcMar>
              <w:start w:w="0" w:type="dxa"/>
              <w:end w:w="0" w:type="dxa"/>
            </w:tcMar>
            <w:tcMar>
              <w:start w:w="0" w:type="dxa"/>
              <w:end w:w="0" w:type="dxa"/>
            </w:tcMar>
          </w:tcPr>
          <w:p>
            <w:pPr>
              <w:autoSpaceDN w:val="0"/>
              <w:autoSpaceDE w:val="0"/>
              <w:widowControl/>
              <w:spacing w:line="220" w:lineRule="exact" w:before="832" w:after="0"/>
              <w:ind w:left="0" w:right="0" w:firstLine="0"/>
              <w:jc w:val="center"/>
            </w:pPr>
            <w:r>
              <w:rPr>
                <w:rFonts w:ascii="Times New Roman" w:hAnsi="Times New Roman" w:eastAsia="Times New Roman"/>
                <w:b w:val="0"/>
                <w:i/>
                <w:color w:val="000000"/>
                <w:sz w:val="10"/>
              </w:rPr>
              <w:t xml:space="preserve">i </w:t>
            </w:r>
            <w:r>
              <w:rPr>
                <w:w w:val="101.6470516429228"/>
                <w:rFonts w:ascii="TimesNewRomanPSMT" w:hAnsi="TimesNewRomanPSMT" w:eastAsia="TimesNewRomanPSMT"/>
                <w:b w:val="0"/>
                <w:i w:val="0"/>
                <w:color w:val="000000"/>
                <w:sz w:val="17"/>
              </w:rPr>
              <w:t>)</w:t>
            </w: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920" w:after="0"/>
              <w:ind w:left="0" w:right="0" w:firstLine="0"/>
              <w:jc w:val="center"/>
            </w:pPr>
            <w:r>
              <w:rPr>
                <w:w w:val="101.6470516429228"/>
                <w:rFonts w:ascii="SymbolMT" w:hAnsi="SymbolMT" w:eastAsia="SymbolMT"/>
                <w:b w:val="0"/>
                <w:i w:val="0"/>
                <w:color w:val="000000"/>
                <w:sz w:val="17"/>
              </w:rPr>
              <w:t></w:t>
            </w:r>
          </w:p>
        </w:tc>
        <w:tc>
          <w:tcPr>
            <w:tcW w:type="dxa" w:w="280"/>
            <w:vMerge w:val="restart"/>
            <w:tcBorders/>
            <w:tcMar>
              <w:start w:w="0" w:type="dxa"/>
              <w:end w:w="0" w:type="dxa"/>
            </w:tcMar>
            <w:tcMar>
              <w:start w:w="0" w:type="dxa"/>
              <w:end w:w="0" w:type="dxa"/>
            </w:tcMar>
          </w:tcPr>
          <w:p>
            <w:pPr>
              <w:autoSpaceDN w:val="0"/>
              <w:autoSpaceDE w:val="0"/>
              <w:widowControl/>
              <w:spacing w:line="816" w:lineRule="exact" w:before="0" w:after="0"/>
              <w:ind w:left="0" w:right="0"/>
            </w:pPr>
          </w:p>
          <w:tbl>
            <w:tblPr>
              <w:tblW w:type="auto" w:w="0"/>
              <w:tblLayout w:type="fixed"/>
              <w:tblLook w:firstColumn="1" w:firstRow="1" w:lastColumn="0" w:lastRow="0" w:noHBand="0" w:noVBand="1" w:val="04A0"/>
              <w:tblInd w:w="38.000000000000114" w:type="dxa"/>
            </w:tblPr>
            <w:tblGrid>
              <w:gridCol w:w="280"/>
            </w:tblGrid>
            <w:tr>
              <w:trPr>
                <w:trHeight w:hRule="exact" w:val="212"/>
              </w:trPr>
              <w:tc>
                <w:tcPr>
                  <w:tcW w:type="dxa" w:w="222"/>
                  <w:tcBorders>
                    <w:start w:sz="3.384000062942505" w:val="single" w:color="#000000"/>
                    <w:end w:sz="3.384000062942505" w:val="single" w:color="#000000"/>
                    <w:bottom w:sz="3.384000062942505" w:val="single" w:color="#000000"/>
                  </w:tcBorders>
                  <w:tcMar>
                    <w:start w:w="0" w:type="dxa"/>
                    <w:end w:w="0" w:type="dxa"/>
                  </w:tcMar>
                </w:tcPr>
                <w:p>
                  <w:pPr>
                    <w:autoSpaceDN w:val="0"/>
                    <w:autoSpaceDE w:val="0"/>
                    <w:widowControl/>
                    <w:spacing w:line="192" w:lineRule="exact" w:before="0" w:after="0"/>
                    <w:ind w:left="0" w:right="0" w:firstLine="0"/>
                    <w:jc w:val="center"/>
                  </w:pPr>
                  <w:r>
                    <w:rPr>
                      <w:w w:val="101.6470516429228"/>
                      <w:rFonts w:ascii="Times New Roman" w:hAnsi="Times New Roman" w:eastAsia="Times New Roman"/>
                      <w:b w:val="0"/>
                      <w:i/>
                      <w:color w:val="000000"/>
                      <w:sz w:val="17"/>
                    </w:rPr>
                    <w:t xml:space="preserve">X </w:t>
                  </w:r>
                  <w:r>
                    <w:rPr>
                      <w:rFonts w:ascii="Times New Roman" w:hAnsi="Times New Roman" w:eastAsia="Times New Roman"/>
                      <w:b w:val="0"/>
                      <w:i/>
                      <w:color w:val="000000"/>
                      <w:sz w:val="10"/>
                    </w:rPr>
                    <w:t>i</w:t>
                  </w:r>
                </w:p>
              </w:tc>
            </w:tr>
          </w:tbl>
          <w:p>
            <w:pPr>
              <w:autoSpaceDN w:val="0"/>
              <w:autoSpaceDE w:val="0"/>
              <w:widowControl/>
              <w:spacing w:line="14" w:lineRule="exact" w:before="0" w:after="0"/>
              <w:ind w:left="0" w:right="0"/>
            </w:pPr>
          </w:p>
        </w:tc>
        <w:tc>
          <w:tcPr>
            <w:tcW w:type="dxa" w:w="79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176" w:after="0"/>
              <w:ind w:left="0" w:right="0" w:firstLine="0"/>
              <w:jc w:val="right"/>
            </w:pPr>
            <w:r>
              <w:rPr>
                <w:rFonts w:ascii="Times New Roman" w:hAnsi="Times New Roman" w:eastAsia="Times New Roman"/>
                <w:b w:val="0"/>
                <w:i/>
                <w:color w:val="000000"/>
                <w:sz w:val="18"/>
              </w:rPr>
              <w:t>H D C</w:t>
            </w:r>
          </w:p>
        </w:tc>
        <w:tc>
          <w:tcPr>
            <w:tcW w:type="dxa" w:w="102"/>
            <w:tcBorders/>
            <w:tcMar>
              <w:start w:w="0" w:type="dxa"/>
              <w:end w:w="0" w:type="dxa"/>
            </w:tcMar>
          </w:tcPr>
          <w:p>
            <w:pPr>
              <w:autoSpaceDN w:val="0"/>
              <w:autoSpaceDE w:val="0"/>
              <w:widowControl/>
              <w:spacing w:line="198" w:lineRule="exact" w:before="176" w:after="0"/>
              <w:ind w:left="0" w:right="0" w:firstLine="0"/>
              <w:jc w:val="center"/>
            </w:pPr>
            <w:r>
              <w:rPr>
                <w:rFonts w:ascii="TimesNewRomanPSMT" w:hAnsi="TimesNewRomanPSMT" w:eastAsia="TimesNewRomanPSMT"/>
                <w:b w:val="0"/>
                <w:i w:val="0"/>
                <w:color w:val="000000"/>
                <w:sz w:val="18"/>
              </w:rPr>
              <w:t>)</w:t>
            </w:r>
          </w:p>
        </w:tc>
        <w:tc>
          <w:tcPr>
            <w:tcW w:type="dxa" w:w="472"/>
            <w:gridSpan w:val="3"/>
            <w:tcBorders>
              <w:end w:sz="3.4159998893737793" w:val="single" w:color="#000000"/>
            </w:tcBorders>
            <w:tcMar>
              <w:start w:w="0" w:type="dxa"/>
              <w:end w:w="0" w:type="dxa"/>
            </w:tcMar>
            <w:tcMar>
              <w:start w:w="0" w:type="dxa"/>
              <w:end w:w="0" w:type="dxa"/>
            </w:tcMar>
            <w:tcMar>
              <w:start w:w="0" w:type="dxa"/>
              <w:end w:w="0" w:type="dxa"/>
            </w:tcMar>
          </w:tcPr>
          <w:p>
            <w:pPr>
              <w:autoSpaceDN w:val="0"/>
              <w:tabs>
                <w:tab w:pos="330" w:val="left"/>
              </w:tabs>
              <w:autoSpaceDE w:val="0"/>
              <w:widowControl/>
              <w:spacing w:line="218" w:lineRule="exact" w:before="0" w:after="0"/>
              <w:ind w:left="26" w:right="0" w:firstLine="0"/>
              <w:jc w:val="left"/>
            </w:pPr>
            <w:r>
              <w:rPr>
                <w:w w:val="103.54000091552736"/>
                <w:rFonts w:ascii="Times New Roman" w:hAnsi="Times New Roman" w:eastAsia="Times New Roman"/>
                <w:b w:val="0"/>
                <w:i/>
                <w:color w:val="000000"/>
                <w:sz w:val="10"/>
              </w:rPr>
              <w:t>m</w:t>
            </w:r>
            <w:r>
              <w:br/>
            </w:r>
            <w:r>
              <w:rPr>
                <w:rFonts w:ascii="SymbolMT" w:hAnsi="SymbolMT" w:eastAsia="SymbolMT"/>
                <w:b w:val="0"/>
                <w:i w:val="0"/>
                <w:color w:val="000000"/>
                <w:sz w:val="18"/>
              </w:rPr>
              <w:t></w:t>
            </w:r>
            <w:r>
              <w:rPr>
                <w:rFonts w:ascii="SymbolMT" w:hAnsi="SymbolMT" w:eastAsia="SymbolMT"/>
                <w:b w:val="0"/>
                <w:i w:val="0"/>
                <w:color w:val="000000"/>
                <w:sz w:val="27"/>
              </w:rPr>
              <w:t></w:t>
            </w:r>
          </w:p>
          <w:p>
            <w:pPr>
              <w:autoSpaceDN w:val="0"/>
              <w:autoSpaceDE w:val="0"/>
              <w:widowControl/>
              <w:spacing w:line="114" w:lineRule="exact" w:before="0" w:after="0"/>
              <w:ind w:left="0" w:right="24" w:firstLine="0"/>
              <w:jc w:val="right"/>
            </w:pPr>
            <w:r>
              <w:rPr>
                <w:w w:val="103.54000091552736"/>
                <w:rFonts w:ascii="Times New Roman" w:hAnsi="Times New Roman" w:eastAsia="Times New Roman"/>
                <w:b w:val="0"/>
                <w:i/>
                <w:color w:val="000000"/>
                <w:sz w:val="10"/>
              </w:rPr>
              <w:t>i</w:t>
            </w:r>
            <w:r>
              <w:rPr>
                <w:w w:val="103.54000091552736"/>
                <w:rFonts w:ascii="SymbolMT" w:hAnsi="SymbolMT" w:eastAsia="SymbolMT"/>
                <w:b w:val="0"/>
                <w:i w:val="0"/>
                <w:color w:val="000000"/>
                <w:sz w:val="10"/>
              </w:rPr>
              <w:t></w:t>
            </w:r>
            <w:r>
              <w:rPr>
                <w:w w:val="103.54000091552736"/>
                <w:rFonts w:ascii="TimesNewRomanPSMT" w:hAnsi="TimesNewRomanPSMT" w:eastAsia="TimesNewRomanPSMT"/>
                <w:b w:val="0"/>
                <w:i w:val="0"/>
                <w:color w:val="000000"/>
                <w:sz w:val="10"/>
              </w:rPr>
              <w:t>1</w:t>
            </w:r>
          </w:p>
        </w:tc>
        <w:tc>
          <w:tcPr>
            <w:tcW w:type="dxa" w:w="348"/>
            <w:gridSpan w:val="2"/>
            <w:tcBorders>
              <w:start w:sz="3.4159998893737793" w:val="single" w:color="#000000"/>
            </w:tcBorders>
            <w:tcMar>
              <w:start w:w="0" w:type="dxa"/>
              <w:end w:w="0" w:type="dxa"/>
            </w:tcMar>
            <w:tcMar>
              <w:start w:w="0" w:type="dxa"/>
              <w:end w:w="0" w:type="dxa"/>
            </w:tcMar>
          </w:tcPr>
          <w:p>
            <w:pPr>
              <w:autoSpaceDN w:val="0"/>
              <w:autoSpaceDE w:val="0"/>
              <w:widowControl/>
              <w:spacing w:line="198" w:lineRule="exact" w:before="176" w:after="0"/>
              <w:ind w:left="0" w:right="0" w:firstLine="0"/>
              <w:jc w:val="center"/>
            </w:pPr>
            <w:r>
              <w:rPr>
                <w:rFonts w:ascii="Times New Roman" w:hAnsi="Times New Roman" w:eastAsia="Times New Roman"/>
                <w:b w:val="0"/>
                <w:i/>
                <w:color w:val="000000"/>
                <w:sz w:val="18"/>
              </w:rPr>
              <w:t>P X</w:t>
            </w:r>
          </w:p>
        </w:tc>
        <w:tc>
          <w:tcPr>
            <w:tcW w:type="dxa" w:w="80"/>
            <w:tcBorders/>
            <w:tcMar>
              <w:start w:w="0" w:type="dxa"/>
              <w:end w:w="0" w:type="dxa"/>
            </w:tcMar>
          </w:tcPr>
          <w:p>
            <w:pPr>
              <w:autoSpaceDN w:val="0"/>
              <w:autoSpaceDE w:val="0"/>
              <w:widowControl/>
              <w:spacing w:line="228" w:lineRule="exact" w:before="64" w:after="0"/>
              <w:ind w:left="0" w:right="0" w:firstLine="0"/>
              <w:jc w:val="center"/>
            </w:pPr>
            <w:r>
              <w:rPr>
                <w:w w:val="103.54000091552736"/>
                <w:rFonts w:ascii="Times New Roman" w:hAnsi="Times New Roman" w:eastAsia="Times New Roman"/>
                <w:b w:val="0"/>
                <w:i/>
                <w:color w:val="000000"/>
                <w:sz w:val="10"/>
              </w:rPr>
              <w:t xml:space="preserve">i </w:t>
            </w:r>
            <w:r>
              <w:rPr>
                <w:rFonts w:ascii="TimesNewRomanPSMT" w:hAnsi="TimesNewRomanPSMT" w:eastAsia="TimesNewRomanPSMT"/>
                <w:b w:val="0"/>
                <w:i w:val="0"/>
                <w:color w:val="000000"/>
                <w:sz w:val="18"/>
              </w:rPr>
              <w:t>)</w:t>
            </w:r>
          </w:p>
        </w:tc>
        <w:tc>
          <w:tcPr>
            <w:tcW w:type="dxa" w:w="220"/>
            <w:tcBorders/>
            <w:tcMar>
              <w:start w:w="0" w:type="dxa"/>
              <w:end w:w="0" w:type="dxa"/>
            </w:tcMar>
          </w:tcPr>
          <w:p>
            <w:pPr>
              <w:autoSpaceDN w:val="0"/>
              <w:autoSpaceDE w:val="0"/>
              <w:widowControl/>
              <w:spacing w:line="218" w:lineRule="exact" w:before="0" w:after="0"/>
              <w:ind w:left="0" w:right="0" w:firstLine="0"/>
              <w:jc w:val="center"/>
            </w:pPr>
            <w:r>
              <w:rPr>
                <w:w w:val="103.54000091552736"/>
                <w:rFonts w:ascii="Times New Roman" w:hAnsi="Times New Roman" w:eastAsia="Times New Roman"/>
                <w:b w:val="0"/>
                <w:i/>
                <w:color w:val="000000"/>
                <w:sz w:val="10"/>
              </w:rPr>
              <w:t>n</w:t>
            </w:r>
            <w:r>
              <w:br/>
            </w:r>
            <w:r>
              <w:rPr>
                <w:rFonts w:ascii="SymbolMT" w:hAnsi="SymbolMT" w:eastAsia="SymbolMT"/>
                <w:b w:val="0"/>
                <w:i w:val="0"/>
                <w:color w:val="000000"/>
                <w:sz w:val="27"/>
              </w:rPr>
              <w:t></w:t>
            </w:r>
          </w:p>
          <w:p>
            <w:pPr>
              <w:autoSpaceDN w:val="0"/>
              <w:autoSpaceDE w:val="0"/>
              <w:widowControl/>
              <w:spacing w:line="114" w:lineRule="exact" w:before="0" w:after="0"/>
              <w:ind w:left="0" w:right="0" w:firstLine="0"/>
              <w:jc w:val="center"/>
            </w:pPr>
            <w:r>
              <w:rPr>
                <w:w w:val="103.54000091552736"/>
                <w:rFonts w:ascii="Times New Roman" w:hAnsi="Times New Roman" w:eastAsia="Times New Roman"/>
                <w:b w:val="0"/>
                <w:i/>
                <w:color w:val="000000"/>
                <w:sz w:val="10"/>
              </w:rPr>
              <w:t>j</w:t>
            </w:r>
            <w:r>
              <w:rPr>
                <w:w w:val="103.54000091552736"/>
                <w:rFonts w:ascii="SymbolMT" w:hAnsi="SymbolMT" w:eastAsia="SymbolMT"/>
                <w:b w:val="0"/>
                <w:i w:val="0"/>
                <w:color w:val="000000"/>
                <w:sz w:val="10"/>
              </w:rPr>
              <w:t></w:t>
            </w:r>
            <w:r>
              <w:rPr>
                <w:w w:val="103.54000091552736"/>
                <w:rFonts w:ascii="TimesNewRomanPSMT" w:hAnsi="TimesNewRomanPSMT" w:eastAsia="TimesNewRomanPSMT"/>
                <w:b w:val="0"/>
                <w:i w:val="0"/>
                <w:color w:val="000000"/>
                <w:sz w:val="10"/>
              </w:rPr>
              <w:t>1</w:t>
            </w:r>
          </w:p>
        </w:tc>
        <w:tc>
          <w:tcPr>
            <w:tcW w:type="dxa" w:w="300"/>
            <w:tcBorders/>
            <w:tcMar>
              <w:start w:w="0" w:type="dxa"/>
              <w:end w:w="0" w:type="dxa"/>
            </w:tcMar>
          </w:tcPr>
          <w:p>
            <w:pPr>
              <w:autoSpaceDN w:val="0"/>
              <w:autoSpaceDE w:val="0"/>
              <w:widowControl/>
              <w:spacing w:line="198" w:lineRule="exact" w:before="176" w:after="0"/>
              <w:ind w:left="0" w:right="0" w:firstLine="0"/>
              <w:jc w:val="center"/>
            </w:pPr>
            <w:r>
              <w:rPr>
                <w:rFonts w:ascii="Times New Roman" w:hAnsi="Times New Roman" w:eastAsia="Times New Roman"/>
                <w:b w:val="0"/>
                <w:i/>
                <w:color w:val="000000"/>
                <w:sz w:val="18"/>
              </w:rPr>
              <w:t>P Y</w:t>
            </w:r>
          </w:p>
        </w:tc>
        <w:tc>
          <w:tcPr>
            <w:tcW w:type="dxa" w:w="48"/>
            <w:vMerge w:val="restart"/>
            <w:tcBorders/>
            <w:tcMar>
              <w:start w:w="0" w:type="dxa"/>
              <w:end w:w="0" w:type="dxa"/>
            </w:tcMar>
            <w:tcMar>
              <w:start w:w="0" w:type="dxa"/>
              <w:end w:w="0" w:type="dxa"/>
            </w:tcMar>
            <w:tcMar>
              <w:start w:w="0" w:type="dxa"/>
              <w:end w:w="0" w:type="dxa"/>
            </w:tcMar>
          </w:tcPr>
          <w:p>
            <w:pPr>
              <w:autoSpaceDN w:val="0"/>
              <w:autoSpaceDE w:val="0"/>
              <w:widowControl/>
              <w:spacing w:line="116" w:lineRule="exact" w:before="288" w:after="0"/>
              <w:ind w:left="0" w:right="0" w:firstLine="0"/>
              <w:jc w:val="center"/>
            </w:pPr>
            <w:r>
              <w:rPr>
                <w:w w:val="103.54000091552736"/>
                <w:rFonts w:ascii="Times New Roman" w:hAnsi="Times New Roman" w:eastAsia="Times New Roman"/>
                <w:b w:val="0"/>
                <w:i/>
                <w:color w:val="000000"/>
                <w:sz w:val="10"/>
              </w:rPr>
              <w:t>j</w:t>
            </w:r>
          </w:p>
        </w:tc>
        <w:tc>
          <w:tcPr>
            <w:tcW w:type="dxa" w:w="72"/>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76" w:after="0"/>
              <w:ind w:left="0" w:right="0" w:firstLine="0"/>
              <w:jc w:val="center"/>
            </w:pPr>
            <w:r>
              <w:rPr>
                <w:rFonts w:ascii="TimesNewRomanPSMT" w:hAnsi="TimesNewRomanPSMT" w:eastAsia="TimesNewRomanPSMT"/>
                <w:b w:val="0"/>
                <w:i w:val="0"/>
                <w:color w:val="000000"/>
                <w:sz w:val="18"/>
              </w:rPr>
              <w:t>|</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76" w:after="0"/>
              <w:ind w:left="0" w:right="0" w:firstLine="0"/>
              <w:jc w:val="center"/>
            </w:pPr>
            <w:r>
              <w:rPr>
                <w:rFonts w:ascii="Times New Roman" w:hAnsi="Times New Roman" w:eastAsia="Times New Roman"/>
                <w:b w:val="0"/>
                <w:i/>
                <w:color w:val="000000"/>
                <w:sz w:val="18"/>
              </w:rPr>
              <w:t>X</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28" w:lineRule="exact" w:before="64" w:after="0"/>
              <w:ind w:left="0" w:right="0" w:firstLine="0"/>
              <w:jc w:val="center"/>
            </w:pPr>
            <w:r>
              <w:rPr>
                <w:w w:val="103.54000091552736"/>
                <w:rFonts w:ascii="Times New Roman" w:hAnsi="Times New Roman" w:eastAsia="Times New Roman"/>
                <w:b w:val="0"/>
                <w:i/>
                <w:color w:val="000000"/>
                <w:sz w:val="10"/>
              </w:rPr>
              <w:t xml:space="preserve">i </w:t>
            </w:r>
            <w:r>
              <w:rPr>
                <w:rFonts w:ascii="TimesNewRomanPSMT" w:hAnsi="TimesNewRomanPSMT" w:eastAsia="TimesNewRomanPSMT"/>
                <w:b w:val="0"/>
                <w:i w:val="0"/>
                <w:color w:val="000000"/>
                <w:sz w:val="18"/>
              </w:rPr>
              <w:t>)</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96" w:lineRule="exact" w:before="126" w:after="0"/>
              <w:ind w:left="0" w:right="0" w:firstLine="0"/>
              <w:jc w:val="center"/>
            </w:pPr>
            <w:r>
              <w:rPr>
                <w:rFonts w:ascii="Times New Roman" w:hAnsi="Times New Roman" w:eastAsia="Times New Roman"/>
                <w:b w:val="0"/>
                <w:i/>
                <w:color w:val="000000"/>
                <w:sz w:val="27"/>
              </w:rPr>
              <w:t>log</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76" w:after="0"/>
              <w:ind w:left="0" w:right="0" w:firstLine="0"/>
              <w:jc w:val="center"/>
            </w:pPr>
            <w:r>
              <w:rPr>
                <w:rFonts w:ascii="TimesNewRomanPSMT" w:hAnsi="TimesNewRomanPSMT" w:eastAsia="TimesNewRomanPSMT"/>
                <w:b w:val="0"/>
                <w:i w:val="0"/>
                <w:color w:val="000000"/>
                <w:sz w:val="18"/>
              </w:rPr>
              <w:t xml:space="preserve">( ( </w:t>
            </w:r>
            <w:r>
              <w:rPr>
                <w:rFonts w:ascii="Times New Roman" w:hAnsi="Times New Roman" w:eastAsia="Times New Roman"/>
                <w:b w:val="0"/>
                <w:i/>
                <w:color w:val="000000"/>
                <w:sz w:val="18"/>
              </w:rPr>
              <w:t>P Y</w:t>
            </w:r>
          </w:p>
          <w:p>
            <w:pPr>
              <w:autoSpaceDN w:val="0"/>
              <w:autoSpaceDE w:val="0"/>
              <w:widowControl/>
              <w:spacing w:line="114" w:lineRule="exact" w:before="0" w:after="0"/>
              <w:ind w:left="32" w:right="0" w:firstLine="0"/>
              <w:jc w:val="left"/>
            </w:pPr>
            <w:r>
              <w:rPr>
                <w:w w:val="103.54000091552736"/>
                <w:rFonts w:ascii="TimesNewRomanPSMT" w:hAnsi="TimesNewRomanPSMT" w:eastAsia="TimesNewRomanPSMT"/>
                <w:b w:val="0"/>
                <w:i w:val="0"/>
                <w:color w:val="000000"/>
                <w:sz w:val="10"/>
              </w:rPr>
              <w:t>2</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228" w:lineRule="exact" w:before="64" w:after="0"/>
              <w:ind w:left="0" w:right="0" w:firstLine="0"/>
              <w:jc w:val="center"/>
            </w:pPr>
            <w:r>
              <w:rPr>
                <w:w w:val="103.54000091552736"/>
                <w:rFonts w:ascii="Times New Roman" w:hAnsi="Times New Roman" w:eastAsia="Times New Roman"/>
                <w:b w:val="0"/>
                <w:i/>
                <w:color w:val="000000"/>
                <w:sz w:val="10"/>
              </w:rPr>
              <w:t xml:space="preserve">j </w:t>
            </w:r>
            <w:r>
              <w:rPr>
                <w:rFonts w:ascii="TimesNewRomanPSMT" w:hAnsi="TimesNewRomanPSMT" w:eastAsia="TimesNewRomanPSMT"/>
                <w:b w:val="0"/>
                <w:i w:val="0"/>
                <w:color w:val="000000"/>
                <w:sz w:val="18"/>
              </w:rPr>
              <w:t>|</w:t>
            </w:r>
          </w:p>
        </w:tc>
        <w:tc>
          <w:tcPr>
            <w:tcW w:type="dxa" w:w="178"/>
            <w:vMerge w:val="restart"/>
            <w:tcBorders/>
            <w:tcMar>
              <w:start w:w="0" w:type="dxa"/>
              <w:end w:w="0" w:type="dxa"/>
            </w:tcMar>
            <w:tcMar>
              <w:start w:w="0" w:type="dxa"/>
              <w:end w:w="0" w:type="dxa"/>
            </w:tcMar>
            <w:tcMar>
              <w:start w:w="0" w:type="dxa"/>
              <w:end w:w="0" w:type="dxa"/>
            </w:tcMar>
          </w:tcPr>
          <w:p>
            <w:pPr>
              <w:autoSpaceDN w:val="0"/>
              <w:autoSpaceDE w:val="0"/>
              <w:widowControl/>
              <w:spacing w:line="228" w:lineRule="exact" w:before="146" w:after="0"/>
              <w:ind w:left="0" w:right="0" w:firstLine="0"/>
              <w:jc w:val="center"/>
            </w:pPr>
            <w:r>
              <w:rPr>
                <w:rFonts w:ascii="Times New Roman" w:hAnsi="Times New Roman" w:eastAsia="Times New Roman"/>
                <w:b w:val="0"/>
                <w:i/>
                <w:color w:val="000000"/>
                <w:sz w:val="18"/>
              </w:rPr>
              <w:t xml:space="preserve">X </w:t>
            </w:r>
            <w:r>
              <w:rPr>
                <w:w w:val="103.54000091552736"/>
                <w:rFonts w:ascii="Times New Roman" w:hAnsi="Times New Roman" w:eastAsia="Times New Roman"/>
                <w:b w:val="0"/>
                <w:i/>
                <w:color w:val="000000"/>
                <w:sz w:val="10"/>
              </w:rPr>
              <w:t>i</w:t>
            </w:r>
          </w:p>
        </w:tc>
        <w:tc>
          <w:tcPr>
            <w:tcW w:type="dxa" w:w="1342"/>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76" w:after="0"/>
              <w:ind w:left="28" w:right="0" w:firstLine="0"/>
              <w:jc w:val="left"/>
            </w:pPr>
            <w:r>
              <w:rPr>
                <w:rFonts w:ascii="TimesNewRomanPSMT" w:hAnsi="TimesNewRomanPSMT" w:eastAsia="TimesNewRomanPSMT"/>
                <w:b w:val="0"/>
                <w:i w:val="0"/>
                <w:color w:val="000000"/>
                <w:sz w:val="18"/>
              </w:rPr>
              <w:t>))</w:t>
            </w:r>
          </w:p>
        </w:tc>
        <w:tc>
          <w:tcPr>
            <w:tcW w:type="dxa" w:w="200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358"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4.5</w:t>
            </w:r>
            <w:r>
              <w:rPr>
                <w:rFonts w:ascii="SimSun" w:hAnsi="SimSun" w:eastAsia="SimSun"/>
                <w:b w:val="0"/>
                <w:i w:val="0"/>
                <w:color w:val="000000"/>
                <w:sz w:val="24"/>
              </w:rPr>
              <w:t>）</w:t>
            </w:r>
          </w:p>
        </w:tc>
      </w:tr>
      <w:tr>
        <w:trPr>
          <w:trHeight w:hRule="exact" w:val="433"/>
        </w:trPr>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00"/>
            <w:vMerge w:val="restart"/>
            <w:tcBorders/>
            <w:tcMar>
              <w:start w:w="0" w:type="dxa"/>
              <w:end w:w="0" w:type="dxa"/>
            </w:tcMar>
            <w:tcMar>
              <w:start w:w="0" w:type="dxa"/>
              <w:end w:w="0" w:type="dxa"/>
            </w:tcMar>
          </w:tcPr>
          <w:p>
            <w:pPr>
              <w:autoSpaceDN w:val="0"/>
              <w:autoSpaceDE w:val="0"/>
              <w:widowControl/>
              <w:spacing w:line="240" w:lineRule="exact" w:before="510" w:after="0"/>
              <w:ind w:left="0" w:right="0" w:firstLine="0"/>
              <w:jc w:val="center"/>
            </w:pPr>
            <w:r>
              <w:rPr>
                <w:rFonts w:ascii="SimSun" w:hAnsi="SimSun" w:eastAsia="SimSun"/>
                <w:b w:val="0"/>
                <w:i w:val="0"/>
                <w:color w:val="000000"/>
                <w:sz w:val="24"/>
              </w:rPr>
              <w:t>，</w:t>
            </w:r>
          </w:p>
        </w:tc>
        <w:tc>
          <w:tcPr>
            <w:tcW w:type="dxa" w:w="300"/>
            <w:vMerge w:val="restart"/>
            <w:tcBorders/>
            <w:tcMar>
              <w:start w:w="0" w:type="dxa"/>
              <w:end w:w="0" w:type="dxa"/>
            </w:tcMar>
            <w:tcMar>
              <w:start w:w="0" w:type="dxa"/>
              <w:end w:w="0" w:type="dxa"/>
            </w:tcMar>
          </w:tcPr>
          <w:p>
            <w:pPr>
              <w:autoSpaceDN w:val="0"/>
              <w:autoSpaceDE w:val="0"/>
              <w:widowControl/>
              <w:spacing w:line="190" w:lineRule="exact" w:before="306" w:after="0"/>
              <w:ind w:left="0" w:right="0" w:firstLine="0"/>
              <w:jc w:val="center"/>
            </w:pPr>
            <w:r>
              <w:rPr>
                <w:w w:val="97.58687549167209"/>
                <w:rFonts w:ascii="Times New Roman" w:hAnsi="Times New Roman" w:eastAsia="Times New Roman"/>
                <w:b w:val="0"/>
                <w:i/>
                <w:color w:val="000000"/>
                <w:sz w:val="18"/>
              </w:rPr>
              <w:t>P Y</w:t>
            </w:r>
          </w:p>
        </w:tc>
        <w:tc>
          <w:tcPr>
            <w:tcW w:type="dxa" w:w="54"/>
            <w:vMerge w:val="restart"/>
            <w:tcBorders/>
            <w:tcMar>
              <w:start w:w="0" w:type="dxa"/>
              <w:end w:w="0" w:type="dxa"/>
            </w:tcMar>
            <w:tcMar>
              <w:start w:w="0" w:type="dxa"/>
              <w:end w:w="0" w:type="dxa"/>
            </w:tcMar>
          </w:tcPr>
          <w:p>
            <w:pPr>
              <w:autoSpaceDN w:val="0"/>
              <w:autoSpaceDE w:val="0"/>
              <w:widowControl/>
              <w:spacing w:line="112" w:lineRule="exact" w:before="414" w:after="0"/>
              <w:ind w:left="0" w:right="0" w:firstLine="0"/>
              <w:jc w:val="center"/>
            </w:pPr>
            <w:r>
              <w:rPr>
                <w:w w:val="101.85630798339844"/>
                <w:rFonts w:ascii="Times New Roman" w:hAnsi="Times New Roman" w:eastAsia="Times New Roman"/>
                <w:b w:val="0"/>
                <w:i/>
                <w:color w:val="000000"/>
                <w:sz w:val="10"/>
              </w:rPr>
              <w:t>j</w:t>
            </w:r>
          </w:p>
        </w:tc>
        <w:tc>
          <w:tcPr>
            <w:tcW w:type="dxa" w:w="144"/>
            <w:vMerge w:val="restart"/>
            <w:tcBorders/>
            <w:tcMar>
              <w:start w:w="0" w:type="dxa"/>
              <w:end w:w="0" w:type="dxa"/>
            </w:tcMar>
            <w:tcMar>
              <w:start w:w="0" w:type="dxa"/>
              <w:end w:w="0" w:type="dxa"/>
            </w:tcMar>
          </w:tcPr>
          <w:p>
            <w:pPr>
              <w:autoSpaceDN w:val="0"/>
              <w:autoSpaceDE w:val="0"/>
              <w:widowControl/>
              <w:spacing w:line="190" w:lineRule="exact" w:before="306" w:after="0"/>
              <w:ind w:left="0" w:right="0" w:firstLine="0"/>
              <w:jc w:val="center"/>
            </w:pPr>
            <w:r>
              <w:rPr>
                <w:w w:val="97.58687549167209"/>
                <w:rFonts w:ascii="TimesNewRomanPSMT" w:hAnsi="TimesNewRomanPSMT" w:eastAsia="TimesNewRomanPSMT"/>
                <w:b w:val="0"/>
                <w:i w:val="0"/>
                <w:color w:val="000000"/>
                <w:sz w:val="18"/>
              </w:rPr>
              <w:t>|</w:t>
            </w:r>
          </w:p>
        </w:tc>
        <w:tc>
          <w:tcPr>
            <w:tcW w:type="dxa" w:w="102"/>
            <w:vMerge w:val="restart"/>
            <w:tcBorders/>
            <w:tcMar>
              <w:start w:w="0" w:type="dxa"/>
              <w:end w:w="0" w:type="dxa"/>
            </w:tcMar>
            <w:tcMar>
              <w:start w:w="0" w:type="dxa"/>
              <w:end w:w="0" w:type="dxa"/>
            </w:tcMar>
          </w:tcPr>
          <w:p>
            <w:pPr>
              <w:autoSpaceDN w:val="0"/>
              <w:autoSpaceDE w:val="0"/>
              <w:widowControl/>
              <w:spacing w:line="190" w:lineRule="exact" w:before="306" w:after="0"/>
              <w:ind w:left="0" w:right="0" w:firstLine="0"/>
              <w:jc w:val="center"/>
            </w:pPr>
            <w:r>
              <w:rPr>
                <w:w w:val="97.58687549167209"/>
                <w:rFonts w:ascii="Times New Roman" w:hAnsi="Times New Roman" w:eastAsia="Times New Roman"/>
                <w:b w:val="0"/>
                <w:i/>
                <w:color w:val="000000"/>
                <w:sz w:val="18"/>
              </w:rPr>
              <w:t>X</w:t>
            </w:r>
          </w:p>
        </w:tc>
        <w:tc>
          <w:tcPr>
            <w:tcW w:type="dxa" w:w="120"/>
            <w:vMerge w:val="restart"/>
            <w:tcBorders/>
            <w:tcMar>
              <w:start w:w="0" w:type="dxa"/>
              <w:end w:w="0" w:type="dxa"/>
            </w:tcMar>
            <w:tcMar>
              <w:start w:w="0" w:type="dxa"/>
              <w:end w:w="0" w:type="dxa"/>
            </w:tcMar>
          </w:tcPr>
          <w:p>
            <w:pPr>
              <w:autoSpaceDN w:val="0"/>
              <w:autoSpaceDE w:val="0"/>
              <w:widowControl/>
              <w:spacing w:line="220" w:lineRule="exact" w:before="198" w:after="0"/>
              <w:ind w:left="0" w:right="0" w:firstLine="0"/>
              <w:jc w:val="center"/>
            </w:pPr>
            <w:r>
              <w:rPr>
                <w:w w:val="101.85630798339844"/>
                <w:rFonts w:ascii="Times New Roman" w:hAnsi="Times New Roman" w:eastAsia="Times New Roman"/>
                <w:b w:val="0"/>
                <w:i/>
                <w:color w:val="000000"/>
                <w:sz w:val="10"/>
              </w:rPr>
              <w:t xml:space="preserve">i </w:t>
            </w:r>
            <w:r>
              <w:rPr>
                <w:w w:val="97.58687549167209"/>
                <w:rFonts w:ascii="TimesNewRomanPSMT" w:hAnsi="TimesNewRomanPSMT" w:eastAsia="TimesNewRomanPSMT"/>
                <w:b w:val="0"/>
                <w:i w:val="0"/>
                <w:color w:val="000000"/>
                <w:sz w:val="18"/>
              </w:rPr>
              <w:t>)</w:t>
            </w:r>
          </w:p>
        </w:tc>
        <w:tc>
          <w:tcPr>
            <w:tcW w:type="dxa" w:w="140"/>
            <w:vMerge w:val="restart"/>
            <w:tcBorders/>
            <w:tcMar>
              <w:start w:w="0" w:type="dxa"/>
              <w:end w:w="0" w:type="dxa"/>
            </w:tcMar>
            <w:tcMar>
              <w:start w:w="0" w:type="dxa"/>
              <w:end w:w="0" w:type="dxa"/>
            </w:tcMar>
          </w:tcPr>
          <w:p>
            <w:pPr>
              <w:autoSpaceDN w:val="0"/>
              <w:autoSpaceDE w:val="0"/>
              <w:widowControl/>
              <w:spacing w:line="212" w:lineRule="exact" w:before="286" w:after="0"/>
              <w:ind w:left="0" w:right="0" w:firstLine="0"/>
              <w:jc w:val="center"/>
            </w:pPr>
            <w:r>
              <w:rPr>
                <w:w w:val="97.58687549167209"/>
                <w:rFonts w:ascii="SymbolMT" w:hAnsi="SymbolMT" w:eastAsia="SymbolMT"/>
                <w:b w:val="0"/>
                <w:i w:val="0"/>
                <w:color w:val="000000"/>
                <w:sz w:val="18"/>
              </w:rPr>
              <w:t></w:t>
            </w:r>
          </w:p>
        </w:tc>
        <w:tc>
          <w:tcPr>
            <w:tcW w:type="dxa" w:w="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6" w:lineRule="exact" w:before="0" w:after="0"/>
              <w:ind w:left="0" w:right="0"/>
            </w:pPr>
          </w:p>
          <w:tbl>
            <w:tblPr>
              <w:tblW w:type="auto" w:w="0"/>
              <w:tblLayout w:type="fixed"/>
              <w:tblLook w:firstColumn="1" w:firstRow="1" w:lastColumn="0" w:lastRow="0" w:noHBand="0" w:noVBand="1" w:val="04A0"/>
              <w:tblInd w:w="38.000000000000114" w:type="dxa"/>
            </w:tblPr>
            <w:tblGrid>
              <w:gridCol w:w="640"/>
            </w:tblGrid>
            <w:tr>
              <w:trPr>
                <w:trHeight w:hRule="exact" w:val="256"/>
              </w:trPr>
              <w:tc>
                <w:tcPr>
                  <w:tcW w:type="dxa" w:w="572"/>
                  <w:tcBorders>
                    <w:start w:sz="3.4159998893737793" w:val="single" w:color="#000000"/>
                    <w:end w:sz="3.4159998893737793" w:val="single" w:color="#000000"/>
                    <w:bottom w:sz="3.4159998893737793" w:val="single" w:color="#000000"/>
                  </w:tcBorders>
                  <w:tcMar>
                    <w:start w:w="0" w:type="dxa"/>
                    <w:end w:w="0" w:type="dxa"/>
                  </w:tcMar>
                </w:tcPr>
                <w:tbl>
                  <w:tblPr>
                    <w:tblW w:type="auto" w:w="0"/>
                    <w:tblLayout w:type="fixed"/>
                    <w:tblLook w:firstColumn="1" w:firstRow="1" w:lastColumn="0" w:lastRow="0" w:noHBand="0" w:noVBand="1" w:val="04A0"/>
                    <w:tblInd w:w="-1.9999999999998863" w:type="dxa"/>
                  </w:tblPr>
                  <w:tblGrid>
                    <w:gridCol w:w="143"/>
                    <w:gridCol w:w="143"/>
                    <w:gridCol w:w="143"/>
                    <w:gridCol w:w="143"/>
                  </w:tblGrid>
                  <w:tr>
                    <w:trPr>
                      <w:trHeight w:hRule="exact" w:val="260"/>
                    </w:trPr>
                    <w:tc>
                      <w:tcPr>
                        <w:tcW w:type="dxa" w:w="160"/>
                        <w:tcBorders/>
                        <w:tcMar>
                          <w:start w:w="0" w:type="dxa"/>
                          <w:end w:w="0" w:type="dxa"/>
                        </w:tcMar>
                      </w:tcPr>
                      <w:p>
                        <w:pPr>
                          <w:autoSpaceDN w:val="0"/>
                          <w:autoSpaceDE w:val="0"/>
                          <w:widowControl/>
                          <w:spacing w:line="192" w:lineRule="exact" w:before="20" w:after="0"/>
                          <w:ind w:left="0" w:right="0" w:firstLine="0"/>
                          <w:jc w:val="center"/>
                        </w:pPr>
                        <w:r>
                          <w:rPr>
                            <w:w w:val="97.58687549167209"/>
                            <w:rFonts w:ascii="Times New Roman" w:hAnsi="Times New Roman" w:eastAsia="Times New Roman"/>
                            <w:b w:val="0"/>
                            <w:i/>
                            <w:color w:val="000000"/>
                            <w:sz w:val="18"/>
                          </w:rPr>
                          <w:t>X</w:t>
                        </w:r>
                      </w:p>
                    </w:tc>
                    <w:tc>
                      <w:tcPr>
                        <w:tcW w:type="dxa" w:w="56"/>
                        <w:tcBorders/>
                        <w:tcMar>
                          <w:start w:w="0" w:type="dxa"/>
                          <w:end w:w="0" w:type="dxa"/>
                        </w:tcMar>
                      </w:tcPr>
                      <w:p>
                        <w:pPr>
                          <w:autoSpaceDN w:val="0"/>
                          <w:autoSpaceDE w:val="0"/>
                          <w:widowControl/>
                          <w:spacing w:line="112" w:lineRule="exact" w:before="130" w:after="0"/>
                          <w:ind w:left="0" w:right="0" w:firstLine="0"/>
                          <w:jc w:val="center"/>
                        </w:pPr>
                        <w:r>
                          <w:rPr>
                            <w:w w:val="101.85630798339844"/>
                            <w:rFonts w:ascii="Times New Roman" w:hAnsi="Times New Roman" w:eastAsia="Times New Roman"/>
                            <w:b w:val="0"/>
                            <w:i/>
                            <w:color w:val="000000"/>
                            <w:sz w:val="10"/>
                          </w:rPr>
                          <w:t>i</w:t>
                        </w:r>
                      </w:p>
                    </w:tc>
                    <w:tc>
                      <w:tcPr>
                        <w:tcW w:type="dxa" w:w="164"/>
                        <w:tcBorders/>
                        <w:tcMar>
                          <w:start w:w="0" w:type="dxa"/>
                          <w:end w:w="0" w:type="dxa"/>
                        </w:tcMar>
                      </w:tcPr>
                      <w:p>
                        <w:pPr>
                          <w:autoSpaceDN w:val="0"/>
                          <w:autoSpaceDE w:val="0"/>
                          <w:widowControl/>
                          <w:spacing w:line="212" w:lineRule="exact" w:before="0" w:after="0"/>
                          <w:ind w:left="0" w:right="0" w:firstLine="0"/>
                          <w:jc w:val="center"/>
                        </w:pPr>
                        <w:r>
                          <w:rPr>
                            <w:w w:val="97.58687549167209"/>
                            <w:rFonts w:ascii="SymbolMT" w:hAnsi="SymbolMT" w:eastAsia="SymbolMT"/>
                            <w:b w:val="0"/>
                            <w:i w:val="0"/>
                            <w:color w:val="000000"/>
                            <w:sz w:val="18"/>
                          </w:rPr>
                          <w:t></w:t>
                        </w:r>
                      </w:p>
                    </w:tc>
                    <w:tc>
                      <w:tcPr>
                        <w:tcW w:type="dxa" w:w="140"/>
                        <w:tcBorders/>
                        <w:tcMar>
                          <w:start w:w="0" w:type="dxa"/>
                          <w:end w:w="0" w:type="dxa"/>
                        </w:tcMar>
                      </w:tcPr>
                      <w:p>
                        <w:pPr>
                          <w:autoSpaceDN w:val="0"/>
                          <w:autoSpaceDE w:val="0"/>
                          <w:widowControl/>
                          <w:spacing w:line="192" w:lineRule="exact" w:before="20" w:after="0"/>
                          <w:ind w:left="0" w:right="0" w:firstLine="0"/>
                          <w:jc w:val="center"/>
                        </w:pPr>
                        <w:r>
                          <w:rPr>
                            <w:w w:val="97.58687549167209"/>
                            <w:rFonts w:ascii="Times New Roman" w:hAnsi="Times New Roman" w:eastAsia="Times New Roman"/>
                            <w:b w:val="0"/>
                            <w:i/>
                            <w:color w:val="000000"/>
                            <w:sz w:val="18"/>
                          </w:rPr>
                          <w:t>Y</w:t>
                        </w:r>
                      </w:p>
                    </w:tc>
                  </w:tr>
                </w:tbl>
                <w:p>
                  <w:pPr>
                    <w:autoSpaceDN w:val="0"/>
                    <w:autoSpaceDE w:val="0"/>
                    <w:widowControl/>
                    <w:spacing w:line="112" w:lineRule="exact" w:before="0" w:after="0"/>
                    <w:ind w:left="0" w:right="28" w:firstLine="0"/>
                    <w:jc w:val="right"/>
                  </w:pPr>
                  <w:r>
                    <w:rPr>
                      <w:w w:val="101.85630798339844"/>
                      <w:rFonts w:ascii="Times New Roman" w:hAnsi="Times New Roman" w:eastAsia="Times New Roman"/>
                      <w:b w:val="0"/>
                      <w:i/>
                      <w:color w:val="000000"/>
                      <w:sz w:val="10"/>
                    </w:rPr>
                    <w:t>j</w:t>
                  </w:r>
                </w:p>
              </w:tc>
            </w:tr>
          </w:tbl>
          <w:p>
            <w:pPr>
              <w:autoSpaceDN w:val="0"/>
              <w:autoSpaceDE w:val="0"/>
              <w:widowControl/>
              <w:spacing w:line="14" w:lineRule="exact" w:before="0" w:after="0"/>
              <w:ind w:left="0" w:right="0"/>
            </w:pPr>
          </w:p>
        </w:tc>
        <w:tc>
          <w:tcPr>
            <w:tcW w:type="dxa" w:w="5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10" w:after="0"/>
              <w:ind w:left="48" w:right="0" w:firstLine="0"/>
              <w:jc w:val="left"/>
            </w:pPr>
            <w:r>
              <w:rPr>
                <w:rFonts w:ascii="SimSun" w:hAnsi="SimSun" w:eastAsia="SimSun"/>
                <w:b w:val="0"/>
                <w:i w:val="0"/>
                <w:color w:val="000000"/>
                <w:sz w:val="24"/>
              </w:rPr>
              <w:t>。</w:t>
            </w: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r>
      <w:tr>
        <w:trPr>
          <w:trHeight w:hRule="exact" w:val="377"/>
        </w:trPr>
        <w:tc>
          <w:tcPr>
            <w:tcW w:type="dxa" w:w="366"/>
            <w:vMerge/>
            <w:tcBorders/>
          </w:tcPr>
          <w:p/>
        </w:tc>
        <w:tc>
          <w:tcPr>
            <w:tcW w:type="dxa" w:w="366"/>
            <w:vMerge/>
            <w:tcBorders/>
          </w:tcPr>
          <w:p/>
        </w:tc>
        <w:tc>
          <w:tcPr>
            <w:tcW w:type="dxa" w:w="366"/>
            <w:vMerge/>
            <w:tcBorders/>
          </w:tcPr>
          <w:p/>
        </w:tc>
        <w:tc>
          <w:tcPr>
            <w:tcW w:type="dxa" w:w="366"/>
            <w:vMerge/>
            <w:tcBorders/>
          </w:tcPr>
          <w:p/>
        </w:tc>
        <w:tc>
          <w:tcPr>
            <w:tcW w:type="dxa" w:w="280"/>
            <w:tcBorders/>
            <w:tcMar>
              <w:start w:w="0" w:type="dxa"/>
              <w:end w:w="0" w:type="dxa"/>
            </w:tcMar>
          </w:tcPr>
          <w:p>
            <w:pPr>
              <w:autoSpaceDN w:val="0"/>
              <w:autoSpaceDE w:val="0"/>
              <w:widowControl/>
              <w:spacing w:line="190" w:lineRule="exact" w:before="16" w:after="0"/>
              <w:ind w:left="0" w:right="0" w:firstLine="0"/>
              <w:jc w:val="center"/>
            </w:pPr>
            <w:r>
              <w:rPr>
                <w:w w:val="101.6470516429228"/>
                <w:rFonts w:ascii="Times New Roman" w:hAnsi="Times New Roman" w:eastAsia="Times New Roman"/>
                <w:b w:val="0"/>
                <w:i/>
                <w:color w:val="000000"/>
                <w:sz w:val="17"/>
              </w:rPr>
              <w:t>U</w:t>
            </w: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0"/>
            <w:gridSpan w:val="2"/>
            <w:tcBorders/>
            <w:tcMar>
              <w:start w:w="0" w:type="dxa"/>
              <w:end w:w="0" w:type="dxa"/>
            </w:tcMar>
            <w:tcMar>
              <w:start w:w="0" w:type="dxa"/>
              <w:end w:w="0" w:type="dxa"/>
            </w:tcMar>
          </w:tcPr>
          <w:p>
            <w:pPr>
              <w:autoSpaceDN w:val="0"/>
              <w:autoSpaceDE w:val="0"/>
              <w:widowControl/>
              <w:spacing w:line="192" w:lineRule="exact" w:before="12" w:after="0"/>
              <w:ind w:left="0" w:right="0" w:firstLine="0"/>
              <w:jc w:val="right"/>
            </w:pPr>
            <w:r>
              <w:rPr>
                <w:w w:val="97.58687549167209"/>
                <w:rFonts w:ascii="Times New Roman" w:hAnsi="Times New Roman" w:eastAsia="Times New Roman"/>
                <w:b w:val="0"/>
                <w:i/>
                <w:color w:val="000000"/>
                <w:sz w:val="18"/>
              </w:rPr>
              <w:t>X</w:t>
            </w:r>
          </w:p>
        </w:tc>
        <w:tc>
          <w:tcPr>
            <w:tcW w:type="dxa" w:w="280"/>
            <w:gridSpan w:val="2"/>
            <w:tcBorders/>
            <w:tcMar>
              <w:start w:w="0" w:type="dxa"/>
              <w:end w:w="0" w:type="dxa"/>
            </w:tcMar>
            <w:tcMar>
              <w:start w:w="0" w:type="dxa"/>
              <w:end w:w="0" w:type="dxa"/>
            </w:tcMar>
          </w:tcPr>
          <w:p>
            <w:pPr>
              <w:autoSpaceDN w:val="0"/>
              <w:autoSpaceDE w:val="0"/>
              <w:widowControl/>
              <w:spacing w:line="110" w:lineRule="exact" w:before="122" w:after="0"/>
              <w:ind w:left="14" w:right="0" w:firstLine="0"/>
              <w:jc w:val="left"/>
            </w:pPr>
            <w:r>
              <w:rPr>
                <w:w w:val="101.85630798339844"/>
                <w:rFonts w:ascii="Times New Roman" w:hAnsi="Times New Roman" w:eastAsia="Times New Roman"/>
                <w:b w:val="0"/>
                <w:i/>
                <w:color w:val="000000"/>
                <w:sz w:val="10"/>
              </w:rPr>
              <w:t>i</w:t>
            </w:r>
          </w:p>
        </w:tc>
        <w:tc>
          <w:tcPr>
            <w:tcW w:type="dxa" w:w="732"/>
            <w:gridSpan w:val="2"/>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c>
          <w:tcPr>
            <w:tcW w:type="dxa" w:w="366"/>
            <w:vMerge/>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5129"/>
        <w:gridCol w:w="5129"/>
      </w:tblGrid>
      <w:tr>
        <w:trPr>
          <w:trHeight w:hRule="exact" w:val="8834"/>
        </w:trPr>
        <w:tc>
          <w:tcPr>
            <w:tcW w:type="dxa" w:w="1080"/>
            <w:tcBorders/>
            <w:tcMar>
              <w:start w:w="0" w:type="dxa"/>
              <w:end w:w="0" w:type="dxa"/>
            </w:tcMar>
          </w:tcPr>
          <w:p>
            <w:pPr>
              <w:autoSpaceDN w:val="0"/>
              <w:autoSpaceDE w:val="0"/>
              <w:widowControl/>
              <w:spacing w:line="240" w:lineRule="exact" w:before="3564" w:after="0"/>
              <w:ind w:left="0" w:right="0" w:firstLine="0"/>
              <w:jc w:val="right"/>
            </w:pPr>
            <w:r>
              <w:rPr>
                <w:rFonts w:ascii="SimHei" w:hAnsi="SimHei" w:eastAsia="SimHei"/>
                <w:b w:val="0"/>
                <w:i w:val="0"/>
                <w:color w:val="000000"/>
                <w:sz w:val="24"/>
              </w:rPr>
              <w:t>4</w:t>
            </w:r>
          </w:p>
          <w:p>
            <w:pPr>
              <w:autoSpaceDN w:val="0"/>
              <w:autoSpaceDE w:val="0"/>
              <w:widowControl/>
              <w:spacing w:line="240" w:lineRule="auto" w:before="4750" w:after="0"/>
              <w:ind w:left="0" w:right="0" w:firstLine="0"/>
              <w:jc w:val="left"/>
            </w:pPr>
            <w:r>
              <w:drawing>
                <wp:inline xmlns:a="http://schemas.openxmlformats.org/drawingml/2006/main" xmlns:pic="http://schemas.openxmlformats.org/drawingml/2006/picture">
                  <wp:extent cx="584200" cy="165100"/>
                  <wp:docPr id="800" name="Picture 80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618"/>
            <w:tcBorders>
              <w:end w:sz="3.4159998893737793" w:val="single" w:color="#000000"/>
            </w:tcBorders>
            <w:tcMar>
              <w:start w:w="0" w:type="dxa"/>
              <w:end w:w="0" w:type="dxa"/>
            </w:tcMar>
          </w:tcPr>
          <w:p>
            <w:pPr>
              <w:autoSpaceDN w:val="0"/>
              <w:autoSpaceDE w:val="0"/>
              <w:widowControl/>
              <w:spacing w:line="254" w:lineRule="exact" w:before="1216" w:after="0"/>
              <w:ind w:left="0" w:right="0" w:firstLine="0"/>
              <w:jc w:val="left"/>
            </w:pPr>
            <w:r>
              <w:rPr>
                <w:rFonts w:ascii="SimSun" w:hAnsi="SimSun" w:eastAsia="SimSun"/>
                <w:b w:val="0"/>
                <w:i w:val="0"/>
                <w:color w:val="000000"/>
                <w:sz w:val="24"/>
              </w:rPr>
              <w:t>算步骤如下</w:t>
            </w:r>
            <w:r>
              <w:rPr>
                <w:w w:val="97.50000238418579"/>
                <w:rFonts w:ascii="TimesNewRomanPSMT" w:hAnsi="TimesNewRomanPSMT" w:eastAsia="TimesNewRomanPSMT"/>
                <w:b w:val="0"/>
                <w:i w:val="0"/>
                <w:color w:val="000000"/>
                <w:sz w:val="16"/>
              </w:rPr>
              <w:t>[81]</w:t>
            </w:r>
            <w:r>
              <w:rPr>
                <w:rFonts w:ascii="SimSun" w:hAnsi="SimSun" w:eastAsia="SimSun"/>
                <w:b w:val="0"/>
                <w:i w:val="0"/>
                <w:color w:val="000000"/>
                <w:sz w:val="24"/>
              </w:rPr>
              <w:t>：</w:t>
            </w:r>
          </w:p>
          <w:p>
            <w:pPr>
              <w:autoSpaceDN w:val="0"/>
              <w:autoSpaceDE w:val="0"/>
              <w:widowControl/>
              <w:spacing w:line="240" w:lineRule="exact" w:before="1704" w:after="0"/>
              <w:ind w:left="0" w:right="0" w:firstLine="0"/>
              <w:jc w:val="left"/>
            </w:pPr>
            <w:r>
              <w:rPr>
                <w:rFonts w:ascii="SimSun" w:hAnsi="SimSun" w:eastAsia="SimSun"/>
                <w:b w:val="0"/>
                <w:i w:val="0"/>
                <w:color w:val="000000"/>
                <w:sz w:val="24"/>
              </w:rPr>
              <w:t>不变。</w:t>
            </w:r>
          </w:p>
          <w:p>
            <w:pPr>
              <w:autoSpaceDN w:val="0"/>
              <w:autoSpaceDE w:val="0"/>
              <w:widowControl/>
              <w:spacing w:line="240" w:lineRule="exact" w:before="150" w:after="0"/>
              <w:ind w:left="0" w:right="0" w:firstLine="0"/>
              <w:jc w:val="left"/>
            </w:pPr>
            <w:r>
              <w:rPr>
                <w:rFonts w:ascii="SimHei" w:hAnsi="SimHei" w:eastAsia="SimHei"/>
                <w:b w:val="0"/>
                <w:i w:val="0"/>
                <w:color w:val="000000"/>
                <w:sz w:val="24"/>
              </w:rPr>
              <w:t>4.4.2 基于粗糙集的条件属性约简</w:t>
            </w:r>
          </w:p>
          <w:p>
            <w:pPr>
              <w:autoSpaceDN w:val="0"/>
              <w:autoSpaceDE w:val="0"/>
              <w:widowControl/>
              <w:spacing w:line="264" w:lineRule="exact" w:before="918" w:after="0"/>
              <w:ind w:left="0" w:right="0" w:firstLine="0"/>
              <w:jc w:val="left"/>
            </w:pPr>
            <w:r>
              <w:rPr>
                <w:rFonts w:ascii="SimSun" w:hAnsi="SimSun" w:eastAsia="SimSun"/>
                <w:b w:val="0"/>
                <w:i w:val="0"/>
                <w:color w:val="000000"/>
                <w:sz w:val="24"/>
              </w:rPr>
              <w:t>策表，如表</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所示。</w:t>
            </w:r>
          </w:p>
          <w:p>
            <w:pPr>
              <w:autoSpaceDN w:val="0"/>
              <w:autoSpaceDE w:val="0"/>
              <w:widowControl/>
              <w:spacing w:line="240" w:lineRule="auto" w:before="3608" w:after="0"/>
              <w:ind w:left="160" w:right="0" w:firstLine="0"/>
              <w:jc w:val="left"/>
            </w:pPr>
            <w:r>
              <w:drawing>
                <wp:inline xmlns:a="http://schemas.openxmlformats.org/drawingml/2006/main" xmlns:pic="http://schemas.openxmlformats.org/drawingml/2006/picture">
                  <wp:extent cx="1371600" cy="152400"/>
                  <wp:docPr id="801" name="Picture 8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266" w:lineRule="exact" w:before="0" w:after="0"/>
        <w:ind w:left="998" w:right="0" w:firstLine="0"/>
        <w:jc w:val="left"/>
      </w:pPr>
      <w:r>
        <w:rPr>
          <w:rFonts w:ascii="SimSun" w:hAnsi="SimSun" w:eastAsia="SimSun"/>
          <w:b w:val="0"/>
          <w:i w:val="0"/>
          <w:color w:val="000000"/>
          <w:sz w:val="24"/>
        </w:rPr>
        <w:t>信息熵条件属性约简过程，结合表</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和表</w:t>
      </w:r>
      <w:r>
        <w:rPr>
          <w:rFonts w:ascii="TimesNewRomanPSMT" w:hAnsi="TimesNewRomanPSMT" w:eastAsia="TimesNewRomanPSMT"/>
          <w:b w:val="0"/>
          <w:i w:val="0"/>
          <w:color w:val="000000"/>
          <w:sz w:val="24"/>
        </w:rPr>
        <w:t>4.8</w:t>
      </w:r>
      <w:r>
        <w:rPr>
          <w:rFonts w:ascii="SimSun" w:hAnsi="SimSun" w:eastAsia="SimSun"/>
          <w:b w:val="0"/>
          <w:i w:val="0"/>
          <w:color w:val="000000"/>
          <w:sz w:val="24"/>
        </w:rPr>
        <w:t>，可得离散化处理后的隧道工程条件子决</w:t>
      </w:r>
    </w:p>
    <w:p>
      <w:pPr>
        <w:autoSpaceDN w:val="0"/>
        <w:tabs>
          <w:tab w:pos="1478" w:val="left"/>
          <w:tab w:pos="4912" w:val="left"/>
        </w:tabs>
        <w:autoSpaceDE w:val="0"/>
        <w:widowControl/>
        <w:spacing w:line="2532" w:lineRule="exact" w:before="0" w:after="0"/>
        <w:ind w:left="998" w:right="144" w:firstLine="0"/>
        <w:jc w:val="left"/>
      </w:pPr>
      <w:r>
        <w:tab/>
      </w:r>
      <w:r>
        <w:tab/>
      </w:r>
      <w:r>
        <w:rPr>
          <w:rFonts w:ascii="TimesNewRomanPSMT" w:hAnsi="TimesNewRomanPSMT" w:eastAsia="TimesNewRomanPSMT"/>
          <w:b w:val="0"/>
          <w:i w:val="0"/>
          <w:color w:val="000000"/>
          <w:sz w:val="18"/>
        </w:rPr>
        <w:t>- 50 -</w:t>
      </w:r>
      <w:r>
        <w:br/>
      </w:r>
      <w:r>
        <w:tab/>
      </w:r>
      <w:r>
        <w:rPr>
          <w:rFonts w:ascii="SimSun" w:hAnsi="SimSun" w:eastAsia="SimSun"/>
          <w:b w:val="0"/>
          <w:i w:val="0"/>
          <w:color w:val="000000"/>
          <w:sz w:val="24"/>
        </w:rPr>
        <w:t>根据条件信息熵的定义可知，相较于决策系统</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U</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SimSun" w:hAnsi="SimSun" w:eastAsia="SimSun"/>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V</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f</w:t>
      </w:r>
      <w:r>
        <w:rPr>
          <w:rFonts w:ascii="TimesNewRomanPSMT" w:hAnsi="TimesNewRomanPSMT" w:eastAsia="TimesNewRomanPSMT"/>
          <w:b w:val="0"/>
          <w:i w:val="0"/>
          <w:color w:val="000000"/>
          <w:sz w:val="24"/>
        </w:rPr>
        <w:t>)</w:t>
      </w:r>
      <w:r>
        <w:rPr>
          <w:rFonts w:ascii="SimSun" w:hAnsi="SimSun" w:eastAsia="SimSun"/>
          <w:b w:val="0"/>
          <w:i w:val="0"/>
          <w:color w:val="000000"/>
          <w:sz w:val="24"/>
        </w:rPr>
        <w:t>而言，条件属性</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SimSun" w:hAnsi="SimSun" w:eastAsia="SimSun"/>
          <w:b w:val="0"/>
          <w:i w:val="0"/>
          <w:color w:val="000000"/>
          <w:sz w:val="24"/>
        </w:rPr>
        <w:t>相比决策属性</w:t>
      </w:r>
      <w:r>
        <w:rPr>
          <w:rFonts w:ascii="Times New Roman" w:hAnsi="Times New Roman" w:eastAsia="Times New Roman"/>
          <w:b w:val="0"/>
          <w:i/>
          <w:color w:val="000000"/>
          <w:sz w:val="24"/>
        </w:rPr>
        <w:t>D</w:t>
      </w:r>
      <w:r>
        <w:rPr>
          <w:rFonts w:ascii="SimSun" w:hAnsi="SimSun" w:eastAsia="SimSun"/>
          <w:b w:val="0"/>
          <w:i w:val="0"/>
          <w:color w:val="000000"/>
          <w:sz w:val="24"/>
        </w:rPr>
        <w:t xml:space="preserve"> 多余的充要条件是</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TimesNewRomanPSMT" w:hAnsi="TimesNewRomanPSMT" w:eastAsia="TimesNewRomanPSMT"/>
          <w:b w:val="0"/>
          <w:i w:val="0"/>
          <w:color w:val="000000"/>
          <w:sz w:val="24"/>
        </w:rPr>
        <w:t>))</w:t>
      </w:r>
      <w:r>
        <w:rPr>
          <w:rFonts w:ascii="SimSun" w:hAnsi="SimSun" w:eastAsia="SimSun"/>
          <w:b w:val="0"/>
          <w:i w:val="0"/>
          <w:color w:val="000000"/>
          <w:sz w:val="24"/>
        </w:rPr>
        <w:t>。基于信息熵信息约简的主要计</w:t>
      </w:r>
    </w:p>
    <w:p>
      <w:pPr>
        <w:autoSpaceDN w:val="0"/>
        <w:tabs>
          <w:tab w:pos="1478" w:val="left"/>
        </w:tabs>
        <w:autoSpaceDE w:val="0"/>
        <w:widowControl/>
        <w:spacing w:line="358" w:lineRule="exact" w:before="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）依据决策表的原始数据，计算</w:t>
      </w:r>
      <w:r>
        <w:rPr>
          <w:rFonts w:ascii="Times New Roman" w:hAnsi="Times New Roman" w:eastAsia="Times New Roman"/>
          <w:b w:val="0"/>
          <w:i/>
          <w:color w:val="000000"/>
          <w:sz w:val="24"/>
        </w:rPr>
        <w:t>D</w:t>
      </w:r>
      <w:r>
        <w:rPr>
          <w:rFonts w:ascii="SimSun" w:hAnsi="SimSun" w:eastAsia="SimSun"/>
          <w:b w:val="0"/>
          <w:i w:val="0"/>
          <w:color w:val="000000"/>
          <w:sz w:val="24"/>
        </w:rPr>
        <w:t xml:space="preserve"> 相对于</w:t>
      </w:r>
      <w:r>
        <w:rPr>
          <w:rFonts w:ascii="Times New Roman" w:hAnsi="Times New Roman" w:eastAsia="Times New Roman"/>
          <w:b w:val="0"/>
          <w:i/>
          <w:color w:val="000000"/>
          <w:sz w:val="24"/>
        </w:rPr>
        <w:t>C</w:t>
      </w:r>
      <w:r>
        <w:rPr>
          <w:rFonts w:ascii="SimSun" w:hAnsi="SimSun" w:eastAsia="SimSun"/>
          <w:b w:val="0"/>
          <w:i w:val="0"/>
          <w:color w:val="000000"/>
          <w:sz w:val="24"/>
        </w:rPr>
        <w:t xml:space="preserve"> 的信息熵，即</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SimSun" w:hAnsi="SimSun" w:eastAsia="SimSun"/>
          <w:b w:val="0"/>
          <w:i w:val="0"/>
          <w:color w:val="000000"/>
          <w:sz w:val="24"/>
        </w:rPr>
        <w:t>；</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）计算</w:t>
      </w:r>
      <w:r>
        <w:rPr>
          <w:rFonts w:ascii="Times New Roman" w:hAnsi="Times New Roman" w:eastAsia="Times New Roman"/>
          <w:b w:val="0"/>
          <w:i/>
          <w:color w:val="000000"/>
          <w:sz w:val="24"/>
        </w:rPr>
        <w:t>D</w:t>
      </w:r>
      <w:r>
        <w:rPr>
          <w:rFonts w:ascii="SimSun" w:hAnsi="SimSun" w:eastAsia="SimSun"/>
          <w:b w:val="0"/>
          <w:i w:val="0"/>
          <w:color w:val="000000"/>
          <w:sz w:val="24"/>
        </w:rPr>
        <w:t xml:space="preserve"> 相对于每个</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SimSun" w:hAnsi="SimSun" w:eastAsia="SimSun"/>
          <w:b w:val="0"/>
          <w:i w:val="0"/>
          <w:color w:val="000000"/>
          <w:sz w:val="24"/>
        </w:rPr>
        <w:t xml:space="preserve"> 的条件信息熵，即</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TimesNewRomanPSMT" w:hAnsi="TimesNewRomanPSMT" w:eastAsia="TimesNewRomanPSMT"/>
          <w:b w:val="0"/>
          <w:i w:val="0"/>
          <w:color w:val="000000"/>
          <w:sz w:val="24"/>
        </w:rPr>
        <w:t>)</w:t>
      </w:r>
      <w:r>
        <w:rPr>
          <w:rFonts w:ascii="SimSun" w:hAnsi="SimSun" w:eastAsia="SimSun"/>
          <w:b w:val="0"/>
          <w:i w:val="0"/>
          <w:color w:val="000000"/>
          <w:sz w:val="24"/>
        </w:rPr>
        <w:t>，并对</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SimSun" w:hAnsi="SimSun" w:eastAsia="SimSun"/>
          <w:b w:val="0"/>
          <w:i w:val="0"/>
          <w:color w:val="000000"/>
          <w:sz w:val="24"/>
        </w:rPr>
        <w:t xml:space="preserve"> 以其递减顺序排列；</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）以</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TimesNewRomanPSMT" w:hAnsi="TimesNewRomanPSMT" w:eastAsia="TimesNewRomanPSMT"/>
          <w:b w:val="0"/>
          <w:i w:val="0"/>
          <w:color w:val="000000"/>
          <w:sz w:val="24"/>
        </w:rPr>
        <w:t>)</w:t>
      </w:r>
      <w:r>
        <w:rPr>
          <w:rFonts w:ascii="SimSun" w:hAnsi="SimSun" w:eastAsia="SimSun"/>
          <w:b w:val="0"/>
          <w:i w:val="0"/>
          <w:color w:val="000000"/>
          <w:sz w:val="24"/>
        </w:rPr>
        <w:t>递减顺序排列，计算所有</w:t>
      </w:r>
      <w:r>
        <w:rPr>
          <w:rFonts w:ascii="Times New Roman" w:hAnsi="Times New Roman" w:eastAsia="Times New Roman"/>
          <w:b w:val="0"/>
          <w:i/>
          <w:color w:val="000000"/>
          <w:sz w:val="24"/>
        </w:rPr>
        <w:t>C</w:t>
      </w:r>
      <w:r>
        <w:rPr>
          <w:rFonts w:ascii="SimSun" w:hAnsi="SimSun" w:eastAsia="SimSun"/>
          <w:b w:val="0"/>
          <w:i w:val="0"/>
          <w:color w:val="000000"/>
          <w:sz w:val="24"/>
        </w:rPr>
        <w:t xml:space="preserve"> 分别删除属性</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SimSun" w:hAnsi="SimSun" w:eastAsia="SimSun"/>
          <w:b w:val="0"/>
          <w:i w:val="0"/>
          <w:color w:val="000000"/>
          <w:sz w:val="24"/>
        </w:rPr>
        <w:t xml:space="preserve"> 之后的条件信息熵</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TimesNewRomanPSMT" w:hAnsi="TimesNewRomanPSMT" w:eastAsia="TimesNewRomanPSMT"/>
          <w:b w:val="0"/>
          <w:i w:val="0"/>
          <w:color w:val="000000"/>
          <w:sz w:val="24"/>
        </w:rPr>
        <w:t>))</w:t>
      </w:r>
      <w:r>
        <w:rPr>
          <w:rFonts w:ascii="SimSun" w:hAnsi="SimSun" w:eastAsia="SimSun"/>
          <w:b w:val="0"/>
          <w:i w:val="0"/>
          <w:color w:val="000000"/>
          <w:sz w:val="24"/>
        </w:rPr>
        <w:t>，若</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TimesNewRomanPSMT" w:hAnsi="TimesNewRomanPSMT" w:eastAsia="TimesNewRomanPSMT"/>
          <w:b w:val="0"/>
          <w:i w:val="0"/>
          <w:color w:val="000000"/>
          <w:sz w:val="24"/>
        </w:rPr>
        <w:t>))</w:t>
      </w:r>
      <w:r>
        <w:rPr>
          <w:rFonts w:ascii="SimSun" w:hAnsi="SimSun" w:eastAsia="SimSun"/>
          <w:b w:val="0"/>
          <w:i w:val="0"/>
          <w:color w:val="000000"/>
          <w:sz w:val="24"/>
        </w:rPr>
        <w:t>，则约简属性</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SimSun" w:hAnsi="SimSun" w:eastAsia="SimSun"/>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TimesNewRomanPSMT" w:hAnsi="TimesNewRomanPSMT" w:eastAsia="TimesNewRomanPSMT"/>
          <w:b w:val="0"/>
          <w:i w:val="0"/>
          <w:color w:val="000000"/>
          <w:sz w:val="24"/>
        </w:rPr>
        <w:t>;</w:t>
      </w:r>
      <w:r>
        <w:rPr>
          <w:rFonts w:ascii="SimSun" w:hAnsi="SimSun" w:eastAsia="SimSun"/>
          <w:b w:val="0"/>
          <w:i w:val="0"/>
          <w:color w:val="000000"/>
          <w:sz w:val="24"/>
        </w:rPr>
        <w:t>否则，保留</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k</w:t>
      </w:r>
      <w:r>
        <w:rPr>
          <w:rFonts w:ascii="SimSun" w:hAnsi="SimSun" w:eastAsia="SimSun"/>
          <w:b w:val="0"/>
          <w:i w:val="0"/>
          <w:color w:val="000000"/>
          <w:sz w:val="24"/>
        </w:rPr>
        <w:t>，</w:t>
      </w:r>
      <w:r>
        <w:rPr>
          <w:rFonts w:ascii="Times New Roman" w:hAnsi="Times New Roman" w:eastAsia="Times New Roman"/>
          <w:b w:val="0"/>
          <w:i/>
          <w:color w:val="000000"/>
          <w:sz w:val="24"/>
        </w:rPr>
        <w:t>C</w:t>
      </w:r>
      <w:r>
        <w:rPr>
          <w:rFonts w:ascii="SimSun" w:hAnsi="SimSun" w:eastAsia="SimSun"/>
          <w:b w:val="0"/>
          <w:i w:val="0"/>
          <w:color w:val="000000"/>
          <w:sz w:val="24"/>
        </w:rPr>
        <w:t xml:space="preserve"> 保持</w:t>
      </w:r>
    </w:p>
    <w:p>
      <w:pPr>
        <w:autoSpaceDN w:val="0"/>
        <w:autoSpaceDE w:val="0"/>
        <w:widowControl/>
        <w:spacing w:line="266" w:lineRule="exact" w:before="902" w:after="0"/>
        <w:ind w:left="1478" w:right="0" w:firstLine="0"/>
        <w:jc w:val="left"/>
      </w:pPr>
      <w:r>
        <w:rPr>
          <w:rFonts w:ascii="SimSun" w:hAnsi="SimSun" w:eastAsia="SimSun"/>
          <w:b w:val="0"/>
          <w:i w:val="0"/>
          <w:color w:val="000000"/>
          <w:sz w:val="24"/>
        </w:rPr>
        <w:t>鉴于篇幅原因，本文以隧道工程条件（</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）子决策表为例，介绍基于粗糙集理论的</w:t>
      </w:r>
    </w:p>
    <w:p>
      <w:pPr>
        <w:sectPr>
          <w:pgSz w:w="11906" w:h="16838"/>
          <w:pgMar w:top="724" w:right="122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232" w:lineRule="exact" w:before="694" w:after="82"/>
        <w:ind w:left="0" w:right="198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4.5</w:t>
      </w:r>
      <w:r>
        <w:rPr>
          <w:rFonts w:ascii="SimSun" w:hAnsi="SimSun" w:eastAsia="SimSun"/>
          <w:b w:val="0"/>
          <w:i w:val="0"/>
          <w:color w:val="000000"/>
          <w:sz w:val="21"/>
        </w:rPr>
        <w:t xml:space="preserve"> 隧道工程条件（</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2</w:t>
      </w:r>
      <w:r>
        <w:rPr>
          <w:rFonts w:ascii="SimSun" w:hAnsi="SimSun" w:eastAsia="SimSun"/>
          <w:b w:val="0"/>
          <w:i w:val="0"/>
          <w:color w:val="000000"/>
          <w:sz w:val="21"/>
        </w:rPr>
        <w:t>）决策表离散化处理结果（部分）</w:t>
      </w:r>
    </w:p>
    <w:tbl>
      <w:tblPr>
        <w:tblW w:type="auto" w:w="0"/>
        <w:tblLayout w:type="fixed"/>
        <w:tblLook w:firstColumn="1" w:firstRow="1" w:lastColumn="0" w:lastRow="0" w:noHBand="0" w:noVBand="1" w:val="04A0"/>
        <w:tblInd w:w="876.0" w:type="dxa"/>
      </w:tblPr>
      <w:tblGrid>
        <w:gridCol w:w="1459"/>
        <w:gridCol w:w="1459"/>
        <w:gridCol w:w="1459"/>
        <w:gridCol w:w="1459"/>
        <w:gridCol w:w="1459"/>
        <w:gridCol w:w="1459"/>
        <w:gridCol w:w="1459"/>
      </w:tblGrid>
      <w:tr>
        <w:trPr>
          <w:trHeight w:hRule="exact" w:val="362"/>
        </w:trPr>
        <w:tc>
          <w:tcPr>
            <w:tcW w:type="dxa" w:w="1338"/>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SimSun" w:hAnsi="SimSun" w:eastAsia="SimSun"/>
                <w:b w:val="0"/>
                <w:i w:val="0"/>
                <w:color w:val="000000"/>
                <w:sz w:val="21"/>
              </w:rPr>
              <w:t>论域</w:t>
            </w:r>
            <w:r>
              <w:rPr>
                <w:rFonts w:ascii="Times New Roman" w:hAnsi="Times New Roman" w:eastAsia="Times New Roman"/>
                <w:b w:val="0"/>
                <w:i/>
                <w:color w:val="000000"/>
                <w:sz w:val="21"/>
              </w:rPr>
              <w:t>U</w:t>
            </w:r>
          </w:p>
        </w:tc>
        <w:tc>
          <w:tcPr>
            <w:tcW w:type="dxa" w:w="1226"/>
            <w:tcBorders>
              <w:top w:sz="11.520000457763672" w:val="single" w:color="#000000"/>
              <w:bottom w:sz="3.8399999141693115" w:val="single" w:color="#000000"/>
            </w:tcBorders>
            <w:tcMar>
              <w:start w:w="0" w:type="dxa"/>
              <w:end w:w="0" w:type="dxa"/>
            </w:tcMar>
          </w:tcPr>
          <w:p/>
        </w:tc>
        <w:tc>
          <w:tcPr>
            <w:tcW w:type="dxa" w:w="1080"/>
            <w:tcBorders>
              <w:top w:sz="11.520000457763672" w:val="single" w:color="#000000"/>
              <w:bottom w:sz="3.8399999141693115" w:val="single" w:color="#000000"/>
            </w:tcBorders>
            <w:tcMar>
              <w:start w:w="0" w:type="dxa"/>
              <w:end w:w="0" w:type="dxa"/>
            </w:tcMar>
          </w:tcPr>
          <w:p/>
        </w:tc>
        <w:tc>
          <w:tcPr>
            <w:tcW w:type="dxa" w:w="164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368" w:right="0" w:firstLine="0"/>
              <w:jc w:val="left"/>
            </w:pPr>
            <w:r>
              <w:rPr>
                <w:rFonts w:ascii="SimSun" w:hAnsi="SimSun" w:eastAsia="SimSun"/>
                <w:b w:val="0"/>
                <w:i w:val="0"/>
                <w:color w:val="000000"/>
                <w:sz w:val="21"/>
              </w:rPr>
              <w:t>条件属性</w:t>
            </w:r>
            <w:r>
              <w:rPr>
                <w:rFonts w:ascii="Times New Roman" w:hAnsi="Times New Roman" w:eastAsia="Times New Roman"/>
                <w:b w:val="0"/>
                <w:i/>
                <w:color w:val="000000"/>
                <w:sz w:val="21"/>
              </w:rPr>
              <w:t>C</w:t>
            </w:r>
          </w:p>
        </w:tc>
        <w:tc>
          <w:tcPr>
            <w:tcW w:type="dxa" w:w="1060"/>
            <w:tcBorders>
              <w:top w:sz="11.520000457763672" w:val="single" w:color="#000000"/>
              <w:bottom w:sz="3.8399999141693115" w:val="single" w:color="#000000"/>
            </w:tcBorders>
            <w:tcMar>
              <w:start w:w="0" w:type="dxa"/>
              <w:end w:w="0" w:type="dxa"/>
            </w:tcMar>
          </w:tcPr>
          <w:p/>
        </w:tc>
        <w:tc>
          <w:tcPr>
            <w:tcW w:type="dxa" w:w="1220"/>
            <w:tcBorders>
              <w:top w:sz="11.520000457763672" w:val="single" w:color="#000000"/>
              <w:bottom w:sz="3.8399999141693115" w:val="single" w:color="#000000"/>
            </w:tcBorders>
            <w:tcMar>
              <w:start w:w="0" w:type="dxa"/>
              <w:end w:w="0" w:type="dxa"/>
            </w:tcMar>
          </w:tcPr>
          <w:p/>
        </w:tc>
        <w:tc>
          <w:tcPr>
            <w:tcW w:type="dxa" w:w="175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424" w:right="0" w:firstLine="0"/>
              <w:jc w:val="left"/>
            </w:pPr>
            <w:r>
              <w:rPr>
                <w:rFonts w:ascii="SimSun" w:hAnsi="SimSun" w:eastAsia="SimSun"/>
                <w:b w:val="0"/>
                <w:i w:val="0"/>
                <w:color w:val="000000"/>
                <w:sz w:val="21"/>
              </w:rPr>
              <w:t>决策属性</w:t>
            </w:r>
            <w:r>
              <w:rPr>
                <w:rFonts w:ascii="Times New Roman" w:hAnsi="Times New Roman" w:eastAsia="Times New Roman"/>
                <w:b w:val="0"/>
                <w:i/>
                <w:color w:val="000000"/>
                <w:sz w:val="21"/>
              </w:rPr>
              <w:t>D</w:t>
            </w:r>
          </w:p>
        </w:tc>
      </w:tr>
      <w:tr>
        <w:trPr>
          <w:trHeight w:hRule="exact" w:val="332"/>
        </w:trPr>
        <w:tc>
          <w:tcPr>
            <w:tcW w:type="dxa" w:w="1338"/>
            <w:tcBorders>
              <w:top w:sz="3.8399999141693115" w:val="single" w:color="#000000"/>
              <w:bottom w:sz="3.8399999141693115" w:val="single" w:color="#000000"/>
            </w:tcBorders>
            <w:tcMar>
              <w:start w:w="0" w:type="dxa"/>
              <w:end w:w="0" w:type="dxa"/>
            </w:tcMar>
          </w:tcPr>
          <w:p/>
        </w:tc>
        <w:tc>
          <w:tcPr>
            <w:tcW w:type="dxa" w:w="1226"/>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7</w:t>
            </w:r>
          </w:p>
        </w:tc>
        <w:tc>
          <w:tcPr>
            <w:tcW w:type="dxa" w:w="108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8" w:after="0"/>
              <w:ind w:left="0" w:right="348"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8</w:t>
            </w:r>
          </w:p>
        </w:tc>
        <w:tc>
          <w:tcPr>
            <w:tcW w:type="dxa" w:w="164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8" w:after="0"/>
              <w:ind w:left="0" w:right="780"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9</w:t>
            </w:r>
          </w:p>
        </w:tc>
        <w:tc>
          <w:tcPr>
            <w:tcW w:type="dxa" w:w="106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8" w:after="0"/>
              <w:ind w:left="248" w:right="0" w:firstLine="0"/>
              <w:jc w:val="lef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10</w:t>
            </w:r>
          </w:p>
        </w:tc>
        <w:tc>
          <w:tcPr>
            <w:tcW w:type="dxa" w:w="122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8" w:after="0"/>
              <w:ind w:left="0" w:right="396"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22</w:t>
            </w:r>
          </w:p>
        </w:tc>
        <w:tc>
          <w:tcPr>
            <w:tcW w:type="dxa" w:w="175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8" w:after="0"/>
              <w:ind w:left="0" w:right="718"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p>
        </w:tc>
      </w:tr>
      <w:tr>
        <w:trPr>
          <w:trHeight w:hRule="exact" w:val="266"/>
        </w:trPr>
        <w:tc>
          <w:tcPr>
            <w:tcW w:type="dxa" w:w="1338"/>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1</w:t>
            </w:r>
          </w:p>
        </w:tc>
        <w:tc>
          <w:tcPr>
            <w:tcW w:type="dxa" w:w="1226"/>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4</w:t>
            </w:r>
          </w:p>
        </w:tc>
        <w:tc>
          <w:tcPr>
            <w:tcW w:type="dxa" w:w="1080"/>
            <w:tcBorders>
              <w:top w:sz="3.8399999141693115" w:val="single" w:color="#000000"/>
            </w:tcBorders>
            <w:tcMar>
              <w:start w:w="0" w:type="dxa"/>
              <w:end w:w="0" w:type="dxa"/>
            </w:tcMar>
          </w:tcPr>
          <w:p>
            <w:pPr>
              <w:autoSpaceDN w:val="0"/>
              <w:autoSpaceDE w:val="0"/>
              <w:widowControl/>
              <w:spacing w:line="232" w:lineRule="exact" w:before="8" w:after="0"/>
              <w:ind w:left="0" w:right="400" w:firstLine="0"/>
              <w:jc w:val="right"/>
            </w:pPr>
            <w:r>
              <w:rPr>
                <w:rFonts w:ascii="TimesNewRomanPSMT" w:hAnsi="TimesNewRomanPSMT" w:eastAsia="TimesNewRomanPSMT"/>
                <w:b w:val="0"/>
                <w:i w:val="0"/>
                <w:color w:val="000000"/>
                <w:sz w:val="21"/>
              </w:rPr>
              <w:t>3</w:t>
            </w:r>
          </w:p>
        </w:tc>
        <w:tc>
          <w:tcPr>
            <w:tcW w:type="dxa" w:w="1640"/>
            <w:tcBorders>
              <w:top w:sz="3.8399999141693115" w:val="single" w:color="#000000"/>
            </w:tcBorders>
            <w:tcMar>
              <w:start w:w="0" w:type="dxa"/>
              <w:end w:w="0" w:type="dxa"/>
            </w:tcMar>
          </w:tcPr>
          <w:p>
            <w:pPr>
              <w:autoSpaceDN w:val="0"/>
              <w:autoSpaceDE w:val="0"/>
              <w:widowControl/>
              <w:spacing w:line="232" w:lineRule="exact" w:before="8" w:after="0"/>
              <w:ind w:left="0" w:right="834" w:firstLine="0"/>
              <w:jc w:val="right"/>
            </w:pPr>
            <w:r>
              <w:rPr>
                <w:rFonts w:ascii="TimesNewRomanPSMT" w:hAnsi="TimesNewRomanPSMT" w:eastAsia="TimesNewRomanPSMT"/>
                <w:b w:val="0"/>
                <w:i w:val="0"/>
                <w:color w:val="000000"/>
                <w:sz w:val="21"/>
              </w:rPr>
              <w:t>2</w:t>
            </w:r>
          </w:p>
        </w:tc>
        <w:tc>
          <w:tcPr>
            <w:tcW w:type="dxa" w:w="1060"/>
            <w:tcBorders>
              <w:top w:sz="3.8399999141693115" w:val="single" w:color="#000000"/>
            </w:tcBorders>
            <w:tcMar>
              <w:start w:w="0" w:type="dxa"/>
              <w:end w:w="0" w:type="dxa"/>
            </w:tcMar>
          </w:tcPr>
          <w:p>
            <w:pPr>
              <w:autoSpaceDN w:val="0"/>
              <w:autoSpaceDE w:val="0"/>
              <w:widowControl/>
              <w:spacing w:line="232" w:lineRule="exact" w:before="8" w:after="0"/>
              <w:ind w:left="0" w:right="622" w:firstLine="0"/>
              <w:jc w:val="right"/>
            </w:pPr>
            <w:r>
              <w:rPr>
                <w:rFonts w:ascii="TimesNewRomanPSMT" w:hAnsi="TimesNewRomanPSMT" w:eastAsia="TimesNewRomanPSMT"/>
                <w:b w:val="0"/>
                <w:i w:val="0"/>
                <w:color w:val="000000"/>
                <w:sz w:val="21"/>
              </w:rPr>
              <w:t>1</w:t>
            </w:r>
          </w:p>
        </w:tc>
        <w:tc>
          <w:tcPr>
            <w:tcW w:type="dxa" w:w="1220"/>
            <w:tcBorders>
              <w:top w:sz="3.8399999141693115" w:val="single" w:color="#000000"/>
            </w:tcBorders>
            <w:tcMar>
              <w:start w:w="0" w:type="dxa"/>
              <w:end w:w="0" w:type="dxa"/>
            </w:tcMar>
          </w:tcPr>
          <w:p>
            <w:pPr>
              <w:autoSpaceDN w:val="0"/>
              <w:autoSpaceDE w:val="0"/>
              <w:widowControl/>
              <w:spacing w:line="232" w:lineRule="exact" w:before="8" w:after="0"/>
              <w:ind w:left="0" w:right="486" w:firstLine="0"/>
              <w:jc w:val="right"/>
            </w:pPr>
            <w:r>
              <w:rPr>
                <w:rFonts w:ascii="TimesNewRomanPSMT" w:hAnsi="TimesNewRomanPSMT" w:eastAsia="TimesNewRomanPSMT"/>
                <w:b w:val="0"/>
                <w:i w:val="0"/>
                <w:color w:val="000000"/>
                <w:sz w:val="21"/>
              </w:rPr>
              <w:t>2</w:t>
            </w:r>
          </w:p>
        </w:tc>
        <w:tc>
          <w:tcPr>
            <w:tcW w:type="dxa" w:w="1750"/>
            <w:tcBorders>
              <w:top w:sz="3.8399999141693115" w:val="single" w:color="#000000"/>
            </w:tcBorders>
            <w:tcMar>
              <w:start w:w="0" w:type="dxa"/>
              <w:end w:w="0" w:type="dxa"/>
            </w:tcMar>
          </w:tcPr>
          <w:p>
            <w:pPr>
              <w:autoSpaceDN w:val="0"/>
              <w:autoSpaceDE w:val="0"/>
              <w:widowControl/>
              <w:spacing w:line="232" w:lineRule="exact" w:before="8" w:after="0"/>
              <w:ind w:left="0" w:right="752" w:firstLine="0"/>
              <w:jc w:val="right"/>
            </w:pPr>
            <w:r>
              <w:rPr>
                <w:rFonts w:ascii="TimesNewRomanPSMT" w:hAnsi="TimesNewRomanPSMT" w:eastAsia="TimesNewRomanPSMT"/>
                <w:b w:val="0"/>
                <w:i w:val="0"/>
                <w:color w:val="000000"/>
                <w:sz w:val="21"/>
              </w:rPr>
              <w:t>3</w:t>
            </w:r>
          </w:p>
        </w:tc>
      </w:tr>
      <w:tr>
        <w:trPr>
          <w:trHeight w:hRule="exact" w:val="300"/>
        </w:trPr>
        <w:tc>
          <w:tcPr>
            <w:tcW w:type="dxa" w:w="1338"/>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w:t>
            </w:r>
          </w:p>
        </w:tc>
        <w:tc>
          <w:tcPr>
            <w:tcW w:type="dxa" w:w="122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w:t>
            </w:r>
          </w:p>
        </w:tc>
        <w:tc>
          <w:tcPr>
            <w:tcW w:type="dxa" w:w="1080"/>
            <w:tcBorders/>
            <w:tcMar>
              <w:start w:w="0" w:type="dxa"/>
              <w:end w:w="0" w:type="dxa"/>
            </w:tcMar>
          </w:tcPr>
          <w:p>
            <w:pPr>
              <w:autoSpaceDN w:val="0"/>
              <w:autoSpaceDE w:val="0"/>
              <w:widowControl/>
              <w:spacing w:line="232" w:lineRule="exact" w:before="48"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48"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48" w:after="0"/>
              <w:ind w:left="0" w:right="622" w:firstLine="0"/>
              <w:jc w:val="right"/>
            </w:pPr>
            <w:r>
              <w:rPr>
                <w:rFonts w:ascii="TimesNewRomanPSMT" w:hAnsi="TimesNewRomanPSMT" w:eastAsia="TimesNewRomanPSMT"/>
                <w:b w:val="0"/>
                <w:i w:val="0"/>
                <w:color w:val="000000"/>
                <w:sz w:val="21"/>
              </w:rPr>
              <w:t>4</w:t>
            </w:r>
          </w:p>
        </w:tc>
        <w:tc>
          <w:tcPr>
            <w:tcW w:type="dxa" w:w="1220"/>
            <w:tcBorders/>
            <w:tcMar>
              <w:start w:w="0" w:type="dxa"/>
              <w:end w:w="0" w:type="dxa"/>
            </w:tcMar>
          </w:tcPr>
          <w:p>
            <w:pPr>
              <w:autoSpaceDN w:val="0"/>
              <w:autoSpaceDE w:val="0"/>
              <w:widowControl/>
              <w:spacing w:line="232" w:lineRule="exact" w:before="48" w:after="0"/>
              <w:ind w:left="0" w:right="486" w:firstLine="0"/>
              <w:jc w:val="right"/>
            </w:pPr>
            <w:r>
              <w:rPr>
                <w:rFonts w:ascii="TimesNewRomanPSMT" w:hAnsi="TimesNewRomanPSMT" w:eastAsia="TimesNewRomanPSMT"/>
                <w:b w:val="0"/>
                <w:i w:val="0"/>
                <w:color w:val="000000"/>
                <w:sz w:val="21"/>
              </w:rPr>
              <w:t>1</w:t>
            </w:r>
          </w:p>
        </w:tc>
        <w:tc>
          <w:tcPr>
            <w:tcW w:type="dxa" w:w="1750"/>
            <w:tcBorders/>
            <w:tcMar>
              <w:start w:w="0" w:type="dxa"/>
              <w:end w:w="0" w:type="dxa"/>
            </w:tcMar>
          </w:tcPr>
          <w:p>
            <w:pPr>
              <w:autoSpaceDN w:val="0"/>
              <w:autoSpaceDE w:val="0"/>
              <w:widowControl/>
              <w:spacing w:line="232" w:lineRule="exact" w:before="48" w:after="0"/>
              <w:ind w:left="0" w:right="752" w:firstLine="0"/>
              <w:jc w:val="right"/>
            </w:pPr>
            <w:r>
              <w:rPr>
                <w:rFonts w:ascii="TimesNewRomanPSMT" w:hAnsi="TimesNewRomanPSMT" w:eastAsia="TimesNewRomanPSMT"/>
                <w:b w:val="0"/>
                <w:i w:val="0"/>
                <w:color w:val="000000"/>
                <w:sz w:val="21"/>
              </w:rPr>
              <w:t>1</w:t>
            </w:r>
          </w:p>
        </w:tc>
      </w:tr>
      <w:tr>
        <w:trPr>
          <w:trHeight w:hRule="exact" w:val="300"/>
        </w:trPr>
        <w:tc>
          <w:tcPr>
            <w:tcW w:type="dxa" w:w="1338"/>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w:t>
            </w:r>
          </w:p>
        </w:tc>
        <w:tc>
          <w:tcPr>
            <w:tcW w:type="dxa" w:w="1226"/>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50"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50"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50"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2" w:lineRule="exact" w:before="50" w:after="0"/>
              <w:ind w:left="0" w:right="486" w:firstLine="0"/>
              <w:jc w:val="right"/>
            </w:pPr>
            <w:r>
              <w:rPr>
                <w:rFonts w:ascii="TimesNewRomanPSMT" w:hAnsi="TimesNewRomanPSMT" w:eastAsia="TimesNewRomanPSMT"/>
                <w:b w:val="0"/>
                <w:i w:val="0"/>
                <w:color w:val="000000"/>
                <w:sz w:val="21"/>
              </w:rPr>
              <w:t>3</w:t>
            </w:r>
          </w:p>
        </w:tc>
        <w:tc>
          <w:tcPr>
            <w:tcW w:type="dxa" w:w="1750"/>
            <w:tcBorders/>
            <w:tcMar>
              <w:start w:w="0" w:type="dxa"/>
              <w:end w:w="0" w:type="dxa"/>
            </w:tcMar>
          </w:tcPr>
          <w:p>
            <w:pPr>
              <w:autoSpaceDN w:val="0"/>
              <w:autoSpaceDE w:val="0"/>
              <w:widowControl/>
              <w:spacing w:line="232" w:lineRule="exact" w:before="50" w:after="0"/>
              <w:ind w:left="0" w:right="752" w:firstLine="0"/>
              <w:jc w:val="right"/>
            </w:pPr>
            <w:r>
              <w:rPr>
                <w:rFonts w:ascii="TimesNewRomanPSMT" w:hAnsi="TimesNewRomanPSMT" w:eastAsia="TimesNewRomanPSMT"/>
                <w:b w:val="0"/>
                <w:i w:val="0"/>
                <w:color w:val="000000"/>
                <w:sz w:val="21"/>
              </w:rPr>
              <w:t>2</w:t>
            </w:r>
          </w:p>
        </w:tc>
      </w:tr>
      <w:tr>
        <w:trPr>
          <w:trHeight w:hRule="exact" w:val="320"/>
        </w:trPr>
        <w:tc>
          <w:tcPr>
            <w:tcW w:type="dxa" w:w="1338"/>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w:t>
            </w:r>
          </w:p>
        </w:tc>
        <w:tc>
          <w:tcPr>
            <w:tcW w:type="dxa" w:w="1226"/>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0" w:lineRule="exact" w:before="54"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0" w:lineRule="exact" w:before="54"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0" w:lineRule="exact" w:before="54"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0" w:lineRule="exact" w:before="54" w:after="0"/>
              <w:ind w:left="0" w:right="486" w:firstLine="0"/>
              <w:jc w:val="right"/>
            </w:pPr>
            <w:r>
              <w:rPr>
                <w:rFonts w:ascii="TimesNewRomanPSMT" w:hAnsi="TimesNewRomanPSMT" w:eastAsia="TimesNewRomanPSMT"/>
                <w:b w:val="0"/>
                <w:i w:val="0"/>
                <w:color w:val="000000"/>
                <w:sz w:val="21"/>
              </w:rPr>
              <w:t>1</w:t>
            </w:r>
          </w:p>
        </w:tc>
        <w:tc>
          <w:tcPr>
            <w:tcW w:type="dxa" w:w="1750"/>
            <w:tcBorders/>
            <w:tcMar>
              <w:start w:w="0" w:type="dxa"/>
              <w:end w:w="0" w:type="dxa"/>
            </w:tcMar>
          </w:tcPr>
          <w:p>
            <w:pPr>
              <w:autoSpaceDN w:val="0"/>
              <w:autoSpaceDE w:val="0"/>
              <w:widowControl/>
              <w:spacing w:line="230" w:lineRule="exact" w:before="54"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5</w:t>
            </w:r>
          </w:p>
        </w:tc>
        <w:tc>
          <w:tcPr>
            <w:tcW w:type="dxa" w:w="1226"/>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36"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36"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36" w:after="0"/>
              <w:ind w:left="0" w:right="622" w:firstLine="0"/>
              <w:jc w:val="right"/>
            </w:pPr>
            <w:r>
              <w:rPr>
                <w:rFonts w:ascii="TimesNewRomanPSMT" w:hAnsi="TimesNewRomanPSMT" w:eastAsia="TimesNewRomanPSMT"/>
                <w:b w:val="0"/>
                <w:i w:val="0"/>
                <w:color w:val="000000"/>
                <w:sz w:val="21"/>
              </w:rPr>
              <w:t>4</w:t>
            </w:r>
          </w:p>
        </w:tc>
        <w:tc>
          <w:tcPr>
            <w:tcW w:type="dxa" w:w="1220"/>
            <w:tcBorders/>
            <w:tcMar>
              <w:start w:w="0" w:type="dxa"/>
              <w:end w:w="0" w:type="dxa"/>
            </w:tcMar>
          </w:tcPr>
          <w:p>
            <w:pPr>
              <w:autoSpaceDN w:val="0"/>
              <w:autoSpaceDE w:val="0"/>
              <w:widowControl/>
              <w:spacing w:line="232" w:lineRule="exact" w:before="36" w:after="0"/>
              <w:ind w:left="0" w:right="486" w:firstLine="0"/>
              <w:jc w:val="right"/>
            </w:pPr>
            <w:r>
              <w:rPr>
                <w:rFonts w:ascii="TimesNewRomanPSMT" w:hAnsi="TimesNewRomanPSMT" w:eastAsia="TimesNewRomanPSMT"/>
                <w:b w:val="0"/>
                <w:i w:val="0"/>
                <w:color w:val="000000"/>
                <w:sz w:val="21"/>
              </w:rPr>
              <w:t>3</w:t>
            </w:r>
          </w:p>
        </w:tc>
        <w:tc>
          <w:tcPr>
            <w:tcW w:type="dxa" w:w="1750"/>
            <w:tcBorders/>
            <w:tcMar>
              <w:start w:w="0" w:type="dxa"/>
              <w:end w:w="0" w:type="dxa"/>
            </w:tcMar>
          </w:tcPr>
          <w:p>
            <w:pPr>
              <w:autoSpaceDN w:val="0"/>
              <w:autoSpaceDE w:val="0"/>
              <w:widowControl/>
              <w:spacing w:line="232" w:lineRule="exact" w:before="36"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w:t>
            </w:r>
          </w:p>
        </w:tc>
        <w:tc>
          <w:tcPr>
            <w:tcW w:type="dxa" w:w="1226"/>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w:t>
            </w:r>
          </w:p>
        </w:tc>
        <w:tc>
          <w:tcPr>
            <w:tcW w:type="dxa" w:w="1080"/>
            <w:tcBorders/>
            <w:tcMar>
              <w:start w:w="0" w:type="dxa"/>
              <w:end w:w="0" w:type="dxa"/>
            </w:tcMar>
          </w:tcPr>
          <w:p>
            <w:pPr>
              <w:autoSpaceDN w:val="0"/>
              <w:autoSpaceDE w:val="0"/>
              <w:widowControl/>
              <w:spacing w:line="232" w:lineRule="exact" w:before="36" w:after="0"/>
              <w:ind w:left="0" w:right="400" w:firstLine="0"/>
              <w:jc w:val="right"/>
            </w:pPr>
            <w:r>
              <w:rPr>
                <w:rFonts w:ascii="TimesNewRomanPSMT" w:hAnsi="TimesNewRomanPSMT" w:eastAsia="TimesNewRomanPSMT"/>
                <w:b w:val="0"/>
                <w:i w:val="0"/>
                <w:color w:val="000000"/>
                <w:sz w:val="21"/>
              </w:rPr>
              <w:t>3</w:t>
            </w:r>
          </w:p>
        </w:tc>
        <w:tc>
          <w:tcPr>
            <w:tcW w:type="dxa" w:w="1640"/>
            <w:tcBorders/>
            <w:tcMar>
              <w:start w:w="0" w:type="dxa"/>
              <w:end w:w="0" w:type="dxa"/>
            </w:tcMar>
          </w:tcPr>
          <w:p>
            <w:pPr>
              <w:autoSpaceDN w:val="0"/>
              <w:autoSpaceDE w:val="0"/>
              <w:widowControl/>
              <w:spacing w:line="232" w:lineRule="exact" w:before="36"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36"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2" w:lineRule="exact" w:before="36"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2" w:lineRule="exact" w:before="36"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7</w:t>
            </w:r>
          </w:p>
        </w:tc>
        <w:tc>
          <w:tcPr>
            <w:tcW w:type="dxa" w:w="1226"/>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38"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38"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38"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2" w:lineRule="exact" w:before="38" w:after="0"/>
              <w:ind w:left="0" w:right="486" w:firstLine="0"/>
              <w:jc w:val="right"/>
            </w:pPr>
            <w:r>
              <w:rPr>
                <w:rFonts w:ascii="TimesNewRomanPSMT" w:hAnsi="TimesNewRomanPSMT" w:eastAsia="TimesNewRomanPSMT"/>
                <w:b w:val="0"/>
                <w:i w:val="0"/>
                <w:color w:val="000000"/>
                <w:sz w:val="21"/>
              </w:rPr>
              <w:t>3</w:t>
            </w:r>
          </w:p>
        </w:tc>
        <w:tc>
          <w:tcPr>
            <w:tcW w:type="dxa" w:w="1750"/>
            <w:tcBorders/>
            <w:tcMar>
              <w:start w:w="0" w:type="dxa"/>
              <w:end w:w="0" w:type="dxa"/>
            </w:tcMar>
          </w:tcPr>
          <w:p>
            <w:pPr>
              <w:autoSpaceDN w:val="0"/>
              <w:autoSpaceDE w:val="0"/>
              <w:widowControl/>
              <w:spacing w:line="232" w:lineRule="exact" w:before="38"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8</w:t>
            </w:r>
          </w:p>
        </w:tc>
        <w:tc>
          <w:tcPr>
            <w:tcW w:type="dxa" w:w="122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40"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40"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40" w:after="0"/>
              <w:ind w:left="0" w:right="622" w:firstLine="0"/>
              <w:jc w:val="right"/>
            </w:pPr>
            <w:r>
              <w:rPr>
                <w:rFonts w:ascii="TimesNewRomanPSMT" w:hAnsi="TimesNewRomanPSMT" w:eastAsia="TimesNewRomanPSMT"/>
                <w:b w:val="0"/>
                <w:i w:val="0"/>
                <w:color w:val="000000"/>
                <w:sz w:val="21"/>
              </w:rPr>
              <w:t>4</w:t>
            </w:r>
          </w:p>
        </w:tc>
        <w:tc>
          <w:tcPr>
            <w:tcW w:type="dxa" w:w="1220"/>
            <w:tcBorders/>
            <w:tcMar>
              <w:start w:w="0" w:type="dxa"/>
              <w:end w:w="0" w:type="dxa"/>
            </w:tcMar>
          </w:tcPr>
          <w:p>
            <w:pPr>
              <w:autoSpaceDN w:val="0"/>
              <w:autoSpaceDE w:val="0"/>
              <w:widowControl/>
              <w:spacing w:line="232" w:lineRule="exact" w:before="40" w:after="0"/>
              <w:ind w:left="0" w:right="486" w:firstLine="0"/>
              <w:jc w:val="right"/>
            </w:pPr>
            <w:r>
              <w:rPr>
                <w:rFonts w:ascii="TimesNewRomanPSMT" w:hAnsi="TimesNewRomanPSMT" w:eastAsia="TimesNewRomanPSMT"/>
                <w:b w:val="0"/>
                <w:i w:val="0"/>
                <w:color w:val="000000"/>
                <w:sz w:val="21"/>
              </w:rPr>
              <w:t>3</w:t>
            </w:r>
          </w:p>
        </w:tc>
        <w:tc>
          <w:tcPr>
            <w:tcW w:type="dxa" w:w="1750"/>
            <w:tcBorders/>
            <w:tcMar>
              <w:start w:w="0" w:type="dxa"/>
              <w:end w:w="0" w:type="dxa"/>
            </w:tcMar>
          </w:tcPr>
          <w:p>
            <w:pPr>
              <w:autoSpaceDN w:val="0"/>
              <w:autoSpaceDE w:val="0"/>
              <w:widowControl/>
              <w:spacing w:line="232" w:lineRule="exact" w:before="40"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9</w:t>
            </w:r>
          </w:p>
        </w:tc>
        <w:tc>
          <w:tcPr>
            <w:tcW w:type="dxa" w:w="1226"/>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42"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42"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42"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2" w:lineRule="exact" w:before="42"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2" w:lineRule="exact" w:before="42" w:after="0"/>
              <w:ind w:left="0" w:right="752" w:firstLine="0"/>
              <w:jc w:val="right"/>
            </w:pPr>
            <w:r>
              <w:rPr>
                <w:rFonts w:ascii="TimesNewRomanPSMT" w:hAnsi="TimesNewRomanPSMT" w:eastAsia="TimesNewRomanPSMT"/>
                <w:b w:val="0"/>
                <w:i w:val="0"/>
                <w:color w:val="000000"/>
                <w:sz w:val="21"/>
              </w:rPr>
              <w:t>3</w:t>
            </w:r>
          </w:p>
        </w:tc>
      </w:tr>
      <w:tr>
        <w:trPr>
          <w:trHeight w:hRule="exact" w:val="300"/>
        </w:trPr>
        <w:tc>
          <w:tcPr>
            <w:tcW w:type="dxa" w:w="1338"/>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10</w:t>
            </w:r>
          </w:p>
        </w:tc>
        <w:tc>
          <w:tcPr>
            <w:tcW w:type="dxa" w:w="1226"/>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w:t>
            </w:r>
          </w:p>
        </w:tc>
        <w:tc>
          <w:tcPr>
            <w:tcW w:type="dxa" w:w="1080"/>
            <w:tcBorders/>
            <w:tcMar>
              <w:start w:w="0" w:type="dxa"/>
              <w:end w:w="0" w:type="dxa"/>
            </w:tcMar>
          </w:tcPr>
          <w:p>
            <w:pPr>
              <w:autoSpaceDN w:val="0"/>
              <w:autoSpaceDE w:val="0"/>
              <w:widowControl/>
              <w:spacing w:line="232" w:lineRule="exact" w:before="42"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42"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42" w:after="0"/>
              <w:ind w:left="0" w:right="622" w:firstLine="0"/>
              <w:jc w:val="right"/>
            </w:pPr>
            <w:r>
              <w:rPr>
                <w:rFonts w:ascii="TimesNewRomanPSMT" w:hAnsi="TimesNewRomanPSMT" w:eastAsia="TimesNewRomanPSMT"/>
                <w:b w:val="0"/>
                <w:i w:val="0"/>
                <w:color w:val="000000"/>
                <w:sz w:val="21"/>
              </w:rPr>
              <w:t>4</w:t>
            </w:r>
          </w:p>
        </w:tc>
        <w:tc>
          <w:tcPr>
            <w:tcW w:type="dxa" w:w="1220"/>
            <w:tcBorders/>
            <w:tcMar>
              <w:start w:w="0" w:type="dxa"/>
              <w:end w:w="0" w:type="dxa"/>
            </w:tcMar>
          </w:tcPr>
          <w:p>
            <w:pPr>
              <w:autoSpaceDN w:val="0"/>
              <w:autoSpaceDE w:val="0"/>
              <w:widowControl/>
              <w:spacing w:line="232" w:lineRule="exact" w:before="42" w:after="0"/>
              <w:ind w:left="0" w:right="486" w:firstLine="0"/>
              <w:jc w:val="right"/>
            </w:pPr>
            <w:r>
              <w:rPr>
                <w:rFonts w:ascii="TimesNewRomanPSMT" w:hAnsi="TimesNewRomanPSMT" w:eastAsia="TimesNewRomanPSMT"/>
                <w:b w:val="0"/>
                <w:i w:val="0"/>
                <w:color w:val="000000"/>
                <w:sz w:val="21"/>
              </w:rPr>
              <w:t>3</w:t>
            </w:r>
          </w:p>
        </w:tc>
        <w:tc>
          <w:tcPr>
            <w:tcW w:type="dxa" w:w="1750"/>
            <w:tcBorders/>
            <w:tcMar>
              <w:start w:w="0" w:type="dxa"/>
              <w:end w:w="0" w:type="dxa"/>
            </w:tcMar>
          </w:tcPr>
          <w:p>
            <w:pPr>
              <w:autoSpaceDN w:val="0"/>
              <w:autoSpaceDE w:val="0"/>
              <w:widowControl/>
              <w:spacing w:line="232" w:lineRule="exact" w:before="42"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11</w:t>
            </w:r>
          </w:p>
        </w:tc>
        <w:tc>
          <w:tcPr>
            <w:tcW w:type="dxa" w:w="1226"/>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0" w:lineRule="exact" w:before="46"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0" w:lineRule="exact" w:before="46"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0" w:lineRule="exact" w:before="46" w:after="0"/>
              <w:ind w:left="0" w:right="622" w:firstLine="0"/>
              <w:jc w:val="right"/>
            </w:pPr>
            <w:r>
              <w:rPr>
                <w:rFonts w:ascii="TimesNewRomanPSMT" w:hAnsi="TimesNewRomanPSMT" w:eastAsia="TimesNewRomanPSMT"/>
                <w:b w:val="0"/>
                <w:i w:val="0"/>
                <w:color w:val="000000"/>
                <w:sz w:val="21"/>
              </w:rPr>
              <w:t>3</w:t>
            </w:r>
          </w:p>
        </w:tc>
        <w:tc>
          <w:tcPr>
            <w:tcW w:type="dxa" w:w="1220"/>
            <w:tcBorders/>
            <w:tcMar>
              <w:start w:w="0" w:type="dxa"/>
              <w:end w:w="0" w:type="dxa"/>
            </w:tcMar>
          </w:tcPr>
          <w:p>
            <w:pPr>
              <w:autoSpaceDN w:val="0"/>
              <w:autoSpaceDE w:val="0"/>
              <w:widowControl/>
              <w:spacing w:line="230" w:lineRule="exact" w:before="46"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0" w:lineRule="exact" w:before="46" w:after="0"/>
              <w:ind w:left="0" w:right="752" w:firstLine="0"/>
              <w:jc w:val="right"/>
            </w:pPr>
            <w:r>
              <w:rPr>
                <w:rFonts w:ascii="TimesNewRomanPSMT" w:hAnsi="TimesNewRomanPSMT" w:eastAsia="TimesNewRomanPSMT"/>
                <w:b w:val="0"/>
                <w:i w:val="0"/>
                <w:color w:val="000000"/>
                <w:sz w:val="21"/>
              </w:rPr>
              <w:t>2</w:t>
            </w:r>
          </w:p>
        </w:tc>
      </w:tr>
      <w:tr>
        <w:trPr>
          <w:trHeight w:hRule="exact" w:val="320"/>
        </w:trPr>
        <w:tc>
          <w:tcPr>
            <w:tcW w:type="dxa" w:w="1338"/>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12</w:t>
            </w:r>
          </w:p>
        </w:tc>
        <w:tc>
          <w:tcPr>
            <w:tcW w:type="dxa" w:w="122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w:t>
            </w:r>
          </w:p>
        </w:tc>
        <w:tc>
          <w:tcPr>
            <w:tcW w:type="dxa" w:w="1080"/>
            <w:tcBorders/>
            <w:tcMar>
              <w:start w:w="0" w:type="dxa"/>
              <w:end w:w="0" w:type="dxa"/>
            </w:tcMar>
          </w:tcPr>
          <w:p>
            <w:pPr>
              <w:autoSpaceDN w:val="0"/>
              <w:autoSpaceDE w:val="0"/>
              <w:widowControl/>
              <w:spacing w:line="232" w:lineRule="exact" w:before="48" w:after="0"/>
              <w:ind w:left="0" w:right="400" w:firstLine="0"/>
              <w:jc w:val="right"/>
            </w:pPr>
            <w:r>
              <w:rPr>
                <w:rFonts w:ascii="TimesNewRomanPSMT" w:hAnsi="TimesNewRomanPSMT" w:eastAsia="TimesNewRomanPSMT"/>
                <w:b w:val="0"/>
                <w:i w:val="0"/>
                <w:color w:val="000000"/>
                <w:sz w:val="21"/>
              </w:rPr>
              <w:t>1</w:t>
            </w:r>
          </w:p>
        </w:tc>
        <w:tc>
          <w:tcPr>
            <w:tcW w:type="dxa" w:w="1640"/>
            <w:tcBorders/>
            <w:tcMar>
              <w:start w:w="0" w:type="dxa"/>
              <w:end w:w="0" w:type="dxa"/>
            </w:tcMar>
          </w:tcPr>
          <w:p>
            <w:pPr>
              <w:autoSpaceDN w:val="0"/>
              <w:autoSpaceDE w:val="0"/>
              <w:widowControl/>
              <w:spacing w:line="232" w:lineRule="exact" w:before="48"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48" w:after="0"/>
              <w:ind w:left="0" w:right="622" w:firstLine="0"/>
              <w:jc w:val="right"/>
            </w:pPr>
            <w:r>
              <w:rPr>
                <w:rFonts w:ascii="TimesNewRomanPSMT" w:hAnsi="TimesNewRomanPSMT" w:eastAsia="TimesNewRomanPSMT"/>
                <w:b w:val="0"/>
                <w:i w:val="0"/>
                <w:color w:val="000000"/>
                <w:sz w:val="21"/>
              </w:rPr>
              <w:t>3</w:t>
            </w:r>
          </w:p>
        </w:tc>
        <w:tc>
          <w:tcPr>
            <w:tcW w:type="dxa" w:w="1220"/>
            <w:tcBorders/>
            <w:tcMar>
              <w:start w:w="0" w:type="dxa"/>
              <w:end w:w="0" w:type="dxa"/>
            </w:tcMar>
          </w:tcPr>
          <w:p>
            <w:pPr>
              <w:autoSpaceDN w:val="0"/>
              <w:autoSpaceDE w:val="0"/>
              <w:widowControl/>
              <w:spacing w:line="232" w:lineRule="exact" w:before="48"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2" w:lineRule="exact" w:before="48" w:after="0"/>
              <w:ind w:left="0" w:right="752" w:firstLine="0"/>
              <w:jc w:val="right"/>
            </w:pPr>
            <w:r>
              <w:rPr>
                <w:rFonts w:ascii="TimesNewRomanPSMT" w:hAnsi="TimesNewRomanPSMT" w:eastAsia="TimesNewRomanPSMT"/>
                <w:b w:val="0"/>
                <w:i w:val="0"/>
                <w:color w:val="000000"/>
                <w:sz w:val="21"/>
              </w:rPr>
              <w:t>1</w:t>
            </w:r>
          </w:p>
        </w:tc>
      </w:tr>
      <w:tr>
        <w:trPr>
          <w:trHeight w:hRule="exact" w:val="300"/>
        </w:trPr>
        <w:tc>
          <w:tcPr>
            <w:tcW w:type="dxa" w:w="1338"/>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w:t>
            </w:r>
          </w:p>
        </w:tc>
        <w:tc>
          <w:tcPr>
            <w:tcW w:type="dxa" w:w="1226"/>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w:t>
            </w:r>
          </w:p>
        </w:tc>
        <w:tc>
          <w:tcPr>
            <w:tcW w:type="dxa" w:w="1080"/>
            <w:tcBorders/>
            <w:tcMar>
              <w:start w:w="0" w:type="dxa"/>
              <w:end w:w="0" w:type="dxa"/>
            </w:tcMar>
          </w:tcPr>
          <w:p>
            <w:pPr>
              <w:autoSpaceDN w:val="0"/>
              <w:autoSpaceDE w:val="0"/>
              <w:widowControl/>
              <w:spacing w:line="210" w:lineRule="exact" w:before="50" w:after="0"/>
              <w:ind w:left="0" w:right="346" w:firstLine="0"/>
              <w:jc w:val="right"/>
            </w:pPr>
            <w:r>
              <w:rPr>
                <w:rFonts w:ascii="SimSun" w:hAnsi="SimSun" w:eastAsia="SimSun"/>
                <w:b w:val="0"/>
                <w:i w:val="0"/>
                <w:color w:val="000000"/>
                <w:sz w:val="21"/>
              </w:rPr>
              <w:t>…</w:t>
            </w:r>
          </w:p>
        </w:tc>
        <w:tc>
          <w:tcPr>
            <w:tcW w:type="dxa" w:w="1640"/>
            <w:tcBorders/>
            <w:tcMar>
              <w:start w:w="0" w:type="dxa"/>
              <w:end w:w="0" w:type="dxa"/>
            </w:tcMar>
          </w:tcPr>
          <w:p>
            <w:pPr>
              <w:autoSpaceDN w:val="0"/>
              <w:autoSpaceDE w:val="0"/>
              <w:widowControl/>
              <w:spacing w:line="210" w:lineRule="exact" w:before="50" w:after="0"/>
              <w:ind w:left="0" w:right="782" w:firstLine="0"/>
              <w:jc w:val="right"/>
            </w:pPr>
            <w:r>
              <w:rPr>
                <w:rFonts w:ascii="SimSun" w:hAnsi="SimSun" w:eastAsia="SimSun"/>
                <w:b w:val="0"/>
                <w:i w:val="0"/>
                <w:color w:val="000000"/>
                <w:sz w:val="21"/>
              </w:rPr>
              <w:t>…</w:t>
            </w:r>
          </w:p>
        </w:tc>
        <w:tc>
          <w:tcPr>
            <w:tcW w:type="dxa" w:w="1060"/>
            <w:tcBorders/>
            <w:tcMar>
              <w:start w:w="0" w:type="dxa"/>
              <w:end w:w="0" w:type="dxa"/>
            </w:tcMar>
          </w:tcPr>
          <w:p>
            <w:pPr>
              <w:autoSpaceDN w:val="0"/>
              <w:autoSpaceDE w:val="0"/>
              <w:widowControl/>
              <w:spacing w:line="210" w:lineRule="exact" w:before="50" w:after="0"/>
              <w:ind w:left="0" w:right="570" w:firstLine="0"/>
              <w:jc w:val="right"/>
            </w:pPr>
            <w:r>
              <w:rPr>
                <w:rFonts w:ascii="SimSun" w:hAnsi="SimSun" w:eastAsia="SimSun"/>
                <w:b w:val="0"/>
                <w:i w:val="0"/>
                <w:color w:val="000000"/>
                <w:sz w:val="21"/>
              </w:rPr>
              <w:t>…</w:t>
            </w:r>
          </w:p>
        </w:tc>
        <w:tc>
          <w:tcPr>
            <w:tcW w:type="dxa" w:w="1220"/>
            <w:tcBorders/>
            <w:tcMar>
              <w:start w:w="0" w:type="dxa"/>
              <w:end w:w="0" w:type="dxa"/>
            </w:tcMar>
          </w:tcPr>
          <w:p>
            <w:pPr>
              <w:autoSpaceDN w:val="0"/>
              <w:autoSpaceDE w:val="0"/>
              <w:widowControl/>
              <w:spacing w:line="210" w:lineRule="exact" w:before="50" w:after="0"/>
              <w:ind w:left="0" w:right="434" w:firstLine="0"/>
              <w:jc w:val="right"/>
            </w:pPr>
            <w:r>
              <w:rPr>
                <w:rFonts w:ascii="SimSun" w:hAnsi="SimSun" w:eastAsia="SimSun"/>
                <w:b w:val="0"/>
                <w:i w:val="0"/>
                <w:color w:val="000000"/>
                <w:sz w:val="21"/>
              </w:rPr>
              <w:t>…</w:t>
            </w:r>
          </w:p>
        </w:tc>
        <w:tc>
          <w:tcPr>
            <w:tcW w:type="dxa" w:w="1750"/>
            <w:tcBorders/>
            <w:tcMar>
              <w:start w:w="0" w:type="dxa"/>
              <w:end w:w="0" w:type="dxa"/>
            </w:tcMar>
          </w:tcPr>
          <w:p>
            <w:pPr>
              <w:autoSpaceDN w:val="0"/>
              <w:autoSpaceDE w:val="0"/>
              <w:widowControl/>
              <w:spacing w:line="210" w:lineRule="exact" w:before="50" w:after="0"/>
              <w:ind w:left="0" w:right="700" w:firstLine="0"/>
              <w:jc w:val="right"/>
            </w:pPr>
            <w:r>
              <w:rPr>
                <w:rFonts w:ascii="SimSun" w:hAnsi="SimSun" w:eastAsia="SimSun"/>
                <w:b w:val="0"/>
                <w:i w:val="0"/>
                <w:color w:val="000000"/>
                <w:sz w:val="21"/>
              </w:rPr>
              <w:t>…</w:t>
            </w:r>
          </w:p>
        </w:tc>
      </w:tr>
      <w:tr>
        <w:trPr>
          <w:trHeight w:hRule="exact" w:val="320"/>
        </w:trPr>
        <w:tc>
          <w:tcPr>
            <w:tcW w:type="dxa" w:w="1338"/>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46</w:t>
            </w:r>
          </w:p>
        </w:tc>
        <w:tc>
          <w:tcPr>
            <w:tcW w:type="dxa" w:w="1226"/>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c>
          <w:tcPr>
            <w:tcW w:type="dxa" w:w="1080"/>
            <w:tcBorders/>
            <w:tcMar>
              <w:start w:w="0" w:type="dxa"/>
              <w:end w:w="0" w:type="dxa"/>
            </w:tcMar>
          </w:tcPr>
          <w:p>
            <w:pPr>
              <w:autoSpaceDN w:val="0"/>
              <w:autoSpaceDE w:val="0"/>
              <w:widowControl/>
              <w:spacing w:line="232" w:lineRule="exact" w:before="70" w:after="0"/>
              <w:ind w:left="0" w:right="400" w:firstLine="0"/>
              <w:jc w:val="right"/>
            </w:pPr>
            <w:r>
              <w:rPr>
                <w:rFonts w:ascii="TimesNewRomanPSMT" w:hAnsi="TimesNewRomanPSMT" w:eastAsia="TimesNewRomanPSMT"/>
                <w:b w:val="0"/>
                <w:i w:val="0"/>
                <w:color w:val="000000"/>
                <w:sz w:val="21"/>
              </w:rPr>
              <w:t>1</w:t>
            </w:r>
          </w:p>
        </w:tc>
        <w:tc>
          <w:tcPr>
            <w:tcW w:type="dxa" w:w="1640"/>
            <w:tcBorders/>
            <w:tcMar>
              <w:start w:w="0" w:type="dxa"/>
              <w:end w:w="0" w:type="dxa"/>
            </w:tcMar>
          </w:tcPr>
          <w:p>
            <w:pPr>
              <w:autoSpaceDN w:val="0"/>
              <w:autoSpaceDE w:val="0"/>
              <w:widowControl/>
              <w:spacing w:line="232" w:lineRule="exact" w:before="70"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70"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2" w:lineRule="exact" w:before="70"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2" w:lineRule="exact" w:before="70" w:after="0"/>
              <w:ind w:left="0" w:right="752" w:firstLine="0"/>
              <w:jc w:val="right"/>
            </w:pPr>
            <w:r>
              <w:rPr>
                <w:rFonts w:ascii="TimesNewRomanPSMT" w:hAnsi="TimesNewRomanPSMT" w:eastAsia="TimesNewRomanPSMT"/>
                <w:b w:val="0"/>
                <w:i w:val="0"/>
                <w:color w:val="000000"/>
                <w:sz w:val="21"/>
              </w:rPr>
              <w:t>1</w:t>
            </w:r>
          </w:p>
        </w:tc>
      </w:tr>
      <w:tr>
        <w:trPr>
          <w:trHeight w:hRule="exact" w:val="300"/>
        </w:trPr>
        <w:tc>
          <w:tcPr>
            <w:tcW w:type="dxa" w:w="1338"/>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47</w:t>
            </w:r>
          </w:p>
        </w:tc>
        <w:tc>
          <w:tcPr>
            <w:tcW w:type="dxa" w:w="1226"/>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50"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50"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50" w:after="0"/>
              <w:ind w:left="0" w:right="622" w:firstLine="0"/>
              <w:jc w:val="right"/>
            </w:pPr>
            <w:r>
              <w:rPr>
                <w:rFonts w:ascii="TimesNewRomanPSMT" w:hAnsi="TimesNewRomanPSMT" w:eastAsia="TimesNewRomanPSMT"/>
                <w:b w:val="0"/>
                <w:i w:val="0"/>
                <w:color w:val="000000"/>
                <w:sz w:val="21"/>
              </w:rPr>
              <w:t>2</w:t>
            </w:r>
          </w:p>
        </w:tc>
        <w:tc>
          <w:tcPr>
            <w:tcW w:type="dxa" w:w="1220"/>
            <w:tcBorders/>
            <w:tcMar>
              <w:start w:w="0" w:type="dxa"/>
              <w:end w:w="0" w:type="dxa"/>
            </w:tcMar>
          </w:tcPr>
          <w:p>
            <w:pPr>
              <w:autoSpaceDN w:val="0"/>
              <w:autoSpaceDE w:val="0"/>
              <w:widowControl/>
              <w:spacing w:line="232" w:lineRule="exact" w:before="50"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2" w:lineRule="exact" w:before="50" w:after="0"/>
              <w:ind w:left="0" w:right="752" w:firstLine="0"/>
              <w:jc w:val="right"/>
            </w:pPr>
            <w:r>
              <w:rPr>
                <w:rFonts w:ascii="TimesNewRomanPSMT" w:hAnsi="TimesNewRomanPSMT" w:eastAsia="TimesNewRomanPSMT"/>
                <w:b w:val="0"/>
                <w:i w:val="0"/>
                <w:color w:val="000000"/>
                <w:sz w:val="21"/>
              </w:rPr>
              <w:t>2</w:t>
            </w:r>
          </w:p>
        </w:tc>
      </w:tr>
      <w:tr>
        <w:trPr>
          <w:trHeight w:hRule="exact" w:val="320"/>
        </w:trPr>
        <w:tc>
          <w:tcPr>
            <w:tcW w:type="dxa" w:w="1338"/>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48</w:t>
            </w:r>
          </w:p>
        </w:tc>
        <w:tc>
          <w:tcPr>
            <w:tcW w:type="dxa" w:w="1226"/>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0" w:lineRule="exact" w:before="54"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0" w:lineRule="exact" w:before="54"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0" w:lineRule="exact" w:before="54" w:after="0"/>
              <w:ind w:left="0" w:right="622" w:firstLine="0"/>
              <w:jc w:val="right"/>
            </w:pPr>
            <w:r>
              <w:rPr>
                <w:rFonts w:ascii="TimesNewRomanPSMT" w:hAnsi="TimesNewRomanPSMT" w:eastAsia="TimesNewRomanPSMT"/>
                <w:b w:val="0"/>
                <w:i w:val="0"/>
                <w:color w:val="000000"/>
                <w:sz w:val="21"/>
              </w:rPr>
              <w:t>1</w:t>
            </w:r>
          </w:p>
        </w:tc>
        <w:tc>
          <w:tcPr>
            <w:tcW w:type="dxa" w:w="1220"/>
            <w:tcBorders/>
            <w:tcMar>
              <w:start w:w="0" w:type="dxa"/>
              <w:end w:w="0" w:type="dxa"/>
            </w:tcMar>
          </w:tcPr>
          <w:p>
            <w:pPr>
              <w:autoSpaceDN w:val="0"/>
              <w:autoSpaceDE w:val="0"/>
              <w:widowControl/>
              <w:spacing w:line="230" w:lineRule="exact" w:before="54"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0" w:lineRule="exact" w:before="54" w:after="0"/>
              <w:ind w:left="0" w:right="752" w:firstLine="0"/>
              <w:jc w:val="right"/>
            </w:pPr>
            <w:r>
              <w:rPr>
                <w:rFonts w:ascii="TimesNewRomanPSMT" w:hAnsi="TimesNewRomanPSMT" w:eastAsia="TimesNewRomanPSMT"/>
                <w:b w:val="0"/>
                <w:i w:val="0"/>
                <w:color w:val="000000"/>
                <w:sz w:val="21"/>
              </w:rPr>
              <w:t>2</w:t>
            </w:r>
          </w:p>
        </w:tc>
      </w:tr>
      <w:tr>
        <w:trPr>
          <w:trHeight w:hRule="exact" w:val="300"/>
        </w:trPr>
        <w:tc>
          <w:tcPr>
            <w:tcW w:type="dxa" w:w="1338"/>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49</w:t>
            </w:r>
          </w:p>
        </w:tc>
        <w:tc>
          <w:tcPr>
            <w:tcW w:type="dxa" w:w="1226"/>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w:t>
            </w:r>
          </w:p>
        </w:tc>
        <w:tc>
          <w:tcPr>
            <w:tcW w:type="dxa" w:w="1080"/>
            <w:tcBorders/>
            <w:tcMar>
              <w:start w:w="0" w:type="dxa"/>
              <w:end w:w="0" w:type="dxa"/>
            </w:tcMar>
          </w:tcPr>
          <w:p>
            <w:pPr>
              <w:autoSpaceDN w:val="0"/>
              <w:autoSpaceDE w:val="0"/>
              <w:widowControl/>
              <w:spacing w:line="232" w:lineRule="exact" w:before="36" w:after="0"/>
              <w:ind w:left="0" w:right="400" w:firstLine="0"/>
              <w:jc w:val="right"/>
            </w:pPr>
            <w:r>
              <w:rPr>
                <w:rFonts w:ascii="TimesNewRomanPSMT" w:hAnsi="TimesNewRomanPSMT" w:eastAsia="TimesNewRomanPSMT"/>
                <w:b w:val="0"/>
                <w:i w:val="0"/>
                <w:color w:val="000000"/>
                <w:sz w:val="21"/>
              </w:rPr>
              <w:t>2</w:t>
            </w:r>
          </w:p>
        </w:tc>
        <w:tc>
          <w:tcPr>
            <w:tcW w:type="dxa" w:w="1640"/>
            <w:tcBorders/>
            <w:tcMar>
              <w:start w:w="0" w:type="dxa"/>
              <w:end w:w="0" w:type="dxa"/>
            </w:tcMar>
          </w:tcPr>
          <w:p>
            <w:pPr>
              <w:autoSpaceDN w:val="0"/>
              <w:autoSpaceDE w:val="0"/>
              <w:widowControl/>
              <w:spacing w:line="232" w:lineRule="exact" w:before="36" w:after="0"/>
              <w:ind w:left="0" w:right="834" w:firstLine="0"/>
              <w:jc w:val="right"/>
            </w:pPr>
            <w:r>
              <w:rPr>
                <w:rFonts w:ascii="TimesNewRomanPSMT" w:hAnsi="TimesNewRomanPSMT" w:eastAsia="TimesNewRomanPSMT"/>
                <w:b w:val="0"/>
                <w:i w:val="0"/>
                <w:color w:val="000000"/>
                <w:sz w:val="21"/>
              </w:rPr>
              <w:t>2</w:t>
            </w:r>
          </w:p>
        </w:tc>
        <w:tc>
          <w:tcPr>
            <w:tcW w:type="dxa" w:w="1060"/>
            <w:tcBorders/>
            <w:tcMar>
              <w:start w:w="0" w:type="dxa"/>
              <w:end w:w="0" w:type="dxa"/>
            </w:tcMar>
          </w:tcPr>
          <w:p>
            <w:pPr>
              <w:autoSpaceDN w:val="0"/>
              <w:autoSpaceDE w:val="0"/>
              <w:widowControl/>
              <w:spacing w:line="232" w:lineRule="exact" w:before="36" w:after="0"/>
              <w:ind w:left="0" w:right="622" w:firstLine="0"/>
              <w:jc w:val="right"/>
            </w:pPr>
            <w:r>
              <w:rPr>
                <w:rFonts w:ascii="TimesNewRomanPSMT" w:hAnsi="TimesNewRomanPSMT" w:eastAsia="TimesNewRomanPSMT"/>
                <w:b w:val="0"/>
                <w:i w:val="0"/>
                <w:color w:val="000000"/>
                <w:sz w:val="21"/>
              </w:rPr>
              <w:t>2</w:t>
            </w:r>
          </w:p>
        </w:tc>
        <w:tc>
          <w:tcPr>
            <w:tcW w:type="dxa" w:w="1220"/>
            <w:tcBorders/>
            <w:tcMar>
              <w:start w:w="0" w:type="dxa"/>
              <w:end w:w="0" w:type="dxa"/>
            </w:tcMar>
          </w:tcPr>
          <w:p>
            <w:pPr>
              <w:autoSpaceDN w:val="0"/>
              <w:autoSpaceDE w:val="0"/>
              <w:widowControl/>
              <w:spacing w:line="232" w:lineRule="exact" w:before="36" w:after="0"/>
              <w:ind w:left="0" w:right="486" w:firstLine="0"/>
              <w:jc w:val="right"/>
            </w:pPr>
            <w:r>
              <w:rPr>
                <w:rFonts w:ascii="TimesNewRomanPSMT" w:hAnsi="TimesNewRomanPSMT" w:eastAsia="TimesNewRomanPSMT"/>
                <w:b w:val="0"/>
                <w:i w:val="0"/>
                <w:color w:val="000000"/>
                <w:sz w:val="21"/>
              </w:rPr>
              <w:t>2</w:t>
            </w:r>
          </w:p>
        </w:tc>
        <w:tc>
          <w:tcPr>
            <w:tcW w:type="dxa" w:w="1750"/>
            <w:tcBorders/>
            <w:tcMar>
              <w:start w:w="0" w:type="dxa"/>
              <w:end w:w="0" w:type="dxa"/>
            </w:tcMar>
          </w:tcPr>
          <w:p>
            <w:pPr>
              <w:autoSpaceDN w:val="0"/>
              <w:autoSpaceDE w:val="0"/>
              <w:widowControl/>
              <w:spacing w:line="232" w:lineRule="exact" w:before="36" w:after="0"/>
              <w:ind w:left="0" w:right="752" w:firstLine="0"/>
              <w:jc w:val="right"/>
            </w:pPr>
            <w:r>
              <w:rPr>
                <w:rFonts w:ascii="TimesNewRomanPSMT" w:hAnsi="TimesNewRomanPSMT" w:eastAsia="TimesNewRomanPSMT"/>
                <w:b w:val="0"/>
                <w:i w:val="0"/>
                <w:color w:val="000000"/>
                <w:sz w:val="21"/>
              </w:rPr>
              <w:t>2</w:t>
            </w:r>
          </w:p>
        </w:tc>
      </w:tr>
      <w:tr>
        <w:trPr>
          <w:trHeight w:hRule="exact" w:val="344"/>
        </w:trPr>
        <w:tc>
          <w:tcPr>
            <w:tcW w:type="dxa" w:w="1338"/>
            <w:tcBorders>
              <w:bottom w:sz="11.520000457763672" w:val="single" w:color="#0000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50</w:t>
            </w:r>
          </w:p>
        </w:tc>
        <w:tc>
          <w:tcPr>
            <w:tcW w:type="dxa" w:w="1226"/>
            <w:tcBorders>
              <w:bottom w:sz="11.520000457763672" w:val="single" w:color="#0000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w:t>
            </w:r>
          </w:p>
        </w:tc>
        <w:tc>
          <w:tcPr>
            <w:tcW w:type="dxa" w:w="1080"/>
            <w:tcBorders>
              <w:bottom w:sz="11.520000457763672" w:val="single" w:color="#000000"/>
            </w:tcBorders>
            <w:tcMar>
              <w:start w:w="0" w:type="dxa"/>
              <w:end w:w="0" w:type="dxa"/>
            </w:tcMar>
          </w:tcPr>
          <w:p>
            <w:pPr>
              <w:autoSpaceDN w:val="0"/>
              <w:autoSpaceDE w:val="0"/>
              <w:widowControl/>
              <w:spacing w:line="232" w:lineRule="exact" w:before="36" w:after="0"/>
              <w:ind w:left="0" w:right="400" w:firstLine="0"/>
              <w:jc w:val="right"/>
            </w:pPr>
            <w:r>
              <w:rPr>
                <w:rFonts w:ascii="TimesNewRomanPSMT" w:hAnsi="TimesNewRomanPSMT" w:eastAsia="TimesNewRomanPSMT"/>
                <w:b w:val="0"/>
                <w:i w:val="0"/>
                <w:color w:val="000000"/>
                <w:sz w:val="21"/>
              </w:rPr>
              <w:t>2</w:t>
            </w:r>
          </w:p>
        </w:tc>
        <w:tc>
          <w:tcPr>
            <w:tcW w:type="dxa" w:w="1640"/>
            <w:tcBorders>
              <w:bottom w:sz="11.520000457763672" w:val="single" w:color="#000000"/>
            </w:tcBorders>
            <w:tcMar>
              <w:start w:w="0" w:type="dxa"/>
              <w:end w:w="0" w:type="dxa"/>
            </w:tcMar>
          </w:tcPr>
          <w:p>
            <w:pPr>
              <w:autoSpaceDN w:val="0"/>
              <w:autoSpaceDE w:val="0"/>
              <w:widowControl/>
              <w:spacing w:line="232" w:lineRule="exact" w:before="36" w:after="0"/>
              <w:ind w:left="0" w:right="834" w:firstLine="0"/>
              <w:jc w:val="right"/>
            </w:pPr>
            <w:r>
              <w:rPr>
                <w:rFonts w:ascii="TimesNewRomanPSMT" w:hAnsi="TimesNewRomanPSMT" w:eastAsia="TimesNewRomanPSMT"/>
                <w:b w:val="0"/>
                <w:i w:val="0"/>
                <w:color w:val="000000"/>
                <w:sz w:val="21"/>
              </w:rPr>
              <w:t>2</w:t>
            </w:r>
          </w:p>
        </w:tc>
        <w:tc>
          <w:tcPr>
            <w:tcW w:type="dxa" w:w="1060"/>
            <w:tcBorders>
              <w:bottom w:sz="11.520000457763672" w:val="single" w:color="#000000"/>
            </w:tcBorders>
            <w:tcMar>
              <w:start w:w="0" w:type="dxa"/>
              <w:end w:w="0" w:type="dxa"/>
            </w:tcMar>
          </w:tcPr>
          <w:p>
            <w:pPr>
              <w:autoSpaceDN w:val="0"/>
              <w:autoSpaceDE w:val="0"/>
              <w:widowControl/>
              <w:spacing w:line="232" w:lineRule="exact" w:before="36" w:after="0"/>
              <w:ind w:left="0" w:right="622" w:firstLine="0"/>
              <w:jc w:val="right"/>
            </w:pPr>
            <w:r>
              <w:rPr>
                <w:rFonts w:ascii="TimesNewRomanPSMT" w:hAnsi="TimesNewRomanPSMT" w:eastAsia="TimesNewRomanPSMT"/>
                <w:b w:val="0"/>
                <w:i w:val="0"/>
                <w:color w:val="000000"/>
                <w:sz w:val="21"/>
              </w:rPr>
              <w:t>1</w:t>
            </w:r>
          </w:p>
        </w:tc>
        <w:tc>
          <w:tcPr>
            <w:tcW w:type="dxa" w:w="1220"/>
            <w:tcBorders>
              <w:bottom w:sz="11.520000457763672" w:val="single" w:color="#000000"/>
            </w:tcBorders>
            <w:tcMar>
              <w:start w:w="0" w:type="dxa"/>
              <w:end w:w="0" w:type="dxa"/>
            </w:tcMar>
          </w:tcPr>
          <w:p>
            <w:pPr>
              <w:autoSpaceDN w:val="0"/>
              <w:autoSpaceDE w:val="0"/>
              <w:widowControl/>
              <w:spacing w:line="232" w:lineRule="exact" w:before="36" w:after="0"/>
              <w:ind w:left="0" w:right="486" w:firstLine="0"/>
              <w:jc w:val="right"/>
            </w:pPr>
            <w:r>
              <w:rPr>
                <w:rFonts w:ascii="TimesNewRomanPSMT" w:hAnsi="TimesNewRomanPSMT" w:eastAsia="TimesNewRomanPSMT"/>
                <w:b w:val="0"/>
                <w:i w:val="0"/>
                <w:color w:val="000000"/>
                <w:sz w:val="21"/>
              </w:rPr>
              <w:t>2</w:t>
            </w:r>
          </w:p>
        </w:tc>
        <w:tc>
          <w:tcPr>
            <w:tcW w:type="dxa" w:w="1750"/>
            <w:tcBorders>
              <w:bottom w:sz="11.520000457763672" w:val="single" w:color="#000000"/>
            </w:tcBorders>
            <w:tcMar>
              <w:start w:w="0" w:type="dxa"/>
              <w:end w:w="0" w:type="dxa"/>
            </w:tcMar>
          </w:tcPr>
          <w:p>
            <w:pPr>
              <w:autoSpaceDN w:val="0"/>
              <w:autoSpaceDE w:val="0"/>
              <w:widowControl/>
              <w:spacing w:line="232" w:lineRule="exact" w:before="36" w:after="0"/>
              <w:ind w:left="0" w:right="752" w:firstLine="0"/>
              <w:jc w:val="right"/>
            </w:pPr>
            <w:r>
              <w:rPr>
                <w:rFonts w:ascii="TimesNewRomanPSMT" w:hAnsi="TimesNewRomanPSMT" w:eastAsia="TimesNewRomanPSMT"/>
                <w:b w:val="0"/>
                <w:i w:val="0"/>
                <w:color w:val="000000"/>
                <w:sz w:val="21"/>
              </w:rPr>
              <w:t>2</w:t>
            </w:r>
          </w:p>
        </w:tc>
      </w:tr>
    </w:tbl>
    <w:p>
      <w:pPr>
        <w:autoSpaceDN w:val="0"/>
        <w:tabs>
          <w:tab w:pos="1478" w:val="left"/>
        </w:tabs>
        <w:autoSpaceDE w:val="0"/>
        <w:widowControl/>
        <w:spacing w:line="372" w:lineRule="exact" w:before="268" w:after="0"/>
        <w:ind w:left="998" w:right="0" w:firstLine="0"/>
        <w:jc w:val="left"/>
      </w:pPr>
      <w:r>
        <w:tab/>
      </w:r>
      <w:r>
        <w:rPr>
          <w:rFonts w:ascii="SimSun" w:hAnsi="SimSun" w:eastAsia="SimSun"/>
          <w:b w:val="0"/>
          <w:i w:val="0"/>
          <w:color w:val="000000"/>
          <w:sz w:val="24"/>
        </w:rPr>
        <w:t>其中，</w:t>
      </w:r>
      <w:r>
        <w:rPr>
          <w:rFonts w:ascii="Times New Roman" w:hAnsi="Times New Roman" w:eastAsia="Times New Roman"/>
          <w:b w:val="0"/>
          <w:i/>
          <w:color w:val="000000"/>
          <w:sz w:val="24"/>
        </w:rPr>
        <w:t>d</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 xml:space="preserve"> 为隧道工程条件指数，依据上表进行基于粗糙集理论的信息熵条件属性约</w:t>
      </w:r>
      <w:r>
        <w:rPr>
          <w:rFonts w:ascii="SimSun" w:hAnsi="SimSun" w:eastAsia="SimSun"/>
          <w:b w:val="0"/>
          <w:i w:val="0"/>
          <w:color w:val="000000"/>
          <w:sz w:val="24"/>
        </w:rPr>
        <w:t>简。</w:t>
      </w:r>
    </w:p>
    <w:p>
      <w:pPr>
        <w:autoSpaceDN w:val="0"/>
        <w:autoSpaceDE w:val="0"/>
        <w:widowControl/>
        <w:spacing w:line="390" w:lineRule="exact" w:before="14" w:after="0"/>
        <w:ind w:left="998" w:right="0" w:firstLine="480"/>
        <w:jc w:val="left"/>
      </w:pPr>
      <w:r>
        <w:rPr>
          <w:rFonts w:ascii="SimSun" w:hAnsi="SimSun" w:eastAsia="SimSun"/>
          <w:b w:val="0"/>
          <w:i w:val="0"/>
          <w:color w:val="000000"/>
          <w:sz w:val="24"/>
        </w:rPr>
        <w:t>第一步，计算得到决策属性相对于条件属性集</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7</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8</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9</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10</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22</w:t>
      </w:r>
      <w:r>
        <w:rPr>
          <w:rFonts w:ascii="TimesNewRomanPSMT" w:hAnsi="TimesNewRomanPSMT" w:eastAsia="TimesNewRomanPSMT"/>
          <w:b w:val="0"/>
          <w:i w:val="0"/>
          <w:color w:val="000000"/>
          <w:sz w:val="24"/>
        </w:rPr>
        <w:t>}</w:t>
      </w:r>
      <w:r>
        <w:rPr>
          <w:rFonts w:ascii="SimSun" w:hAnsi="SimSun" w:eastAsia="SimSun"/>
          <w:b w:val="0"/>
          <w:i w:val="0"/>
          <w:color w:val="000000"/>
          <w:sz w:val="24"/>
        </w:rPr>
        <w:t>的信息熵</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)=1.0775</w:t>
      </w:r>
      <w:r>
        <w:rPr>
          <w:rFonts w:ascii="SimSun" w:hAnsi="SimSun" w:eastAsia="SimSun"/>
          <w:b w:val="0"/>
          <w:i w:val="0"/>
          <w:color w:val="000000"/>
          <w:sz w:val="24"/>
        </w:rPr>
        <w:t>。第二步，获得决策属性</w:t>
      </w:r>
      <w:r>
        <w:rPr>
          <w:rFonts w:ascii="Times New Roman" w:hAnsi="Times New Roman" w:eastAsia="Times New Roman"/>
          <w:b w:val="0"/>
          <w:i/>
          <w:color w:val="000000"/>
          <w:sz w:val="24"/>
        </w:rPr>
        <w:t>D</w:t>
      </w:r>
      <w:r>
        <w:rPr>
          <w:rFonts w:ascii="SimSun" w:hAnsi="SimSun" w:eastAsia="SimSun"/>
          <w:b w:val="0"/>
          <w:i w:val="0"/>
          <w:color w:val="000000"/>
          <w:sz w:val="24"/>
        </w:rPr>
        <w:t xml:space="preserve"> 相对于各条件属性的信息熵，且对其进行降</w:t>
      </w:r>
      <w:r>
        <w:rPr>
          <w:rFonts w:ascii="SimSun" w:hAnsi="SimSun" w:eastAsia="SimSun"/>
          <w:b w:val="0"/>
          <w:i w:val="0"/>
          <w:color w:val="000000"/>
          <w:sz w:val="24"/>
        </w:rPr>
        <w:t>序排列，依次为</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9</w:t>
      </w:r>
      <w:r>
        <w:rPr>
          <w:rFonts w:ascii="TimesNewRomanPSMT" w:hAnsi="TimesNewRomanPSMT" w:eastAsia="TimesNewRomanPSMT"/>
          <w:b w:val="0"/>
          <w:i w:val="0"/>
          <w:color w:val="000000"/>
          <w:sz w:val="24"/>
        </w:rPr>
        <w:t>)=1.5633</w:t>
      </w:r>
      <w:r>
        <w:rPr>
          <w:rFonts w:ascii="SimSun" w:hAnsi="SimSun" w:eastAsia="SimSun"/>
          <w:b w:val="0"/>
          <w:i w:val="0"/>
          <w:color w:val="000000"/>
          <w:sz w:val="24"/>
        </w:rPr>
        <w:t>、</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22</w:t>
      </w:r>
      <w:r>
        <w:rPr>
          <w:rFonts w:ascii="TimesNewRomanPSMT" w:hAnsi="TimesNewRomanPSMT" w:eastAsia="TimesNewRomanPSMT"/>
          <w:b w:val="0"/>
          <w:i w:val="0"/>
          <w:color w:val="000000"/>
          <w:sz w:val="24"/>
        </w:rPr>
        <w:t>)=1.3584</w:t>
      </w:r>
      <w:r>
        <w:rPr>
          <w:rFonts w:ascii="SimSun" w:hAnsi="SimSun" w:eastAsia="SimSun"/>
          <w:b w:val="0"/>
          <w:i w:val="0"/>
          <w:color w:val="000000"/>
          <w:sz w:val="24"/>
        </w:rPr>
        <w:t>、</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10</w:t>
      </w:r>
      <w:r>
        <w:rPr>
          <w:rFonts w:ascii="TimesNewRomanPSMT" w:hAnsi="TimesNewRomanPSMT" w:eastAsia="TimesNewRomanPSMT"/>
          <w:b w:val="0"/>
          <w:i w:val="0"/>
          <w:color w:val="000000"/>
          <w:sz w:val="24"/>
        </w:rPr>
        <w:t>)=0.9391</w:t>
      </w:r>
      <w:r>
        <w:rPr>
          <w:rFonts w:ascii="SimSun" w:hAnsi="SimSun" w:eastAsia="SimSun"/>
          <w:b w:val="0"/>
          <w:i w:val="0"/>
          <w:color w:val="000000"/>
          <w:sz w:val="24"/>
        </w:rPr>
        <w:t>、</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7</w:t>
      </w:r>
      <w:r>
        <w:rPr>
          <w:rFonts w:ascii="TimesNewRomanPSMT" w:hAnsi="TimesNewRomanPSMT" w:eastAsia="TimesNewRomanPSMT"/>
          <w:b w:val="0"/>
          <w:i w:val="0"/>
          <w:color w:val="000000"/>
          <w:sz w:val="24"/>
        </w:rPr>
        <w:t>)=0.8802</w:t>
      </w:r>
      <w:r>
        <w:rPr>
          <w:rFonts w:ascii="SimSun" w:hAnsi="SimSun" w:eastAsia="SimSun"/>
          <w:b w:val="0"/>
          <w:i w:val="0"/>
          <w:color w:val="000000"/>
          <w:sz w:val="24"/>
        </w:rPr>
        <w:t>、</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8</w:t>
      </w:r>
      <w:r>
        <w:rPr>
          <w:rFonts w:ascii="TimesNewRomanPSMT" w:hAnsi="TimesNewRomanPSMT" w:eastAsia="TimesNewRomanPSMT"/>
          <w:b w:val="0"/>
          <w:i w:val="0"/>
          <w:color w:val="000000"/>
          <w:sz w:val="24"/>
        </w:rPr>
        <w:t>)=0.7986</w:t>
      </w:r>
      <w:r>
        <w:rPr>
          <w:rFonts w:ascii="SimSun" w:hAnsi="SimSun" w:eastAsia="SimSun"/>
          <w:b w:val="0"/>
          <w:i w:val="0"/>
          <w:color w:val="000000"/>
          <w:sz w:val="24"/>
        </w:rPr>
        <w:t>。按照上述排列顺序，首先计算剔除条件属性</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9</w:t>
      </w:r>
      <w:r>
        <w:rPr>
          <w:rFonts w:ascii="SimSun" w:hAnsi="SimSun" w:eastAsia="SimSun"/>
          <w:b w:val="0"/>
          <w:i w:val="0"/>
          <w:color w:val="000000"/>
          <w:sz w:val="24"/>
        </w:rPr>
        <w:t xml:space="preserve"> 之后的条件信息熵</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9</w:t>
      </w:r>
      <w:r>
        <w:rPr>
          <w:rFonts w:ascii="TimesNewRomanPSMT" w:hAnsi="TimesNewRomanPSMT" w:eastAsia="TimesNewRomanPSMT"/>
          <w:b w:val="0"/>
          <w:i w:val="0"/>
          <w:color w:val="000000"/>
          <w:sz w:val="24"/>
        </w:rPr>
        <w:t>)=1.5128</w:t>
      </w:r>
      <w:r>
        <w:rPr>
          <w:rFonts w:ascii="SimSun" w:hAnsi="SimSun" w:eastAsia="SimSun"/>
          <w:b w:val="0"/>
          <w:i w:val="0"/>
          <w:color w:val="000000"/>
          <w:sz w:val="24"/>
        </w:rPr>
        <w:t>≠</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SimSun" w:hAnsi="SimSun" w:eastAsia="SimSun"/>
          <w:b w:val="0"/>
          <w:i w:val="0"/>
          <w:color w:val="000000"/>
          <w:sz w:val="24"/>
        </w:rPr>
        <w:t>，则不能约简属性</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9</w:t>
      </w:r>
      <w:r>
        <w:rPr>
          <w:rFonts w:ascii="SimSun" w:hAnsi="SimSun" w:eastAsia="SimSun"/>
          <w:b w:val="0"/>
          <w:i w:val="0"/>
          <w:color w:val="000000"/>
          <w:sz w:val="24"/>
        </w:rPr>
        <w:t>；其次计算剔除条件属性</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22</w:t>
      </w:r>
      <w:r>
        <w:rPr>
          <w:rFonts w:ascii="SimSun" w:hAnsi="SimSun" w:eastAsia="SimSun"/>
          <w:b w:val="0"/>
          <w:i w:val="0"/>
          <w:color w:val="000000"/>
          <w:sz w:val="24"/>
        </w:rPr>
        <w:t xml:space="preserve"> 之后的条</w:t>
      </w:r>
      <w:r>
        <w:rPr>
          <w:rFonts w:ascii="SimSun" w:hAnsi="SimSun" w:eastAsia="SimSun"/>
          <w:b w:val="0"/>
          <w:i w:val="0"/>
          <w:color w:val="000000"/>
          <w:sz w:val="24"/>
        </w:rPr>
        <w:t>件信息熵</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22</w:t>
      </w:r>
      <w:r>
        <w:rPr>
          <w:rFonts w:ascii="TimesNewRomanPSMT" w:hAnsi="TimesNewRomanPSMT" w:eastAsia="TimesNewRomanPSMT"/>
          <w:b w:val="0"/>
          <w:i w:val="0"/>
          <w:color w:val="000000"/>
          <w:sz w:val="24"/>
        </w:rPr>
        <w:t>)=1.4760</w:t>
      </w:r>
      <w:r>
        <w:rPr>
          <w:rFonts w:ascii="SimSun" w:hAnsi="SimSun" w:eastAsia="SimSun"/>
          <w:b w:val="0"/>
          <w:i w:val="0"/>
          <w:color w:val="000000"/>
          <w:sz w:val="24"/>
        </w:rPr>
        <w:t>≠</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SimSun" w:hAnsi="SimSun" w:eastAsia="SimSun"/>
          <w:b w:val="0"/>
          <w:i w:val="0"/>
          <w:color w:val="000000"/>
          <w:sz w:val="24"/>
        </w:rPr>
        <w:t>，则不能约简属性</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22</w:t>
      </w:r>
      <w:r>
        <w:rPr>
          <w:rFonts w:ascii="SimSun" w:hAnsi="SimSun" w:eastAsia="SimSun"/>
          <w:b w:val="0"/>
          <w:i w:val="0"/>
          <w:color w:val="000000"/>
          <w:sz w:val="24"/>
        </w:rPr>
        <w:t>；再次计算剔除条件属性</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10</w:t>
      </w:r>
      <w:r>
        <w:rPr>
          <w:rFonts w:ascii="SimSun" w:hAnsi="SimSun" w:eastAsia="SimSun"/>
          <w:b w:val="0"/>
          <w:i w:val="0"/>
          <w:color w:val="000000"/>
          <w:sz w:val="24"/>
        </w:rPr>
        <w:t>之后的条件信息熵</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10</w:t>
      </w:r>
      <w:r>
        <w:rPr>
          <w:rFonts w:ascii="TimesNewRomanPSMT" w:hAnsi="TimesNewRomanPSMT" w:eastAsia="TimesNewRomanPSMT"/>
          <w:b w:val="0"/>
          <w:i w:val="0"/>
          <w:color w:val="000000"/>
          <w:sz w:val="24"/>
        </w:rPr>
        <w:t>)=1.0775=</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SimSun" w:hAnsi="SimSun" w:eastAsia="SimSun"/>
          <w:b w:val="0"/>
          <w:i w:val="0"/>
          <w:color w:val="000000"/>
          <w:sz w:val="24"/>
        </w:rPr>
        <w:t>，则约简属性</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10</w:t>
      </w:r>
      <w:r>
        <w:rPr>
          <w:rFonts w:ascii="SimSun" w:hAnsi="SimSun" w:eastAsia="SimSun"/>
          <w:b w:val="0"/>
          <w:i w:val="0"/>
          <w:color w:val="000000"/>
          <w:sz w:val="24"/>
        </w:rPr>
        <w:t>，建立新的条件属性集</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7</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8</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9</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22</w:t>
      </w:r>
      <w:r>
        <w:rPr>
          <w:rFonts w:ascii="TimesNewRomanPSMT" w:hAnsi="TimesNewRomanPSMT" w:eastAsia="TimesNewRomanPSMT"/>
          <w:b w:val="0"/>
          <w:i w:val="0"/>
          <w:color w:val="000000"/>
          <w:sz w:val="24"/>
        </w:rPr>
        <w:t>}</w:t>
      </w:r>
      <w:r>
        <w:rPr>
          <w:rFonts w:ascii="SimSun" w:hAnsi="SimSun" w:eastAsia="SimSun"/>
          <w:b w:val="0"/>
          <w:i w:val="0"/>
          <w:color w:val="000000"/>
          <w:sz w:val="24"/>
        </w:rPr>
        <w:t>；同理，通过计算剔除</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7</w:t>
      </w:r>
      <w:r>
        <w:rPr>
          <w:rFonts w:ascii="SimSun" w:hAnsi="SimSun" w:eastAsia="SimSun"/>
          <w:b w:val="0"/>
          <w:i w:val="0"/>
          <w:color w:val="000000"/>
          <w:sz w:val="24"/>
        </w:rPr>
        <w:t xml:space="preserve"> 及</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8</w:t>
      </w:r>
      <w:r>
        <w:rPr>
          <w:rFonts w:ascii="SimSun" w:hAnsi="SimSun" w:eastAsia="SimSun"/>
          <w:b w:val="0"/>
          <w:i w:val="0"/>
          <w:color w:val="000000"/>
          <w:sz w:val="24"/>
        </w:rPr>
        <w:t xml:space="preserve"> 后的信息熵分别为</w:t>
      </w:r>
      <w:r>
        <w:rPr>
          <w:rFonts w:ascii="TimesNewRomanPSMT" w:hAnsi="TimesNewRomanPSMT" w:eastAsia="TimesNewRomanPSMT"/>
          <w:b w:val="0"/>
          <w:i w:val="0"/>
          <w:color w:val="000000"/>
          <w:sz w:val="24"/>
        </w:rPr>
        <w:t>1.0220</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1.0919</w:t>
      </w:r>
      <w:r>
        <w:rPr>
          <w:rFonts w:ascii="SimSun" w:hAnsi="SimSun" w:eastAsia="SimSun"/>
          <w:b w:val="0"/>
          <w:i w:val="0"/>
          <w:color w:val="000000"/>
          <w:sz w:val="24"/>
        </w:rPr>
        <w:t>，故不</w:t>
      </w:r>
      <w:r>
        <w:rPr>
          <w:rFonts w:ascii="SimSun" w:hAnsi="SimSun" w:eastAsia="SimSun"/>
          <w:b w:val="0"/>
          <w:i w:val="0"/>
          <w:color w:val="000000"/>
          <w:sz w:val="24"/>
        </w:rPr>
        <w:t>能对条件属性</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7</w:t>
      </w:r>
      <w:r>
        <w:rPr>
          <w:rFonts w:ascii="SimSun" w:hAnsi="SimSun" w:eastAsia="SimSun"/>
          <w:b w:val="0"/>
          <w:i w:val="0"/>
          <w:color w:val="000000"/>
          <w:sz w:val="24"/>
        </w:rPr>
        <w:t xml:space="preserve"> 及</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8</w:t>
      </w:r>
      <w:r>
        <w:rPr>
          <w:rFonts w:ascii="SimSun" w:hAnsi="SimSun" w:eastAsia="SimSun"/>
          <w:b w:val="0"/>
          <w:i w:val="0"/>
          <w:color w:val="000000"/>
          <w:sz w:val="24"/>
        </w:rPr>
        <w:t xml:space="preserve"> 进行约简。因此，基于粗糙集理论的盾构施工参数子决策表的信</w:t>
      </w:r>
      <w:r>
        <w:rPr>
          <w:rFonts w:ascii="SimSun" w:hAnsi="SimSun" w:eastAsia="SimSun"/>
          <w:b w:val="0"/>
          <w:i w:val="0"/>
          <w:color w:val="000000"/>
          <w:sz w:val="24"/>
        </w:rPr>
        <w:t>息熵属性约简结果</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7</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8</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9</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22</w:t>
      </w:r>
      <w:r>
        <w:rPr>
          <w:rFonts w:ascii="TimesNewRomanPSMT" w:hAnsi="TimesNewRomanPSMT" w:eastAsia="TimesNewRomanPSMT"/>
          <w:b w:val="0"/>
          <w:i w:val="0"/>
          <w:color w:val="000000"/>
          <w:sz w:val="24"/>
        </w:rPr>
        <w:t>}</w:t>
      </w:r>
      <w:r>
        <w:rPr>
          <w:rFonts w:ascii="SimSun" w:hAnsi="SimSun" w:eastAsia="SimSun"/>
          <w:b w:val="0"/>
          <w:i w:val="0"/>
          <w:color w:val="000000"/>
          <w:sz w:val="24"/>
        </w:rPr>
        <w:t>。</w:t>
      </w:r>
    </w:p>
    <w:p>
      <w:pPr>
        <w:autoSpaceDN w:val="0"/>
        <w:autoSpaceDE w:val="0"/>
        <w:widowControl/>
        <w:spacing w:line="240" w:lineRule="exact" w:before="130" w:after="0"/>
        <w:ind w:left="1478" w:right="0" w:firstLine="0"/>
        <w:jc w:val="left"/>
      </w:pPr>
      <w:r>
        <w:rPr>
          <w:rFonts w:ascii="SimSun" w:hAnsi="SimSun" w:eastAsia="SimSun"/>
          <w:b w:val="0"/>
          <w:i w:val="0"/>
          <w:color w:val="000000"/>
          <w:sz w:val="24"/>
        </w:rPr>
        <w:t>同理，其余子决策表的属性约简过程相类似，通过对地铁盾构施工诱发临近桥梁安</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全风险因素的约简，以剔除弱相关或涵义相近的风险因素，进而最终确定关联性较强的</w:t>
      </w:r>
    </w:p>
    <w:p>
      <w:pPr>
        <w:autoSpaceDN w:val="0"/>
        <w:autoSpaceDE w:val="0"/>
        <w:widowControl/>
        <w:spacing w:line="200" w:lineRule="exact" w:before="944" w:after="0"/>
        <w:ind w:left="0" w:right="4484" w:firstLine="0"/>
        <w:jc w:val="right"/>
      </w:pPr>
      <w:r>
        <w:rPr>
          <w:rFonts w:ascii="TimesNewRomanPSMT" w:hAnsi="TimesNewRomanPSMT" w:eastAsia="TimesNewRomanPSMT"/>
          <w:b w:val="0"/>
          <w:i w:val="0"/>
          <w:color w:val="000000"/>
          <w:sz w:val="18"/>
        </w:rPr>
        <w:t>- 51 -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802" name="Picture 80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3" name="Picture 8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70"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66" w:lineRule="exact" w:before="694" w:after="406"/>
        <w:ind w:left="998" w:right="0" w:firstLine="0"/>
        <w:jc w:val="left"/>
      </w:pPr>
      <w:r>
        <w:rPr>
          <w:rFonts w:ascii="SimSun" w:hAnsi="SimSun" w:eastAsia="SimSun"/>
          <w:b w:val="0"/>
          <w:i w:val="0"/>
          <w:color w:val="000000"/>
          <w:sz w:val="24"/>
        </w:rPr>
        <w:t>地铁隧道盾构施工过程中临近桥梁安全风险指标，其约简结果如表</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876.0" w:type="dxa"/>
      </w:tblPr>
      <w:tblGrid>
        <w:gridCol w:w="3403"/>
        <w:gridCol w:w="3403"/>
        <w:gridCol w:w="3403"/>
      </w:tblGrid>
      <w:tr>
        <w:trPr>
          <w:trHeight w:hRule="exact" w:val="390"/>
        </w:trPr>
        <w:tc>
          <w:tcPr>
            <w:tcW w:type="dxa" w:w="2484"/>
            <w:tcBorders>
              <w:bottom w:sz="11.520000457763672" w:val="single" w:color="#000000"/>
            </w:tcBorders>
            <w:tcMar>
              <w:start w:w="0" w:type="dxa"/>
              <w:end w:w="0" w:type="dxa"/>
            </w:tcMar>
          </w:tcPr>
          <w:p/>
        </w:tc>
        <w:tc>
          <w:tcPr>
            <w:tcW w:type="dxa" w:w="1380"/>
            <w:tcBorders>
              <w:bottom w:sz="11.520000457763672" w:val="single" w:color="#000000"/>
            </w:tcBorders>
            <w:tcMar>
              <w:start w:w="0" w:type="dxa"/>
              <w:end w:w="0" w:type="dxa"/>
            </w:tcMar>
          </w:tcPr>
          <w:p>
            <w:pPr>
              <w:autoSpaceDN w:val="0"/>
              <w:autoSpaceDE w:val="0"/>
              <w:widowControl/>
              <w:spacing w:line="232" w:lineRule="exact" w:before="60" w:after="0"/>
              <w:ind w:left="0" w:right="10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4.9</w:t>
            </w:r>
          </w:p>
        </w:tc>
        <w:tc>
          <w:tcPr>
            <w:tcW w:type="dxa" w:w="5450"/>
            <w:tcBorders>
              <w:bottom w:sz="11.520000457763672" w:val="single" w:color="#000000"/>
            </w:tcBorders>
            <w:tcMar>
              <w:start w:w="0" w:type="dxa"/>
              <w:end w:w="0" w:type="dxa"/>
            </w:tcMar>
          </w:tcPr>
          <w:p>
            <w:pPr>
              <w:autoSpaceDN w:val="0"/>
              <w:autoSpaceDE w:val="0"/>
              <w:widowControl/>
              <w:spacing w:line="210" w:lineRule="exact" w:before="66" w:after="0"/>
              <w:ind w:left="110" w:right="0" w:firstLine="0"/>
              <w:jc w:val="left"/>
            </w:pPr>
            <w:r>
              <w:rPr>
                <w:rFonts w:ascii="SimSun" w:hAnsi="SimSun" w:eastAsia="SimSun"/>
                <w:b w:val="0"/>
                <w:i w:val="0"/>
                <w:color w:val="000000"/>
                <w:sz w:val="21"/>
              </w:rPr>
              <w:t>各决策表属性约简结果</w:t>
            </w:r>
          </w:p>
        </w:tc>
      </w:tr>
      <w:tr>
        <w:trPr>
          <w:trHeight w:hRule="exact" w:val="362"/>
        </w:trPr>
        <w:tc>
          <w:tcPr>
            <w:tcW w:type="dxa" w:w="2484"/>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决策表</w:t>
            </w:r>
          </w:p>
        </w:tc>
        <w:tc>
          <w:tcPr>
            <w:tcW w:type="dxa" w:w="6830"/>
            <w:gridSpan w:val="2"/>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属性约简结果</w:t>
            </w:r>
          </w:p>
        </w:tc>
      </w:tr>
      <w:tr>
        <w:trPr>
          <w:trHeight w:hRule="exact" w:val="3720"/>
        </w:trPr>
        <w:tc>
          <w:tcPr>
            <w:tcW w:type="dxa" w:w="2484"/>
            <w:tcBorders>
              <w:top w:sz="3.8399999141693115" w:val="single" w:color="#000000"/>
            </w:tcBorders>
            <w:tcMar>
              <w:start w:w="0" w:type="dxa"/>
              <w:end w:w="0" w:type="dxa"/>
            </w:tcMar>
          </w:tcPr>
          <w:p>
            <w:pPr>
              <w:autoSpaceDN w:val="0"/>
              <w:autoSpaceDE w:val="0"/>
              <w:widowControl/>
              <w:spacing w:line="328" w:lineRule="exact" w:before="0" w:after="0"/>
              <w:ind w:left="144" w:right="0" w:firstLine="0"/>
              <w:jc w:val="center"/>
            </w:pPr>
            <w:r>
              <w:rPr>
                <w:rFonts w:ascii="SimSun" w:hAnsi="SimSun" w:eastAsia="SimSun"/>
                <w:b w:val="0"/>
                <w:i w:val="0"/>
                <w:color w:val="000000"/>
                <w:sz w:val="21"/>
              </w:rPr>
              <w:t>临近桥梁安全风险（</w:t>
            </w:r>
            <w:r>
              <w:rPr>
                <w:rFonts w:ascii="Times New Roman" w:hAnsi="Times New Roman" w:eastAsia="Times New Roman"/>
                <w:b w:val="0"/>
                <w:i/>
                <w:color w:val="000000"/>
                <w:sz w:val="21"/>
              </w:rPr>
              <w:t>T</w:t>
            </w:r>
            <w:r>
              <w:rPr>
                <w:rFonts w:ascii="SimSun" w:hAnsi="SimSun" w:eastAsia="SimSun"/>
                <w:b w:val="0"/>
                <w:i w:val="0"/>
                <w:color w:val="000000"/>
                <w:sz w:val="21"/>
              </w:rPr>
              <w:t>）</w:t>
            </w:r>
            <w:r>
              <w:rPr>
                <w:rFonts w:ascii="SimSun" w:hAnsi="SimSun" w:eastAsia="SimSun"/>
                <w:b w:val="0"/>
                <w:i w:val="0"/>
                <w:color w:val="000000"/>
                <w:sz w:val="21"/>
              </w:rPr>
              <w:t>孕险环境</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r>
              <w:br/>
            </w:r>
            <w:r>
              <w:rPr>
                <w:rFonts w:ascii="SimSun" w:hAnsi="SimSun" w:eastAsia="SimSun"/>
                <w:b w:val="0"/>
                <w:i w:val="0"/>
                <w:color w:val="000000"/>
                <w:sz w:val="21"/>
              </w:rPr>
              <w:t>致险因子</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r>
              <w:br/>
            </w:r>
            <w:r>
              <w:rPr>
                <w:rFonts w:ascii="SimSun" w:hAnsi="SimSun" w:eastAsia="SimSun"/>
                <w:b w:val="0"/>
                <w:i w:val="0"/>
                <w:color w:val="000000"/>
                <w:sz w:val="21"/>
              </w:rPr>
              <w:t>承险体</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r>
              <w:br/>
            </w:r>
            <w:r>
              <w:rPr>
                <w:rFonts w:ascii="SimSun" w:hAnsi="SimSun" w:eastAsia="SimSun"/>
                <w:b w:val="0"/>
                <w:i w:val="0"/>
                <w:color w:val="000000"/>
                <w:sz w:val="21"/>
              </w:rPr>
              <w:t>岩土层物理性能参数</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r>
              <w:rPr>
                <w:rFonts w:ascii="SimSun" w:hAnsi="SimSun" w:eastAsia="SimSun"/>
                <w:b w:val="0"/>
                <w:i w:val="0"/>
                <w:color w:val="000000"/>
                <w:sz w:val="21"/>
              </w:rPr>
              <w:t>隧道工程条件</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r>
              <w:br/>
            </w:r>
            <w:r>
              <w:rPr>
                <w:rFonts w:ascii="SimSun" w:hAnsi="SimSun" w:eastAsia="SimSun"/>
                <w:b w:val="0"/>
                <w:i w:val="0"/>
                <w:color w:val="000000"/>
                <w:sz w:val="21"/>
              </w:rPr>
              <w:t>盾构施工条件</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p>
          <w:p>
            <w:pPr>
              <w:autoSpaceDN w:val="0"/>
              <w:autoSpaceDE w:val="0"/>
              <w:widowControl/>
              <w:spacing w:line="230" w:lineRule="exact" w:before="278" w:after="0"/>
              <w:ind w:left="0" w:right="0" w:firstLine="0"/>
              <w:jc w:val="center"/>
            </w:pPr>
            <w:r>
              <w:rPr>
                <w:rFonts w:ascii="SimSun" w:hAnsi="SimSun" w:eastAsia="SimSun"/>
                <w:b w:val="0"/>
                <w:i w:val="0"/>
                <w:color w:val="000000"/>
                <w:sz w:val="21"/>
              </w:rPr>
              <w:t>盾构施工参数</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4</w:t>
            </w:r>
            <w:r>
              <w:rPr>
                <w:rFonts w:ascii="TimesNewRomanPSMT" w:hAnsi="TimesNewRomanPSMT" w:eastAsia="TimesNewRomanPSMT"/>
                <w:b w:val="0"/>
                <w:i w:val="0"/>
                <w:color w:val="000000"/>
                <w:sz w:val="21"/>
              </w:rPr>
              <w:t>)</w:t>
            </w:r>
          </w:p>
          <w:p>
            <w:pPr>
              <w:autoSpaceDN w:val="0"/>
              <w:autoSpaceDE w:val="0"/>
              <w:widowControl/>
              <w:spacing w:line="340" w:lineRule="exact" w:before="174" w:after="0"/>
              <w:ind w:left="432" w:right="288" w:firstLine="0"/>
              <w:jc w:val="center"/>
            </w:pPr>
            <w:r>
              <w:rPr>
                <w:rFonts w:ascii="SimSun" w:hAnsi="SimSun" w:eastAsia="SimSun"/>
                <w:b w:val="0"/>
                <w:i w:val="0"/>
                <w:color w:val="000000"/>
                <w:sz w:val="21"/>
              </w:rPr>
              <w:t>施工管理风险</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5</w:t>
            </w:r>
            <w:r>
              <w:rPr>
                <w:rFonts w:ascii="TimesNewRomanPSMT" w:hAnsi="TimesNewRomanPSMT" w:eastAsia="TimesNewRomanPSMT"/>
                <w:b w:val="0"/>
                <w:i w:val="0"/>
                <w:color w:val="000000"/>
                <w:sz w:val="21"/>
              </w:rPr>
              <w:t>)</w:t>
            </w:r>
            <w:r>
              <w:rPr>
                <w:rFonts w:ascii="SimSun" w:hAnsi="SimSun" w:eastAsia="SimSun"/>
                <w:b w:val="0"/>
                <w:i w:val="0"/>
                <w:color w:val="000000"/>
                <w:sz w:val="21"/>
              </w:rPr>
              <w:t>桥梁现状</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6</w:t>
            </w:r>
            <w:r>
              <w:rPr>
                <w:rFonts w:ascii="TimesNewRomanPSMT" w:hAnsi="TimesNewRomanPSMT" w:eastAsia="TimesNewRomanPSMT"/>
                <w:b w:val="0"/>
                <w:i w:val="0"/>
                <w:color w:val="000000"/>
                <w:sz w:val="21"/>
              </w:rPr>
              <w:t>)</w:t>
            </w:r>
          </w:p>
        </w:tc>
        <w:tc>
          <w:tcPr>
            <w:tcW w:type="dxa" w:w="6830"/>
            <w:gridSpan w:val="2"/>
            <w:tcBorders>
              <w:top w:sz="3.8399999141693115" w:val="single" w:color="#000000"/>
            </w:tcBorders>
            <w:tcMar>
              <w:start w:w="0" w:type="dxa"/>
              <w:end w:w="0" w:type="dxa"/>
            </w:tcMar>
            <w:tcMar>
              <w:start w:w="0" w:type="dxa"/>
              <w:end w:w="0" w:type="dxa"/>
            </w:tcMar>
          </w:tcPr>
          <w:p>
            <w:pPr>
              <w:autoSpaceDN w:val="0"/>
              <w:tabs>
                <w:tab w:pos="242" w:val="left"/>
                <w:tab w:pos="276" w:val="left"/>
                <w:tab w:pos="278" w:val="left"/>
                <w:tab w:pos="384" w:val="left"/>
                <w:tab w:pos="490" w:val="left"/>
                <w:tab w:pos="1132" w:val="left"/>
                <w:tab w:pos="1440" w:val="left"/>
                <w:tab w:pos="1652" w:val="left"/>
                <w:tab w:pos="1678" w:val="left"/>
              </w:tabs>
              <w:autoSpaceDE w:val="0"/>
              <w:widowControl/>
              <w:spacing w:line="332" w:lineRule="exact" w:before="0" w:after="0"/>
              <w:ind w:left="136" w:right="0" w:firstLine="0"/>
              <w:jc w:val="left"/>
            </w:pPr>
            <w:r>
              <w:tab/>
            </w:r>
            <w:r>
              <w:tab/>
            </w:r>
            <w:r>
              <w:tab/>
            </w:r>
            <w:r>
              <w:tab/>
            </w:r>
            <w:r>
              <w:tab/>
            </w:r>
            <w:r>
              <w:rPr>
                <w:rFonts w:ascii="SimSun" w:hAnsi="SimSun" w:eastAsia="SimSun"/>
                <w:b w:val="0"/>
                <w:i w:val="0"/>
                <w:color w:val="000000"/>
                <w:sz w:val="21"/>
              </w:rPr>
              <w:t>孕险环境（</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1</w:t>
            </w:r>
            <w:r>
              <w:rPr>
                <w:rFonts w:ascii="SimSun" w:hAnsi="SimSun" w:eastAsia="SimSun"/>
                <w:b w:val="0"/>
                <w:i w:val="0"/>
                <w:color w:val="000000"/>
                <w:sz w:val="21"/>
              </w:rPr>
              <w:t>），致险因子（</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2</w:t>
            </w:r>
            <w:r>
              <w:rPr>
                <w:rFonts w:ascii="SimSun" w:hAnsi="SimSun" w:eastAsia="SimSun"/>
                <w:b w:val="0"/>
                <w:i w:val="0"/>
                <w:color w:val="000000"/>
                <w:sz w:val="21"/>
              </w:rPr>
              <w:t>），承险体（</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1"/>
              </w:rPr>
              <w:t>）</w:t>
            </w:r>
            <w:r>
              <w:br/>
            </w:r>
            <w:r>
              <w:rPr>
                <w:rFonts w:ascii="SimSun" w:hAnsi="SimSun" w:eastAsia="SimSun"/>
                <w:b w:val="0"/>
                <w:i w:val="0"/>
                <w:color w:val="000000"/>
                <w:sz w:val="21"/>
              </w:rPr>
              <w:t>岩土层物理性能参数（</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1</w:t>
            </w:r>
            <w:r>
              <w:rPr>
                <w:rFonts w:ascii="SimSun" w:hAnsi="SimSun" w:eastAsia="SimSun"/>
                <w:b w:val="0"/>
                <w:i w:val="0"/>
                <w:color w:val="000000"/>
                <w:sz w:val="21"/>
              </w:rPr>
              <w:t>），隧道工程条件（</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2</w:t>
            </w:r>
            <w:r>
              <w:rPr>
                <w:rFonts w:ascii="SimSun" w:hAnsi="SimSun" w:eastAsia="SimSun"/>
                <w:b w:val="0"/>
                <w:i w:val="0"/>
                <w:color w:val="000000"/>
                <w:sz w:val="21"/>
              </w:rPr>
              <w:t>），盾构施工条件（</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1"/>
              </w:rPr>
              <w:t>）</w:t>
            </w:r>
            <w:r>
              <w:tab/>
            </w:r>
            <w:r>
              <w:tab/>
            </w:r>
            <w:r>
              <w:tab/>
            </w:r>
            <w:r>
              <w:tab/>
            </w:r>
            <w:r>
              <w:tab/>
            </w:r>
            <w:r>
              <w:tab/>
            </w:r>
            <w:r>
              <w:rPr>
                <w:rFonts w:ascii="SimSun" w:hAnsi="SimSun" w:eastAsia="SimSun"/>
                <w:b w:val="0"/>
                <w:i w:val="0"/>
                <w:color w:val="000000"/>
                <w:sz w:val="21"/>
              </w:rPr>
              <w:t>盾构施工参数（</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4</w:t>
            </w:r>
            <w:r>
              <w:rPr>
                <w:rFonts w:ascii="SimSun" w:hAnsi="SimSun" w:eastAsia="SimSun"/>
                <w:b w:val="0"/>
                <w:i w:val="0"/>
                <w:color w:val="000000"/>
                <w:sz w:val="21"/>
              </w:rPr>
              <w:t>），施工管理风险（</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5</w:t>
            </w:r>
            <w:r>
              <w:rPr>
                <w:rFonts w:ascii="SimSun" w:hAnsi="SimSun" w:eastAsia="SimSun"/>
                <w:b w:val="0"/>
                <w:i w:val="0"/>
                <w:color w:val="000000"/>
                <w:sz w:val="21"/>
              </w:rPr>
              <w:t>）</w:t>
            </w:r>
            <w:r>
              <w:br/>
            </w:r>
            <w:r>
              <w:tab/>
            </w:r>
            <w:r>
              <w:tab/>
            </w:r>
            <w:r>
              <w:tab/>
            </w:r>
            <w:r>
              <w:tab/>
            </w:r>
            <w:r>
              <w:tab/>
            </w:r>
            <w:r>
              <w:tab/>
            </w:r>
            <w:r>
              <w:tab/>
            </w:r>
            <w:r>
              <w:tab/>
            </w:r>
            <w:r>
              <w:rPr>
                <w:rFonts w:ascii="SimSun" w:hAnsi="SimSun" w:eastAsia="SimSun"/>
                <w:b w:val="0"/>
                <w:i w:val="0"/>
                <w:color w:val="000000"/>
                <w:sz w:val="21"/>
              </w:rPr>
              <w:t>桥梁现状（</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6</w:t>
            </w:r>
            <w:r>
              <w:rPr>
                <w:rFonts w:ascii="SimSun" w:hAnsi="SimSun" w:eastAsia="SimSun"/>
                <w:b w:val="0"/>
                <w:i w:val="0"/>
                <w:color w:val="000000"/>
                <w:sz w:val="21"/>
              </w:rPr>
              <w:t>），桥梁自身条件（</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7</w:t>
            </w:r>
            <w:r>
              <w:rPr>
                <w:rFonts w:ascii="SimSun" w:hAnsi="SimSun" w:eastAsia="SimSun"/>
                <w:b w:val="0"/>
                <w:i w:val="0"/>
                <w:color w:val="000000"/>
                <w:sz w:val="21"/>
              </w:rPr>
              <w:t>）</w:t>
            </w:r>
            <w:r>
              <w:br/>
            </w:r>
            <w:r>
              <w:tab/>
            </w:r>
            <w:r>
              <w:tab/>
            </w:r>
            <w:r>
              <w:rPr>
                <w:rFonts w:ascii="SimSun" w:hAnsi="SimSun" w:eastAsia="SimSun"/>
                <w:b w:val="0"/>
                <w:i w:val="0"/>
                <w:color w:val="000000"/>
                <w:sz w:val="21"/>
              </w:rPr>
              <w:t>内摩擦角（</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w:t>
            </w:r>
            <w:r>
              <w:rPr>
                <w:rFonts w:ascii="SimSun" w:hAnsi="SimSun" w:eastAsia="SimSun"/>
                <w:b w:val="0"/>
                <w:i w:val="0"/>
                <w:color w:val="000000"/>
                <w:sz w:val="21"/>
              </w:rPr>
              <w:t>），弹性模量（</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1"/>
              </w:rPr>
              <w:t>），粘聚力（</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4</w:t>
            </w:r>
            <w:r>
              <w:rPr>
                <w:rFonts w:ascii="SimSun" w:hAnsi="SimSun" w:eastAsia="SimSun"/>
                <w:b w:val="0"/>
                <w:i w:val="0"/>
                <w:color w:val="000000"/>
                <w:sz w:val="21"/>
              </w:rPr>
              <w:t>），土体密度（</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6</w:t>
            </w:r>
            <w:r>
              <w:rPr>
                <w:rFonts w:ascii="SimSun" w:hAnsi="SimSun" w:eastAsia="SimSun"/>
                <w:b w:val="0"/>
                <w:i w:val="0"/>
                <w:color w:val="000000"/>
                <w:sz w:val="21"/>
              </w:rPr>
              <w:t>）</w:t>
            </w:r>
            <w:r>
              <w:rPr>
                <w:rFonts w:ascii="SimSun" w:hAnsi="SimSun" w:eastAsia="SimSun"/>
                <w:b w:val="0"/>
                <w:i w:val="0"/>
                <w:color w:val="000000"/>
                <w:sz w:val="21"/>
              </w:rPr>
              <w:t>覆跨比（</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7</w:t>
            </w:r>
            <w:r>
              <w:rPr>
                <w:rFonts w:ascii="SimSun" w:hAnsi="SimSun" w:eastAsia="SimSun"/>
                <w:b w:val="0"/>
                <w:i w:val="0"/>
                <w:color w:val="000000"/>
                <w:sz w:val="21"/>
              </w:rPr>
              <w:t>），隧道埋深（</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8</w:t>
            </w:r>
            <w:r>
              <w:rPr>
                <w:rFonts w:ascii="SimSun" w:hAnsi="SimSun" w:eastAsia="SimSun"/>
                <w:b w:val="0"/>
                <w:i w:val="0"/>
                <w:color w:val="000000"/>
                <w:sz w:val="21"/>
              </w:rPr>
              <w:t>），隧道直径（</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9</w:t>
            </w:r>
            <w:r>
              <w:rPr>
                <w:rFonts w:ascii="SimSun" w:hAnsi="SimSun" w:eastAsia="SimSun"/>
                <w:b w:val="0"/>
                <w:i w:val="0"/>
                <w:color w:val="000000"/>
                <w:sz w:val="21"/>
              </w:rPr>
              <w:t>），施工方法（</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22</w:t>
            </w:r>
            <w:r>
              <w:rPr>
                <w:rFonts w:ascii="SimSun" w:hAnsi="SimSun" w:eastAsia="SimSun"/>
                <w:b w:val="0"/>
                <w:i w:val="0"/>
                <w:color w:val="000000"/>
                <w:sz w:val="21"/>
              </w:rPr>
              <w:t>）</w:t>
            </w:r>
            <w:r>
              <w:tab/>
            </w:r>
            <w:r>
              <w:tab/>
            </w:r>
            <w:r>
              <w:rPr>
                <w:rFonts w:ascii="SimSun" w:hAnsi="SimSun" w:eastAsia="SimSun"/>
                <w:b w:val="0"/>
                <w:i w:val="0"/>
                <w:color w:val="000000"/>
                <w:sz w:val="21"/>
              </w:rPr>
              <w:t>地质复杂情况（</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11</w:t>
            </w:r>
            <w:r>
              <w:rPr>
                <w:rFonts w:ascii="SimSun" w:hAnsi="SimSun" w:eastAsia="SimSun"/>
                <w:b w:val="0"/>
                <w:i w:val="0"/>
                <w:color w:val="000000"/>
                <w:sz w:val="21"/>
              </w:rPr>
              <w:t>），断裂破碎带宽度（</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13</w:t>
            </w:r>
            <w:r>
              <w:rPr>
                <w:rFonts w:ascii="SimSun" w:hAnsi="SimSun" w:eastAsia="SimSun"/>
                <w:b w:val="0"/>
                <w:i w:val="0"/>
                <w:color w:val="000000"/>
                <w:sz w:val="21"/>
              </w:rPr>
              <w:t>），地层损失率（</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14</w:t>
            </w:r>
            <w:r>
              <w:rPr>
                <w:rFonts w:ascii="SimSun" w:hAnsi="SimSun" w:eastAsia="SimSun"/>
                <w:b w:val="0"/>
                <w:i w:val="0"/>
                <w:color w:val="000000"/>
                <w:sz w:val="21"/>
              </w:rPr>
              <w:t>）</w:t>
            </w:r>
            <w:r>
              <w:rPr>
                <w:rFonts w:ascii="SimSun" w:hAnsi="SimSun" w:eastAsia="SimSun"/>
                <w:b w:val="0"/>
                <w:i w:val="0"/>
                <w:color w:val="000000"/>
                <w:sz w:val="21"/>
              </w:rPr>
              <w:t>掘进速度（</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15</w:t>
            </w:r>
            <w:r>
              <w:rPr>
                <w:rFonts w:ascii="SimSun" w:hAnsi="SimSun" w:eastAsia="SimSun"/>
                <w:b w:val="0"/>
                <w:i w:val="0"/>
                <w:color w:val="000000"/>
                <w:sz w:val="21"/>
              </w:rPr>
              <w:t>），刀盘扭矩（</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16</w:t>
            </w:r>
            <w:r>
              <w:rPr>
                <w:rFonts w:ascii="SimSun" w:hAnsi="SimSun" w:eastAsia="SimSun"/>
                <w:b w:val="0"/>
                <w:i w:val="0"/>
                <w:color w:val="000000"/>
                <w:sz w:val="21"/>
              </w:rPr>
              <w:t>），推进力（</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17</w:t>
            </w:r>
            <w:r>
              <w:rPr>
                <w:rFonts w:ascii="SimSun" w:hAnsi="SimSun" w:eastAsia="SimSun"/>
                <w:b w:val="0"/>
                <w:i w:val="0"/>
                <w:color w:val="000000"/>
                <w:sz w:val="21"/>
              </w:rPr>
              <w:t>），刀盘转速（</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18</w:t>
            </w:r>
            <w:r>
              <w:rPr>
                <w:rFonts w:ascii="SimSun" w:hAnsi="SimSun" w:eastAsia="SimSun"/>
                <w:b w:val="0"/>
                <w:i w:val="0"/>
                <w:color w:val="000000"/>
                <w:sz w:val="21"/>
              </w:rPr>
              <w:t>），</w:t>
            </w:r>
            <w:r>
              <w:tab/>
            </w:r>
            <w:r>
              <w:tab/>
            </w:r>
            <w:r>
              <w:tab/>
            </w:r>
            <w:r>
              <w:tab/>
            </w:r>
            <w:r>
              <w:tab/>
            </w:r>
            <w:r>
              <w:tab/>
            </w:r>
            <w:r>
              <w:tab/>
            </w:r>
            <w:r>
              <w:tab/>
            </w:r>
            <w:r>
              <w:rPr>
                <w:rFonts w:ascii="SimSun" w:hAnsi="SimSun" w:eastAsia="SimSun"/>
                <w:b w:val="0"/>
                <w:i w:val="0"/>
                <w:color w:val="000000"/>
                <w:sz w:val="21"/>
              </w:rPr>
              <w:t>上部土仓压力（</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19</w:t>
            </w:r>
            <w:r>
              <w:rPr>
                <w:rFonts w:ascii="SimSun" w:hAnsi="SimSun" w:eastAsia="SimSun"/>
                <w:b w:val="0"/>
                <w:i w:val="0"/>
                <w:color w:val="000000"/>
                <w:sz w:val="21"/>
              </w:rPr>
              <w:t>），注浆量（</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20</w:t>
            </w:r>
            <w:r>
              <w:rPr>
                <w:rFonts w:ascii="SimSun" w:hAnsi="SimSun" w:eastAsia="SimSun"/>
                <w:b w:val="0"/>
                <w:i w:val="0"/>
                <w:color w:val="000000"/>
                <w:sz w:val="21"/>
              </w:rPr>
              <w:t>）</w:t>
            </w:r>
            <w:r>
              <w:br/>
            </w:r>
            <w:r>
              <w:tab/>
            </w:r>
            <w:r>
              <w:tab/>
            </w:r>
            <w:r>
              <w:tab/>
            </w:r>
            <w:r>
              <w:tab/>
            </w:r>
            <w:r>
              <w:rPr>
                <w:rFonts w:ascii="SimSun" w:hAnsi="SimSun" w:eastAsia="SimSun"/>
                <w:b w:val="0"/>
                <w:i w:val="0"/>
                <w:color w:val="000000"/>
                <w:sz w:val="21"/>
              </w:rPr>
              <w:t>施工方法（</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22</w:t>
            </w:r>
            <w:r>
              <w:rPr>
                <w:rFonts w:ascii="SimSun" w:hAnsi="SimSun" w:eastAsia="SimSun"/>
                <w:b w:val="0"/>
                <w:i w:val="0"/>
                <w:color w:val="000000"/>
                <w:sz w:val="21"/>
              </w:rPr>
              <w:t>），施工管理水平（</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23</w:t>
            </w:r>
            <w:r>
              <w:rPr>
                <w:rFonts w:ascii="SimSun" w:hAnsi="SimSun" w:eastAsia="SimSun"/>
                <w:b w:val="0"/>
                <w:i w:val="0"/>
                <w:color w:val="000000"/>
                <w:sz w:val="21"/>
              </w:rPr>
              <w:t>），施工技术水平（</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24</w:t>
            </w:r>
            <w:r>
              <w:rPr>
                <w:rFonts w:ascii="SimSun" w:hAnsi="SimSun" w:eastAsia="SimSun"/>
                <w:b w:val="0"/>
                <w:i w:val="0"/>
                <w:color w:val="000000"/>
                <w:sz w:val="21"/>
              </w:rPr>
              <w:t>）</w:t>
            </w:r>
            <w:r>
              <w:tab/>
            </w:r>
            <w:r>
              <w:tab/>
            </w:r>
            <w:r>
              <w:tab/>
            </w:r>
            <w:r>
              <w:rPr>
                <w:rFonts w:ascii="SimSun" w:hAnsi="SimSun" w:eastAsia="SimSun"/>
                <w:b w:val="0"/>
                <w:i w:val="0"/>
                <w:color w:val="000000"/>
                <w:sz w:val="21"/>
              </w:rPr>
              <w:t>桩身完整性（</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26</w:t>
            </w:r>
            <w:r>
              <w:rPr>
                <w:rFonts w:ascii="SimSun" w:hAnsi="SimSun" w:eastAsia="SimSun"/>
                <w:b w:val="0"/>
                <w:i w:val="0"/>
                <w:color w:val="000000"/>
                <w:sz w:val="21"/>
              </w:rPr>
              <w:t>），桥体损伤情况（</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28</w:t>
            </w:r>
            <w:r>
              <w:rPr>
                <w:rFonts w:ascii="SimSun" w:hAnsi="SimSun" w:eastAsia="SimSun"/>
                <w:b w:val="0"/>
                <w:i w:val="0"/>
                <w:color w:val="000000"/>
                <w:sz w:val="21"/>
              </w:rPr>
              <w:t>），基础损伤情况（</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29</w:t>
            </w:r>
            <w:r>
              <w:rPr>
                <w:rFonts w:ascii="SimSun" w:hAnsi="SimSun" w:eastAsia="SimSun"/>
                <w:b w:val="0"/>
                <w:i w:val="0"/>
                <w:color w:val="000000"/>
                <w:sz w:val="21"/>
              </w:rPr>
              <w:t>）</w:t>
            </w:r>
          </w:p>
        </w:tc>
      </w:tr>
    </w:tbl>
    <w:p>
      <w:pPr>
        <w:autoSpaceDN w:val="0"/>
        <w:tabs>
          <w:tab w:pos="3496" w:val="left"/>
          <w:tab w:pos="3532" w:val="left"/>
          <w:tab w:pos="5316" w:val="left"/>
        </w:tabs>
        <w:autoSpaceDE w:val="0"/>
        <w:widowControl/>
        <w:spacing w:line="322" w:lineRule="exact" w:before="0" w:after="0"/>
        <w:ind w:left="1342" w:right="144" w:firstLine="0"/>
        <w:jc w:val="left"/>
      </w:pPr>
      <w:r>
        <w:tab/>
      </w:r>
      <w:r>
        <w:tab/>
      </w:r>
      <w:r>
        <w:rPr>
          <w:rFonts w:ascii="SimSun" w:hAnsi="SimSun" w:eastAsia="SimSun"/>
          <w:b w:val="0"/>
          <w:i w:val="0"/>
          <w:color w:val="000000"/>
          <w:sz w:val="21"/>
        </w:rPr>
        <w:t>桥梁用途（</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30</w:t>
      </w:r>
      <w:r>
        <w:rPr>
          <w:rFonts w:ascii="SimSun" w:hAnsi="SimSun" w:eastAsia="SimSun"/>
          <w:b w:val="0"/>
          <w:i w:val="0"/>
          <w:color w:val="000000"/>
          <w:sz w:val="21"/>
        </w:rPr>
        <w:t>），埋置深度（</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31</w:t>
      </w:r>
      <w:r>
        <w:rPr>
          <w:rFonts w:ascii="SimSun" w:hAnsi="SimSun" w:eastAsia="SimSun"/>
          <w:b w:val="0"/>
          <w:i w:val="0"/>
          <w:color w:val="000000"/>
          <w:sz w:val="21"/>
        </w:rPr>
        <w:t>），桥梁上部结构类型（</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36</w:t>
      </w:r>
      <w:r>
        <w:rPr>
          <w:rFonts w:ascii="SimSun" w:hAnsi="SimSun" w:eastAsia="SimSun"/>
          <w:b w:val="0"/>
          <w:i w:val="0"/>
          <w:color w:val="000000"/>
          <w:sz w:val="21"/>
        </w:rPr>
        <w:t>），桥梁</w:t>
      </w:r>
      <w:r>
        <w:rPr>
          <w:rFonts w:ascii="SimSun" w:hAnsi="SimSun" w:eastAsia="SimSun"/>
          <w:b w:val="0"/>
          <w:i w:val="0"/>
          <w:color w:val="000000"/>
          <w:sz w:val="21"/>
        </w:rPr>
        <w:t>桥梁自身条件</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7</w:t>
      </w:r>
      <w:r>
        <w:rPr>
          <w:rFonts w:ascii="TimesNewRomanPSMT" w:hAnsi="TimesNewRomanPSMT" w:eastAsia="TimesNewRomanPSMT"/>
          <w:b w:val="0"/>
          <w:i w:val="0"/>
          <w:color w:val="000000"/>
          <w:sz w:val="21"/>
        </w:rPr>
        <w:t>)</w:t>
      </w:r>
      <w:r>
        <w:tab/>
      </w:r>
      <w:r>
        <w:rPr>
          <w:rFonts w:ascii="SimSun" w:hAnsi="SimSun" w:eastAsia="SimSun"/>
          <w:b w:val="0"/>
          <w:i w:val="0"/>
          <w:color w:val="000000"/>
          <w:sz w:val="21"/>
        </w:rPr>
        <w:t>与隧道的相对水平位置（</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37</w:t>
      </w:r>
      <w:r>
        <w:rPr>
          <w:rFonts w:ascii="SimSun" w:hAnsi="SimSun" w:eastAsia="SimSun"/>
          <w:b w:val="0"/>
          <w:i w:val="0"/>
          <w:color w:val="000000"/>
          <w:sz w:val="21"/>
        </w:rPr>
        <w:t>），桥梁与隧道的相对垂直位置（</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38</w:t>
      </w:r>
      <w:r>
        <w:rPr>
          <w:rFonts w:ascii="SimSun" w:hAnsi="SimSun" w:eastAsia="SimSun"/>
          <w:b w:val="0"/>
          <w:i w:val="0"/>
          <w:color w:val="000000"/>
          <w:sz w:val="21"/>
        </w:rPr>
        <w:t>），内</w:t>
      </w:r>
      <w:r>
        <w:tab/>
      </w:r>
      <w:r>
        <w:tab/>
      </w:r>
      <w:r>
        <w:tab/>
      </w:r>
      <w:r>
        <w:rPr>
          <w:rFonts w:ascii="SimSun" w:hAnsi="SimSun" w:eastAsia="SimSun"/>
          <w:b w:val="0"/>
          <w:i w:val="0"/>
          <w:color w:val="000000"/>
          <w:sz w:val="21"/>
        </w:rPr>
        <w:t>摩擦角（</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w:t>
      </w:r>
      <w:r>
        <w:rPr>
          <w:rFonts w:ascii="SimSun" w:hAnsi="SimSun" w:eastAsia="SimSun"/>
          <w:b w:val="0"/>
          <w:i w:val="0"/>
          <w:color w:val="000000"/>
          <w:sz w:val="21"/>
        </w:rPr>
        <w:t>），隧道直径（</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9</w:t>
      </w:r>
      <w:r>
        <w:rPr>
          <w:rFonts w:ascii="SimSun" w:hAnsi="SimSun" w:eastAsia="SimSun"/>
          <w:b w:val="0"/>
          <w:i w:val="0"/>
          <w:color w:val="000000"/>
          <w:sz w:val="21"/>
        </w:rPr>
        <w:t>）</w:t>
      </w:r>
    </w:p>
    <w:p>
      <w:pPr>
        <w:autoSpaceDN w:val="0"/>
        <w:autoSpaceDE w:val="0"/>
        <w:widowControl/>
        <w:spacing w:line="280" w:lineRule="exact" w:before="620" w:after="0"/>
        <w:ind w:left="998" w:right="0" w:firstLine="0"/>
        <w:jc w:val="left"/>
      </w:pPr>
      <w:r>
        <w:rPr>
          <w:rFonts w:ascii="SimHei" w:hAnsi="SimHei" w:eastAsia="SimHei"/>
          <w:b w:val="0"/>
          <w:i w:val="0"/>
          <w:color w:val="000000"/>
          <w:sz w:val="28"/>
        </w:rPr>
        <w:t>4.5 地铁盾构施工临近桥梁安全风险指标的确定</w:t>
      </w:r>
    </w:p>
    <w:p>
      <w:pPr>
        <w:autoSpaceDN w:val="0"/>
        <w:autoSpaceDE w:val="0"/>
        <w:widowControl/>
        <w:spacing w:line="240" w:lineRule="exact" w:before="258" w:after="0"/>
        <w:ind w:left="1478" w:right="0" w:firstLine="0"/>
        <w:jc w:val="left"/>
      </w:pPr>
      <w:r>
        <w:rPr>
          <w:rFonts w:ascii="SimSun" w:hAnsi="SimSun" w:eastAsia="SimSun"/>
          <w:b w:val="0"/>
          <w:i w:val="0"/>
          <w:color w:val="000000"/>
          <w:sz w:val="24"/>
        </w:rPr>
        <w:t>通过上述对所建立的地铁盾构施工诱发临近桥梁安全初始风险因素清单进行基于</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粗糙集理论的信息熵属性约简，最终确定更全面且合理有效的地铁盾构施工诱发临近桥</w:t>
      </w:r>
    </w:p>
    <w:p>
      <w:pPr>
        <w:autoSpaceDN w:val="0"/>
        <w:autoSpaceDE w:val="0"/>
        <w:widowControl/>
        <w:spacing w:line="266" w:lineRule="exact" w:before="140" w:after="0"/>
        <w:ind w:left="998" w:right="0" w:firstLine="0"/>
        <w:jc w:val="left"/>
      </w:pPr>
      <w:r>
        <w:rPr>
          <w:rFonts w:ascii="SimSun" w:hAnsi="SimSun" w:eastAsia="SimSun"/>
          <w:b w:val="0"/>
          <w:i w:val="0"/>
          <w:color w:val="000000"/>
          <w:sz w:val="24"/>
        </w:rPr>
        <w:t>梁安全风险指标，如表</w:t>
      </w:r>
      <w:r>
        <w:rPr>
          <w:rFonts w:ascii="TimesNewRomanPSMT" w:hAnsi="TimesNewRomanPSMT" w:eastAsia="TimesNewRomanPSMT"/>
          <w:b w:val="0"/>
          <w:i w:val="0"/>
          <w:color w:val="000000"/>
          <w:sz w:val="24"/>
        </w:rPr>
        <w:t>4.10</w:t>
      </w:r>
      <w:r>
        <w:rPr>
          <w:rFonts w:ascii="SimSun" w:hAnsi="SimSun" w:eastAsia="SimSun"/>
          <w:b w:val="0"/>
          <w:i w:val="0"/>
          <w:color w:val="000000"/>
          <w:sz w:val="24"/>
        </w:rPr>
        <w:t xml:space="preserve"> 所示。</w:t>
      </w:r>
    </w:p>
    <w:p>
      <w:pPr>
        <w:autoSpaceDN w:val="0"/>
        <w:autoSpaceDE w:val="0"/>
        <w:widowControl/>
        <w:spacing w:line="232" w:lineRule="exact" w:before="468" w:after="82"/>
        <w:ind w:left="0" w:right="242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4.10</w:t>
      </w:r>
      <w:r>
        <w:rPr>
          <w:rFonts w:ascii="SimSun" w:hAnsi="SimSun" w:eastAsia="SimSun"/>
          <w:b w:val="0"/>
          <w:i w:val="0"/>
          <w:color w:val="000000"/>
          <w:sz w:val="21"/>
        </w:rPr>
        <w:t xml:space="preserve"> 地铁盾构施工诱发临近桥梁安全风险指标</w:t>
      </w:r>
    </w:p>
    <w:tbl>
      <w:tblPr>
        <w:tblW w:type="auto" w:w="0"/>
        <w:tblLayout w:type="fixed"/>
        <w:tblLook w:firstColumn="1" w:firstRow="1" w:lastColumn="0" w:lastRow="0" w:noHBand="0" w:noVBand="1" w:val="04A0"/>
        <w:tblInd w:w="876.0" w:type="dxa"/>
      </w:tblPr>
      <w:tblGrid>
        <w:gridCol w:w="2552"/>
        <w:gridCol w:w="2552"/>
        <w:gridCol w:w="2552"/>
        <w:gridCol w:w="2552"/>
      </w:tblGrid>
      <w:tr>
        <w:trPr>
          <w:trHeight w:hRule="exact" w:val="362"/>
        </w:trPr>
        <w:tc>
          <w:tcPr>
            <w:tcW w:type="dxa" w:w="1424"/>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目标层</w:t>
            </w:r>
          </w:p>
        </w:tc>
        <w:tc>
          <w:tcPr>
            <w:tcW w:type="dxa" w:w="170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4" w:after="0"/>
              <w:ind w:left="0" w:right="630" w:firstLine="0"/>
              <w:jc w:val="right"/>
            </w:pPr>
            <w:r>
              <w:rPr>
                <w:rFonts w:ascii="SimSun" w:hAnsi="SimSun" w:eastAsia="SimSun"/>
                <w:b w:val="0"/>
                <w:i w:val="0"/>
                <w:color w:val="000000"/>
                <w:sz w:val="21"/>
              </w:rPr>
              <w:t>准则层</w:t>
            </w:r>
          </w:p>
        </w:tc>
        <w:tc>
          <w:tcPr>
            <w:tcW w:type="dxa" w:w="272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4" w:after="0"/>
              <w:ind w:left="668" w:right="0" w:firstLine="0"/>
              <w:jc w:val="left"/>
            </w:pPr>
            <w:r>
              <w:rPr>
                <w:rFonts w:ascii="SimSun" w:hAnsi="SimSun" w:eastAsia="SimSun"/>
                <w:b w:val="0"/>
                <w:i w:val="0"/>
                <w:color w:val="000000"/>
                <w:sz w:val="21"/>
              </w:rPr>
              <w:t>次准则层</w:t>
            </w:r>
          </w:p>
        </w:tc>
        <w:tc>
          <w:tcPr>
            <w:tcW w:type="dxa" w:w="347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4" w:after="0"/>
              <w:ind w:left="0" w:right="1626" w:firstLine="0"/>
              <w:jc w:val="right"/>
            </w:pPr>
            <w:r>
              <w:rPr>
                <w:rFonts w:ascii="SimSun" w:hAnsi="SimSun" w:eastAsia="SimSun"/>
                <w:b w:val="0"/>
                <w:i w:val="0"/>
                <w:color w:val="000000"/>
                <w:sz w:val="21"/>
              </w:rPr>
              <w:t>指标层</w:t>
            </w:r>
          </w:p>
        </w:tc>
      </w:tr>
    </w:tbl>
    <w:p>
      <w:pPr>
        <w:autoSpaceDN w:val="0"/>
        <w:autoSpaceDE w:val="0"/>
        <w:widowControl/>
        <w:spacing w:line="232" w:lineRule="exact" w:before="16" w:after="68"/>
        <w:ind w:left="0" w:right="1366" w:firstLine="0"/>
        <w:jc w:val="right"/>
      </w:pPr>
      <w:r>
        <w:rPr>
          <w:rFonts w:ascii="SimSun" w:hAnsi="SimSun" w:eastAsia="SimSun"/>
          <w:b w:val="0"/>
          <w:i w:val="0"/>
          <w:color w:val="000000"/>
          <w:sz w:val="21"/>
        </w:rPr>
        <w:t>内摩擦角</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p>
    <w:tbl>
      <w:tblPr>
        <w:tblW w:type="auto" w:w="0"/>
        <w:tblLayout w:type="fixed"/>
        <w:tblLook w:firstColumn="1" w:firstRow="1" w:lastColumn="0" w:lastRow="0" w:noHBand="0" w:noVBand="1" w:val="04A0"/>
        <w:tblInd w:w="520.0" w:type="dxa"/>
      </w:tblPr>
      <w:tblGrid>
        <w:gridCol w:w="2552"/>
        <w:gridCol w:w="2552"/>
        <w:gridCol w:w="2552"/>
        <w:gridCol w:w="2552"/>
      </w:tblGrid>
      <w:tr>
        <w:trPr>
          <w:trHeight w:hRule="exact" w:val="356"/>
        </w:trPr>
        <w:tc>
          <w:tcPr>
            <w:tcW w:type="dxa" w:w="1720"/>
            <w:vMerge w:val="restart"/>
            <w:tcBorders/>
            <w:tcMar>
              <w:start w:w="0" w:type="dxa"/>
              <w:end w:w="0" w:type="dxa"/>
            </w:tcMar>
            <w:tcMar>
              <w:start w:w="0" w:type="dxa"/>
              <w:end w:w="0" w:type="dxa"/>
            </w:tcMar>
          </w:tcPr>
          <w:p>
            <w:pPr>
              <w:autoSpaceDN w:val="0"/>
              <w:autoSpaceDE w:val="0"/>
              <w:widowControl/>
              <w:spacing w:line="210" w:lineRule="exact" w:before="446" w:after="0"/>
              <w:ind w:left="0" w:right="142" w:firstLine="0"/>
              <w:jc w:val="right"/>
            </w:pPr>
            <w:r>
              <w:rPr>
                <w:rFonts w:ascii="SimSun" w:hAnsi="SimSun" w:eastAsia="SimSun"/>
                <w:b w:val="0"/>
                <w:i w:val="0"/>
                <w:color w:val="000000"/>
                <w:sz w:val="21"/>
              </w:rPr>
              <w:t>地铁盾构施</w:t>
            </w:r>
          </w:p>
        </w:tc>
        <w:tc>
          <w:tcPr>
            <w:tcW w:type="dxa" w:w="1608"/>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864" w:after="0"/>
              <w:ind w:left="0" w:right="0" w:firstLine="0"/>
              <w:jc w:val="center"/>
            </w:pPr>
            <w:r>
              <w:rPr>
                <w:rFonts w:ascii="SimSun" w:hAnsi="SimSun" w:eastAsia="SimSun"/>
                <w:b w:val="0"/>
                <w:i w:val="0"/>
                <w:color w:val="000000"/>
                <w:sz w:val="21"/>
              </w:rPr>
              <w:t>孕险环境（</w:t>
            </w:r>
            <w:r>
              <w:rPr>
                <w:rFonts w:ascii="Times New Roman" w:hAnsi="Times New Roman" w:eastAsia="Times New Roman"/>
                <w:b w:val="0"/>
                <w:i/>
                <w:color w:val="000000"/>
                <w:sz w:val="21"/>
              </w:rPr>
              <w:t>A</w:t>
            </w:r>
            <w:r>
              <w:rPr>
                <w:rFonts w:ascii="TimesNewRomanPSMT" w:hAnsi="TimesNewRomanPSMT" w:eastAsia="TimesNewRomanPSMT"/>
                <w:b w:val="0"/>
                <w:i w:val="0"/>
                <w:color w:val="000000"/>
                <w:sz w:val="21"/>
              </w:rPr>
              <w:t>)</w:t>
            </w:r>
          </w:p>
        </w:tc>
        <w:tc>
          <w:tcPr>
            <w:tcW w:type="dxa" w:w="2972"/>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240" w:after="0"/>
              <w:ind w:left="338" w:right="0" w:firstLine="0"/>
              <w:jc w:val="left"/>
            </w:pPr>
            <w:r>
              <w:rPr>
                <w:rFonts w:ascii="SimSun" w:hAnsi="SimSun" w:eastAsia="SimSun"/>
                <w:b w:val="0"/>
                <w:i w:val="0"/>
                <w:color w:val="000000"/>
                <w:sz w:val="21"/>
              </w:rPr>
              <w:t>岩土层物理性能</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p>
        </w:tc>
        <w:tc>
          <w:tcPr>
            <w:tcW w:type="dxa" w:w="3360"/>
            <w:tcBorders/>
            <w:tcMar>
              <w:start w:w="0" w:type="dxa"/>
              <w:end w:w="0" w:type="dxa"/>
            </w:tcMar>
          </w:tcPr>
          <w:p>
            <w:pPr>
              <w:autoSpaceDN w:val="0"/>
              <w:autoSpaceDE w:val="0"/>
              <w:widowControl/>
              <w:spacing w:line="232" w:lineRule="exact" w:before="60" w:after="0"/>
              <w:ind w:left="836" w:right="0" w:firstLine="0"/>
              <w:jc w:val="left"/>
            </w:pPr>
            <w:r>
              <w:rPr>
                <w:rFonts w:ascii="SimSun" w:hAnsi="SimSun" w:eastAsia="SimSun"/>
                <w:b w:val="0"/>
                <w:i w:val="0"/>
                <w:color w:val="000000"/>
                <w:sz w:val="21"/>
              </w:rPr>
              <w:t>弹性模量</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p>
        </w:tc>
      </w:tr>
      <w:tr>
        <w:trPr>
          <w:trHeight w:hRule="exact" w:val="300"/>
        </w:trPr>
        <w:tc>
          <w:tcPr>
            <w:tcW w:type="dxa" w:w="2552"/>
            <w:vMerge/>
            <w:tcBorders/>
          </w:tcPr>
          <w:p/>
        </w:tc>
        <w:tc>
          <w:tcPr>
            <w:tcW w:type="dxa" w:w="2552"/>
            <w:vMerge/>
            <w:tcBorders>
              <w:bottom w:sz="3.8399999141693115" w:val="single" w:color="#000000"/>
            </w:tcBorders>
          </w:tcPr>
          <w:p/>
        </w:tc>
        <w:tc>
          <w:tcPr>
            <w:tcW w:type="dxa" w:w="2552"/>
            <w:vMerge/>
            <w:tcBorders>
              <w:bottom w:sz="3.8399999141693115" w:val="single" w:color="#000000"/>
            </w:tcBorders>
          </w:tcPr>
          <w:p/>
        </w:tc>
        <w:tc>
          <w:tcPr>
            <w:tcW w:type="dxa" w:w="3360"/>
            <w:tcBorders/>
            <w:tcMar>
              <w:start w:w="0" w:type="dxa"/>
              <w:end w:w="0" w:type="dxa"/>
            </w:tcMar>
          </w:tcPr>
          <w:p>
            <w:pPr>
              <w:autoSpaceDN w:val="0"/>
              <w:autoSpaceDE w:val="0"/>
              <w:widowControl/>
              <w:spacing w:line="232" w:lineRule="exact" w:before="64" w:after="0"/>
              <w:ind w:left="0" w:right="1442" w:firstLine="0"/>
              <w:jc w:val="right"/>
            </w:pPr>
            <w:r>
              <w:rPr>
                <w:rFonts w:ascii="SimSun" w:hAnsi="SimSun" w:eastAsia="SimSun"/>
                <w:b w:val="0"/>
                <w:i w:val="0"/>
                <w:color w:val="000000"/>
                <w:sz w:val="21"/>
              </w:rPr>
              <w:t>粘聚力</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4</w:t>
            </w:r>
            <w:r>
              <w:rPr>
                <w:rFonts w:ascii="TimesNewRomanPSMT" w:hAnsi="TimesNewRomanPSMT" w:eastAsia="TimesNewRomanPSMT"/>
                <w:b w:val="0"/>
                <w:i w:val="0"/>
                <w:color w:val="000000"/>
                <w:sz w:val="21"/>
              </w:rPr>
              <w:t>)</w:t>
            </w:r>
          </w:p>
        </w:tc>
      </w:tr>
      <w:tr>
        <w:trPr>
          <w:trHeight w:hRule="exact" w:val="444"/>
        </w:trPr>
        <w:tc>
          <w:tcPr>
            <w:tcW w:type="dxa" w:w="1720"/>
            <w:tcBorders>
              <w:bottom w:sz="3.8399999141693115" w:val="single" w:color="#000000"/>
            </w:tcBorders>
            <w:tcMar>
              <w:start w:w="0" w:type="dxa"/>
              <w:end w:w="0" w:type="dxa"/>
            </w:tcMar>
          </w:tcPr>
          <w:p>
            <w:pPr>
              <w:autoSpaceDN w:val="0"/>
              <w:autoSpaceDE w:val="0"/>
              <w:widowControl/>
              <w:spacing w:line="208" w:lineRule="exact" w:before="140" w:after="0"/>
              <w:ind w:left="0" w:right="142" w:firstLine="0"/>
              <w:jc w:val="right"/>
            </w:pPr>
            <w:r>
              <w:rPr>
                <w:rFonts w:ascii="SimSun" w:hAnsi="SimSun" w:eastAsia="SimSun"/>
                <w:b w:val="0"/>
                <w:i w:val="0"/>
                <w:color w:val="000000"/>
                <w:sz w:val="21"/>
              </w:rPr>
              <w:t>工诱发临近</w:t>
            </w:r>
          </w:p>
        </w:tc>
        <w:tc>
          <w:tcPr>
            <w:tcW w:type="dxa" w:w="2552"/>
            <w:vMerge/>
            <w:tcBorders>
              <w:bottom w:sz="3.8399999141693115" w:val="single" w:color="#000000"/>
            </w:tcBorders>
          </w:tcPr>
          <w:p/>
        </w:tc>
        <w:tc>
          <w:tcPr>
            <w:tcW w:type="dxa" w:w="2552"/>
            <w:vMerge/>
            <w:tcBorders>
              <w:bottom w:sz="3.8399999141693115" w:val="single" w:color="#000000"/>
            </w:tcBorders>
          </w:tcPr>
          <w:p/>
        </w:tc>
        <w:tc>
          <w:tcPr>
            <w:tcW w:type="dxa" w:w="3360"/>
            <w:tcBorders>
              <w:bottom w:sz="3.8399999141693115" w:val="single" w:color="#000000"/>
            </w:tcBorders>
            <w:tcMar>
              <w:start w:w="0" w:type="dxa"/>
              <w:end w:w="0" w:type="dxa"/>
            </w:tcMar>
          </w:tcPr>
          <w:p>
            <w:pPr>
              <w:autoSpaceDN w:val="0"/>
              <w:autoSpaceDE w:val="0"/>
              <w:widowControl/>
              <w:spacing w:line="232" w:lineRule="exact" w:before="124" w:after="0"/>
              <w:ind w:left="836" w:right="0" w:firstLine="0"/>
              <w:jc w:val="left"/>
            </w:pPr>
            <w:r>
              <w:rPr>
                <w:rFonts w:ascii="SimSun" w:hAnsi="SimSun" w:eastAsia="SimSun"/>
                <w:b w:val="0"/>
                <w:i w:val="0"/>
                <w:color w:val="000000"/>
                <w:sz w:val="21"/>
              </w:rPr>
              <w:t>土体密度</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6</w:t>
            </w:r>
            <w:r>
              <w:rPr>
                <w:rFonts w:ascii="TimesNewRomanPSMT" w:hAnsi="TimesNewRomanPSMT" w:eastAsia="TimesNewRomanPSMT"/>
                <w:b w:val="0"/>
                <w:i w:val="0"/>
                <w:color w:val="000000"/>
                <w:sz w:val="21"/>
              </w:rPr>
              <w:t>)</w:t>
            </w:r>
          </w:p>
        </w:tc>
      </w:tr>
      <w:tr>
        <w:trPr>
          <w:trHeight w:hRule="exact" w:val="256"/>
        </w:trPr>
        <w:tc>
          <w:tcPr>
            <w:tcW w:type="dxa" w:w="1720"/>
            <w:tcBorders>
              <w:top w:sz="3.8399999141693115" w:val="single" w:color="#000000"/>
            </w:tcBorders>
            <w:tcMar>
              <w:start w:w="0" w:type="dxa"/>
              <w:end w:w="0" w:type="dxa"/>
            </w:tcMar>
          </w:tcPr>
          <w:p>
            <w:pPr>
              <w:autoSpaceDN w:val="0"/>
              <w:autoSpaceDE w:val="0"/>
              <w:widowControl/>
              <w:spacing w:line="210" w:lineRule="exact" w:before="30" w:after="0"/>
              <w:ind w:left="0" w:right="142" w:firstLine="0"/>
              <w:jc w:val="right"/>
            </w:pPr>
            <w:r>
              <w:rPr>
                <w:rFonts w:ascii="SimSun" w:hAnsi="SimSun" w:eastAsia="SimSun"/>
                <w:b w:val="0"/>
                <w:i w:val="0"/>
                <w:color w:val="000000"/>
                <w:sz w:val="21"/>
              </w:rPr>
              <w:t>桥梁安全风</w:t>
            </w:r>
          </w:p>
        </w:tc>
        <w:tc>
          <w:tcPr>
            <w:tcW w:type="dxa" w:w="1608"/>
            <w:vMerge w:val="restart"/>
            <w:tcBorders>
              <w:top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52" w:lineRule="exact" w:before="0" w:after="0"/>
              <w:ind w:left="0" w:right="204" w:firstLine="0"/>
              <w:jc w:val="right"/>
            </w:pPr>
            <w:r>
              <w:rPr>
                <w:w w:val="97.85714149475098"/>
                <w:rFonts w:ascii="TimesNewRomanPSMT" w:hAnsi="TimesNewRomanPSMT" w:eastAsia="TimesNewRomanPSMT"/>
                <w:b w:val="0"/>
                <w:i w:val="0"/>
                <w:color w:val="000000"/>
                <w:sz w:val="14"/>
              </w:rPr>
              <w:t>1</w:t>
            </w:r>
          </w:p>
        </w:tc>
        <w:tc>
          <w:tcPr>
            <w:tcW w:type="dxa" w:w="2972"/>
            <w:vMerge w:val="restart"/>
            <w:tcBorders>
              <w:top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578" w:after="0"/>
              <w:ind w:left="440" w:right="0" w:firstLine="0"/>
              <w:jc w:val="left"/>
            </w:pPr>
            <w:r>
              <w:rPr>
                <w:rFonts w:ascii="SimSun" w:hAnsi="SimSun" w:eastAsia="SimSun"/>
                <w:b w:val="0"/>
                <w:i w:val="0"/>
                <w:color w:val="000000"/>
                <w:sz w:val="21"/>
              </w:rPr>
              <w:t>隧道工程条件</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p>
        </w:tc>
        <w:tc>
          <w:tcPr>
            <w:tcW w:type="dxa" w:w="3360"/>
            <w:tcBorders>
              <w:top w:sz="3.8399999141693115" w:val="single" w:color="#000000"/>
            </w:tcBorders>
            <w:tcMar>
              <w:start w:w="0" w:type="dxa"/>
              <w:end w:w="0" w:type="dxa"/>
            </w:tcMar>
          </w:tcPr>
          <w:p>
            <w:pPr>
              <w:autoSpaceDN w:val="0"/>
              <w:autoSpaceDE w:val="0"/>
              <w:widowControl/>
              <w:spacing w:line="232" w:lineRule="exact" w:before="20" w:after="0"/>
              <w:ind w:left="0" w:right="1442" w:firstLine="0"/>
              <w:jc w:val="right"/>
            </w:pPr>
            <w:r>
              <w:rPr>
                <w:rFonts w:ascii="SimSun" w:hAnsi="SimSun" w:eastAsia="SimSun"/>
                <w:b w:val="0"/>
                <w:i w:val="0"/>
                <w:color w:val="000000"/>
                <w:sz w:val="21"/>
              </w:rPr>
              <w:t>覆跨比</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7</w:t>
            </w:r>
            <w:r>
              <w:rPr>
                <w:rFonts w:ascii="TimesNewRomanPSMT" w:hAnsi="TimesNewRomanPSMT" w:eastAsia="TimesNewRomanPSMT"/>
                <w:b w:val="0"/>
                <w:i w:val="0"/>
                <w:color w:val="000000"/>
                <w:sz w:val="21"/>
              </w:rPr>
              <w:t>)</w:t>
            </w:r>
          </w:p>
        </w:tc>
      </w:tr>
      <w:tr>
        <w:trPr>
          <w:trHeight w:hRule="exact" w:val="440"/>
        </w:trPr>
        <w:tc>
          <w:tcPr>
            <w:tcW w:type="dxa" w:w="1720"/>
            <w:vMerge w:val="restart"/>
            <w:tcBorders/>
            <w:tcMar>
              <w:start w:w="0" w:type="dxa"/>
              <w:end w:w="0" w:type="dxa"/>
            </w:tcMar>
            <w:tcMar>
              <w:start w:w="0" w:type="dxa"/>
              <w:end w:w="0" w:type="dxa"/>
            </w:tcMar>
          </w:tcPr>
          <w:p>
            <w:pPr>
              <w:autoSpaceDN w:val="0"/>
              <w:autoSpaceDE w:val="0"/>
              <w:widowControl/>
              <w:spacing w:line="232" w:lineRule="exact" w:before="114" w:after="0"/>
              <w:ind w:left="0" w:right="432" w:firstLine="0"/>
              <w:jc w:val="right"/>
            </w:pPr>
            <w:r>
              <w:rPr>
                <w:rFonts w:ascii="SimSun" w:hAnsi="SimSun" w:eastAsia="SimSun"/>
                <w:b w:val="0"/>
                <w:i w:val="0"/>
                <w:color w:val="000000"/>
                <w:sz w:val="21"/>
              </w:rPr>
              <w:t>险</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T</w:t>
            </w:r>
            <w:r>
              <w:rPr>
                <w:rFonts w:ascii="TimesNewRomanPSMT" w:hAnsi="TimesNewRomanPSMT" w:eastAsia="TimesNewRomanPSMT"/>
                <w:b w:val="0"/>
                <w:i w:val="0"/>
                <w:color w:val="000000"/>
                <w:sz w:val="21"/>
              </w:rPr>
              <w:t>)</w:t>
            </w:r>
          </w:p>
        </w:tc>
        <w:tc>
          <w:tcPr>
            <w:tcW w:type="dxa" w:w="2552"/>
            <w:vMerge/>
            <w:tcBorders>
              <w:top w:sz="3.8399999141693115" w:val="single" w:color="#000000"/>
            </w:tcBorders>
          </w:tcPr>
          <w:p/>
        </w:tc>
        <w:tc>
          <w:tcPr>
            <w:tcW w:type="dxa" w:w="2552"/>
            <w:vMerge/>
            <w:tcBorders>
              <w:top w:sz="3.8399999141693115" w:val="single" w:color="#000000"/>
            </w:tcBorders>
          </w:tcPr>
          <w:p/>
        </w:tc>
        <w:tc>
          <w:tcPr>
            <w:tcW w:type="dxa" w:w="3360"/>
            <w:tcBorders/>
            <w:tcMar>
              <w:start w:w="0" w:type="dxa"/>
              <w:end w:w="0" w:type="dxa"/>
            </w:tcMar>
          </w:tcPr>
          <w:p>
            <w:pPr>
              <w:autoSpaceDN w:val="0"/>
              <w:autoSpaceDE w:val="0"/>
              <w:widowControl/>
              <w:spacing w:line="232" w:lineRule="exact" w:before="146" w:after="0"/>
              <w:ind w:left="836" w:right="0" w:firstLine="0"/>
              <w:jc w:val="left"/>
            </w:pPr>
            <w:r>
              <w:rPr>
                <w:rFonts w:ascii="SimSun" w:hAnsi="SimSun" w:eastAsia="SimSun"/>
                <w:b w:val="0"/>
                <w:i w:val="0"/>
                <w:color w:val="000000"/>
                <w:sz w:val="21"/>
              </w:rPr>
              <w:t>隧道埋深</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8</w:t>
            </w:r>
            <w:r>
              <w:rPr>
                <w:rFonts w:ascii="TimesNewRomanPSMT" w:hAnsi="TimesNewRomanPSMT" w:eastAsia="TimesNewRomanPSMT"/>
                <w:b w:val="0"/>
                <w:i w:val="0"/>
                <w:color w:val="000000"/>
                <w:sz w:val="21"/>
              </w:rPr>
              <w:t>)</w:t>
            </w:r>
          </w:p>
        </w:tc>
      </w:tr>
      <w:tr>
        <w:trPr>
          <w:trHeight w:hRule="exact" w:val="358"/>
        </w:trPr>
        <w:tc>
          <w:tcPr>
            <w:tcW w:type="dxa" w:w="2552"/>
            <w:vMerge/>
            <w:tcBorders/>
          </w:tcPr>
          <w:p/>
        </w:tc>
        <w:tc>
          <w:tcPr>
            <w:tcW w:type="dxa" w:w="2552"/>
            <w:vMerge/>
            <w:tcBorders>
              <w:top w:sz="3.8399999141693115" w:val="single" w:color="#000000"/>
            </w:tcBorders>
          </w:tcPr>
          <w:p/>
        </w:tc>
        <w:tc>
          <w:tcPr>
            <w:tcW w:type="dxa" w:w="2552"/>
            <w:vMerge/>
            <w:tcBorders>
              <w:top w:sz="3.8399999141693115" w:val="single" w:color="#000000"/>
            </w:tcBorders>
          </w:tcPr>
          <w:p/>
        </w:tc>
        <w:tc>
          <w:tcPr>
            <w:tcW w:type="dxa" w:w="3360"/>
            <w:tcBorders/>
            <w:tcMar>
              <w:start w:w="0" w:type="dxa"/>
              <w:end w:w="0" w:type="dxa"/>
            </w:tcMar>
          </w:tcPr>
          <w:p>
            <w:pPr>
              <w:autoSpaceDN w:val="0"/>
              <w:autoSpaceDE w:val="0"/>
              <w:widowControl/>
              <w:spacing w:line="232" w:lineRule="exact" w:before="66" w:after="0"/>
              <w:ind w:left="836" w:right="0" w:firstLine="0"/>
              <w:jc w:val="left"/>
            </w:pPr>
            <w:r>
              <w:rPr>
                <w:rFonts w:ascii="SimSun" w:hAnsi="SimSun" w:eastAsia="SimSun"/>
                <w:b w:val="0"/>
                <w:i w:val="0"/>
                <w:color w:val="000000"/>
                <w:sz w:val="21"/>
              </w:rPr>
              <w:t>隧道直径</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9</w:t>
            </w:r>
            <w:r>
              <w:rPr>
                <w:rFonts w:ascii="TimesNewRomanPSMT" w:hAnsi="TimesNewRomanPSMT" w:eastAsia="TimesNewRomanPSMT"/>
                <w:b w:val="0"/>
                <w:i w:val="0"/>
                <w:color w:val="000000"/>
                <w:sz w:val="21"/>
              </w:rPr>
              <w:t>)</w:t>
            </w:r>
          </w:p>
        </w:tc>
      </w:tr>
    </w:tbl>
    <w:p>
      <w:pPr>
        <w:autoSpaceDN w:val="0"/>
        <w:autoSpaceDE w:val="0"/>
        <w:widowControl/>
        <w:spacing w:line="232" w:lineRule="exact" w:before="68" w:after="0"/>
        <w:ind w:left="0" w:right="1332" w:firstLine="0"/>
        <w:jc w:val="right"/>
      </w:pPr>
      <w:r>
        <w:rPr>
          <w:rFonts w:ascii="SimSun" w:hAnsi="SimSun" w:eastAsia="SimSun"/>
          <w:b w:val="0"/>
          <w:i w:val="0"/>
          <w:color w:val="000000"/>
          <w:sz w:val="21"/>
        </w:rPr>
        <w:t>施工方法</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22</w:t>
      </w:r>
      <w:r>
        <w:rPr>
          <w:rFonts w:ascii="TimesNewRomanPSMT" w:hAnsi="TimesNewRomanPSMT" w:eastAsia="TimesNewRomanPSMT"/>
          <w:b w:val="0"/>
          <w:i w:val="0"/>
          <w:color w:val="000000"/>
          <w:sz w:val="21"/>
        </w:rPr>
        <w:t>)</w:t>
      </w:r>
    </w:p>
    <w:p>
      <w:pPr>
        <w:autoSpaceDN w:val="0"/>
        <w:autoSpaceDE w:val="0"/>
        <w:widowControl/>
        <w:spacing w:line="202" w:lineRule="exact" w:before="904" w:after="0"/>
        <w:ind w:left="0" w:right="0" w:firstLine="0"/>
        <w:jc w:val="center"/>
      </w:pPr>
      <w:r>
        <w:rPr>
          <w:rFonts w:ascii="TimesNewRomanPSMT" w:hAnsi="TimesNewRomanPSMT" w:eastAsia="TimesNewRomanPSMT"/>
          <w:b w:val="0"/>
          <w:i w:val="0"/>
          <w:color w:val="000000"/>
          <w:sz w:val="18"/>
        </w:rPr>
        <w:t>- 52 -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804" name="Picture 80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5" name="Picture 8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232" w:lineRule="exact" w:before="694" w:after="82"/>
        <w:ind w:left="0" w:right="140"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4.10</w:t>
      </w:r>
    </w:p>
    <w:tbl>
      <w:tblPr>
        <w:tblW w:type="auto" w:w="0"/>
        <w:tblLayout w:type="fixed"/>
        <w:tblLook w:firstColumn="1" w:firstRow="1" w:lastColumn="0" w:lastRow="0" w:noHBand="0" w:noVBand="1" w:val="04A0"/>
        <w:tblInd w:w="876.0" w:type="dxa"/>
      </w:tblPr>
      <w:tblGrid>
        <w:gridCol w:w="2552"/>
        <w:gridCol w:w="2552"/>
        <w:gridCol w:w="2552"/>
        <w:gridCol w:w="2552"/>
      </w:tblGrid>
      <w:tr>
        <w:trPr>
          <w:trHeight w:hRule="exact" w:val="362"/>
        </w:trPr>
        <w:tc>
          <w:tcPr>
            <w:tcW w:type="dxa" w:w="1424"/>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目标层</w:t>
            </w:r>
          </w:p>
        </w:tc>
        <w:tc>
          <w:tcPr>
            <w:tcW w:type="dxa" w:w="170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630" w:firstLine="0"/>
              <w:jc w:val="right"/>
            </w:pPr>
            <w:r>
              <w:rPr>
                <w:rFonts w:ascii="SimSun" w:hAnsi="SimSun" w:eastAsia="SimSun"/>
                <w:b w:val="0"/>
                <w:i w:val="0"/>
                <w:color w:val="000000"/>
                <w:sz w:val="21"/>
              </w:rPr>
              <w:t>准则层</w:t>
            </w:r>
          </w:p>
        </w:tc>
        <w:tc>
          <w:tcPr>
            <w:tcW w:type="dxa" w:w="272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668" w:right="0" w:firstLine="0"/>
              <w:jc w:val="left"/>
            </w:pPr>
            <w:r>
              <w:rPr>
                <w:rFonts w:ascii="SimSun" w:hAnsi="SimSun" w:eastAsia="SimSun"/>
                <w:b w:val="0"/>
                <w:i w:val="0"/>
                <w:color w:val="000000"/>
                <w:sz w:val="21"/>
              </w:rPr>
              <w:t>次准则层</w:t>
            </w:r>
          </w:p>
        </w:tc>
        <w:tc>
          <w:tcPr>
            <w:tcW w:type="dxa" w:w="347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1626" w:firstLine="0"/>
              <w:jc w:val="right"/>
            </w:pPr>
            <w:r>
              <w:rPr>
                <w:rFonts w:ascii="SimSun" w:hAnsi="SimSun" w:eastAsia="SimSun"/>
                <w:b w:val="0"/>
                <w:i w:val="0"/>
                <w:color w:val="000000"/>
                <w:sz w:val="21"/>
              </w:rPr>
              <w:t>指标层</w:t>
            </w:r>
          </w:p>
        </w:tc>
      </w:tr>
    </w:tbl>
    <w:p>
      <w:pPr>
        <w:autoSpaceDN w:val="0"/>
        <w:autoSpaceDE w:val="0"/>
        <w:widowControl/>
        <w:spacing w:line="232" w:lineRule="exact" w:before="16" w:after="68"/>
        <w:ind w:left="0" w:right="1124" w:firstLine="0"/>
        <w:jc w:val="right"/>
      </w:pPr>
      <w:r>
        <w:rPr>
          <w:rFonts w:ascii="SimSun" w:hAnsi="SimSun" w:eastAsia="SimSun"/>
          <w:b w:val="0"/>
          <w:i w:val="0"/>
          <w:color w:val="000000"/>
          <w:sz w:val="21"/>
        </w:rPr>
        <w:t>地质复杂情况</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21"/>
        </w:rPr>
        <w:t>)</w:t>
      </w:r>
    </w:p>
    <w:tbl>
      <w:tblPr>
        <w:tblW w:type="auto" w:w="0"/>
        <w:tblLayout w:type="fixed"/>
        <w:tblLook w:firstColumn="1" w:firstRow="1" w:lastColumn="0" w:lastRow="0" w:noHBand="0" w:noVBand="1" w:val="04A0"/>
        <w:tblInd w:w="1200.0" w:type="dxa"/>
      </w:tblPr>
      <w:tblGrid>
        <w:gridCol w:w="3403"/>
        <w:gridCol w:w="3403"/>
        <w:gridCol w:w="3403"/>
      </w:tblGrid>
      <w:tr>
        <w:trPr>
          <w:trHeight w:hRule="exact" w:val="352"/>
        </w:trPr>
        <w:tc>
          <w:tcPr>
            <w:tcW w:type="dxa" w:w="2800"/>
            <w:tcBorders/>
            <w:tcMar>
              <w:start w:w="0" w:type="dxa"/>
              <w:end w:w="0" w:type="dxa"/>
            </w:tcMar>
          </w:tcPr>
          <w:p>
            <w:pPr>
              <w:autoSpaceDN w:val="0"/>
              <w:autoSpaceDE w:val="0"/>
              <w:widowControl/>
              <w:spacing w:line="232" w:lineRule="exact" w:before="60" w:after="0"/>
              <w:ind w:left="0" w:right="284" w:firstLine="0"/>
              <w:jc w:val="right"/>
            </w:pPr>
            <w:r>
              <w:rPr>
                <w:rFonts w:ascii="SimSun" w:hAnsi="SimSun" w:eastAsia="SimSun"/>
                <w:b w:val="0"/>
                <w:i w:val="0"/>
                <w:color w:val="000000"/>
                <w:sz w:val="21"/>
              </w:rPr>
              <w:t>孕险环境（</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p>
        </w:tc>
        <w:tc>
          <w:tcPr>
            <w:tcW w:type="dxa" w:w="2580"/>
            <w:tcBorders/>
            <w:tcMar>
              <w:start w:w="0" w:type="dxa"/>
              <w:end w:w="0" w:type="dxa"/>
            </w:tcMar>
          </w:tcPr>
          <w:p>
            <w:pPr>
              <w:autoSpaceDN w:val="0"/>
              <w:autoSpaceDE w:val="0"/>
              <w:widowControl/>
              <w:spacing w:line="232" w:lineRule="exact" w:before="60" w:after="0"/>
              <w:ind w:left="292" w:right="0" w:firstLine="0"/>
              <w:jc w:val="left"/>
            </w:pPr>
            <w:r>
              <w:rPr>
                <w:rFonts w:ascii="SimSun" w:hAnsi="SimSun" w:eastAsia="SimSun"/>
                <w:b w:val="0"/>
                <w:i w:val="0"/>
                <w:color w:val="000000"/>
                <w:sz w:val="21"/>
              </w:rPr>
              <w:t>盾构施工条件</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p>
        </w:tc>
        <w:tc>
          <w:tcPr>
            <w:tcW w:type="dxa" w:w="3120"/>
            <w:tcBorders/>
            <w:tcMar>
              <w:start w:w="0" w:type="dxa"/>
              <w:end w:w="0" w:type="dxa"/>
            </w:tcMar>
          </w:tcPr>
          <w:p>
            <w:pPr>
              <w:autoSpaceDN w:val="0"/>
              <w:autoSpaceDE w:val="0"/>
              <w:widowControl/>
              <w:spacing w:line="232" w:lineRule="exact" w:before="60" w:after="0"/>
              <w:ind w:left="728" w:right="0" w:firstLine="0"/>
              <w:jc w:val="left"/>
            </w:pPr>
            <w:r>
              <w:rPr>
                <w:rFonts w:ascii="SimSun" w:hAnsi="SimSun" w:eastAsia="SimSun"/>
                <w:b w:val="0"/>
                <w:i w:val="0"/>
                <w:color w:val="000000"/>
                <w:sz w:val="21"/>
              </w:rPr>
              <w:t>断裂破碎带宽度</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21"/>
              </w:rPr>
              <w:t>)</w:t>
            </w:r>
          </w:p>
        </w:tc>
      </w:tr>
    </w:tbl>
    <w:p>
      <w:pPr>
        <w:autoSpaceDN w:val="0"/>
        <w:autoSpaceDE w:val="0"/>
        <w:widowControl/>
        <w:spacing w:line="232" w:lineRule="exact" w:before="68" w:after="0"/>
        <w:ind w:left="0" w:right="1226" w:firstLine="0"/>
        <w:jc w:val="right"/>
      </w:pPr>
      <w:r>
        <w:rPr>
          <w:rFonts w:ascii="SimSun" w:hAnsi="SimSun" w:eastAsia="SimSun"/>
          <w:b w:val="0"/>
          <w:i w:val="0"/>
          <w:color w:val="000000"/>
          <w:sz w:val="21"/>
        </w:rPr>
        <w:t>地层损失率</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21"/>
        </w:rPr>
        <w:t>)</w:t>
      </w:r>
    </w:p>
    <w:p>
      <w:pPr>
        <w:autoSpaceDN w:val="0"/>
        <w:autoSpaceDE w:val="0"/>
        <w:widowControl/>
        <w:spacing w:line="232" w:lineRule="exact" w:before="118" w:after="0"/>
        <w:ind w:left="0" w:right="1332" w:firstLine="0"/>
        <w:jc w:val="right"/>
      </w:pPr>
      <w:r>
        <w:rPr>
          <w:rFonts w:ascii="SimSun" w:hAnsi="SimSun" w:eastAsia="SimSun"/>
          <w:b w:val="0"/>
          <w:i w:val="0"/>
          <w:color w:val="000000"/>
          <w:sz w:val="21"/>
        </w:rPr>
        <w:t>掘进速度</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21"/>
        </w:rPr>
        <w:t>)</w:t>
      </w:r>
    </w:p>
    <w:p>
      <w:pPr>
        <w:autoSpaceDN w:val="0"/>
        <w:autoSpaceDE w:val="0"/>
        <w:widowControl/>
        <w:spacing w:line="232" w:lineRule="exact" w:before="128" w:after="70"/>
        <w:ind w:left="0" w:right="1332" w:firstLine="0"/>
        <w:jc w:val="right"/>
      </w:pPr>
      <w:r>
        <w:rPr>
          <w:rFonts w:ascii="SimSun" w:hAnsi="SimSun" w:eastAsia="SimSun"/>
          <w:b w:val="0"/>
          <w:i w:val="0"/>
          <w:color w:val="000000"/>
          <w:sz w:val="21"/>
        </w:rPr>
        <w:t>刀盘扭矩</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16</w:t>
      </w:r>
      <w:r>
        <w:rPr>
          <w:rFonts w:ascii="TimesNewRomanPSMT" w:hAnsi="TimesNewRomanPSMT" w:eastAsia="TimesNewRomanPSMT"/>
          <w:b w:val="0"/>
          <w:i w:val="0"/>
          <w:color w:val="000000"/>
          <w:sz w:val="21"/>
        </w:rPr>
        <w:t>)</w:t>
      </w:r>
    </w:p>
    <w:tbl>
      <w:tblPr>
        <w:tblW w:type="auto" w:w="0"/>
        <w:tblLayout w:type="fixed"/>
        <w:tblLook w:firstColumn="1" w:firstRow="1" w:lastColumn="0" w:lastRow="0" w:noHBand="0" w:noVBand="1" w:val="04A0"/>
        <w:tblInd w:w="1220.0" w:type="dxa"/>
      </w:tblPr>
      <w:tblGrid>
        <w:gridCol w:w="3403"/>
        <w:gridCol w:w="3403"/>
        <w:gridCol w:w="3403"/>
      </w:tblGrid>
      <w:tr>
        <w:trPr>
          <w:trHeight w:hRule="exact" w:val="356"/>
        </w:trPr>
        <w:tc>
          <w:tcPr>
            <w:tcW w:type="dxa" w:w="274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776" w:after="0"/>
              <w:ind w:left="0" w:right="314" w:firstLine="0"/>
              <w:jc w:val="right"/>
            </w:pPr>
            <w:r>
              <w:rPr>
                <w:rFonts w:ascii="SimSun" w:hAnsi="SimSun" w:eastAsia="SimSun"/>
                <w:b w:val="0"/>
                <w:i w:val="0"/>
                <w:color w:val="000000"/>
                <w:sz w:val="21"/>
              </w:rPr>
              <w:t>致险因子</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p>
        </w:tc>
        <w:tc>
          <w:tcPr>
            <w:tcW w:type="dxa" w:w="268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238" w:after="0"/>
              <w:ind w:left="332" w:right="0" w:firstLine="0"/>
              <w:jc w:val="left"/>
            </w:pPr>
            <w:r>
              <w:rPr>
                <w:rFonts w:ascii="SimSun" w:hAnsi="SimSun" w:eastAsia="SimSun"/>
                <w:b w:val="0"/>
                <w:i w:val="0"/>
                <w:color w:val="000000"/>
                <w:sz w:val="21"/>
              </w:rPr>
              <w:t>盾构施工参数</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4</w:t>
            </w:r>
            <w:r>
              <w:rPr>
                <w:rFonts w:ascii="TimesNewRomanPSMT" w:hAnsi="TimesNewRomanPSMT" w:eastAsia="TimesNewRomanPSMT"/>
                <w:b w:val="0"/>
                <w:i w:val="0"/>
                <w:color w:val="000000"/>
                <w:sz w:val="21"/>
              </w:rPr>
              <w:t>)</w:t>
            </w:r>
          </w:p>
        </w:tc>
        <w:tc>
          <w:tcPr>
            <w:tcW w:type="dxa" w:w="3000"/>
            <w:tcBorders/>
            <w:tcMar>
              <w:start w:w="0" w:type="dxa"/>
              <w:end w:w="0" w:type="dxa"/>
            </w:tcMar>
          </w:tcPr>
          <w:p>
            <w:pPr>
              <w:autoSpaceDN w:val="0"/>
              <w:autoSpaceDE w:val="0"/>
              <w:widowControl/>
              <w:spacing w:line="232" w:lineRule="exact" w:before="60" w:after="0"/>
              <w:ind w:left="0" w:right="868" w:firstLine="0"/>
              <w:jc w:val="right"/>
            </w:pPr>
            <w:r>
              <w:rPr>
                <w:rFonts w:ascii="SimSun" w:hAnsi="SimSun" w:eastAsia="SimSun"/>
                <w:b w:val="0"/>
                <w:i w:val="0"/>
                <w:color w:val="000000"/>
                <w:sz w:val="21"/>
              </w:rPr>
              <w:t>推进力</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17</w:t>
            </w:r>
            <w:r>
              <w:rPr>
                <w:rFonts w:ascii="TimesNewRomanPSMT" w:hAnsi="TimesNewRomanPSMT" w:eastAsia="TimesNewRomanPSMT"/>
                <w:b w:val="0"/>
                <w:i w:val="0"/>
                <w:color w:val="000000"/>
                <w:sz w:val="21"/>
              </w:rPr>
              <w:t>)</w:t>
            </w:r>
          </w:p>
        </w:tc>
      </w:tr>
      <w:tr>
        <w:trPr>
          <w:trHeight w:hRule="exact" w:val="360"/>
        </w:trPr>
        <w:tc>
          <w:tcPr>
            <w:tcW w:type="dxa" w:w="3403"/>
            <w:vMerge/>
            <w:tcBorders/>
          </w:tcPr>
          <w:p/>
        </w:tc>
        <w:tc>
          <w:tcPr>
            <w:tcW w:type="dxa" w:w="3403"/>
            <w:vMerge/>
            <w:tcBorders/>
          </w:tcPr>
          <w:p/>
        </w:tc>
        <w:tc>
          <w:tcPr>
            <w:tcW w:type="dxa" w:w="3000"/>
            <w:tcBorders/>
            <w:tcMar>
              <w:start w:w="0" w:type="dxa"/>
              <w:end w:w="0" w:type="dxa"/>
            </w:tcMar>
          </w:tcPr>
          <w:p>
            <w:pPr>
              <w:autoSpaceDN w:val="0"/>
              <w:autoSpaceDE w:val="0"/>
              <w:widowControl/>
              <w:spacing w:line="232" w:lineRule="exact" w:before="64" w:after="0"/>
              <w:ind w:left="0" w:right="762" w:firstLine="0"/>
              <w:jc w:val="right"/>
            </w:pPr>
            <w:r>
              <w:rPr>
                <w:rFonts w:ascii="SimSun" w:hAnsi="SimSun" w:eastAsia="SimSun"/>
                <w:b w:val="0"/>
                <w:i w:val="0"/>
                <w:color w:val="000000"/>
                <w:sz w:val="21"/>
              </w:rPr>
              <w:t>刀盘转速</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18</w:t>
            </w:r>
            <w:r>
              <w:rPr>
                <w:rFonts w:ascii="TimesNewRomanPSMT" w:hAnsi="TimesNewRomanPSMT" w:eastAsia="TimesNewRomanPSMT"/>
                <w:b w:val="0"/>
                <w:i w:val="0"/>
                <w:color w:val="000000"/>
                <w:sz w:val="21"/>
              </w:rPr>
              <w:t>)</w:t>
            </w:r>
          </w:p>
        </w:tc>
      </w:tr>
      <w:tr>
        <w:trPr>
          <w:trHeight w:hRule="exact" w:val="356"/>
        </w:trPr>
        <w:tc>
          <w:tcPr>
            <w:tcW w:type="dxa" w:w="3403"/>
            <w:vMerge/>
            <w:tcBorders/>
          </w:tcPr>
          <w:p/>
        </w:tc>
        <w:tc>
          <w:tcPr>
            <w:tcW w:type="dxa" w:w="3403"/>
            <w:vMerge/>
            <w:tcBorders/>
          </w:tcPr>
          <w:p/>
        </w:tc>
        <w:tc>
          <w:tcPr>
            <w:tcW w:type="dxa" w:w="3000"/>
            <w:tcBorders/>
            <w:tcMar>
              <w:start w:w="0" w:type="dxa"/>
              <w:end w:w="0" w:type="dxa"/>
            </w:tcMar>
          </w:tcPr>
          <w:p>
            <w:pPr>
              <w:autoSpaceDN w:val="0"/>
              <w:autoSpaceDE w:val="0"/>
              <w:widowControl/>
              <w:spacing w:line="232" w:lineRule="exact" w:before="64" w:after="0"/>
              <w:ind w:left="0" w:right="554" w:firstLine="0"/>
              <w:jc w:val="right"/>
            </w:pPr>
            <w:r>
              <w:rPr>
                <w:rFonts w:ascii="SimSun" w:hAnsi="SimSun" w:eastAsia="SimSun"/>
                <w:b w:val="0"/>
                <w:i w:val="0"/>
                <w:color w:val="000000"/>
                <w:sz w:val="21"/>
              </w:rPr>
              <w:t>上部土仓压力</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19</w:t>
            </w:r>
            <w:r>
              <w:rPr>
                <w:rFonts w:ascii="TimesNewRomanPSMT" w:hAnsi="TimesNewRomanPSMT" w:eastAsia="TimesNewRomanPSMT"/>
                <w:b w:val="0"/>
                <w:i w:val="0"/>
                <w:color w:val="000000"/>
                <w:sz w:val="21"/>
              </w:rPr>
              <w:t>)</w:t>
            </w:r>
          </w:p>
        </w:tc>
      </w:tr>
    </w:tbl>
    <w:p>
      <w:pPr>
        <w:autoSpaceDN w:val="0"/>
        <w:autoSpaceDE w:val="0"/>
        <w:widowControl/>
        <w:spacing w:line="234" w:lineRule="exact" w:before="68" w:after="82"/>
        <w:ind w:left="0" w:right="1438" w:firstLine="0"/>
        <w:jc w:val="right"/>
      </w:pPr>
      <w:r>
        <w:rPr>
          <w:rFonts w:ascii="SimSun" w:hAnsi="SimSun" w:eastAsia="SimSun"/>
          <w:b w:val="0"/>
          <w:i w:val="0"/>
          <w:color w:val="000000"/>
          <w:sz w:val="21"/>
        </w:rPr>
        <w:t>注浆量</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20</w:t>
      </w:r>
      <w:r>
        <w:rPr>
          <w:rFonts w:ascii="TimesNewRomanPSMT" w:hAnsi="TimesNewRomanPSMT" w:eastAsia="TimesNewRomanPSMT"/>
          <w:b w:val="0"/>
          <w:i w:val="0"/>
          <w:color w:val="000000"/>
          <w:sz w:val="21"/>
        </w:rPr>
        <w:t>)</w:t>
      </w:r>
    </w:p>
    <w:tbl>
      <w:tblPr>
        <w:tblW w:type="auto" w:w="0"/>
        <w:tblLayout w:type="fixed"/>
        <w:tblLook w:firstColumn="1" w:firstRow="1" w:lastColumn="0" w:lastRow="0" w:noHBand="0" w:noVBand="1" w:val="04A0"/>
        <w:tblInd w:w="520.0" w:type="dxa"/>
      </w:tblPr>
      <w:tblGrid>
        <w:gridCol w:w="3403"/>
        <w:gridCol w:w="3403"/>
        <w:gridCol w:w="3403"/>
      </w:tblGrid>
      <w:tr>
        <w:trPr>
          <w:trHeight w:hRule="exact" w:val="236"/>
        </w:trPr>
        <w:tc>
          <w:tcPr>
            <w:tcW w:type="dxa" w:w="3328"/>
            <w:tcBorders>
              <w:top w:sz="3.8399999141693115" w:val="single" w:color="#000000"/>
            </w:tcBorders>
            <w:tcMar>
              <w:start w:w="0" w:type="dxa"/>
              <w:end w:w="0" w:type="dxa"/>
            </w:tcMar>
          </w:tcPr>
          <w:p>
            <w:pPr>
              <w:autoSpaceDN w:val="0"/>
              <w:autoSpaceDE w:val="0"/>
              <w:widowControl/>
              <w:spacing w:line="208" w:lineRule="exact" w:before="22" w:after="0"/>
              <w:ind w:left="528" w:right="0" w:firstLine="0"/>
              <w:jc w:val="left"/>
            </w:pPr>
            <w:r>
              <w:rPr>
                <w:rFonts w:ascii="SimSun" w:hAnsi="SimSun" w:eastAsia="SimSun"/>
                <w:b w:val="0"/>
                <w:i w:val="0"/>
                <w:color w:val="000000"/>
                <w:sz w:val="21"/>
              </w:rPr>
              <w:t>地铁盾构施</w:t>
            </w:r>
          </w:p>
        </w:tc>
        <w:tc>
          <w:tcPr>
            <w:tcW w:type="dxa" w:w="2792"/>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86" w:after="0"/>
              <w:ind w:left="444" w:right="0" w:firstLine="0"/>
              <w:jc w:val="left"/>
            </w:pPr>
            <w:r>
              <w:rPr>
                <w:rFonts w:ascii="SimSun" w:hAnsi="SimSun" w:eastAsia="SimSun"/>
                <w:b w:val="0"/>
                <w:i w:val="0"/>
                <w:color w:val="000000"/>
                <w:sz w:val="21"/>
              </w:rPr>
              <w:t>施工管理风险</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5</w:t>
            </w:r>
            <w:r>
              <w:rPr>
                <w:rFonts w:ascii="TimesNewRomanPSMT" w:hAnsi="TimesNewRomanPSMT" w:eastAsia="TimesNewRomanPSMT"/>
                <w:b w:val="0"/>
                <w:i w:val="0"/>
                <w:color w:val="000000"/>
                <w:sz w:val="21"/>
              </w:rPr>
              <w:t>)</w:t>
            </w:r>
          </w:p>
        </w:tc>
        <w:tc>
          <w:tcPr>
            <w:tcW w:type="dxa" w:w="35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4" w:lineRule="exact" w:before="26" w:after="0"/>
              <w:ind w:left="0" w:right="1302" w:firstLine="0"/>
              <w:jc w:val="right"/>
            </w:pPr>
            <w:r>
              <w:rPr>
                <w:rFonts w:ascii="SimSun" w:hAnsi="SimSun" w:eastAsia="SimSun"/>
                <w:b w:val="0"/>
                <w:i w:val="0"/>
                <w:color w:val="000000"/>
                <w:sz w:val="21"/>
              </w:rPr>
              <w:t>施工方法</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22</w:t>
            </w:r>
            <w:r>
              <w:rPr>
                <w:rFonts w:ascii="TimesNewRomanPSMT" w:hAnsi="TimesNewRomanPSMT" w:eastAsia="TimesNewRomanPSMT"/>
                <w:b w:val="0"/>
                <w:i w:val="0"/>
                <w:color w:val="000000"/>
                <w:sz w:val="21"/>
              </w:rPr>
              <w:t>)</w:t>
            </w:r>
          </w:p>
        </w:tc>
      </w:tr>
      <w:tr>
        <w:trPr>
          <w:trHeight w:hRule="exact" w:val="90"/>
        </w:trPr>
        <w:tc>
          <w:tcPr>
            <w:tcW w:type="dxa" w:w="3328"/>
            <w:vMerge w:val="restart"/>
            <w:tcBorders/>
            <w:tcMar>
              <w:start w:w="0" w:type="dxa"/>
              <w:end w:w="0" w:type="dxa"/>
            </w:tcMar>
            <w:tcMar>
              <w:start w:w="0" w:type="dxa"/>
              <w:end w:w="0" w:type="dxa"/>
            </w:tcMar>
          </w:tcPr>
          <w:p>
            <w:pPr>
              <w:autoSpaceDN w:val="0"/>
              <w:autoSpaceDE w:val="0"/>
              <w:widowControl/>
              <w:spacing w:line="210" w:lineRule="exact" w:before="130" w:after="0"/>
              <w:ind w:left="528" w:right="0" w:firstLine="0"/>
              <w:jc w:val="left"/>
            </w:pPr>
            <w:r>
              <w:rPr>
                <w:rFonts w:ascii="SimSun" w:hAnsi="SimSun" w:eastAsia="SimSun"/>
                <w:b w:val="0"/>
                <w:i w:val="0"/>
                <w:color w:val="000000"/>
                <w:sz w:val="21"/>
              </w:rPr>
              <w:t>工诱发临近</w:t>
            </w:r>
          </w:p>
        </w:tc>
        <w:tc>
          <w:tcPr>
            <w:tcW w:type="dxa" w:w="3403"/>
            <w:vMerge/>
            <w:tcBorders>
              <w:top w:sz="3.8399999141693115" w:val="single" w:color="#000000"/>
              <w:bottom w:sz="3.8399999141693115" w:val="single" w:color="#000000"/>
            </w:tcBorders>
          </w:tcPr>
          <w:p/>
        </w:tc>
        <w:tc>
          <w:tcPr>
            <w:tcW w:type="dxa" w:w="3403"/>
            <w:vMerge/>
            <w:tcBorders>
              <w:top w:sz="3.8399999141693115" w:val="single" w:color="#000000"/>
            </w:tcBorders>
          </w:tcPr>
          <w:p/>
        </w:tc>
      </w:tr>
      <w:tr>
        <w:trPr>
          <w:trHeight w:hRule="exact" w:val="330"/>
        </w:trPr>
        <w:tc>
          <w:tcPr>
            <w:tcW w:type="dxa" w:w="3403"/>
            <w:vMerge/>
            <w:tcBorders/>
          </w:tcPr>
          <w:p/>
        </w:tc>
        <w:tc>
          <w:tcPr>
            <w:tcW w:type="dxa" w:w="3403"/>
            <w:vMerge/>
            <w:tcBorders>
              <w:top w:sz="3.8399999141693115" w:val="single" w:color="#000000"/>
              <w:bottom w:sz="3.8399999141693115" w:val="single" w:color="#000000"/>
            </w:tcBorders>
          </w:tcPr>
          <w:p/>
        </w:tc>
        <w:tc>
          <w:tcPr>
            <w:tcW w:type="dxa" w:w="3540"/>
            <w:tcBorders/>
            <w:tcMar>
              <w:start w:w="0" w:type="dxa"/>
              <w:end w:w="0" w:type="dxa"/>
            </w:tcMar>
          </w:tcPr>
          <w:p>
            <w:pPr>
              <w:autoSpaceDN w:val="0"/>
              <w:autoSpaceDE w:val="0"/>
              <w:widowControl/>
              <w:spacing w:line="234" w:lineRule="exact" w:before="64" w:after="0"/>
              <w:ind w:left="772" w:right="0" w:firstLine="0"/>
              <w:jc w:val="left"/>
            </w:pPr>
            <w:r>
              <w:rPr>
                <w:rFonts w:ascii="SimSun" w:hAnsi="SimSun" w:eastAsia="SimSun"/>
                <w:b w:val="0"/>
                <w:i w:val="0"/>
                <w:color w:val="000000"/>
                <w:sz w:val="21"/>
              </w:rPr>
              <w:t>施工管理水平</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23</w:t>
            </w:r>
            <w:r>
              <w:rPr>
                <w:rFonts w:ascii="TimesNewRomanPSMT" w:hAnsi="TimesNewRomanPSMT" w:eastAsia="TimesNewRomanPSMT"/>
                <w:b w:val="0"/>
                <w:i w:val="0"/>
                <w:color w:val="000000"/>
                <w:sz w:val="21"/>
              </w:rPr>
              <w:t>)</w:t>
            </w:r>
          </w:p>
        </w:tc>
      </w:tr>
      <w:tr>
        <w:trPr>
          <w:trHeight w:hRule="exact" w:val="320"/>
        </w:trPr>
        <w:tc>
          <w:tcPr>
            <w:tcW w:type="dxa" w:w="3328"/>
            <w:tcBorders/>
            <w:tcMar>
              <w:start w:w="0" w:type="dxa"/>
              <w:end w:w="0" w:type="dxa"/>
            </w:tcMar>
          </w:tcPr>
          <w:p>
            <w:pPr>
              <w:autoSpaceDN w:val="0"/>
              <w:autoSpaceDE w:val="0"/>
              <w:widowControl/>
              <w:spacing w:line="210" w:lineRule="exact" w:before="48" w:after="0"/>
              <w:ind w:left="528" w:right="0" w:firstLine="0"/>
              <w:jc w:val="left"/>
            </w:pPr>
            <w:r>
              <w:rPr>
                <w:rFonts w:ascii="SimSun" w:hAnsi="SimSun" w:eastAsia="SimSun"/>
                <w:b w:val="0"/>
                <w:i w:val="0"/>
                <w:color w:val="000000"/>
                <w:sz w:val="21"/>
              </w:rPr>
              <w:t>桥梁安全风</w:t>
            </w:r>
          </w:p>
        </w:tc>
        <w:tc>
          <w:tcPr>
            <w:tcW w:type="dxa" w:w="3403"/>
            <w:vMerge/>
            <w:tcBorders>
              <w:top w:sz="3.8399999141693115" w:val="single" w:color="#000000"/>
              <w:bottom w:sz="3.8399999141693115" w:val="single" w:color="#000000"/>
            </w:tcBorders>
          </w:tcPr>
          <w:p/>
        </w:tc>
        <w:tc>
          <w:tcPr>
            <w:tcW w:type="dxa" w:w="35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4" w:lineRule="exact" w:before="94" w:after="0"/>
              <w:ind w:left="772" w:right="0" w:firstLine="0"/>
              <w:jc w:val="left"/>
            </w:pPr>
            <w:r>
              <w:rPr>
                <w:rFonts w:ascii="SimSun" w:hAnsi="SimSun" w:eastAsia="SimSun"/>
                <w:b w:val="0"/>
                <w:i w:val="0"/>
                <w:color w:val="000000"/>
                <w:sz w:val="21"/>
              </w:rPr>
              <w:t>施工技术水平</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24</w:t>
            </w:r>
            <w:r>
              <w:rPr>
                <w:rFonts w:ascii="TimesNewRomanPSMT" w:hAnsi="TimesNewRomanPSMT" w:eastAsia="TimesNewRomanPSMT"/>
                <w:b w:val="0"/>
                <w:i w:val="0"/>
                <w:color w:val="000000"/>
                <w:sz w:val="21"/>
              </w:rPr>
              <w:t>)</w:t>
            </w:r>
          </w:p>
        </w:tc>
      </w:tr>
      <w:tr>
        <w:trPr>
          <w:trHeight w:hRule="exact" w:val="96"/>
        </w:trPr>
        <w:tc>
          <w:tcPr>
            <w:tcW w:type="dxa" w:w="3328"/>
            <w:tcBorders>
              <w:bottom w:sz="3.8399999141693115" w:val="single" w:color="#000000"/>
            </w:tcBorders>
            <w:tcMar>
              <w:start w:w="0" w:type="dxa"/>
              <w:end w:w="0" w:type="dxa"/>
            </w:tcMar>
          </w:tcPr>
          <w:p/>
        </w:tc>
        <w:tc>
          <w:tcPr>
            <w:tcW w:type="dxa" w:w="3403"/>
            <w:vMerge/>
            <w:tcBorders>
              <w:top w:sz="3.8399999141693115" w:val="single" w:color="#000000"/>
              <w:bottom w:sz="3.8399999141693115" w:val="single" w:color="#000000"/>
            </w:tcBorders>
          </w:tcPr>
          <w:p/>
        </w:tc>
        <w:tc>
          <w:tcPr>
            <w:tcW w:type="dxa" w:w="3403"/>
            <w:vMerge/>
            <w:tcBorders>
              <w:bottom w:sz="3.8399999141693115" w:val="single" w:color="#000000"/>
            </w:tcBorders>
          </w:tcPr>
          <w:p/>
        </w:tc>
      </w:tr>
      <w:tr>
        <w:trPr>
          <w:trHeight w:hRule="exact" w:val="304"/>
        </w:trPr>
        <w:tc>
          <w:tcPr>
            <w:tcW w:type="dxa" w:w="3328"/>
            <w:vMerge w:val="restart"/>
            <w:tcBorders>
              <w:top w:sz="3.8399999141693115" w:val="single" w:color="#000000"/>
            </w:tcBorders>
            <w:tcMar>
              <w:start w:w="0" w:type="dxa"/>
              <w:end w:w="0" w:type="dxa"/>
            </w:tcMar>
            <w:tcMar>
              <w:start w:w="0" w:type="dxa"/>
              <w:end w:w="0" w:type="dxa"/>
            </w:tcMar>
          </w:tcPr>
          <w:p>
            <w:pPr>
              <w:autoSpaceDN w:val="0"/>
              <w:autoSpaceDE w:val="0"/>
              <w:widowControl/>
              <w:spacing w:line="230" w:lineRule="exact" w:before="0" w:after="0"/>
              <w:ind w:left="822" w:right="0" w:firstLine="0"/>
              <w:jc w:val="left"/>
            </w:pPr>
            <w:r>
              <w:rPr>
                <w:rFonts w:ascii="SimSun" w:hAnsi="SimSun" w:eastAsia="SimSun"/>
                <w:b w:val="0"/>
                <w:i w:val="0"/>
                <w:color w:val="000000"/>
                <w:sz w:val="21"/>
              </w:rPr>
              <w:t>险</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T</w:t>
            </w:r>
            <w:r>
              <w:rPr>
                <w:rFonts w:ascii="TimesNewRomanPSMT" w:hAnsi="TimesNewRomanPSMT" w:eastAsia="TimesNewRomanPSMT"/>
                <w:b w:val="0"/>
                <w:i w:val="0"/>
                <w:color w:val="000000"/>
                <w:sz w:val="21"/>
              </w:rPr>
              <w:t>)</w:t>
            </w:r>
          </w:p>
        </w:tc>
        <w:tc>
          <w:tcPr>
            <w:tcW w:type="dxa" w:w="2792"/>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376" w:after="0"/>
              <w:ind w:left="652" w:right="0" w:firstLine="0"/>
              <w:jc w:val="left"/>
            </w:pPr>
            <w:r>
              <w:rPr>
                <w:rFonts w:ascii="SimSun" w:hAnsi="SimSun" w:eastAsia="SimSun"/>
                <w:b w:val="0"/>
                <w:i w:val="0"/>
                <w:color w:val="000000"/>
                <w:sz w:val="21"/>
              </w:rPr>
              <w:t>桥梁现状</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6</w:t>
            </w:r>
            <w:r>
              <w:rPr>
                <w:rFonts w:ascii="TimesNewRomanPSMT" w:hAnsi="TimesNewRomanPSMT" w:eastAsia="TimesNewRomanPSMT"/>
                <w:b w:val="0"/>
                <w:i w:val="0"/>
                <w:color w:val="000000"/>
                <w:sz w:val="21"/>
              </w:rPr>
              <w:t>)</w:t>
            </w:r>
          </w:p>
        </w:tc>
        <w:tc>
          <w:tcPr>
            <w:tcW w:type="dxa" w:w="3540"/>
            <w:tcBorders>
              <w:top w:sz="3.8399999141693115" w:val="single" w:color="#000000"/>
            </w:tcBorders>
            <w:tcMar>
              <w:start w:w="0" w:type="dxa"/>
              <w:end w:w="0" w:type="dxa"/>
            </w:tcMar>
          </w:tcPr>
          <w:p>
            <w:pPr>
              <w:autoSpaceDN w:val="0"/>
              <w:autoSpaceDE w:val="0"/>
              <w:widowControl/>
              <w:spacing w:line="232" w:lineRule="exact" w:before="28" w:after="0"/>
              <w:ind w:left="876" w:right="0" w:firstLine="0"/>
              <w:jc w:val="left"/>
            </w:pPr>
            <w:r>
              <w:rPr>
                <w:rFonts w:ascii="SimSun" w:hAnsi="SimSun" w:eastAsia="SimSun"/>
                <w:b w:val="0"/>
                <w:i w:val="0"/>
                <w:color w:val="000000"/>
                <w:sz w:val="21"/>
              </w:rPr>
              <w:t>桩身完整性</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26</w:t>
            </w:r>
            <w:r>
              <w:rPr>
                <w:rFonts w:ascii="TimesNewRomanPSMT" w:hAnsi="TimesNewRomanPSMT" w:eastAsia="TimesNewRomanPSMT"/>
                <w:b w:val="0"/>
                <w:i w:val="0"/>
                <w:color w:val="000000"/>
                <w:sz w:val="21"/>
              </w:rPr>
              <w:t>)</w:t>
            </w:r>
          </w:p>
        </w:tc>
      </w:tr>
      <w:tr>
        <w:trPr>
          <w:trHeight w:hRule="exact" w:val="368"/>
        </w:trPr>
        <w:tc>
          <w:tcPr>
            <w:tcW w:type="dxa" w:w="3403"/>
            <w:vMerge/>
            <w:tcBorders>
              <w:top w:sz="3.8399999141693115" w:val="single" w:color="#000000"/>
            </w:tcBorders>
          </w:tcPr>
          <w:p/>
        </w:tc>
        <w:tc>
          <w:tcPr>
            <w:tcW w:type="dxa" w:w="3403"/>
            <w:vMerge/>
            <w:tcBorders>
              <w:top w:sz="3.8399999141693115" w:val="single" w:color="#000000"/>
            </w:tcBorders>
          </w:tcPr>
          <w:p/>
        </w:tc>
        <w:tc>
          <w:tcPr>
            <w:tcW w:type="dxa" w:w="3540"/>
            <w:tcBorders/>
            <w:tcMar>
              <w:start w:w="0" w:type="dxa"/>
              <w:end w:w="0" w:type="dxa"/>
            </w:tcMar>
          </w:tcPr>
          <w:p>
            <w:pPr>
              <w:autoSpaceDN w:val="0"/>
              <w:autoSpaceDE w:val="0"/>
              <w:widowControl/>
              <w:spacing w:line="232" w:lineRule="exact" w:before="76" w:after="0"/>
              <w:ind w:left="772" w:right="0" w:firstLine="0"/>
              <w:jc w:val="left"/>
            </w:pPr>
            <w:r>
              <w:rPr>
                <w:rFonts w:ascii="SimSun" w:hAnsi="SimSun" w:eastAsia="SimSun"/>
                <w:b w:val="0"/>
                <w:i w:val="0"/>
                <w:color w:val="000000"/>
                <w:sz w:val="21"/>
              </w:rPr>
              <w:t>桥体损伤情况</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28</w:t>
            </w:r>
            <w:r>
              <w:rPr>
                <w:rFonts w:ascii="TimesNewRomanPSMT" w:hAnsi="TimesNewRomanPSMT" w:eastAsia="TimesNewRomanPSMT"/>
                <w:b w:val="0"/>
                <w:i w:val="0"/>
                <w:color w:val="000000"/>
                <w:sz w:val="21"/>
              </w:rPr>
              <w:t>)</w:t>
            </w:r>
          </w:p>
        </w:tc>
      </w:tr>
    </w:tbl>
    <w:p>
      <w:pPr>
        <w:autoSpaceDN w:val="0"/>
        <w:autoSpaceDE w:val="0"/>
        <w:widowControl/>
        <w:spacing w:line="232" w:lineRule="exact" w:before="54" w:after="0"/>
        <w:ind w:left="0" w:right="1124" w:firstLine="0"/>
        <w:jc w:val="right"/>
      </w:pPr>
      <w:r>
        <w:rPr>
          <w:rFonts w:ascii="SimSun" w:hAnsi="SimSun" w:eastAsia="SimSun"/>
          <w:b w:val="0"/>
          <w:i w:val="0"/>
          <w:color w:val="000000"/>
          <w:sz w:val="21"/>
        </w:rPr>
        <w:t>基础损伤情况</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29</w:t>
      </w:r>
      <w:r>
        <w:rPr>
          <w:rFonts w:ascii="TimesNewRomanPSMT" w:hAnsi="TimesNewRomanPSMT" w:eastAsia="TimesNewRomanPSMT"/>
          <w:b w:val="0"/>
          <w:i w:val="0"/>
          <w:color w:val="000000"/>
          <w:sz w:val="21"/>
        </w:rPr>
        <w:t>)</w:t>
      </w:r>
    </w:p>
    <w:p>
      <w:pPr>
        <w:autoSpaceDN w:val="0"/>
        <w:autoSpaceDE w:val="0"/>
        <w:widowControl/>
        <w:spacing w:line="232" w:lineRule="exact" w:before="120" w:after="58"/>
        <w:ind w:left="0" w:right="1332" w:firstLine="0"/>
        <w:jc w:val="right"/>
      </w:pPr>
      <w:r>
        <w:rPr>
          <w:rFonts w:ascii="SimSun" w:hAnsi="SimSun" w:eastAsia="SimSun"/>
          <w:b w:val="0"/>
          <w:i w:val="0"/>
          <w:color w:val="000000"/>
          <w:sz w:val="21"/>
        </w:rPr>
        <w:t>桥梁用途</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30</w:t>
      </w:r>
      <w:r>
        <w:rPr>
          <w:rFonts w:ascii="TimesNewRomanPSMT" w:hAnsi="TimesNewRomanPSMT" w:eastAsia="TimesNewRomanPSMT"/>
          <w:b w:val="0"/>
          <w:i w:val="0"/>
          <w:color w:val="000000"/>
          <w:sz w:val="21"/>
        </w:rPr>
        <w:t>)</w:t>
      </w:r>
    </w:p>
    <w:tbl>
      <w:tblPr>
        <w:tblW w:type="auto" w:w="0"/>
        <w:tblLayout w:type="fixed"/>
        <w:tblLook w:firstColumn="1" w:firstRow="1" w:lastColumn="0" w:lastRow="0" w:noHBand="0" w:noVBand="1" w:val="04A0"/>
        <w:tblInd w:w="1280.0" w:type="dxa"/>
      </w:tblPr>
      <w:tblGrid>
        <w:gridCol w:w="3403"/>
        <w:gridCol w:w="3403"/>
        <w:gridCol w:w="3403"/>
      </w:tblGrid>
      <w:tr>
        <w:trPr>
          <w:trHeight w:hRule="exact" w:val="352"/>
        </w:trPr>
        <w:tc>
          <w:tcPr>
            <w:tcW w:type="dxa" w:w="262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234" w:after="0"/>
              <w:ind w:left="0" w:right="360" w:firstLine="0"/>
              <w:jc w:val="right"/>
            </w:pPr>
            <w:r>
              <w:rPr>
                <w:rFonts w:ascii="SimSun" w:hAnsi="SimSun" w:eastAsia="SimSun"/>
                <w:b w:val="0"/>
                <w:i w:val="0"/>
                <w:color w:val="000000"/>
                <w:sz w:val="21"/>
              </w:rPr>
              <w:t>承险体</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p>
        </w:tc>
        <w:tc>
          <w:tcPr>
            <w:tcW w:type="dxa" w:w="242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760" w:after="0"/>
              <w:ind w:left="0" w:right="0" w:firstLine="0"/>
              <w:jc w:val="center"/>
            </w:pPr>
            <w:r>
              <w:rPr>
                <w:rFonts w:ascii="SimSun" w:hAnsi="SimSun" w:eastAsia="SimSun"/>
                <w:b w:val="0"/>
                <w:i w:val="0"/>
                <w:color w:val="000000"/>
                <w:sz w:val="21"/>
              </w:rPr>
              <w:t>桥梁自身条件</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7</w:t>
            </w:r>
            <w:r>
              <w:rPr>
                <w:rFonts w:ascii="TimesNewRomanPSMT" w:hAnsi="TimesNewRomanPSMT" w:eastAsia="TimesNewRomanPSMT"/>
                <w:b w:val="0"/>
                <w:i w:val="0"/>
                <w:color w:val="000000"/>
                <w:sz w:val="21"/>
              </w:rPr>
              <w:t>)</w:t>
            </w:r>
          </w:p>
        </w:tc>
        <w:tc>
          <w:tcPr>
            <w:tcW w:type="dxa" w:w="3640"/>
            <w:tcBorders/>
            <w:tcMar>
              <w:start w:w="0" w:type="dxa"/>
              <w:end w:w="0" w:type="dxa"/>
            </w:tcMar>
          </w:tcPr>
          <w:p>
            <w:pPr>
              <w:autoSpaceDN w:val="0"/>
              <w:autoSpaceDE w:val="0"/>
              <w:widowControl/>
              <w:spacing w:line="234" w:lineRule="exact" w:before="58" w:after="0"/>
              <w:ind w:left="0" w:right="1082" w:firstLine="0"/>
              <w:jc w:val="right"/>
            </w:pPr>
            <w:r>
              <w:rPr>
                <w:rFonts w:ascii="SimSun" w:hAnsi="SimSun" w:eastAsia="SimSun"/>
                <w:b w:val="0"/>
                <w:i w:val="0"/>
                <w:color w:val="000000"/>
                <w:sz w:val="21"/>
              </w:rPr>
              <w:t>埋置深度</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31</w:t>
            </w:r>
            <w:r>
              <w:rPr>
                <w:rFonts w:ascii="TimesNewRomanPSMT" w:hAnsi="TimesNewRomanPSMT" w:eastAsia="TimesNewRomanPSMT"/>
                <w:b w:val="0"/>
                <w:i w:val="0"/>
                <w:color w:val="000000"/>
                <w:sz w:val="21"/>
              </w:rPr>
              <w:t>)</w:t>
            </w:r>
          </w:p>
        </w:tc>
      </w:tr>
      <w:tr>
        <w:trPr>
          <w:trHeight w:hRule="exact" w:val="340"/>
        </w:trPr>
        <w:tc>
          <w:tcPr>
            <w:tcW w:type="dxa" w:w="3403"/>
            <w:vMerge/>
            <w:tcBorders/>
          </w:tcPr>
          <w:p/>
        </w:tc>
        <w:tc>
          <w:tcPr>
            <w:tcW w:type="dxa" w:w="3403"/>
            <w:vMerge/>
            <w:tcBorders/>
          </w:tcPr>
          <w:p/>
        </w:tc>
        <w:tc>
          <w:tcPr>
            <w:tcW w:type="dxa" w:w="3640"/>
            <w:tcBorders/>
            <w:tcMar>
              <w:start w:w="0" w:type="dxa"/>
              <w:end w:w="0" w:type="dxa"/>
            </w:tcMar>
          </w:tcPr>
          <w:p>
            <w:pPr>
              <w:autoSpaceDN w:val="0"/>
              <w:autoSpaceDE w:val="0"/>
              <w:widowControl/>
              <w:spacing w:line="232" w:lineRule="exact" w:before="60" w:after="0"/>
              <w:ind w:left="882" w:right="0" w:firstLine="0"/>
              <w:jc w:val="left"/>
            </w:pPr>
            <w:r>
              <w:rPr>
                <w:rFonts w:ascii="SimSun" w:hAnsi="SimSun" w:eastAsia="SimSun"/>
                <w:b w:val="0"/>
                <w:i w:val="0"/>
                <w:color w:val="000000"/>
                <w:sz w:val="21"/>
              </w:rPr>
              <w:t>桥梁上部结构类型</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36</w:t>
            </w:r>
            <w:r>
              <w:rPr>
                <w:rFonts w:ascii="TimesNewRomanPSMT" w:hAnsi="TimesNewRomanPSMT" w:eastAsia="TimesNewRomanPSMT"/>
                <w:b w:val="0"/>
                <w:i w:val="0"/>
                <w:color w:val="000000"/>
                <w:sz w:val="21"/>
              </w:rPr>
              <w:t>)</w:t>
            </w:r>
          </w:p>
        </w:tc>
      </w:tr>
      <w:tr>
        <w:trPr>
          <w:trHeight w:hRule="exact" w:val="360"/>
        </w:trPr>
        <w:tc>
          <w:tcPr>
            <w:tcW w:type="dxa" w:w="3403"/>
            <w:vMerge/>
            <w:tcBorders/>
          </w:tcPr>
          <w:p/>
        </w:tc>
        <w:tc>
          <w:tcPr>
            <w:tcW w:type="dxa" w:w="3403"/>
            <w:vMerge/>
            <w:tcBorders/>
          </w:tcPr>
          <w:p/>
        </w:tc>
        <w:tc>
          <w:tcPr>
            <w:tcW w:type="dxa" w:w="3640"/>
            <w:tcBorders/>
            <w:tcMar>
              <w:start w:w="0" w:type="dxa"/>
              <w:end w:w="0" w:type="dxa"/>
            </w:tcMar>
          </w:tcPr>
          <w:p>
            <w:pPr>
              <w:autoSpaceDN w:val="0"/>
              <w:autoSpaceDE w:val="0"/>
              <w:widowControl/>
              <w:spacing w:line="232" w:lineRule="exact" w:before="68" w:after="0"/>
              <w:ind w:left="462" w:right="0" w:firstLine="0"/>
              <w:jc w:val="left"/>
            </w:pPr>
            <w:r>
              <w:rPr>
                <w:rFonts w:ascii="SimSun" w:hAnsi="SimSun" w:eastAsia="SimSun"/>
                <w:b w:val="0"/>
                <w:i w:val="0"/>
                <w:color w:val="000000"/>
                <w:sz w:val="21"/>
              </w:rPr>
              <w:t>桥桩与隧道的相对水平位置</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37</w:t>
            </w:r>
            <w:r>
              <w:rPr>
                <w:rFonts w:ascii="TimesNewRomanPSMT" w:hAnsi="TimesNewRomanPSMT" w:eastAsia="TimesNewRomanPSMT"/>
                <w:b w:val="0"/>
                <w:i w:val="0"/>
                <w:color w:val="000000"/>
                <w:sz w:val="21"/>
              </w:rPr>
              <w:t>)</w:t>
            </w:r>
          </w:p>
        </w:tc>
      </w:tr>
    </w:tbl>
    <w:p>
      <w:pPr>
        <w:autoSpaceDN w:val="0"/>
        <w:autoSpaceDE w:val="0"/>
        <w:widowControl/>
        <w:spacing w:line="232" w:lineRule="exact" w:before="60" w:after="0"/>
        <w:ind w:left="0" w:right="492" w:firstLine="0"/>
        <w:jc w:val="right"/>
      </w:pPr>
      <w:r>
        <w:rPr>
          <w:rFonts w:ascii="SimSun" w:hAnsi="SimSun" w:eastAsia="SimSun"/>
          <w:b w:val="0"/>
          <w:i w:val="0"/>
          <w:color w:val="000000"/>
          <w:sz w:val="21"/>
        </w:rPr>
        <w:t>桥桩与隧道的相对垂直位置</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38</w:t>
      </w:r>
      <w:r>
        <w:rPr>
          <w:rFonts w:ascii="TimesNewRomanPSMT" w:hAnsi="TimesNewRomanPSMT" w:eastAsia="TimesNewRomanPSMT"/>
          <w:b w:val="0"/>
          <w:i w:val="0"/>
          <w:color w:val="000000"/>
          <w:sz w:val="21"/>
        </w:rPr>
        <w:t>)</w:t>
      </w:r>
    </w:p>
    <w:p>
      <w:pPr>
        <w:autoSpaceDN w:val="0"/>
        <w:autoSpaceDE w:val="0"/>
        <w:widowControl/>
        <w:spacing w:line="232" w:lineRule="exact" w:before="118" w:after="0"/>
        <w:ind w:left="0" w:right="1366" w:firstLine="0"/>
        <w:jc w:val="right"/>
      </w:pPr>
      <w:r>
        <w:rPr>
          <w:rFonts w:ascii="SimSun" w:hAnsi="SimSun" w:eastAsia="SimSun"/>
          <w:b w:val="0"/>
          <w:i w:val="0"/>
          <w:color w:val="000000"/>
          <w:sz w:val="21"/>
        </w:rPr>
        <w:t>内摩擦角</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p>
    <w:p>
      <w:pPr>
        <w:autoSpaceDN w:val="0"/>
        <w:autoSpaceDE w:val="0"/>
        <w:widowControl/>
        <w:spacing w:line="234" w:lineRule="exact" w:before="116" w:after="0"/>
        <w:ind w:left="0" w:right="1366" w:firstLine="0"/>
        <w:jc w:val="right"/>
      </w:pPr>
      <w:r>
        <w:rPr>
          <w:rFonts w:ascii="SimSun" w:hAnsi="SimSun" w:eastAsia="SimSun"/>
          <w:b w:val="0"/>
          <w:i w:val="0"/>
          <w:color w:val="000000"/>
          <w:sz w:val="21"/>
        </w:rPr>
        <w:t>隧道直径</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9</w:t>
      </w:r>
      <w:r>
        <w:rPr>
          <w:rFonts w:ascii="TimesNewRomanPSMT" w:hAnsi="TimesNewRomanPSMT" w:eastAsia="TimesNewRomanPSMT"/>
          <w:b w:val="0"/>
          <w:i w:val="0"/>
          <w:color w:val="000000"/>
          <w:sz w:val="21"/>
        </w:rPr>
        <w:t>)</w:t>
      </w:r>
    </w:p>
    <w:p>
      <w:pPr>
        <w:autoSpaceDN w:val="0"/>
        <w:autoSpaceDE w:val="0"/>
        <w:widowControl/>
        <w:spacing w:line="282" w:lineRule="exact" w:before="618" w:after="0"/>
        <w:ind w:left="998" w:right="0" w:firstLine="0"/>
        <w:jc w:val="left"/>
      </w:pPr>
      <w:r>
        <w:rPr>
          <w:rFonts w:ascii="SimHei" w:hAnsi="SimHei" w:eastAsia="SimHei"/>
          <w:b w:val="0"/>
          <w:i w:val="0"/>
          <w:color w:val="000000"/>
          <w:sz w:val="28"/>
        </w:rPr>
        <w:t>4.6 本章小结</w:t>
      </w:r>
    </w:p>
    <w:p>
      <w:pPr>
        <w:autoSpaceDN w:val="0"/>
        <w:autoSpaceDE w:val="0"/>
        <w:widowControl/>
        <w:spacing w:line="240" w:lineRule="exact" w:before="258" w:after="0"/>
        <w:ind w:left="1478" w:right="0" w:firstLine="0"/>
        <w:jc w:val="left"/>
      </w:pPr>
      <w:r>
        <w:rPr>
          <w:rFonts w:ascii="SimSun" w:hAnsi="SimSun" w:eastAsia="SimSun"/>
          <w:b w:val="0"/>
          <w:i w:val="0"/>
          <w:color w:val="000000"/>
          <w:sz w:val="24"/>
        </w:rPr>
        <w:t>本章以上述风险识别筛选出的地铁隧道盾构施工临近桥梁安全的初始风险因素清</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单为基础，采用云模型理论对连续性数据进行离散化处理，获得连续属性离散化区间的</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划分，并通过具有大数据处理能力较强优势的粗糙集理论算法—基于信息熵的属性约简</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对临近桥梁安全的初始风险因素清单进行进一步的剔除弱相关以及相近涵义的风险因</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素，从而获得了关联性较强、更加合理有效的风险评价指标，为下一章计算确定各项关</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键风险指标，针对其提出科学合理的预防控制措施提供参考依据。</w:t>
      </w:r>
    </w:p>
    <w:p>
      <w:pPr>
        <w:autoSpaceDN w:val="0"/>
        <w:autoSpaceDE w:val="0"/>
        <w:widowControl/>
        <w:spacing w:line="200" w:lineRule="exact" w:before="1406" w:after="0"/>
        <w:ind w:left="0" w:right="4484" w:firstLine="0"/>
        <w:jc w:val="right"/>
      </w:pPr>
      <w:r>
        <w:rPr>
          <w:rFonts w:ascii="TimesNewRomanPSMT" w:hAnsi="TimesNewRomanPSMT" w:eastAsia="TimesNewRomanPSMT"/>
          <w:b w:val="0"/>
          <w:i w:val="0"/>
          <w:color w:val="000000"/>
          <w:sz w:val="18"/>
        </w:rPr>
        <w:t>- 53 -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806" name="Picture 80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7" name="Picture 8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6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00" w:lineRule="exact" w:before="714" w:after="0"/>
        <w:ind w:left="998" w:right="0" w:firstLine="0"/>
        <w:jc w:val="left"/>
      </w:pPr>
      <w:r>
        <w:rPr>
          <w:rFonts w:ascii="SimHei" w:hAnsi="SimHei" w:eastAsia="SimHei"/>
          <w:b w:val="0"/>
          <w:i w:val="0"/>
          <w:color w:val="000000"/>
          <w:sz w:val="30"/>
        </w:rPr>
        <w:t>5 地铁盾构施工诱发临近桥梁安全风险评价</w:t>
      </w:r>
    </w:p>
    <w:p>
      <w:pPr>
        <w:autoSpaceDN w:val="0"/>
        <w:autoSpaceDE w:val="0"/>
        <w:widowControl/>
        <w:spacing w:line="240" w:lineRule="exact" w:before="492" w:after="0"/>
        <w:ind w:left="1478" w:right="0" w:firstLine="0"/>
        <w:jc w:val="left"/>
      </w:pPr>
      <w:r>
        <w:rPr>
          <w:rFonts w:ascii="SimSun" w:hAnsi="SimSun" w:eastAsia="SimSun"/>
          <w:b w:val="0"/>
          <w:i w:val="0"/>
          <w:color w:val="000000"/>
          <w:sz w:val="24"/>
        </w:rPr>
        <w:t>基于上述章节风险识别与风险分析所获得的风险评价指标建立更全面、操作性较强</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的地铁盾构施工诱发临近桥梁安全风险评价指标体系，考虑到地铁盾构施工过程中存在</w:t>
      </w:r>
    </w:p>
    <w:p>
      <w:pPr>
        <w:autoSpaceDN w:val="0"/>
        <w:autoSpaceDE w:val="0"/>
        <w:widowControl/>
        <w:spacing w:line="388" w:lineRule="exact" w:before="0" w:after="0"/>
        <w:ind w:left="998" w:right="140" w:firstLine="0"/>
        <w:jc w:val="both"/>
      </w:pPr>
      <w:r>
        <w:rPr>
          <w:rFonts w:ascii="SimSun" w:hAnsi="SimSun" w:eastAsia="SimSun"/>
          <w:b w:val="0"/>
          <w:i w:val="0"/>
          <w:color w:val="000000"/>
          <w:sz w:val="24"/>
        </w:rPr>
        <w:t>大量随机不确定性因素，为避免评价结果失真、出现偏差，本文选择建立具有处理不确</w:t>
      </w:r>
      <w:r>
        <w:rPr>
          <w:rFonts w:ascii="SimSun" w:hAnsi="SimSun" w:eastAsia="SimSun"/>
          <w:b w:val="0"/>
          <w:i w:val="0"/>
          <w:color w:val="000000"/>
          <w:sz w:val="24"/>
        </w:rPr>
        <w:t>定性和不相容评价问题优势的基于</w:t>
      </w:r>
      <w:r>
        <w:rPr>
          <w:rFonts w:ascii="TimesNewRomanPSMT" w:hAnsi="TimesNewRomanPSMT" w:eastAsia="TimesNewRomanPSMT"/>
          <w:b w:val="0"/>
          <w:i w:val="0"/>
          <w:color w:val="000000"/>
          <w:sz w:val="24"/>
        </w:rPr>
        <w:t>GGC-ICRITIC</w:t>
      </w:r>
      <w:r>
        <w:rPr>
          <w:rFonts w:ascii="SimSun" w:hAnsi="SimSun" w:eastAsia="SimSun"/>
          <w:b w:val="0"/>
          <w:i w:val="0"/>
          <w:color w:val="000000"/>
          <w:sz w:val="24"/>
        </w:rPr>
        <w:t xml:space="preserve"> 组合赋权的变权可拓云模型对地铁盾</w:t>
      </w:r>
      <w:r>
        <w:rPr>
          <w:rFonts w:ascii="SimSun" w:hAnsi="SimSun" w:eastAsia="SimSun"/>
          <w:b w:val="0"/>
          <w:i w:val="0"/>
          <w:color w:val="000000"/>
          <w:sz w:val="24"/>
        </w:rPr>
        <w:t>构施工临近桥梁安全风险进行评价，为后续计算获得临近桥梁安全风险等级和影响其安</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全性和稳定性的关键风险因素，以及基于此制定相对应的预防控制措施提供理论基础。</w:t>
      </w:r>
    </w:p>
    <w:p>
      <w:pPr>
        <w:autoSpaceDN w:val="0"/>
        <w:autoSpaceDE w:val="0"/>
        <w:widowControl/>
        <w:spacing w:line="282" w:lineRule="exact" w:before="274" w:after="0"/>
        <w:ind w:left="998" w:right="0" w:firstLine="0"/>
        <w:jc w:val="left"/>
      </w:pPr>
      <w:r>
        <w:rPr>
          <w:rFonts w:ascii="SimHei" w:hAnsi="SimHei" w:eastAsia="SimHei"/>
          <w:b w:val="0"/>
          <w:i w:val="0"/>
          <w:color w:val="000000"/>
          <w:sz w:val="28"/>
        </w:rPr>
        <w:t>5.1 地铁盾构施工诱发临近桥梁安全风险评价指标体系</w:t>
      </w:r>
    </w:p>
    <w:p>
      <w:pPr>
        <w:autoSpaceDN w:val="0"/>
        <w:tabs>
          <w:tab w:pos="1478" w:val="left"/>
        </w:tabs>
        <w:autoSpaceDE w:val="0"/>
        <w:widowControl/>
        <w:spacing w:line="370" w:lineRule="exact" w:before="146" w:after="0"/>
        <w:ind w:left="998" w:right="0" w:firstLine="0"/>
        <w:jc w:val="left"/>
      </w:pPr>
      <w:r>
        <w:tab/>
      </w:r>
      <w:r>
        <w:rPr>
          <w:rFonts w:ascii="SimSun" w:hAnsi="SimSun" w:eastAsia="SimSun"/>
          <w:b w:val="0"/>
          <w:i w:val="0"/>
          <w:color w:val="000000"/>
          <w:sz w:val="24"/>
        </w:rPr>
        <w:t>本文基于上述</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节中风险指标选取依据分析结果，运用故障树分析法对各风险事</w:t>
      </w:r>
      <w:r>
        <w:rPr>
          <w:rFonts w:ascii="SimSun" w:hAnsi="SimSun" w:eastAsia="SimSun"/>
          <w:b w:val="0"/>
          <w:i w:val="0"/>
          <w:color w:val="000000"/>
          <w:sz w:val="24"/>
        </w:rPr>
        <w:t>件进行全面梳理分析，辨识出影响盾构隧道施工临近桥梁安全性的风险指标，基于此，</w:t>
      </w:r>
    </w:p>
    <w:p>
      <w:pPr>
        <w:autoSpaceDN w:val="0"/>
        <w:autoSpaceDE w:val="0"/>
        <w:widowControl/>
        <w:spacing w:line="392" w:lineRule="exact" w:before="0" w:after="0"/>
        <w:ind w:left="998" w:right="0" w:firstLine="0"/>
        <w:jc w:val="left"/>
      </w:pPr>
      <w:r>
        <w:rPr>
          <w:rFonts w:ascii="SimSun" w:hAnsi="SimSun" w:eastAsia="SimSun"/>
          <w:b w:val="0"/>
          <w:i w:val="0"/>
          <w:color w:val="000000"/>
          <w:sz w:val="24"/>
        </w:rPr>
        <w:t>建立盾构隧道临近桥梁初始安全风险因素清单，并采用基于粗糙集理论的信息熵属性约</w:t>
      </w:r>
      <w:r>
        <w:rPr>
          <w:rFonts w:ascii="SimSun" w:hAnsi="SimSun" w:eastAsia="SimSun"/>
          <w:b w:val="0"/>
          <w:i w:val="0"/>
          <w:color w:val="000000"/>
          <w:sz w:val="24"/>
        </w:rPr>
        <w:t>简对选取指标进一步删减筛选。基于表</w:t>
      </w:r>
      <w:r>
        <w:rPr>
          <w:rFonts w:ascii="TimesNewRomanPSMT" w:hAnsi="TimesNewRomanPSMT" w:eastAsia="TimesNewRomanPSMT"/>
          <w:b w:val="0"/>
          <w:i w:val="0"/>
          <w:color w:val="000000"/>
          <w:sz w:val="24"/>
        </w:rPr>
        <w:t>4-10</w:t>
      </w:r>
      <w:r>
        <w:rPr>
          <w:rFonts w:ascii="SimSun" w:hAnsi="SimSun" w:eastAsia="SimSun"/>
          <w:b w:val="0"/>
          <w:i w:val="0"/>
          <w:color w:val="000000"/>
          <w:sz w:val="24"/>
        </w:rPr>
        <w:t>，其中施工方法（</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22</w:t>
      </w:r>
      <w:r>
        <w:rPr>
          <w:rFonts w:ascii="SimSun" w:hAnsi="SimSun" w:eastAsia="SimSun"/>
          <w:b w:val="0"/>
          <w:i w:val="0"/>
          <w:color w:val="000000"/>
          <w:sz w:val="24"/>
        </w:rPr>
        <w:t>）与施工管理风险（</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5</w:t>
      </w:r>
      <w:r>
        <w:rPr>
          <w:rFonts w:ascii="SimSun" w:hAnsi="SimSun" w:eastAsia="SimSun"/>
          <w:b w:val="0"/>
          <w:i w:val="0"/>
          <w:color w:val="000000"/>
          <w:sz w:val="24"/>
        </w:rPr>
        <w:t>）、</w:t>
      </w:r>
      <w:r>
        <w:rPr>
          <w:rFonts w:ascii="SimSun" w:hAnsi="SimSun" w:eastAsia="SimSun"/>
          <w:b w:val="0"/>
          <w:i w:val="0"/>
          <w:color w:val="000000"/>
          <w:sz w:val="24"/>
        </w:rPr>
        <w:t>内摩擦角（</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）与岩土层物理性能参数（</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）、隧道直径（</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9</w:t>
      </w:r>
      <w:r>
        <w:rPr>
          <w:rFonts w:ascii="SimSun" w:hAnsi="SimSun" w:eastAsia="SimSun"/>
          <w:b w:val="0"/>
          <w:i w:val="0"/>
          <w:color w:val="000000"/>
          <w:sz w:val="24"/>
        </w:rPr>
        <w:t>）与隧道工程条件（</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SimSun" w:hAnsi="SimSun" w:eastAsia="SimSun"/>
          <w:b w:val="0"/>
          <w:i w:val="0"/>
          <w:color w:val="000000"/>
          <w:sz w:val="24"/>
        </w:rPr>
        <w:t>之间关联性更强，故将其分别列入施工管理风险（</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5</w:t>
      </w:r>
      <w:r>
        <w:rPr>
          <w:rFonts w:ascii="SimSun" w:hAnsi="SimSun" w:eastAsia="SimSun"/>
          <w:b w:val="0"/>
          <w:i w:val="0"/>
          <w:color w:val="000000"/>
          <w:sz w:val="24"/>
        </w:rPr>
        <w:t>）、岩土层物理性能参数（</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）以</w:t>
      </w:r>
      <w:r>
        <w:rPr>
          <w:rFonts w:ascii="SimSun" w:hAnsi="SimSun" w:eastAsia="SimSun"/>
          <w:b w:val="0"/>
          <w:i w:val="0"/>
          <w:color w:val="000000"/>
          <w:sz w:val="24"/>
        </w:rPr>
        <w:t>及隧道工程条件（</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）中进行后续临近桥梁风险评价，最终建立更全面、操作性较强的</w:t>
      </w:r>
      <w:r>
        <w:rPr>
          <w:rFonts w:ascii="SimSun" w:hAnsi="SimSun" w:eastAsia="SimSun"/>
          <w:b w:val="0"/>
          <w:i w:val="0"/>
          <w:color w:val="000000"/>
          <w:sz w:val="24"/>
        </w:rPr>
        <w:t>地铁盾构施工诱发临近桥梁安全风险评价指标体系，如表</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w:t>
      </w:r>
    </w:p>
    <w:p>
      <w:pPr>
        <w:autoSpaceDN w:val="0"/>
        <w:autoSpaceDE w:val="0"/>
        <w:widowControl/>
        <w:spacing w:line="232" w:lineRule="exact" w:before="468" w:after="82"/>
        <w:ind w:left="0" w:right="211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5.1</w:t>
      </w:r>
      <w:r>
        <w:rPr>
          <w:rFonts w:ascii="SimSun" w:hAnsi="SimSun" w:eastAsia="SimSun"/>
          <w:b w:val="0"/>
          <w:i w:val="0"/>
          <w:color w:val="000000"/>
          <w:sz w:val="21"/>
        </w:rPr>
        <w:t xml:space="preserve"> 地铁盾构施工诱发临近桥梁安全风险评价指标体系</w:t>
      </w:r>
    </w:p>
    <w:tbl>
      <w:tblPr>
        <w:tblW w:type="auto" w:w="0"/>
        <w:tblLayout w:type="fixed"/>
        <w:tblLook w:firstColumn="1" w:firstRow="1" w:lastColumn="0" w:lastRow="0" w:noHBand="0" w:noVBand="1" w:val="04A0"/>
        <w:tblInd w:w="876.0" w:type="dxa"/>
      </w:tblPr>
      <w:tblGrid>
        <w:gridCol w:w="2042"/>
        <w:gridCol w:w="2042"/>
        <w:gridCol w:w="2042"/>
        <w:gridCol w:w="2042"/>
        <w:gridCol w:w="2042"/>
      </w:tblGrid>
      <w:tr>
        <w:trPr>
          <w:trHeight w:hRule="exact" w:val="360"/>
        </w:trPr>
        <w:tc>
          <w:tcPr>
            <w:tcW w:type="dxa" w:w="156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级评价指标</w:t>
            </w:r>
          </w:p>
        </w:tc>
        <w:tc>
          <w:tcPr>
            <w:tcW w:type="dxa" w:w="1624"/>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166"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级评价指标</w:t>
            </w:r>
          </w:p>
        </w:tc>
        <w:tc>
          <w:tcPr>
            <w:tcW w:type="dxa" w:w="174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级评价指标</w:t>
            </w:r>
          </w:p>
        </w:tc>
        <w:tc>
          <w:tcPr>
            <w:tcW w:type="dxa" w:w="320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指标量化方法</w:t>
            </w:r>
          </w:p>
        </w:tc>
        <w:tc>
          <w:tcPr>
            <w:tcW w:type="dxa" w:w="1066"/>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指标属性</w:t>
            </w:r>
          </w:p>
        </w:tc>
      </w:tr>
      <w:tr>
        <w:trPr>
          <w:trHeight w:hRule="exact" w:val="240"/>
        </w:trPr>
        <w:tc>
          <w:tcPr>
            <w:tcW w:type="dxa" w:w="156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624"/>
            <w:vMerge w:val="restart"/>
            <w:tcBorders>
              <w:top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388" w:after="0"/>
              <w:ind w:left="244" w:right="0" w:firstLine="0"/>
              <w:jc w:val="left"/>
            </w:pPr>
            <w:r>
              <w:rPr>
                <w:rFonts w:ascii="SimSun" w:hAnsi="SimSun" w:eastAsia="SimSun"/>
                <w:b w:val="0"/>
                <w:i w:val="0"/>
                <w:color w:val="000000"/>
                <w:sz w:val="21"/>
              </w:rPr>
              <w:t>岩土层物理</w:t>
            </w:r>
          </w:p>
        </w:tc>
        <w:tc>
          <w:tcPr>
            <w:tcW w:type="dxa" w:w="17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28" w:after="0"/>
              <w:ind w:left="0" w:right="0" w:firstLine="0"/>
              <w:jc w:val="center"/>
            </w:pPr>
            <w:r>
              <w:rPr>
                <w:rFonts w:ascii="SimSun" w:hAnsi="SimSun" w:eastAsia="SimSun"/>
                <w:b w:val="0"/>
                <w:i w:val="0"/>
                <w:color w:val="000000"/>
                <w:sz w:val="21"/>
              </w:rPr>
              <w:t>内摩擦角（</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w:t>
            </w:r>
            <w:r>
              <w:rPr>
                <w:rFonts w:ascii="SimSun" w:hAnsi="SimSun" w:eastAsia="SimSun"/>
                <w:b w:val="0"/>
                <w:i w:val="0"/>
                <w:color w:val="000000"/>
                <w:sz w:val="21"/>
              </w:rPr>
              <w:t>）</w:t>
            </w:r>
          </w:p>
        </w:tc>
        <w:tc>
          <w:tcPr>
            <w:tcW w:type="dxa" w:w="3200"/>
            <w:tcBorders>
              <w:top w:sz="3.8399999141693115" w:val="single" w:color="#000000"/>
            </w:tcBorders>
            <w:tcMar>
              <w:start w:w="0" w:type="dxa"/>
              <w:end w:w="0" w:type="dxa"/>
            </w:tcMar>
          </w:tcPr>
          <w:p>
            <w:pPr>
              <w:autoSpaceDN w:val="0"/>
              <w:autoSpaceDE w:val="0"/>
              <w:widowControl/>
              <w:spacing w:line="208" w:lineRule="exact" w:before="28" w:after="0"/>
              <w:ind w:left="0" w:right="0" w:firstLine="0"/>
              <w:jc w:val="center"/>
            </w:pPr>
            <w:r>
              <w:rPr>
                <w:rFonts w:ascii="SimSun" w:hAnsi="SimSun" w:eastAsia="SimSun"/>
                <w:b w:val="0"/>
                <w:i w:val="0"/>
                <w:color w:val="000000"/>
                <w:sz w:val="21"/>
              </w:rPr>
              <w:t>土的摩擦特性（°）</w:t>
            </w:r>
          </w:p>
        </w:tc>
        <w:tc>
          <w:tcPr>
            <w:tcW w:type="dxa" w:w="1066"/>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30" w:after="0"/>
              <w:ind w:left="0" w:right="0" w:firstLine="0"/>
              <w:jc w:val="center"/>
            </w:pPr>
            <w:r>
              <w:rPr>
                <w:rFonts w:ascii="TimesNewRomanPSMT" w:hAnsi="TimesNewRomanPSMT" w:eastAsia="TimesNewRomanPSMT"/>
                <w:b w:val="0"/>
                <w:i w:val="0"/>
                <w:color w:val="000000"/>
                <w:sz w:val="21"/>
              </w:rPr>
              <w:t>+</w:t>
            </w:r>
          </w:p>
        </w:tc>
      </w:tr>
      <w:tr>
        <w:trPr>
          <w:trHeight w:hRule="exact" w:val="89"/>
        </w:trPr>
        <w:tc>
          <w:tcPr>
            <w:tcW w:type="dxa" w:w="2042"/>
            <w:vMerge/>
            <w:tcBorders>
              <w:top w:sz="3.8399999141693115" w:val="single" w:color="#000000"/>
              <w:bottom w:sz="3.8399999141693115" w:val="single" w:color="#000000"/>
            </w:tcBorders>
          </w:tcPr>
          <w:p/>
        </w:tc>
        <w:tc>
          <w:tcPr>
            <w:tcW w:type="dxa" w:w="2042"/>
            <w:vMerge/>
            <w:tcBorders>
              <w:top w:sz="3.8399999141693115" w:val="single" w:color="#000000"/>
            </w:tcBorders>
          </w:tcPr>
          <w:p/>
        </w:tc>
        <w:tc>
          <w:tcPr>
            <w:tcW w:type="dxa" w:w="2042"/>
            <w:vMerge/>
            <w:tcBorders>
              <w:top w:sz="3.8399999141693115" w:val="single" w:color="#000000"/>
            </w:tcBorders>
          </w:tcPr>
          <w:p/>
        </w:tc>
        <w:tc>
          <w:tcPr>
            <w:tcW w:type="dxa" w:w="320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154" w:after="0"/>
              <w:ind w:left="0" w:right="0" w:firstLine="0"/>
              <w:jc w:val="center"/>
            </w:pPr>
            <w:r>
              <w:rPr>
                <w:rFonts w:ascii="Times New Roman" w:hAnsi="Times New Roman" w:eastAsia="Times New Roman"/>
                <w:b w:val="0"/>
                <w:i/>
                <w:color w:val="000000"/>
                <w:sz w:val="21"/>
              </w:rPr>
              <w:t>MPa</w:t>
            </w:r>
          </w:p>
        </w:tc>
        <w:tc>
          <w:tcPr>
            <w:tcW w:type="dxa" w:w="2042"/>
            <w:vMerge/>
            <w:tcBorders>
              <w:top w:sz="3.8399999141693115" w:val="single" w:color="#000000"/>
            </w:tcBorders>
          </w:tcPr>
          <w:p/>
        </w:tc>
      </w:tr>
      <w:tr>
        <w:trPr>
          <w:trHeight w:hRule="exact" w:val="271"/>
        </w:trPr>
        <w:tc>
          <w:tcPr>
            <w:tcW w:type="dxa" w:w="2042"/>
            <w:vMerge/>
            <w:tcBorders>
              <w:top w:sz="3.8399999141693115" w:val="single" w:color="#000000"/>
              <w:bottom w:sz="3.8399999141693115" w:val="single" w:color="#000000"/>
            </w:tcBorders>
          </w:tcPr>
          <w:p/>
        </w:tc>
        <w:tc>
          <w:tcPr>
            <w:tcW w:type="dxa" w:w="2042"/>
            <w:vMerge/>
            <w:tcBorders>
              <w:top w:sz="3.8399999141693115" w:val="single" w:color="#000000"/>
            </w:tcBorders>
          </w:tcPr>
          <w:p/>
        </w:tc>
        <w:tc>
          <w:tcPr>
            <w:tcW w:type="dxa" w:w="1740"/>
            <w:vMerge w:val="restart"/>
            <w:tcBorders/>
            <w:tcMar>
              <w:start w:w="0" w:type="dxa"/>
              <w:end w:w="0" w:type="dxa"/>
            </w:tcMar>
            <w:tcMar>
              <w:start w:w="0" w:type="dxa"/>
              <w:end w:w="0" w:type="dxa"/>
            </w:tcMar>
          </w:tcPr>
          <w:p>
            <w:pPr>
              <w:autoSpaceDN w:val="0"/>
              <w:autoSpaceDE w:val="0"/>
              <w:widowControl/>
              <w:spacing w:line="232" w:lineRule="exact" w:before="62" w:after="0"/>
              <w:ind w:left="0" w:right="0" w:firstLine="0"/>
              <w:jc w:val="center"/>
            </w:pPr>
            <w:r>
              <w:rPr>
                <w:rFonts w:ascii="SimSun" w:hAnsi="SimSun" w:eastAsia="SimSun"/>
                <w:b w:val="0"/>
                <w:i w:val="0"/>
                <w:color w:val="000000"/>
                <w:sz w:val="21"/>
              </w:rPr>
              <w:t>弹性模量（</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r>
              <w:rPr>
                <w:rFonts w:ascii="SimSun" w:hAnsi="SimSun" w:eastAsia="SimSun"/>
                <w:b w:val="0"/>
                <w:i w:val="0"/>
                <w:color w:val="000000"/>
                <w:sz w:val="21"/>
              </w:rPr>
              <w:t>）</w:t>
            </w:r>
          </w:p>
        </w:tc>
        <w:tc>
          <w:tcPr>
            <w:tcW w:type="dxa" w:w="2042"/>
            <w:vMerge/>
            <w:tcBorders/>
          </w:tcPr>
          <w:p/>
        </w:tc>
        <w:tc>
          <w:tcPr>
            <w:tcW w:type="dxa" w:w="1066"/>
            <w:vMerge w:val="restart"/>
            <w:tcBorders/>
            <w:tcMar>
              <w:start w:w="0" w:type="dxa"/>
              <w:end w:w="0" w:type="dxa"/>
            </w:tcMar>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w:t>
            </w:r>
          </w:p>
        </w:tc>
      </w:tr>
      <w:tr>
        <w:trPr>
          <w:trHeight w:hRule="exact" w:val="89"/>
        </w:trPr>
        <w:tc>
          <w:tcPr>
            <w:tcW w:type="dxa" w:w="2042"/>
            <w:vMerge/>
            <w:tcBorders>
              <w:top w:sz="3.8399999141693115" w:val="single" w:color="#000000"/>
              <w:bottom w:sz="3.8399999141693115" w:val="single" w:color="#000000"/>
            </w:tcBorders>
          </w:tcPr>
          <w:p/>
        </w:tc>
        <w:tc>
          <w:tcPr>
            <w:tcW w:type="dxa" w:w="1624"/>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40" w:after="0"/>
              <w:ind w:left="0" w:right="0" w:firstLine="0"/>
              <w:jc w:val="center"/>
            </w:pPr>
            <w:r>
              <w:rPr>
                <w:rFonts w:ascii="SimSun" w:hAnsi="SimSun" w:eastAsia="SimSun"/>
                <w:b w:val="0"/>
                <w:i w:val="0"/>
                <w:color w:val="000000"/>
                <w:sz w:val="21"/>
              </w:rPr>
              <w:t>性能参数（</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1</w:t>
            </w:r>
            <w:r>
              <w:rPr>
                <w:rFonts w:ascii="SimSun" w:hAnsi="SimSun" w:eastAsia="SimSun"/>
                <w:b w:val="0"/>
                <w:i w:val="0"/>
                <w:color w:val="000000"/>
                <w:sz w:val="21"/>
              </w:rPr>
              <w:t>）</w:t>
            </w:r>
          </w:p>
        </w:tc>
        <w:tc>
          <w:tcPr>
            <w:tcW w:type="dxa" w:w="2042"/>
            <w:vMerge/>
            <w:tcBorders/>
          </w:tcPr>
          <w:p/>
        </w:tc>
        <w:tc>
          <w:tcPr>
            <w:tcW w:type="dxa" w:w="2042"/>
            <w:vMerge/>
            <w:tcBorders/>
          </w:tcPr>
          <w:p/>
        </w:tc>
        <w:tc>
          <w:tcPr>
            <w:tcW w:type="dxa" w:w="2042"/>
            <w:vMerge/>
            <w:tcBorders/>
          </w:tcPr>
          <w:p/>
        </w:tc>
      </w:tr>
      <w:tr>
        <w:trPr>
          <w:trHeight w:hRule="exact" w:val="290"/>
        </w:trPr>
        <w:tc>
          <w:tcPr>
            <w:tcW w:type="dxa" w:w="2042"/>
            <w:vMerge/>
            <w:tcBorders>
              <w:top w:sz="3.8399999141693115" w:val="single" w:color="#000000"/>
              <w:bottom w:sz="3.8399999141693115" w:val="single" w:color="#000000"/>
            </w:tcBorders>
          </w:tcPr>
          <w:p/>
        </w:tc>
        <w:tc>
          <w:tcPr>
            <w:tcW w:type="dxa" w:w="2042"/>
            <w:vMerge/>
            <w:tcBorders>
              <w:bottom w:sz="3.8399999141693115" w:val="single" w:color="#000000"/>
            </w:tcBorders>
          </w:tcPr>
          <w:p/>
        </w:tc>
        <w:tc>
          <w:tcPr>
            <w:tcW w:type="dxa" w:w="1740"/>
            <w:tcBorders/>
            <w:tcMar>
              <w:start w:w="0" w:type="dxa"/>
              <w:end w:w="0" w:type="dxa"/>
            </w:tcMar>
          </w:tcPr>
          <w:p>
            <w:pPr>
              <w:autoSpaceDN w:val="0"/>
              <w:autoSpaceDE w:val="0"/>
              <w:widowControl/>
              <w:spacing w:line="232" w:lineRule="exact" w:before="58" w:after="0"/>
              <w:ind w:left="0" w:right="0" w:firstLine="0"/>
              <w:jc w:val="center"/>
            </w:pPr>
            <w:r>
              <w:rPr>
                <w:rFonts w:ascii="SimSun" w:hAnsi="SimSun" w:eastAsia="SimSun"/>
                <w:b w:val="0"/>
                <w:i w:val="0"/>
                <w:color w:val="000000"/>
                <w:sz w:val="21"/>
              </w:rPr>
              <w:t>粘聚力（</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3200"/>
            <w:tcBorders/>
            <w:tcMar>
              <w:start w:w="0" w:type="dxa"/>
              <w:end w:w="0" w:type="dxa"/>
            </w:tcMar>
          </w:tcPr>
          <w:p>
            <w:pPr>
              <w:autoSpaceDN w:val="0"/>
              <w:autoSpaceDE w:val="0"/>
              <w:widowControl/>
              <w:spacing w:line="232" w:lineRule="exact" w:before="58" w:after="0"/>
              <w:ind w:left="0" w:right="0" w:firstLine="0"/>
              <w:jc w:val="center"/>
            </w:pPr>
            <w:r>
              <w:rPr>
                <w:rFonts w:ascii="Times New Roman" w:hAnsi="Times New Roman" w:eastAsia="Times New Roman"/>
                <w:b w:val="0"/>
                <w:i/>
                <w:color w:val="000000"/>
                <w:sz w:val="21"/>
              </w:rPr>
              <w:t>KPa</w:t>
            </w:r>
          </w:p>
        </w:tc>
        <w:tc>
          <w:tcPr>
            <w:tcW w:type="dxa" w:w="1066"/>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w:t>
            </w:r>
          </w:p>
        </w:tc>
      </w:tr>
      <w:tr>
        <w:trPr>
          <w:trHeight w:hRule="exact" w:val="452"/>
        </w:trPr>
        <w:tc>
          <w:tcPr>
            <w:tcW w:type="dxa" w:w="2042"/>
            <w:vMerge/>
            <w:tcBorders>
              <w:top w:sz="3.8399999141693115" w:val="single" w:color="#000000"/>
              <w:bottom w:sz="3.8399999141693115" w:val="single" w:color="#000000"/>
            </w:tcBorders>
          </w:tcPr>
          <w:p/>
        </w:tc>
        <w:tc>
          <w:tcPr>
            <w:tcW w:type="dxa" w:w="2042"/>
            <w:vMerge/>
            <w:tcBorders>
              <w:bottom w:sz="3.8399999141693115" w:val="single" w:color="#000000"/>
            </w:tcBorders>
          </w:tcPr>
          <w:p/>
        </w:tc>
        <w:tc>
          <w:tcPr>
            <w:tcW w:type="dxa" w:w="1740"/>
            <w:tcBorders>
              <w:bottom w:sz="3.8399999141693115" w:val="single" w:color="#000000"/>
            </w:tcBorders>
            <w:tcMar>
              <w:start w:w="0" w:type="dxa"/>
              <w:end w:w="0" w:type="dxa"/>
            </w:tcMar>
          </w:tcPr>
          <w:p>
            <w:pPr>
              <w:autoSpaceDN w:val="0"/>
              <w:autoSpaceDE w:val="0"/>
              <w:widowControl/>
              <w:spacing w:line="232" w:lineRule="exact" w:before="132" w:after="0"/>
              <w:ind w:left="0" w:right="0" w:firstLine="0"/>
              <w:jc w:val="center"/>
            </w:pPr>
            <w:r>
              <w:rPr>
                <w:rFonts w:ascii="SimSun" w:hAnsi="SimSun" w:eastAsia="SimSun"/>
                <w:b w:val="0"/>
                <w:i w:val="0"/>
                <w:color w:val="000000"/>
                <w:sz w:val="21"/>
              </w:rPr>
              <w:t>土体密度（</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4</w:t>
            </w:r>
            <w:r>
              <w:rPr>
                <w:rFonts w:ascii="SimSun" w:hAnsi="SimSun" w:eastAsia="SimSun"/>
                <w:b w:val="0"/>
                <w:i w:val="0"/>
                <w:color w:val="000000"/>
                <w:sz w:val="21"/>
              </w:rPr>
              <w:t>）</w:t>
            </w:r>
          </w:p>
        </w:tc>
        <w:tc>
          <w:tcPr>
            <w:tcW w:type="dxa" w:w="3200"/>
            <w:tcBorders>
              <w:bottom w:sz="3.8399999141693115" w:val="single" w:color="#000000"/>
            </w:tcBorders>
            <w:tcMar>
              <w:start w:w="0" w:type="dxa"/>
              <w:end w:w="0" w:type="dxa"/>
            </w:tcMar>
          </w:tcPr>
          <w:p>
            <w:pPr>
              <w:autoSpaceDN w:val="0"/>
              <w:autoSpaceDE w:val="0"/>
              <w:widowControl/>
              <w:spacing w:line="238" w:lineRule="exact" w:before="130" w:after="0"/>
              <w:ind w:left="0" w:right="0" w:firstLine="0"/>
              <w:jc w:val="center"/>
            </w:pPr>
            <w:r>
              <w:rPr>
                <w:rFonts w:ascii="Times New Roman" w:hAnsi="Times New Roman" w:eastAsia="Times New Roman"/>
                <w:b w:val="0"/>
                <w:i/>
                <w:color w:val="000000"/>
                <w:sz w:val="21"/>
              </w:rPr>
              <w:t>g</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cm</w:t>
            </w:r>
            <w:r>
              <w:rPr>
                <w:w w:val="97.85714149475098"/>
                <w:rFonts w:ascii="TimesNewRomanPSMT" w:hAnsi="TimesNewRomanPSMT" w:eastAsia="TimesNewRomanPSMT"/>
                <w:b w:val="0"/>
                <w:i w:val="0"/>
                <w:color w:val="000000"/>
                <w:sz w:val="14"/>
              </w:rPr>
              <w:t>3</w:t>
            </w:r>
          </w:p>
        </w:tc>
        <w:tc>
          <w:tcPr>
            <w:tcW w:type="dxa" w:w="1066"/>
            <w:tcBorders>
              <w:bottom w:sz="3.8399999141693115" w:val="single" w:color="#000000"/>
            </w:tcBorders>
            <w:tcMar>
              <w:start w:w="0" w:type="dxa"/>
              <w:end w:w="0" w:type="dxa"/>
            </w:tcMar>
          </w:tcPr>
          <w:p>
            <w:pPr>
              <w:autoSpaceDN w:val="0"/>
              <w:autoSpaceDE w:val="0"/>
              <w:widowControl/>
              <w:spacing w:line="232" w:lineRule="exact" w:before="136" w:after="0"/>
              <w:ind w:left="0" w:right="0" w:firstLine="0"/>
              <w:jc w:val="center"/>
            </w:pPr>
            <w:r>
              <w:rPr>
                <w:rFonts w:ascii="TimesNewRomanPSMT" w:hAnsi="TimesNewRomanPSMT" w:eastAsia="TimesNewRomanPSMT"/>
                <w:b w:val="0"/>
                <w:i w:val="0"/>
                <w:color w:val="000000"/>
                <w:sz w:val="21"/>
              </w:rPr>
              <w:t>+</w:t>
            </w:r>
          </w:p>
        </w:tc>
      </w:tr>
      <w:tr>
        <w:trPr>
          <w:trHeight w:hRule="exact" w:val="248"/>
        </w:trPr>
        <w:tc>
          <w:tcPr>
            <w:tcW w:type="dxa" w:w="156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66" w:after="0"/>
              <w:ind w:left="122" w:right="0" w:firstLine="0"/>
              <w:jc w:val="left"/>
            </w:pPr>
            <w:r>
              <w:rPr>
                <w:rFonts w:ascii="SimSun" w:hAnsi="SimSun" w:eastAsia="SimSun"/>
                <w:b w:val="0"/>
                <w:i w:val="0"/>
                <w:color w:val="000000"/>
                <w:sz w:val="21"/>
              </w:rPr>
              <w:t>孕险环境（</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1</w:t>
            </w:r>
            <w:r>
              <w:rPr>
                <w:rFonts w:ascii="SimSun" w:hAnsi="SimSun" w:eastAsia="SimSun"/>
                <w:b w:val="0"/>
                <w:i w:val="0"/>
                <w:color w:val="000000"/>
                <w:sz w:val="21"/>
              </w:rPr>
              <w:t>）</w:t>
            </w:r>
          </w:p>
        </w:tc>
        <w:tc>
          <w:tcPr>
            <w:tcW w:type="dxa" w:w="1624"/>
            <w:vMerge w:val="restart"/>
            <w:tcBorders>
              <w:top w:sz="3.8399999141693115" w:val="single" w:color="#000000"/>
            </w:tcBorders>
            <w:tcMar>
              <w:start w:w="0" w:type="dxa"/>
              <w:end w:w="0" w:type="dxa"/>
            </w:tcMar>
            <w:tcMar>
              <w:start w:w="0" w:type="dxa"/>
              <w:end w:w="0" w:type="dxa"/>
            </w:tcMar>
          </w:tcPr>
          <w:p>
            <w:pPr>
              <w:autoSpaceDN w:val="0"/>
              <w:autoSpaceDE w:val="0"/>
              <w:widowControl/>
              <w:spacing w:line="210" w:lineRule="exact" w:before="222" w:after="0"/>
              <w:ind w:left="140" w:right="0" w:firstLine="0"/>
              <w:jc w:val="left"/>
            </w:pPr>
            <w:r>
              <w:rPr>
                <w:rFonts w:ascii="SimSun" w:hAnsi="SimSun" w:eastAsia="SimSun"/>
                <w:b w:val="0"/>
                <w:i w:val="0"/>
                <w:color w:val="000000"/>
                <w:sz w:val="21"/>
              </w:rPr>
              <w:t>隧道工程条件</w:t>
            </w:r>
          </w:p>
        </w:tc>
        <w:tc>
          <w:tcPr>
            <w:tcW w:type="dxa" w:w="174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SimSun" w:hAnsi="SimSun" w:eastAsia="SimSun"/>
                <w:b w:val="0"/>
                <w:i w:val="0"/>
                <w:color w:val="000000"/>
                <w:sz w:val="21"/>
              </w:rPr>
              <w:t>覆跨比（</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5</w:t>
            </w:r>
            <w:r>
              <w:rPr>
                <w:rFonts w:ascii="SimSun" w:hAnsi="SimSun" w:eastAsia="SimSun"/>
                <w:b w:val="0"/>
                <w:i w:val="0"/>
                <w:color w:val="000000"/>
                <w:sz w:val="21"/>
              </w:rPr>
              <w:t>）</w:t>
            </w:r>
          </w:p>
        </w:tc>
        <w:tc>
          <w:tcPr>
            <w:tcW w:type="dxa" w:w="320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SimSun" w:hAnsi="SimSun" w:eastAsia="SimSun"/>
                <w:b w:val="0"/>
                <w:i w:val="0"/>
                <w:color w:val="000000"/>
                <w:sz w:val="21"/>
              </w:rPr>
              <w:t>拱顶覆土厚度</w:t>
            </w:r>
            <w:r>
              <w:rPr>
                <w:rFonts w:ascii="TimesNewRomanPSMT" w:hAnsi="TimesNewRomanPSMT" w:eastAsia="TimesNewRomanPSMT"/>
                <w:b w:val="0"/>
                <w:i w:val="0"/>
                <w:color w:val="000000"/>
                <w:sz w:val="21"/>
              </w:rPr>
              <w:t>/</w:t>
            </w:r>
            <w:r>
              <w:rPr>
                <w:rFonts w:ascii="SimSun" w:hAnsi="SimSun" w:eastAsia="SimSun"/>
                <w:b w:val="0"/>
                <w:i w:val="0"/>
                <w:color w:val="000000"/>
                <w:sz w:val="21"/>
              </w:rPr>
              <w:t>结构跨度（</w:t>
            </w:r>
            <w:r>
              <w:rPr>
                <w:rFonts w:ascii="Times New Roman" w:hAnsi="Times New Roman" w:eastAsia="Times New Roman"/>
                <w:b w:val="0"/>
                <w:i/>
                <w:color w:val="000000"/>
                <w:sz w:val="21"/>
              </w:rPr>
              <w:t>H</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D</w:t>
            </w:r>
            <w:r>
              <w:rPr>
                <w:rFonts w:ascii="SimSun" w:hAnsi="SimSun" w:eastAsia="SimSun"/>
                <w:b w:val="0"/>
                <w:i w:val="0"/>
                <w:color w:val="000000"/>
                <w:sz w:val="21"/>
              </w:rPr>
              <w:t>）</w:t>
            </w:r>
          </w:p>
        </w:tc>
        <w:tc>
          <w:tcPr>
            <w:tcW w:type="dxa" w:w="1066"/>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w:t>
            </w:r>
          </w:p>
        </w:tc>
      </w:tr>
      <w:tr>
        <w:trPr>
          <w:trHeight w:hRule="exact" w:val="240"/>
        </w:trPr>
        <w:tc>
          <w:tcPr>
            <w:tcW w:type="dxa" w:w="2042"/>
            <w:vMerge/>
            <w:tcBorders>
              <w:top w:sz="3.8399999141693115" w:val="single" w:color="#000000"/>
              <w:bottom w:sz="3.8399999141693115" w:val="single" w:color="#000000"/>
            </w:tcBorders>
          </w:tcPr>
          <w:p/>
        </w:tc>
        <w:tc>
          <w:tcPr>
            <w:tcW w:type="dxa" w:w="2042"/>
            <w:vMerge/>
            <w:tcBorders>
              <w:top w:sz="3.8399999141693115" w:val="single" w:color="#000000"/>
            </w:tcBorders>
          </w:tcPr>
          <w:p/>
        </w:tc>
        <w:tc>
          <w:tcPr>
            <w:tcW w:type="dxa" w:w="1740"/>
            <w:vMerge w:val="restart"/>
            <w:tcBorders/>
            <w:tcMar>
              <w:start w:w="0" w:type="dxa"/>
              <w:end w:w="0" w:type="dxa"/>
            </w:tcMar>
            <w:tcMar>
              <w:start w:w="0" w:type="dxa"/>
              <w:end w:w="0" w:type="dxa"/>
            </w:tcMar>
          </w:tcPr>
          <w:p>
            <w:pPr>
              <w:autoSpaceDN w:val="0"/>
              <w:autoSpaceDE w:val="0"/>
              <w:widowControl/>
              <w:spacing w:line="232" w:lineRule="exact" w:before="128" w:after="0"/>
              <w:ind w:left="0" w:right="0" w:firstLine="0"/>
              <w:jc w:val="center"/>
            </w:pPr>
            <w:r>
              <w:rPr>
                <w:rFonts w:ascii="SimSun" w:hAnsi="SimSun" w:eastAsia="SimSun"/>
                <w:b w:val="0"/>
                <w:i w:val="0"/>
                <w:color w:val="000000"/>
                <w:sz w:val="21"/>
              </w:rPr>
              <w:t>隧道埋深（</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6</w:t>
            </w:r>
            <w:r>
              <w:rPr>
                <w:rFonts w:ascii="SimSun" w:hAnsi="SimSun" w:eastAsia="SimSun"/>
                <w:b w:val="0"/>
                <w:i w:val="0"/>
                <w:color w:val="000000"/>
                <w:sz w:val="21"/>
              </w:rPr>
              <w:t>）</w:t>
            </w:r>
          </w:p>
        </w:tc>
        <w:tc>
          <w:tcPr>
            <w:tcW w:type="dxa" w:w="3200"/>
            <w:vMerge w:val="restart"/>
            <w:tcBorders/>
            <w:tcMar>
              <w:start w:w="0" w:type="dxa"/>
              <w:end w:w="0" w:type="dxa"/>
            </w:tcMar>
            <w:tcMar>
              <w:start w:w="0" w:type="dxa"/>
              <w:end w:w="0" w:type="dxa"/>
            </w:tcMar>
          </w:tcPr>
          <w:p>
            <w:pPr>
              <w:autoSpaceDN w:val="0"/>
              <w:autoSpaceDE w:val="0"/>
              <w:widowControl/>
              <w:spacing w:line="232" w:lineRule="exact" w:before="128" w:after="0"/>
              <w:ind w:left="0" w:right="0" w:firstLine="0"/>
              <w:jc w:val="center"/>
            </w:pPr>
            <w:r>
              <w:rPr>
                <w:rFonts w:ascii="Times New Roman" w:hAnsi="Times New Roman" w:eastAsia="Times New Roman"/>
                <w:b w:val="0"/>
                <w:i/>
                <w:color w:val="000000"/>
                <w:sz w:val="21"/>
              </w:rPr>
              <w:t>m</w:t>
            </w:r>
          </w:p>
        </w:tc>
        <w:tc>
          <w:tcPr>
            <w:tcW w:type="dxa" w:w="1066"/>
            <w:vMerge w:val="restart"/>
            <w:tcBorders/>
            <w:tcMar>
              <w:start w:w="0" w:type="dxa"/>
              <w:end w:w="0" w:type="dxa"/>
            </w:tcMar>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w:t>
            </w:r>
          </w:p>
        </w:tc>
      </w:tr>
      <w:tr>
        <w:trPr>
          <w:trHeight w:hRule="exact" w:val="120"/>
        </w:trPr>
        <w:tc>
          <w:tcPr>
            <w:tcW w:type="dxa" w:w="2042"/>
            <w:vMerge/>
            <w:tcBorders>
              <w:top w:sz="3.8399999141693115" w:val="single" w:color="#000000"/>
              <w:bottom w:sz="3.8399999141693115" w:val="single" w:color="#000000"/>
            </w:tcBorders>
          </w:tcPr>
          <w:p/>
        </w:tc>
        <w:tc>
          <w:tcPr>
            <w:tcW w:type="dxa" w:w="1624"/>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4" w:lineRule="exact" w:before="72" w:after="0"/>
              <w:ind w:left="0" w:right="548" w:firstLine="0"/>
              <w:jc w:val="right"/>
            </w:pPr>
            <w:r>
              <w:rPr>
                <w:rFonts w:ascii="SimSun" w:hAnsi="SimSun" w:eastAsia="SimSun"/>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2</w:t>
            </w:r>
            <w:r>
              <w:rPr>
                <w:rFonts w:ascii="SimSun" w:hAnsi="SimSun" w:eastAsia="SimSun"/>
                <w:b w:val="0"/>
                <w:i w:val="0"/>
                <w:color w:val="000000"/>
                <w:sz w:val="21"/>
              </w:rPr>
              <w:t>）</w:t>
            </w:r>
          </w:p>
        </w:tc>
        <w:tc>
          <w:tcPr>
            <w:tcW w:type="dxa" w:w="2042"/>
            <w:vMerge/>
            <w:tcBorders/>
          </w:tcPr>
          <w:p/>
        </w:tc>
        <w:tc>
          <w:tcPr>
            <w:tcW w:type="dxa" w:w="2042"/>
            <w:vMerge/>
            <w:tcBorders/>
          </w:tcPr>
          <w:p/>
        </w:tc>
        <w:tc>
          <w:tcPr>
            <w:tcW w:type="dxa" w:w="2042"/>
            <w:vMerge/>
            <w:tcBorders/>
          </w:tcPr>
          <w:p/>
        </w:tc>
      </w:tr>
      <w:tr>
        <w:trPr>
          <w:trHeight w:hRule="exact" w:val="464"/>
        </w:trPr>
        <w:tc>
          <w:tcPr>
            <w:tcW w:type="dxa" w:w="2042"/>
            <w:vMerge/>
            <w:tcBorders>
              <w:top w:sz="3.8399999141693115" w:val="single" w:color="#000000"/>
              <w:bottom w:sz="3.8399999141693115" w:val="single" w:color="#000000"/>
            </w:tcBorders>
          </w:tcPr>
          <w:p/>
        </w:tc>
        <w:tc>
          <w:tcPr>
            <w:tcW w:type="dxa" w:w="2042"/>
            <w:vMerge/>
            <w:tcBorders>
              <w:bottom w:sz="3.8399999141693115" w:val="single" w:color="#000000"/>
            </w:tcBorders>
          </w:tcPr>
          <w:p/>
        </w:tc>
        <w:tc>
          <w:tcPr>
            <w:tcW w:type="dxa" w:w="1740"/>
            <w:tcBorders>
              <w:bottom w:sz="3.8399999141693115" w:val="single" w:color="#000000"/>
            </w:tcBorders>
            <w:tcMar>
              <w:start w:w="0" w:type="dxa"/>
              <w:end w:w="0" w:type="dxa"/>
            </w:tcMar>
          </w:tcPr>
          <w:p>
            <w:pPr>
              <w:autoSpaceDN w:val="0"/>
              <w:autoSpaceDE w:val="0"/>
              <w:widowControl/>
              <w:spacing w:line="232" w:lineRule="exact" w:before="144" w:after="0"/>
              <w:ind w:left="0" w:right="0" w:firstLine="0"/>
              <w:jc w:val="center"/>
            </w:pPr>
            <w:r>
              <w:rPr>
                <w:rFonts w:ascii="SimSun" w:hAnsi="SimSun" w:eastAsia="SimSun"/>
                <w:b w:val="0"/>
                <w:i w:val="0"/>
                <w:color w:val="000000"/>
                <w:sz w:val="21"/>
              </w:rPr>
              <w:t>隧道直径（</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7</w:t>
            </w:r>
            <w:r>
              <w:rPr>
                <w:rFonts w:ascii="SimSun" w:hAnsi="SimSun" w:eastAsia="SimSun"/>
                <w:b w:val="0"/>
                <w:i w:val="0"/>
                <w:color w:val="000000"/>
                <w:sz w:val="21"/>
              </w:rPr>
              <w:t>）</w:t>
            </w:r>
          </w:p>
        </w:tc>
        <w:tc>
          <w:tcPr>
            <w:tcW w:type="dxa" w:w="3200"/>
            <w:tcBorders>
              <w:bottom w:sz="3.8399999141693115"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 New Roman" w:hAnsi="Times New Roman" w:eastAsia="Times New Roman"/>
                <w:b w:val="0"/>
                <w:i/>
                <w:color w:val="000000"/>
                <w:sz w:val="21"/>
              </w:rPr>
              <w:t>m</w:t>
            </w:r>
          </w:p>
        </w:tc>
        <w:tc>
          <w:tcPr>
            <w:tcW w:type="dxa" w:w="1066"/>
            <w:tcBorders>
              <w:bottom w:sz="3.8399999141693115"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w:t>
            </w:r>
          </w:p>
        </w:tc>
      </w:tr>
      <w:tr>
        <w:trPr>
          <w:trHeight w:hRule="exact" w:val="296"/>
        </w:trPr>
        <w:tc>
          <w:tcPr>
            <w:tcW w:type="dxa" w:w="156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624"/>
            <w:vMerge w:val="restart"/>
            <w:tcBorders>
              <w:top w:sz="3.8399999141693115" w:val="single" w:color="#000000"/>
            </w:tcBorders>
            <w:tcMar>
              <w:start w:w="0" w:type="dxa"/>
              <w:end w:w="0" w:type="dxa"/>
            </w:tcMar>
            <w:tcMar>
              <w:start w:w="0" w:type="dxa"/>
              <w:end w:w="0" w:type="dxa"/>
            </w:tcMar>
          </w:tcPr>
          <w:p>
            <w:pPr>
              <w:autoSpaceDN w:val="0"/>
              <w:autoSpaceDE w:val="0"/>
              <w:widowControl/>
              <w:spacing w:line="208" w:lineRule="exact" w:before="382" w:after="0"/>
              <w:ind w:left="140" w:right="0" w:firstLine="0"/>
              <w:jc w:val="left"/>
            </w:pPr>
            <w:r>
              <w:rPr>
                <w:rFonts w:ascii="SimSun" w:hAnsi="SimSun" w:eastAsia="SimSun"/>
                <w:b w:val="0"/>
                <w:i w:val="0"/>
                <w:color w:val="000000"/>
                <w:sz w:val="21"/>
              </w:rPr>
              <w:t>盾构施工条件</w:t>
            </w:r>
          </w:p>
        </w:tc>
        <w:tc>
          <w:tcPr>
            <w:tcW w:type="dxa" w:w="1740"/>
            <w:tcBorders>
              <w:top w:sz="3.8399999141693115"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地质复杂情况</w:t>
            </w:r>
          </w:p>
        </w:tc>
        <w:tc>
          <w:tcPr>
            <w:tcW w:type="dxa" w:w="3200"/>
            <w:tcBorders>
              <w:top w:sz="3.8399999141693115"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参考文献资料，结合工程实际情</w:t>
            </w:r>
          </w:p>
        </w:tc>
        <w:tc>
          <w:tcPr>
            <w:tcW w:type="dxa" w:w="1066"/>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200" w:after="0"/>
              <w:ind w:left="0" w:right="0" w:firstLine="0"/>
              <w:jc w:val="center"/>
            </w:pPr>
            <w:r>
              <w:rPr>
                <w:rFonts w:ascii="TimesNewRomanPSMT" w:hAnsi="TimesNewRomanPSMT" w:eastAsia="TimesNewRomanPSMT"/>
                <w:b w:val="0"/>
                <w:i w:val="0"/>
                <w:color w:val="000000"/>
                <w:sz w:val="21"/>
              </w:rPr>
              <w:t>+</w:t>
            </w:r>
          </w:p>
        </w:tc>
      </w:tr>
      <w:tr>
        <w:trPr>
          <w:trHeight w:hRule="exact" w:val="300"/>
        </w:trPr>
        <w:tc>
          <w:tcPr>
            <w:tcW w:type="dxa" w:w="2042"/>
            <w:vMerge/>
            <w:tcBorders>
              <w:top w:sz="3.8399999141693115" w:val="single" w:color="#000000"/>
              <w:bottom w:sz="11.520000457763672" w:val="single" w:color="#000000"/>
            </w:tcBorders>
          </w:tcPr>
          <w:p/>
        </w:tc>
        <w:tc>
          <w:tcPr>
            <w:tcW w:type="dxa" w:w="2042"/>
            <w:vMerge/>
            <w:tcBorders>
              <w:top w:sz="3.8399999141693115" w:val="single" w:color="#000000"/>
            </w:tcBorders>
          </w:tcPr>
          <w:p/>
        </w:tc>
        <w:tc>
          <w:tcPr>
            <w:tcW w:type="dxa" w:w="1740"/>
            <w:tcBorders/>
            <w:tcMar>
              <w:start w:w="0" w:type="dxa"/>
              <w:end w:w="0" w:type="dxa"/>
            </w:tcMar>
          </w:tcPr>
          <w:p>
            <w:pPr>
              <w:autoSpaceDN w:val="0"/>
              <w:autoSpaceDE w:val="0"/>
              <w:widowControl/>
              <w:spacing w:line="232" w:lineRule="exact" w:before="68" w:after="0"/>
              <w:ind w:left="0" w:right="0" w:firstLine="0"/>
              <w:jc w:val="center"/>
            </w:pPr>
            <w:r>
              <w:rPr>
                <w:rFonts w:ascii="SimSun" w:hAnsi="SimSun" w:eastAsia="SimSun"/>
                <w:b w:val="0"/>
                <w:i w:val="0"/>
                <w:color w:val="000000"/>
                <w:sz w:val="21"/>
              </w:rPr>
              <w:t>（</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8</w:t>
            </w:r>
            <w:r>
              <w:rPr>
                <w:rFonts w:ascii="SimSun" w:hAnsi="SimSun" w:eastAsia="SimSun"/>
                <w:b w:val="0"/>
                <w:i w:val="0"/>
                <w:color w:val="000000"/>
                <w:sz w:val="21"/>
              </w:rPr>
              <w:t>）</w:t>
            </w:r>
          </w:p>
        </w:tc>
        <w:tc>
          <w:tcPr>
            <w:tcW w:type="dxa" w:w="3200"/>
            <w:tcBorders/>
            <w:tcMar>
              <w:start w:w="0" w:type="dxa"/>
              <w:end w:w="0" w:type="dxa"/>
            </w:tcMar>
          </w:tcPr>
          <w:p>
            <w:pPr>
              <w:autoSpaceDN w:val="0"/>
              <w:autoSpaceDE w:val="0"/>
              <w:widowControl/>
              <w:spacing w:line="230" w:lineRule="exact" w:before="70" w:after="0"/>
              <w:ind w:left="0" w:right="0" w:firstLine="0"/>
              <w:jc w:val="center"/>
            </w:pPr>
            <w:r>
              <w:rPr>
                <w:rFonts w:ascii="SimSun" w:hAnsi="SimSun" w:eastAsia="SimSun"/>
                <w:b w:val="0"/>
                <w:i w:val="0"/>
                <w:color w:val="000000"/>
                <w:sz w:val="21"/>
              </w:rPr>
              <w:t>况划分为</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类，采用打分制量化</w:t>
            </w:r>
          </w:p>
        </w:tc>
        <w:tc>
          <w:tcPr>
            <w:tcW w:type="dxa" w:w="2042"/>
            <w:vMerge/>
            <w:tcBorders>
              <w:top w:sz="3.8399999141693115" w:val="single" w:color="#000000"/>
            </w:tcBorders>
          </w:tcPr>
          <w:p/>
        </w:tc>
      </w:tr>
      <w:tr>
        <w:trPr>
          <w:trHeight w:hRule="exact" w:val="400"/>
        </w:trPr>
        <w:tc>
          <w:tcPr>
            <w:tcW w:type="dxa" w:w="2042"/>
            <w:vMerge/>
            <w:tcBorders>
              <w:top w:sz="3.8399999141693115" w:val="single" w:color="#000000"/>
              <w:bottom w:sz="11.520000457763672" w:val="single" w:color="#000000"/>
            </w:tcBorders>
          </w:tcPr>
          <w:p/>
        </w:tc>
        <w:tc>
          <w:tcPr>
            <w:tcW w:type="dxa" w:w="162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124" w:after="0"/>
              <w:ind w:left="0" w:right="548" w:firstLine="0"/>
              <w:jc w:val="right"/>
            </w:pPr>
            <w:r>
              <w:rPr>
                <w:rFonts w:ascii="SimSun" w:hAnsi="SimSun" w:eastAsia="SimSun"/>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740"/>
            <w:tcBorders/>
            <w:tcMar>
              <w:start w:w="0" w:type="dxa"/>
              <w:end w:w="0" w:type="dxa"/>
            </w:tcMar>
          </w:tcPr>
          <w:p>
            <w:pPr>
              <w:autoSpaceDN w:val="0"/>
              <w:autoSpaceDE w:val="0"/>
              <w:widowControl/>
              <w:spacing w:line="208" w:lineRule="exact" w:before="140" w:after="0"/>
              <w:ind w:left="0" w:right="0" w:firstLine="0"/>
              <w:jc w:val="center"/>
            </w:pPr>
            <w:r>
              <w:rPr>
                <w:rFonts w:ascii="SimSun" w:hAnsi="SimSun" w:eastAsia="SimSun"/>
                <w:b w:val="0"/>
                <w:i w:val="0"/>
                <w:color w:val="000000"/>
                <w:sz w:val="21"/>
              </w:rPr>
              <w:t>断裂破碎带宽度</w:t>
            </w:r>
          </w:p>
        </w:tc>
        <w:tc>
          <w:tcPr>
            <w:tcW w:type="dxa" w:w="320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308" w:after="0"/>
              <w:ind w:left="0" w:right="0" w:firstLine="0"/>
              <w:jc w:val="center"/>
            </w:pPr>
            <w:r>
              <w:rPr>
                <w:rFonts w:ascii="Times New Roman" w:hAnsi="Times New Roman" w:eastAsia="Times New Roman"/>
                <w:b w:val="0"/>
                <w:i/>
                <w:color w:val="000000"/>
                <w:sz w:val="21"/>
              </w:rPr>
              <w:t>m</w:t>
            </w:r>
          </w:p>
        </w:tc>
        <w:tc>
          <w:tcPr>
            <w:tcW w:type="dxa" w:w="1066"/>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308" w:after="0"/>
              <w:ind w:left="0" w:right="0" w:firstLine="0"/>
              <w:jc w:val="center"/>
            </w:pPr>
            <w:r>
              <w:rPr>
                <w:rFonts w:ascii="TimesNewRomanPSMT" w:hAnsi="TimesNewRomanPSMT" w:eastAsia="TimesNewRomanPSMT"/>
                <w:b w:val="0"/>
                <w:i w:val="0"/>
                <w:color w:val="000000"/>
                <w:sz w:val="21"/>
              </w:rPr>
              <w:t>-</w:t>
            </w:r>
          </w:p>
        </w:tc>
      </w:tr>
      <w:tr>
        <w:trPr>
          <w:trHeight w:hRule="exact" w:val="406"/>
        </w:trPr>
        <w:tc>
          <w:tcPr>
            <w:tcW w:type="dxa" w:w="2042"/>
            <w:vMerge/>
            <w:tcBorders>
              <w:top w:sz="3.8399999141693115" w:val="single" w:color="#000000"/>
              <w:bottom w:sz="11.520000457763672" w:val="single" w:color="#000000"/>
            </w:tcBorders>
          </w:tcPr>
          <w:p/>
        </w:tc>
        <w:tc>
          <w:tcPr>
            <w:tcW w:type="dxa" w:w="2042"/>
            <w:vMerge/>
            <w:tcBorders>
              <w:bottom w:sz="11.520000457763672" w:val="single" w:color="#000000"/>
            </w:tcBorders>
          </w:tcPr>
          <w:p/>
        </w:tc>
        <w:tc>
          <w:tcPr>
            <w:tcW w:type="dxa" w:w="1740"/>
            <w:tcBorders>
              <w:bottom w:sz="11.520000457763672" w:val="single" w:color="#000000"/>
            </w:tcBorders>
            <w:tcMar>
              <w:start w:w="0" w:type="dxa"/>
              <w:end w:w="0" w:type="dxa"/>
            </w:tcMar>
          </w:tcPr>
          <w:p>
            <w:pPr>
              <w:autoSpaceDN w:val="0"/>
              <w:autoSpaceDE w:val="0"/>
              <w:widowControl/>
              <w:spacing w:line="232" w:lineRule="exact" w:before="74" w:after="0"/>
              <w:ind w:left="0" w:right="0" w:firstLine="0"/>
              <w:jc w:val="center"/>
            </w:pPr>
            <w:r>
              <w:rPr>
                <w:rFonts w:ascii="SimSun" w:hAnsi="SimSun" w:eastAsia="SimSun"/>
                <w:b w:val="0"/>
                <w:i w:val="0"/>
                <w:color w:val="000000"/>
                <w:sz w:val="21"/>
              </w:rPr>
              <w:t>（</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9</w:t>
            </w:r>
            <w:r>
              <w:rPr>
                <w:rFonts w:ascii="SimSun" w:hAnsi="SimSun" w:eastAsia="SimSun"/>
                <w:b w:val="0"/>
                <w:i w:val="0"/>
                <w:color w:val="000000"/>
                <w:sz w:val="21"/>
              </w:rPr>
              <w:t>）</w:t>
            </w:r>
          </w:p>
        </w:tc>
        <w:tc>
          <w:tcPr>
            <w:tcW w:type="dxa" w:w="2042"/>
            <w:vMerge/>
            <w:tcBorders>
              <w:bottom w:sz="11.520000457763672" w:val="single" w:color="#000000"/>
            </w:tcBorders>
          </w:tcPr>
          <w:p/>
        </w:tc>
        <w:tc>
          <w:tcPr>
            <w:tcW w:type="dxa" w:w="2042"/>
            <w:vMerge/>
            <w:tcBorders>
              <w:bottom w:sz="11.520000457763672" w:val="single" w:color="#000000"/>
            </w:tcBorders>
          </w:tcPr>
          <w:p/>
        </w:tc>
      </w:tr>
    </w:tbl>
    <w:p>
      <w:pPr>
        <w:autoSpaceDN w:val="0"/>
        <w:autoSpaceDE w:val="0"/>
        <w:widowControl/>
        <w:spacing w:line="202" w:lineRule="exact" w:before="1282" w:after="0"/>
        <w:ind w:left="0" w:right="0" w:firstLine="0"/>
        <w:jc w:val="center"/>
      </w:pPr>
      <w:r>
        <w:rPr>
          <w:rFonts w:ascii="TimesNewRomanPSMT" w:hAnsi="TimesNewRomanPSMT" w:eastAsia="TimesNewRomanPSMT"/>
          <w:b w:val="0"/>
          <w:i w:val="0"/>
          <w:color w:val="000000"/>
          <w:sz w:val="18"/>
        </w:rPr>
        <w:t>- 54 -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808" name="Picture 80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9" name="Picture 8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346" w:firstLine="0"/>
        <w:jc w:val="right"/>
      </w:pPr>
      <w:r>
        <w:rPr>
          <w:rFonts w:ascii="SimSun" w:hAnsi="SimSun" w:eastAsia="SimSun"/>
          <w:b w:val="0"/>
          <w:i w:val="0"/>
          <w:color w:val="000000"/>
          <w:sz w:val="21"/>
        </w:rPr>
        <w:t>兰州交通大学硕士学位论文</w:t>
      </w:r>
    </w:p>
    <w:p>
      <w:pPr>
        <w:autoSpaceDN w:val="0"/>
        <w:autoSpaceDE w:val="0"/>
        <w:widowControl/>
        <w:spacing w:line="232" w:lineRule="exact" w:before="694" w:after="82"/>
        <w:ind w:left="0" w:right="22"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5.1</w:t>
      </w:r>
    </w:p>
    <w:tbl>
      <w:tblPr>
        <w:tblW w:type="auto" w:w="0"/>
        <w:tblLayout w:type="fixed"/>
        <w:tblLook w:firstColumn="1" w:firstRow="1" w:lastColumn="0" w:lastRow="0" w:noHBand="0" w:noVBand="1" w:val="04A0"/>
        <w:tblInd w:w="876.0" w:type="dxa"/>
      </w:tblPr>
      <w:tblGrid>
        <w:gridCol w:w="2018"/>
        <w:gridCol w:w="2018"/>
        <w:gridCol w:w="2018"/>
        <w:gridCol w:w="2018"/>
        <w:gridCol w:w="2018"/>
      </w:tblGrid>
      <w:tr>
        <w:trPr>
          <w:trHeight w:hRule="exact" w:val="362"/>
        </w:trPr>
        <w:tc>
          <w:tcPr>
            <w:tcW w:type="dxa" w:w="156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级评价指标</w:t>
            </w:r>
          </w:p>
        </w:tc>
        <w:tc>
          <w:tcPr>
            <w:tcW w:type="dxa" w:w="1584"/>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级评价指标</w:t>
            </w:r>
          </w:p>
        </w:tc>
        <w:tc>
          <w:tcPr>
            <w:tcW w:type="dxa" w:w="186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288" w:right="0" w:firstLine="0"/>
              <w:jc w:val="left"/>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级评价指标</w:t>
            </w:r>
          </w:p>
        </w:tc>
        <w:tc>
          <w:tcPr>
            <w:tcW w:type="dxa" w:w="310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指标量化方法</w:t>
            </w:r>
          </w:p>
        </w:tc>
        <w:tc>
          <w:tcPr>
            <w:tcW w:type="dxa" w:w="1086"/>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指标属性</w:t>
            </w:r>
          </w:p>
        </w:tc>
      </w:tr>
      <w:tr>
        <w:trPr>
          <w:trHeight w:hRule="exact" w:val="298"/>
        </w:trPr>
        <w:tc>
          <w:tcPr>
            <w:tcW w:type="dxa" w:w="156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64" w:after="0"/>
              <w:ind w:left="122" w:right="0" w:firstLine="0"/>
              <w:jc w:val="left"/>
            </w:pPr>
            <w:r>
              <w:rPr>
                <w:rFonts w:ascii="SimSun" w:hAnsi="SimSun" w:eastAsia="SimSun"/>
                <w:b w:val="0"/>
                <w:i w:val="0"/>
                <w:color w:val="000000"/>
                <w:sz w:val="21"/>
              </w:rPr>
              <w:t>孕险环境（</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1</w:t>
            </w:r>
            <w:r>
              <w:rPr>
                <w:rFonts w:ascii="SimSun" w:hAnsi="SimSun" w:eastAsia="SimSun"/>
                <w:b w:val="0"/>
                <w:i w:val="0"/>
                <w:color w:val="000000"/>
                <w:sz w:val="21"/>
              </w:rPr>
              <w:t>）</w:t>
            </w:r>
          </w:p>
        </w:tc>
        <w:tc>
          <w:tcPr>
            <w:tcW w:type="dxa" w:w="1584"/>
            <w:vMerge w:val="restart"/>
            <w:tcBorders>
              <w:top w:sz="3.8399999141693115" w:val="single" w:color="#000000"/>
            </w:tcBorders>
            <w:tcMar>
              <w:start w:w="0" w:type="dxa"/>
              <w:end w:w="0" w:type="dxa"/>
            </w:tcMar>
            <w:tcMar>
              <w:start w:w="0" w:type="dxa"/>
              <w:end w:w="0" w:type="dxa"/>
            </w:tcMar>
          </w:tcPr>
          <w:p>
            <w:pPr>
              <w:autoSpaceDN w:val="0"/>
              <w:autoSpaceDE w:val="0"/>
              <w:widowControl/>
              <w:spacing w:line="210" w:lineRule="exact" w:before="200" w:after="0"/>
              <w:ind w:left="0" w:right="0" w:firstLine="0"/>
              <w:jc w:val="center"/>
            </w:pPr>
            <w:r>
              <w:rPr>
                <w:rFonts w:ascii="SimSun" w:hAnsi="SimSun" w:eastAsia="SimSun"/>
                <w:b w:val="0"/>
                <w:i w:val="0"/>
                <w:color w:val="000000"/>
                <w:sz w:val="21"/>
              </w:rPr>
              <w:t>盾构施工条件</w:t>
            </w:r>
          </w:p>
        </w:tc>
        <w:tc>
          <w:tcPr>
            <w:tcW w:type="dxa" w:w="186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64" w:after="0"/>
              <w:ind w:left="0" w:right="0" w:firstLine="0"/>
              <w:jc w:val="center"/>
            </w:pPr>
            <w:r>
              <w:rPr>
                <w:rFonts w:ascii="SimSun" w:hAnsi="SimSun" w:eastAsia="SimSun"/>
                <w:b w:val="0"/>
                <w:i w:val="0"/>
                <w:color w:val="000000"/>
                <w:sz w:val="21"/>
              </w:rPr>
              <w:t>地层损失率（</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10</w:t>
            </w:r>
            <w:r>
              <w:rPr>
                <w:rFonts w:ascii="SimSun" w:hAnsi="SimSun" w:eastAsia="SimSun"/>
                <w:b w:val="0"/>
                <w:i w:val="0"/>
                <w:color w:val="000000"/>
                <w:sz w:val="21"/>
              </w:rPr>
              <w:t>）</w:t>
            </w:r>
          </w:p>
        </w:tc>
        <w:tc>
          <w:tcPr>
            <w:tcW w:type="dxa" w:w="3100"/>
            <w:tcBorders>
              <w:top w:sz="3.8399999141693115" w:val="single" w:color="#000000"/>
            </w:tcBorders>
            <w:tcMar>
              <w:start w:w="0" w:type="dxa"/>
              <w:end w:w="0" w:type="dxa"/>
            </w:tcMar>
          </w:tcPr>
          <w:p>
            <w:pPr>
              <w:autoSpaceDN w:val="0"/>
              <w:autoSpaceDE w:val="0"/>
              <w:widowControl/>
              <w:spacing w:line="208" w:lineRule="exact" w:before="30" w:after="0"/>
              <w:ind w:left="0" w:right="0" w:firstLine="0"/>
              <w:jc w:val="center"/>
            </w:pPr>
            <w:r>
              <w:rPr>
                <w:rFonts w:ascii="SimSun" w:hAnsi="SimSun" w:eastAsia="SimSun"/>
                <w:b w:val="0"/>
                <w:i w:val="0"/>
                <w:color w:val="000000"/>
                <w:sz w:val="21"/>
              </w:rPr>
              <w:t>盾构施工中挖土体积和建成隧</w:t>
            </w:r>
          </w:p>
        </w:tc>
        <w:tc>
          <w:tcPr>
            <w:tcW w:type="dxa" w:w="1086"/>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68" w:after="0"/>
              <w:ind w:left="0" w:right="0" w:firstLine="0"/>
              <w:jc w:val="center"/>
            </w:pPr>
            <w:r>
              <w:rPr>
                <w:rFonts w:ascii="TimesNewRomanPSMT" w:hAnsi="TimesNewRomanPSMT" w:eastAsia="TimesNewRomanPSMT"/>
                <w:b w:val="0"/>
                <w:i w:val="0"/>
                <w:color w:val="000000"/>
                <w:sz w:val="21"/>
              </w:rPr>
              <w:t>-</w:t>
            </w:r>
          </w:p>
        </w:tc>
      </w:tr>
      <w:tr>
        <w:trPr>
          <w:trHeight w:hRule="exact" w:val="160"/>
        </w:trPr>
        <w:tc>
          <w:tcPr>
            <w:tcW w:type="dxa" w:w="2018"/>
            <w:vMerge/>
            <w:tcBorders>
              <w:top w:sz="3.8399999141693115" w:val="single" w:color="#000000"/>
              <w:bottom w:sz="3.8399999141693115" w:val="single" w:color="#000000"/>
            </w:tcBorders>
          </w:tcPr>
          <w:p/>
        </w:tc>
        <w:tc>
          <w:tcPr>
            <w:tcW w:type="dxa" w:w="2018"/>
            <w:vMerge/>
            <w:tcBorders>
              <w:top w:sz="3.8399999141693115" w:val="single" w:color="#000000"/>
            </w:tcBorders>
          </w:tcPr>
          <w:p/>
        </w:tc>
        <w:tc>
          <w:tcPr>
            <w:tcW w:type="dxa" w:w="2018"/>
            <w:vMerge/>
            <w:tcBorders>
              <w:top w:sz="3.8399999141693115" w:val="single" w:color="#000000"/>
              <w:bottom w:sz="3.8399999141693115" w:val="single" w:color="#000000"/>
            </w:tcBorders>
          </w:tcPr>
          <w:p/>
        </w:tc>
        <w:tc>
          <w:tcPr>
            <w:tcW w:type="dxa" w:w="3100"/>
            <w:vMerge w:val="restart"/>
            <w:tcBorders/>
            <w:tcMar>
              <w:start w:w="0" w:type="dxa"/>
              <w:end w:w="0" w:type="dxa"/>
            </w:tcMar>
            <w:tcMar>
              <w:start w:w="0" w:type="dxa"/>
              <w:end w:w="0" w:type="dxa"/>
            </w:tcMar>
          </w:tcPr>
          <w:p>
            <w:pPr>
              <w:autoSpaceDN w:val="0"/>
              <w:autoSpaceDE w:val="0"/>
              <w:widowControl/>
              <w:spacing w:line="232" w:lineRule="exact" w:before="70" w:after="0"/>
              <w:ind w:left="0" w:right="0" w:firstLine="0"/>
              <w:jc w:val="center"/>
            </w:pPr>
            <w:r>
              <w:rPr>
                <w:rFonts w:ascii="SimSun" w:hAnsi="SimSun" w:eastAsia="SimSun"/>
                <w:b w:val="0"/>
                <w:i w:val="0"/>
                <w:color w:val="000000"/>
                <w:sz w:val="21"/>
              </w:rPr>
              <w:t>道体积之差</w:t>
            </w:r>
            <w:r>
              <w:rPr>
                <w:rFonts w:ascii="TimesNewRomanPSMT" w:hAnsi="TimesNewRomanPSMT" w:eastAsia="TimesNewRomanPSMT"/>
                <w:b w:val="0"/>
                <w:i w:val="0"/>
                <w:color w:val="000000"/>
                <w:sz w:val="21"/>
              </w:rPr>
              <w:t>/</w:t>
            </w:r>
            <w:r>
              <w:rPr>
                <w:rFonts w:ascii="SimSun" w:hAnsi="SimSun" w:eastAsia="SimSun"/>
                <w:b w:val="0"/>
                <w:i w:val="0"/>
                <w:color w:val="000000"/>
                <w:sz w:val="21"/>
              </w:rPr>
              <w:t>盾构理论排土体积</w:t>
            </w:r>
          </w:p>
        </w:tc>
        <w:tc>
          <w:tcPr>
            <w:tcW w:type="dxa" w:w="2018"/>
            <w:vMerge/>
            <w:tcBorders>
              <w:top w:sz="3.8399999141693115" w:val="single" w:color="#000000"/>
              <w:bottom w:sz="3.8399999141693115" w:val="single" w:color="#000000"/>
            </w:tcBorders>
          </w:tcPr>
          <w:p/>
        </w:tc>
      </w:tr>
      <w:tr>
        <w:trPr>
          <w:trHeight w:hRule="exact" w:val="180"/>
        </w:trPr>
        <w:tc>
          <w:tcPr>
            <w:tcW w:type="dxa" w:w="2018"/>
            <w:vMerge/>
            <w:tcBorders>
              <w:top w:sz="3.8399999141693115" w:val="single" w:color="#000000"/>
              <w:bottom w:sz="3.8399999141693115" w:val="single" w:color="#000000"/>
            </w:tcBorders>
          </w:tcPr>
          <w:p/>
        </w:tc>
        <w:tc>
          <w:tcPr>
            <w:tcW w:type="dxa" w:w="1584"/>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4" w:lineRule="exact" w:before="80" w:after="0"/>
              <w:ind w:left="0" w:right="0" w:firstLine="0"/>
              <w:jc w:val="center"/>
            </w:pPr>
            <w:r>
              <w:rPr>
                <w:rFonts w:ascii="SimSun" w:hAnsi="SimSun" w:eastAsia="SimSun"/>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2018"/>
            <w:vMerge/>
            <w:tcBorders>
              <w:top w:sz="3.8399999141693115" w:val="single" w:color="#000000"/>
              <w:bottom w:sz="3.8399999141693115" w:val="single" w:color="#000000"/>
            </w:tcBorders>
          </w:tcPr>
          <w:p/>
        </w:tc>
        <w:tc>
          <w:tcPr>
            <w:tcW w:type="dxa" w:w="2018"/>
            <w:vMerge/>
            <w:tcBorders/>
          </w:tcPr>
          <w:p/>
        </w:tc>
        <w:tc>
          <w:tcPr>
            <w:tcW w:type="dxa" w:w="2018"/>
            <w:vMerge/>
            <w:tcBorders>
              <w:top w:sz="3.8399999141693115" w:val="single" w:color="#000000"/>
              <w:bottom w:sz="3.8399999141693115" w:val="single" w:color="#000000"/>
            </w:tcBorders>
          </w:tcPr>
          <w:p/>
        </w:tc>
      </w:tr>
      <w:tr>
        <w:trPr>
          <w:trHeight w:hRule="exact" w:val="392"/>
        </w:trPr>
        <w:tc>
          <w:tcPr>
            <w:tcW w:type="dxa" w:w="2018"/>
            <w:vMerge/>
            <w:tcBorders>
              <w:top w:sz="3.8399999141693115" w:val="single" w:color="#000000"/>
              <w:bottom w:sz="3.8399999141693115" w:val="single" w:color="#000000"/>
            </w:tcBorders>
          </w:tcPr>
          <w:p/>
        </w:tc>
        <w:tc>
          <w:tcPr>
            <w:tcW w:type="dxa" w:w="2018"/>
            <w:vMerge/>
            <w:tcBorders>
              <w:bottom w:sz="3.8399999141693115" w:val="single" w:color="#000000"/>
            </w:tcBorders>
          </w:tcPr>
          <w:p/>
        </w:tc>
        <w:tc>
          <w:tcPr>
            <w:tcW w:type="dxa" w:w="2018"/>
            <w:vMerge/>
            <w:tcBorders>
              <w:top w:sz="3.8399999141693115" w:val="single" w:color="#000000"/>
              <w:bottom w:sz="3.8399999141693115" w:val="single" w:color="#000000"/>
            </w:tcBorders>
          </w:tcPr>
          <w:p/>
        </w:tc>
        <w:tc>
          <w:tcPr>
            <w:tcW w:type="dxa" w:w="3100"/>
            <w:tcBorders>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2018"/>
            <w:vMerge/>
            <w:tcBorders>
              <w:top w:sz="3.8399999141693115" w:val="single" w:color="#000000"/>
              <w:bottom w:sz="3.8399999141693115" w:val="single" w:color="#000000"/>
            </w:tcBorders>
          </w:tcPr>
          <w:p/>
        </w:tc>
      </w:tr>
      <w:tr>
        <w:trPr>
          <w:trHeight w:hRule="exact" w:val="248"/>
        </w:trPr>
        <w:tc>
          <w:tcPr>
            <w:tcW w:type="dxa" w:w="156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108" w:after="0"/>
              <w:ind w:left="122" w:right="0" w:firstLine="0"/>
              <w:jc w:val="left"/>
            </w:pPr>
            <w:r>
              <w:rPr>
                <w:rFonts w:ascii="SimSun" w:hAnsi="SimSun" w:eastAsia="SimSun"/>
                <w:b w:val="0"/>
                <w:i w:val="0"/>
                <w:color w:val="000000"/>
                <w:sz w:val="21"/>
              </w:rPr>
              <w:t>致险因子（</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2</w:t>
            </w:r>
            <w:r>
              <w:rPr>
                <w:rFonts w:ascii="SimSun" w:hAnsi="SimSun" w:eastAsia="SimSun"/>
                <w:b w:val="0"/>
                <w:i w:val="0"/>
                <w:color w:val="000000"/>
                <w:sz w:val="21"/>
              </w:rPr>
              <w:t>）</w:t>
            </w:r>
          </w:p>
        </w:tc>
        <w:tc>
          <w:tcPr>
            <w:tcW w:type="dxa" w:w="1584"/>
            <w:vMerge w:val="restart"/>
            <w:tcBorders>
              <w:top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908" w:after="0"/>
              <w:ind w:left="0" w:right="0" w:firstLine="0"/>
              <w:jc w:val="center"/>
            </w:pPr>
            <w:r>
              <w:rPr>
                <w:rFonts w:ascii="SimSun" w:hAnsi="SimSun" w:eastAsia="SimSun"/>
                <w:b w:val="0"/>
                <w:i w:val="0"/>
                <w:color w:val="000000"/>
                <w:sz w:val="21"/>
              </w:rPr>
              <w:t>盾构施工参数</w:t>
            </w:r>
          </w:p>
        </w:tc>
        <w:tc>
          <w:tcPr>
            <w:tcW w:type="dxa" w:w="1860"/>
            <w:tcBorders>
              <w:top w:sz="3.8399999141693115" w:val="single" w:color="#000000"/>
            </w:tcBorders>
            <w:tcMar>
              <w:start w:w="0" w:type="dxa"/>
              <w:end w:w="0" w:type="dxa"/>
            </w:tcMar>
          </w:tcPr>
          <w:p>
            <w:pPr>
              <w:autoSpaceDN w:val="0"/>
              <w:autoSpaceDE w:val="0"/>
              <w:widowControl/>
              <w:spacing w:line="232" w:lineRule="exact" w:before="12" w:after="0"/>
              <w:ind w:left="118" w:right="0" w:firstLine="0"/>
              <w:jc w:val="left"/>
            </w:pPr>
            <w:r>
              <w:rPr>
                <w:rFonts w:ascii="SimSun" w:hAnsi="SimSun" w:eastAsia="SimSun"/>
                <w:b w:val="0"/>
                <w:i w:val="0"/>
                <w:color w:val="000000"/>
                <w:sz w:val="21"/>
              </w:rPr>
              <w:t>掘进速度（</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11</w:t>
            </w:r>
            <w:r>
              <w:rPr>
                <w:rFonts w:ascii="SimSun" w:hAnsi="SimSun" w:eastAsia="SimSun"/>
                <w:b w:val="0"/>
                <w:i w:val="0"/>
                <w:color w:val="000000"/>
                <w:sz w:val="21"/>
              </w:rPr>
              <w:t>）</w:t>
            </w:r>
          </w:p>
        </w:tc>
        <w:tc>
          <w:tcPr>
            <w:tcW w:type="dxa" w:w="310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 New Roman" w:hAnsi="Times New Roman" w:eastAsia="Times New Roman"/>
                <w:b w:val="0"/>
                <w:i/>
                <w:color w:val="000000"/>
                <w:sz w:val="21"/>
              </w:rPr>
              <w:t>mm</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min</w:t>
            </w:r>
          </w:p>
        </w:tc>
        <w:tc>
          <w:tcPr>
            <w:tcW w:type="dxa" w:w="1086"/>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w:t>
            </w:r>
          </w:p>
        </w:tc>
      </w:tr>
      <w:tr>
        <w:trPr>
          <w:trHeight w:hRule="exact" w:val="360"/>
        </w:trPr>
        <w:tc>
          <w:tcPr>
            <w:tcW w:type="dxa" w:w="2018"/>
            <w:vMerge/>
            <w:tcBorders>
              <w:top w:sz="3.8399999141693115" w:val="single" w:color="#000000"/>
              <w:bottom w:sz="3.8399999141693115" w:val="single" w:color="#000000"/>
            </w:tcBorders>
          </w:tcPr>
          <w:p/>
        </w:tc>
        <w:tc>
          <w:tcPr>
            <w:tcW w:type="dxa" w:w="2018"/>
            <w:vMerge/>
            <w:tcBorders>
              <w:top w:sz="3.8399999141693115" w:val="single" w:color="#000000"/>
            </w:tcBorders>
          </w:tcPr>
          <w:p/>
        </w:tc>
        <w:tc>
          <w:tcPr>
            <w:tcW w:type="dxa" w:w="1860"/>
            <w:tcBorders/>
            <w:tcMar>
              <w:start w:w="0" w:type="dxa"/>
              <w:end w:w="0" w:type="dxa"/>
            </w:tcMar>
          </w:tcPr>
          <w:p>
            <w:pPr>
              <w:autoSpaceDN w:val="0"/>
              <w:autoSpaceDE w:val="0"/>
              <w:widowControl/>
              <w:spacing w:line="232" w:lineRule="exact" w:before="128" w:after="0"/>
              <w:ind w:left="118" w:right="0" w:firstLine="0"/>
              <w:jc w:val="left"/>
            </w:pPr>
            <w:r>
              <w:rPr>
                <w:rFonts w:ascii="SimSun" w:hAnsi="SimSun" w:eastAsia="SimSun"/>
                <w:b w:val="0"/>
                <w:i w:val="0"/>
                <w:color w:val="000000"/>
                <w:sz w:val="21"/>
              </w:rPr>
              <w:t>刀盘扭矩（</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12</w:t>
            </w:r>
            <w:r>
              <w:rPr>
                <w:rFonts w:ascii="SimSun" w:hAnsi="SimSun" w:eastAsia="SimSun"/>
                <w:b w:val="0"/>
                <w:i w:val="0"/>
                <w:color w:val="000000"/>
                <w:sz w:val="21"/>
              </w:rPr>
              <w:t>）</w:t>
            </w:r>
          </w:p>
        </w:tc>
        <w:tc>
          <w:tcPr>
            <w:tcW w:type="dxa" w:w="3100"/>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100</w:t>
            </w:r>
            <w:r>
              <w:rPr>
                <w:rFonts w:ascii="Times New Roman" w:hAnsi="Times New Roman" w:eastAsia="Times New Roman"/>
                <w:b w:val="0"/>
                <w:i/>
                <w:color w:val="000000"/>
                <w:sz w:val="21"/>
              </w:rPr>
              <w:t>kPa</w:t>
            </w:r>
          </w:p>
        </w:tc>
        <w:tc>
          <w:tcPr>
            <w:tcW w:type="dxa" w:w="1086"/>
            <w:tcBorders/>
            <w:tcMar>
              <w:start w:w="0" w:type="dxa"/>
              <w:end w:w="0" w:type="dxa"/>
            </w:tcMar>
          </w:tcPr>
          <w:p>
            <w:pPr>
              <w:autoSpaceDN w:val="0"/>
              <w:autoSpaceDE w:val="0"/>
              <w:widowControl/>
              <w:spacing w:line="232" w:lineRule="exact" w:before="128" w:after="0"/>
              <w:ind w:left="0" w:right="0" w:firstLine="0"/>
              <w:jc w:val="center"/>
            </w:pPr>
            <w:r>
              <w:rPr>
                <w:rFonts w:ascii="TimesNewRomanPSMT" w:hAnsi="TimesNewRomanPSMT" w:eastAsia="TimesNewRomanPSMT"/>
                <w:b w:val="0"/>
                <w:i w:val="0"/>
                <w:color w:val="000000"/>
                <w:sz w:val="21"/>
              </w:rPr>
              <w:t>+</w:t>
            </w:r>
          </w:p>
        </w:tc>
      </w:tr>
      <w:tr>
        <w:trPr>
          <w:trHeight w:hRule="exact" w:val="340"/>
        </w:trPr>
        <w:tc>
          <w:tcPr>
            <w:tcW w:type="dxa" w:w="2018"/>
            <w:vMerge/>
            <w:tcBorders>
              <w:top w:sz="3.8399999141693115" w:val="single" w:color="#000000"/>
              <w:bottom w:sz="3.8399999141693115" w:val="single" w:color="#000000"/>
            </w:tcBorders>
          </w:tcPr>
          <w:p/>
        </w:tc>
        <w:tc>
          <w:tcPr>
            <w:tcW w:type="dxa" w:w="2018"/>
            <w:vMerge/>
            <w:tcBorders>
              <w:top w:sz="3.8399999141693115" w:val="single" w:color="#000000"/>
            </w:tcBorders>
          </w:tcPr>
          <w:p/>
        </w:tc>
        <w:tc>
          <w:tcPr>
            <w:tcW w:type="dxa" w:w="1860"/>
            <w:tcBorders/>
            <w:tcMar>
              <w:start w:w="0" w:type="dxa"/>
              <w:end w:w="0" w:type="dxa"/>
            </w:tcMar>
          </w:tcPr>
          <w:p>
            <w:pPr>
              <w:autoSpaceDN w:val="0"/>
              <w:autoSpaceDE w:val="0"/>
              <w:widowControl/>
              <w:spacing w:line="232" w:lineRule="exact" w:before="108" w:after="0"/>
              <w:ind w:left="224" w:right="0" w:firstLine="0"/>
              <w:jc w:val="left"/>
            </w:pPr>
            <w:r>
              <w:rPr>
                <w:rFonts w:ascii="SimSun" w:hAnsi="SimSun" w:eastAsia="SimSun"/>
                <w:b w:val="0"/>
                <w:i w:val="0"/>
                <w:color w:val="000000"/>
                <w:sz w:val="21"/>
              </w:rPr>
              <w:t>推进力（</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13</w:t>
            </w:r>
            <w:r>
              <w:rPr>
                <w:rFonts w:ascii="SimSun" w:hAnsi="SimSun" w:eastAsia="SimSun"/>
                <w:b w:val="0"/>
                <w:i w:val="0"/>
                <w:color w:val="000000"/>
                <w:sz w:val="21"/>
              </w:rPr>
              <w:t>）</w:t>
            </w:r>
          </w:p>
        </w:tc>
        <w:tc>
          <w:tcPr>
            <w:tcW w:type="dxa" w:w="3100"/>
            <w:tcBorders/>
            <w:tcMar>
              <w:start w:w="0" w:type="dxa"/>
              <w:end w:w="0" w:type="dxa"/>
            </w:tcMar>
          </w:tcPr>
          <w:p>
            <w:pPr>
              <w:autoSpaceDN w:val="0"/>
              <w:autoSpaceDE w:val="0"/>
              <w:widowControl/>
              <w:spacing w:line="232" w:lineRule="exact" w:before="108" w:after="0"/>
              <w:ind w:left="0" w:right="0" w:firstLine="0"/>
              <w:jc w:val="center"/>
            </w:pPr>
            <w:r>
              <w:rPr>
                <w:rFonts w:ascii="Times New Roman" w:hAnsi="Times New Roman" w:eastAsia="Times New Roman"/>
                <w:b w:val="0"/>
                <w:i/>
                <w:color w:val="000000"/>
                <w:sz w:val="21"/>
              </w:rPr>
              <w:t>kN</w:t>
            </w:r>
          </w:p>
        </w:tc>
        <w:tc>
          <w:tcPr>
            <w:tcW w:type="dxa" w:w="108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w:t>
            </w:r>
          </w:p>
        </w:tc>
      </w:tr>
      <w:tr>
        <w:trPr>
          <w:trHeight w:hRule="exact" w:val="220"/>
        </w:trPr>
        <w:tc>
          <w:tcPr>
            <w:tcW w:type="dxa" w:w="2018"/>
            <w:vMerge/>
            <w:tcBorders>
              <w:top w:sz="3.8399999141693115" w:val="single" w:color="#000000"/>
              <w:bottom w:sz="3.8399999141693115" w:val="single" w:color="#000000"/>
            </w:tcBorders>
          </w:tcPr>
          <w:p/>
        </w:tc>
        <w:tc>
          <w:tcPr>
            <w:tcW w:type="dxa" w:w="2018"/>
            <w:vMerge/>
            <w:tcBorders>
              <w:top w:sz="3.8399999141693115" w:val="single" w:color="#000000"/>
            </w:tcBorders>
          </w:tcPr>
          <w:p/>
        </w:tc>
        <w:tc>
          <w:tcPr>
            <w:tcW w:type="dxa" w:w="1860"/>
            <w:vMerge w:val="restart"/>
            <w:tcBorders/>
            <w:tcMar>
              <w:start w:w="0" w:type="dxa"/>
              <w:end w:w="0" w:type="dxa"/>
            </w:tcMar>
            <w:tcMar>
              <w:start w:w="0" w:type="dxa"/>
              <w:end w:w="0" w:type="dxa"/>
            </w:tcMar>
          </w:tcPr>
          <w:p>
            <w:pPr>
              <w:autoSpaceDN w:val="0"/>
              <w:autoSpaceDE w:val="0"/>
              <w:widowControl/>
              <w:spacing w:line="232" w:lineRule="exact" w:before="128" w:after="0"/>
              <w:ind w:left="118" w:right="0" w:firstLine="0"/>
              <w:jc w:val="left"/>
            </w:pPr>
            <w:r>
              <w:rPr>
                <w:rFonts w:ascii="SimSun" w:hAnsi="SimSun" w:eastAsia="SimSun"/>
                <w:b w:val="0"/>
                <w:i w:val="0"/>
                <w:color w:val="000000"/>
                <w:sz w:val="21"/>
              </w:rPr>
              <w:t>刀盘转速（</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14</w:t>
            </w:r>
            <w:r>
              <w:rPr>
                <w:rFonts w:ascii="SimSun" w:hAnsi="SimSun" w:eastAsia="SimSun"/>
                <w:b w:val="0"/>
                <w:i w:val="0"/>
                <w:color w:val="000000"/>
                <w:sz w:val="21"/>
              </w:rPr>
              <w:t>）</w:t>
            </w:r>
          </w:p>
        </w:tc>
        <w:tc>
          <w:tcPr>
            <w:tcW w:type="dxa" w:w="3100"/>
            <w:vMerge w:val="restart"/>
            <w:tcBorders/>
            <w:tcMar>
              <w:start w:w="0" w:type="dxa"/>
              <w:end w:w="0" w:type="dxa"/>
            </w:tcMar>
            <w:tcMar>
              <w:start w:w="0" w:type="dxa"/>
              <w:end w:w="0" w:type="dxa"/>
            </w:tcMar>
          </w:tcPr>
          <w:p>
            <w:pPr>
              <w:autoSpaceDN w:val="0"/>
              <w:autoSpaceDE w:val="0"/>
              <w:widowControl/>
              <w:spacing w:line="230" w:lineRule="exact" w:before="130" w:after="0"/>
              <w:ind w:left="0" w:right="0" w:firstLine="0"/>
              <w:jc w:val="center"/>
            </w:pPr>
            <w:r>
              <w:rPr>
                <w:rFonts w:ascii="Times New Roman" w:hAnsi="Times New Roman" w:eastAsia="Times New Roman"/>
                <w:b w:val="0"/>
                <w:i/>
                <w:color w:val="000000"/>
                <w:sz w:val="21"/>
              </w:rPr>
              <w:t>r</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min</w:t>
            </w:r>
          </w:p>
        </w:tc>
        <w:tc>
          <w:tcPr>
            <w:tcW w:type="dxa" w:w="1086"/>
            <w:vMerge w:val="restart"/>
            <w:tcBorders/>
            <w:tcMar>
              <w:start w:w="0" w:type="dxa"/>
              <w:end w:w="0" w:type="dxa"/>
            </w:tcMar>
            <w:tcMar>
              <w:start w:w="0" w:type="dxa"/>
              <w:end w:w="0" w:type="dxa"/>
            </w:tcMar>
          </w:tcPr>
          <w:p>
            <w:pPr>
              <w:autoSpaceDN w:val="0"/>
              <w:autoSpaceDE w:val="0"/>
              <w:widowControl/>
              <w:spacing w:line="230" w:lineRule="exact" w:before="130" w:after="0"/>
              <w:ind w:left="0" w:right="0" w:firstLine="0"/>
              <w:jc w:val="center"/>
            </w:pPr>
            <w:r>
              <w:rPr>
                <w:rFonts w:ascii="TimesNewRomanPSMT" w:hAnsi="TimesNewRomanPSMT" w:eastAsia="TimesNewRomanPSMT"/>
                <w:b w:val="0"/>
                <w:i w:val="0"/>
                <w:color w:val="000000"/>
                <w:sz w:val="21"/>
              </w:rPr>
              <w:t>+</w:t>
            </w:r>
          </w:p>
        </w:tc>
      </w:tr>
      <w:tr>
        <w:trPr>
          <w:trHeight w:hRule="exact" w:val="140"/>
        </w:trPr>
        <w:tc>
          <w:tcPr>
            <w:tcW w:type="dxa" w:w="2018"/>
            <w:vMerge/>
            <w:tcBorders>
              <w:top w:sz="3.8399999141693115" w:val="single" w:color="#000000"/>
              <w:bottom w:sz="3.8399999141693115" w:val="single" w:color="#000000"/>
            </w:tcBorders>
          </w:tcPr>
          <w:p/>
        </w:tc>
        <w:tc>
          <w:tcPr>
            <w:tcW w:type="dxa" w:w="1584"/>
            <w:vMerge w:val="restart"/>
            <w:tcBorders>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8" w:after="0"/>
              <w:ind w:left="0" w:right="0" w:firstLine="0"/>
              <w:jc w:val="center"/>
            </w:pPr>
            <w:r>
              <w:rPr>
                <w:rFonts w:ascii="SimSun" w:hAnsi="SimSun" w:eastAsia="SimSun"/>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4</w:t>
            </w:r>
            <w:r>
              <w:rPr>
                <w:rFonts w:ascii="SimSun" w:hAnsi="SimSun" w:eastAsia="SimSun"/>
                <w:b w:val="0"/>
                <w:i w:val="0"/>
                <w:color w:val="000000"/>
                <w:sz w:val="21"/>
              </w:rPr>
              <w:t>）</w:t>
            </w:r>
          </w:p>
        </w:tc>
        <w:tc>
          <w:tcPr>
            <w:tcW w:type="dxa" w:w="2018"/>
            <w:vMerge/>
            <w:tcBorders/>
          </w:tcPr>
          <w:p/>
        </w:tc>
        <w:tc>
          <w:tcPr>
            <w:tcW w:type="dxa" w:w="2018"/>
            <w:vMerge/>
            <w:tcBorders/>
          </w:tcPr>
          <w:p/>
        </w:tc>
        <w:tc>
          <w:tcPr>
            <w:tcW w:type="dxa" w:w="2018"/>
            <w:vMerge/>
            <w:tcBorders/>
          </w:tcPr>
          <w:p/>
        </w:tc>
      </w:tr>
      <w:tr>
        <w:trPr>
          <w:trHeight w:hRule="exact" w:val="400"/>
        </w:trPr>
        <w:tc>
          <w:tcPr>
            <w:tcW w:type="dxa" w:w="2018"/>
            <w:vMerge/>
            <w:tcBorders>
              <w:top w:sz="3.8399999141693115" w:val="single" w:color="#000000"/>
              <w:bottom w:sz="3.8399999141693115" w:val="single" w:color="#000000"/>
            </w:tcBorders>
          </w:tcPr>
          <w:p/>
        </w:tc>
        <w:tc>
          <w:tcPr>
            <w:tcW w:type="dxa" w:w="2018"/>
            <w:vMerge/>
            <w:tcBorders>
              <w:bottom w:sz="3.8399999141693115" w:val="single" w:color="#000000"/>
            </w:tcBorders>
          </w:tcPr>
          <w:p/>
        </w:tc>
        <w:tc>
          <w:tcPr>
            <w:tcW w:type="dxa" w:w="1860"/>
            <w:tcBorders/>
            <w:tcMar>
              <w:start w:w="0" w:type="dxa"/>
              <w:end w:w="0" w:type="dxa"/>
            </w:tcMar>
          </w:tcPr>
          <w:p>
            <w:pPr>
              <w:autoSpaceDN w:val="0"/>
              <w:autoSpaceDE w:val="0"/>
              <w:widowControl/>
              <w:spacing w:line="208" w:lineRule="exact" w:before="130" w:after="0"/>
              <w:ind w:left="262" w:right="0" w:firstLine="0"/>
              <w:jc w:val="left"/>
            </w:pPr>
            <w:r>
              <w:rPr>
                <w:rFonts w:ascii="SimSun" w:hAnsi="SimSun" w:eastAsia="SimSun"/>
                <w:b w:val="0"/>
                <w:i w:val="0"/>
                <w:color w:val="000000"/>
                <w:sz w:val="21"/>
              </w:rPr>
              <w:t>上部土仓压力</w:t>
            </w:r>
          </w:p>
        </w:tc>
        <w:tc>
          <w:tcPr>
            <w:tcW w:type="dxa" w:w="3100"/>
            <w:vMerge w:val="restart"/>
            <w:tcBorders/>
            <w:tcMar>
              <w:start w:w="0" w:type="dxa"/>
              <w:end w:w="0" w:type="dxa"/>
            </w:tcMar>
            <w:tcMar>
              <w:start w:w="0" w:type="dxa"/>
              <w:end w:w="0" w:type="dxa"/>
            </w:tcMar>
          </w:tcPr>
          <w:p>
            <w:pPr>
              <w:autoSpaceDN w:val="0"/>
              <w:autoSpaceDE w:val="0"/>
              <w:widowControl/>
              <w:spacing w:line="232" w:lineRule="exact" w:before="296" w:after="0"/>
              <w:ind w:left="0" w:right="0" w:firstLine="0"/>
              <w:jc w:val="center"/>
            </w:pPr>
            <w:r>
              <w:rPr>
                <w:rFonts w:ascii="TimesNewRomanPSMT" w:hAnsi="TimesNewRomanPSMT" w:eastAsia="TimesNewRomanPSMT"/>
                <w:b w:val="0"/>
                <w:i w:val="0"/>
                <w:color w:val="000000"/>
                <w:sz w:val="21"/>
              </w:rPr>
              <w:t>100</w:t>
            </w:r>
            <w:r>
              <w:rPr>
                <w:rFonts w:ascii="Times New Roman" w:hAnsi="Times New Roman" w:eastAsia="Times New Roman"/>
                <w:b w:val="0"/>
                <w:i/>
                <w:color w:val="000000"/>
                <w:sz w:val="21"/>
              </w:rPr>
              <w:t>kPa</w:t>
            </w:r>
          </w:p>
        </w:tc>
        <w:tc>
          <w:tcPr>
            <w:tcW w:type="dxa" w:w="1086"/>
            <w:vMerge w:val="restart"/>
            <w:tcBorders/>
            <w:tcMar>
              <w:start w:w="0" w:type="dxa"/>
              <w:end w:w="0" w:type="dxa"/>
            </w:tcMar>
            <w:tcMar>
              <w:start w:w="0" w:type="dxa"/>
              <w:end w:w="0" w:type="dxa"/>
            </w:tcMar>
          </w:tcPr>
          <w:p>
            <w:pPr>
              <w:autoSpaceDN w:val="0"/>
              <w:autoSpaceDE w:val="0"/>
              <w:widowControl/>
              <w:spacing w:line="232" w:lineRule="exact" w:before="296" w:after="0"/>
              <w:ind w:left="0" w:right="0" w:firstLine="0"/>
              <w:jc w:val="center"/>
            </w:pPr>
            <w:r>
              <w:rPr>
                <w:rFonts w:ascii="TimesNewRomanPSMT" w:hAnsi="TimesNewRomanPSMT" w:eastAsia="TimesNewRomanPSMT"/>
                <w:b w:val="0"/>
                <w:i w:val="0"/>
                <w:color w:val="000000"/>
                <w:sz w:val="21"/>
              </w:rPr>
              <w:t>+</w:t>
            </w:r>
          </w:p>
        </w:tc>
      </w:tr>
      <w:tr>
        <w:trPr>
          <w:trHeight w:hRule="exact" w:val="340"/>
        </w:trPr>
        <w:tc>
          <w:tcPr>
            <w:tcW w:type="dxa" w:w="2018"/>
            <w:vMerge/>
            <w:tcBorders>
              <w:top w:sz="3.8399999141693115" w:val="single" w:color="#000000"/>
              <w:bottom w:sz="3.8399999141693115" w:val="single" w:color="#000000"/>
            </w:tcBorders>
          </w:tcPr>
          <w:p/>
        </w:tc>
        <w:tc>
          <w:tcPr>
            <w:tcW w:type="dxa" w:w="2018"/>
            <w:vMerge/>
            <w:tcBorders>
              <w:bottom w:sz="3.8399999141693115" w:val="single" w:color="#000000"/>
            </w:tcBorders>
          </w:tcPr>
          <w:p/>
        </w:tc>
        <w:tc>
          <w:tcPr>
            <w:tcW w:type="dxa" w:w="1860"/>
            <w:tcBorders/>
            <w:tcMar>
              <w:start w:w="0" w:type="dxa"/>
              <w:end w:w="0" w:type="dxa"/>
            </w:tcMar>
          </w:tcPr>
          <w:p>
            <w:pPr>
              <w:autoSpaceDN w:val="0"/>
              <w:autoSpaceDE w:val="0"/>
              <w:widowControl/>
              <w:spacing w:line="232" w:lineRule="exact" w:before="64" w:after="0"/>
              <w:ind w:left="0" w:right="616" w:firstLine="0"/>
              <w:jc w:val="right"/>
            </w:pPr>
            <w:r>
              <w:rPr>
                <w:rFonts w:ascii="SimSun" w:hAnsi="SimSun" w:eastAsia="SimSun"/>
                <w:b w:val="0"/>
                <w:i w:val="0"/>
                <w:color w:val="000000"/>
                <w:sz w:val="21"/>
              </w:rPr>
              <w:t>（</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15</w:t>
            </w:r>
            <w:r>
              <w:rPr>
                <w:rFonts w:ascii="SimSun" w:hAnsi="SimSun" w:eastAsia="SimSun"/>
                <w:b w:val="0"/>
                <w:i w:val="0"/>
                <w:color w:val="000000"/>
                <w:sz w:val="21"/>
              </w:rPr>
              <w:t>）</w:t>
            </w:r>
          </w:p>
        </w:tc>
        <w:tc>
          <w:tcPr>
            <w:tcW w:type="dxa" w:w="2018"/>
            <w:vMerge/>
            <w:tcBorders/>
          </w:tcPr>
          <w:p/>
        </w:tc>
        <w:tc>
          <w:tcPr>
            <w:tcW w:type="dxa" w:w="2018"/>
            <w:vMerge/>
            <w:tcBorders/>
          </w:tcPr>
          <w:p/>
        </w:tc>
      </w:tr>
      <w:tr>
        <w:trPr>
          <w:trHeight w:hRule="exact" w:val="396"/>
        </w:trPr>
        <w:tc>
          <w:tcPr>
            <w:tcW w:type="dxa" w:w="2018"/>
            <w:vMerge/>
            <w:tcBorders>
              <w:top w:sz="3.8399999141693115" w:val="single" w:color="#000000"/>
              <w:bottom w:sz="3.8399999141693115" w:val="single" w:color="#000000"/>
            </w:tcBorders>
          </w:tcPr>
          <w:p/>
        </w:tc>
        <w:tc>
          <w:tcPr>
            <w:tcW w:type="dxa" w:w="2018"/>
            <w:vMerge/>
            <w:tcBorders>
              <w:bottom w:sz="3.8399999141693115" w:val="single" w:color="#000000"/>
            </w:tcBorders>
          </w:tcPr>
          <w:p/>
        </w:tc>
        <w:tc>
          <w:tcPr>
            <w:tcW w:type="dxa" w:w="1860"/>
            <w:tcBorders>
              <w:bottom w:sz="3.8399999141693115" w:val="single" w:color="#000000"/>
            </w:tcBorders>
            <w:tcMar>
              <w:start w:w="0" w:type="dxa"/>
              <w:end w:w="0" w:type="dxa"/>
            </w:tcMar>
          </w:tcPr>
          <w:p>
            <w:pPr>
              <w:autoSpaceDN w:val="0"/>
              <w:autoSpaceDE w:val="0"/>
              <w:widowControl/>
              <w:spacing w:line="232" w:lineRule="exact" w:before="74" w:after="0"/>
              <w:ind w:left="224" w:right="0" w:firstLine="0"/>
              <w:jc w:val="left"/>
            </w:pPr>
            <w:r>
              <w:rPr>
                <w:rFonts w:ascii="SimSun" w:hAnsi="SimSun" w:eastAsia="SimSun"/>
                <w:b w:val="0"/>
                <w:i w:val="0"/>
                <w:color w:val="000000"/>
                <w:sz w:val="21"/>
              </w:rPr>
              <w:t>注浆量（</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16</w:t>
            </w:r>
            <w:r>
              <w:rPr>
                <w:rFonts w:ascii="SimSun" w:hAnsi="SimSun" w:eastAsia="SimSun"/>
                <w:b w:val="0"/>
                <w:i w:val="0"/>
                <w:color w:val="000000"/>
                <w:sz w:val="21"/>
              </w:rPr>
              <w:t>）</w:t>
            </w:r>
          </w:p>
        </w:tc>
        <w:tc>
          <w:tcPr>
            <w:tcW w:type="dxa" w:w="3100"/>
            <w:tcBorders>
              <w:bottom w:sz="3.8399999141693115" w:val="single" w:color="#000000"/>
            </w:tcBorders>
            <w:tcMar>
              <w:start w:w="0" w:type="dxa"/>
              <w:end w:w="0" w:type="dxa"/>
            </w:tcMar>
          </w:tcPr>
          <w:p>
            <w:pPr>
              <w:autoSpaceDN w:val="0"/>
              <w:autoSpaceDE w:val="0"/>
              <w:widowControl/>
              <w:spacing w:line="236" w:lineRule="exact" w:before="74" w:after="0"/>
              <w:ind w:left="0" w:right="0" w:firstLine="0"/>
              <w:jc w:val="center"/>
            </w:pPr>
            <w:r>
              <w:rPr>
                <w:rFonts w:ascii="Times New Roman" w:hAnsi="Times New Roman" w:eastAsia="Times New Roman"/>
                <w:b w:val="0"/>
                <w:i/>
                <w:color w:val="000000"/>
                <w:sz w:val="21"/>
              </w:rPr>
              <w:t>m</w:t>
            </w:r>
            <w:r>
              <w:rPr>
                <w:w w:val="97.85714149475098"/>
                <w:rFonts w:ascii="TimesNewRomanPSMT" w:hAnsi="TimesNewRomanPSMT" w:eastAsia="TimesNewRomanPSMT"/>
                <w:b w:val="0"/>
                <w:i w:val="0"/>
                <w:color w:val="000000"/>
                <w:sz w:val="14"/>
              </w:rPr>
              <w:t>3</w:t>
            </w:r>
          </w:p>
        </w:tc>
        <w:tc>
          <w:tcPr>
            <w:tcW w:type="dxa" w:w="1086"/>
            <w:tcBorders>
              <w:bottom w:sz="3.8399999141693115" w:val="single" w:color="#000000"/>
            </w:tcBorders>
            <w:tcMar>
              <w:start w:w="0" w:type="dxa"/>
              <w:end w:w="0" w:type="dxa"/>
            </w:tcMar>
          </w:tcPr>
          <w:p>
            <w:pPr>
              <w:autoSpaceDN w:val="0"/>
              <w:autoSpaceDE w:val="0"/>
              <w:widowControl/>
              <w:spacing w:line="232" w:lineRule="exact" w:before="78" w:after="0"/>
              <w:ind w:left="0" w:right="0" w:firstLine="0"/>
              <w:jc w:val="center"/>
            </w:pPr>
            <w:r>
              <w:rPr>
                <w:rFonts w:ascii="TimesNewRomanPSMT" w:hAnsi="TimesNewRomanPSMT" w:eastAsia="TimesNewRomanPSMT"/>
                <w:b w:val="0"/>
                <w:i w:val="0"/>
                <w:color w:val="000000"/>
                <w:sz w:val="21"/>
              </w:rPr>
              <w:t>+</w:t>
            </w:r>
          </w:p>
        </w:tc>
      </w:tr>
      <w:tr>
        <w:trPr>
          <w:trHeight w:hRule="exact" w:val="304"/>
        </w:trPr>
        <w:tc>
          <w:tcPr>
            <w:tcW w:type="dxa" w:w="156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584"/>
            <w:vMerge w:val="restart"/>
            <w:tcBorders>
              <w:top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722" w:after="0"/>
              <w:ind w:left="0" w:right="0" w:firstLine="0"/>
              <w:jc w:val="center"/>
            </w:pPr>
            <w:r>
              <w:rPr>
                <w:rFonts w:ascii="SimSun" w:hAnsi="SimSun" w:eastAsia="SimSun"/>
                <w:b w:val="0"/>
                <w:i w:val="0"/>
                <w:color w:val="000000"/>
                <w:sz w:val="21"/>
              </w:rPr>
              <w:t>施工管理风险</w:t>
            </w:r>
          </w:p>
        </w:tc>
        <w:tc>
          <w:tcPr>
            <w:tcW w:type="dxa" w:w="18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4" w:lineRule="exact" w:before="194" w:after="0"/>
              <w:ind w:left="118" w:right="0" w:firstLine="0"/>
              <w:jc w:val="left"/>
            </w:pPr>
            <w:r>
              <w:rPr>
                <w:rFonts w:ascii="SimSun" w:hAnsi="SimSun" w:eastAsia="SimSun"/>
                <w:b w:val="0"/>
                <w:i w:val="0"/>
                <w:color w:val="000000"/>
                <w:sz w:val="21"/>
              </w:rPr>
              <w:t>施工方法（</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17</w:t>
            </w:r>
            <w:r>
              <w:rPr>
                <w:rFonts w:ascii="SimSun" w:hAnsi="SimSun" w:eastAsia="SimSun"/>
                <w:b w:val="0"/>
                <w:i w:val="0"/>
                <w:color w:val="000000"/>
                <w:sz w:val="21"/>
              </w:rPr>
              <w:t>）</w:t>
            </w:r>
          </w:p>
        </w:tc>
        <w:tc>
          <w:tcPr>
            <w:tcW w:type="dxa" w:w="3100"/>
            <w:tcBorders>
              <w:top w:sz="3.8399999141693115"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参考文献资料，结合工程实际情</w:t>
            </w:r>
          </w:p>
        </w:tc>
        <w:tc>
          <w:tcPr>
            <w:tcW w:type="dxa" w:w="1086"/>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200" w:after="0"/>
              <w:ind w:left="0" w:right="0" w:firstLine="0"/>
              <w:jc w:val="center"/>
            </w:pPr>
            <w:r>
              <w:rPr>
                <w:rFonts w:ascii="TimesNewRomanPSMT" w:hAnsi="TimesNewRomanPSMT" w:eastAsia="TimesNewRomanPSMT"/>
                <w:b w:val="0"/>
                <w:i w:val="0"/>
                <w:color w:val="000000"/>
                <w:sz w:val="21"/>
              </w:rPr>
              <w:t>+</w:t>
            </w:r>
          </w:p>
        </w:tc>
      </w:tr>
      <w:tr>
        <w:trPr>
          <w:trHeight w:hRule="exact" w:val="340"/>
        </w:trPr>
        <w:tc>
          <w:tcPr>
            <w:tcW w:type="dxa" w:w="2018"/>
            <w:vMerge/>
            <w:tcBorders>
              <w:top w:sz="3.8399999141693115" w:val="single" w:color="#000000"/>
              <w:bottom w:sz="3.8399999141693115" w:val="single" w:color="#000000"/>
            </w:tcBorders>
          </w:tcPr>
          <w:p/>
        </w:tc>
        <w:tc>
          <w:tcPr>
            <w:tcW w:type="dxa" w:w="2018"/>
            <w:vMerge/>
            <w:tcBorders>
              <w:top w:sz="3.8399999141693115" w:val="single" w:color="#000000"/>
            </w:tcBorders>
          </w:tcPr>
          <w:p/>
        </w:tc>
        <w:tc>
          <w:tcPr>
            <w:tcW w:type="dxa" w:w="2018"/>
            <w:vMerge/>
            <w:tcBorders>
              <w:top w:sz="3.8399999141693115" w:val="single" w:color="#000000"/>
            </w:tcBorders>
          </w:tcPr>
          <w:p/>
        </w:tc>
        <w:tc>
          <w:tcPr>
            <w:tcW w:type="dxa" w:w="3100"/>
            <w:tcBorders/>
            <w:tcMar>
              <w:start w:w="0" w:type="dxa"/>
              <w:end w:w="0" w:type="dxa"/>
            </w:tcMar>
          </w:tcPr>
          <w:p>
            <w:pPr>
              <w:autoSpaceDN w:val="0"/>
              <w:autoSpaceDE w:val="0"/>
              <w:widowControl/>
              <w:spacing w:line="230" w:lineRule="exact" w:before="66" w:after="0"/>
              <w:ind w:left="0" w:right="0" w:firstLine="0"/>
              <w:jc w:val="center"/>
            </w:pPr>
            <w:r>
              <w:rPr>
                <w:rFonts w:ascii="SimSun" w:hAnsi="SimSun" w:eastAsia="SimSun"/>
                <w:b w:val="0"/>
                <w:i w:val="0"/>
                <w:color w:val="000000"/>
                <w:sz w:val="21"/>
              </w:rPr>
              <w:t>况划分为</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类，采用打分制量化</w:t>
            </w:r>
          </w:p>
        </w:tc>
        <w:tc>
          <w:tcPr>
            <w:tcW w:type="dxa" w:w="2018"/>
            <w:vMerge/>
            <w:tcBorders>
              <w:top w:sz="3.8399999141693115" w:val="single" w:color="#000000"/>
            </w:tcBorders>
          </w:tcPr>
          <w:p/>
        </w:tc>
      </w:tr>
      <w:tr>
        <w:trPr>
          <w:trHeight w:hRule="exact" w:val="340"/>
        </w:trPr>
        <w:tc>
          <w:tcPr>
            <w:tcW w:type="dxa" w:w="2018"/>
            <w:vMerge/>
            <w:tcBorders>
              <w:top w:sz="3.8399999141693115" w:val="single" w:color="#000000"/>
              <w:bottom w:sz="3.8399999141693115" w:val="single" w:color="#000000"/>
            </w:tcBorders>
          </w:tcPr>
          <w:p/>
        </w:tc>
        <w:tc>
          <w:tcPr>
            <w:tcW w:type="dxa" w:w="2018"/>
            <w:vMerge/>
            <w:tcBorders>
              <w:top w:sz="3.8399999141693115" w:val="single" w:color="#000000"/>
            </w:tcBorders>
          </w:tcPr>
          <w:p/>
        </w:tc>
        <w:tc>
          <w:tcPr>
            <w:tcW w:type="dxa" w:w="1860"/>
            <w:tcBorders/>
            <w:tcMar>
              <w:start w:w="0" w:type="dxa"/>
              <w:end w:w="0" w:type="dxa"/>
            </w:tcMar>
          </w:tcPr>
          <w:p>
            <w:pPr>
              <w:autoSpaceDN w:val="0"/>
              <w:autoSpaceDE w:val="0"/>
              <w:widowControl/>
              <w:spacing w:line="210" w:lineRule="exact" w:before="82" w:after="0"/>
              <w:ind w:left="262" w:right="0" w:firstLine="0"/>
              <w:jc w:val="left"/>
            </w:pPr>
            <w:r>
              <w:rPr>
                <w:rFonts w:ascii="SimSun" w:hAnsi="SimSun" w:eastAsia="SimSun"/>
                <w:b w:val="0"/>
                <w:i w:val="0"/>
                <w:color w:val="000000"/>
                <w:sz w:val="21"/>
              </w:rPr>
              <w:t>施工管理水平</w:t>
            </w:r>
          </w:p>
        </w:tc>
        <w:tc>
          <w:tcPr>
            <w:tcW w:type="dxa" w:w="3100"/>
            <w:tcBorders/>
            <w:tcMar>
              <w:start w:w="0" w:type="dxa"/>
              <w:end w:w="0" w:type="dxa"/>
            </w:tcMar>
          </w:tcPr>
          <w:p>
            <w:pPr>
              <w:autoSpaceDN w:val="0"/>
              <w:autoSpaceDE w:val="0"/>
              <w:widowControl/>
              <w:spacing w:line="210" w:lineRule="exact" w:before="82" w:after="0"/>
              <w:ind w:left="0" w:right="0" w:firstLine="0"/>
              <w:jc w:val="center"/>
            </w:pPr>
            <w:r>
              <w:rPr>
                <w:rFonts w:ascii="SimSun" w:hAnsi="SimSun" w:eastAsia="SimSun"/>
                <w:b w:val="0"/>
                <w:i w:val="0"/>
                <w:color w:val="000000"/>
                <w:sz w:val="21"/>
              </w:rPr>
              <w:t>参考文献资料，结合工程实际情</w:t>
            </w:r>
          </w:p>
        </w:tc>
        <w:tc>
          <w:tcPr>
            <w:tcW w:type="dxa" w:w="1086"/>
            <w:vMerge w:val="restart"/>
            <w:tcBorders/>
            <w:tcMar>
              <w:start w:w="0" w:type="dxa"/>
              <w:end w:w="0" w:type="dxa"/>
            </w:tcMar>
            <w:tcMar>
              <w:start w:w="0" w:type="dxa"/>
              <w:end w:w="0" w:type="dxa"/>
            </w:tcMar>
          </w:tcPr>
          <w:p>
            <w:pPr>
              <w:autoSpaceDN w:val="0"/>
              <w:autoSpaceDE w:val="0"/>
              <w:widowControl/>
              <w:spacing w:line="232" w:lineRule="exact" w:before="250" w:after="0"/>
              <w:ind w:left="0" w:right="0" w:firstLine="0"/>
              <w:jc w:val="center"/>
            </w:pPr>
            <w:r>
              <w:rPr>
                <w:rFonts w:ascii="TimesNewRomanPSMT" w:hAnsi="TimesNewRomanPSMT" w:eastAsia="TimesNewRomanPSMT"/>
                <w:b w:val="0"/>
                <w:i w:val="0"/>
                <w:color w:val="000000"/>
                <w:sz w:val="21"/>
              </w:rPr>
              <w:t>+</w:t>
            </w:r>
          </w:p>
        </w:tc>
      </w:tr>
      <w:tr>
        <w:trPr>
          <w:trHeight w:hRule="exact" w:val="300"/>
        </w:trPr>
        <w:tc>
          <w:tcPr>
            <w:tcW w:type="dxa" w:w="2018"/>
            <w:vMerge/>
            <w:tcBorders>
              <w:top w:sz="3.8399999141693115" w:val="single" w:color="#000000"/>
              <w:bottom w:sz="3.8399999141693115" w:val="single" w:color="#000000"/>
            </w:tcBorders>
          </w:tcPr>
          <w:p/>
        </w:tc>
        <w:tc>
          <w:tcPr>
            <w:tcW w:type="dxa" w:w="1584"/>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76" w:after="0"/>
              <w:ind w:left="0" w:right="0" w:firstLine="0"/>
              <w:jc w:val="center"/>
            </w:pPr>
            <w:r>
              <w:rPr>
                <w:rFonts w:ascii="SimSun" w:hAnsi="SimSun" w:eastAsia="SimSun"/>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5</w:t>
            </w:r>
            <w:r>
              <w:rPr>
                <w:rFonts w:ascii="SimSun" w:hAnsi="SimSun" w:eastAsia="SimSun"/>
                <w:b w:val="0"/>
                <w:i w:val="0"/>
                <w:color w:val="000000"/>
                <w:sz w:val="21"/>
              </w:rPr>
              <w:t>）</w:t>
            </w:r>
          </w:p>
        </w:tc>
        <w:tc>
          <w:tcPr>
            <w:tcW w:type="dxa" w:w="1860"/>
            <w:tcBorders/>
            <w:tcMar>
              <w:start w:w="0" w:type="dxa"/>
              <w:end w:w="0" w:type="dxa"/>
            </w:tcMar>
          </w:tcPr>
          <w:p>
            <w:pPr>
              <w:autoSpaceDN w:val="0"/>
              <w:autoSpaceDE w:val="0"/>
              <w:widowControl/>
              <w:spacing w:line="234" w:lineRule="exact" w:before="66" w:after="0"/>
              <w:ind w:left="0" w:right="616" w:firstLine="0"/>
              <w:jc w:val="right"/>
            </w:pPr>
            <w:r>
              <w:rPr>
                <w:rFonts w:ascii="SimSun" w:hAnsi="SimSun" w:eastAsia="SimSun"/>
                <w:b w:val="0"/>
                <w:i w:val="0"/>
                <w:color w:val="000000"/>
                <w:sz w:val="21"/>
              </w:rPr>
              <w:t>（</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18</w:t>
            </w:r>
            <w:r>
              <w:rPr>
                <w:rFonts w:ascii="SimSun" w:hAnsi="SimSun" w:eastAsia="SimSun"/>
                <w:b w:val="0"/>
                <w:i w:val="0"/>
                <w:color w:val="000000"/>
                <w:sz w:val="21"/>
              </w:rPr>
              <w:t>）</w:t>
            </w:r>
          </w:p>
        </w:tc>
        <w:tc>
          <w:tcPr>
            <w:tcW w:type="dxa" w:w="3100"/>
            <w:tcBorders/>
            <w:tcMar>
              <w:start w:w="0" w:type="dxa"/>
              <w:end w:w="0" w:type="dxa"/>
            </w:tcMar>
          </w:tcPr>
          <w:p>
            <w:pPr>
              <w:autoSpaceDN w:val="0"/>
              <w:autoSpaceDE w:val="0"/>
              <w:widowControl/>
              <w:spacing w:line="232" w:lineRule="exact" w:before="68" w:after="0"/>
              <w:ind w:left="0" w:right="0" w:firstLine="0"/>
              <w:jc w:val="center"/>
            </w:pPr>
            <w:r>
              <w:rPr>
                <w:rFonts w:ascii="SimSun" w:hAnsi="SimSun" w:eastAsia="SimSun"/>
                <w:b w:val="0"/>
                <w:i w:val="0"/>
                <w:color w:val="000000"/>
                <w:sz w:val="21"/>
              </w:rPr>
              <w:t>况划分为</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类，采用打分制量化</w:t>
            </w:r>
          </w:p>
        </w:tc>
        <w:tc>
          <w:tcPr>
            <w:tcW w:type="dxa" w:w="2018"/>
            <w:vMerge/>
            <w:tcBorders/>
          </w:tcPr>
          <w:p/>
        </w:tc>
      </w:tr>
      <w:tr>
        <w:trPr>
          <w:trHeight w:hRule="exact" w:val="400"/>
        </w:trPr>
        <w:tc>
          <w:tcPr>
            <w:tcW w:type="dxa" w:w="2018"/>
            <w:vMerge/>
            <w:tcBorders>
              <w:top w:sz="3.8399999141693115" w:val="single" w:color="#000000"/>
              <w:bottom w:sz="3.8399999141693115" w:val="single" w:color="#000000"/>
            </w:tcBorders>
          </w:tcPr>
          <w:p/>
        </w:tc>
        <w:tc>
          <w:tcPr>
            <w:tcW w:type="dxa" w:w="2018"/>
            <w:vMerge/>
            <w:tcBorders>
              <w:bottom w:sz="3.8399999141693115" w:val="single" w:color="#000000"/>
            </w:tcBorders>
          </w:tcPr>
          <w:p/>
        </w:tc>
        <w:tc>
          <w:tcPr>
            <w:tcW w:type="dxa" w:w="1860"/>
            <w:tcBorders/>
            <w:tcMar>
              <w:start w:w="0" w:type="dxa"/>
              <w:end w:w="0" w:type="dxa"/>
            </w:tcMar>
          </w:tcPr>
          <w:p>
            <w:pPr>
              <w:autoSpaceDN w:val="0"/>
              <w:autoSpaceDE w:val="0"/>
              <w:widowControl/>
              <w:spacing w:line="208" w:lineRule="exact" w:before="134" w:after="0"/>
              <w:ind w:left="262" w:right="0" w:firstLine="0"/>
              <w:jc w:val="left"/>
            </w:pPr>
            <w:r>
              <w:rPr>
                <w:rFonts w:ascii="SimSun" w:hAnsi="SimSun" w:eastAsia="SimSun"/>
                <w:b w:val="0"/>
                <w:i w:val="0"/>
                <w:color w:val="000000"/>
                <w:sz w:val="21"/>
              </w:rPr>
              <w:t>施工技术水平</w:t>
            </w:r>
          </w:p>
        </w:tc>
        <w:tc>
          <w:tcPr>
            <w:tcW w:type="dxa" w:w="3100"/>
            <w:tcBorders/>
            <w:tcMar>
              <w:start w:w="0" w:type="dxa"/>
              <w:end w:w="0" w:type="dxa"/>
            </w:tcMar>
          </w:tcPr>
          <w:p>
            <w:pPr>
              <w:autoSpaceDN w:val="0"/>
              <w:autoSpaceDE w:val="0"/>
              <w:widowControl/>
              <w:spacing w:line="208" w:lineRule="exact" w:before="134" w:after="0"/>
              <w:ind w:left="0" w:right="0" w:firstLine="0"/>
              <w:jc w:val="center"/>
            </w:pPr>
            <w:r>
              <w:rPr>
                <w:rFonts w:ascii="SimSun" w:hAnsi="SimSun" w:eastAsia="SimSun"/>
                <w:b w:val="0"/>
                <w:i w:val="0"/>
                <w:color w:val="000000"/>
                <w:sz w:val="21"/>
              </w:rPr>
              <w:t>参考文献资料，结合工程实际情</w:t>
            </w:r>
          </w:p>
        </w:tc>
        <w:tc>
          <w:tcPr>
            <w:tcW w:type="dxa" w:w="1086"/>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2" w:lineRule="exact" w:before="300" w:after="0"/>
              <w:ind w:left="0" w:right="0" w:firstLine="0"/>
              <w:jc w:val="center"/>
            </w:pPr>
            <w:r>
              <w:rPr>
                <w:rFonts w:ascii="TimesNewRomanPSMT" w:hAnsi="TimesNewRomanPSMT" w:eastAsia="TimesNewRomanPSMT"/>
                <w:b w:val="0"/>
                <w:i w:val="0"/>
                <w:color w:val="000000"/>
                <w:sz w:val="21"/>
              </w:rPr>
              <w:t>+</w:t>
            </w:r>
          </w:p>
        </w:tc>
      </w:tr>
      <w:tr>
        <w:trPr>
          <w:trHeight w:hRule="exact" w:val="388"/>
        </w:trPr>
        <w:tc>
          <w:tcPr>
            <w:tcW w:type="dxa" w:w="2018"/>
            <w:vMerge/>
            <w:tcBorders>
              <w:top w:sz="3.8399999141693115" w:val="single" w:color="#000000"/>
              <w:bottom w:sz="3.8399999141693115" w:val="single" w:color="#000000"/>
            </w:tcBorders>
          </w:tcPr>
          <w:p/>
        </w:tc>
        <w:tc>
          <w:tcPr>
            <w:tcW w:type="dxa" w:w="2018"/>
            <w:vMerge/>
            <w:tcBorders>
              <w:bottom w:sz="3.8399999141693115" w:val="single" w:color="#000000"/>
            </w:tcBorders>
          </w:tcPr>
          <w:p/>
        </w:tc>
        <w:tc>
          <w:tcPr>
            <w:tcW w:type="dxa" w:w="1860"/>
            <w:tcBorders>
              <w:bottom w:sz="3.8399999141693115" w:val="single" w:color="#000000"/>
            </w:tcBorders>
            <w:tcMar>
              <w:start w:w="0" w:type="dxa"/>
              <w:end w:w="0" w:type="dxa"/>
            </w:tcMar>
          </w:tcPr>
          <w:p>
            <w:pPr>
              <w:autoSpaceDN w:val="0"/>
              <w:autoSpaceDE w:val="0"/>
              <w:widowControl/>
              <w:spacing w:line="232" w:lineRule="exact" w:before="68" w:after="0"/>
              <w:ind w:left="0" w:right="616" w:firstLine="0"/>
              <w:jc w:val="right"/>
            </w:pPr>
            <w:r>
              <w:rPr>
                <w:rFonts w:ascii="SimSun" w:hAnsi="SimSun" w:eastAsia="SimSun"/>
                <w:b w:val="0"/>
                <w:i w:val="0"/>
                <w:color w:val="000000"/>
                <w:sz w:val="21"/>
              </w:rPr>
              <w:t>（</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19</w:t>
            </w:r>
            <w:r>
              <w:rPr>
                <w:rFonts w:ascii="SimSun" w:hAnsi="SimSun" w:eastAsia="SimSun"/>
                <w:b w:val="0"/>
                <w:i w:val="0"/>
                <w:color w:val="000000"/>
                <w:sz w:val="21"/>
              </w:rPr>
              <w:t>）</w:t>
            </w:r>
          </w:p>
        </w:tc>
        <w:tc>
          <w:tcPr>
            <w:tcW w:type="dxa" w:w="3100"/>
            <w:tcBorders>
              <w:bottom w:sz="3.8399999141693115" w:val="single" w:color="#000000"/>
            </w:tcBorders>
            <w:tcMar>
              <w:start w:w="0" w:type="dxa"/>
              <w:end w:w="0" w:type="dxa"/>
            </w:tcMar>
          </w:tcPr>
          <w:p>
            <w:pPr>
              <w:autoSpaceDN w:val="0"/>
              <w:autoSpaceDE w:val="0"/>
              <w:widowControl/>
              <w:spacing w:line="232" w:lineRule="exact" w:before="68" w:after="0"/>
              <w:ind w:left="0" w:right="0" w:firstLine="0"/>
              <w:jc w:val="center"/>
            </w:pPr>
            <w:r>
              <w:rPr>
                <w:rFonts w:ascii="SimSun" w:hAnsi="SimSun" w:eastAsia="SimSun"/>
                <w:b w:val="0"/>
                <w:i w:val="0"/>
                <w:color w:val="000000"/>
                <w:sz w:val="21"/>
              </w:rPr>
              <w:t>况划分为</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类，采用打分制量化</w:t>
            </w:r>
          </w:p>
        </w:tc>
        <w:tc>
          <w:tcPr>
            <w:tcW w:type="dxa" w:w="2018"/>
            <w:vMerge/>
            <w:tcBorders>
              <w:bottom w:sz="3.8399999141693115" w:val="single" w:color="#000000"/>
            </w:tcBorders>
          </w:tcPr>
          <w:p/>
        </w:tc>
      </w:tr>
      <w:tr>
        <w:trPr>
          <w:trHeight w:hRule="exact" w:val="312"/>
        </w:trPr>
        <w:tc>
          <w:tcPr>
            <w:tcW w:type="dxa" w:w="156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584"/>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86" w:after="0"/>
              <w:ind w:left="0" w:right="0" w:firstLine="0"/>
              <w:jc w:val="center"/>
            </w:pPr>
            <w:r>
              <w:rPr>
                <w:rFonts w:ascii="SimSun" w:hAnsi="SimSun" w:eastAsia="SimSun"/>
                <w:b w:val="0"/>
                <w:i w:val="0"/>
                <w:color w:val="000000"/>
                <w:sz w:val="21"/>
              </w:rPr>
              <w:t>桥梁现状（</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6</w:t>
            </w:r>
            <w:r>
              <w:rPr>
                <w:rFonts w:ascii="SimSun" w:hAnsi="SimSun" w:eastAsia="SimSun"/>
                <w:b w:val="0"/>
                <w:i w:val="0"/>
                <w:color w:val="000000"/>
                <w:sz w:val="21"/>
              </w:rPr>
              <w:t>）</w:t>
            </w:r>
          </w:p>
        </w:tc>
        <w:tc>
          <w:tcPr>
            <w:tcW w:type="dxa" w:w="18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94" w:after="0"/>
              <w:ind w:left="0" w:right="0" w:firstLine="0"/>
              <w:jc w:val="center"/>
            </w:pPr>
            <w:r>
              <w:rPr>
                <w:rFonts w:ascii="SimSun" w:hAnsi="SimSun" w:eastAsia="SimSun"/>
                <w:b w:val="0"/>
                <w:i w:val="0"/>
                <w:color w:val="000000"/>
                <w:sz w:val="21"/>
              </w:rPr>
              <w:t>桩身完整性（</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20</w:t>
            </w:r>
            <w:r>
              <w:rPr>
                <w:rFonts w:ascii="SimSun" w:hAnsi="SimSun" w:eastAsia="SimSun"/>
                <w:b w:val="0"/>
                <w:i w:val="0"/>
                <w:color w:val="000000"/>
                <w:sz w:val="21"/>
              </w:rPr>
              <w:t>）</w:t>
            </w:r>
          </w:p>
        </w:tc>
        <w:tc>
          <w:tcPr>
            <w:tcW w:type="dxa" w:w="3100"/>
            <w:tcBorders>
              <w:top w:sz="3.8399999141693115" w:val="single" w:color="#000000"/>
            </w:tcBorders>
            <w:tcMar>
              <w:start w:w="0" w:type="dxa"/>
              <w:end w:w="0" w:type="dxa"/>
            </w:tcMar>
          </w:tcPr>
          <w:p>
            <w:pPr>
              <w:autoSpaceDN w:val="0"/>
              <w:autoSpaceDE w:val="0"/>
              <w:widowControl/>
              <w:spacing w:line="232" w:lineRule="exact" w:before="26" w:after="0"/>
              <w:ind w:left="0" w:right="0" w:firstLine="0"/>
              <w:jc w:val="center"/>
            </w:pPr>
            <w:r>
              <w:rPr>
                <w:rFonts w:ascii="SimSun" w:hAnsi="SimSun" w:eastAsia="SimSun"/>
                <w:b w:val="0"/>
                <w:i w:val="0"/>
                <w:color w:val="000000"/>
                <w:sz w:val="21"/>
              </w:rPr>
              <w:t>依据</w:t>
            </w:r>
            <w:r>
              <w:rPr>
                <w:rFonts w:ascii="TimesNewRomanPSMT" w:hAnsi="TimesNewRomanPSMT" w:eastAsia="TimesNewRomanPSMT"/>
                <w:b w:val="0"/>
                <w:i w:val="0"/>
                <w:color w:val="000000"/>
                <w:sz w:val="21"/>
              </w:rPr>
              <w:t>JGJ 106-2003</w:t>
            </w:r>
            <w:r>
              <w:rPr>
                <w:rFonts w:ascii="SimSun" w:hAnsi="SimSun" w:eastAsia="SimSun"/>
                <w:b w:val="0"/>
                <w:i w:val="0"/>
                <w:color w:val="000000"/>
                <w:sz w:val="21"/>
              </w:rPr>
              <w:t>《建筑桩基检</w:t>
            </w:r>
          </w:p>
        </w:tc>
        <w:tc>
          <w:tcPr>
            <w:tcW w:type="dxa" w:w="1086"/>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98" w:after="0"/>
              <w:ind w:left="0" w:right="0" w:firstLine="0"/>
              <w:jc w:val="center"/>
            </w:pPr>
            <w:r>
              <w:rPr>
                <w:rFonts w:ascii="TimesNewRomanPSMT" w:hAnsi="TimesNewRomanPSMT" w:eastAsia="TimesNewRomanPSMT"/>
                <w:b w:val="0"/>
                <w:i w:val="0"/>
                <w:color w:val="000000"/>
                <w:sz w:val="21"/>
              </w:rPr>
              <w:t>+</w:t>
            </w:r>
          </w:p>
        </w:tc>
      </w:tr>
      <w:tr>
        <w:trPr>
          <w:trHeight w:hRule="exact" w:val="340"/>
        </w:trPr>
        <w:tc>
          <w:tcPr>
            <w:tcW w:type="dxa" w:w="2018"/>
            <w:vMerge/>
            <w:tcBorders>
              <w:top w:sz="3.8399999141693115" w:val="single" w:color="#000000"/>
              <w:bottom w:sz="3.8399999141693115" w:val="single" w:color="#000000"/>
            </w:tcBorders>
          </w:tcPr>
          <w:p/>
        </w:tc>
        <w:tc>
          <w:tcPr>
            <w:tcW w:type="dxa" w:w="2018"/>
            <w:vMerge/>
            <w:tcBorders>
              <w:top w:sz="3.8399999141693115" w:val="single" w:color="#000000"/>
              <w:bottom w:sz="3.8399999141693115" w:val="single" w:color="#000000"/>
            </w:tcBorders>
          </w:tcPr>
          <w:p/>
        </w:tc>
        <w:tc>
          <w:tcPr>
            <w:tcW w:type="dxa" w:w="2018"/>
            <w:vMerge/>
            <w:tcBorders>
              <w:top w:sz="3.8399999141693115" w:val="single" w:color="#000000"/>
            </w:tcBorders>
          </w:tcPr>
          <w:p/>
        </w:tc>
        <w:tc>
          <w:tcPr>
            <w:tcW w:type="dxa" w:w="3100"/>
            <w:tcBorders/>
            <w:tcMar>
              <w:start w:w="0" w:type="dxa"/>
              <w:end w:w="0" w:type="dxa"/>
            </w:tcMar>
          </w:tcPr>
          <w:p>
            <w:pPr>
              <w:autoSpaceDN w:val="0"/>
              <w:autoSpaceDE w:val="0"/>
              <w:widowControl/>
              <w:spacing w:line="232" w:lineRule="exact" w:before="58" w:after="0"/>
              <w:ind w:left="0" w:right="0" w:firstLine="0"/>
              <w:jc w:val="center"/>
            </w:pPr>
            <w:r>
              <w:rPr>
                <w:rFonts w:ascii="SimSun" w:hAnsi="SimSun" w:eastAsia="SimSun"/>
                <w:b w:val="0"/>
                <w:i w:val="0"/>
                <w:color w:val="000000"/>
                <w:sz w:val="21"/>
              </w:rPr>
              <w:t>测技术规范》划分为</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类</w:t>
            </w:r>
          </w:p>
        </w:tc>
        <w:tc>
          <w:tcPr>
            <w:tcW w:type="dxa" w:w="2018"/>
            <w:vMerge/>
            <w:tcBorders>
              <w:top w:sz="3.8399999141693115" w:val="single" w:color="#000000"/>
            </w:tcBorders>
          </w:tcPr>
          <w:p/>
        </w:tc>
      </w:tr>
      <w:tr>
        <w:trPr>
          <w:trHeight w:hRule="exact" w:val="280"/>
        </w:trPr>
        <w:tc>
          <w:tcPr>
            <w:tcW w:type="dxa" w:w="2018"/>
            <w:vMerge/>
            <w:tcBorders>
              <w:top w:sz="3.8399999141693115" w:val="single" w:color="#000000"/>
              <w:bottom w:sz="3.8399999141693115" w:val="single" w:color="#000000"/>
            </w:tcBorders>
          </w:tcPr>
          <w:p/>
        </w:tc>
        <w:tc>
          <w:tcPr>
            <w:tcW w:type="dxa" w:w="2018"/>
            <w:vMerge/>
            <w:tcBorders>
              <w:top w:sz="3.8399999141693115" w:val="single" w:color="#000000"/>
              <w:bottom w:sz="3.8399999141693115" w:val="single" w:color="#000000"/>
            </w:tcBorders>
          </w:tcPr>
          <w:p/>
        </w:tc>
        <w:tc>
          <w:tcPr>
            <w:tcW w:type="dxa" w:w="1860"/>
            <w:tcBorders/>
            <w:tcMar>
              <w:start w:w="0" w:type="dxa"/>
              <w:end w:w="0" w:type="dxa"/>
            </w:tcMar>
          </w:tcPr>
          <w:p>
            <w:pPr>
              <w:autoSpaceDN w:val="0"/>
              <w:autoSpaceDE w:val="0"/>
              <w:widowControl/>
              <w:spacing w:line="208" w:lineRule="exact" w:before="72" w:after="0"/>
              <w:ind w:left="262" w:right="0" w:firstLine="0"/>
              <w:jc w:val="left"/>
            </w:pPr>
            <w:r>
              <w:rPr>
                <w:rFonts w:ascii="SimSun" w:hAnsi="SimSun" w:eastAsia="SimSun"/>
                <w:b w:val="0"/>
                <w:i w:val="0"/>
                <w:color w:val="000000"/>
                <w:sz w:val="21"/>
              </w:rPr>
              <w:t>桥体损伤情况</w:t>
            </w:r>
          </w:p>
        </w:tc>
        <w:tc>
          <w:tcPr>
            <w:tcW w:type="dxa" w:w="3100"/>
            <w:tcBorders/>
            <w:tcMar>
              <w:start w:w="0" w:type="dxa"/>
              <w:end w:w="0" w:type="dxa"/>
            </w:tcMar>
          </w:tcPr>
          <w:p>
            <w:pPr>
              <w:autoSpaceDN w:val="0"/>
              <w:autoSpaceDE w:val="0"/>
              <w:widowControl/>
              <w:spacing w:line="230" w:lineRule="exact" w:before="50" w:after="0"/>
              <w:ind w:left="0" w:right="0" w:firstLine="0"/>
              <w:jc w:val="center"/>
            </w:pPr>
            <w:r>
              <w:rPr>
                <w:rFonts w:ascii="SimSun" w:hAnsi="SimSun" w:eastAsia="SimSun"/>
                <w:b w:val="0"/>
                <w:i w:val="0"/>
                <w:color w:val="000000"/>
                <w:sz w:val="21"/>
              </w:rPr>
              <w:t>依据</w:t>
            </w:r>
            <w:r>
              <w:rPr>
                <w:rFonts w:ascii="TimesNewRomanPSMT" w:hAnsi="TimesNewRomanPSMT" w:eastAsia="TimesNewRomanPSMT"/>
                <w:b w:val="0"/>
                <w:i w:val="0"/>
                <w:color w:val="000000"/>
                <w:sz w:val="21"/>
              </w:rPr>
              <w:t>JTG H11-2004</w:t>
            </w:r>
            <w:r>
              <w:rPr>
                <w:rFonts w:ascii="SimSun" w:hAnsi="SimSun" w:eastAsia="SimSun"/>
                <w:b w:val="0"/>
                <w:i w:val="0"/>
                <w:color w:val="000000"/>
                <w:sz w:val="21"/>
              </w:rPr>
              <w:t>《公路桥涵养</w:t>
            </w:r>
          </w:p>
        </w:tc>
        <w:tc>
          <w:tcPr>
            <w:tcW w:type="dxa" w:w="1086"/>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w:t>
            </w:r>
          </w:p>
        </w:tc>
      </w:tr>
      <w:tr>
        <w:trPr>
          <w:trHeight w:hRule="exact" w:val="420"/>
        </w:trPr>
        <w:tc>
          <w:tcPr>
            <w:tcW w:type="dxa" w:w="2018"/>
            <w:vMerge/>
            <w:tcBorders>
              <w:top w:sz="3.8399999141693115" w:val="single" w:color="#000000"/>
              <w:bottom w:sz="3.8399999141693115" w:val="single" w:color="#000000"/>
            </w:tcBorders>
          </w:tcPr>
          <w:p/>
        </w:tc>
        <w:tc>
          <w:tcPr>
            <w:tcW w:type="dxa" w:w="2018"/>
            <w:vMerge/>
            <w:tcBorders>
              <w:top w:sz="3.8399999141693115" w:val="single" w:color="#000000"/>
              <w:bottom w:sz="3.8399999141693115" w:val="single" w:color="#000000"/>
            </w:tcBorders>
          </w:tcPr>
          <w:p/>
        </w:tc>
        <w:tc>
          <w:tcPr>
            <w:tcW w:type="dxa" w:w="1860"/>
            <w:tcBorders/>
            <w:tcMar>
              <w:start w:w="0" w:type="dxa"/>
              <w:end w:w="0" w:type="dxa"/>
            </w:tcMar>
          </w:tcPr>
          <w:p>
            <w:pPr>
              <w:autoSpaceDN w:val="0"/>
              <w:autoSpaceDE w:val="0"/>
              <w:widowControl/>
              <w:spacing w:line="232" w:lineRule="exact" w:before="128" w:after="0"/>
              <w:ind w:left="0" w:right="616" w:firstLine="0"/>
              <w:jc w:val="right"/>
            </w:pPr>
            <w:r>
              <w:rPr>
                <w:rFonts w:ascii="SimSun" w:hAnsi="SimSun" w:eastAsia="SimSun"/>
                <w:b w:val="0"/>
                <w:i w:val="0"/>
                <w:color w:val="000000"/>
                <w:sz w:val="21"/>
              </w:rPr>
              <w:t>（</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21</w:t>
            </w:r>
            <w:r>
              <w:rPr>
                <w:rFonts w:ascii="SimSun" w:hAnsi="SimSun" w:eastAsia="SimSun"/>
                <w:b w:val="0"/>
                <w:i w:val="0"/>
                <w:color w:val="000000"/>
                <w:sz w:val="21"/>
              </w:rPr>
              <w:t>）</w:t>
            </w:r>
          </w:p>
        </w:tc>
        <w:tc>
          <w:tcPr>
            <w:tcW w:type="dxa" w:w="3100"/>
            <w:tcBorders/>
            <w:tcMar>
              <w:start w:w="0" w:type="dxa"/>
              <w:end w:w="0" w:type="dxa"/>
            </w:tcMar>
          </w:tcPr>
          <w:p>
            <w:pPr>
              <w:autoSpaceDN w:val="0"/>
              <w:autoSpaceDE w:val="0"/>
              <w:widowControl/>
              <w:spacing w:line="232" w:lineRule="exact" w:before="128" w:after="0"/>
              <w:ind w:left="0" w:right="0" w:firstLine="0"/>
              <w:jc w:val="center"/>
            </w:pPr>
            <w:r>
              <w:rPr>
                <w:rFonts w:ascii="SimSun" w:hAnsi="SimSun" w:eastAsia="SimSun"/>
                <w:b w:val="0"/>
                <w:i w:val="0"/>
                <w:color w:val="000000"/>
                <w:sz w:val="21"/>
              </w:rPr>
              <w:t>护规范》划分为</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类</w:t>
            </w:r>
          </w:p>
        </w:tc>
        <w:tc>
          <w:tcPr>
            <w:tcW w:type="dxa" w:w="2018"/>
            <w:vMerge/>
            <w:tcBorders/>
          </w:tcPr>
          <w:p/>
        </w:tc>
      </w:tr>
      <w:tr>
        <w:trPr>
          <w:trHeight w:hRule="exact" w:val="280"/>
        </w:trPr>
        <w:tc>
          <w:tcPr>
            <w:tcW w:type="dxa" w:w="2018"/>
            <w:vMerge/>
            <w:tcBorders>
              <w:top w:sz="3.8399999141693115" w:val="single" w:color="#000000"/>
              <w:bottom w:sz="3.8399999141693115" w:val="single" w:color="#000000"/>
            </w:tcBorders>
          </w:tcPr>
          <w:p/>
        </w:tc>
        <w:tc>
          <w:tcPr>
            <w:tcW w:type="dxa" w:w="2018"/>
            <w:vMerge/>
            <w:tcBorders>
              <w:top w:sz="3.8399999141693115" w:val="single" w:color="#000000"/>
              <w:bottom w:sz="3.8399999141693115" w:val="single" w:color="#000000"/>
            </w:tcBorders>
          </w:tcPr>
          <w:p/>
        </w:tc>
        <w:tc>
          <w:tcPr>
            <w:tcW w:type="dxa" w:w="1860"/>
            <w:tcBorders/>
            <w:tcMar>
              <w:start w:w="0" w:type="dxa"/>
              <w:end w:w="0" w:type="dxa"/>
            </w:tcMar>
          </w:tcPr>
          <w:p>
            <w:pPr>
              <w:autoSpaceDN w:val="0"/>
              <w:autoSpaceDE w:val="0"/>
              <w:widowControl/>
              <w:spacing w:line="210" w:lineRule="exact" w:before="64" w:after="0"/>
              <w:ind w:left="262" w:right="0" w:firstLine="0"/>
              <w:jc w:val="left"/>
            </w:pPr>
            <w:r>
              <w:rPr>
                <w:rFonts w:ascii="SimSun" w:hAnsi="SimSun" w:eastAsia="SimSun"/>
                <w:b w:val="0"/>
                <w:i w:val="0"/>
                <w:color w:val="000000"/>
                <w:sz w:val="21"/>
              </w:rPr>
              <w:t>基础损伤情况</w:t>
            </w:r>
          </w:p>
        </w:tc>
        <w:tc>
          <w:tcPr>
            <w:tcW w:type="dxa" w:w="31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依据</w:t>
            </w:r>
            <w:r>
              <w:rPr>
                <w:rFonts w:ascii="TimesNewRomanPSMT" w:hAnsi="TimesNewRomanPSMT" w:eastAsia="TimesNewRomanPSMT"/>
                <w:b w:val="0"/>
                <w:i w:val="0"/>
                <w:color w:val="000000"/>
                <w:sz w:val="21"/>
              </w:rPr>
              <w:t>JTG H11-2004</w:t>
            </w:r>
            <w:r>
              <w:rPr>
                <w:rFonts w:ascii="SimSun" w:hAnsi="SimSun" w:eastAsia="SimSun"/>
                <w:b w:val="0"/>
                <w:i w:val="0"/>
                <w:color w:val="000000"/>
                <w:sz w:val="21"/>
              </w:rPr>
              <w:t>《公路桥涵养</w:t>
            </w:r>
          </w:p>
        </w:tc>
        <w:tc>
          <w:tcPr>
            <w:tcW w:type="dxa" w:w="1086"/>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30" w:lineRule="exact" w:before="234" w:after="0"/>
              <w:ind w:left="0" w:right="0" w:firstLine="0"/>
              <w:jc w:val="center"/>
            </w:pPr>
            <w:r>
              <w:rPr>
                <w:rFonts w:ascii="TimesNewRomanPSMT" w:hAnsi="TimesNewRomanPSMT" w:eastAsia="TimesNewRomanPSMT"/>
                <w:b w:val="0"/>
                <w:i w:val="0"/>
                <w:color w:val="000000"/>
                <w:sz w:val="21"/>
              </w:rPr>
              <w:t>+</w:t>
            </w:r>
          </w:p>
        </w:tc>
      </w:tr>
      <w:tr>
        <w:trPr>
          <w:trHeight w:hRule="exact" w:val="440"/>
        </w:trPr>
        <w:tc>
          <w:tcPr>
            <w:tcW w:type="dxa" w:w="2018"/>
            <w:vMerge/>
            <w:tcBorders>
              <w:top w:sz="3.8399999141693115" w:val="single" w:color="#000000"/>
              <w:bottom w:sz="3.8399999141693115" w:val="single" w:color="#000000"/>
            </w:tcBorders>
          </w:tcPr>
          <w:p/>
        </w:tc>
        <w:tc>
          <w:tcPr>
            <w:tcW w:type="dxa" w:w="2018"/>
            <w:vMerge/>
            <w:tcBorders>
              <w:top w:sz="3.8399999141693115" w:val="single" w:color="#000000"/>
              <w:bottom w:sz="3.8399999141693115" w:val="single" w:color="#000000"/>
            </w:tcBorders>
          </w:tcPr>
          <w:p/>
        </w:tc>
        <w:tc>
          <w:tcPr>
            <w:tcW w:type="dxa" w:w="1860"/>
            <w:tcBorders>
              <w:bottom w:sz="3.8399999141693115" w:val="single" w:color="#000000"/>
            </w:tcBorders>
            <w:tcMar>
              <w:start w:w="0" w:type="dxa"/>
              <w:end w:w="0" w:type="dxa"/>
            </w:tcMar>
          </w:tcPr>
          <w:p>
            <w:pPr>
              <w:autoSpaceDN w:val="0"/>
              <w:autoSpaceDE w:val="0"/>
              <w:widowControl/>
              <w:spacing w:line="234" w:lineRule="exact" w:before="118" w:after="0"/>
              <w:ind w:left="0" w:right="616" w:firstLine="0"/>
              <w:jc w:val="right"/>
            </w:pPr>
            <w:r>
              <w:rPr>
                <w:rFonts w:ascii="SimSun" w:hAnsi="SimSun" w:eastAsia="SimSun"/>
                <w:b w:val="0"/>
                <w:i w:val="0"/>
                <w:color w:val="000000"/>
                <w:sz w:val="21"/>
              </w:rPr>
              <w:t>（</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22</w:t>
            </w:r>
            <w:r>
              <w:rPr>
                <w:rFonts w:ascii="SimSun" w:hAnsi="SimSun" w:eastAsia="SimSun"/>
                <w:b w:val="0"/>
                <w:i w:val="0"/>
                <w:color w:val="000000"/>
                <w:sz w:val="21"/>
              </w:rPr>
              <w:t>）</w:t>
            </w:r>
          </w:p>
        </w:tc>
        <w:tc>
          <w:tcPr>
            <w:tcW w:type="dxa" w:w="3100"/>
            <w:tcBorders>
              <w:bottom w:sz="3.8399999141693115" w:val="single" w:color="#000000"/>
            </w:tcBorders>
            <w:tcMar>
              <w:start w:w="0" w:type="dxa"/>
              <w:end w:w="0" w:type="dxa"/>
            </w:tcMar>
          </w:tcPr>
          <w:p>
            <w:pPr>
              <w:autoSpaceDN w:val="0"/>
              <w:autoSpaceDE w:val="0"/>
              <w:widowControl/>
              <w:spacing w:line="232" w:lineRule="exact" w:before="118" w:after="0"/>
              <w:ind w:left="0" w:right="0" w:firstLine="0"/>
              <w:jc w:val="center"/>
            </w:pPr>
            <w:r>
              <w:rPr>
                <w:rFonts w:ascii="SimSun" w:hAnsi="SimSun" w:eastAsia="SimSun"/>
                <w:b w:val="0"/>
                <w:i w:val="0"/>
                <w:color w:val="000000"/>
                <w:sz w:val="21"/>
              </w:rPr>
              <w:t>护规范》划分为</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类</w:t>
            </w:r>
          </w:p>
        </w:tc>
        <w:tc>
          <w:tcPr>
            <w:tcW w:type="dxa" w:w="2018"/>
            <w:vMerge/>
            <w:tcBorders>
              <w:bottom w:sz="3.8399999141693115" w:val="single" w:color="#000000"/>
            </w:tcBorders>
          </w:tcPr>
          <w:p/>
        </w:tc>
      </w:tr>
      <w:tr>
        <w:trPr>
          <w:trHeight w:hRule="exact" w:val="320"/>
        </w:trPr>
        <w:tc>
          <w:tcPr>
            <w:tcW w:type="dxa" w:w="156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70" w:after="0"/>
              <w:ind w:left="0" w:right="0" w:firstLine="0"/>
              <w:jc w:val="center"/>
            </w:pPr>
            <w:r>
              <w:rPr>
                <w:rFonts w:ascii="SimSun" w:hAnsi="SimSun" w:eastAsia="SimSun"/>
                <w:b w:val="0"/>
                <w:i w:val="0"/>
                <w:color w:val="000000"/>
                <w:sz w:val="21"/>
              </w:rPr>
              <w:t>承险体（</w:t>
            </w:r>
            <w:r>
              <w:rPr>
                <w:rFonts w:ascii="Times New Roman" w:hAnsi="Times New Roman" w:eastAsia="Times New Roman"/>
                <w:b w:val="0"/>
                <w:i/>
                <w:color w:val="000000"/>
                <w:sz w:val="21"/>
              </w:rPr>
              <w:t>A</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584"/>
            <w:vMerge w:val="restart"/>
            <w:tcBorders>
              <w:top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244" w:after="0"/>
              <w:ind w:left="0" w:right="0" w:firstLine="0"/>
              <w:jc w:val="center"/>
            </w:pPr>
            <w:r>
              <w:rPr>
                <w:rFonts w:ascii="SimSun" w:hAnsi="SimSun" w:eastAsia="SimSun"/>
                <w:b w:val="0"/>
                <w:i w:val="0"/>
                <w:color w:val="000000"/>
                <w:sz w:val="21"/>
              </w:rPr>
              <w:t>桥梁自身条件</w:t>
            </w:r>
          </w:p>
        </w:tc>
        <w:tc>
          <w:tcPr>
            <w:tcW w:type="dxa" w:w="186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196" w:after="0"/>
              <w:ind w:left="118" w:right="0" w:firstLine="0"/>
              <w:jc w:val="left"/>
            </w:pPr>
            <w:r>
              <w:rPr>
                <w:rFonts w:ascii="SimSun" w:hAnsi="SimSun" w:eastAsia="SimSun"/>
                <w:b w:val="0"/>
                <w:i w:val="0"/>
                <w:color w:val="000000"/>
                <w:sz w:val="21"/>
              </w:rPr>
              <w:t>桥梁用途（</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23</w:t>
            </w:r>
            <w:r>
              <w:rPr>
                <w:rFonts w:ascii="SimSun" w:hAnsi="SimSun" w:eastAsia="SimSun"/>
                <w:b w:val="0"/>
                <w:i w:val="0"/>
                <w:color w:val="000000"/>
                <w:sz w:val="21"/>
              </w:rPr>
              <w:t>）</w:t>
            </w:r>
          </w:p>
        </w:tc>
        <w:tc>
          <w:tcPr>
            <w:tcW w:type="dxa" w:w="3100"/>
            <w:tcBorders>
              <w:top w:sz="3.8399999141693115" w:val="single" w:color="#0000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人行天桥，</w:t>
            </w:r>
            <w:r>
              <w:rPr>
                <w:rFonts w:ascii="TimesNewRomanPSMT" w:hAnsi="TimesNewRomanPSMT" w:eastAsia="TimesNewRomanPSMT"/>
                <w:b w:val="0"/>
                <w:i w:val="0"/>
                <w:color w:val="000000"/>
                <w:sz w:val="21"/>
              </w:rPr>
              <w:t>2-</w:t>
            </w:r>
            <w:r>
              <w:rPr>
                <w:rFonts w:ascii="SimSun" w:hAnsi="SimSun" w:eastAsia="SimSun"/>
                <w:b w:val="0"/>
                <w:i w:val="0"/>
                <w:color w:val="000000"/>
                <w:sz w:val="21"/>
              </w:rPr>
              <w:t>立交桥，</w:t>
            </w:r>
            <w:r>
              <w:rPr>
                <w:rFonts w:ascii="TimesNewRomanPSMT" w:hAnsi="TimesNewRomanPSMT" w:eastAsia="TimesNewRomanPSMT"/>
                <w:b w:val="0"/>
                <w:i w:val="0"/>
                <w:color w:val="000000"/>
                <w:sz w:val="21"/>
              </w:rPr>
              <w:t>3-</w:t>
            </w:r>
            <w:r>
              <w:rPr>
                <w:rFonts w:ascii="SimSun" w:hAnsi="SimSun" w:eastAsia="SimSun"/>
                <w:b w:val="0"/>
                <w:i w:val="0"/>
                <w:color w:val="000000"/>
                <w:sz w:val="21"/>
              </w:rPr>
              <w:t>公路</w:t>
            </w:r>
          </w:p>
        </w:tc>
        <w:tc>
          <w:tcPr>
            <w:tcW w:type="dxa" w:w="1086"/>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200" w:after="0"/>
              <w:ind w:left="0" w:right="0" w:firstLine="0"/>
              <w:jc w:val="center"/>
            </w:pPr>
            <w:r>
              <w:rPr>
                <w:rFonts w:ascii="TimesNewRomanPSMT" w:hAnsi="TimesNewRomanPSMT" w:eastAsia="TimesNewRomanPSMT"/>
                <w:b w:val="0"/>
                <w:i w:val="0"/>
                <w:color w:val="000000"/>
                <w:sz w:val="21"/>
              </w:rPr>
              <w:t>+</w:t>
            </w:r>
          </w:p>
        </w:tc>
      </w:tr>
      <w:tr>
        <w:trPr>
          <w:trHeight w:hRule="exact" w:val="320"/>
        </w:trPr>
        <w:tc>
          <w:tcPr>
            <w:tcW w:type="dxa" w:w="2018"/>
            <w:vMerge/>
            <w:tcBorders>
              <w:top w:sz="3.8399999141693115" w:val="single" w:color="#000000"/>
              <w:bottom w:sz="11.520000457763672" w:val="single" w:color="#000000"/>
            </w:tcBorders>
          </w:tcPr>
          <w:p/>
        </w:tc>
        <w:tc>
          <w:tcPr>
            <w:tcW w:type="dxa" w:w="2018"/>
            <w:vMerge/>
            <w:tcBorders>
              <w:top w:sz="3.8399999141693115" w:val="single" w:color="#000000"/>
            </w:tcBorders>
          </w:tcPr>
          <w:p/>
        </w:tc>
        <w:tc>
          <w:tcPr>
            <w:tcW w:type="dxa" w:w="2018"/>
            <w:vMerge/>
            <w:tcBorders>
              <w:top w:sz="3.8399999141693115" w:val="single" w:color="#000000"/>
            </w:tcBorders>
          </w:tcPr>
          <w:p/>
        </w:tc>
        <w:tc>
          <w:tcPr>
            <w:tcW w:type="dxa" w:w="31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桥（人流车流同行）</w:t>
            </w:r>
          </w:p>
        </w:tc>
        <w:tc>
          <w:tcPr>
            <w:tcW w:type="dxa" w:w="2018"/>
            <w:vMerge/>
            <w:tcBorders>
              <w:top w:sz="3.8399999141693115" w:val="single" w:color="#000000"/>
            </w:tcBorders>
          </w:tcPr>
          <w:p/>
        </w:tc>
      </w:tr>
      <w:tr>
        <w:trPr>
          <w:trHeight w:hRule="exact" w:val="300"/>
        </w:trPr>
        <w:tc>
          <w:tcPr>
            <w:tcW w:type="dxa" w:w="2018"/>
            <w:vMerge/>
            <w:tcBorders>
              <w:top w:sz="3.8399999141693115" w:val="single" w:color="#000000"/>
              <w:bottom w:sz="11.520000457763672" w:val="single" w:color="#000000"/>
            </w:tcBorders>
          </w:tcPr>
          <w:p/>
        </w:tc>
        <w:tc>
          <w:tcPr>
            <w:tcW w:type="dxa" w:w="2018"/>
            <w:vMerge/>
            <w:tcBorders>
              <w:top w:sz="3.8399999141693115" w:val="single" w:color="#000000"/>
            </w:tcBorders>
          </w:tcPr>
          <w:p/>
        </w:tc>
        <w:tc>
          <w:tcPr>
            <w:tcW w:type="dxa" w:w="1860"/>
            <w:tcBorders/>
            <w:tcMar>
              <w:start w:w="0" w:type="dxa"/>
              <w:end w:w="0" w:type="dxa"/>
            </w:tcMar>
          </w:tcPr>
          <w:p>
            <w:pPr>
              <w:autoSpaceDN w:val="0"/>
              <w:autoSpaceDE w:val="0"/>
              <w:widowControl/>
              <w:spacing w:line="232" w:lineRule="exact" w:before="68" w:after="0"/>
              <w:ind w:left="118" w:right="0" w:firstLine="0"/>
              <w:jc w:val="left"/>
            </w:pPr>
            <w:r>
              <w:rPr>
                <w:rFonts w:ascii="SimSun" w:hAnsi="SimSun" w:eastAsia="SimSun"/>
                <w:b w:val="0"/>
                <w:i w:val="0"/>
                <w:color w:val="000000"/>
                <w:sz w:val="21"/>
              </w:rPr>
              <w:t>埋置深度（</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24</w:t>
            </w:r>
            <w:r>
              <w:rPr>
                <w:rFonts w:ascii="SimSun" w:hAnsi="SimSun" w:eastAsia="SimSun"/>
                <w:b w:val="0"/>
                <w:i w:val="0"/>
                <w:color w:val="000000"/>
                <w:sz w:val="21"/>
              </w:rPr>
              <w:t>）</w:t>
            </w:r>
          </w:p>
        </w:tc>
        <w:tc>
          <w:tcPr>
            <w:tcW w:type="dxa" w:w="3100"/>
            <w:tcBorders/>
            <w:tcMar>
              <w:start w:w="0" w:type="dxa"/>
              <w:end w:w="0" w:type="dxa"/>
            </w:tcMar>
          </w:tcPr>
          <w:p>
            <w:pPr>
              <w:autoSpaceDN w:val="0"/>
              <w:autoSpaceDE w:val="0"/>
              <w:widowControl/>
              <w:spacing w:line="230" w:lineRule="exact" w:before="70" w:after="0"/>
              <w:ind w:left="0" w:right="0" w:firstLine="0"/>
              <w:jc w:val="center"/>
            </w:pPr>
            <w:r>
              <w:rPr>
                <w:rFonts w:ascii="Times New Roman" w:hAnsi="Times New Roman" w:eastAsia="Times New Roman"/>
                <w:b w:val="0"/>
                <w:i/>
                <w:color w:val="000000"/>
                <w:sz w:val="21"/>
              </w:rPr>
              <w:t>m</w:t>
            </w:r>
          </w:p>
        </w:tc>
        <w:tc>
          <w:tcPr>
            <w:tcW w:type="dxa" w:w="1086"/>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w:t>
            </w:r>
          </w:p>
        </w:tc>
      </w:tr>
      <w:tr>
        <w:trPr>
          <w:trHeight w:hRule="exact" w:val="400"/>
        </w:trPr>
        <w:tc>
          <w:tcPr>
            <w:tcW w:type="dxa" w:w="2018"/>
            <w:vMerge/>
            <w:tcBorders>
              <w:top w:sz="3.8399999141693115" w:val="single" w:color="#000000"/>
              <w:bottom w:sz="11.520000457763672" w:val="single" w:color="#000000"/>
            </w:tcBorders>
          </w:tcPr>
          <w:p/>
        </w:tc>
        <w:tc>
          <w:tcPr>
            <w:tcW w:type="dxa" w:w="2018"/>
            <w:vMerge/>
            <w:tcBorders>
              <w:top w:sz="3.8399999141693115" w:val="single" w:color="#000000"/>
            </w:tcBorders>
          </w:tcPr>
          <w:p/>
        </w:tc>
        <w:tc>
          <w:tcPr>
            <w:tcW w:type="dxa" w:w="1860"/>
            <w:tcBorders/>
            <w:tcMar>
              <w:start w:w="0" w:type="dxa"/>
              <w:end w:w="0" w:type="dxa"/>
            </w:tcMar>
          </w:tcPr>
          <w:p>
            <w:pPr>
              <w:autoSpaceDN w:val="0"/>
              <w:autoSpaceDE w:val="0"/>
              <w:widowControl/>
              <w:spacing w:line="208" w:lineRule="exact" w:before="138" w:after="0"/>
              <w:ind w:left="262" w:right="0" w:firstLine="0"/>
              <w:jc w:val="left"/>
            </w:pPr>
            <w:r>
              <w:rPr>
                <w:rFonts w:ascii="SimSun" w:hAnsi="SimSun" w:eastAsia="SimSun"/>
                <w:b w:val="0"/>
                <w:i w:val="0"/>
                <w:color w:val="000000"/>
                <w:sz w:val="21"/>
              </w:rPr>
              <w:t>桥梁上部结构</w:t>
            </w:r>
          </w:p>
        </w:tc>
        <w:tc>
          <w:tcPr>
            <w:tcW w:type="dxa" w:w="3100"/>
            <w:vMerge w:val="restart"/>
            <w:tcBorders/>
            <w:tcMar>
              <w:start w:w="0" w:type="dxa"/>
              <w:end w:w="0" w:type="dxa"/>
            </w:tcMar>
            <w:tcMar>
              <w:start w:w="0" w:type="dxa"/>
              <w:end w:w="0" w:type="dxa"/>
            </w:tcMar>
          </w:tcPr>
          <w:p>
            <w:pPr>
              <w:autoSpaceDN w:val="0"/>
              <w:autoSpaceDE w:val="0"/>
              <w:widowControl/>
              <w:spacing w:line="230" w:lineRule="exact" w:before="29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简支梁，</w:t>
            </w:r>
            <w:r>
              <w:rPr>
                <w:rFonts w:ascii="TimesNewRomanPSMT" w:hAnsi="TimesNewRomanPSMT" w:eastAsia="TimesNewRomanPSMT"/>
                <w:b w:val="0"/>
                <w:i w:val="0"/>
                <w:color w:val="000000"/>
                <w:sz w:val="21"/>
              </w:rPr>
              <w:t>2-</w:t>
            </w:r>
            <w:r>
              <w:rPr>
                <w:rFonts w:ascii="SimSun" w:hAnsi="SimSun" w:eastAsia="SimSun"/>
                <w:b w:val="0"/>
                <w:i w:val="0"/>
                <w:color w:val="000000"/>
                <w:sz w:val="21"/>
              </w:rPr>
              <w:t>连续梁，</w:t>
            </w:r>
            <w:r>
              <w:rPr>
                <w:rFonts w:ascii="TimesNewRomanPSMT" w:hAnsi="TimesNewRomanPSMT" w:eastAsia="TimesNewRomanPSMT"/>
                <w:b w:val="0"/>
                <w:i w:val="0"/>
                <w:color w:val="000000"/>
                <w:sz w:val="21"/>
              </w:rPr>
              <w:t>3-</w:t>
            </w:r>
            <w:r>
              <w:rPr>
                <w:rFonts w:ascii="SimSun" w:hAnsi="SimSun" w:eastAsia="SimSun"/>
                <w:b w:val="0"/>
                <w:i w:val="0"/>
                <w:color w:val="000000"/>
                <w:sz w:val="21"/>
              </w:rPr>
              <w:t>刚架</w:t>
            </w:r>
          </w:p>
        </w:tc>
        <w:tc>
          <w:tcPr>
            <w:tcW w:type="dxa" w:w="1086"/>
            <w:vMerge w:val="restart"/>
            <w:tcBorders/>
            <w:tcMar>
              <w:start w:w="0" w:type="dxa"/>
              <w:end w:w="0" w:type="dxa"/>
            </w:tcMar>
            <w:tcMar>
              <w:start w:w="0" w:type="dxa"/>
              <w:end w:w="0" w:type="dxa"/>
            </w:tcMar>
          </w:tcPr>
          <w:p>
            <w:pPr>
              <w:autoSpaceDN w:val="0"/>
              <w:autoSpaceDE w:val="0"/>
              <w:widowControl/>
              <w:spacing w:line="232" w:lineRule="exact" w:before="288" w:after="0"/>
              <w:ind w:left="0" w:right="0" w:firstLine="0"/>
              <w:jc w:val="center"/>
            </w:pPr>
            <w:r>
              <w:rPr>
                <w:rFonts w:ascii="TimesNewRomanPSMT" w:hAnsi="TimesNewRomanPSMT" w:eastAsia="TimesNewRomanPSMT"/>
                <w:b w:val="0"/>
                <w:i w:val="0"/>
                <w:color w:val="000000"/>
                <w:sz w:val="21"/>
              </w:rPr>
              <w:t>+</w:t>
            </w:r>
          </w:p>
        </w:tc>
      </w:tr>
      <w:tr>
        <w:trPr>
          <w:trHeight w:hRule="exact" w:val="120"/>
        </w:trPr>
        <w:tc>
          <w:tcPr>
            <w:tcW w:type="dxa" w:w="2018"/>
            <w:vMerge/>
            <w:tcBorders>
              <w:top w:sz="3.8399999141693115" w:val="single" w:color="#000000"/>
              <w:bottom w:sz="11.520000457763672" w:val="single" w:color="#000000"/>
            </w:tcBorders>
          </w:tcPr>
          <w:p/>
        </w:tc>
        <w:tc>
          <w:tcPr>
            <w:tcW w:type="dxa" w:w="2018"/>
            <w:vMerge/>
            <w:tcBorders>
              <w:top w:sz="3.8399999141693115" w:val="single" w:color="#000000"/>
            </w:tcBorders>
          </w:tcPr>
          <w:p/>
        </w:tc>
        <w:tc>
          <w:tcPr>
            <w:tcW w:type="dxa" w:w="1860"/>
            <w:vMerge w:val="restart"/>
            <w:tcBorders/>
            <w:tcMar>
              <w:start w:w="0" w:type="dxa"/>
              <w:end w:w="0" w:type="dxa"/>
            </w:tcMar>
            <w:tcMar>
              <w:start w:w="0" w:type="dxa"/>
              <w:end w:w="0" w:type="dxa"/>
            </w:tcMar>
          </w:tcPr>
          <w:p>
            <w:pPr>
              <w:autoSpaceDN w:val="0"/>
              <w:autoSpaceDE w:val="0"/>
              <w:widowControl/>
              <w:spacing w:line="232" w:lineRule="exact" w:before="72" w:after="0"/>
              <w:ind w:left="328" w:right="0" w:firstLine="0"/>
              <w:jc w:val="left"/>
            </w:pPr>
            <w:r>
              <w:rPr>
                <w:rFonts w:ascii="SimSun" w:hAnsi="SimSun" w:eastAsia="SimSun"/>
                <w:b w:val="0"/>
                <w:i w:val="0"/>
                <w:color w:val="000000"/>
                <w:sz w:val="21"/>
              </w:rPr>
              <w:t>类型（</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25</w:t>
            </w:r>
            <w:r>
              <w:rPr>
                <w:rFonts w:ascii="SimSun" w:hAnsi="SimSun" w:eastAsia="SimSun"/>
                <w:b w:val="0"/>
                <w:i w:val="0"/>
                <w:color w:val="000000"/>
                <w:sz w:val="21"/>
              </w:rPr>
              <w:t>）</w:t>
            </w:r>
          </w:p>
        </w:tc>
        <w:tc>
          <w:tcPr>
            <w:tcW w:type="dxa" w:w="2018"/>
            <w:vMerge/>
            <w:tcBorders/>
          </w:tcPr>
          <w:p/>
        </w:tc>
        <w:tc>
          <w:tcPr>
            <w:tcW w:type="dxa" w:w="2018"/>
            <w:vMerge/>
            <w:tcBorders/>
          </w:tcPr>
          <w:p/>
        </w:tc>
      </w:tr>
      <w:tr>
        <w:trPr>
          <w:trHeight w:hRule="exact" w:val="246"/>
        </w:trPr>
        <w:tc>
          <w:tcPr>
            <w:tcW w:type="dxa" w:w="2018"/>
            <w:vMerge/>
            <w:tcBorders>
              <w:top w:sz="3.8399999141693115" w:val="single" w:color="#000000"/>
              <w:bottom w:sz="11.520000457763672" w:val="single" w:color="#000000"/>
            </w:tcBorders>
          </w:tcPr>
          <w:p/>
        </w:tc>
        <w:tc>
          <w:tcPr>
            <w:tcW w:type="dxa" w:w="1584"/>
            <w:vMerge w:val="restart"/>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2" w:after="0"/>
              <w:ind w:left="0" w:right="0" w:firstLine="0"/>
              <w:jc w:val="center"/>
            </w:pPr>
            <w:r>
              <w:rPr>
                <w:rFonts w:ascii="SimSun" w:hAnsi="SimSun" w:eastAsia="SimSun"/>
                <w:b w:val="0"/>
                <w:i w:val="0"/>
                <w:color w:val="000000"/>
                <w:sz w:val="21"/>
              </w:rPr>
              <w:t>（</w:t>
            </w:r>
            <w:r>
              <w:rPr>
                <w:rFonts w:ascii="Times New Roman" w:hAnsi="Times New Roman" w:eastAsia="Times New Roman"/>
                <w:b w:val="0"/>
                <w:i/>
                <w:color w:val="000000"/>
                <w:sz w:val="21"/>
              </w:rPr>
              <w:t>B</w:t>
            </w:r>
            <w:r>
              <w:rPr>
                <w:w w:val="97.85714149475098"/>
                <w:rFonts w:ascii="TimesNewRomanPSMT" w:hAnsi="TimesNewRomanPSMT" w:eastAsia="TimesNewRomanPSMT"/>
                <w:b w:val="0"/>
                <w:i w:val="0"/>
                <w:color w:val="000000"/>
                <w:sz w:val="14"/>
              </w:rPr>
              <w:t>7</w:t>
            </w:r>
            <w:r>
              <w:rPr>
                <w:rFonts w:ascii="SimSun" w:hAnsi="SimSun" w:eastAsia="SimSun"/>
                <w:b w:val="0"/>
                <w:i w:val="0"/>
                <w:color w:val="000000"/>
                <w:sz w:val="21"/>
              </w:rPr>
              <w:t>）</w:t>
            </w:r>
          </w:p>
        </w:tc>
        <w:tc>
          <w:tcPr>
            <w:tcW w:type="dxa" w:w="2018"/>
            <w:vMerge/>
            <w:tcBorders/>
          </w:tcPr>
          <w:p/>
        </w:tc>
        <w:tc>
          <w:tcPr>
            <w:tcW w:type="dxa" w:w="3100"/>
            <w:vMerge w:val="restart"/>
            <w:tcBorders/>
            <w:tcMar>
              <w:start w:w="0" w:type="dxa"/>
              <w:end w:w="0" w:type="dxa"/>
            </w:tcMar>
            <w:tcMar>
              <w:start w:w="0" w:type="dxa"/>
              <w:end w:w="0" w:type="dxa"/>
            </w:tcMar>
          </w:tcPr>
          <w:p>
            <w:pPr>
              <w:autoSpaceDN w:val="0"/>
              <w:autoSpaceDE w:val="0"/>
              <w:widowControl/>
              <w:spacing w:line="210" w:lineRule="exact" w:before="308" w:after="0"/>
              <w:ind w:left="0" w:right="0" w:firstLine="0"/>
              <w:jc w:val="center"/>
            </w:pPr>
            <w:r>
              <w:rPr>
                <w:rFonts w:ascii="SimSun" w:hAnsi="SimSun" w:eastAsia="SimSun"/>
                <w:b w:val="0"/>
                <w:i w:val="0"/>
                <w:color w:val="000000"/>
                <w:sz w:val="21"/>
              </w:rPr>
              <w:t>桩身轴线偏离隧道中轴线的距</w:t>
            </w:r>
          </w:p>
        </w:tc>
        <w:tc>
          <w:tcPr>
            <w:tcW w:type="dxa" w:w="1086"/>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474" w:after="0"/>
              <w:ind w:left="0" w:right="0" w:firstLine="0"/>
              <w:jc w:val="center"/>
            </w:pPr>
            <w:r>
              <w:rPr>
                <w:rFonts w:ascii="TimesNewRomanPSMT" w:hAnsi="TimesNewRomanPSMT" w:eastAsia="TimesNewRomanPSMT"/>
                <w:b w:val="0"/>
                <w:i w:val="0"/>
                <w:color w:val="000000"/>
                <w:sz w:val="21"/>
              </w:rPr>
              <w:t>+</w:t>
            </w:r>
          </w:p>
        </w:tc>
      </w:tr>
      <w:tr>
        <w:trPr>
          <w:trHeight w:hRule="exact" w:val="334"/>
        </w:trPr>
        <w:tc>
          <w:tcPr>
            <w:tcW w:type="dxa" w:w="2018"/>
            <w:vMerge/>
            <w:tcBorders>
              <w:top w:sz="3.8399999141693115" w:val="single" w:color="#000000"/>
              <w:bottom w:sz="11.520000457763672" w:val="single" w:color="#000000"/>
            </w:tcBorders>
          </w:tcPr>
          <w:p/>
        </w:tc>
        <w:tc>
          <w:tcPr>
            <w:tcW w:type="dxa" w:w="2018"/>
            <w:vMerge/>
            <w:tcBorders>
              <w:bottom w:sz="11.520000457763672" w:val="single" w:color="#000000"/>
            </w:tcBorders>
          </w:tcPr>
          <w:p/>
        </w:tc>
        <w:tc>
          <w:tcPr>
            <w:tcW w:type="dxa" w:w="1860"/>
            <w:tcBorders/>
            <w:tcMar>
              <w:start w:w="0" w:type="dxa"/>
              <w:end w:w="0" w:type="dxa"/>
            </w:tcMar>
          </w:tcPr>
          <w:p>
            <w:pPr>
              <w:autoSpaceDN w:val="0"/>
              <w:autoSpaceDE w:val="0"/>
              <w:widowControl/>
              <w:spacing w:line="210" w:lineRule="exact" w:before="62" w:after="0"/>
              <w:ind w:left="156" w:right="0" w:firstLine="0"/>
              <w:jc w:val="left"/>
            </w:pPr>
            <w:r>
              <w:rPr>
                <w:rFonts w:ascii="SimSun" w:hAnsi="SimSun" w:eastAsia="SimSun"/>
                <w:b w:val="0"/>
                <w:i w:val="0"/>
                <w:color w:val="000000"/>
                <w:sz w:val="21"/>
              </w:rPr>
              <w:t>桥桩与隧道的相</w:t>
            </w:r>
          </w:p>
        </w:tc>
        <w:tc>
          <w:tcPr>
            <w:tcW w:type="dxa" w:w="2018"/>
            <w:vMerge/>
            <w:tcBorders/>
          </w:tcPr>
          <w:p/>
        </w:tc>
        <w:tc>
          <w:tcPr>
            <w:tcW w:type="dxa" w:w="2018"/>
            <w:vMerge/>
            <w:tcBorders/>
          </w:tcPr>
          <w:p/>
        </w:tc>
      </w:tr>
      <w:tr>
        <w:trPr>
          <w:trHeight w:hRule="exact" w:val="280"/>
        </w:trPr>
        <w:tc>
          <w:tcPr>
            <w:tcW w:type="dxa" w:w="2018"/>
            <w:vMerge/>
            <w:tcBorders>
              <w:top w:sz="3.8399999141693115" w:val="single" w:color="#000000"/>
              <w:bottom w:sz="11.520000457763672" w:val="single" w:color="#000000"/>
            </w:tcBorders>
          </w:tcPr>
          <w:p/>
        </w:tc>
        <w:tc>
          <w:tcPr>
            <w:tcW w:type="dxa" w:w="2018"/>
            <w:vMerge/>
            <w:tcBorders>
              <w:bottom w:sz="11.520000457763672" w:val="single" w:color="#000000"/>
            </w:tcBorders>
          </w:tcPr>
          <w:p/>
        </w:tc>
        <w:tc>
          <w:tcPr>
            <w:tcW w:type="dxa" w:w="1860"/>
            <w:tcBorders/>
            <w:tcMar>
              <w:start w:w="0" w:type="dxa"/>
              <w:end w:w="0" w:type="dxa"/>
            </w:tcMar>
          </w:tcPr>
          <w:p>
            <w:pPr>
              <w:autoSpaceDN w:val="0"/>
              <w:autoSpaceDE w:val="0"/>
              <w:widowControl/>
              <w:spacing w:line="234" w:lineRule="exact" w:before="46" w:after="0"/>
              <w:ind w:left="0" w:right="0" w:firstLine="0"/>
              <w:jc w:val="center"/>
            </w:pPr>
            <w:r>
              <w:rPr>
                <w:rFonts w:ascii="SimSun" w:hAnsi="SimSun" w:eastAsia="SimSun"/>
                <w:b w:val="0"/>
                <w:i w:val="0"/>
                <w:color w:val="000000"/>
                <w:sz w:val="21"/>
              </w:rPr>
              <w:t>对水平位置（</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26</w:t>
            </w:r>
            <w:r>
              <w:rPr>
                <w:rFonts w:ascii="SimSun" w:hAnsi="SimSun" w:eastAsia="SimSun"/>
                <w:b w:val="0"/>
                <w:i w:val="0"/>
                <w:color w:val="000000"/>
                <w:sz w:val="21"/>
              </w:rPr>
              <w:t>）</w:t>
            </w:r>
          </w:p>
        </w:tc>
        <w:tc>
          <w:tcPr>
            <w:tcW w:type="dxa" w:w="31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离</w:t>
            </w:r>
            <w:r>
              <w:rPr>
                <w:rFonts w:ascii="Times New Roman" w:hAnsi="Times New Roman" w:eastAsia="Times New Roman"/>
                <w:b w:val="0"/>
                <w:i/>
                <w:color w:val="000000"/>
                <w:sz w:val="21"/>
              </w:rPr>
              <w:t>e</w:t>
            </w:r>
            <w:r>
              <w:rPr>
                <w:rFonts w:ascii="TimesNewRomanPSMT" w:hAnsi="TimesNewRomanPSMT" w:eastAsia="TimesNewRomanPSMT"/>
                <w:b w:val="0"/>
                <w:i w:val="0"/>
                <w:color w:val="000000"/>
                <w:sz w:val="21"/>
              </w:rPr>
              <w:t>/</w:t>
            </w:r>
            <w:r>
              <w:rPr>
                <w:rFonts w:ascii="SimSun" w:hAnsi="SimSun" w:eastAsia="SimSun"/>
                <w:b w:val="0"/>
                <w:i w:val="0"/>
                <w:color w:val="000000"/>
                <w:sz w:val="21"/>
              </w:rPr>
              <w:t>隧道跨度</w:t>
            </w:r>
            <w:r>
              <w:rPr>
                <w:rFonts w:ascii="Times New Roman" w:hAnsi="Times New Roman" w:eastAsia="Times New Roman"/>
                <w:b w:val="0"/>
                <w:i/>
                <w:color w:val="000000"/>
                <w:sz w:val="21"/>
              </w:rPr>
              <w:t>s</w:t>
            </w:r>
            <w:r>
              <w:rPr>
                <w:rFonts w:ascii="SimSun" w:hAnsi="SimSun" w:eastAsia="SimSun"/>
                <w:b w:val="0"/>
                <w:i w:val="0"/>
                <w:color w:val="000000"/>
                <w:sz w:val="21"/>
              </w:rPr>
              <w:t>（</w:t>
            </w:r>
            <w:r>
              <w:rPr>
                <w:rFonts w:ascii="Times New Roman" w:hAnsi="Times New Roman" w:eastAsia="Times New Roman"/>
                <w:b w:val="0"/>
                <w:i/>
                <w:color w:val="000000"/>
                <w:sz w:val="21"/>
              </w:rPr>
              <w:t>e/s</w:t>
            </w:r>
            <w:r>
              <w:rPr>
                <w:rFonts w:ascii="SimSun" w:hAnsi="SimSun" w:eastAsia="SimSun"/>
                <w:b w:val="0"/>
                <w:i w:val="0"/>
                <w:color w:val="000000"/>
                <w:sz w:val="21"/>
              </w:rPr>
              <w:t>）</w:t>
            </w:r>
          </w:p>
        </w:tc>
        <w:tc>
          <w:tcPr>
            <w:tcW w:type="dxa" w:w="2018"/>
            <w:vMerge/>
            <w:tcBorders/>
          </w:tcPr>
          <w:p/>
        </w:tc>
      </w:tr>
      <w:tr>
        <w:trPr>
          <w:trHeight w:hRule="exact" w:val="400"/>
        </w:trPr>
        <w:tc>
          <w:tcPr>
            <w:tcW w:type="dxa" w:w="2018"/>
            <w:vMerge/>
            <w:tcBorders>
              <w:top w:sz="3.8399999141693115" w:val="single" w:color="#000000"/>
              <w:bottom w:sz="11.520000457763672" w:val="single" w:color="#000000"/>
            </w:tcBorders>
          </w:tcPr>
          <w:p/>
        </w:tc>
        <w:tc>
          <w:tcPr>
            <w:tcW w:type="dxa" w:w="2018"/>
            <w:vMerge/>
            <w:tcBorders>
              <w:bottom w:sz="11.520000457763672" w:val="single" w:color="#000000"/>
            </w:tcBorders>
          </w:tcPr>
          <w:p/>
        </w:tc>
        <w:tc>
          <w:tcPr>
            <w:tcW w:type="dxa" w:w="1860"/>
            <w:tcBorders/>
            <w:tcMar>
              <w:start w:w="0" w:type="dxa"/>
              <w:end w:w="0" w:type="dxa"/>
            </w:tcMar>
          </w:tcPr>
          <w:p>
            <w:pPr>
              <w:autoSpaceDN w:val="0"/>
              <w:autoSpaceDE w:val="0"/>
              <w:widowControl/>
              <w:spacing w:line="208" w:lineRule="exact" w:before="140" w:after="0"/>
              <w:ind w:left="156" w:right="0" w:firstLine="0"/>
              <w:jc w:val="left"/>
            </w:pPr>
            <w:r>
              <w:rPr>
                <w:rFonts w:ascii="SimSun" w:hAnsi="SimSun" w:eastAsia="SimSun"/>
                <w:b w:val="0"/>
                <w:i w:val="0"/>
                <w:color w:val="000000"/>
                <w:sz w:val="21"/>
              </w:rPr>
              <w:t>桥桩与隧道的相</w:t>
            </w:r>
          </w:p>
        </w:tc>
        <w:tc>
          <w:tcPr>
            <w:tcW w:type="dxa" w:w="3100"/>
            <w:tcBorders/>
            <w:tcMar>
              <w:start w:w="0" w:type="dxa"/>
              <w:end w:w="0" w:type="dxa"/>
            </w:tcMar>
          </w:tcPr>
          <w:p>
            <w:pPr>
              <w:autoSpaceDN w:val="0"/>
              <w:autoSpaceDE w:val="0"/>
              <w:widowControl/>
              <w:spacing w:line="208" w:lineRule="exact" w:before="140" w:after="0"/>
              <w:ind w:left="0" w:right="0" w:firstLine="0"/>
              <w:jc w:val="center"/>
            </w:pPr>
            <w:r>
              <w:rPr>
                <w:rFonts w:ascii="SimSun" w:hAnsi="SimSun" w:eastAsia="SimSun"/>
                <w:b w:val="0"/>
                <w:i w:val="0"/>
                <w:color w:val="000000"/>
                <w:sz w:val="21"/>
              </w:rPr>
              <w:t>桩基底部距拱顶平面的垂直距</w:t>
            </w:r>
          </w:p>
        </w:tc>
        <w:tc>
          <w:tcPr>
            <w:tcW w:type="dxa" w:w="1086"/>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306" w:after="0"/>
              <w:ind w:left="0" w:right="0" w:firstLine="0"/>
              <w:jc w:val="center"/>
            </w:pPr>
            <w:r>
              <w:rPr>
                <w:rFonts w:ascii="TimesNewRomanPSMT" w:hAnsi="TimesNewRomanPSMT" w:eastAsia="TimesNewRomanPSMT"/>
                <w:b w:val="0"/>
                <w:i w:val="0"/>
                <w:color w:val="000000"/>
                <w:sz w:val="21"/>
              </w:rPr>
              <w:t>+</w:t>
            </w:r>
          </w:p>
        </w:tc>
      </w:tr>
      <w:tr>
        <w:trPr>
          <w:trHeight w:hRule="exact" w:val="402"/>
        </w:trPr>
        <w:tc>
          <w:tcPr>
            <w:tcW w:type="dxa" w:w="2018"/>
            <w:vMerge/>
            <w:tcBorders>
              <w:top w:sz="3.8399999141693115" w:val="single" w:color="#000000"/>
              <w:bottom w:sz="11.520000457763672" w:val="single" w:color="#000000"/>
            </w:tcBorders>
          </w:tcPr>
          <w:p/>
        </w:tc>
        <w:tc>
          <w:tcPr>
            <w:tcW w:type="dxa" w:w="2018"/>
            <w:vMerge/>
            <w:tcBorders>
              <w:bottom w:sz="11.520000457763672" w:val="single" w:color="#000000"/>
            </w:tcBorders>
          </w:tcPr>
          <w:p/>
        </w:tc>
        <w:tc>
          <w:tcPr>
            <w:tcW w:type="dxa" w:w="1860"/>
            <w:tcBorders>
              <w:bottom w:sz="11.520000457763672" w:val="single" w:color="#000000"/>
            </w:tcBorders>
            <w:tcMar>
              <w:start w:w="0" w:type="dxa"/>
              <w:end w:w="0" w:type="dxa"/>
            </w:tcMar>
          </w:tcPr>
          <w:p>
            <w:pPr>
              <w:autoSpaceDN w:val="0"/>
              <w:autoSpaceDE w:val="0"/>
              <w:widowControl/>
              <w:spacing w:line="232" w:lineRule="exact" w:before="74" w:after="0"/>
              <w:ind w:left="0" w:right="0" w:firstLine="0"/>
              <w:jc w:val="center"/>
            </w:pPr>
            <w:r>
              <w:rPr>
                <w:rFonts w:ascii="SimSun" w:hAnsi="SimSun" w:eastAsia="SimSun"/>
                <w:b w:val="0"/>
                <w:i w:val="0"/>
                <w:color w:val="000000"/>
                <w:sz w:val="21"/>
              </w:rPr>
              <w:t>对垂直位置（</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27</w:t>
            </w:r>
            <w:r>
              <w:rPr>
                <w:rFonts w:ascii="SimSun" w:hAnsi="SimSun" w:eastAsia="SimSun"/>
                <w:b w:val="0"/>
                <w:i w:val="0"/>
                <w:color w:val="000000"/>
                <w:sz w:val="21"/>
              </w:rPr>
              <w:t>）</w:t>
            </w:r>
          </w:p>
        </w:tc>
        <w:tc>
          <w:tcPr>
            <w:tcW w:type="dxa" w:w="3100"/>
            <w:tcBorders>
              <w:bottom w:sz="11.520000457763672" w:val="single" w:color="#000000"/>
            </w:tcBorders>
            <w:tcMar>
              <w:start w:w="0" w:type="dxa"/>
              <w:end w:w="0" w:type="dxa"/>
            </w:tcMar>
          </w:tcPr>
          <w:p>
            <w:pPr>
              <w:autoSpaceDN w:val="0"/>
              <w:autoSpaceDE w:val="0"/>
              <w:widowControl/>
              <w:spacing w:line="232" w:lineRule="exact" w:before="74" w:after="0"/>
              <w:ind w:left="0" w:right="0" w:firstLine="0"/>
              <w:jc w:val="center"/>
            </w:pPr>
            <w:r>
              <w:rPr>
                <w:rFonts w:ascii="SimSun" w:hAnsi="SimSun" w:eastAsia="SimSun"/>
                <w:b w:val="0"/>
                <w:i w:val="0"/>
                <w:color w:val="000000"/>
                <w:sz w:val="21"/>
              </w:rPr>
              <w:t>离</w:t>
            </w:r>
            <w:r>
              <w:rPr>
                <w:rFonts w:ascii="Times New Roman" w:hAnsi="Times New Roman" w:eastAsia="Times New Roman"/>
                <w:b w:val="0"/>
                <w:i/>
                <w:color w:val="000000"/>
                <w:sz w:val="21"/>
              </w:rPr>
              <w:t>h</w:t>
            </w:r>
            <w:r>
              <w:rPr>
                <w:rFonts w:ascii="TimesNewRomanPSMT" w:hAnsi="TimesNewRomanPSMT" w:eastAsia="TimesNewRomanPSMT"/>
                <w:b w:val="0"/>
                <w:i w:val="0"/>
                <w:color w:val="000000"/>
                <w:sz w:val="21"/>
              </w:rPr>
              <w:t>/</w:t>
            </w:r>
            <w:r>
              <w:rPr>
                <w:rFonts w:ascii="SimSun" w:hAnsi="SimSun" w:eastAsia="SimSun"/>
                <w:b w:val="0"/>
                <w:i w:val="0"/>
                <w:color w:val="000000"/>
                <w:sz w:val="21"/>
              </w:rPr>
              <w:t>隧道跨度</w:t>
            </w:r>
            <w:r>
              <w:rPr>
                <w:rFonts w:ascii="Times New Roman" w:hAnsi="Times New Roman" w:eastAsia="Times New Roman"/>
                <w:b w:val="0"/>
                <w:i/>
                <w:color w:val="000000"/>
                <w:sz w:val="21"/>
              </w:rPr>
              <w:t>s</w:t>
            </w:r>
            <w:r>
              <w:rPr>
                <w:rFonts w:ascii="SimSun" w:hAnsi="SimSun" w:eastAsia="SimSun"/>
                <w:b w:val="0"/>
                <w:i w:val="0"/>
                <w:color w:val="000000"/>
                <w:sz w:val="21"/>
              </w:rPr>
              <w:t>（</w:t>
            </w:r>
            <w:r>
              <w:rPr>
                <w:rFonts w:ascii="Times New Roman" w:hAnsi="Times New Roman" w:eastAsia="Times New Roman"/>
                <w:b w:val="0"/>
                <w:i/>
                <w:color w:val="000000"/>
                <w:sz w:val="21"/>
              </w:rPr>
              <w:t>h/s</w:t>
            </w:r>
            <w:r>
              <w:rPr>
                <w:rFonts w:ascii="SimSun" w:hAnsi="SimSun" w:eastAsia="SimSun"/>
                <w:b w:val="0"/>
                <w:i w:val="0"/>
                <w:color w:val="000000"/>
                <w:sz w:val="21"/>
              </w:rPr>
              <w:t>）</w:t>
            </w:r>
          </w:p>
        </w:tc>
        <w:tc>
          <w:tcPr>
            <w:tcW w:type="dxa" w:w="2018"/>
            <w:vMerge/>
            <w:tcBorders>
              <w:bottom w:sz="11.520000457763672" w:val="single" w:color="#000000"/>
            </w:tcBorders>
          </w:tcPr>
          <w:p/>
        </w:tc>
      </w:tr>
    </w:tbl>
    <w:p>
      <w:pPr>
        <w:autoSpaceDN w:val="0"/>
        <w:autoSpaceDE w:val="0"/>
        <w:widowControl/>
        <w:spacing w:line="200" w:lineRule="exact" w:before="1706" w:after="0"/>
        <w:ind w:left="0" w:right="4362" w:firstLine="0"/>
        <w:jc w:val="right"/>
      </w:pPr>
      <w:r>
        <w:rPr>
          <w:rFonts w:ascii="TimesNewRomanPSMT" w:hAnsi="TimesNewRomanPSMT" w:eastAsia="TimesNewRomanPSMT"/>
          <w:b w:val="0"/>
          <w:i w:val="0"/>
          <w:color w:val="000000"/>
          <w:sz w:val="18"/>
        </w:rPr>
        <w:t>- 55 -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810" name="Picture 8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11" name="Picture 8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1518920</wp:posOffset>
            </wp:positionH>
            <wp:positionV relativeFrom="page">
              <wp:posOffset>4264660</wp:posOffset>
            </wp:positionV>
            <wp:extent cx="4523740" cy="4356812"/>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4523740" cy="435681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6400800</wp:posOffset>
            </wp:positionV>
            <wp:extent cx="38100" cy="381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7861300</wp:posOffset>
            </wp:positionV>
            <wp:extent cx="825500" cy="2794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8255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6438900</wp:posOffset>
            </wp:positionV>
            <wp:extent cx="1219200" cy="2794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12192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5384800</wp:posOffset>
            </wp:positionV>
            <wp:extent cx="38100" cy="381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5384800</wp:posOffset>
            </wp:positionV>
            <wp:extent cx="38100" cy="381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5016500</wp:posOffset>
            </wp:positionV>
            <wp:extent cx="38100" cy="381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8407400</wp:posOffset>
            </wp:positionV>
            <wp:extent cx="685800" cy="1397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685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7937500</wp:posOffset>
            </wp:positionV>
            <wp:extent cx="1104900" cy="1397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1104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7467600</wp:posOffset>
            </wp:positionV>
            <wp:extent cx="1219200" cy="13970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1219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6997700</wp:posOffset>
            </wp:positionV>
            <wp:extent cx="1003300" cy="1397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1003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6527800</wp:posOffset>
            </wp:positionV>
            <wp:extent cx="469900" cy="1397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469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6019800</wp:posOffset>
            </wp:positionV>
            <wp:extent cx="800100" cy="1397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800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6019800</wp:posOffset>
            </wp:positionV>
            <wp:extent cx="571500" cy="1397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571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5486400</wp:posOffset>
            </wp:positionV>
            <wp:extent cx="584200" cy="1397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584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8267700</wp:posOffset>
            </wp:positionV>
            <wp:extent cx="38100" cy="381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7467600</wp:posOffset>
            </wp:positionV>
            <wp:extent cx="38100" cy="381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5854700</wp:posOffset>
            </wp:positionV>
            <wp:extent cx="38100" cy="381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5854700</wp:posOffset>
            </wp:positionV>
            <wp:extent cx="38100" cy="381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4991100</wp:posOffset>
            </wp:positionV>
            <wp:extent cx="685800" cy="1397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685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4991100</wp:posOffset>
            </wp:positionV>
            <wp:extent cx="914400" cy="1397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914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4483100</wp:posOffset>
            </wp:positionV>
            <wp:extent cx="901700" cy="1397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901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4318000</wp:posOffset>
            </wp:positionV>
            <wp:extent cx="1549400" cy="1397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1549400" cy="139700"/>
                    </a:xfrm>
                    <a:prstGeom prst="rect"/>
                  </pic:spPr>
                </pic:pic>
              </a:graphicData>
            </a:graphic>
          </wp:anchor>
        </w:drawing>
      </w:r>
    </w:p>
    <w:p>
      <w:pPr>
        <w:autoSpaceDN w:val="0"/>
        <w:autoSpaceDE w:val="0"/>
        <w:widowControl/>
        <w:spacing w:line="210" w:lineRule="exact" w:before="0" w:after="0"/>
        <w:ind w:left="0" w:right="254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80" w:lineRule="exact" w:before="708" w:after="0"/>
        <w:ind w:left="998" w:right="0" w:firstLine="0"/>
        <w:jc w:val="left"/>
      </w:pPr>
      <w:r>
        <w:rPr>
          <w:rFonts w:ascii="SimHei" w:hAnsi="SimHei" w:eastAsia="SimHei"/>
          <w:b w:val="0"/>
          <w:i w:val="0"/>
          <w:color w:val="000000"/>
          <w:sz w:val="28"/>
        </w:rPr>
        <w:t>5.2 地铁盾构施工诱发临近桥梁安全风险评价流程</w:t>
      </w:r>
    </w:p>
    <w:p>
      <w:pPr>
        <w:autoSpaceDN w:val="0"/>
        <w:autoSpaceDE w:val="0"/>
        <w:widowControl/>
        <w:spacing w:line="390" w:lineRule="exact" w:before="124" w:after="0"/>
        <w:ind w:left="998" w:right="20" w:firstLine="480"/>
        <w:jc w:val="both"/>
      </w:pPr>
      <w:r>
        <w:rPr>
          <w:rFonts w:ascii="SimSun" w:hAnsi="SimSun" w:eastAsia="SimSun"/>
          <w:b w:val="0"/>
          <w:i w:val="0"/>
          <w:color w:val="000000"/>
          <w:sz w:val="24"/>
        </w:rPr>
        <w:t>本文采用基于</w:t>
      </w:r>
      <w:r>
        <w:rPr>
          <w:rFonts w:ascii="TimesNewRomanPSMT" w:hAnsi="TimesNewRomanPSMT" w:eastAsia="TimesNewRomanPSMT"/>
          <w:b w:val="0"/>
          <w:i w:val="0"/>
          <w:color w:val="000000"/>
          <w:sz w:val="24"/>
        </w:rPr>
        <w:t>GGC-ICRITIC</w:t>
      </w:r>
      <w:r>
        <w:rPr>
          <w:rFonts w:ascii="SimSun" w:hAnsi="SimSun" w:eastAsia="SimSun"/>
          <w:b w:val="0"/>
          <w:i w:val="0"/>
          <w:color w:val="000000"/>
          <w:sz w:val="24"/>
        </w:rPr>
        <w:t xml:space="preserve"> 组合赋权的变权可拓云模型对地铁盾构施工诱发临近</w:t>
      </w:r>
      <w:r>
        <w:rPr>
          <w:rFonts w:ascii="SimSun" w:hAnsi="SimSun" w:eastAsia="SimSun"/>
          <w:b w:val="0"/>
          <w:i w:val="0"/>
          <w:color w:val="000000"/>
          <w:sz w:val="24"/>
        </w:rPr>
        <w:t>桥梁安全风险评价，首先采用灰色群组</w:t>
      </w:r>
      <w:r>
        <w:rPr>
          <w:rFonts w:ascii="TimesNewRomanPSMT" w:hAnsi="TimesNewRomanPSMT" w:eastAsia="TimesNewRomanPSMT"/>
          <w:b w:val="0"/>
          <w:i w:val="0"/>
          <w:color w:val="000000"/>
          <w:sz w:val="24"/>
        </w:rPr>
        <w:t>(grey group clustering</w:t>
      </w:r>
      <w:r>
        <w:rPr>
          <w:rFonts w:ascii="SimSun" w:hAnsi="SimSun" w:eastAsia="SimSun"/>
          <w:b w:val="0"/>
          <w:i w:val="0"/>
          <w:color w:val="000000"/>
          <w:sz w:val="24"/>
        </w:rPr>
        <w:t>，</w:t>
      </w:r>
      <w:r>
        <w:rPr>
          <w:rFonts w:ascii="TimesNewRomanPSMT" w:hAnsi="TimesNewRomanPSMT" w:eastAsia="TimesNewRomanPSMT"/>
          <w:b w:val="0"/>
          <w:i w:val="0"/>
          <w:color w:val="000000"/>
          <w:sz w:val="24"/>
        </w:rPr>
        <w:t>GGC)</w:t>
      </w:r>
      <w:r>
        <w:rPr>
          <w:rFonts w:ascii="SimSun" w:hAnsi="SimSun" w:eastAsia="SimSun"/>
          <w:b w:val="0"/>
          <w:i w:val="0"/>
          <w:color w:val="000000"/>
          <w:sz w:val="24"/>
        </w:rPr>
        <w:t>和改进标准间冲突</w:t>
      </w:r>
      <w:r>
        <w:rPr>
          <w:rFonts w:ascii="SimSun" w:hAnsi="SimSun" w:eastAsia="SimSun"/>
          <w:b w:val="0"/>
          <w:i w:val="0"/>
          <w:color w:val="000000"/>
          <w:sz w:val="24"/>
        </w:rPr>
        <w:t>性相关性</w:t>
      </w:r>
      <w:r>
        <w:rPr>
          <w:rFonts w:ascii="TimesNewRomanPSMT" w:hAnsi="TimesNewRomanPSMT" w:eastAsia="TimesNewRomanPSMT"/>
          <w:b w:val="0"/>
          <w:i w:val="0"/>
          <w:color w:val="000000"/>
          <w:sz w:val="24"/>
        </w:rPr>
        <w:t>(improved criteria importance through intercriteria correlation</w:t>
      </w:r>
      <w:r>
        <w:rPr>
          <w:rFonts w:ascii="SimSun" w:hAnsi="SimSun" w:eastAsia="SimSun"/>
          <w:b w:val="0"/>
          <w:i w:val="0"/>
          <w:color w:val="000000"/>
          <w:sz w:val="24"/>
        </w:rPr>
        <w:t>，</w:t>
      </w:r>
      <w:r>
        <w:rPr>
          <w:rFonts w:ascii="TimesNewRomanPSMT" w:hAnsi="TimesNewRomanPSMT" w:eastAsia="TimesNewRomanPSMT"/>
          <w:b w:val="0"/>
          <w:i w:val="0"/>
          <w:color w:val="000000"/>
          <w:sz w:val="24"/>
        </w:rPr>
        <w:t>ICRITIC)</w:t>
      </w:r>
      <w:r>
        <w:rPr>
          <w:rFonts w:ascii="SimSun" w:hAnsi="SimSun" w:eastAsia="SimSun"/>
          <w:b w:val="0"/>
          <w:i w:val="0"/>
          <w:color w:val="000000"/>
          <w:sz w:val="24"/>
        </w:rPr>
        <w:t>组合赋权</w:t>
      </w:r>
      <w:r>
        <w:rPr>
          <w:rFonts w:ascii="SimSun" w:hAnsi="SimSun" w:eastAsia="SimSun"/>
          <w:b w:val="0"/>
          <w:i w:val="0"/>
          <w:color w:val="000000"/>
          <w:sz w:val="24"/>
        </w:rPr>
        <w:t>法获得指标权重；然后基于云模型转换，得到等级界限云模型，并计算待评价样本指标</w:t>
      </w:r>
      <w:r>
        <w:rPr>
          <w:rFonts w:ascii="SimSun" w:hAnsi="SimSun" w:eastAsia="SimSun"/>
          <w:b w:val="0"/>
          <w:i w:val="0"/>
          <w:color w:val="000000"/>
          <w:sz w:val="24"/>
        </w:rPr>
        <w:t>值与各等级界限云模型的关联度，结合基于组合赋权法所得到的权重引入变权系数计算</w:t>
      </w:r>
      <w:r>
        <w:rPr>
          <w:rFonts w:ascii="SimSun" w:hAnsi="SimSun" w:eastAsia="SimSun"/>
          <w:b w:val="0"/>
          <w:i w:val="0"/>
          <w:color w:val="000000"/>
          <w:sz w:val="24"/>
        </w:rPr>
        <w:t>后的最终风险评价指标权重，运算获得地铁盾构施工诱发临近桥梁安全风险因素对各云</w:t>
      </w:r>
      <w:r>
        <w:rPr>
          <w:rFonts w:ascii="SimSun" w:hAnsi="SimSun" w:eastAsia="SimSun"/>
          <w:b w:val="0"/>
          <w:i w:val="0"/>
          <w:color w:val="000000"/>
          <w:sz w:val="24"/>
        </w:rPr>
        <w:t>等级的综合关联度，从而得到临近桥梁安全的风险等级及导致临近桥梁发生隐患安全事</w:t>
      </w:r>
      <w:r>
        <w:rPr>
          <w:rFonts w:ascii="SimSun" w:hAnsi="SimSun" w:eastAsia="SimSun"/>
          <w:b w:val="0"/>
          <w:i w:val="0"/>
          <w:color w:val="000000"/>
          <w:sz w:val="24"/>
        </w:rPr>
        <w:t>故的关键风险因素，并制定相对应的防范应对措施，即地铁盾构施工诱发临近桥梁安全</w:t>
      </w:r>
      <w:r>
        <w:rPr>
          <w:rFonts w:ascii="SimSun" w:hAnsi="SimSun" w:eastAsia="SimSun"/>
          <w:b w:val="0"/>
          <w:i w:val="0"/>
          <w:color w:val="000000"/>
          <w:sz w:val="24"/>
        </w:rPr>
        <w:t>风险评价流程如图</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w:t>
      </w:r>
    </w:p>
    <w:p>
      <w:pPr>
        <w:autoSpaceDN w:val="0"/>
        <w:autoSpaceDE w:val="0"/>
        <w:widowControl/>
        <w:spacing w:line="232" w:lineRule="exact" w:before="7398" w:after="0"/>
        <w:ind w:left="0" w:right="203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5.1</w:t>
      </w:r>
      <w:r>
        <w:rPr>
          <w:rFonts w:ascii="SimSun" w:hAnsi="SimSun" w:eastAsia="SimSun"/>
          <w:b w:val="0"/>
          <w:i w:val="0"/>
          <w:color w:val="000000"/>
          <w:sz w:val="21"/>
        </w:rPr>
        <w:t xml:space="preserve"> 地铁盾构施工诱发临近桥梁安全风险评价流程图</w:t>
      </w:r>
    </w:p>
    <w:p>
      <w:pPr>
        <w:autoSpaceDN w:val="0"/>
        <w:autoSpaceDE w:val="0"/>
        <w:widowControl/>
        <w:spacing w:line="202" w:lineRule="exact" w:before="1598" w:after="0"/>
        <w:ind w:left="0" w:right="4786" w:firstLine="0"/>
        <w:jc w:val="right"/>
      </w:pPr>
      <w:r>
        <w:rPr>
          <w:rFonts w:ascii="TimesNewRomanPSMT" w:hAnsi="TimesNewRomanPSMT" w:eastAsia="TimesNewRomanPSMT"/>
          <w:b w:val="0"/>
          <w:i w:val="0"/>
          <w:color w:val="000000"/>
          <w:sz w:val="18"/>
        </w:rPr>
        <w:t>- 56 -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812" name="Picture 8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13" name="Picture 8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516" w:firstLine="0"/>
        <w:jc w:val="right"/>
      </w:pPr>
      <w:r>
        <w:rPr>
          <w:rFonts w:ascii="SimSun" w:hAnsi="SimSun" w:eastAsia="SimSun"/>
          <w:b w:val="0"/>
          <w:i w:val="0"/>
          <w:color w:val="000000"/>
          <w:sz w:val="21"/>
        </w:rPr>
        <w:t>兰州交通大学硕士学位论文</w:t>
      </w:r>
    </w:p>
    <w:p>
      <w:pPr>
        <w:autoSpaceDN w:val="0"/>
        <w:autoSpaceDE w:val="0"/>
        <w:widowControl/>
        <w:spacing w:line="280" w:lineRule="exact" w:before="708" w:after="0"/>
        <w:ind w:left="998" w:right="0" w:firstLine="0"/>
        <w:jc w:val="left"/>
      </w:pPr>
      <w:r>
        <w:rPr>
          <w:rFonts w:ascii="SimHei" w:hAnsi="SimHei" w:eastAsia="SimHei"/>
          <w:b w:val="0"/>
          <w:i w:val="0"/>
          <w:color w:val="000000"/>
          <w:sz w:val="28"/>
        </w:rPr>
        <w:t>5.3 地铁盾构施工诱发临近桥梁安全风险变权可拓云模型</w:t>
      </w:r>
    </w:p>
    <w:p>
      <w:pPr>
        <w:autoSpaceDN w:val="0"/>
        <w:autoSpaceDE w:val="0"/>
        <w:widowControl/>
        <w:spacing w:line="268" w:lineRule="exact" w:before="370" w:after="0"/>
        <w:ind w:left="998" w:right="0" w:firstLine="0"/>
        <w:jc w:val="left"/>
      </w:pPr>
      <w:r>
        <w:rPr>
          <w:rFonts w:ascii="SimHei" w:hAnsi="SimHei" w:eastAsia="SimHei"/>
          <w:b w:val="0"/>
          <w:i w:val="0"/>
          <w:color w:val="000000"/>
          <w:sz w:val="24"/>
        </w:rPr>
        <w:t>5.3.1</w:t>
      </w:r>
      <w:r>
        <w:rPr>
          <w:rFonts w:ascii="TimesNewRomanPSMT" w:hAnsi="TimesNewRomanPSMT" w:eastAsia="TimesNewRomanPSMT"/>
          <w:b w:val="0"/>
          <w:i w:val="0"/>
          <w:color w:val="000000"/>
          <w:sz w:val="24"/>
        </w:rPr>
        <w:t xml:space="preserve"> GGC-ICRITIC</w:t>
      </w:r>
      <w:r>
        <w:rPr>
          <w:rFonts w:ascii="SimHei" w:hAnsi="SimHei" w:eastAsia="SimHei"/>
          <w:b w:val="0"/>
          <w:i w:val="0"/>
          <w:color w:val="000000"/>
          <w:sz w:val="24"/>
        </w:rPr>
        <w:t xml:space="preserve"> 组合赋权法</w:t>
      </w:r>
    </w:p>
    <w:p>
      <w:pPr>
        <w:autoSpaceDN w:val="0"/>
        <w:tabs>
          <w:tab w:pos="1478" w:val="left"/>
        </w:tabs>
        <w:autoSpaceDE w:val="0"/>
        <w:widowControl/>
        <w:spacing w:line="384" w:lineRule="exact" w:before="80" w:after="0"/>
        <w:ind w:left="998"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）灰色群组聚类主观赋权</w:t>
      </w:r>
      <w:r>
        <w:br/>
      </w:r>
      <w:r>
        <w:tab/>
      </w:r>
      <w:r>
        <w:rPr>
          <w:rFonts w:ascii="SimSun" w:hAnsi="SimSun" w:eastAsia="SimSun"/>
          <w:b w:val="0"/>
          <w:i w:val="0"/>
          <w:color w:val="000000"/>
          <w:sz w:val="24"/>
        </w:rPr>
        <w:t>灰色群组聚类可以依据决策专家意见通过灰色关联矩阵对不同专家进行分类，基于</w:t>
      </w:r>
      <w:r>
        <w:rPr>
          <w:rFonts w:ascii="SimSun" w:hAnsi="SimSun" w:eastAsia="SimSun"/>
          <w:b w:val="0"/>
          <w:i w:val="0"/>
          <w:color w:val="000000"/>
          <w:sz w:val="24"/>
        </w:rPr>
        <w:t>两两之间的灰色关联度，将意见相近的专家归为一类，在类间获得较大的权重，而逻辑</w:t>
      </w:r>
      <w:r>
        <w:rPr>
          <w:rFonts w:ascii="SimSun" w:hAnsi="SimSun" w:eastAsia="SimSun"/>
          <w:b w:val="0"/>
          <w:i w:val="0"/>
          <w:color w:val="000000"/>
          <w:sz w:val="24"/>
        </w:rPr>
        <w:t>清晰、评价合理、不确定性程度小的同一类决策专家在类内权重更大</w:t>
      </w:r>
      <w:r>
        <w:rPr>
          <w:w w:val="97.50000238418579"/>
          <w:rFonts w:ascii="TimesNewRomanPSMT" w:hAnsi="TimesNewRomanPSMT" w:eastAsia="TimesNewRomanPSMT"/>
          <w:b w:val="0"/>
          <w:i w:val="0"/>
          <w:color w:val="000000"/>
          <w:sz w:val="16"/>
        </w:rPr>
        <w:t>[82]</w:t>
      </w:r>
      <w:r>
        <w:rPr>
          <w:rFonts w:ascii="SimSun" w:hAnsi="SimSun" w:eastAsia="SimSun"/>
          <w:b w:val="0"/>
          <w:i w:val="0"/>
          <w:color w:val="000000"/>
          <w:sz w:val="24"/>
        </w:rPr>
        <w:t>。</w:t>
      </w:r>
    </w:p>
    <w:p>
      <w:pPr>
        <w:autoSpaceDN w:val="0"/>
        <w:tabs>
          <w:tab w:pos="1478" w:val="left"/>
          <w:tab w:pos="3798" w:val="left"/>
          <w:tab w:pos="3964" w:val="left"/>
          <w:tab w:pos="4062" w:val="left"/>
          <w:tab w:pos="4200" w:val="left"/>
          <w:tab w:pos="4262" w:val="left"/>
          <w:tab w:pos="4408" w:val="left"/>
          <w:tab w:pos="4412" w:val="left"/>
          <w:tab w:pos="4476" w:val="left"/>
          <w:tab w:pos="4538" w:val="left"/>
          <w:tab w:pos="4550" w:val="left"/>
          <w:tab w:pos="4616" w:val="left"/>
          <w:tab w:pos="4818" w:val="left"/>
          <w:tab w:pos="4954" w:val="left"/>
          <w:tab w:pos="5030" w:val="left"/>
          <w:tab w:pos="5040" w:val="left"/>
          <w:tab w:pos="5046" w:val="left"/>
          <w:tab w:pos="5090" w:val="left"/>
          <w:tab w:pos="5130" w:val="left"/>
          <w:tab w:pos="5178" w:val="left"/>
          <w:tab w:pos="5184" w:val="left"/>
          <w:tab w:pos="5188" w:val="left"/>
          <w:tab w:pos="5194" w:val="left"/>
          <w:tab w:pos="5250" w:val="left"/>
          <w:tab w:pos="5466" w:val="left"/>
          <w:tab w:pos="5482" w:val="left"/>
          <w:tab w:pos="5488" w:val="left"/>
          <w:tab w:pos="5576" w:val="left"/>
          <w:tab w:pos="5610" w:val="left"/>
          <w:tab w:pos="5614" w:val="left"/>
          <w:tab w:pos="5626" w:val="left"/>
          <w:tab w:pos="5630" w:val="left"/>
          <w:tab w:pos="5636" w:val="left"/>
          <w:tab w:pos="5698" w:val="left"/>
          <w:tab w:pos="5898" w:val="left"/>
          <w:tab w:pos="5904" w:val="left"/>
          <w:tab w:pos="6236" w:val="left"/>
          <w:tab w:pos="6244" w:val="left"/>
          <w:tab w:pos="6254" w:val="left"/>
          <w:tab w:pos="6354" w:val="left"/>
          <w:tab w:pos="6386" w:val="left"/>
          <w:tab w:pos="6392" w:val="left"/>
          <w:tab w:pos="6394" w:val="left"/>
          <w:tab w:pos="6402" w:val="left"/>
          <w:tab w:pos="6432" w:val="left"/>
          <w:tab w:pos="6442" w:val="left"/>
          <w:tab w:pos="6548" w:val="left"/>
          <w:tab w:pos="9458" w:val="left"/>
        </w:tabs>
        <w:autoSpaceDE w:val="0"/>
        <w:widowControl/>
        <w:spacing w:line="424" w:lineRule="exact" w:before="0" w:after="0"/>
        <w:ind w:left="998" w:right="0" w:firstLine="0"/>
        <w:jc w:val="left"/>
      </w:pPr>
      <w:r>
        <w:tab/>
      </w:r>
      <w:r>
        <w:rPr>
          <w:rFonts w:ascii="SimSun" w:hAnsi="SimSun" w:eastAsia="SimSun"/>
          <w:b w:val="0"/>
          <w:i w:val="0"/>
          <w:color w:val="000000"/>
          <w:sz w:val="24"/>
        </w:rPr>
        <w:t>基于灰色群组聚类确定盾构施工诱发临近桥梁安全风险评价指标权重步骤如下：</w:t>
      </w:r>
      <w:r>
        <w:tab/>
      </w:r>
      <w:r>
        <w:rPr>
          <w:rFonts w:ascii="SimSun" w:hAnsi="SimSun" w:eastAsia="SimSun"/>
          <w:b w:val="0"/>
          <w:i w:val="0"/>
          <w:color w:val="000000"/>
          <w:sz w:val="24"/>
        </w:rPr>
        <w:t>①确定决策专家判断矩阵</w:t>
      </w:r>
      <w:r>
        <w:br/>
      </w:r>
      <w:r>
        <w:tab/>
      </w:r>
      <w:r>
        <w:tab/>
      </w:r>
      <w:r>
        <w:tab/>
      </w:r>
      <w:r>
        <w:tab/>
      </w:r>
      <w:r>
        <w:tab/>
      </w:r>
      <w:r>
        <w:tab/>
      </w:r>
      <w:r>
        <w:tab/>
      </w:r>
      <w:r>
        <w:tab/>
      </w:r>
      <w:r>
        <w:tab/>
      </w:r>
      <w:r>
        <w:tab/>
      </w:r>
      <w:r>
        <w:tab/>
      </w:r>
      <w:r>
        <w:tab/>
      </w:r>
      <w:r>
        <w:tab/>
      </w:r>
      <w:r>
        <w:rPr>
          <w:rFonts w:ascii="SymbolMT" w:hAnsi="SymbolMT" w:eastAsia="SymbolMT"/>
          <w:b w:val="0"/>
          <w:i w:val="0"/>
          <w:color w:val="000000"/>
          <w:sz w:val="18"/>
        </w:rPr>
        <w:t></w:t>
      </w:r>
      <w:r>
        <w:tab/>
      </w:r>
      <w:r>
        <w:tab/>
      </w:r>
      <w:r>
        <w:tab/>
      </w:r>
      <w:r>
        <w:tab/>
      </w:r>
      <w:r>
        <w:tab/>
      </w:r>
      <w:r>
        <w:tab/>
      </w:r>
      <w:r>
        <w:tab/>
      </w:r>
      <w:r>
        <w:tab/>
      </w:r>
      <w:r>
        <w:tab/>
      </w:r>
      <w:r>
        <w:tab/>
      </w:r>
      <w:r>
        <w:tab/>
      </w:r>
      <w:r>
        <w:tab/>
      </w:r>
      <w:r>
        <w:tab/>
      </w:r>
      <w:r>
        <w:rPr>
          <w:rFonts w:ascii="SymbolMT" w:hAnsi="SymbolMT" w:eastAsia="SymbolMT"/>
          <w:b w:val="0"/>
          <w:i w:val="0"/>
          <w:color w:val="000000"/>
          <w:sz w:val="18"/>
        </w:rPr>
        <w:t></w:t>
      </w:r>
      <w:r>
        <w:rPr>
          <w:rFonts w:ascii="Times New Roman" w:hAnsi="Times New Roman" w:eastAsia="Times New Roman"/>
          <w:b w:val="0"/>
          <w:i/>
          <w:color w:val="000000"/>
          <w:sz w:val="27"/>
        </w:rPr>
        <w:t xml:space="preserve">a </w:t>
      </w:r>
      <w:r>
        <w:rPr>
          <w:w w:val="103.54000091552736"/>
          <w:rFonts w:ascii="TimesNewRomanPSMT" w:hAnsi="TimesNewRomanPSMT" w:eastAsia="TimesNewRomanPSMT"/>
          <w:b w:val="0"/>
          <w:i w:val="0"/>
          <w:color w:val="000000"/>
          <w:sz w:val="10"/>
        </w:rPr>
        <w:t xml:space="preserve">11 </w:t>
      </w:r>
      <w:r>
        <w:tab/>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 xml:space="preserve">k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Times New Roman" w:hAnsi="Times New Roman" w:eastAsia="Times New Roman"/>
          <w:b w:val="0"/>
          <w:i/>
          <w:color w:val="000000"/>
          <w:sz w:val="27"/>
        </w:rPr>
        <w:t xml:space="preserve">a </w:t>
      </w:r>
      <w:r>
        <w:rPr>
          <w:w w:val="103.54000091552736"/>
          <w:rFonts w:ascii="TimesNewRomanPSMT" w:hAnsi="TimesNewRomanPSMT" w:eastAsia="TimesNewRomanPSMT"/>
          <w:b w:val="0"/>
          <w:i w:val="0"/>
          <w:color w:val="000000"/>
          <w:sz w:val="10"/>
        </w:rPr>
        <w:t xml:space="preserve">12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 xml:space="preserve">k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EuclidExtra" w:hAnsi="EuclidExtra" w:eastAsia="EuclidExtra"/>
          <w:b w:val="0"/>
          <w:i w:val="0"/>
          <w:color w:val="000000"/>
          <w:sz w:val="18"/>
        </w:rPr>
        <w:t xml:space="preserve">L </w:t>
      </w:r>
      <w:r>
        <w:tab/>
      </w:r>
      <w:r>
        <w:tab/>
      </w:r>
      <w:r>
        <w:rPr>
          <w:rFonts w:ascii="Times New Roman" w:hAnsi="Times New Roman" w:eastAsia="Times New Roman"/>
          <w:b w:val="0"/>
          <w:i/>
          <w:color w:val="000000"/>
          <w:sz w:val="27"/>
        </w:rPr>
        <w:t xml:space="preserve">a </w:t>
      </w:r>
      <w:r>
        <w:rPr>
          <w:w w:val="103.54000091552736"/>
          <w:rFonts w:ascii="TimesNewRomanPSMT" w:hAnsi="TimesNewRomanPSMT" w:eastAsia="TimesNewRomanPSMT"/>
          <w:b w:val="0"/>
          <w:i w:val="0"/>
          <w:color w:val="000000"/>
          <w:sz w:val="10"/>
        </w:rPr>
        <w:t xml:space="preserve">1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 xml:space="preserve">k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m</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SymbolMT" w:hAnsi="SymbolMT" w:eastAsia="SymbolMT"/>
          <w:b w:val="0"/>
          <w:i w:val="0"/>
          <w:color w:val="000000"/>
          <w:sz w:val="18"/>
        </w:rPr>
        <w:t></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SymbolMT" w:hAnsi="SymbolMT" w:eastAsia="SymbolMT"/>
          <w:b w:val="0"/>
          <w:i w:val="0"/>
          <w:color w:val="000000"/>
          <w:sz w:val="18"/>
        </w:rPr>
        <w:t></w:t>
      </w:r>
      <w:r>
        <w:br/>
      </w:r>
      <w:r>
        <w:tab/>
      </w:r>
      <w:r>
        <w:tab/>
      </w:r>
      <w:r>
        <w:rPr>
          <w:rFonts w:ascii="Times New Roman" w:hAnsi="Times New Roman" w:eastAsia="Times New Roman"/>
          <w:b w:val="0"/>
          <w:i/>
          <w:color w:val="000000"/>
          <w:sz w:val="27"/>
        </w:rPr>
        <w:t xml:space="preserve">A </w:t>
      </w:r>
      <w:r>
        <w:tab/>
      </w:r>
      <w:r>
        <w:tab/>
      </w:r>
      <w:r>
        <w:rPr>
          <w:w w:val="103.54000091552736"/>
          <w:rFonts w:ascii="Times New Roman" w:hAnsi="Times New Roman" w:eastAsia="Times New Roman"/>
          <w:b w:val="0"/>
          <w:i/>
          <w:color w:val="000000"/>
          <w:sz w:val="10"/>
        </w:rPr>
        <w:t>k</w:t>
      </w:r>
      <w:r>
        <w:tab/>
      </w:r>
      <w:r>
        <w:tab/>
      </w:r>
      <w:r>
        <w:tab/>
      </w:r>
      <w:r>
        <w:tab/>
      </w:r>
      <w:r>
        <w:rPr>
          <w:rFonts w:ascii="SymbolMT" w:hAnsi="SymbolMT" w:eastAsia="SymbolMT"/>
          <w:b w:val="0"/>
          <w:i w:val="0"/>
          <w:color w:val="000000"/>
          <w:sz w:val="18"/>
        </w:rPr>
        <w:t></w:t>
      </w:r>
      <w:r>
        <w:rPr>
          <w:rFonts w:ascii="TimesNewRomanPSMT" w:hAnsi="TimesNewRomanPSMT" w:eastAsia="TimesNewRomanPSMT"/>
          <w:b w:val="0"/>
          <w:i w:val="0"/>
          <w:color w:val="000000"/>
          <w:sz w:val="18"/>
        </w:rPr>
        <w:t xml:space="preserve">( </w:t>
      </w:r>
      <w:r>
        <w:rPr>
          <w:rFonts w:ascii="Times New Roman" w:hAnsi="Times New Roman" w:eastAsia="Times New Roman"/>
          <w:b w:val="0"/>
          <w:i/>
          <w:color w:val="000000"/>
          <w:sz w:val="27"/>
        </w:rPr>
        <w:t xml:space="preserve">a </w:t>
      </w:r>
      <w:r>
        <w:rPr>
          <w:w w:val="103.54000091552736"/>
          <w:rFonts w:ascii="Times New Roman" w:hAnsi="Times New Roman" w:eastAsia="Times New Roman"/>
          <w:b w:val="0"/>
          <w:i/>
          <w:color w:val="000000"/>
          <w:sz w:val="10"/>
        </w:rPr>
        <w:t xml:space="preserve">ij </w:t>
      </w:r>
      <w:r>
        <w:tab/>
      </w:r>
      <w:r>
        <w:tab/>
      </w:r>
      <w:r>
        <w:tab/>
      </w:r>
      <w:r>
        <w:tab/>
      </w:r>
      <w:r>
        <w:tab/>
      </w:r>
      <w:r>
        <w:tab/>
      </w:r>
      <w:r>
        <w:tab/>
      </w:r>
      <w:r>
        <w:tab/>
      </w:r>
      <w:r>
        <w:rPr>
          <w:w w:val="103.54000091552736"/>
          <w:rFonts w:ascii="Times New Roman" w:hAnsi="Times New Roman" w:eastAsia="Times New Roman"/>
          <w:b w:val="0"/>
          <w:i/>
          <w:color w:val="000000"/>
          <w:sz w:val="10"/>
        </w:rPr>
        <w:t xml:space="preserve">k </w:t>
      </w:r>
      <w:r>
        <w:tab/>
      </w:r>
      <w:r>
        <w:tab/>
      </w:r>
      <w:r>
        <w:tab/>
      </w:r>
      <w:r>
        <w:tab/>
      </w:r>
      <w:r>
        <w:tab/>
      </w:r>
      <w:r>
        <w:tab/>
      </w:r>
      <w:r>
        <w:tab/>
      </w:r>
      <w:r>
        <w:tab/>
      </w:r>
      <w:r>
        <w:tab/>
      </w:r>
      <w:r>
        <w:rPr>
          <w:rFonts w:ascii="TimesNewRomanPSMT" w:hAnsi="TimesNewRomanPSMT" w:eastAsia="TimesNewRomanPSMT"/>
          <w:b w:val="0"/>
          <w:i w:val="0"/>
          <w:color w:val="000000"/>
          <w:sz w:val="18"/>
        </w:rPr>
        <w:t xml:space="preserve">) </w:t>
      </w:r>
      <w:r>
        <w:rPr>
          <w:w w:val="103.54000091552736"/>
          <w:rFonts w:ascii="Times New Roman" w:hAnsi="Times New Roman" w:eastAsia="Times New Roman"/>
          <w:b w:val="0"/>
          <w:i/>
          <w:color w:val="000000"/>
          <w:sz w:val="10"/>
        </w:rPr>
        <w:t>m m</w:t>
      </w:r>
      <w:r>
        <w:rPr>
          <w:w w:val="103.54000091552736"/>
          <w:rFonts w:ascii="SymbolMT" w:hAnsi="SymbolMT" w:eastAsia="SymbolMT"/>
          <w:b w:val="0"/>
          <w:i w:val="0"/>
          <w:color w:val="000000"/>
          <w:sz w:val="10"/>
        </w:rPr>
        <w:t></w:t>
      </w:r>
      <w:r>
        <w:rPr>
          <w:rFonts w:ascii="SymbolMT" w:hAnsi="SymbolMT" w:eastAsia="SymbolMT"/>
          <w:b w:val="0"/>
          <w:i w:val="0"/>
          <w:color w:val="000000"/>
          <w:sz w:val="18"/>
        </w:rPr>
        <w:t></w:t>
      </w:r>
      <w:r>
        <w:tab/>
      </w:r>
      <w:r>
        <w:tab/>
      </w:r>
      <w:r>
        <w:tab/>
      </w:r>
      <w:r>
        <w:tab/>
      </w:r>
      <w:r>
        <w:tab/>
      </w:r>
      <w:r>
        <w:tab/>
      </w:r>
      <w:r>
        <w:tab/>
      </w:r>
      <w:r>
        <w:tab/>
      </w:r>
      <w:r>
        <w:tab/>
      </w:r>
      <w:r>
        <w:tab/>
      </w:r>
      <w:r>
        <w:tab/>
      </w:r>
      <w:r>
        <w:tab/>
      </w:r>
      <w:r>
        <w:tab/>
      </w:r>
      <w:r>
        <w:rPr>
          <w:rFonts w:ascii="SymbolMT" w:hAnsi="SymbolMT" w:eastAsia="SymbolMT"/>
          <w:b w:val="0"/>
          <w:i w:val="0"/>
          <w:color w:val="000000"/>
          <w:sz w:val="18"/>
        </w:rPr>
        <w:t></w:t>
      </w:r>
      <w:r>
        <w:tab/>
      </w:r>
      <w:r>
        <w:tab/>
      </w:r>
      <w:r>
        <w:tab/>
      </w:r>
      <w:r>
        <w:tab/>
      </w:r>
      <w:r>
        <w:tab/>
      </w:r>
      <w:r>
        <w:tab/>
      </w:r>
      <w:r>
        <w:tab/>
      </w:r>
      <w:r>
        <w:tab/>
      </w:r>
      <w:r>
        <w:tab/>
      </w:r>
      <w:r>
        <w:tab/>
      </w:r>
      <w:r>
        <w:tab/>
      </w:r>
      <w:r>
        <w:tab/>
      </w:r>
      <w:r>
        <w:tab/>
      </w:r>
      <w:r>
        <w:rPr>
          <w:rFonts w:ascii="SymbolMT" w:hAnsi="SymbolMT" w:eastAsia="SymbolMT"/>
          <w:b w:val="0"/>
          <w:i w:val="0"/>
          <w:color w:val="000000"/>
          <w:sz w:val="18"/>
        </w:rPr>
        <w:t></w:t>
      </w:r>
      <w:r>
        <w:tab/>
      </w:r>
      <w:r>
        <w:tab/>
      </w:r>
      <w:r>
        <w:tab/>
      </w:r>
      <w:r>
        <w:tab/>
      </w:r>
      <w:r>
        <w:tab/>
      </w:r>
      <w:r>
        <w:tab/>
      </w:r>
      <w:r>
        <w:tab/>
      </w:r>
      <w:r>
        <w:tab/>
      </w:r>
      <w:r>
        <w:tab/>
      </w:r>
      <w:r>
        <w:tab/>
      </w:r>
      <w:r>
        <w:tab/>
      </w:r>
      <w:r>
        <w:tab/>
      </w:r>
      <w:r>
        <w:tab/>
      </w:r>
      <w:r>
        <w:tab/>
      </w:r>
      <w:r>
        <w:tab/>
      </w:r>
      <w:r>
        <w:tab/>
      </w:r>
      <w:r>
        <w:rPr>
          <w:rFonts w:ascii="Times New Roman" w:hAnsi="Times New Roman" w:eastAsia="Times New Roman"/>
          <w:b w:val="0"/>
          <w:i/>
          <w:color w:val="000000"/>
          <w:sz w:val="27"/>
        </w:rPr>
        <w:t xml:space="preserve">a </w:t>
      </w:r>
      <w:r>
        <w:tab/>
      </w:r>
      <w:r>
        <w:tab/>
      </w:r>
      <w:r>
        <w:tab/>
      </w:r>
      <w:r>
        <w:tab/>
      </w:r>
      <w:r>
        <w:tab/>
      </w:r>
      <w:r>
        <w:tab/>
      </w:r>
      <w:r>
        <w:tab/>
      </w:r>
      <w:r>
        <w:tab/>
      </w:r>
      <w:r>
        <w:tab/>
      </w:r>
      <w:r>
        <w:tab/>
      </w:r>
      <w:r>
        <w:tab/>
      </w:r>
      <w:r>
        <w:tab/>
      </w:r>
      <w:r>
        <w:tab/>
      </w:r>
      <w:r>
        <w:tab/>
      </w:r>
      <w:r>
        <w:tab/>
      </w:r>
      <w:r>
        <w:tab/>
      </w:r>
      <w:r>
        <w:tab/>
      </w:r>
      <w:r>
        <w:tab/>
      </w:r>
      <w:r>
        <w:tab/>
      </w:r>
      <w:r>
        <w:rPr>
          <w:rFonts w:ascii="EuclidExtra" w:hAnsi="EuclidExtra" w:eastAsia="EuclidExtra"/>
          <w:b w:val="0"/>
          <w:i w:val="0"/>
          <w:color w:val="000000"/>
          <w:sz w:val="18"/>
        </w:rPr>
        <w:t xml:space="preserve">M </w:t>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 xml:space="preserve">k </w:t>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NewRomanPSMT" w:hAnsi="TimesNewRomanPSMT" w:eastAsia="TimesNewRomanPSMT"/>
          <w:b w:val="0"/>
          <w:i w:val="0"/>
          <w:color w:val="000000"/>
          <w:sz w:val="10"/>
        </w:rPr>
        <w:t xml:space="preserve">21 </w:t>
      </w:r>
      <w:r>
        <w:tab/>
      </w:r>
      <w:r>
        <w:tab/>
      </w:r>
      <w:r>
        <w:rPr>
          <w:rFonts w:ascii="Times New Roman" w:hAnsi="Times New Roman" w:eastAsia="Times New Roman"/>
          <w:b w:val="0"/>
          <w:i/>
          <w:color w:val="000000"/>
          <w:sz w:val="27"/>
        </w:rPr>
        <w:t xml:space="preserve">a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EuclidExtra" w:hAnsi="EuclidExtra" w:eastAsia="EuclidExtra"/>
          <w:b w:val="0"/>
          <w:i w:val="0"/>
          <w:color w:val="000000"/>
          <w:sz w:val="18"/>
        </w:rPr>
        <w:t xml:space="preserve">M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 xml:space="preserve">k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NewRomanPSMT" w:hAnsi="TimesNewRomanPSMT" w:eastAsia="TimesNewRomanPSMT"/>
          <w:b w:val="0"/>
          <w:i w:val="0"/>
          <w:color w:val="000000"/>
          <w:sz w:val="10"/>
        </w:rPr>
        <w:t xml:space="preserve">22 </w:t>
      </w:r>
      <w:r>
        <w:rPr>
          <w:rFonts w:ascii="EuclidExtra" w:hAnsi="EuclidExtra" w:eastAsia="EuclidExtra"/>
          <w:b w:val="0"/>
          <w:i w:val="0"/>
          <w:color w:val="000000"/>
          <w:sz w:val="18"/>
        </w:rPr>
        <w:t xml:space="preserve">L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EuclidExtra" w:hAnsi="EuclidExtra" w:eastAsia="EuclidExtra"/>
          <w:b w:val="0"/>
          <w:i w:val="0"/>
          <w:color w:val="000000"/>
          <w:sz w:val="18"/>
        </w:rPr>
        <w:t xml:space="preserve">O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Times New Roman" w:hAnsi="Times New Roman" w:eastAsia="Times New Roman"/>
          <w:b w:val="0"/>
          <w:i/>
          <w:color w:val="000000"/>
          <w:sz w:val="27"/>
        </w:rPr>
        <w:t xml:space="preserve">a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EuclidExtra" w:hAnsi="EuclidExtra" w:eastAsia="EuclidExtra"/>
          <w:b w:val="0"/>
          <w:i w:val="0"/>
          <w:color w:val="000000"/>
          <w:sz w:val="18"/>
        </w:rPr>
        <w:t xml:space="preserve">M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 xml:space="preserve">k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NewRomanPSMT" w:hAnsi="TimesNewRomanPSMT" w:eastAsia="TimesNewRomanPSMT"/>
          <w:b w:val="0"/>
          <w:i w:val="0"/>
          <w:color w:val="000000"/>
          <w:sz w:val="10"/>
        </w:rPr>
        <w:t xml:space="preserve">2 </w:t>
      </w:r>
      <w:r>
        <w:rPr>
          <w:w w:val="103.54000091552736"/>
          <w:rFonts w:ascii="Times New Roman" w:hAnsi="Times New Roman" w:eastAsia="Times New Roman"/>
          <w:b w:val="0"/>
          <w:i/>
          <w:color w:val="000000"/>
          <w:sz w:val="10"/>
        </w:rPr>
        <w:t>m</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SymbolMT" w:hAnsi="SymbolMT" w:eastAsia="SymbolMT"/>
          <w:b w:val="0"/>
          <w:i w:val="0"/>
          <w:color w:val="000000"/>
          <w:sz w:val="18"/>
        </w:rPr>
        <w:t></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SymbolMT" w:hAnsi="SymbolMT" w:eastAsia="SymbolMT"/>
          <w:b w:val="0"/>
          <w:i w:val="0"/>
          <w:color w:val="000000"/>
          <w:sz w:val="18"/>
        </w:rPr>
        <w:t></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SymbolMT" w:hAnsi="SymbolMT" w:eastAsia="SymbolMT"/>
          <w:b w:val="0"/>
          <w:i w:val="0"/>
          <w:color w:val="000000"/>
          <w:sz w:val="18"/>
        </w:rPr>
        <w:t></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SimSun" w:hAnsi="SimSun" w:eastAsia="SimSun"/>
          <w:b w:val="0"/>
          <w:i w:val="0"/>
          <w:color w:val="000000"/>
          <w:sz w:val="24"/>
        </w:rPr>
        <w:t>（</w:t>
      </w:r>
      <w:r>
        <w:rPr>
          <w:rFonts w:ascii="TimesNewRomanPSMT" w:hAnsi="TimesNewRomanPSMT" w:eastAsia="TimesNewRomanPSMT"/>
          <w:b w:val="0"/>
          <w:i w:val="0"/>
          <w:color w:val="000000"/>
          <w:sz w:val="24"/>
        </w:rPr>
        <w:t>5.1</w:t>
      </w:r>
      <w:r>
        <w:rPr>
          <w:rFonts w:ascii="SimSun" w:hAnsi="SimSun" w:eastAsia="SimSun"/>
          <w:b w:val="0"/>
          <w:i w:val="0"/>
          <w:color w:val="000000"/>
          <w:sz w:val="24"/>
        </w:rPr>
        <w:t>）</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Times New Roman" w:hAnsi="Times New Roman" w:eastAsia="Times New Roman"/>
          <w:b w:val="0"/>
          <w:i/>
          <w:color w:val="000000"/>
          <w:sz w:val="27"/>
        </w:rPr>
        <w:t xml:space="preserve">a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 xml:space="preserve">k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mm</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SymbolMT" w:hAnsi="SymbolMT" w:eastAsia="SymbolMT"/>
          <w:b w:val="0"/>
          <w:i w:val="0"/>
          <w:color w:val="000000"/>
          <w:sz w:val="18"/>
        </w:rPr>
        <w:t></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rFonts w:ascii="SymbolMT" w:hAnsi="SymbolMT" w:eastAsia="SymbolMT"/>
          <w:b w:val="0"/>
          <w:i w:val="0"/>
          <w:color w:val="000000"/>
          <w:sz w:val="18"/>
        </w:rPr>
        <w:t></w:t>
      </w:r>
      <w:r>
        <w:tab/>
      </w:r>
      <w:r>
        <w:tab/>
      </w:r>
      <w:r>
        <w:tab/>
      </w:r>
      <w:r>
        <w:tab/>
      </w:r>
      <w:r>
        <w:tab/>
      </w:r>
      <w:r>
        <w:tab/>
      </w:r>
      <w:r>
        <w:tab/>
      </w:r>
      <w:r>
        <w:tab/>
      </w:r>
      <w:r>
        <w:tab/>
      </w:r>
      <w:r>
        <w:tab/>
      </w:r>
      <w:r>
        <w:tab/>
      </w:r>
      <w:r>
        <w:tab/>
      </w:r>
      <w:r>
        <w:tab/>
      </w:r>
      <w:r>
        <w:rPr>
          <w:rFonts w:ascii="SymbolMT" w:hAnsi="SymbolMT" w:eastAsia="SymbolMT"/>
          <w:b w:val="0"/>
          <w:i w:val="0"/>
          <w:color w:val="000000"/>
          <w:sz w:val="18"/>
        </w:rPr>
        <w:t></w:t>
      </w:r>
      <w:r>
        <w:tab/>
      </w:r>
      <w:r>
        <w:tab/>
      </w:r>
      <w:r>
        <w:tab/>
      </w:r>
      <w:r>
        <w:tab/>
      </w:r>
      <w:r>
        <w:tab/>
      </w:r>
      <w:r>
        <w:tab/>
      </w:r>
      <w:r>
        <w:tab/>
      </w:r>
      <w:r>
        <w:tab/>
      </w:r>
      <w:r>
        <w:tab/>
      </w:r>
      <w:r>
        <w:tab/>
      </w:r>
      <w:r>
        <w:tab/>
      </w:r>
      <w:r>
        <w:tab/>
      </w:r>
      <w:r>
        <w:tab/>
      </w:r>
      <w:r>
        <w:rPr>
          <w:rFonts w:ascii="SymbolMT" w:hAnsi="SymbolMT" w:eastAsia="SymbolMT"/>
          <w:b w:val="0"/>
          <w:i w:val="0"/>
          <w:color w:val="000000"/>
          <w:sz w:val="18"/>
        </w:rPr>
        <w:t></w:t>
      </w:r>
      <w:r>
        <w:rPr>
          <w:rFonts w:ascii="Times New Roman" w:hAnsi="Times New Roman" w:eastAsia="Times New Roman"/>
          <w:b w:val="0"/>
          <w:i/>
          <w:color w:val="000000"/>
          <w:sz w:val="27"/>
        </w:rPr>
        <w:t xml:space="preserve">a </w:t>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 xml:space="preserve">k </w:t>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 xml:space="preserve">m </w:t>
      </w:r>
      <w:r>
        <w:rPr>
          <w:w w:val="103.54000091552736"/>
          <w:rFonts w:ascii="TimesNewRomanPSMT" w:hAnsi="TimesNewRomanPSMT" w:eastAsia="TimesNewRomanPSMT"/>
          <w:b w:val="0"/>
          <w:i w:val="0"/>
          <w:color w:val="000000"/>
          <w:sz w:val="10"/>
        </w:rPr>
        <w:t xml:space="preserve">1 </w:t>
      </w:r>
      <w:r>
        <w:tab/>
      </w:r>
      <w:r>
        <w:rPr>
          <w:rFonts w:ascii="Times New Roman" w:hAnsi="Times New Roman" w:eastAsia="Times New Roman"/>
          <w:b w:val="0"/>
          <w:i/>
          <w:color w:val="000000"/>
          <w:sz w:val="27"/>
        </w:rPr>
        <w:t xml:space="preserve">a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 xml:space="preserve">k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 xml:space="preserve">m </w:t>
      </w:r>
      <w:r>
        <w:rPr>
          <w:w w:val="103.54000091552736"/>
          <w:rFonts w:ascii="TimesNewRomanPSMT" w:hAnsi="TimesNewRomanPSMT" w:eastAsia="TimesNewRomanPSMT"/>
          <w:b w:val="0"/>
          <w:i w:val="0"/>
          <w:color w:val="000000"/>
          <w:sz w:val="10"/>
        </w:rPr>
        <w:t xml:space="preserve">2 </w:t>
      </w:r>
      <w:r>
        <w:br/>
      </w:r>
      <w:r>
        <w:rPr>
          <w:rFonts w:ascii="EuclidExtra" w:hAnsi="EuclidExtra" w:eastAsia="EuclidExtra"/>
          <w:b w:val="0"/>
          <w:i w:val="0"/>
          <w:color w:val="000000"/>
          <w:sz w:val="18"/>
        </w:rPr>
        <w:t xml:space="preserve">L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Pr>
          <w:w w:val="103.54000091552736"/>
          <w:rFonts w:ascii="Times New Roman" w:hAnsi="Times New Roman" w:eastAsia="Times New Roman"/>
          <w:b w:val="0"/>
          <w:i/>
          <w:color w:val="000000"/>
          <w:sz w:val="10"/>
        </w:rPr>
        <w:t>j</w:t>
      </w:r>
      <w:r>
        <w:rPr>
          <w:rFonts w:ascii="Times New Roman" w:hAnsi="Times New Roman" w:eastAsia="Times New Roman"/>
          <w:b w:val="0"/>
          <w:i/>
          <w:color w:val="000000"/>
          <w:sz w:val="27"/>
        </w:rPr>
        <w:t>a</w:t>
      </w:r>
      <w:r>
        <w:rPr>
          <w:rFonts w:ascii="SimSun" w:hAnsi="SimSun" w:eastAsia="SimSun"/>
          <w:b w:val="0"/>
          <w:i w:val="0"/>
          <w:color w:val="000000"/>
          <w:sz w:val="24"/>
        </w:rPr>
        <w:t>的相对重要程度，本文采用</w:t>
      </w:r>
      <w:r>
        <w:rPr>
          <w:rFonts w:ascii="TimesNewRomanPSMT" w:hAnsi="TimesNewRomanPSMT" w:eastAsia="TimesNewRomanPSMT"/>
          <w:b w:val="0"/>
          <w:i w:val="0"/>
          <w:color w:val="000000"/>
          <w:sz w:val="24"/>
        </w:rPr>
        <w:t>Saaty</w:t>
      </w:r>
      <w:r>
        <w:rPr>
          <w:rFonts w:ascii="SimSun" w:hAnsi="SimSun" w:eastAsia="SimSun"/>
          <w:b w:val="0"/>
          <w:i w:val="0"/>
          <w:color w:val="000000"/>
          <w:sz w:val="24"/>
        </w:rPr>
        <w:t xml:space="preserve"> 标度类</w:t>
      </w:r>
      <w:r>
        <w:rPr>
          <w:rFonts w:ascii="SimSun" w:hAnsi="SimSun" w:eastAsia="SimSun"/>
          <w:b w:val="0"/>
          <w:i w:val="0"/>
          <w:color w:val="000000"/>
          <w:sz w:val="24"/>
        </w:rPr>
        <w:t>其中：</w:t>
      </w:r>
      <w:r>
        <w:rPr>
          <w:rFonts w:ascii="Times New Roman" w:hAnsi="Times New Roman" w:eastAsia="Times New Roman"/>
          <w:b w:val="0"/>
          <w:i/>
          <w:color w:val="000000"/>
          <w:sz w:val="24"/>
        </w:rPr>
        <w:t>m</w:t>
      </w:r>
      <w:r>
        <w:rPr>
          <w:rFonts w:ascii="SimSun" w:hAnsi="SimSun" w:eastAsia="SimSun"/>
          <w:b w:val="0"/>
          <w:i w:val="0"/>
          <w:color w:val="000000"/>
          <w:sz w:val="24"/>
        </w:rPr>
        <w:t xml:space="preserve"> 为判断矩阵的阶数；</w:t>
      </w:r>
      <w:r>
        <w:rPr>
          <w:w w:val="103.54000091552736"/>
          <w:rFonts w:ascii="Times New Roman" w:hAnsi="Times New Roman" w:eastAsia="Times New Roman"/>
          <w:b w:val="0"/>
          <w:i/>
          <w:color w:val="000000"/>
          <w:sz w:val="10"/>
        </w:rPr>
        <w:t>ij</w:t>
      </w:r>
      <w:r>
        <w:rPr>
          <w:rFonts w:ascii="Times New Roman" w:hAnsi="Times New Roman" w:eastAsia="Times New Roman"/>
          <w:b w:val="0"/>
          <w:i/>
          <w:color w:val="000000"/>
          <w:sz w:val="27"/>
        </w:rPr>
        <w:t>a</w:t>
      </w:r>
      <w:r>
        <w:rPr>
          <w:rFonts w:ascii="SimSun" w:hAnsi="SimSun" w:eastAsia="SimSun"/>
          <w:b w:val="0"/>
          <w:i w:val="0"/>
          <w:color w:val="000000"/>
          <w:sz w:val="24"/>
        </w:rPr>
        <w:t>为</w:t>
      </w:r>
      <w:r>
        <w:rPr>
          <w:w w:val="103.54000091552736"/>
          <w:rFonts w:ascii="Times New Roman" w:hAnsi="Times New Roman" w:eastAsia="Times New Roman"/>
          <w:b w:val="0"/>
          <w:i/>
          <w:color w:val="000000"/>
          <w:sz w:val="10"/>
        </w:rPr>
        <w:t>i</w:t>
      </w:r>
      <w:r>
        <w:rPr>
          <w:rFonts w:ascii="Times New Roman" w:hAnsi="Times New Roman" w:eastAsia="Times New Roman"/>
          <w:b w:val="0"/>
          <w:i/>
          <w:color w:val="000000"/>
          <w:sz w:val="27"/>
        </w:rPr>
        <w:t>a</w:t>
      </w:r>
      <w:r>
        <w:rPr>
          <w:rFonts w:ascii="SimSun" w:hAnsi="SimSun" w:eastAsia="SimSun"/>
          <w:b w:val="0"/>
          <w:i w:val="0"/>
          <w:color w:val="000000"/>
          <w:sz w:val="24"/>
        </w:rPr>
        <w:t>对</w:t>
      </w:r>
      <w:r>
        <w:br/>
      </w:r>
      <w:r>
        <w:rPr>
          <w:rFonts w:ascii="SimSun" w:hAnsi="SimSun" w:eastAsia="SimSun"/>
          <w:b w:val="0"/>
          <w:i w:val="0"/>
          <w:color w:val="000000"/>
          <w:sz w:val="24"/>
        </w:rPr>
        <w:t>型进行确定。</w:t>
      </w:r>
    </w:p>
    <w:p>
      <w:pPr>
        <w:autoSpaceDN w:val="0"/>
        <w:tabs>
          <w:tab w:pos="1478" w:val="left"/>
        </w:tabs>
        <w:autoSpaceDE w:val="0"/>
        <w:widowControl/>
        <w:spacing w:line="394" w:lineRule="exact" w:before="0" w:after="40"/>
        <w:ind w:left="998" w:right="144" w:firstLine="0"/>
        <w:jc w:val="left"/>
      </w:pPr>
      <w:r>
        <w:tab/>
      </w:r>
      <w:r>
        <w:rPr>
          <w:rFonts w:ascii="SimSun" w:hAnsi="SimSun" w:eastAsia="SimSun"/>
          <w:b w:val="0"/>
          <w:i w:val="0"/>
          <w:color w:val="000000"/>
          <w:sz w:val="24"/>
        </w:rPr>
        <w:t>②对判断矩阵进行一致性检验</w:t>
      </w:r>
      <w:r>
        <w:br/>
      </w:r>
      <w:r>
        <w:tab/>
      </w:r>
      <w:r>
        <w:rPr>
          <w:rFonts w:ascii="SimSun" w:hAnsi="SimSun" w:eastAsia="SimSun"/>
          <w:b w:val="0"/>
          <w:i w:val="0"/>
          <w:color w:val="000000"/>
          <w:sz w:val="24"/>
        </w:rPr>
        <w:t>由于受主观影响，则需要通过一致性检验判断矩阵的相容性，以保证判断结果的可</w:t>
      </w:r>
      <w:r>
        <w:rPr>
          <w:rFonts w:ascii="SimSun" w:hAnsi="SimSun" w:eastAsia="SimSun"/>
          <w:b w:val="0"/>
          <w:i w:val="0"/>
          <w:color w:val="000000"/>
          <w:sz w:val="24"/>
        </w:rPr>
        <w:t>信度和准确性。通过计算一致性指标</w:t>
      </w:r>
      <w:r>
        <w:rPr>
          <w:rFonts w:ascii="TimesNewRomanPSMT" w:hAnsi="TimesNewRomanPSMT" w:eastAsia="TimesNewRomanPSMT"/>
          <w:b w:val="0"/>
          <w:i w:val="0"/>
          <w:color w:val="000000"/>
          <w:sz w:val="24"/>
        </w:rPr>
        <w:t>CI</w:t>
      </w:r>
      <w:r>
        <w:rPr>
          <w:rFonts w:ascii="SimSun" w:hAnsi="SimSun" w:eastAsia="SimSun"/>
          <w:b w:val="0"/>
          <w:i w:val="0"/>
          <w:color w:val="000000"/>
          <w:sz w:val="24"/>
        </w:rPr>
        <w:t xml:space="preserve"> 和随机一致性比例</w:t>
      </w:r>
      <w:r>
        <w:rPr>
          <w:rFonts w:ascii="TimesNewRomanPSMT" w:hAnsi="TimesNewRomanPSMT" w:eastAsia="TimesNewRomanPSMT"/>
          <w:b w:val="0"/>
          <w:i w:val="0"/>
          <w:color w:val="000000"/>
          <w:sz w:val="24"/>
        </w:rPr>
        <w:t>CR</w:t>
      </w:r>
    </w:p>
    <w:tbl>
      <w:tblPr>
        <w:tblW w:type="auto" w:w="0"/>
        <w:tblLayout w:type="fixed"/>
        <w:tblLook w:firstColumn="1" w:firstRow="1" w:lastColumn="0" w:lastRow="0" w:noHBand="0" w:noVBand="1" w:val="04A0"/>
        <w:tblInd w:w="720.0" w:type="dxa"/>
      </w:tblPr>
      <w:tblGrid>
        <w:gridCol w:w="733"/>
        <w:gridCol w:w="733"/>
        <w:gridCol w:w="733"/>
        <w:gridCol w:w="733"/>
        <w:gridCol w:w="733"/>
        <w:gridCol w:w="733"/>
        <w:gridCol w:w="733"/>
        <w:gridCol w:w="733"/>
        <w:gridCol w:w="733"/>
        <w:gridCol w:w="733"/>
        <w:gridCol w:w="733"/>
        <w:gridCol w:w="733"/>
        <w:gridCol w:w="733"/>
        <w:gridCol w:w="733"/>
      </w:tblGrid>
      <w:tr>
        <w:trPr>
          <w:trHeight w:hRule="exact" w:val="399"/>
        </w:trPr>
        <w:tc>
          <w:tcPr>
            <w:tcW w:type="dxa" w:w="1480"/>
            <w:tcBorders>
              <w:bottom w:sz="3.9760000705718994" w:val="single" w:color="#000000"/>
            </w:tcBorders>
            <w:tcMar>
              <w:start w:w="0" w:type="dxa"/>
              <w:end w:w="0" w:type="dxa"/>
            </w:tcMar>
          </w:tcPr>
          <w:p/>
        </w:tc>
        <w:tc>
          <w:tcPr>
            <w:tcW w:type="dxa" w:w="400"/>
            <w:tcBorders>
              <w:bottom w:sz="3.9760000705718994" w:val="single" w:color="#000000"/>
            </w:tcBorders>
            <w:tcMar>
              <w:start w:w="0" w:type="dxa"/>
              <w:end w:w="0" w:type="dxa"/>
            </w:tcMar>
          </w:tcPr>
          <w:p/>
        </w:tc>
        <w:tc>
          <w:tcPr>
            <w:tcW w:type="dxa" w:w="1680"/>
            <w:tcBorders>
              <w:bottom w:sz="3.9760000705718994" w:val="single" w:color="#000000"/>
            </w:tcBorders>
            <w:tcMar>
              <w:start w:w="0" w:type="dxa"/>
              <w:end w:w="0" w:type="dxa"/>
            </w:tcMar>
          </w:tcPr>
          <w:p>
            <w:pPr>
              <w:autoSpaceDN w:val="0"/>
              <w:autoSpaceDE w:val="0"/>
              <w:widowControl/>
              <w:spacing w:line="230" w:lineRule="exact" w:before="166" w:after="0"/>
              <w:ind w:left="0" w:right="16" w:firstLine="0"/>
              <w:jc w:val="right"/>
            </w:pPr>
            <w:r>
              <w:rPr>
                <w:w w:val="102.22986221313477"/>
                <w:rFonts w:ascii="TimesNewRomanPSMT" w:hAnsi="TimesNewRomanPSMT" w:eastAsia="TimesNewRomanPSMT"/>
                <w:b w:val="0"/>
                <w:i w:val="0"/>
                <w:color w:val="000000"/>
                <w:sz w:val="20"/>
              </w:rPr>
              <w:t>CI</w:t>
            </w:r>
          </w:p>
        </w:tc>
        <w:tc>
          <w:tcPr>
            <w:tcW w:type="dxa" w:w="160"/>
            <w:tcBorders>
              <w:bottom w:sz="3.9760000705718994" w:val="single" w:color="#000000"/>
            </w:tcBorders>
            <w:tcMar>
              <w:start w:w="0" w:type="dxa"/>
              <w:end w:w="0" w:type="dxa"/>
            </w:tcMar>
          </w:tcPr>
          <w:p>
            <w:pPr>
              <w:autoSpaceDN w:val="0"/>
              <w:autoSpaceDE w:val="0"/>
              <w:widowControl/>
              <w:spacing w:line="254" w:lineRule="exact" w:before="142" w:after="0"/>
              <w:ind w:left="0" w:right="0" w:firstLine="0"/>
              <w:jc w:val="center"/>
            </w:pPr>
            <w:r>
              <w:rPr>
                <w:w w:val="102.22986221313477"/>
                <w:rFonts w:ascii="SymbolMT" w:hAnsi="SymbolMT" w:eastAsia="SymbolMT"/>
                <w:b w:val="0"/>
                <w:i w:val="0"/>
                <w:color w:val="000000"/>
                <w:sz w:val="20"/>
              </w:rPr>
              <w:t></w:t>
            </w:r>
          </w:p>
        </w:tc>
        <w:tc>
          <w:tcPr>
            <w:tcW w:type="dxa" w:w="472"/>
            <w:gridSpan w:val="2"/>
            <w:tcBorders/>
            <w:tcMar>
              <w:start w:w="0" w:type="dxa"/>
              <w:end w:w="0" w:type="dxa"/>
            </w:tcMar>
            <w:tcMar>
              <w:start w:w="0" w:type="dxa"/>
              <w:end w:w="0" w:type="dxa"/>
            </w:tcMar>
          </w:tcPr>
          <w:p>
            <w:pPr>
              <w:autoSpaceDN w:val="0"/>
              <w:autoSpaceDE w:val="0"/>
              <w:widowControl/>
              <w:spacing w:line="382" w:lineRule="exact" w:before="18" w:after="0"/>
              <w:ind w:left="0" w:right="0" w:firstLine="0"/>
              <w:jc w:val="center"/>
            </w:pPr>
            <w:r>
              <w:rPr>
                <w:w w:val="98.93211856965097"/>
                <w:rFonts w:ascii="SymbolMT" w:hAnsi="SymbolMT" w:eastAsia="SymbolMT"/>
                <w:b w:val="0"/>
                <w:i w:val="0"/>
                <w:color w:val="000000"/>
                <w:sz w:val="31"/>
              </w:rPr>
              <w:t></w:t>
            </w:r>
            <w:r>
              <w:rPr>
                <w:w w:val="98.79852930704752"/>
                <w:rFonts w:ascii="TimesNewRomanPSMT" w:hAnsi="TimesNewRomanPSMT" w:eastAsia="TimesNewRomanPSMT"/>
                <w:b w:val="0"/>
                <w:i w:val="0"/>
                <w:color w:val="000000"/>
                <w:sz w:val="12"/>
              </w:rPr>
              <w:t>max</w:t>
            </w:r>
          </w:p>
        </w:tc>
        <w:tc>
          <w:tcPr>
            <w:tcW w:type="dxa" w:w="168"/>
            <w:gridSpan w:val="2"/>
            <w:tcBorders/>
            <w:tcMar>
              <w:start w:w="0" w:type="dxa"/>
              <w:end w:w="0" w:type="dxa"/>
            </w:tcMar>
            <w:tcMar>
              <w:start w:w="0" w:type="dxa"/>
              <w:end w:w="0" w:type="dxa"/>
            </w:tcMar>
          </w:tcPr>
          <w:p>
            <w:pPr>
              <w:autoSpaceDN w:val="0"/>
              <w:autoSpaceDE w:val="0"/>
              <w:widowControl/>
              <w:spacing w:line="254" w:lineRule="exact" w:before="80" w:after="0"/>
              <w:ind w:left="0" w:right="0" w:firstLine="0"/>
              <w:jc w:val="center"/>
            </w:pPr>
            <w:r>
              <w:rPr>
                <w:w w:val="102.22986221313477"/>
                <w:rFonts w:ascii="SymbolMT" w:hAnsi="SymbolMT" w:eastAsia="SymbolMT"/>
                <w:b w:val="0"/>
                <w:i w:val="0"/>
                <w:color w:val="000000"/>
                <w:sz w:val="20"/>
              </w:rPr>
              <w:t></w:t>
            </w:r>
          </w:p>
        </w:tc>
        <w:tc>
          <w:tcPr>
            <w:tcW w:type="dxa" w:w="172"/>
            <w:tcBorders>
              <w:bottom w:sz="3.9760000705718994" w:val="single" w:color="#000000"/>
            </w:tcBorders>
            <w:tcMar>
              <w:start w:w="0" w:type="dxa"/>
              <w:end w:w="0" w:type="dxa"/>
            </w:tcMar>
          </w:tcPr>
          <w:p>
            <w:pPr>
              <w:autoSpaceDN w:val="0"/>
              <w:autoSpaceDE w:val="0"/>
              <w:widowControl/>
              <w:spacing w:line="230" w:lineRule="exact" w:before="102" w:after="0"/>
              <w:ind w:left="0" w:right="0" w:firstLine="0"/>
              <w:jc w:val="center"/>
            </w:pPr>
            <w:r>
              <w:rPr>
                <w:w w:val="102.22986221313477"/>
                <w:rFonts w:ascii="Times New Roman" w:hAnsi="Times New Roman" w:eastAsia="Times New Roman"/>
                <w:b w:val="0"/>
                <w:i/>
                <w:color w:val="000000"/>
                <w:sz w:val="20"/>
              </w:rPr>
              <w:t>m</w:t>
            </w:r>
          </w:p>
        </w:tc>
        <w:tc>
          <w:tcPr>
            <w:tcW w:type="dxa" w:w="288"/>
            <w:tcBorders>
              <w:bottom w:sz="3.9760000705718994" w:val="single" w:color="#000000"/>
            </w:tcBorders>
            <w:tcMar>
              <w:start w:w="0" w:type="dxa"/>
              <w:end w:w="0" w:type="dxa"/>
            </w:tcMar>
          </w:tcPr>
          <w:p>
            <w:pPr>
              <w:autoSpaceDN w:val="0"/>
              <w:autoSpaceDE w:val="0"/>
              <w:widowControl/>
              <w:spacing w:line="240" w:lineRule="exact" w:before="156" w:after="0"/>
              <w:ind w:left="0" w:right="0" w:firstLine="0"/>
              <w:jc w:val="center"/>
            </w:pPr>
            <w:r>
              <w:rPr>
                <w:rFonts w:ascii="SimSun" w:hAnsi="SimSun" w:eastAsia="SimSun"/>
                <w:b w:val="0"/>
                <w:i w:val="0"/>
                <w:color w:val="000000"/>
                <w:sz w:val="24"/>
              </w:rPr>
              <w:t>，</w:t>
            </w:r>
          </w:p>
        </w:tc>
        <w:tc>
          <w:tcPr>
            <w:tcW w:type="dxa" w:w="340"/>
            <w:tcBorders>
              <w:bottom w:sz="3.9760000705718994" w:val="single" w:color="#000000"/>
            </w:tcBorders>
            <w:tcMar>
              <w:start w:w="0" w:type="dxa"/>
              <w:end w:w="0" w:type="dxa"/>
            </w:tcMar>
          </w:tcPr>
          <w:p>
            <w:pPr>
              <w:autoSpaceDN w:val="0"/>
              <w:autoSpaceDE w:val="0"/>
              <w:widowControl/>
              <w:spacing w:line="230" w:lineRule="exact" w:before="166" w:after="0"/>
              <w:ind w:left="0" w:right="0" w:firstLine="0"/>
              <w:jc w:val="center"/>
            </w:pPr>
            <w:r>
              <w:rPr>
                <w:w w:val="98.74285743350075"/>
                <w:rFonts w:ascii="TimesNewRomanPSMT" w:hAnsi="TimesNewRomanPSMT" w:eastAsia="TimesNewRomanPSMT"/>
                <w:b w:val="0"/>
                <w:i w:val="0"/>
                <w:color w:val="000000"/>
                <w:sz w:val="21"/>
              </w:rPr>
              <w:t>CR</w:t>
            </w:r>
          </w:p>
        </w:tc>
        <w:tc>
          <w:tcPr>
            <w:tcW w:type="dxa" w:w="202"/>
            <w:tcBorders>
              <w:bottom w:sz="3.9760000705718994" w:val="single" w:color="#000000"/>
            </w:tcBorders>
            <w:tcMar>
              <w:start w:w="0" w:type="dxa"/>
              <w:end w:w="0" w:type="dxa"/>
            </w:tcMar>
          </w:tcPr>
          <w:p>
            <w:pPr>
              <w:autoSpaceDN w:val="0"/>
              <w:autoSpaceDE w:val="0"/>
              <w:widowControl/>
              <w:spacing w:line="254" w:lineRule="exact" w:before="142" w:after="0"/>
              <w:ind w:left="0" w:right="0" w:firstLine="0"/>
              <w:jc w:val="center"/>
            </w:pPr>
            <w:r>
              <w:rPr>
                <w:w w:val="98.74285743350075"/>
                <w:rFonts w:ascii="SymbolMT" w:hAnsi="SymbolMT" w:eastAsia="SymbolMT"/>
                <w:b w:val="0"/>
                <w:i w:val="0"/>
                <w:color w:val="000000"/>
                <w:sz w:val="21"/>
              </w:rPr>
              <w:t></w:t>
            </w:r>
          </w:p>
        </w:tc>
        <w:tc>
          <w:tcPr>
            <w:tcW w:type="dxa" w:w="3018"/>
            <w:tcBorders>
              <w:bottom w:sz="3.9760000705718994" w:val="single" w:color="#000000"/>
            </w:tcBorders>
            <w:tcMar>
              <w:start w:w="0" w:type="dxa"/>
              <w:end w:w="0" w:type="dxa"/>
            </w:tcMar>
          </w:tcPr>
          <w:p>
            <w:pPr>
              <w:autoSpaceDN w:val="0"/>
              <w:autoSpaceDE w:val="0"/>
              <w:widowControl/>
              <w:spacing w:line="230" w:lineRule="exact" w:before="118" w:after="0"/>
              <w:ind w:left="18" w:right="0" w:firstLine="0"/>
              <w:jc w:val="left"/>
            </w:pPr>
            <w:r>
              <w:rPr>
                <w:w w:val="98.74285743350075"/>
                <w:rFonts w:ascii="TimesNewRomanPSMT" w:hAnsi="TimesNewRomanPSMT" w:eastAsia="TimesNewRomanPSMT"/>
                <w:b w:val="0"/>
                <w:i w:val="0"/>
                <w:color w:val="000000"/>
                <w:sz w:val="21"/>
              </w:rPr>
              <w:t>CI</w:t>
            </w:r>
          </w:p>
        </w:tc>
        <w:tc>
          <w:tcPr>
            <w:tcW w:type="dxa" w:w="1140"/>
            <w:tcBorders>
              <w:bottom w:sz="3.9760000705718994" w:val="single" w:color="#000000"/>
            </w:tcBorders>
            <w:tcMar>
              <w:start w:w="0" w:type="dxa"/>
              <w:end w:w="0" w:type="dxa"/>
            </w:tcMar>
          </w:tcPr>
          <w:p>
            <w:pPr>
              <w:autoSpaceDN w:val="0"/>
              <w:autoSpaceDE w:val="0"/>
              <w:widowControl/>
              <w:spacing w:line="266" w:lineRule="exact" w:before="130"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5.2</w:t>
            </w:r>
            <w:r>
              <w:rPr>
                <w:rFonts w:ascii="SimSun" w:hAnsi="SimSun" w:eastAsia="SimSun"/>
                <w:b w:val="0"/>
                <w:i w:val="0"/>
                <w:color w:val="000000"/>
                <w:sz w:val="24"/>
              </w:rPr>
              <w:t>）</w:t>
            </w:r>
          </w:p>
        </w:tc>
      </w:tr>
      <w:tr>
        <w:trPr>
          <w:trHeight w:hRule="exact" w:val="293"/>
        </w:trPr>
        <w:tc>
          <w:tcPr>
            <w:tcW w:type="dxa" w:w="1480"/>
            <w:vMerge w:val="restart"/>
            <w:tcBorders>
              <w:top w:sz="3.9760000705718994" w:val="single" w:color="#000000"/>
            </w:tcBorders>
            <w:tcMar>
              <w:start w:w="0" w:type="dxa"/>
              <w:end w:w="0" w:type="dxa"/>
            </w:tcMar>
            <w:tcMar>
              <w:start w:w="0" w:type="dxa"/>
              <w:end w:w="0" w:type="dxa"/>
            </w:tcMar>
          </w:tcPr>
          <w:p>
            <w:pPr>
              <w:autoSpaceDN w:val="0"/>
              <w:autoSpaceDE w:val="0"/>
              <w:widowControl/>
              <w:spacing w:line="240" w:lineRule="exact" w:before="380" w:after="0"/>
              <w:ind w:left="0" w:right="2" w:firstLine="0"/>
              <w:jc w:val="right"/>
            </w:pPr>
            <w:r>
              <w:rPr>
                <w:rFonts w:ascii="SimSun" w:hAnsi="SimSun" w:eastAsia="SimSun"/>
                <w:b w:val="0"/>
                <w:i w:val="0"/>
                <w:color w:val="000000"/>
                <w:sz w:val="24"/>
              </w:rPr>
              <w:t>其中：</w:t>
            </w:r>
          </w:p>
        </w:tc>
        <w:tc>
          <w:tcPr>
            <w:tcW w:type="dxa" w:w="400"/>
            <w:vMerge w:val="restart"/>
            <w:tcBorders>
              <w:top w:sz="3.9760000705718994" w:val="single" w:color="#000000"/>
            </w:tcBorders>
            <w:tcMar>
              <w:start w:w="0" w:type="dxa"/>
              <w:end w:w="0" w:type="dxa"/>
            </w:tcMar>
            <w:tcMar>
              <w:start w:w="0" w:type="dxa"/>
              <w:end w:w="0" w:type="dxa"/>
            </w:tcMar>
          </w:tcPr>
          <w:p>
            <w:pPr>
              <w:autoSpaceDN w:val="0"/>
              <w:autoSpaceDE w:val="0"/>
              <w:widowControl/>
              <w:spacing w:line="328" w:lineRule="exact" w:before="370" w:after="0"/>
              <w:ind w:left="0" w:right="0" w:firstLine="0"/>
              <w:jc w:val="center"/>
            </w:pPr>
            <w:r>
              <w:rPr>
                <w:rFonts w:ascii="SymbolMT" w:hAnsi="SymbolMT" w:eastAsia="SymbolMT"/>
                <w:b w:val="0"/>
                <w:i w:val="0"/>
                <w:color w:val="000000"/>
                <w:sz w:val="27"/>
              </w:rPr>
              <w:t></w:t>
            </w:r>
            <w:r>
              <w:rPr>
                <w:w w:val="103.54000091552736"/>
                <w:rFonts w:ascii="TimesNewRomanPSMT" w:hAnsi="TimesNewRomanPSMT" w:eastAsia="TimesNewRomanPSMT"/>
                <w:b w:val="0"/>
                <w:i w:val="0"/>
                <w:color w:val="000000"/>
                <w:sz w:val="10"/>
              </w:rPr>
              <w:t>max</w:t>
            </w:r>
          </w:p>
        </w:tc>
        <w:tc>
          <w:tcPr>
            <w:tcW w:type="dxa" w:w="1680"/>
            <w:tcBorders>
              <w:top w:sz="3.9760000705718994" w:val="single" w:color="#000000"/>
            </w:tcBorders>
            <w:tcMar>
              <w:start w:w="0" w:type="dxa"/>
              <w:end w:w="0" w:type="dxa"/>
            </w:tcMar>
          </w:tcPr>
          <w:p/>
        </w:tc>
        <w:tc>
          <w:tcPr>
            <w:tcW w:type="dxa" w:w="160"/>
            <w:tcBorders>
              <w:top w:sz="3.9760000705718994" w:val="single" w:color="#000000"/>
            </w:tcBorders>
            <w:tcMar>
              <w:start w:w="0" w:type="dxa"/>
              <w:end w:w="0" w:type="dxa"/>
            </w:tcMar>
          </w:tcPr>
          <w:p/>
        </w:tc>
        <w:tc>
          <w:tcPr>
            <w:tcW w:type="dxa" w:w="420"/>
            <w:tcBorders/>
            <w:tcMar>
              <w:start w:w="0" w:type="dxa"/>
              <w:end w:w="0" w:type="dxa"/>
            </w:tcMar>
          </w:tcPr>
          <w:p>
            <w:pPr>
              <w:autoSpaceDN w:val="0"/>
              <w:autoSpaceDE w:val="0"/>
              <w:widowControl/>
              <w:spacing w:line="230" w:lineRule="exact" w:before="20" w:after="0"/>
              <w:ind w:left="0" w:right="50" w:firstLine="0"/>
              <w:jc w:val="right"/>
            </w:pPr>
            <w:r>
              <w:rPr>
                <w:w w:val="102.22986221313477"/>
                <w:rFonts w:ascii="Times New Roman" w:hAnsi="Times New Roman" w:eastAsia="Times New Roman"/>
                <w:b w:val="0"/>
                <w:i/>
                <w:color w:val="000000"/>
                <w:sz w:val="20"/>
              </w:rPr>
              <w:t>m</w:t>
            </w:r>
          </w:p>
        </w:tc>
        <w:tc>
          <w:tcPr>
            <w:tcW w:type="dxa" w:w="100"/>
            <w:gridSpan w:val="2"/>
            <w:tcBorders/>
            <w:tcMar>
              <w:start w:w="0" w:type="dxa"/>
              <w:end w:w="0" w:type="dxa"/>
            </w:tcMar>
            <w:tcMar>
              <w:start w:w="0" w:type="dxa"/>
              <w:end w:w="0" w:type="dxa"/>
            </w:tcMar>
          </w:tcPr>
          <w:p>
            <w:pPr>
              <w:autoSpaceDN w:val="0"/>
              <w:autoSpaceDE w:val="0"/>
              <w:widowControl/>
              <w:spacing w:line="254" w:lineRule="exact" w:before="0" w:after="0"/>
              <w:ind w:left="0" w:right="0" w:firstLine="0"/>
              <w:jc w:val="center"/>
            </w:pPr>
            <w:r>
              <w:rPr>
                <w:w w:val="102.22986221313477"/>
                <w:rFonts w:ascii="SymbolMT" w:hAnsi="SymbolMT" w:eastAsia="SymbolMT"/>
                <w:b w:val="0"/>
                <w:i w:val="0"/>
                <w:color w:val="000000"/>
                <w:sz w:val="20"/>
              </w:rPr>
              <w:t></w:t>
            </w:r>
          </w:p>
        </w:tc>
        <w:tc>
          <w:tcPr>
            <w:tcW w:type="dxa" w:w="120"/>
            <w:tcBorders/>
            <w:tcMar>
              <w:start w:w="0" w:type="dxa"/>
              <w:end w:w="0" w:type="dxa"/>
            </w:tcMar>
          </w:tcPr>
          <w:p>
            <w:pPr>
              <w:autoSpaceDN w:val="0"/>
              <w:autoSpaceDE w:val="0"/>
              <w:widowControl/>
              <w:spacing w:line="230" w:lineRule="exact" w:before="20" w:after="0"/>
              <w:ind w:left="0" w:right="0" w:firstLine="0"/>
              <w:jc w:val="center"/>
            </w:pPr>
            <w:r>
              <w:rPr>
                <w:w w:val="102.22986221313477"/>
                <w:rFonts w:ascii="TimesNewRomanPSMT" w:hAnsi="TimesNewRomanPSMT" w:eastAsia="TimesNewRomanPSMT"/>
                <w:b w:val="0"/>
                <w:i w:val="0"/>
                <w:color w:val="000000"/>
                <w:sz w:val="20"/>
              </w:rPr>
              <w:t>1</w:t>
            </w:r>
          </w:p>
        </w:tc>
        <w:tc>
          <w:tcPr>
            <w:tcW w:type="dxa" w:w="172"/>
            <w:tcBorders>
              <w:top w:sz="3.9760000705718994" w:val="single" w:color="#000000"/>
            </w:tcBorders>
            <w:tcMar>
              <w:start w:w="0" w:type="dxa"/>
              <w:end w:w="0" w:type="dxa"/>
            </w:tcMar>
          </w:tcPr>
          <w:p/>
        </w:tc>
        <w:tc>
          <w:tcPr>
            <w:tcW w:type="dxa" w:w="288"/>
            <w:tcBorders>
              <w:top w:sz="3.9760000705718994" w:val="single" w:color="#000000"/>
            </w:tcBorders>
            <w:tcMar>
              <w:start w:w="0" w:type="dxa"/>
              <w:end w:w="0" w:type="dxa"/>
            </w:tcMar>
          </w:tcPr>
          <w:p/>
        </w:tc>
        <w:tc>
          <w:tcPr>
            <w:tcW w:type="dxa" w:w="340"/>
            <w:tcBorders>
              <w:top w:sz="3.9760000705718994" w:val="single" w:color="#000000"/>
            </w:tcBorders>
            <w:tcMar>
              <w:start w:w="0" w:type="dxa"/>
              <w:end w:w="0" w:type="dxa"/>
            </w:tcMar>
          </w:tcPr>
          <w:p/>
        </w:tc>
        <w:tc>
          <w:tcPr>
            <w:tcW w:type="dxa" w:w="202"/>
            <w:tcBorders>
              <w:top w:sz="3.9760000705718994" w:val="single" w:color="#000000"/>
            </w:tcBorders>
            <w:tcMar>
              <w:start w:w="0" w:type="dxa"/>
              <w:end w:w="0" w:type="dxa"/>
            </w:tcMar>
          </w:tcPr>
          <w:p/>
        </w:tc>
        <w:tc>
          <w:tcPr>
            <w:tcW w:type="dxa" w:w="3018"/>
            <w:tcBorders>
              <w:top w:sz="3.9760000705718994" w:val="single" w:color="#000000"/>
            </w:tcBorders>
            <w:tcMar>
              <w:start w:w="0" w:type="dxa"/>
              <w:end w:w="0" w:type="dxa"/>
            </w:tcMar>
          </w:tcPr>
          <w:p>
            <w:pPr>
              <w:autoSpaceDN w:val="0"/>
              <w:autoSpaceDE w:val="0"/>
              <w:widowControl/>
              <w:spacing w:line="230" w:lineRule="exact" w:before="14" w:after="0"/>
              <w:ind w:left="18" w:right="0" w:firstLine="0"/>
              <w:jc w:val="left"/>
            </w:pPr>
            <w:r>
              <w:rPr>
                <w:w w:val="98.74285743350075"/>
                <w:rFonts w:ascii="TimesNewRomanPSMT" w:hAnsi="TimesNewRomanPSMT" w:eastAsia="TimesNewRomanPSMT"/>
                <w:b w:val="0"/>
                <w:i w:val="0"/>
                <w:color w:val="000000"/>
                <w:sz w:val="21"/>
              </w:rPr>
              <w:t>RI</w:t>
            </w:r>
          </w:p>
        </w:tc>
        <w:tc>
          <w:tcPr>
            <w:tcW w:type="dxa" w:w="1140"/>
            <w:vMerge w:val="restart"/>
            <w:tcBorders>
              <w:top w:sz="3.9760000705718994" w:val="single" w:color="#000000"/>
            </w:tcBorders>
            <w:tcMar>
              <w:start w:w="0" w:type="dxa"/>
              <w:end w:w="0" w:type="dxa"/>
            </w:tcMar>
            <w:tcMar>
              <w:start w:w="0" w:type="dxa"/>
              <w:end w:w="0" w:type="dxa"/>
            </w:tcMar>
          </w:tcPr>
          <w:p/>
        </w:tc>
      </w:tr>
      <w:tr>
        <w:trPr>
          <w:trHeight w:hRule="exact" w:val="468"/>
        </w:trPr>
        <w:tc>
          <w:tcPr>
            <w:tcW w:type="dxa" w:w="733"/>
            <w:vMerge/>
            <w:tcBorders>
              <w:top w:sz="3.9760000705718994" w:val="single" w:color="#000000"/>
            </w:tcBorders>
          </w:tcPr>
          <w:p/>
        </w:tc>
        <w:tc>
          <w:tcPr>
            <w:tcW w:type="dxa" w:w="733"/>
            <w:vMerge/>
            <w:tcBorders>
              <w:top w:sz="3.9760000705718994" w:val="single" w:color="#000000"/>
            </w:tcBorders>
          </w:tcPr>
          <w:p/>
        </w:tc>
        <w:tc>
          <w:tcPr>
            <w:tcW w:type="dxa" w:w="650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78" w:after="0"/>
              <w:ind w:left="38" w:right="0" w:firstLine="0"/>
              <w:jc w:val="left"/>
            </w:pPr>
            <w:r>
              <w:rPr>
                <w:rFonts w:ascii="SimSun" w:hAnsi="SimSun" w:eastAsia="SimSun"/>
                <w:b w:val="0"/>
                <w:i w:val="0"/>
                <w:color w:val="000000"/>
                <w:sz w:val="24"/>
              </w:rPr>
              <w:t>为判断矩阵</w:t>
            </w:r>
            <w:r>
              <w:rPr>
                <w:rFonts w:ascii="Times New Roman" w:hAnsi="Times New Roman" w:eastAsia="Times New Roman"/>
                <w:b w:val="0"/>
                <w:i/>
                <w:color w:val="000000"/>
                <w:sz w:val="24"/>
              </w:rPr>
              <w:t>A</w:t>
            </w:r>
            <w:r>
              <w:rPr>
                <w:w w:val="97.50000238418579"/>
                <w:rFonts w:ascii="Times New Roman" w:hAnsi="Times New Roman" w:eastAsia="Times New Roman"/>
                <w:b w:val="0"/>
                <w:i/>
                <w:color w:val="000000"/>
                <w:sz w:val="16"/>
              </w:rPr>
              <w:t>k</w:t>
            </w:r>
            <w:r>
              <w:rPr>
                <w:rFonts w:ascii="SimSun" w:hAnsi="SimSun" w:eastAsia="SimSun"/>
                <w:b w:val="0"/>
                <w:i w:val="0"/>
                <w:color w:val="000000"/>
                <w:sz w:val="24"/>
              </w:rPr>
              <w:t>的最大特征根；</w:t>
            </w:r>
            <w:r>
              <w:rPr>
                <w:rFonts w:ascii="TimesNewRomanPSMT" w:hAnsi="TimesNewRomanPSMT" w:eastAsia="TimesNewRomanPSMT"/>
                <w:b w:val="0"/>
                <w:i w:val="0"/>
                <w:color w:val="000000"/>
                <w:sz w:val="24"/>
              </w:rPr>
              <w:t>RI</w:t>
            </w:r>
            <w:r>
              <w:rPr>
                <w:rFonts w:ascii="SimSun" w:hAnsi="SimSun" w:eastAsia="SimSun"/>
                <w:b w:val="0"/>
                <w:i w:val="0"/>
                <w:color w:val="000000"/>
                <w:sz w:val="24"/>
              </w:rPr>
              <w:t xml:space="preserve"> 为平均随机一致性指标。</w:t>
            </w:r>
          </w:p>
        </w:tc>
        <w:tc>
          <w:tcPr>
            <w:tcW w:type="dxa" w:w="733"/>
            <w:vMerge/>
            <w:tcBorders>
              <w:top w:sz="3.9760000705718994" w:val="single" w:color="#000000"/>
            </w:tcBorders>
          </w:tcPr>
          <w:p/>
        </w:tc>
      </w:tr>
    </w:tbl>
    <w:p>
      <w:pPr>
        <w:autoSpaceDN w:val="0"/>
        <w:tabs>
          <w:tab w:pos="1478" w:val="left"/>
        </w:tabs>
        <w:autoSpaceDE w:val="0"/>
        <w:widowControl/>
        <w:spacing w:line="346" w:lineRule="exact" w:before="0" w:after="0"/>
        <w:ind w:left="998" w:right="144" w:firstLine="0"/>
        <w:jc w:val="left"/>
      </w:pPr>
      <w:r>
        <w:tab/>
      </w:r>
      <w:r>
        <w:rPr>
          <w:rFonts w:ascii="SimSun" w:hAnsi="SimSun" w:eastAsia="SimSun"/>
          <w:b w:val="0"/>
          <w:i w:val="0"/>
          <w:color w:val="000000"/>
          <w:sz w:val="24"/>
        </w:rPr>
        <w:t>当</w:t>
      </w:r>
      <w:r>
        <w:rPr>
          <w:rFonts w:ascii="TimesNewRomanPSMT" w:hAnsi="TimesNewRomanPSMT" w:eastAsia="TimesNewRomanPSMT"/>
          <w:b w:val="0"/>
          <w:i w:val="0"/>
          <w:color w:val="000000"/>
          <w:sz w:val="24"/>
        </w:rPr>
        <w:t>CR</w:t>
      </w:r>
      <w:r>
        <w:rPr>
          <w:rFonts w:ascii="SimSun" w:hAnsi="SimSun" w:eastAsia="SimSun"/>
          <w:b w:val="0"/>
          <w:i w:val="0"/>
          <w:color w:val="000000"/>
          <w:sz w:val="24"/>
        </w:rPr>
        <w:t>＜</w:t>
      </w:r>
      <w:r>
        <w:rPr>
          <w:rFonts w:ascii="TimesNewRomanPSMT" w:hAnsi="TimesNewRomanPSMT" w:eastAsia="TimesNewRomanPSMT"/>
          <w:b w:val="0"/>
          <w:i w:val="0"/>
          <w:color w:val="000000"/>
          <w:sz w:val="24"/>
        </w:rPr>
        <w:t>0.1</w:t>
      </w:r>
      <w:r>
        <w:rPr>
          <w:rFonts w:ascii="SimSun" w:hAnsi="SimSun" w:eastAsia="SimSun"/>
          <w:b w:val="0"/>
          <w:i w:val="0"/>
          <w:color w:val="000000"/>
          <w:sz w:val="24"/>
        </w:rPr>
        <w:t xml:space="preserve"> 时，认为判断矩阵具有可接受的一致性；否则，就认为判断矩阵的一致</w:t>
      </w:r>
      <w:r>
        <w:rPr>
          <w:rFonts w:ascii="SimSun" w:hAnsi="SimSun" w:eastAsia="SimSun"/>
          <w:b w:val="0"/>
          <w:i w:val="0"/>
          <w:color w:val="000000"/>
          <w:sz w:val="24"/>
        </w:rPr>
        <w:t>性不符合标准。</w:t>
      </w:r>
    </w:p>
    <w:p>
      <w:pPr>
        <w:autoSpaceDN w:val="0"/>
        <w:autoSpaceDE w:val="0"/>
        <w:widowControl/>
        <w:spacing w:line="240" w:lineRule="exact" w:before="150" w:after="88"/>
        <w:ind w:left="1478" w:right="0" w:firstLine="0"/>
        <w:jc w:val="left"/>
      </w:pPr>
      <w:r>
        <w:rPr>
          <w:rFonts w:ascii="SimSun" w:hAnsi="SimSun" w:eastAsia="SimSun"/>
          <w:b w:val="0"/>
          <w:i w:val="0"/>
          <w:color w:val="000000"/>
          <w:sz w:val="24"/>
        </w:rPr>
        <w:t>③构建决策专家群排序矩阵</w:t>
      </w:r>
    </w:p>
    <w:tbl>
      <w:tblPr>
        <w:tblW w:type="auto" w:w="0"/>
        <w:tblLayout w:type="fixed"/>
        <w:tblLook w:firstColumn="1" w:firstRow="1" w:lastColumn="0" w:lastRow="0" w:noHBand="0" w:noVBand="1" w:val="04A0"/>
        <w:tblInd w:w="720.0" w:type="dxa"/>
      </w:tblPr>
      <w:tblGrid>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tblGrid>
      <w:tr>
        <w:trPr>
          <w:trHeight w:hRule="exact" w:val="202"/>
        </w:trPr>
        <w:tc>
          <w:tcPr>
            <w:tcW w:type="dxa" w:w="652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758" w:right="0" w:firstLine="0"/>
              <w:jc w:val="left"/>
            </w:pPr>
            <w:r>
              <w:rPr>
                <w:rFonts w:ascii="SimSun" w:hAnsi="SimSun" w:eastAsia="SimSun"/>
                <w:b w:val="0"/>
                <w:i w:val="0"/>
                <w:color w:val="000000"/>
                <w:sz w:val="24"/>
              </w:rPr>
              <w:t>归一化处理决策专家判断矩阵得到决策方案的排序向量</w:t>
            </w:r>
          </w:p>
        </w:tc>
        <w:tc>
          <w:tcPr>
            <w:tcW w:type="dxa" w:w="220"/>
            <w:vMerge w:val="restart"/>
            <w:tcBorders>
              <w:bottom w:sz="2.072000026702881" w:val="single" w:color="#000000"/>
            </w:tcBorders>
            <w:tcMar>
              <w:start w:w="0" w:type="dxa"/>
              <w:end w:w="0" w:type="dxa"/>
            </w:tcMar>
            <w:tcMar>
              <w:start w:w="0" w:type="dxa"/>
              <w:end w:w="0" w:type="dxa"/>
            </w:tcMar>
            <w:tcMar>
              <w:start w:w="0" w:type="dxa"/>
              <w:end w:w="0" w:type="dxa"/>
            </w:tcMar>
          </w:tcPr>
          <w:p>
            <w:pPr>
              <w:autoSpaceDN w:val="0"/>
              <w:autoSpaceDE w:val="0"/>
              <w:widowControl/>
              <w:spacing w:line="296" w:lineRule="exact" w:before="84" w:after="0"/>
              <w:ind w:left="0" w:right="0" w:firstLine="0"/>
              <w:jc w:val="center"/>
            </w:pPr>
            <w:r>
              <w:rPr>
                <w:rFonts w:ascii="Times New Roman" w:hAnsi="Times New Roman" w:eastAsia="Times New Roman"/>
                <w:b w:val="0"/>
                <w:i/>
                <w:color w:val="000000"/>
                <w:sz w:val="27"/>
              </w:rPr>
              <w:t>U</w:t>
            </w:r>
          </w:p>
        </w:tc>
        <w:tc>
          <w:tcPr>
            <w:tcW w:type="dxa" w:w="100"/>
            <w:vMerge w:val="restart"/>
            <w:tcBorders>
              <w:bottom w:sz="2.072000026702881" w:val="single" w:color="#000000"/>
            </w:tcBorders>
            <w:tcMar>
              <w:start w:w="0" w:type="dxa"/>
              <w:end w:w="0" w:type="dxa"/>
            </w:tcMar>
            <w:tcMar>
              <w:start w:w="0" w:type="dxa"/>
              <w:end w:w="0" w:type="dxa"/>
            </w:tcMar>
            <w:tcMar>
              <w:start w:w="0" w:type="dxa"/>
              <w:end w:w="0" w:type="dxa"/>
            </w:tcMar>
          </w:tcPr>
          <w:p>
            <w:pPr>
              <w:autoSpaceDN w:val="0"/>
              <w:autoSpaceDE w:val="0"/>
              <w:widowControl/>
              <w:spacing w:line="116" w:lineRule="exact" w:before="66" w:after="0"/>
              <w:ind w:left="0" w:right="0" w:firstLine="0"/>
              <w:jc w:val="center"/>
            </w:pPr>
            <w:r>
              <w:rPr>
                <w:w w:val="103.54000091552736"/>
                <w:rFonts w:ascii="Times New Roman" w:hAnsi="Times New Roman" w:eastAsia="Times New Roman"/>
                <w:b w:val="0"/>
                <w:i/>
                <w:color w:val="000000"/>
                <w:sz w:val="10"/>
              </w:rPr>
              <w:t>k</w:t>
            </w:r>
          </w:p>
        </w:tc>
        <w:tc>
          <w:tcPr>
            <w:tcW w:type="dxa" w:w="140"/>
            <w:vMerge w:val="restart"/>
            <w:tcBorders>
              <w:bottom w:sz="2.072000026702881"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86" w:after="0"/>
              <w:ind w:left="0" w:right="0" w:firstLine="0"/>
              <w:jc w:val="center"/>
            </w:pPr>
            <w:r>
              <w:rPr>
                <w:rFonts w:ascii="SymbolMT" w:hAnsi="SymbolMT" w:eastAsia="SymbolMT"/>
                <w:b w:val="0"/>
                <w:i w:val="0"/>
                <w:color w:val="000000"/>
                <w:sz w:val="18"/>
              </w:rPr>
              <w:t></w:t>
            </w:r>
          </w:p>
        </w:tc>
        <w:tc>
          <w:tcPr>
            <w:tcW w:type="dxa" w:w="480"/>
            <w:vMerge w:val="restart"/>
            <w:tcBorders>
              <w:bottom w:sz="2.072000026702881" w:val="single" w:color="#000000"/>
            </w:tcBorders>
            <w:tcMar>
              <w:start w:w="0" w:type="dxa"/>
              <w:end w:w="0" w:type="dxa"/>
            </w:tcMar>
            <w:tcMar>
              <w:start w:w="0" w:type="dxa"/>
              <w:end w:w="0" w:type="dxa"/>
            </w:tcMar>
            <w:tcMar>
              <w:start w:w="0" w:type="dxa"/>
              <w:end w:w="0" w:type="dxa"/>
            </w:tcMar>
          </w:tcPr>
          <w:p>
            <w:pPr>
              <w:autoSpaceDN w:val="0"/>
              <w:autoSpaceDE w:val="0"/>
              <w:widowControl/>
              <w:spacing w:line="190" w:lineRule="exact" w:before="0" w:after="0"/>
              <w:ind w:left="0" w:right="0" w:firstLine="0"/>
              <w:jc w:val="center"/>
            </w:pPr>
            <w:r>
              <w:rPr>
                <w:w w:val="103.54000091552736"/>
                <w:rFonts w:ascii="Times New Roman" w:hAnsi="Times New Roman" w:eastAsia="Times New Roman"/>
                <w:b w:val="0"/>
                <w:i/>
                <w:color w:val="000000"/>
                <w:sz w:val="10"/>
              </w:rPr>
              <w:t xml:space="preserve">k </w:t>
            </w:r>
            <w:r>
              <w:br/>
            </w:r>
            <w:r>
              <w:rPr>
                <w:rFonts w:ascii="TimesNewRomanPSMT" w:hAnsi="TimesNewRomanPSMT" w:eastAsia="TimesNewRomanPSMT"/>
                <w:b w:val="0"/>
                <w:i w:val="0"/>
                <w:color w:val="000000"/>
                <w:sz w:val="18"/>
              </w:rPr>
              <w:t xml:space="preserve">( </w:t>
            </w:r>
            <w:r>
              <w:rPr>
                <w:rFonts w:ascii="Times New Roman" w:hAnsi="Times New Roman" w:eastAsia="Times New Roman"/>
                <w:b w:val="0"/>
                <w:i/>
                <w:color w:val="000000"/>
                <w:sz w:val="27"/>
              </w:rPr>
              <w:t>u u</w:t>
            </w:r>
          </w:p>
        </w:tc>
        <w:tc>
          <w:tcPr>
            <w:tcW w:type="dxa" w:w="60"/>
            <w:tcBorders/>
            <w:tcMar>
              <w:start w:w="0" w:type="dxa"/>
              <w:end w:w="0" w:type="dxa"/>
            </w:tcMar>
          </w:tcPr>
          <w:p>
            <w:pPr>
              <w:autoSpaceDN w:val="0"/>
              <w:autoSpaceDE w:val="0"/>
              <w:widowControl/>
              <w:spacing w:line="116" w:lineRule="exact" w:before="66" w:after="0"/>
              <w:ind w:left="0" w:right="0" w:firstLine="0"/>
              <w:jc w:val="center"/>
            </w:pPr>
            <w:r>
              <w:rPr>
                <w:w w:val="103.54000091552736"/>
                <w:rFonts w:ascii="Times New Roman" w:hAnsi="Times New Roman" w:eastAsia="Times New Roman"/>
                <w:b w:val="0"/>
                <w:i/>
                <w:color w:val="000000"/>
                <w:sz w:val="10"/>
              </w:rPr>
              <w:t>k</w:t>
            </w:r>
          </w:p>
        </w:tc>
        <w:tc>
          <w:tcPr>
            <w:tcW w:type="dxa" w:w="6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06" w:after="0"/>
              <w:ind w:left="0" w:right="0" w:firstLine="0"/>
              <w:jc w:val="center"/>
            </w:pPr>
            <w:r>
              <w:rPr>
                <w:rFonts w:ascii="TimesNewRomanPSMT" w:hAnsi="TimesNewRomanPSMT" w:eastAsia="TimesNewRomanPSMT"/>
                <w:b w:val="0"/>
                <w:i w:val="0"/>
                <w:color w:val="000000"/>
                <w:sz w:val="18"/>
              </w:rPr>
              <w:t>,</w:t>
            </w:r>
          </w:p>
        </w:tc>
        <w:tc>
          <w:tcPr>
            <w:tcW w:type="dxa" w:w="220"/>
            <w:vMerge w:val="restart"/>
            <w:tcBorders>
              <w:bottom w:sz="2.072000026702881" w:val="single" w:color="#000000"/>
            </w:tcBorders>
            <w:tcMar>
              <w:start w:w="0" w:type="dxa"/>
              <w:end w:w="0" w:type="dxa"/>
            </w:tcMar>
            <w:tcMar>
              <w:start w:w="0" w:type="dxa"/>
              <w:end w:w="0" w:type="dxa"/>
            </w:tcMar>
            <w:tcMar>
              <w:start w:w="0" w:type="dxa"/>
              <w:end w:w="0" w:type="dxa"/>
            </w:tcMar>
          </w:tcPr>
          <w:p>
            <w:pPr>
              <w:autoSpaceDN w:val="0"/>
              <w:autoSpaceDE w:val="0"/>
              <w:widowControl/>
              <w:spacing w:line="198" w:lineRule="exact" w:before="104" w:after="0"/>
              <w:ind w:left="0" w:right="0" w:firstLine="0"/>
              <w:jc w:val="center"/>
            </w:pPr>
            <w:r>
              <w:rPr>
                <w:rFonts w:ascii="EuclidExtra" w:hAnsi="EuclidExtra" w:eastAsia="EuclidExtra"/>
                <w:b w:val="0"/>
                <w:i w:val="0"/>
                <w:color w:val="000000"/>
                <w:sz w:val="18"/>
              </w:rPr>
              <w:t xml:space="preserve">K </w:t>
            </w:r>
            <w:r>
              <w:rPr>
                <w:rFonts w:ascii="TimesNewRomanPSMT" w:hAnsi="TimesNewRomanPSMT" w:eastAsia="TimesNewRomanPSMT"/>
                <w:b w:val="0"/>
                <w:i w:val="0"/>
                <w:color w:val="000000"/>
                <w:sz w:val="18"/>
              </w:rPr>
              <w:t>,</w:t>
            </w:r>
          </w:p>
        </w:tc>
        <w:tc>
          <w:tcPr>
            <w:tcW w:type="dxa" w:w="140"/>
            <w:vMerge w:val="restart"/>
            <w:tcBorders>
              <w:bottom w:sz="2.072000026702881" w:val="single" w:color="#000000"/>
            </w:tcBorders>
            <w:tcMar>
              <w:start w:w="0" w:type="dxa"/>
              <w:end w:w="0" w:type="dxa"/>
            </w:tcMar>
            <w:tcMar>
              <w:start w:w="0" w:type="dxa"/>
              <w:end w:w="0" w:type="dxa"/>
            </w:tcMar>
            <w:tcMar>
              <w:start w:w="0" w:type="dxa"/>
              <w:end w:w="0" w:type="dxa"/>
            </w:tcMar>
          </w:tcPr>
          <w:p>
            <w:pPr>
              <w:autoSpaceDN w:val="0"/>
              <w:autoSpaceDE w:val="0"/>
              <w:widowControl/>
              <w:spacing w:line="296" w:lineRule="exact" w:before="84" w:after="0"/>
              <w:ind w:left="0" w:right="0" w:firstLine="0"/>
              <w:jc w:val="center"/>
            </w:pPr>
            <w:r>
              <w:rPr>
                <w:rFonts w:ascii="Times New Roman" w:hAnsi="Times New Roman" w:eastAsia="Times New Roman"/>
                <w:b w:val="0"/>
                <w:i/>
                <w:color w:val="000000"/>
                <w:sz w:val="27"/>
              </w:rPr>
              <w:t>u</w:t>
            </w:r>
          </w:p>
        </w:tc>
        <w:tc>
          <w:tcPr>
            <w:tcW w:type="dxa" w:w="160"/>
            <w:vMerge w:val="restart"/>
            <w:tcBorders>
              <w:bottom w:sz="2.072000026702881" w:val="single" w:color="#000000"/>
            </w:tcBorders>
            <w:tcMar>
              <w:start w:w="0" w:type="dxa"/>
              <w:end w:w="0" w:type="dxa"/>
            </w:tcMar>
            <w:tcMar>
              <w:start w:w="0" w:type="dxa"/>
              <w:end w:w="0" w:type="dxa"/>
            </w:tcMar>
            <w:tcMar>
              <w:start w:w="0" w:type="dxa"/>
              <w:end w:w="0" w:type="dxa"/>
            </w:tcMar>
          </w:tcPr>
          <w:p>
            <w:pPr>
              <w:autoSpaceDN w:val="0"/>
              <w:autoSpaceDE w:val="0"/>
              <w:widowControl/>
              <w:spacing w:line="174" w:lineRule="exact" w:before="8" w:after="0"/>
              <w:ind w:left="38" w:right="0" w:hanging="10"/>
              <w:jc w:val="left"/>
            </w:pPr>
            <w:r>
              <w:rPr>
                <w:w w:val="103.54000091552736"/>
                <w:rFonts w:ascii="Times New Roman" w:hAnsi="Times New Roman" w:eastAsia="Times New Roman"/>
                <w:b w:val="0"/>
                <w:i/>
                <w:color w:val="000000"/>
                <w:sz w:val="10"/>
              </w:rPr>
              <w:t xml:space="preserve">k </w:t>
            </w:r>
            <w:r>
              <w:br/>
            </w:r>
            <w:r>
              <w:rPr>
                <w:w w:val="103.54000091552736"/>
                <w:rFonts w:ascii="Times New Roman" w:hAnsi="Times New Roman" w:eastAsia="Times New Roman"/>
                <w:b w:val="0"/>
                <w:i/>
                <w:color w:val="000000"/>
                <w:sz w:val="10"/>
              </w:rPr>
              <w:t xml:space="preserve">m </w:t>
            </w:r>
            <w:r>
              <w:rPr>
                <w:rFonts w:ascii="TimesNewRomanPSMT" w:hAnsi="TimesNewRomanPSMT" w:eastAsia="TimesNewRomanPSMT"/>
                <w:b w:val="0"/>
                <w:i w:val="0"/>
                <w:color w:val="000000"/>
                <w:sz w:val="18"/>
              </w:rPr>
              <w:t>)</w:t>
            </w:r>
          </w:p>
        </w:tc>
        <w:tc>
          <w:tcPr>
            <w:tcW w:type="dxa" w:w="100"/>
            <w:vMerge w:val="restart"/>
            <w:tcBorders>
              <w:bottom w:sz="2.072000026702881" w:val="single" w:color="#000000"/>
            </w:tcBorders>
            <w:tcMar>
              <w:start w:w="0" w:type="dxa"/>
              <w:end w:w="0" w:type="dxa"/>
            </w:tcMar>
            <w:tcMar>
              <w:start w:w="0" w:type="dxa"/>
              <w:end w:w="0" w:type="dxa"/>
            </w:tcMar>
            <w:tcMar>
              <w:start w:w="0" w:type="dxa"/>
              <w:end w:w="0" w:type="dxa"/>
            </w:tcMar>
          </w:tcPr>
          <w:p>
            <w:pPr>
              <w:autoSpaceDN w:val="0"/>
              <w:autoSpaceDE w:val="0"/>
              <w:widowControl/>
              <w:spacing w:line="116" w:lineRule="exact" w:before="92" w:after="0"/>
              <w:ind w:left="0" w:right="0" w:firstLine="0"/>
              <w:jc w:val="center"/>
            </w:pPr>
            <w:r>
              <w:rPr>
                <w:w w:val="103.54000091552736"/>
                <w:rFonts w:ascii="Times New Roman" w:hAnsi="Times New Roman" w:eastAsia="Times New Roman"/>
                <w:b w:val="0"/>
                <w:i/>
                <w:color w:val="000000"/>
                <w:sz w:val="10"/>
              </w:rPr>
              <w:t>T</w:t>
            </w:r>
          </w:p>
        </w:tc>
        <w:tc>
          <w:tcPr>
            <w:tcW w:type="dxa" w:w="400"/>
            <w:vMerge w:val="restart"/>
            <w:tcBorders>
              <w:bottom w:sz="2.072000026702881"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60" w:after="0"/>
              <w:ind w:left="36" w:right="0" w:firstLine="0"/>
              <w:jc w:val="left"/>
            </w:pPr>
            <w:r>
              <w:rPr>
                <w:rFonts w:ascii="SimSun" w:hAnsi="SimSun" w:eastAsia="SimSun"/>
                <w:b w:val="0"/>
                <w:i w:val="0"/>
                <w:color w:val="000000"/>
                <w:sz w:val="24"/>
              </w:rPr>
              <w:t>为</w:t>
            </w:r>
          </w:p>
        </w:tc>
        <w:tc>
          <w:tcPr>
            <w:tcW w:type="dxa" w:w="920"/>
            <w:vMerge w:val="restart"/>
            <w:tcBorders>
              <w:bottom w:sz="2.072000026702881" w:val="single" w:color="#000000"/>
            </w:tcBorders>
            <w:tcMar>
              <w:start w:w="0" w:type="dxa"/>
              <w:end w:w="0" w:type="dxa"/>
            </w:tcMar>
            <w:tcMar>
              <w:start w:w="0" w:type="dxa"/>
              <w:end w:w="0" w:type="dxa"/>
            </w:tcMar>
            <w:tcMar>
              <w:start w:w="0" w:type="dxa"/>
              <w:end w:w="0" w:type="dxa"/>
            </w:tcMar>
          </w:tcPr>
          <w:p/>
        </w:tc>
      </w:tr>
      <w:tr>
        <w:trPr>
          <w:trHeight w:hRule="exact" w:val="180"/>
        </w:trPr>
        <w:tc>
          <w:tcPr>
            <w:tcW w:type="dxa" w:w="4660"/>
            <w:gridSpan w:val="10"/>
            <w:vMerge/>
            <w:tcBorders/>
          </w:tcP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60"/>
            <w:vMerge w:val="restart"/>
            <w:tcBorders/>
            <w:tcMar>
              <w:start w:w="0" w:type="dxa"/>
              <w:end w:w="0" w:type="dxa"/>
            </w:tcMar>
            <w:tcMar>
              <w:start w:w="0" w:type="dxa"/>
              <w:end w:w="0" w:type="dxa"/>
            </w:tcMar>
          </w:tcPr>
          <w:p>
            <w:pPr>
              <w:autoSpaceDN w:val="0"/>
              <w:autoSpaceDE w:val="0"/>
              <w:widowControl/>
              <w:spacing w:line="114" w:lineRule="exact" w:before="40" w:after="0"/>
              <w:ind w:left="0" w:right="0" w:firstLine="0"/>
              <w:jc w:val="center"/>
            </w:pPr>
            <w:r>
              <w:rPr>
                <w:w w:val="103.54000091552736"/>
                <w:rFonts w:ascii="TimesNewRomanPSMT" w:hAnsi="TimesNewRomanPSMT" w:eastAsia="TimesNewRomanPSMT"/>
                <w:b w:val="0"/>
                <w:i w:val="0"/>
                <w:color w:val="000000"/>
                <w:sz w:val="10"/>
              </w:rPr>
              <w:t>2</w:t>
            </w:r>
          </w:p>
        </w:tc>
        <w:tc>
          <w:tcPr>
            <w:tcW w:type="dxa" w:w="466"/>
            <w:vMerge/>
            <w:tcBorders/>
          </w:tcP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466"/>
            <w:vMerge/>
            <w:tcBorders>
              <w:bottom w:sz="2.072000026702881" w:val="single" w:color="#000000"/>
            </w:tcBorders>
          </w:tcPr>
          <w:p/>
        </w:tc>
      </w:tr>
      <w:tr>
        <w:trPr>
          <w:trHeight w:hRule="exact" w:val="290"/>
        </w:trPr>
        <w:tc>
          <w:tcPr>
            <w:tcW w:type="dxa" w:w="3360"/>
            <w:tcBorders>
              <w:bottom w:sz="2.072000026702881" w:val="single" w:color="#000000"/>
            </w:tcBorders>
            <w:tcMar>
              <w:start w:w="0" w:type="dxa"/>
              <w:end w:w="0" w:type="dxa"/>
            </w:tcMar>
          </w:tcPr>
          <w:p/>
        </w:tc>
        <w:tc>
          <w:tcPr>
            <w:tcW w:type="dxa" w:w="100"/>
            <w:tcBorders>
              <w:bottom w:sz="2.072000026702881" w:val="single" w:color="#000000"/>
            </w:tcBorders>
            <w:tcMar>
              <w:start w:w="0" w:type="dxa"/>
              <w:end w:w="0" w:type="dxa"/>
            </w:tcMar>
          </w:tcPr>
          <w:p/>
        </w:tc>
        <w:tc>
          <w:tcPr>
            <w:tcW w:type="dxa" w:w="196"/>
            <w:tcBorders>
              <w:bottom w:sz="2.072000026702881" w:val="single" w:color="#000000"/>
            </w:tcBorders>
            <w:tcMar>
              <w:start w:w="0" w:type="dxa"/>
              <w:end w:w="0" w:type="dxa"/>
            </w:tcMar>
          </w:tcPr>
          <w:p/>
        </w:tc>
        <w:tc>
          <w:tcPr>
            <w:tcW w:type="dxa" w:w="526"/>
            <w:tcBorders>
              <w:bottom w:sz="2.072000026702881" w:val="single" w:color="#000000"/>
            </w:tcBorders>
            <w:tcMar>
              <w:start w:w="0" w:type="dxa"/>
              <w:end w:w="0" w:type="dxa"/>
            </w:tcMar>
          </w:tcPr>
          <w:p>
            <w:pPr>
              <w:autoSpaceDN w:val="0"/>
              <w:autoSpaceDE w:val="0"/>
              <w:widowControl/>
              <w:spacing w:line="254" w:lineRule="exact" w:before="34" w:after="0"/>
              <w:ind w:left="0" w:right="0" w:firstLine="0"/>
              <w:jc w:val="center"/>
            </w:pPr>
            <w:r>
              <w:rPr>
                <w:w w:val="98.74285743350075"/>
                <w:rFonts w:ascii="SymbolMT" w:hAnsi="SymbolMT" w:eastAsia="SymbolMT"/>
                <w:b w:val="0"/>
                <w:i w:val="0"/>
                <w:color w:val="000000"/>
                <w:sz w:val="21"/>
              </w:rPr>
              <w:t></w:t>
            </w:r>
            <w:r>
              <w:rPr>
                <w:rFonts w:ascii="Times New Roman" w:hAnsi="Times New Roman" w:eastAsia="Times New Roman"/>
                <w:b w:val="0"/>
                <w:i/>
                <w:color w:val="000000"/>
                <w:sz w:val="12"/>
              </w:rPr>
              <w:t>k</w:t>
            </w:r>
          </w:p>
        </w:tc>
        <w:tc>
          <w:tcPr>
            <w:tcW w:type="dxa" w:w="278"/>
            <w:tcBorders>
              <w:bottom w:sz="2.072000026702881" w:val="single" w:color="#000000"/>
            </w:tcBorders>
            <w:tcMar>
              <w:start w:w="0" w:type="dxa"/>
              <w:end w:w="0" w:type="dxa"/>
            </w:tcMar>
          </w:tcPr>
          <w:p/>
        </w:tc>
        <w:tc>
          <w:tcPr>
            <w:tcW w:type="dxa" w:w="300"/>
            <w:tcBorders>
              <w:bottom w:sz="2.072000026702881" w:val="single" w:color="#000000"/>
            </w:tcBorders>
            <w:tcMar>
              <w:start w:w="0" w:type="dxa"/>
              <w:end w:w="0" w:type="dxa"/>
            </w:tcMar>
          </w:tcPr>
          <w:p/>
        </w:tc>
        <w:tc>
          <w:tcPr>
            <w:tcW w:type="dxa" w:w="560"/>
            <w:tcBorders>
              <w:bottom w:sz="2.072000026702881" w:val="single" w:color="#000000"/>
            </w:tcBorders>
            <w:tcMar>
              <w:start w:w="0" w:type="dxa"/>
              <w:end w:w="0" w:type="dxa"/>
            </w:tcMar>
          </w:tcPr>
          <w:p>
            <w:pPr>
              <w:autoSpaceDN w:val="0"/>
              <w:autoSpaceDE w:val="0"/>
              <w:widowControl/>
              <w:spacing w:line="138" w:lineRule="exact" w:before="150" w:after="0"/>
              <w:ind w:left="0" w:right="90" w:firstLine="0"/>
              <w:jc w:val="right"/>
            </w:pPr>
            <w:r>
              <w:rPr>
                <w:w w:val="102.98333168029785"/>
                <w:rFonts w:ascii="Times New Roman" w:hAnsi="Times New Roman" w:eastAsia="Times New Roman"/>
                <w:b w:val="0"/>
                <w:i/>
                <w:color w:val="000000"/>
                <w:sz w:val="12"/>
              </w:rPr>
              <w:t>m</w:t>
            </w:r>
          </w:p>
        </w:tc>
        <w:tc>
          <w:tcPr>
            <w:tcW w:type="dxa" w:w="200"/>
            <w:tcBorders>
              <w:bottom w:sz="2.072000026702881" w:val="single" w:color="#000000"/>
            </w:tcBorders>
            <w:tcMar>
              <w:start w:w="0" w:type="dxa"/>
              <w:end w:w="0" w:type="dxa"/>
            </w:tcMar>
          </w:tcPr>
          <w:p/>
        </w:tc>
        <w:tc>
          <w:tcPr>
            <w:tcW w:type="dxa" w:w="100"/>
            <w:tcBorders>
              <w:bottom w:sz="2.072000026702881" w:val="single" w:color="#000000"/>
            </w:tcBorders>
            <w:tcMar>
              <w:start w:w="0" w:type="dxa"/>
              <w:end w:w="0" w:type="dxa"/>
            </w:tcMar>
          </w:tcPr>
          <w:p/>
        </w:tc>
        <w:tc>
          <w:tcPr>
            <w:tcW w:type="dxa" w:w="900"/>
            <w:tcBorders>
              <w:bottom w:sz="2.072000026702881" w:val="single" w:color="#000000"/>
            </w:tcBorders>
            <w:tcMar>
              <w:start w:w="0" w:type="dxa"/>
              <w:end w:w="0" w:type="dxa"/>
            </w:tcMar>
          </w:tcPr>
          <w:p>
            <w:pPr>
              <w:autoSpaceDN w:val="0"/>
              <w:autoSpaceDE w:val="0"/>
              <w:widowControl/>
              <w:spacing w:line="136" w:lineRule="exact" w:before="134" w:after="0"/>
              <w:ind w:left="24" w:right="0" w:firstLine="0"/>
              <w:jc w:val="left"/>
            </w:pPr>
            <w:r>
              <w:rPr>
                <w:w w:val="102.98333168029785"/>
                <w:rFonts w:ascii="TimesNewRomanPSMT" w:hAnsi="TimesNewRomanPSMT" w:eastAsia="TimesNewRomanPSMT"/>
                <w:b w:val="0"/>
                <w:i w:val="0"/>
                <w:color w:val="000000"/>
                <w:sz w:val="12"/>
              </w:rPr>
              <w:t>1</w:t>
            </w: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466"/>
            <w:vMerge/>
            <w:tcBorders/>
          </w:tcPr>
          <w:p/>
        </w:tc>
        <w:tc>
          <w:tcPr>
            <w:tcW w:type="dxa" w:w="466"/>
            <w:vMerge/>
            <w:tcBorders/>
          </w:tcP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466"/>
            <w:vMerge/>
            <w:tcBorders>
              <w:bottom w:sz="2.072000026702881" w:val="single" w:color="#000000"/>
            </w:tcBorders>
          </w:tcPr>
          <w:p/>
        </w:tc>
        <w:tc>
          <w:tcPr>
            <w:tcW w:type="dxa" w:w="466"/>
            <w:vMerge/>
            <w:tcBorders>
              <w:bottom w:sz="2.072000026702881" w:val="single" w:color="#000000"/>
            </w:tcBorders>
          </w:tcPr>
          <w:p/>
        </w:tc>
      </w:tr>
      <w:tr>
        <w:trPr>
          <w:trHeight w:hRule="exact" w:val="114"/>
        </w:trPr>
        <w:tc>
          <w:tcPr>
            <w:tcW w:type="dxa" w:w="3360"/>
            <w:tcBorders>
              <w:top w:sz="2.072000026702881" w:val="single" w:color="#000000"/>
              <w:bottom w:sz="4.039999961853027" w:val="single" w:color="#000000"/>
            </w:tcBorders>
            <w:tcMar>
              <w:start w:w="0" w:type="dxa"/>
              <w:end w:w="0" w:type="dxa"/>
            </w:tcMar>
          </w:tcPr>
          <w:p/>
        </w:tc>
        <w:tc>
          <w:tcPr>
            <w:tcW w:type="dxa" w:w="100"/>
            <w:tcBorders>
              <w:top w:sz="2.072000026702881" w:val="single" w:color="#000000"/>
              <w:bottom w:sz="4.039999961853027" w:val="single" w:color="#000000"/>
            </w:tcBorders>
            <w:tcMar>
              <w:start w:w="0" w:type="dxa"/>
              <w:end w:w="0" w:type="dxa"/>
            </w:tcMar>
          </w:tcPr>
          <w:p>
            <w:pPr>
              <w:autoSpaceDN w:val="0"/>
              <w:autoSpaceDE w:val="0"/>
              <w:widowControl/>
              <w:spacing w:line="134" w:lineRule="exact" w:before="0" w:after="0"/>
              <w:ind w:left="0" w:right="0" w:firstLine="0"/>
              <w:jc w:val="center"/>
            </w:pPr>
            <w:r>
              <w:rPr>
                <w:rFonts w:ascii="Times New Roman" w:hAnsi="Times New Roman" w:eastAsia="Times New Roman"/>
                <w:b w:val="0"/>
                <w:i/>
                <w:color w:val="000000"/>
                <w:sz w:val="12"/>
              </w:rPr>
              <w:t>k</w:t>
            </w:r>
          </w:p>
        </w:tc>
        <w:tc>
          <w:tcPr>
            <w:tcW w:type="dxa" w:w="196"/>
            <w:tcBorders>
              <w:top w:sz="2.072000026702881" w:val="single" w:color="#000000"/>
              <w:bottom w:sz="4.039999961853027" w:val="single" w:color="#000000"/>
            </w:tcBorders>
            <w:tcMar>
              <w:start w:w="0" w:type="dxa"/>
              <w:end w:w="0" w:type="dxa"/>
            </w:tcMar>
          </w:tcPr>
          <w:p>
            <w:pPr>
              <w:autoSpaceDN w:val="0"/>
              <w:autoSpaceDE w:val="0"/>
              <w:widowControl/>
              <w:spacing w:line="254" w:lineRule="exact" w:before="0" w:after="0"/>
              <w:ind w:left="0" w:right="0" w:firstLine="0"/>
              <w:jc w:val="center"/>
            </w:pPr>
            <w:r>
              <w:rPr>
                <w:w w:val="98.74285743350075"/>
                <w:rFonts w:ascii="SymbolMT" w:hAnsi="SymbolMT" w:eastAsia="SymbolMT"/>
                <w:b w:val="0"/>
                <w:i w:val="0"/>
                <w:color w:val="000000"/>
                <w:sz w:val="21"/>
              </w:rPr>
              <w:t></w:t>
            </w:r>
          </w:p>
        </w:tc>
        <w:tc>
          <w:tcPr>
            <w:tcW w:type="dxa" w:w="526"/>
            <w:tcBorders>
              <w:top w:sz="2.072000026702881" w:val="single" w:color="#000000"/>
              <w:bottom w:sz="4.039999961853027" w:val="single" w:color="#000000"/>
            </w:tcBorders>
            <w:tcMar>
              <w:start w:w="0" w:type="dxa"/>
              <w:end w:w="0" w:type="dxa"/>
            </w:tcMar>
          </w:tcPr>
          <w:p>
            <w:pPr>
              <w:autoSpaceDN w:val="0"/>
              <w:autoSpaceDE w:val="0"/>
              <w:widowControl/>
              <w:spacing w:line="134" w:lineRule="exact" w:before="0" w:after="0"/>
              <w:ind w:left="0" w:right="206" w:firstLine="0"/>
              <w:jc w:val="right"/>
            </w:pPr>
            <w:r>
              <w:rPr>
                <w:rFonts w:ascii="Times New Roman" w:hAnsi="Times New Roman" w:eastAsia="Times New Roman"/>
                <w:b w:val="0"/>
                <w:i/>
                <w:color w:val="000000"/>
                <w:sz w:val="12"/>
              </w:rPr>
              <w:t>i</w:t>
            </w:r>
          </w:p>
        </w:tc>
        <w:tc>
          <w:tcPr>
            <w:tcW w:type="dxa" w:w="278"/>
            <w:tcBorders>
              <w:top w:sz="2.072000026702881" w:val="single" w:color="#000000"/>
              <w:bottom w:sz="4.039999961853027" w:val="single" w:color="#000000"/>
            </w:tcBorders>
            <w:tcMar>
              <w:start w:w="0" w:type="dxa"/>
              <w:end w:w="0" w:type="dxa"/>
            </w:tcMar>
          </w:tcPr>
          <w:p>
            <w:pPr>
              <w:autoSpaceDN w:val="0"/>
              <w:autoSpaceDE w:val="0"/>
              <w:widowControl/>
              <w:spacing w:line="240" w:lineRule="exact" w:before="0" w:after="0"/>
              <w:ind w:left="0" w:right="0" w:firstLine="0"/>
              <w:jc w:val="center"/>
            </w:pPr>
            <w:r>
              <w:rPr>
                <w:rFonts w:ascii="SimSun" w:hAnsi="SimSun" w:eastAsia="SimSun"/>
                <w:b w:val="0"/>
                <w:i w:val="0"/>
                <w:color w:val="000000"/>
                <w:sz w:val="24"/>
              </w:rPr>
              <w:t>，</w:t>
            </w:r>
          </w:p>
        </w:tc>
        <w:tc>
          <w:tcPr>
            <w:tcW w:type="dxa" w:w="300"/>
            <w:tcBorders>
              <w:top w:sz="2.072000026702881" w:val="single" w:color="#000000"/>
              <w:bottom w:sz="4.039999961853027" w:val="single" w:color="#000000"/>
            </w:tcBorders>
            <w:tcMar>
              <w:start w:w="0" w:type="dxa"/>
              <w:end w:w="0" w:type="dxa"/>
            </w:tcMar>
          </w:tcPr>
          <w:p>
            <w:pPr>
              <w:autoSpaceDN w:val="0"/>
              <w:autoSpaceDE w:val="0"/>
              <w:widowControl/>
              <w:spacing w:line="260" w:lineRule="exact" w:before="0" w:after="0"/>
              <w:ind w:left="0" w:right="0" w:firstLine="0"/>
              <w:jc w:val="center"/>
            </w:pPr>
            <w:r>
              <w:rPr>
                <w:w w:val="101.48571559361048"/>
                <w:rFonts w:ascii="SymbolMT" w:hAnsi="SymbolMT" w:eastAsia="SymbolMT"/>
                <w:b w:val="0"/>
                <w:i w:val="0"/>
                <w:color w:val="000000"/>
                <w:sz w:val="21"/>
              </w:rPr>
              <w:t></w:t>
            </w:r>
            <w:r>
              <w:rPr>
                <w:w w:val="102.98333168029785"/>
                <w:rFonts w:ascii="Times New Roman" w:hAnsi="Times New Roman" w:eastAsia="Times New Roman"/>
                <w:b w:val="0"/>
                <w:i/>
                <w:color w:val="000000"/>
                <w:sz w:val="12"/>
              </w:rPr>
              <w:t>k</w:t>
            </w:r>
          </w:p>
        </w:tc>
        <w:tc>
          <w:tcPr>
            <w:tcW w:type="dxa" w:w="560"/>
            <w:tcBorders>
              <w:top w:sz="2.072000026702881" w:val="single" w:color="#000000"/>
              <w:bottom w:sz="4.039999961853027" w:val="single" w:color="#000000"/>
            </w:tcBorders>
            <w:tcMar>
              <w:start w:w="0" w:type="dxa"/>
              <w:end w:w="0" w:type="dxa"/>
            </w:tcMar>
          </w:tcPr>
          <w:p/>
        </w:tc>
        <w:tc>
          <w:tcPr>
            <w:tcW w:type="dxa" w:w="200"/>
            <w:tcBorders>
              <w:top w:sz="2.072000026702881" w:val="single" w:color="#000000"/>
              <w:bottom w:sz="4.039999961853027" w:val="single" w:color="#000000"/>
            </w:tcBorders>
            <w:tcMar>
              <w:start w:w="0" w:type="dxa"/>
              <w:end w:w="0" w:type="dxa"/>
            </w:tcMar>
          </w:tcPr>
          <w:p>
            <w:pPr>
              <w:autoSpaceDN w:val="0"/>
              <w:autoSpaceDE w:val="0"/>
              <w:widowControl/>
              <w:spacing w:line="236" w:lineRule="exact" w:before="0" w:after="0"/>
              <w:ind w:left="0" w:right="0" w:firstLine="0"/>
              <w:jc w:val="center"/>
            </w:pPr>
            <w:r>
              <w:rPr>
                <w:w w:val="101.48571559361048"/>
                <w:rFonts w:ascii="Times New Roman" w:hAnsi="Times New Roman" w:eastAsia="Times New Roman"/>
                <w:b w:val="0"/>
                <w:i/>
                <w:color w:val="000000"/>
                <w:sz w:val="21"/>
              </w:rPr>
              <w:t xml:space="preserve">a </w:t>
            </w:r>
            <w:r>
              <w:rPr>
                <w:w w:val="102.98333168029785"/>
                <w:rFonts w:ascii="Times New Roman" w:hAnsi="Times New Roman" w:eastAsia="Times New Roman"/>
                <w:b w:val="0"/>
                <w:i/>
                <w:color w:val="000000"/>
                <w:sz w:val="12"/>
              </w:rPr>
              <w:t>k</w:t>
            </w:r>
          </w:p>
        </w:tc>
        <w:tc>
          <w:tcPr>
            <w:tcW w:type="dxa" w:w="100"/>
            <w:tcBorders>
              <w:top w:sz="2.072000026702881" w:val="single" w:color="#000000"/>
              <w:bottom w:sz="4.039999961853027" w:val="single" w:color="#000000"/>
            </w:tcBorders>
            <w:tcMar>
              <w:start w:w="0" w:type="dxa"/>
              <w:end w:w="0" w:type="dxa"/>
            </w:tcMar>
          </w:tcPr>
          <w:p>
            <w:pPr>
              <w:autoSpaceDN w:val="0"/>
              <w:autoSpaceDE w:val="0"/>
              <w:widowControl/>
              <w:spacing w:line="236" w:lineRule="exact" w:before="0" w:after="0"/>
              <w:ind w:left="0" w:right="0" w:firstLine="0"/>
              <w:jc w:val="center"/>
            </w:pPr>
            <w:r>
              <w:rPr>
                <w:w w:val="101.48571559361048"/>
                <w:rFonts w:ascii="TimesNewRomanPSMT" w:hAnsi="TimesNewRomanPSMT" w:eastAsia="TimesNewRomanPSMT"/>
                <w:b w:val="0"/>
                <w:i w:val="0"/>
                <w:color w:val="000000"/>
                <w:sz w:val="21"/>
              </w:rPr>
              <w:t>)</w:t>
            </w:r>
          </w:p>
        </w:tc>
        <w:tc>
          <w:tcPr>
            <w:tcW w:type="dxa" w:w="900"/>
            <w:tcBorders>
              <w:top w:sz="2.072000026702881" w:val="single" w:color="#000000"/>
              <w:bottom w:sz="4.039999961853027" w:val="single" w:color="#000000"/>
            </w:tcBorders>
            <w:tcMar>
              <w:start w:w="0" w:type="dxa"/>
              <w:end w:w="0" w:type="dxa"/>
            </w:tcMar>
          </w:tcPr>
          <w:p>
            <w:pPr>
              <w:autoSpaceDN w:val="0"/>
              <w:autoSpaceDE w:val="0"/>
              <w:widowControl/>
              <w:spacing w:line="138" w:lineRule="exact" w:before="0" w:after="0"/>
              <w:ind w:left="10" w:right="0" w:firstLine="0"/>
              <w:jc w:val="left"/>
            </w:pPr>
            <w:r>
              <w:rPr>
                <w:w w:val="102.98333168029785"/>
                <w:rFonts w:ascii="Times New Roman" w:hAnsi="Times New Roman" w:eastAsia="Times New Roman"/>
                <w:b w:val="0"/>
                <w:i/>
                <w:color w:val="000000"/>
                <w:sz w:val="12"/>
              </w:rPr>
              <w:t>m</w:t>
            </w:r>
          </w:p>
        </w:tc>
        <w:tc>
          <w:tcPr>
            <w:tcW w:type="dxa" w:w="220"/>
            <w:tcBorders>
              <w:top w:sz="2.072000026702881" w:val="single" w:color="#000000"/>
              <w:bottom w:sz="4.039999961853027" w:val="single" w:color="#000000"/>
            </w:tcBorders>
            <w:tcMar>
              <w:start w:w="0" w:type="dxa"/>
              <w:end w:w="0" w:type="dxa"/>
            </w:tcMar>
          </w:tcPr>
          <w:p/>
        </w:tc>
        <w:tc>
          <w:tcPr>
            <w:tcW w:type="dxa" w:w="100"/>
            <w:tcBorders>
              <w:top w:sz="2.072000026702881" w:val="single" w:color="#000000"/>
              <w:bottom w:sz="4.039999961853027" w:val="single" w:color="#000000"/>
            </w:tcBorders>
            <w:tcMar>
              <w:start w:w="0" w:type="dxa"/>
              <w:end w:w="0" w:type="dxa"/>
            </w:tcMar>
          </w:tcPr>
          <w:p/>
        </w:tc>
        <w:tc>
          <w:tcPr>
            <w:tcW w:type="dxa" w:w="140"/>
            <w:tcBorders>
              <w:top w:sz="2.072000026702881" w:val="single" w:color="#000000"/>
              <w:bottom w:sz="4.039999961853027" w:val="single" w:color="#000000"/>
            </w:tcBorders>
            <w:tcMar>
              <w:start w:w="0" w:type="dxa"/>
              <w:end w:w="0" w:type="dxa"/>
            </w:tcMar>
          </w:tcPr>
          <w:p/>
        </w:tc>
        <w:tc>
          <w:tcPr>
            <w:tcW w:type="dxa" w:w="480"/>
            <w:tcBorders>
              <w:top w:sz="2.072000026702881" w:val="single" w:color="#000000"/>
              <w:bottom w:sz="4.039999961853027" w:val="single" w:color="#000000"/>
            </w:tcBorders>
            <w:tcMar>
              <w:start w:w="0" w:type="dxa"/>
              <w:end w:w="0" w:type="dxa"/>
            </w:tcMar>
          </w:tcPr>
          <w:p/>
        </w:tc>
        <w:tc>
          <w:tcPr>
            <w:tcW w:type="dxa" w:w="60"/>
            <w:tcBorders/>
            <w:tcMar>
              <w:start w:w="0" w:type="dxa"/>
              <w:end w:w="0" w:type="dxa"/>
            </w:tcMar>
          </w:tcPr>
          <w:p/>
        </w:tc>
        <w:tc>
          <w:tcPr>
            <w:tcW w:type="dxa" w:w="60"/>
            <w:tcBorders/>
            <w:tcMar>
              <w:start w:w="0" w:type="dxa"/>
              <w:end w:w="0" w:type="dxa"/>
            </w:tcMar>
          </w:tcPr>
          <w:p/>
        </w:tc>
        <w:tc>
          <w:tcPr>
            <w:tcW w:type="dxa" w:w="220"/>
            <w:tcBorders>
              <w:top w:sz="2.072000026702881" w:val="single" w:color="#000000"/>
              <w:bottom w:sz="4.039999961853027" w:val="single" w:color="#000000"/>
            </w:tcBorders>
            <w:tcMar>
              <w:start w:w="0" w:type="dxa"/>
              <w:end w:w="0" w:type="dxa"/>
            </w:tcMar>
          </w:tcPr>
          <w:p/>
        </w:tc>
        <w:tc>
          <w:tcPr>
            <w:tcW w:type="dxa" w:w="140"/>
            <w:tcBorders>
              <w:top w:sz="2.072000026702881" w:val="single" w:color="#000000"/>
              <w:bottom w:sz="4.039999961853027" w:val="single" w:color="#000000"/>
            </w:tcBorders>
            <w:tcMar>
              <w:start w:w="0" w:type="dxa"/>
              <w:end w:w="0" w:type="dxa"/>
            </w:tcMar>
          </w:tcPr>
          <w:p/>
        </w:tc>
        <w:tc>
          <w:tcPr>
            <w:tcW w:type="dxa" w:w="160"/>
            <w:tcBorders>
              <w:top w:sz="2.072000026702881" w:val="single" w:color="#000000"/>
              <w:bottom w:sz="4.039999961853027" w:val="single" w:color="#000000"/>
            </w:tcBorders>
            <w:tcMar>
              <w:start w:w="0" w:type="dxa"/>
              <w:end w:w="0" w:type="dxa"/>
            </w:tcMar>
          </w:tcPr>
          <w:p/>
        </w:tc>
        <w:tc>
          <w:tcPr>
            <w:tcW w:type="dxa" w:w="100"/>
            <w:tcBorders>
              <w:top w:sz="2.072000026702881" w:val="single" w:color="#000000"/>
              <w:bottom w:sz="4.039999961853027" w:val="single" w:color="#000000"/>
            </w:tcBorders>
            <w:tcMar>
              <w:start w:w="0" w:type="dxa"/>
              <w:end w:w="0" w:type="dxa"/>
            </w:tcMar>
          </w:tcPr>
          <w:p/>
        </w:tc>
        <w:tc>
          <w:tcPr>
            <w:tcW w:type="dxa" w:w="400"/>
            <w:tcBorders>
              <w:top w:sz="2.072000026702881" w:val="single" w:color="#000000"/>
              <w:bottom w:sz="4.039999961853027" w:val="single" w:color="#000000"/>
            </w:tcBorders>
            <w:tcMar>
              <w:start w:w="0" w:type="dxa"/>
              <w:end w:w="0" w:type="dxa"/>
            </w:tcMar>
          </w:tcPr>
          <w:p/>
        </w:tc>
        <w:tc>
          <w:tcPr>
            <w:tcW w:type="dxa" w:w="920"/>
            <w:tcBorders>
              <w:top w:sz="2.072000026702881" w:val="single" w:color="#000000"/>
              <w:bottom w:sz="4.039999961853027" w:val="single" w:color="#000000"/>
            </w:tcBorders>
            <w:tcMar>
              <w:start w:w="0" w:type="dxa"/>
              <w:end w:w="0" w:type="dxa"/>
            </w:tcMar>
          </w:tcPr>
          <w:p/>
        </w:tc>
      </w:tr>
      <w:tr>
        <w:trPr>
          <w:trHeight w:hRule="exact" w:val="612"/>
        </w:trPr>
        <w:tc>
          <w:tcPr>
            <w:tcW w:type="dxa" w:w="3360"/>
            <w:tcBorders>
              <w:top w:sz="4.039999961853027" w:val="single" w:color="#000000"/>
            </w:tcBorders>
            <w:tcMar>
              <w:start w:w="0" w:type="dxa"/>
              <w:end w:w="0" w:type="dxa"/>
            </w:tcMar>
          </w:tcPr>
          <w:p>
            <w:pPr>
              <w:autoSpaceDN w:val="0"/>
              <w:autoSpaceDE w:val="0"/>
              <w:widowControl/>
              <w:spacing w:line="346" w:lineRule="exact" w:before="0" w:after="0"/>
              <w:ind w:left="0" w:right="6" w:firstLine="0"/>
              <w:jc w:val="right"/>
            </w:pPr>
            <w:r>
              <w:rPr>
                <w:rFonts w:ascii="Times New Roman" w:hAnsi="Times New Roman" w:eastAsia="Times New Roman"/>
                <w:b w:val="0"/>
                <w:i/>
                <w:color w:val="000000"/>
                <w:sz w:val="31"/>
              </w:rPr>
              <w:t>u</w:t>
            </w:r>
          </w:p>
        </w:tc>
        <w:tc>
          <w:tcPr>
            <w:tcW w:type="dxa" w:w="100"/>
            <w:tcBorders>
              <w:top w:sz="4.039999961853027" w:val="single" w:color="#000000"/>
            </w:tcBorders>
            <w:tcMar>
              <w:start w:w="0" w:type="dxa"/>
              <w:end w:w="0" w:type="dxa"/>
            </w:tcMar>
          </w:tcPr>
          <w:p>
            <w:pPr>
              <w:autoSpaceDN w:val="0"/>
              <w:autoSpaceDE w:val="0"/>
              <w:widowControl/>
              <w:spacing w:line="134" w:lineRule="exact" w:before="18" w:after="0"/>
              <w:ind w:left="0" w:right="0" w:firstLine="0"/>
              <w:jc w:val="center"/>
            </w:pPr>
            <w:r>
              <w:rPr>
                <w:rFonts w:ascii="Times New Roman" w:hAnsi="Times New Roman" w:eastAsia="Times New Roman"/>
                <w:b w:val="0"/>
                <w:i/>
                <w:color w:val="000000"/>
                <w:sz w:val="12"/>
              </w:rPr>
              <w:t>i</w:t>
            </w:r>
          </w:p>
        </w:tc>
        <w:tc>
          <w:tcPr>
            <w:tcW w:type="dxa" w:w="196"/>
            <w:tcBorders>
              <w:top w:sz="4.039999961853027" w:val="single" w:color="#000000"/>
            </w:tcBorders>
            <w:tcMar>
              <w:start w:w="0" w:type="dxa"/>
              <w:end w:w="0" w:type="dxa"/>
            </w:tcMar>
          </w:tcPr>
          <w:p/>
        </w:tc>
        <w:tc>
          <w:tcPr>
            <w:tcW w:type="dxa" w:w="526"/>
            <w:tcBorders>
              <w:top w:sz="4.039999961853027" w:val="single" w:color="#000000"/>
            </w:tcBorders>
            <w:tcMar>
              <w:start w:w="0" w:type="dxa"/>
              <w:end w:w="0" w:type="dxa"/>
            </w:tcMar>
          </w:tcPr>
          <w:p>
            <w:pPr>
              <w:autoSpaceDN w:val="0"/>
              <w:tabs>
                <w:tab w:pos="84" w:val="left"/>
                <w:tab w:pos="222" w:val="left"/>
                <w:tab w:pos="410" w:val="left"/>
                <w:tab w:pos="428" w:val="left"/>
              </w:tabs>
              <w:autoSpaceDE w:val="0"/>
              <w:widowControl/>
              <w:spacing w:line="220" w:lineRule="exact" w:before="0" w:after="0"/>
              <w:ind w:left="18" w:right="0" w:firstLine="0"/>
              <w:jc w:val="left"/>
            </w:pPr>
            <w:r>
              <w:rPr>
                <w:rFonts w:ascii="Times New Roman" w:hAnsi="Times New Roman" w:eastAsia="Times New Roman"/>
                <w:b w:val="0"/>
                <w:i/>
                <w:color w:val="000000"/>
                <w:sz w:val="12"/>
              </w:rPr>
              <w:t>m</w:t>
            </w:r>
            <w:r>
              <w:br/>
            </w:r>
            <w:r>
              <w:rPr>
                <w:rFonts w:ascii="SymbolMT" w:hAnsi="SymbolMT" w:eastAsia="SymbolMT"/>
                <w:b w:val="0"/>
                <w:i w:val="0"/>
                <w:color w:val="000000"/>
                <w:sz w:val="31"/>
              </w:rPr>
              <w:t></w:t>
            </w:r>
            <w:r>
              <w:rPr>
                <w:w w:val="98.74285743350075"/>
                <w:rFonts w:ascii="SymbolMT" w:hAnsi="SymbolMT" w:eastAsia="SymbolMT"/>
                <w:b w:val="0"/>
                <w:i w:val="0"/>
                <w:color w:val="000000"/>
                <w:sz w:val="21"/>
              </w:rPr>
              <w:t></w:t>
            </w:r>
            <w:r>
              <w:rPr>
                <w:rFonts w:ascii="Times New Roman" w:hAnsi="Times New Roman" w:eastAsia="Times New Roman"/>
                <w:b w:val="0"/>
                <w:i/>
                <w:color w:val="000000"/>
                <w:sz w:val="12"/>
              </w:rPr>
              <w:t xml:space="preserve">i </w:t>
            </w:r>
            <w:r>
              <w:tab/>
            </w:r>
            <w:r>
              <w:tab/>
            </w:r>
            <w:r>
              <w:tab/>
            </w:r>
            <w:r>
              <w:tab/>
            </w:r>
            <w:r>
              <w:rPr>
                <w:rFonts w:ascii="Times New Roman" w:hAnsi="Times New Roman" w:eastAsia="Times New Roman"/>
                <w:b w:val="0"/>
                <w:i/>
                <w:color w:val="000000"/>
                <w:sz w:val="12"/>
              </w:rPr>
              <w:t>k</w:t>
            </w:r>
          </w:p>
          <w:p>
            <w:pPr>
              <w:autoSpaceDN w:val="0"/>
              <w:autoSpaceDE w:val="0"/>
              <w:widowControl/>
              <w:spacing w:line="134" w:lineRule="exact" w:before="0" w:after="0"/>
              <w:ind w:left="46" w:right="0" w:firstLine="0"/>
              <w:jc w:val="left"/>
            </w:pPr>
            <w:r>
              <w:rPr>
                <w:rFonts w:ascii="Times New Roman" w:hAnsi="Times New Roman" w:eastAsia="Times New Roman"/>
                <w:b w:val="0"/>
                <w:i/>
                <w:color w:val="000000"/>
                <w:sz w:val="12"/>
              </w:rPr>
              <w:t>i</w:t>
            </w:r>
            <w:r>
              <w:rPr>
                <w:rFonts w:ascii="SymbolMT" w:hAnsi="SymbolMT" w:eastAsia="SymbolMT"/>
                <w:b w:val="0"/>
                <w:i w:val="0"/>
                <w:color w:val="000000"/>
                <w:sz w:val="12"/>
              </w:rPr>
              <w:t></w:t>
            </w:r>
            <w:r>
              <w:rPr>
                <w:rFonts w:ascii="TimesNewRomanPSMT" w:hAnsi="TimesNewRomanPSMT" w:eastAsia="TimesNewRomanPSMT"/>
                <w:b w:val="0"/>
                <w:i w:val="0"/>
                <w:color w:val="000000"/>
                <w:sz w:val="12"/>
              </w:rPr>
              <w:t>1</w:t>
            </w:r>
          </w:p>
        </w:tc>
        <w:tc>
          <w:tcPr>
            <w:tcW w:type="dxa" w:w="278"/>
            <w:tcBorders>
              <w:top w:sz="4.039999961853027" w:val="single" w:color="#000000"/>
            </w:tcBorders>
            <w:tcMar>
              <w:start w:w="0" w:type="dxa"/>
              <w:end w:w="0" w:type="dxa"/>
            </w:tcMar>
          </w:tcPr>
          <w:p>
            <w:pPr>
              <w:autoSpaceDN w:val="0"/>
              <w:autoSpaceDE w:val="0"/>
              <w:widowControl/>
              <w:spacing w:line="240" w:lineRule="exact" w:before="0" w:after="0"/>
              <w:ind w:left="0" w:right="0" w:firstLine="0"/>
              <w:jc w:val="center"/>
            </w:pPr>
            <w:r>
              <w:rPr>
                <w:rFonts w:ascii="SimSun" w:hAnsi="SimSun" w:eastAsia="SimSun"/>
                <w:b w:val="0"/>
                <w:i w:val="0"/>
                <w:color w:val="000000"/>
                <w:sz w:val="24"/>
              </w:rPr>
              <w:t>，</w:t>
            </w:r>
          </w:p>
        </w:tc>
        <w:tc>
          <w:tcPr>
            <w:tcW w:type="dxa" w:w="300"/>
            <w:tcBorders>
              <w:top w:sz="4.039999961853027" w:val="single" w:color="#000000"/>
            </w:tcBorders>
            <w:tcMar>
              <w:start w:w="0" w:type="dxa"/>
              <w:end w:w="0" w:type="dxa"/>
            </w:tcMar>
          </w:tcPr>
          <w:p>
            <w:pPr>
              <w:autoSpaceDN w:val="0"/>
              <w:autoSpaceDE w:val="0"/>
              <w:widowControl/>
              <w:spacing w:line="136" w:lineRule="exact" w:before="20" w:after="0"/>
              <w:ind w:left="0" w:right="64" w:firstLine="0"/>
              <w:jc w:val="right"/>
            </w:pPr>
            <w:r>
              <w:rPr>
                <w:w w:val="102.98333168029785"/>
                <w:rFonts w:ascii="Times New Roman" w:hAnsi="Times New Roman" w:eastAsia="Times New Roman"/>
                <w:b w:val="0"/>
                <w:i/>
                <w:color w:val="000000"/>
                <w:sz w:val="12"/>
              </w:rPr>
              <w:t>i</w:t>
            </w:r>
          </w:p>
        </w:tc>
        <w:tc>
          <w:tcPr>
            <w:tcW w:type="dxa" w:w="560"/>
            <w:tcBorders>
              <w:top w:sz="4.039999961853027" w:val="single" w:color="#000000"/>
            </w:tcBorders>
            <w:tcMar>
              <w:start w:w="0" w:type="dxa"/>
              <w:end w:w="0" w:type="dxa"/>
            </w:tcMar>
          </w:tcPr>
          <w:p>
            <w:pPr>
              <w:autoSpaceDN w:val="0"/>
              <w:autoSpaceDE w:val="0"/>
              <w:widowControl/>
              <w:spacing w:line="110" w:lineRule="exact" w:before="282" w:after="0"/>
              <w:ind w:left="288" w:right="0" w:firstLine="0"/>
              <w:jc w:val="center"/>
            </w:pPr>
            <w:r>
              <w:rPr>
                <w:rFonts w:ascii="SymbolMT" w:hAnsi="SymbolMT" w:eastAsia="SymbolMT"/>
                <w:b w:val="0"/>
                <w:i w:val="0"/>
                <w:color w:val="000000"/>
                <w:sz w:val="32"/>
              </w:rPr>
              <w:t></w:t>
            </w:r>
            <w:r>
              <w:br/>
            </w:r>
            <w:r>
              <w:rPr>
                <w:w w:val="102.98333168029785"/>
                <w:rFonts w:ascii="Times New Roman" w:hAnsi="Times New Roman" w:eastAsia="Times New Roman"/>
                <w:b w:val="0"/>
                <w:i/>
                <w:color w:val="000000"/>
                <w:sz w:val="12"/>
              </w:rPr>
              <w:t>j</w:t>
            </w:r>
            <w:r>
              <w:rPr>
                <w:w w:val="102.98333168029785"/>
                <w:rFonts w:ascii="SymbolMT" w:hAnsi="SymbolMT" w:eastAsia="SymbolMT"/>
                <w:b w:val="0"/>
                <w:i w:val="0"/>
                <w:color w:val="000000"/>
                <w:sz w:val="12"/>
              </w:rPr>
              <w:t></w:t>
            </w:r>
            <w:r>
              <w:rPr>
                <w:w w:val="102.98333168029785"/>
                <w:rFonts w:ascii="TimesNewRomanPSMT" w:hAnsi="TimesNewRomanPSMT" w:eastAsia="TimesNewRomanPSMT"/>
                <w:b w:val="0"/>
                <w:i w:val="0"/>
                <w:color w:val="000000"/>
                <w:sz w:val="12"/>
              </w:rPr>
              <w:t>1</w:t>
            </w:r>
          </w:p>
        </w:tc>
        <w:tc>
          <w:tcPr>
            <w:tcW w:type="dxa" w:w="200"/>
            <w:tcBorders>
              <w:top w:sz="4.039999961853027" w:val="single" w:color="#000000"/>
            </w:tcBorders>
            <w:tcMar>
              <w:start w:w="0" w:type="dxa"/>
              <w:end w:w="0" w:type="dxa"/>
            </w:tcMar>
          </w:tcPr>
          <w:p>
            <w:pPr>
              <w:autoSpaceDN w:val="0"/>
              <w:autoSpaceDE w:val="0"/>
              <w:widowControl/>
              <w:spacing w:line="236" w:lineRule="exact" w:before="0" w:after="0"/>
              <w:ind w:left="0" w:right="0" w:firstLine="0"/>
              <w:jc w:val="center"/>
            </w:pPr>
            <w:r>
              <w:rPr>
                <w:w w:val="101.48571559361048"/>
                <w:rFonts w:ascii="Times New Roman" w:hAnsi="Times New Roman" w:eastAsia="Times New Roman"/>
                <w:b w:val="0"/>
                <w:i/>
                <w:color w:val="000000"/>
                <w:sz w:val="21"/>
              </w:rPr>
              <w:t xml:space="preserve">a </w:t>
            </w:r>
            <w:r>
              <w:rPr>
                <w:w w:val="102.98333168029785"/>
                <w:rFonts w:ascii="Times New Roman" w:hAnsi="Times New Roman" w:eastAsia="Times New Roman"/>
                <w:b w:val="0"/>
                <w:i/>
                <w:color w:val="000000"/>
                <w:sz w:val="12"/>
              </w:rPr>
              <w:t>ij</w:t>
            </w:r>
          </w:p>
        </w:tc>
        <w:tc>
          <w:tcPr>
            <w:tcW w:type="dxa" w:w="100"/>
            <w:tcBorders>
              <w:top w:sz="4.039999961853027" w:val="single" w:color="#000000"/>
            </w:tcBorders>
            <w:tcMar>
              <w:start w:w="0" w:type="dxa"/>
              <w:end w:w="0" w:type="dxa"/>
            </w:tcMar>
          </w:tcPr>
          <w:p>
            <w:pPr>
              <w:autoSpaceDN w:val="0"/>
              <w:autoSpaceDE w:val="0"/>
              <w:widowControl/>
              <w:spacing w:line="236" w:lineRule="exact" w:before="0" w:after="0"/>
              <w:ind w:left="0" w:right="0" w:firstLine="0"/>
              <w:jc w:val="center"/>
            </w:pPr>
            <w:r>
              <w:rPr>
                <w:w w:val="101.48571559361048"/>
                <w:rFonts w:ascii="TimesNewRomanPSMT" w:hAnsi="TimesNewRomanPSMT" w:eastAsia="TimesNewRomanPSMT"/>
                <w:b w:val="0"/>
                <w:i w:val="0"/>
                <w:color w:val="000000"/>
                <w:sz w:val="21"/>
              </w:rPr>
              <w:t>)</w:t>
            </w:r>
          </w:p>
        </w:tc>
        <w:tc>
          <w:tcPr>
            <w:tcW w:type="dxa" w:w="900"/>
            <w:tcBorders>
              <w:top w:sz="4.039999961853027" w:val="single" w:color="#000000"/>
            </w:tcBorders>
            <w:tcMar>
              <w:start w:w="0" w:type="dxa"/>
              <w:end w:w="0" w:type="dxa"/>
            </w:tcMar>
          </w:tcPr>
          <w:p/>
        </w:tc>
        <w:tc>
          <w:tcPr>
            <w:tcW w:type="dxa" w:w="220"/>
            <w:tcBorders>
              <w:top w:sz="4.039999961853027" w:val="single" w:color="#000000"/>
            </w:tcBorders>
            <w:tcMar>
              <w:start w:w="0" w:type="dxa"/>
              <w:end w:w="0" w:type="dxa"/>
            </w:tcMar>
          </w:tcPr>
          <w:p/>
        </w:tc>
        <w:tc>
          <w:tcPr>
            <w:tcW w:type="dxa" w:w="100"/>
            <w:tcBorders>
              <w:top w:sz="4.039999961853027" w:val="single" w:color="#000000"/>
            </w:tcBorders>
            <w:tcMar>
              <w:start w:w="0" w:type="dxa"/>
              <w:end w:w="0" w:type="dxa"/>
            </w:tcMar>
          </w:tcPr>
          <w:p/>
        </w:tc>
        <w:tc>
          <w:tcPr>
            <w:tcW w:type="dxa" w:w="140"/>
            <w:tcBorders>
              <w:top w:sz="4.039999961853027" w:val="single" w:color="#000000"/>
            </w:tcBorders>
            <w:tcMar>
              <w:start w:w="0" w:type="dxa"/>
              <w:end w:w="0" w:type="dxa"/>
            </w:tcMar>
          </w:tcPr>
          <w:p/>
        </w:tc>
        <w:tc>
          <w:tcPr>
            <w:tcW w:type="dxa" w:w="480"/>
            <w:tcBorders>
              <w:top w:sz="4.039999961853027" w:val="single" w:color="#000000"/>
            </w:tcBorders>
            <w:tcMar>
              <w:start w:w="0" w:type="dxa"/>
              <w:end w:w="0" w:type="dxa"/>
            </w:tcMar>
          </w:tcPr>
          <w:p/>
        </w:tc>
        <w:tc>
          <w:tcPr>
            <w:tcW w:type="dxa" w:w="60"/>
            <w:tcBorders/>
            <w:tcMar>
              <w:start w:w="0" w:type="dxa"/>
              <w:end w:w="0" w:type="dxa"/>
            </w:tcMar>
          </w:tcPr>
          <w:p/>
        </w:tc>
        <w:tc>
          <w:tcPr>
            <w:tcW w:type="dxa" w:w="60"/>
            <w:tcBorders/>
            <w:tcMar>
              <w:start w:w="0" w:type="dxa"/>
              <w:end w:w="0" w:type="dxa"/>
            </w:tcMar>
          </w:tcPr>
          <w:p/>
        </w:tc>
        <w:tc>
          <w:tcPr>
            <w:tcW w:type="dxa" w:w="220"/>
            <w:tcBorders>
              <w:top w:sz="4.039999961853027" w:val="single" w:color="#000000"/>
            </w:tcBorders>
            <w:tcMar>
              <w:start w:w="0" w:type="dxa"/>
              <w:end w:w="0" w:type="dxa"/>
            </w:tcMar>
          </w:tcPr>
          <w:p/>
        </w:tc>
        <w:tc>
          <w:tcPr>
            <w:tcW w:type="dxa" w:w="140"/>
            <w:tcBorders>
              <w:top w:sz="4.039999961853027" w:val="single" w:color="#000000"/>
            </w:tcBorders>
            <w:tcMar>
              <w:start w:w="0" w:type="dxa"/>
              <w:end w:w="0" w:type="dxa"/>
            </w:tcMar>
          </w:tcPr>
          <w:p/>
        </w:tc>
        <w:tc>
          <w:tcPr>
            <w:tcW w:type="dxa" w:w="160"/>
            <w:tcBorders>
              <w:top w:sz="4.039999961853027" w:val="single" w:color="#000000"/>
            </w:tcBorders>
            <w:tcMar>
              <w:start w:w="0" w:type="dxa"/>
              <w:end w:w="0" w:type="dxa"/>
            </w:tcMar>
          </w:tcPr>
          <w:p/>
        </w:tc>
        <w:tc>
          <w:tcPr>
            <w:tcW w:type="dxa" w:w="100"/>
            <w:tcBorders>
              <w:top w:sz="4.039999961853027" w:val="single" w:color="#000000"/>
            </w:tcBorders>
            <w:tcMar>
              <w:start w:w="0" w:type="dxa"/>
              <w:end w:w="0" w:type="dxa"/>
            </w:tcMar>
          </w:tcPr>
          <w:p/>
        </w:tc>
        <w:tc>
          <w:tcPr>
            <w:tcW w:type="dxa" w:w="400"/>
            <w:tcBorders>
              <w:top w:sz="4.039999961853027" w:val="single" w:color="#000000"/>
            </w:tcBorders>
            <w:tcMar>
              <w:start w:w="0" w:type="dxa"/>
              <w:end w:w="0" w:type="dxa"/>
            </w:tcMar>
          </w:tcPr>
          <w:p/>
        </w:tc>
        <w:tc>
          <w:tcPr>
            <w:tcW w:type="dxa" w:w="920"/>
            <w:tcBorders>
              <w:top w:sz="4.039999961853027" w:val="single" w:color="#000000"/>
            </w:tcBorders>
            <w:tcMar>
              <w:start w:w="0" w:type="dxa"/>
              <w:end w:w="0" w:type="dxa"/>
            </w:tcMar>
          </w:tcPr>
          <w:p>
            <w:pPr>
              <w:autoSpaceDN w:val="0"/>
              <w:autoSpaceDE w:val="0"/>
              <w:widowControl/>
              <w:spacing w:line="266" w:lineRule="exact" w:before="0" w:after="0"/>
              <w:ind w:left="13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5.3</w:t>
            </w:r>
            <w:r>
              <w:rPr>
                <w:rFonts w:ascii="SimSun" w:hAnsi="SimSun" w:eastAsia="SimSun"/>
                <w:b w:val="0"/>
                <w:i w:val="0"/>
                <w:color w:val="000000"/>
                <w:sz w:val="24"/>
              </w:rPr>
              <w:t>）</w:t>
            </w:r>
          </w:p>
        </w:tc>
      </w:tr>
    </w:tbl>
    <w:p>
      <w:pPr>
        <w:autoSpaceDN w:val="0"/>
        <w:autoSpaceDE w:val="0"/>
        <w:widowControl/>
        <w:spacing w:line="240" w:lineRule="exact" w:before="86" w:after="90"/>
        <w:ind w:left="1478" w:right="0" w:firstLine="0"/>
        <w:jc w:val="left"/>
      </w:pPr>
      <w:r>
        <w:rPr>
          <w:rFonts w:ascii="SimSun" w:hAnsi="SimSun" w:eastAsia="SimSun"/>
          <w:b w:val="0"/>
          <w:i w:val="0"/>
          <w:color w:val="000000"/>
          <w:sz w:val="24"/>
        </w:rPr>
        <w:t>基于上述排序向量，构建决策专家群排序矩阵为</w:t>
      </w:r>
    </w:p>
    <w:tbl>
      <w:tblPr>
        <w:tblW w:type="auto" w:w="0"/>
        <w:tblLayout w:type="fixed"/>
        <w:tblLook w:firstColumn="1" w:firstRow="1" w:lastColumn="0" w:lastRow="0" w:noHBand="0" w:noVBand="1" w:val="04A0"/>
        <w:tblInd w:w="1780.0" w:type="dxa"/>
      </w:tblPr>
      <w:tblGrid>
        <w:gridCol w:w="603"/>
        <w:gridCol w:w="603"/>
        <w:gridCol w:w="603"/>
        <w:gridCol w:w="603"/>
        <w:gridCol w:w="603"/>
        <w:gridCol w:w="603"/>
        <w:gridCol w:w="603"/>
        <w:gridCol w:w="603"/>
        <w:gridCol w:w="603"/>
        <w:gridCol w:w="603"/>
        <w:gridCol w:w="603"/>
        <w:gridCol w:w="603"/>
        <w:gridCol w:w="603"/>
        <w:gridCol w:w="603"/>
        <w:gridCol w:w="603"/>
        <w:gridCol w:w="603"/>
        <w:gridCol w:w="603"/>
      </w:tblGrid>
      <w:tr>
        <w:trPr>
          <w:trHeight w:hRule="exact" w:val="308"/>
        </w:trPr>
        <w:tc>
          <w:tcPr>
            <w:tcW w:type="dxa" w:w="1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514" w:after="0"/>
              <w:ind w:left="0" w:right="32" w:firstLine="0"/>
              <w:jc w:val="right"/>
            </w:pPr>
            <w:r>
              <w:rPr>
                <w:w w:val="97.92000770568848"/>
                <w:rFonts w:ascii="Times New Roman" w:hAnsi="Times New Roman" w:eastAsia="Times New Roman"/>
                <w:b w:val="0"/>
                <w:i/>
                <w:color w:val="000000"/>
                <w:sz w:val="20"/>
              </w:rPr>
              <w:t>U</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92" w:after="0"/>
              <w:ind w:left="0" w:right="0" w:firstLine="0"/>
              <w:jc w:val="center"/>
            </w:pPr>
            <w:r>
              <w:rPr>
                <w:w w:val="97.92000770568848"/>
                <w:rFonts w:ascii="SymbolMT" w:hAnsi="SymbolMT" w:eastAsia="SymbolMT"/>
                <w:b w:val="0"/>
                <w:i w:val="0"/>
                <w:color w:val="000000"/>
                <w:sz w:val="20"/>
              </w:rPr>
              <w:t></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398" w:after="0"/>
              <w:ind w:left="0" w:right="0" w:firstLine="0"/>
              <w:jc w:val="center"/>
            </w:pP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Times New Roman" w:hAnsi="Times New Roman" w:eastAsia="Times New Roman"/>
                <w:b w:val="0"/>
                <w:i/>
                <w:color w:val="000000"/>
                <w:sz w:val="20"/>
              </w:rPr>
              <w:t>U U</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6" w:lineRule="exact" w:before="502" w:after="0"/>
              <w:ind w:left="0" w:right="0" w:firstLine="0"/>
              <w:jc w:val="center"/>
            </w:pPr>
            <w:r>
              <w:rPr>
                <w:w w:val="103.23637182062322"/>
                <w:rFonts w:ascii="TimesNewRomanPSMT" w:hAnsi="TimesNewRomanPSMT" w:eastAsia="TimesNewRomanPSMT"/>
                <w:b w:val="0"/>
                <w:i w:val="0"/>
                <w:color w:val="000000"/>
                <w:sz w:val="11"/>
              </w:rPr>
              <w:t>2</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514" w:after="0"/>
              <w:ind w:left="0" w:right="0" w:firstLine="0"/>
              <w:jc w:val="center"/>
            </w:pPr>
            <w:r>
              <w:rPr>
                <w:w w:val="97.92000770568848"/>
                <w:rFonts w:ascii="TimesNewRomanPSMT" w:hAnsi="TimesNewRomanPSMT" w:eastAsia="TimesNewRomanPSMT"/>
                <w:b w:val="0"/>
                <w:i w:val="0"/>
                <w:color w:val="000000"/>
                <w:sz w:val="20"/>
              </w:rPr>
              <w:t xml:space="preserve">, </w:t>
            </w:r>
            <w:r>
              <w:rPr>
                <w:w w:val="97.92000770568848"/>
                <w:rFonts w:ascii="EuclidExtra" w:hAnsi="EuclidExtra" w:eastAsia="EuclidExtra"/>
                <w:b w:val="0"/>
                <w:i w:val="0"/>
                <w:color w:val="000000"/>
                <w:sz w:val="20"/>
              </w:rPr>
              <w:t xml:space="preserve">K </w:t>
            </w:r>
            <w:r>
              <w:rPr>
                <w:w w:val="97.92000770568848"/>
                <w:rFonts w:ascii="Times New Roman" w:hAnsi="Times New Roman" w:eastAsia="Times New Roman"/>
                <w:b w:val="0"/>
                <w:i/>
                <w:color w:val="000000"/>
                <w:sz w:val="20"/>
              </w:rPr>
              <w:t>U</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6" w:lineRule="exact" w:before="502" w:after="0"/>
              <w:ind w:left="0" w:right="0" w:firstLine="0"/>
              <w:jc w:val="center"/>
            </w:pPr>
            <w:r>
              <w:rPr>
                <w:w w:val="103.23637182062322"/>
                <w:rFonts w:ascii="Times New Roman" w:hAnsi="Times New Roman" w:eastAsia="Times New Roman"/>
                <w:b w:val="0"/>
                <w:i/>
                <w:color w:val="000000"/>
                <w:sz w:val="11"/>
              </w:rPr>
              <w:t>K</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398" w:after="0"/>
              <w:ind w:left="0" w:right="0" w:firstLine="0"/>
              <w:jc w:val="center"/>
            </w:pP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92" w:after="0"/>
              <w:ind w:left="0" w:right="0" w:firstLine="0"/>
              <w:jc w:val="center"/>
            </w:pPr>
            <w:r>
              <w:rPr>
                <w:w w:val="97.92000770568848"/>
                <w:rFonts w:ascii="SymbolMT" w:hAnsi="SymbolMT" w:eastAsia="SymbolMT"/>
                <w:b w:val="0"/>
                <w:i w:val="0"/>
                <w:color w:val="000000"/>
                <w:sz w:val="20"/>
              </w:rPr>
              <w:t></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114" w:after="0"/>
              <w:ind w:left="16" w:right="0" w:firstLine="0"/>
              <w:jc w:val="both"/>
            </w:pP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34" w:after="0"/>
              <w:ind w:left="0" w:right="0" w:firstLine="0"/>
              <w:jc w:val="center"/>
            </w:pPr>
            <w:r>
              <w:rPr>
                <w:w w:val="97.92000770568848"/>
                <w:rFonts w:ascii="Times New Roman" w:hAnsi="Times New Roman" w:eastAsia="Times New Roman"/>
                <w:b w:val="0"/>
                <w:i/>
                <w:color w:val="000000"/>
                <w:sz w:val="20"/>
              </w:rPr>
              <w:t xml:space="preserve">u </w:t>
            </w:r>
            <w:r>
              <w:rPr>
                <w:w w:val="103.23637182062322"/>
                <w:rFonts w:ascii="TimesNewRomanPSMT" w:hAnsi="TimesNewRomanPSMT" w:eastAsia="TimesNewRomanPSMT"/>
                <w:b w:val="0"/>
                <w:i w:val="0"/>
                <w:color w:val="000000"/>
                <w:sz w:val="11"/>
              </w:rPr>
              <w:t xml:space="preserve">1 </w:t>
            </w:r>
            <w:r>
              <w:rPr>
                <w:w w:val="103.23637182062322"/>
                <w:rFonts w:ascii="TimesNewRomanPSMT" w:hAnsi="TimesNewRomanPSMT" w:eastAsia="TimesNewRomanPSMT"/>
                <w:b w:val="0"/>
                <w:i w:val="0"/>
                <w:color w:val="000000"/>
                <w:sz w:val="11"/>
              </w:rPr>
              <w:t>1</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34" w:after="0"/>
              <w:ind w:left="0" w:right="0" w:firstLine="0"/>
              <w:jc w:val="center"/>
            </w:pPr>
            <w:r>
              <w:rPr>
                <w:w w:val="97.92000770568848"/>
                <w:rFonts w:ascii="Times New Roman" w:hAnsi="Times New Roman" w:eastAsia="Times New Roman"/>
                <w:b w:val="0"/>
                <w:i/>
                <w:color w:val="000000"/>
                <w:sz w:val="20"/>
              </w:rPr>
              <w:t xml:space="preserve">u </w:t>
            </w:r>
            <w:r>
              <w:rPr>
                <w:w w:val="103.23637182062322"/>
                <w:rFonts w:ascii="TimesNewRomanPSMT" w:hAnsi="TimesNewRomanPSMT" w:eastAsia="TimesNewRomanPSMT"/>
                <w:b w:val="0"/>
                <w:i w:val="0"/>
                <w:color w:val="000000"/>
                <w:sz w:val="11"/>
              </w:rPr>
              <w:t xml:space="preserve">1 </w:t>
            </w:r>
            <w:r>
              <w:rPr>
                <w:w w:val="103.23637182062322"/>
                <w:rFonts w:ascii="TimesNewRomanPSMT" w:hAnsi="TimesNewRomanPSMT" w:eastAsia="TimesNewRomanPSMT"/>
                <w:b w:val="0"/>
                <w:i w:val="0"/>
                <w:color w:val="000000"/>
                <w:sz w:val="11"/>
              </w:rPr>
              <w:t>2</w:t>
            </w:r>
          </w:p>
        </w:tc>
        <w:tc>
          <w:tcPr>
            <w:tcW w:type="dxa" w:w="380"/>
            <w:tcBorders/>
            <w:tcMar>
              <w:start w:w="0" w:type="dxa"/>
              <w:end w:w="0" w:type="dxa"/>
            </w:tcMar>
          </w:tcPr>
          <w:p>
            <w:pPr>
              <w:autoSpaceDN w:val="0"/>
              <w:autoSpaceDE w:val="0"/>
              <w:widowControl/>
              <w:spacing w:line="216" w:lineRule="exact" w:before="92" w:after="0"/>
              <w:ind w:left="0" w:right="0" w:firstLine="0"/>
              <w:jc w:val="center"/>
            </w:pPr>
            <w:r>
              <w:rPr>
                <w:w w:val="97.92000770568848"/>
                <w:rFonts w:ascii="EuclidExtra" w:hAnsi="EuclidExtra" w:eastAsia="EuclidExtra"/>
                <w:b w:val="0"/>
                <w:i w:val="0"/>
                <w:color w:val="000000"/>
                <w:sz w:val="20"/>
              </w:rPr>
              <w:t>L</w:t>
            </w:r>
          </w:p>
        </w:tc>
        <w:tc>
          <w:tcPr>
            <w:tcW w:type="dxa" w:w="280"/>
            <w:vMerge w:val="restart"/>
            <w:tcBorders/>
            <w:tcMar>
              <w:start w:w="0" w:type="dxa"/>
              <w:end w:w="0" w:type="dxa"/>
            </w:tcMar>
            <w:tcMar>
              <w:start w:w="0" w:type="dxa"/>
              <w:end w:w="0" w:type="dxa"/>
            </w:tcMar>
          </w:tcPr>
          <w:p>
            <w:pPr>
              <w:autoSpaceDN w:val="0"/>
              <w:autoSpaceDE w:val="0"/>
              <w:widowControl/>
              <w:spacing w:line="262" w:lineRule="exact" w:before="34" w:after="0"/>
              <w:ind w:left="0" w:right="0" w:firstLine="0"/>
              <w:jc w:val="center"/>
            </w:pPr>
            <w:r>
              <w:rPr>
                <w:w w:val="97.92000770568848"/>
                <w:rFonts w:ascii="Times New Roman" w:hAnsi="Times New Roman" w:eastAsia="Times New Roman"/>
                <w:b w:val="0"/>
                <w:i/>
                <w:color w:val="000000"/>
                <w:sz w:val="20"/>
              </w:rPr>
              <w:t xml:space="preserve">u </w:t>
            </w:r>
            <w:r>
              <w:rPr>
                <w:w w:val="103.23637182062322"/>
                <w:rFonts w:ascii="TimesNewRomanPSMT" w:hAnsi="TimesNewRomanPSMT" w:eastAsia="TimesNewRomanPSMT"/>
                <w:b w:val="0"/>
                <w:i w:val="0"/>
                <w:color w:val="000000"/>
                <w:sz w:val="11"/>
              </w:rPr>
              <w:t xml:space="preserve">1 </w:t>
            </w:r>
            <w:r>
              <w:rPr>
                <w:w w:val="103.23637182062322"/>
                <w:rFonts w:ascii="Times New Roman" w:hAnsi="Times New Roman" w:eastAsia="Times New Roman"/>
                <w:b w:val="0"/>
                <w:i/>
                <w:color w:val="000000"/>
                <w:sz w:val="11"/>
              </w:rPr>
              <w:t>K</w:t>
            </w:r>
          </w:p>
        </w:tc>
        <w:tc>
          <w:tcPr>
            <w:tcW w:type="dxa" w:w="1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114" w:after="0"/>
              <w:ind w:left="36" w:right="1310" w:firstLine="0"/>
              <w:jc w:val="both"/>
            </w:pP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p>
        </w:tc>
        <w:tc>
          <w:tcPr>
            <w:tcW w:type="dxa" w:w="2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514"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5.4</w:t>
            </w:r>
            <w:r>
              <w:rPr>
                <w:rFonts w:ascii="SimSun" w:hAnsi="SimSun" w:eastAsia="SimSun"/>
                <w:b w:val="0"/>
                <w:i w:val="0"/>
                <w:color w:val="000000"/>
                <w:sz w:val="24"/>
              </w:rPr>
              <w:t>）</w:t>
            </w:r>
          </w:p>
        </w:tc>
      </w:tr>
      <w:tr>
        <w:trPr>
          <w:trHeight w:hRule="exact" w:val="48"/>
        </w:trPr>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1206"/>
            <w:gridSpan w:val="2"/>
            <w:vMerge/>
            <w:tcBorders/>
          </w:tcPr>
          <w:p/>
        </w:tc>
        <w:tc>
          <w:tcPr>
            <w:tcW w:type="dxa" w:w="1206"/>
            <w:gridSpan w:val="2"/>
            <w:vMerge/>
            <w:tcBorders/>
          </w:tcPr>
          <w:p/>
        </w:tc>
        <w:tc>
          <w:tcPr>
            <w:tcW w:type="dxa" w:w="380"/>
            <w:vMerge w:val="restart"/>
            <w:tcBorders/>
            <w:tcMar>
              <w:start w:w="0" w:type="dxa"/>
              <w:end w:w="0" w:type="dxa"/>
            </w:tcMar>
            <w:tcMar>
              <w:start w:w="0" w:type="dxa"/>
              <w:end w:w="0" w:type="dxa"/>
            </w:tcMar>
          </w:tcPr>
          <w:p>
            <w:pPr>
              <w:autoSpaceDN w:val="0"/>
              <w:autoSpaceDE w:val="0"/>
              <w:widowControl/>
              <w:spacing w:line="214" w:lineRule="exact" w:before="74" w:after="0"/>
              <w:ind w:left="0" w:right="0" w:firstLine="0"/>
              <w:jc w:val="center"/>
            </w:pPr>
            <w:r>
              <w:rPr>
                <w:w w:val="97.92000770568848"/>
                <w:rFonts w:ascii="EuclidExtra" w:hAnsi="EuclidExtra" w:eastAsia="EuclidExtra"/>
                <w:b w:val="0"/>
                <w:i w:val="0"/>
                <w:color w:val="000000"/>
                <w:sz w:val="20"/>
              </w:rPr>
              <w:t>L</w:t>
            </w:r>
          </w:p>
        </w:tc>
        <w:tc>
          <w:tcPr>
            <w:tcW w:type="dxa" w:w="603"/>
            <w:vMerge/>
            <w:tcBorders/>
          </w:tcPr>
          <w:p/>
        </w:tc>
        <w:tc>
          <w:tcPr>
            <w:tcW w:type="dxa" w:w="603"/>
            <w:vMerge/>
            <w:tcBorders/>
          </w:tcPr>
          <w:p/>
        </w:tc>
        <w:tc>
          <w:tcPr>
            <w:tcW w:type="dxa" w:w="603"/>
            <w:vMerge/>
            <w:tcBorders/>
          </w:tcPr>
          <w:p/>
        </w:tc>
      </w:tr>
      <w:tr>
        <w:trPr>
          <w:trHeight w:hRule="exact" w:val="252"/>
        </w:trPr>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120"/>
            <w:vMerge w:val="restart"/>
            <w:tcBorders/>
            <w:tcMar>
              <w:start w:w="0" w:type="dxa"/>
              <w:end w:w="0" w:type="dxa"/>
            </w:tcMar>
            <w:tcMar>
              <w:start w:w="0" w:type="dxa"/>
              <w:end w:w="0" w:type="dxa"/>
            </w:tcMar>
          </w:tcPr>
          <w:p>
            <w:pPr>
              <w:autoSpaceDN w:val="0"/>
              <w:autoSpaceDE w:val="0"/>
              <w:widowControl/>
              <w:spacing w:line="218" w:lineRule="exact" w:before="26" w:after="0"/>
              <w:ind w:left="0" w:right="0" w:firstLine="0"/>
              <w:jc w:val="center"/>
            </w:pPr>
            <w:r>
              <w:rPr>
                <w:w w:val="97.92000770568848"/>
                <w:rFonts w:ascii="Times New Roman" w:hAnsi="Times New Roman" w:eastAsia="Times New Roman"/>
                <w:b w:val="0"/>
                <w:i/>
                <w:color w:val="000000"/>
                <w:sz w:val="20"/>
              </w:rPr>
              <w:t>u</w:t>
            </w:r>
          </w:p>
        </w:tc>
        <w:tc>
          <w:tcPr>
            <w:tcW w:type="dxa" w:w="160"/>
            <w:vMerge w:val="restart"/>
            <w:tcBorders/>
            <w:tcMar>
              <w:start w:w="0" w:type="dxa"/>
              <w:end w:w="0" w:type="dxa"/>
            </w:tcMar>
            <w:tcMar>
              <w:start w:w="0" w:type="dxa"/>
              <w:end w:w="0" w:type="dxa"/>
            </w:tcMar>
          </w:tcPr>
          <w:p>
            <w:pPr>
              <w:autoSpaceDN w:val="0"/>
              <w:autoSpaceDE w:val="0"/>
              <w:widowControl/>
              <w:spacing w:line="136" w:lineRule="exact" w:before="4" w:after="0"/>
              <w:ind w:left="6" w:right="0" w:firstLine="0"/>
              <w:jc w:val="left"/>
            </w:pPr>
            <w:r>
              <w:rPr>
                <w:w w:val="103.23637182062322"/>
                <w:rFonts w:ascii="TimesNewRomanPSMT" w:hAnsi="TimesNewRomanPSMT" w:eastAsia="TimesNewRomanPSMT"/>
                <w:b w:val="0"/>
                <w:i w:val="0"/>
                <w:color w:val="000000"/>
                <w:sz w:val="11"/>
              </w:rPr>
              <w:t xml:space="preserve">1 </w:t>
            </w:r>
            <w:r>
              <w:br/>
            </w:r>
            <w:r>
              <w:rPr>
                <w:w w:val="103.23637182062322"/>
                <w:rFonts w:ascii="TimesNewRomanPSMT" w:hAnsi="TimesNewRomanPSMT" w:eastAsia="TimesNewRomanPSMT"/>
                <w:b w:val="0"/>
                <w:i w:val="0"/>
                <w:color w:val="000000"/>
                <w:sz w:val="11"/>
              </w:rPr>
              <w:t>2</w:t>
            </w:r>
          </w:p>
        </w:tc>
        <w:tc>
          <w:tcPr>
            <w:tcW w:type="dxa" w:w="212"/>
            <w:vMerge w:val="restart"/>
            <w:tcBorders/>
            <w:tcMar>
              <w:start w:w="0" w:type="dxa"/>
              <w:end w:w="0" w:type="dxa"/>
            </w:tcMar>
            <w:tcMar>
              <w:start w:w="0" w:type="dxa"/>
              <w:end w:w="0" w:type="dxa"/>
            </w:tcMar>
          </w:tcPr>
          <w:p>
            <w:pPr>
              <w:autoSpaceDN w:val="0"/>
              <w:autoSpaceDE w:val="0"/>
              <w:widowControl/>
              <w:spacing w:line="218" w:lineRule="exact" w:before="26" w:after="0"/>
              <w:ind w:left="0" w:right="0" w:firstLine="0"/>
              <w:jc w:val="right"/>
            </w:pPr>
            <w:r>
              <w:rPr>
                <w:w w:val="97.92000770568848"/>
                <w:rFonts w:ascii="Times New Roman" w:hAnsi="Times New Roman" w:eastAsia="Times New Roman"/>
                <w:b w:val="0"/>
                <w:i/>
                <w:color w:val="000000"/>
                <w:sz w:val="20"/>
              </w:rPr>
              <w:t>u</w:t>
            </w:r>
          </w:p>
        </w:tc>
        <w:tc>
          <w:tcPr>
            <w:tcW w:type="dxa" w:w="168"/>
            <w:vMerge w:val="restart"/>
            <w:tcBorders/>
            <w:tcMar>
              <w:start w:w="0" w:type="dxa"/>
              <w:end w:w="0" w:type="dxa"/>
            </w:tcMar>
            <w:tcMar>
              <w:start w:w="0" w:type="dxa"/>
              <w:end w:w="0" w:type="dxa"/>
            </w:tcMar>
          </w:tcPr>
          <w:p>
            <w:pPr>
              <w:autoSpaceDN w:val="0"/>
              <w:autoSpaceDE w:val="0"/>
              <w:widowControl/>
              <w:spacing w:line="136" w:lineRule="exact" w:before="4" w:after="0"/>
              <w:ind w:left="0" w:right="0" w:firstLine="0"/>
              <w:jc w:val="center"/>
            </w:pPr>
            <w:r>
              <w:rPr>
                <w:w w:val="103.23637182062322"/>
                <w:rFonts w:ascii="TimesNewRomanPSMT" w:hAnsi="TimesNewRomanPSMT" w:eastAsia="TimesNewRomanPSMT"/>
                <w:b w:val="0"/>
                <w:i w:val="0"/>
                <w:color w:val="000000"/>
                <w:sz w:val="11"/>
              </w:rPr>
              <w:t xml:space="preserve">2 </w:t>
            </w:r>
            <w:r>
              <w:br/>
            </w:r>
            <w:r>
              <w:rPr>
                <w:w w:val="103.23637182062322"/>
                <w:rFonts w:ascii="TimesNewRomanPSMT" w:hAnsi="TimesNewRomanPSMT" w:eastAsia="TimesNewRomanPSMT"/>
                <w:b w:val="0"/>
                <w:i w:val="0"/>
                <w:color w:val="000000"/>
                <w:sz w:val="11"/>
              </w:rPr>
              <w:t>2</w:t>
            </w:r>
          </w:p>
        </w:tc>
        <w:tc>
          <w:tcPr>
            <w:tcW w:type="dxa" w:w="603"/>
            <w:vMerge/>
            <w:tcBorders/>
          </w:tcPr>
          <w:p/>
        </w:tc>
        <w:tc>
          <w:tcPr>
            <w:tcW w:type="dxa" w:w="280"/>
            <w:vMerge w:val="restart"/>
            <w:tcBorders/>
            <w:tcMar>
              <w:start w:w="0" w:type="dxa"/>
              <w:end w:w="0" w:type="dxa"/>
            </w:tcMar>
            <w:tcMar>
              <w:start w:w="0" w:type="dxa"/>
              <w:end w:w="0" w:type="dxa"/>
            </w:tcMar>
          </w:tcPr>
          <w:p>
            <w:pPr>
              <w:autoSpaceDN w:val="0"/>
              <w:autoSpaceDE w:val="0"/>
              <w:widowControl/>
              <w:spacing w:line="230" w:lineRule="exact" w:before="2" w:after="0"/>
              <w:ind w:left="0" w:right="0" w:firstLine="0"/>
              <w:jc w:val="center"/>
            </w:pPr>
            <w:r>
              <w:rPr>
                <w:w w:val="97.92000770568848"/>
                <w:rFonts w:ascii="Times New Roman" w:hAnsi="Times New Roman" w:eastAsia="Times New Roman"/>
                <w:b w:val="0"/>
                <w:i/>
                <w:color w:val="000000"/>
                <w:sz w:val="20"/>
              </w:rPr>
              <w:t xml:space="preserve">u </w:t>
            </w:r>
            <w:r>
              <w:rPr>
                <w:w w:val="103.23637182062322"/>
                <w:rFonts w:ascii="Times New Roman" w:hAnsi="Times New Roman" w:eastAsia="Times New Roman"/>
                <w:b w:val="0"/>
                <w:i/>
                <w:color w:val="000000"/>
                <w:sz w:val="11"/>
              </w:rPr>
              <w:t>K</w:t>
            </w:r>
          </w:p>
          <w:p>
            <w:pPr>
              <w:autoSpaceDN w:val="0"/>
              <w:autoSpaceDE w:val="0"/>
              <w:widowControl/>
              <w:spacing w:line="126" w:lineRule="exact" w:before="0" w:after="0"/>
              <w:ind w:left="0" w:right="40" w:firstLine="0"/>
              <w:jc w:val="right"/>
            </w:pPr>
            <w:r>
              <w:rPr>
                <w:w w:val="103.23637182062322"/>
                <w:rFonts w:ascii="TimesNewRomanPSMT" w:hAnsi="TimesNewRomanPSMT" w:eastAsia="TimesNewRomanPSMT"/>
                <w:b w:val="0"/>
                <w:i w:val="0"/>
                <w:color w:val="000000"/>
                <w:sz w:val="11"/>
              </w:rPr>
              <w:t>2</w:t>
            </w:r>
          </w:p>
        </w:tc>
        <w:tc>
          <w:tcPr>
            <w:tcW w:type="dxa" w:w="603"/>
            <w:vMerge/>
            <w:tcBorders/>
          </w:tcPr>
          <w:p/>
        </w:tc>
        <w:tc>
          <w:tcPr>
            <w:tcW w:type="dxa" w:w="603"/>
            <w:vMerge/>
            <w:tcBorders/>
          </w:tcPr>
          <w:p/>
        </w:tc>
      </w:tr>
      <w:tr>
        <w:trPr>
          <w:trHeight w:hRule="exact" w:val="44"/>
        </w:trPr>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380"/>
            <w:vMerge w:val="restart"/>
            <w:tcBorders/>
            <w:tcMar>
              <w:start w:w="0" w:type="dxa"/>
              <w:end w:w="0" w:type="dxa"/>
            </w:tcMar>
            <w:tcMar>
              <w:start w:w="0" w:type="dxa"/>
              <w:end w:w="0" w:type="dxa"/>
            </w:tcMar>
          </w:tcPr>
          <w:p>
            <w:pPr>
              <w:autoSpaceDN w:val="0"/>
              <w:autoSpaceDE w:val="0"/>
              <w:widowControl/>
              <w:spacing w:line="216" w:lineRule="exact" w:before="62" w:after="0"/>
              <w:ind w:left="0" w:right="0" w:firstLine="0"/>
              <w:jc w:val="center"/>
            </w:pPr>
            <w:r>
              <w:rPr>
                <w:w w:val="97.92000770568848"/>
                <w:rFonts w:ascii="EuclidExtra" w:hAnsi="EuclidExtra" w:eastAsia="EuclidExtra"/>
                <w:b w:val="0"/>
                <w:i w:val="0"/>
                <w:color w:val="000000"/>
                <w:sz w:val="20"/>
              </w:rPr>
              <w:t>O</w:t>
            </w:r>
          </w:p>
        </w:tc>
        <w:tc>
          <w:tcPr>
            <w:tcW w:type="dxa" w:w="603"/>
            <w:vMerge/>
            <w:tcBorders/>
          </w:tcPr>
          <w:p/>
        </w:tc>
        <w:tc>
          <w:tcPr>
            <w:tcW w:type="dxa" w:w="603"/>
            <w:vMerge/>
            <w:tcBorders/>
          </w:tcPr>
          <w:p/>
        </w:tc>
        <w:tc>
          <w:tcPr>
            <w:tcW w:type="dxa" w:w="603"/>
            <w:vMerge/>
            <w:tcBorders/>
          </w:tcPr>
          <w:p/>
        </w:tc>
      </w:tr>
      <w:tr>
        <w:trPr>
          <w:trHeight w:hRule="exact" w:val="256"/>
        </w:trPr>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280"/>
            <w:gridSpan w:val="2"/>
            <w:tcBorders/>
            <w:tcMar>
              <w:start w:w="0" w:type="dxa"/>
              <w:end w:w="0" w:type="dxa"/>
            </w:tcMar>
            <w:tcMar>
              <w:start w:w="0" w:type="dxa"/>
              <w:end w:w="0" w:type="dxa"/>
            </w:tcMar>
          </w:tcPr>
          <w:p>
            <w:pPr>
              <w:autoSpaceDN w:val="0"/>
              <w:autoSpaceDE w:val="0"/>
              <w:widowControl/>
              <w:spacing w:line="216" w:lineRule="exact" w:before="18" w:after="0"/>
              <w:ind w:left="0" w:right="0" w:firstLine="0"/>
              <w:jc w:val="center"/>
            </w:pPr>
            <w:r>
              <w:rPr>
                <w:w w:val="97.92000770568848"/>
                <w:rFonts w:ascii="EuclidExtra" w:hAnsi="EuclidExtra" w:eastAsia="EuclidExtra"/>
                <w:b w:val="0"/>
                <w:i w:val="0"/>
                <w:color w:val="000000"/>
                <w:sz w:val="20"/>
              </w:rPr>
              <w:t>M</w:t>
            </w:r>
          </w:p>
        </w:tc>
        <w:tc>
          <w:tcPr>
            <w:tcW w:type="dxa" w:w="380"/>
            <w:gridSpan w:val="2"/>
            <w:tcBorders/>
            <w:tcMar>
              <w:start w:w="0" w:type="dxa"/>
              <w:end w:w="0" w:type="dxa"/>
            </w:tcMar>
            <w:tcMar>
              <w:start w:w="0" w:type="dxa"/>
              <w:end w:w="0" w:type="dxa"/>
            </w:tcMar>
          </w:tcPr>
          <w:p>
            <w:pPr>
              <w:autoSpaceDN w:val="0"/>
              <w:autoSpaceDE w:val="0"/>
              <w:widowControl/>
              <w:spacing w:line="216" w:lineRule="exact" w:before="18" w:after="0"/>
              <w:ind w:left="0" w:right="0" w:firstLine="0"/>
              <w:jc w:val="center"/>
            </w:pPr>
            <w:r>
              <w:rPr>
                <w:w w:val="97.92000770568848"/>
                <w:rFonts w:ascii="EuclidExtra" w:hAnsi="EuclidExtra" w:eastAsia="EuclidExtra"/>
                <w:b w:val="0"/>
                <w:i w:val="0"/>
                <w:color w:val="000000"/>
                <w:sz w:val="20"/>
              </w:rPr>
              <w:t>M</w:t>
            </w:r>
          </w:p>
        </w:tc>
        <w:tc>
          <w:tcPr>
            <w:tcW w:type="dxa" w:w="603"/>
            <w:vMerge/>
            <w:tcBorders/>
          </w:tcPr>
          <w:p/>
        </w:tc>
        <w:tc>
          <w:tcPr>
            <w:tcW w:type="dxa" w:w="280"/>
            <w:tcBorders/>
            <w:tcMar>
              <w:start w:w="0" w:type="dxa"/>
              <w:end w:w="0" w:type="dxa"/>
            </w:tcMar>
          </w:tcPr>
          <w:p>
            <w:pPr>
              <w:autoSpaceDN w:val="0"/>
              <w:autoSpaceDE w:val="0"/>
              <w:widowControl/>
              <w:spacing w:line="216" w:lineRule="exact" w:before="18" w:after="0"/>
              <w:ind w:left="0" w:right="56" w:firstLine="0"/>
              <w:jc w:val="right"/>
            </w:pPr>
            <w:r>
              <w:rPr>
                <w:w w:val="97.92000770568848"/>
                <w:rFonts w:ascii="EuclidExtra" w:hAnsi="EuclidExtra" w:eastAsia="EuclidExtra"/>
                <w:b w:val="0"/>
                <w:i w:val="0"/>
                <w:color w:val="000000"/>
                <w:sz w:val="20"/>
              </w:rPr>
              <w:t>M</w:t>
            </w:r>
          </w:p>
        </w:tc>
        <w:tc>
          <w:tcPr>
            <w:tcW w:type="dxa" w:w="603"/>
            <w:vMerge/>
            <w:tcBorders/>
          </w:tcPr>
          <w:p/>
        </w:tc>
        <w:tc>
          <w:tcPr>
            <w:tcW w:type="dxa" w:w="603"/>
            <w:vMerge/>
            <w:tcBorders/>
          </w:tcPr>
          <w:p/>
        </w:tc>
      </w:tr>
      <w:tr>
        <w:trPr>
          <w:trHeight w:hRule="exact" w:val="382"/>
        </w:trPr>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280"/>
            <w:gridSpan w:val="2"/>
            <w:tcBorders/>
            <w:tcMar>
              <w:start w:w="0" w:type="dxa"/>
              <w:end w:w="0" w:type="dxa"/>
            </w:tcMar>
            <w:tcMar>
              <w:start w:w="0" w:type="dxa"/>
              <w:end w:w="0" w:type="dxa"/>
            </w:tcMar>
          </w:tcPr>
          <w:p>
            <w:pPr>
              <w:autoSpaceDN w:val="0"/>
              <w:autoSpaceDE w:val="0"/>
              <w:widowControl/>
              <w:spacing w:line="230" w:lineRule="exact" w:before="26" w:after="0"/>
              <w:ind w:left="14" w:right="0" w:firstLine="0"/>
              <w:jc w:val="left"/>
            </w:pPr>
            <w:r>
              <w:rPr>
                <w:w w:val="97.92000770568848"/>
                <w:rFonts w:ascii="Times New Roman" w:hAnsi="Times New Roman" w:eastAsia="Times New Roman"/>
                <w:b w:val="0"/>
                <w:i/>
                <w:color w:val="000000"/>
                <w:sz w:val="20"/>
              </w:rPr>
              <w:t xml:space="preserve">u </w:t>
            </w:r>
            <w:r>
              <w:rPr>
                <w:w w:val="103.23637182062322"/>
                <w:rFonts w:ascii="TimesNewRomanPSMT" w:hAnsi="TimesNewRomanPSMT" w:eastAsia="TimesNewRomanPSMT"/>
                <w:b w:val="0"/>
                <w:i w:val="0"/>
                <w:color w:val="000000"/>
                <w:sz w:val="11"/>
              </w:rPr>
              <w:t>1</w:t>
            </w:r>
          </w:p>
          <w:p>
            <w:pPr>
              <w:autoSpaceDN w:val="0"/>
              <w:autoSpaceDE w:val="0"/>
              <w:widowControl/>
              <w:spacing w:line="126" w:lineRule="exact" w:before="0" w:after="0"/>
              <w:ind w:left="0" w:right="0" w:firstLine="0"/>
              <w:jc w:val="center"/>
            </w:pPr>
            <w:r>
              <w:rPr>
                <w:w w:val="103.23637182062322"/>
                <w:rFonts w:ascii="Times New Roman" w:hAnsi="Times New Roman" w:eastAsia="Times New Roman"/>
                <w:b w:val="0"/>
                <w:i/>
                <w:color w:val="000000"/>
                <w:sz w:val="11"/>
              </w:rPr>
              <w:t>m</w:t>
            </w:r>
          </w:p>
        </w:tc>
        <w:tc>
          <w:tcPr>
            <w:tcW w:type="dxa" w:w="212"/>
            <w:tcBorders/>
            <w:tcMar>
              <w:start w:w="0" w:type="dxa"/>
              <w:end w:w="0" w:type="dxa"/>
            </w:tcMar>
          </w:tcPr>
          <w:p>
            <w:pPr>
              <w:autoSpaceDN w:val="0"/>
              <w:autoSpaceDE w:val="0"/>
              <w:widowControl/>
              <w:spacing w:line="216" w:lineRule="exact" w:before="54" w:after="0"/>
              <w:ind w:left="0" w:right="0" w:firstLine="0"/>
              <w:jc w:val="right"/>
            </w:pPr>
            <w:r>
              <w:rPr>
                <w:w w:val="97.92000770568848"/>
                <w:rFonts w:ascii="Times New Roman" w:hAnsi="Times New Roman" w:eastAsia="Times New Roman"/>
                <w:b w:val="0"/>
                <w:i/>
                <w:color w:val="000000"/>
                <w:sz w:val="20"/>
              </w:rPr>
              <w:t>u</w:t>
            </w:r>
          </w:p>
        </w:tc>
        <w:tc>
          <w:tcPr>
            <w:tcW w:type="dxa" w:w="168"/>
            <w:tcBorders/>
            <w:tcMar>
              <w:start w:w="0" w:type="dxa"/>
              <w:end w:w="0" w:type="dxa"/>
            </w:tcMar>
          </w:tcPr>
          <w:p>
            <w:pPr>
              <w:autoSpaceDN w:val="0"/>
              <w:autoSpaceDE w:val="0"/>
              <w:widowControl/>
              <w:spacing w:line="136" w:lineRule="exact" w:before="30" w:after="0"/>
              <w:ind w:left="0" w:right="0" w:firstLine="0"/>
              <w:jc w:val="center"/>
            </w:pPr>
            <w:r>
              <w:rPr>
                <w:w w:val="103.23637182062322"/>
                <w:rFonts w:ascii="TimesNewRomanPSMT" w:hAnsi="TimesNewRomanPSMT" w:eastAsia="TimesNewRomanPSMT"/>
                <w:b w:val="0"/>
                <w:i w:val="0"/>
                <w:color w:val="000000"/>
                <w:sz w:val="11"/>
              </w:rPr>
              <w:t xml:space="preserve">2 </w:t>
            </w:r>
            <w:r>
              <w:br/>
            </w:r>
            <w:r>
              <w:rPr>
                <w:w w:val="103.23637182062322"/>
                <w:rFonts w:ascii="Times New Roman" w:hAnsi="Times New Roman" w:eastAsia="Times New Roman"/>
                <w:b w:val="0"/>
                <w:i/>
                <w:color w:val="000000"/>
                <w:sz w:val="11"/>
              </w:rPr>
              <w:t>m</w:t>
            </w:r>
          </w:p>
        </w:tc>
        <w:tc>
          <w:tcPr>
            <w:tcW w:type="dxa" w:w="380"/>
            <w:tcBorders/>
            <w:tcMar>
              <w:start w:w="0" w:type="dxa"/>
              <w:end w:w="0" w:type="dxa"/>
            </w:tcMar>
          </w:tcPr>
          <w:p>
            <w:pPr>
              <w:autoSpaceDN w:val="0"/>
              <w:autoSpaceDE w:val="0"/>
              <w:widowControl/>
              <w:spacing w:line="214" w:lineRule="exact" w:before="52" w:after="0"/>
              <w:ind w:left="0" w:right="0" w:firstLine="0"/>
              <w:jc w:val="center"/>
            </w:pPr>
            <w:r>
              <w:rPr>
                <w:w w:val="97.92000770568848"/>
                <w:rFonts w:ascii="EuclidExtra" w:hAnsi="EuclidExtra" w:eastAsia="EuclidExtra"/>
                <w:b w:val="0"/>
                <w:i w:val="0"/>
                <w:color w:val="000000"/>
                <w:sz w:val="20"/>
              </w:rPr>
              <w:t>L</w:t>
            </w:r>
          </w:p>
        </w:tc>
        <w:tc>
          <w:tcPr>
            <w:tcW w:type="dxa" w:w="280"/>
            <w:tcBorders/>
            <w:tcMar>
              <w:start w:w="0" w:type="dxa"/>
              <w:end w:w="0" w:type="dxa"/>
            </w:tcMar>
          </w:tcPr>
          <w:p>
            <w:pPr>
              <w:autoSpaceDN w:val="0"/>
              <w:autoSpaceDE w:val="0"/>
              <w:widowControl/>
              <w:spacing w:line="230" w:lineRule="exact" w:before="26" w:after="0"/>
              <w:ind w:left="0" w:right="0" w:firstLine="0"/>
              <w:jc w:val="center"/>
            </w:pPr>
            <w:r>
              <w:rPr>
                <w:w w:val="97.92000770568848"/>
                <w:rFonts w:ascii="Times New Roman" w:hAnsi="Times New Roman" w:eastAsia="Times New Roman"/>
                <w:b w:val="0"/>
                <w:i/>
                <w:color w:val="000000"/>
                <w:sz w:val="20"/>
              </w:rPr>
              <w:t xml:space="preserve">u </w:t>
            </w:r>
            <w:r>
              <w:rPr>
                <w:w w:val="103.23637182062322"/>
                <w:rFonts w:ascii="Times New Roman" w:hAnsi="Times New Roman" w:eastAsia="Times New Roman"/>
                <w:b w:val="0"/>
                <w:i/>
                <w:color w:val="000000"/>
                <w:sz w:val="11"/>
              </w:rPr>
              <w:t>K</w:t>
            </w:r>
          </w:p>
          <w:p>
            <w:pPr>
              <w:autoSpaceDN w:val="0"/>
              <w:autoSpaceDE w:val="0"/>
              <w:widowControl/>
              <w:spacing w:line="126" w:lineRule="exact" w:before="0" w:after="0"/>
              <w:ind w:left="0" w:right="14" w:firstLine="0"/>
              <w:jc w:val="right"/>
            </w:pPr>
            <w:r>
              <w:rPr>
                <w:w w:val="103.23637182062322"/>
                <w:rFonts w:ascii="Times New Roman" w:hAnsi="Times New Roman" w:eastAsia="Times New Roman"/>
                <w:b w:val="0"/>
                <w:i/>
                <w:color w:val="000000"/>
                <w:sz w:val="11"/>
              </w:rPr>
              <w:t>m</w:t>
            </w:r>
          </w:p>
        </w:tc>
        <w:tc>
          <w:tcPr>
            <w:tcW w:type="dxa" w:w="603"/>
            <w:vMerge/>
            <w:tcBorders/>
          </w:tcPr>
          <w:p/>
        </w:tc>
        <w:tc>
          <w:tcPr>
            <w:tcW w:type="dxa" w:w="603"/>
            <w:vMerge/>
            <w:tcBorders/>
          </w:tcPr>
          <w:p/>
        </w:tc>
      </w:tr>
    </w:tbl>
    <w:p>
      <w:pPr>
        <w:autoSpaceDN w:val="0"/>
        <w:autoSpaceDE w:val="0"/>
        <w:widowControl/>
        <w:spacing w:line="240" w:lineRule="exact" w:before="72" w:after="0"/>
        <w:ind w:left="1478" w:right="0" w:firstLine="0"/>
        <w:jc w:val="left"/>
      </w:pPr>
      <w:r>
        <w:rPr>
          <w:rFonts w:ascii="SimSun" w:hAnsi="SimSun" w:eastAsia="SimSun"/>
          <w:b w:val="0"/>
          <w:i w:val="0"/>
          <w:color w:val="000000"/>
          <w:sz w:val="24"/>
        </w:rPr>
        <w:t>④构建决策专家群灰色关联矩阵</w:t>
      </w:r>
    </w:p>
    <w:p>
      <w:pPr>
        <w:autoSpaceDN w:val="0"/>
        <w:autoSpaceDE w:val="0"/>
        <w:widowControl/>
        <w:spacing w:line="200" w:lineRule="exact" w:before="668" w:after="0"/>
        <w:ind w:left="0" w:right="4532" w:firstLine="0"/>
        <w:jc w:val="right"/>
      </w:pPr>
      <w:r>
        <w:rPr>
          <w:rFonts w:ascii="TimesNewRomanPSMT" w:hAnsi="TimesNewRomanPSMT" w:eastAsia="TimesNewRomanPSMT"/>
          <w:b w:val="0"/>
          <w:i w:val="0"/>
          <w:color w:val="000000"/>
          <w:sz w:val="18"/>
        </w:rPr>
        <w:t>- 57 -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837" name="Picture 83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38" name="Picture 8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2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71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72" w:lineRule="exact" w:before="688" w:after="0"/>
        <w:ind w:left="1478" w:right="0" w:firstLine="0"/>
        <w:jc w:val="left"/>
      </w:pPr>
      <w:r>
        <w:rPr>
          <w:rFonts w:ascii="SimSun" w:hAnsi="SimSun" w:eastAsia="SimSun"/>
          <w:b w:val="0"/>
          <w:i w:val="0"/>
          <w:color w:val="000000"/>
          <w:sz w:val="24"/>
        </w:rPr>
        <w:t>对于决策专家</w:t>
      </w:r>
      <w:r>
        <w:rPr>
          <w:rFonts w:ascii="Times New Roman" w:hAnsi="Times New Roman" w:eastAsia="Times New Roman"/>
          <w:b w:val="0"/>
          <w:i/>
          <w:color w:val="000000"/>
          <w:sz w:val="24"/>
        </w:rPr>
        <w:t>i</w:t>
      </w:r>
      <w:r>
        <w:rPr>
          <w:rFonts w:ascii="SimSun" w:hAnsi="SimSun" w:eastAsia="SimSun"/>
          <w:b w:val="0"/>
          <w:i w:val="0"/>
          <w:color w:val="000000"/>
          <w:sz w:val="24"/>
        </w:rPr>
        <w:t xml:space="preserve"> 和</w:t>
      </w:r>
      <w:r>
        <w:rPr>
          <w:rFonts w:ascii="Times New Roman" w:hAnsi="Times New Roman" w:eastAsia="Times New Roman"/>
          <w:b w:val="0"/>
          <w:i/>
          <w:color w:val="000000"/>
          <w:sz w:val="24"/>
        </w:rPr>
        <w:t>j</w:t>
      </w:r>
      <w:r>
        <w:rPr>
          <w:rFonts w:ascii="SimSun" w:hAnsi="SimSun" w:eastAsia="SimSun"/>
          <w:b w:val="0"/>
          <w:i w:val="0"/>
          <w:color w:val="000000"/>
          <w:sz w:val="24"/>
        </w:rPr>
        <w:t xml:space="preserve"> 的排序向量</w:t>
      </w:r>
      <w:r>
        <w:rPr>
          <w:rFonts w:ascii="Times New Roman" w:hAnsi="Times New Roman" w:eastAsia="Times New Roman"/>
          <w:b w:val="0"/>
          <w:i/>
          <w:color w:val="000000"/>
          <w:sz w:val="24"/>
        </w:rPr>
        <w:t>U</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和</w:t>
      </w:r>
      <w:r>
        <w:rPr>
          <w:rFonts w:ascii="Times New Roman" w:hAnsi="Times New Roman" w:eastAsia="Times New Roman"/>
          <w:b w:val="0"/>
          <w:i/>
          <w:color w:val="000000"/>
          <w:sz w:val="24"/>
        </w:rPr>
        <w:t>U</w:t>
      </w:r>
      <w:r>
        <w:rPr>
          <w:w w:val="97.50000238418579"/>
          <w:rFonts w:ascii="Times New Roman" w:hAnsi="Times New Roman" w:eastAsia="Times New Roman"/>
          <w:b w:val="0"/>
          <w:i/>
          <w:color w:val="000000"/>
          <w:sz w:val="16"/>
        </w:rPr>
        <w:t>j</w:t>
      </w:r>
      <w:r>
        <w:rPr>
          <w:rFonts w:ascii="SimSun" w:hAnsi="SimSun" w:eastAsia="SimSun"/>
          <w:b w:val="0"/>
          <w:i w:val="0"/>
          <w:color w:val="000000"/>
          <w:sz w:val="24"/>
        </w:rPr>
        <w:t>，采用灰色理论中的灰色关联度</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ij</w:t>
      </w:r>
      <w:r>
        <w:rPr>
          <w:rFonts w:ascii="SimSun" w:hAnsi="SimSun" w:eastAsia="SimSun"/>
          <w:b w:val="0"/>
          <w:i w:val="0"/>
          <w:color w:val="000000"/>
          <w:sz w:val="24"/>
        </w:rPr>
        <w:t>度量决策</w:t>
      </w:r>
    </w:p>
    <w:p>
      <w:pPr>
        <w:autoSpaceDN w:val="0"/>
        <w:autoSpaceDE w:val="0"/>
        <w:widowControl/>
        <w:spacing w:line="240" w:lineRule="exact" w:before="132" w:after="114"/>
        <w:ind w:left="998" w:right="0" w:firstLine="0"/>
        <w:jc w:val="left"/>
      </w:pPr>
      <w:r>
        <w:rPr>
          <w:rFonts w:ascii="SimSun" w:hAnsi="SimSun" w:eastAsia="SimSun"/>
          <w:b w:val="0"/>
          <w:i w:val="0"/>
          <w:color w:val="000000"/>
          <w:sz w:val="24"/>
        </w:rPr>
        <w:t>专家给出的判断信息之间的相似程度为</w:t>
      </w:r>
    </w:p>
    <w:tbl>
      <w:tblPr>
        <w:tblW w:type="auto" w:w="0"/>
        <w:tblLayout w:type="fixed"/>
        <w:tblLook w:firstColumn="1" w:firstRow="1" w:lastColumn="0" w:lastRow="0" w:noHBand="0" w:noVBand="1" w:val="04A0"/>
        <w:tblInd w:w="2040.0" w:type="dxa"/>
      </w:tblPr>
      <w:tblGrid>
        <w:gridCol w:w="2052"/>
        <w:gridCol w:w="2052"/>
        <w:gridCol w:w="2052"/>
        <w:gridCol w:w="2052"/>
        <w:gridCol w:w="2052"/>
      </w:tblGrid>
      <w:tr>
        <w:trPr>
          <w:trHeight w:hRule="exact" w:val="790"/>
        </w:trPr>
        <w:tc>
          <w:tcPr>
            <w:tcW w:type="dxa" w:w="2160"/>
            <w:tcBorders/>
            <w:tcMar>
              <w:start w:w="0" w:type="dxa"/>
              <w:end w:w="0" w:type="dxa"/>
            </w:tcMar>
          </w:tcPr>
          <w:p>
            <w:pPr>
              <w:autoSpaceDN w:val="0"/>
              <w:autoSpaceDE w:val="0"/>
              <w:widowControl/>
              <w:spacing w:line="236" w:lineRule="exact" w:before="258" w:after="0"/>
              <w:ind w:left="0" w:right="2" w:firstLine="0"/>
              <w:jc w:val="right"/>
            </w:pPr>
            <w:r>
              <w:rPr>
                <w:w w:val="101.48571559361048"/>
                <w:rFonts w:ascii="Times New Roman" w:hAnsi="Times New Roman" w:eastAsia="Times New Roman"/>
                <w:b w:val="0"/>
                <w:i/>
                <w:color w:val="000000"/>
                <w:sz w:val="21"/>
              </w:rPr>
              <w:t>e</w:t>
            </w:r>
          </w:p>
        </w:tc>
        <w:tc>
          <w:tcPr>
            <w:tcW w:type="dxa" w:w="100"/>
            <w:tcBorders/>
            <w:tcMar>
              <w:start w:w="0" w:type="dxa"/>
              <w:end w:w="0" w:type="dxa"/>
            </w:tcMar>
          </w:tcPr>
          <w:p>
            <w:pPr>
              <w:autoSpaceDN w:val="0"/>
              <w:autoSpaceDE w:val="0"/>
              <w:widowControl/>
              <w:spacing w:line="136" w:lineRule="exact" w:before="244" w:after="0"/>
              <w:ind w:left="0" w:right="0" w:firstLine="0"/>
              <w:jc w:val="center"/>
            </w:pPr>
            <w:r>
              <w:rPr>
                <w:w w:val="102.98333168029785"/>
                <w:rFonts w:ascii="Times New Roman" w:hAnsi="Times New Roman" w:eastAsia="Times New Roman"/>
                <w:b w:val="0"/>
                <w:i/>
                <w:color w:val="000000"/>
                <w:sz w:val="12"/>
              </w:rPr>
              <w:t>ij</w:t>
            </w:r>
          </w:p>
        </w:tc>
        <w:tc>
          <w:tcPr>
            <w:tcW w:type="dxa" w:w="180"/>
            <w:tcBorders/>
            <w:tcMar>
              <w:start w:w="0" w:type="dxa"/>
              <w:end w:w="0" w:type="dxa"/>
            </w:tcMar>
          </w:tcPr>
          <w:p>
            <w:pPr>
              <w:autoSpaceDN w:val="0"/>
              <w:autoSpaceDE w:val="0"/>
              <w:widowControl/>
              <w:spacing w:line="262" w:lineRule="exact" w:before="234" w:after="0"/>
              <w:ind w:left="0" w:right="0" w:firstLine="0"/>
              <w:jc w:val="center"/>
            </w:pPr>
            <w:r>
              <w:rPr>
                <w:w w:val="101.48571559361048"/>
                <w:rFonts w:ascii="SymbolMT" w:hAnsi="SymbolMT" w:eastAsia="SymbolMT"/>
                <w:b w:val="0"/>
                <w:i w:val="0"/>
                <w:color w:val="000000"/>
                <w:sz w:val="21"/>
              </w:rPr>
              <w:t></w:t>
            </w:r>
          </w:p>
        </w:tc>
        <w:tc>
          <w:tcPr>
            <w:tcW w:type="dxa" w:w="336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31.999999999999886" w:type="dxa"/>
            </w:tblPr>
            <w:tblGrid>
              <w:gridCol w:w="560"/>
              <w:gridCol w:w="560"/>
              <w:gridCol w:w="560"/>
              <w:gridCol w:w="560"/>
              <w:gridCol w:w="560"/>
              <w:gridCol w:w="560"/>
            </w:tblGrid>
            <w:tr>
              <w:trPr>
                <w:trHeight w:hRule="exact" w:val="334"/>
              </w:trPr>
              <w:tc>
                <w:tcPr>
                  <w:tcW w:type="dxa" w:w="1116"/>
                  <w:gridSpan w:val="3"/>
                  <w:tcBorders>
                    <w:end w:sz="4.136000156402588" w:val="single" w:color="#000000"/>
                    <w:bottom w:sz="4.136000156402588" w:val="single" w:color="#000000"/>
                  </w:tcBorders>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188.0000000000001" w:type="dxa"/>
                  </w:tblPr>
                  <w:tblGrid>
                    <w:gridCol w:w="279"/>
                    <w:gridCol w:w="279"/>
                    <w:gridCol w:w="279"/>
                    <w:gridCol w:w="279"/>
                  </w:tblGrid>
                  <w:tr>
                    <w:trPr>
                      <w:trHeight w:hRule="exact" w:val="296"/>
                    </w:trPr>
                    <w:tc>
                      <w:tcPr>
                        <w:tcW w:type="dxa" w:w="320"/>
                        <w:tcBorders/>
                        <w:tcMar>
                          <w:start w:w="0" w:type="dxa"/>
                          <w:end w:w="0" w:type="dxa"/>
                        </w:tcMar>
                      </w:tcPr>
                      <w:p>
                        <w:pPr>
                          <w:autoSpaceDN w:val="0"/>
                          <w:autoSpaceDE w:val="0"/>
                          <w:widowControl/>
                          <w:spacing w:line="236" w:lineRule="exact" w:before="22" w:after="0"/>
                          <w:ind w:left="0" w:right="8" w:firstLine="0"/>
                          <w:jc w:val="right"/>
                        </w:pPr>
                        <w:r>
                          <w:rPr>
                            <w:w w:val="101.48571559361048"/>
                            <w:rFonts w:ascii="TimesNewRomanPSMT" w:hAnsi="TimesNewRomanPSMT" w:eastAsia="TimesNewRomanPSMT"/>
                            <w:b w:val="0"/>
                            <w:i w:val="0"/>
                            <w:color w:val="000000"/>
                            <w:sz w:val="21"/>
                          </w:rPr>
                          <w:t>1</w:t>
                        </w:r>
                      </w:p>
                    </w:tc>
                    <w:tc>
                      <w:tcPr>
                        <w:tcW w:type="dxa" w:w="160"/>
                        <w:tcBorders/>
                        <w:tcMar>
                          <w:start w:w="0" w:type="dxa"/>
                          <w:end w:w="0" w:type="dxa"/>
                        </w:tcMar>
                      </w:tcPr>
                      <w:p>
                        <w:pPr>
                          <w:autoSpaceDN w:val="0"/>
                          <w:autoSpaceDE w:val="0"/>
                          <w:widowControl/>
                          <w:spacing w:line="262" w:lineRule="exact" w:before="0" w:after="0"/>
                          <w:ind w:left="0" w:right="0" w:firstLine="0"/>
                          <w:jc w:val="center"/>
                        </w:pPr>
                        <w:r>
                          <w:rPr>
                            <w:w w:val="101.48571559361048"/>
                            <w:rFonts w:ascii="SymbolMT" w:hAnsi="SymbolMT" w:eastAsia="SymbolMT"/>
                            <w:b w:val="0"/>
                            <w:i w:val="0"/>
                            <w:color w:val="000000"/>
                            <w:sz w:val="21"/>
                          </w:rPr>
                          <w:t></w:t>
                        </w:r>
                      </w:p>
                    </w:tc>
                    <w:tc>
                      <w:tcPr>
                        <w:tcW w:type="dxa" w:w="220"/>
                        <w:tcBorders/>
                        <w:tcMar>
                          <w:start w:w="0" w:type="dxa"/>
                          <w:end w:w="0" w:type="dxa"/>
                        </w:tcMar>
                      </w:tcPr>
                      <w:p>
                        <w:pPr>
                          <w:autoSpaceDN w:val="0"/>
                          <w:autoSpaceDE w:val="0"/>
                          <w:widowControl/>
                          <w:spacing w:line="258" w:lineRule="exact" w:before="0" w:after="0"/>
                          <w:ind w:left="0" w:right="0" w:firstLine="0"/>
                          <w:jc w:val="center"/>
                        </w:pPr>
                        <w:r>
                          <w:rPr>
                            <w:w w:val="101.48571559361048"/>
                            <w:rFonts w:ascii="Times New Roman" w:hAnsi="Times New Roman" w:eastAsia="Times New Roman"/>
                            <w:b w:val="0"/>
                            <w:i/>
                            <w:color w:val="000000"/>
                            <w:sz w:val="21"/>
                          </w:rPr>
                          <w:t xml:space="preserve">s </w:t>
                        </w:r>
                        <w:r>
                          <w:rPr>
                            <w:w w:val="102.98333168029785"/>
                            <w:rFonts w:ascii="Times New Roman" w:hAnsi="Times New Roman" w:eastAsia="Times New Roman"/>
                            <w:b w:val="0"/>
                            <w:i/>
                            <w:color w:val="000000"/>
                            <w:sz w:val="12"/>
                          </w:rPr>
                          <w:t>i</w:t>
                        </w:r>
                      </w:p>
                    </w:tc>
                    <w:tc>
                      <w:tcPr>
                        <w:tcW w:type="dxa" w:w="200"/>
                        <w:tcBorders/>
                        <w:tcMar>
                          <w:start w:w="0" w:type="dxa"/>
                          <w:end w:w="0" w:type="dxa"/>
                        </w:tcMar>
                      </w:tcPr>
                      <w:p>
                        <w:pPr>
                          <w:autoSpaceDN w:val="0"/>
                          <w:autoSpaceDE w:val="0"/>
                          <w:widowControl/>
                          <w:spacing w:line="262" w:lineRule="exact" w:before="0" w:after="0"/>
                          <w:ind w:left="0" w:right="0" w:firstLine="0"/>
                          <w:jc w:val="center"/>
                        </w:pPr>
                        <w:r>
                          <w:rPr>
                            <w:w w:val="101.48571559361048"/>
                            <w:rFonts w:ascii="SymbolMT" w:hAnsi="SymbolMT" w:eastAsia="SymbolMT"/>
                            <w:b w:val="0"/>
                            <w:i w:val="0"/>
                            <w:color w:val="000000"/>
                            <w:sz w:val="21"/>
                          </w:rPr>
                          <w:t></w:t>
                        </w:r>
                      </w:p>
                    </w:tc>
                  </w:tr>
                </w:tbl>
                <w:p>
                  <w:pPr>
                    <w:autoSpaceDN w:val="0"/>
                    <w:autoSpaceDE w:val="0"/>
                    <w:widowControl/>
                    <w:spacing w:line="14" w:lineRule="exact" w:before="0" w:after="0"/>
                    <w:ind w:left="0" w:right="0"/>
                  </w:pPr>
                </w:p>
              </w:tc>
              <w:tc>
                <w:tcPr>
                  <w:tcW w:type="dxa" w:w="216"/>
                  <w:gridSpan w:val="2"/>
                  <w:tcBorders>
                    <w:start w:sz="4.136000156402588" w:val="single" w:color="#000000"/>
                    <w:end w:sz="4.136000156402588" w:val="single" w:color="#000000"/>
                    <w:bottom w:sz="4.136000156402588" w:val="single" w:color="#000000"/>
                  </w:tcBorders>
                  <w:tcMar>
                    <w:start w:w="0" w:type="dxa"/>
                    <w:end w:w="0" w:type="dxa"/>
                  </w:tcMar>
                  <w:tcMar>
                    <w:start w:w="0" w:type="dxa"/>
                    <w:end w:w="0" w:type="dxa"/>
                  </w:tcMar>
                </w:tcPr>
                <w:p>
                  <w:pPr>
                    <w:autoSpaceDN w:val="0"/>
                    <w:autoSpaceDE w:val="0"/>
                    <w:widowControl/>
                    <w:spacing w:line="256" w:lineRule="exact" w:before="0" w:after="0"/>
                    <w:ind w:left="0" w:right="0" w:firstLine="0"/>
                    <w:jc w:val="center"/>
                  </w:pPr>
                  <w:r>
                    <w:rPr>
                      <w:w w:val="101.48571559361048"/>
                      <w:rFonts w:ascii="Times New Roman" w:hAnsi="Times New Roman" w:eastAsia="Times New Roman"/>
                      <w:b w:val="0"/>
                      <w:i/>
                      <w:color w:val="000000"/>
                      <w:sz w:val="21"/>
                    </w:rPr>
                    <w:t xml:space="preserve">s </w:t>
                  </w:r>
                  <w:r>
                    <w:rPr>
                      <w:w w:val="102.98333168029785"/>
                      <w:rFonts w:ascii="Times New Roman" w:hAnsi="Times New Roman" w:eastAsia="Times New Roman"/>
                      <w:b w:val="0"/>
                      <w:i/>
                      <w:color w:val="000000"/>
                      <w:sz w:val="12"/>
                    </w:rPr>
                    <w:t>j</w:t>
                  </w:r>
                </w:p>
              </w:tc>
              <w:tc>
                <w:tcPr>
                  <w:tcW w:type="dxa" w:w="398"/>
                  <w:tcBorders>
                    <w:start w:sz="4.136000156402588" w:val="single" w:color="#000000"/>
                    <w:bottom w:sz="4.136000156402588" w:val="single" w:color="#000000"/>
                  </w:tcBorders>
                  <w:tcMar>
                    <w:start w:w="0" w:type="dxa"/>
                    <w:end w:w="0" w:type="dxa"/>
                  </w:tcMar>
                </w:tcPr>
                <w:p/>
              </w:tc>
            </w:tr>
            <w:tr>
              <w:trPr>
                <w:trHeight w:hRule="exact" w:val="316"/>
              </w:trPr>
              <w:tc>
                <w:tcPr>
                  <w:tcW w:type="dxa" w:w="720"/>
                  <w:tcBorders>
                    <w:top w:sz="4.136000156402588" w:val="single" w:color="#000000"/>
                    <w:end w:sz="4.136000156402588" w:val="single" w:color="#000000"/>
                  </w:tcBorders>
                  <w:tcMar>
                    <w:start w:w="0" w:type="dxa"/>
                    <w:end w:w="0" w:type="dxa"/>
                  </w:tcMar>
                </w:tcPr>
                <w:tbl>
                  <w:tblPr>
                    <w:tblW w:type="auto" w:w="0"/>
                    <w:tblLayout w:type="fixed"/>
                    <w:tblLook w:firstColumn="1" w:firstRow="1" w:lastColumn="0" w:lastRow="0" w:noHBand="0" w:noVBand="1" w:val="04A0"/>
                    <w:tblInd w:w="-11.999999999999886" w:type="dxa"/>
                  </w:tblPr>
                  <w:tblGrid>
                    <w:gridCol w:w="180"/>
                    <w:gridCol w:w="180"/>
                    <w:gridCol w:w="180"/>
                    <w:gridCol w:w="180"/>
                  </w:tblGrid>
                  <w:tr>
                    <w:trPr>
                      <w:trHeight w:hRule="exact" w:val="294"/>
                    </w:trPr>
                    <w:tc>
                      <w:tcPr>
                        <w:tcW w:type="dxa" w:w="120"/>
                        <w:tcBorders/>
                        <w:tcMar>
                          <w:start w:w="0" w:type="dxa"/>
                          <w:end w:w="0" w:type="dxa"/>
                        </w:tcMar>
                      </w:tcPr>
                      <w:p>
                        <w:pPr>
                          <w:autoSpaceDN w:val="0"/>
                          <w:autoSpaceDE w:val="0"/>
                          <w:widowControl/>
                          <w:spacing w:line="236" w:lineRule="exact" w:before="32" w:after="0"/>
                          <w:ind w:left="0" w:right="0" w:firstLine="0"/>
                          <w:jc w:val="center"/>
                        </w:pPr>
                        <w:r>
                          <w:rPr>
                            <w:w w:val="101.48571559361048"/>
                            <w:rFonts w:ascii="TimesNewRomanPSMT" w:hAnsi="TimesNewRomanPSMT" w:eastAsia="TimesNewRomanPSMT"/>
                            <w:b w:val="0"/>
                            <w:i w:val="0"/>
                            <w:color w:val="000000"/>
                            <w:sz w:val="21"/>
                          </w:rPr>
                          <w:t>1</w:t>
                        </w:r>
                      </w:p>
                    </w:tc>
                    <w:tc>
                      <w:tcPr>
                        <w:tcW w:type="dxa" w:w="160"/>
                        <w:tcBorders/>
                        <w:tcMar>
                          <w:start w:w="0" w:type="dxa"/>
                          <w:end w:w="0" w:type="dxa"/>
                        </w:tcMar>
                      </w:tcPr>
                      <w:p>
                        <w:pPr>
                          <w:autoSpaceDN w:val="0"/>
                          <w:autoSpaceDE w:val="0"/>
                          <w:widowControl/>
                          <w:spacing w:line="262" w:lineRule="exact" w:before="8" w:after="0"/>
                          <w:ind w:left="0" w:right="0" w:firstLine="0"/>
                          <w:jc w:val="center"/>
                        </w:pPr>
                        <w:r>
                          <w:rPr>
                            <w:w w:val="101.48571559361048"/>
                            <w:rFonts w:ascii="SymbolMT" w:hAnsi="SymbolMT" w:eastAsia="SymbolMT"/>
                            <w:b w:val="0"/>
                            <w:i w:val="0"/>
                            <w:color w:val="000000"/>
                            <w:sz w:val="21"/>
                          </w:rPr>
                          <w:t></w:t>
                        </w:r>
                      </w:p>
                    </w:tc>
                    <w:tc>
                      <w:tcPr>
                        <w:tcW w:type="dxa" w:w="220"/>
                        <w:tcBorders/>
                        <w:tcMar>
                          <w:start w:w="0" w:type="dxa"/>
                          <w:end w:w="0" w:type="dxa"/>
                        </w:tcMar>
                      </w:tcPr>
                      <w:p>
                        <w:pPr>
                          <w:autoSpaceDN w:val="0"/>
                          <w:autoSpaceDE w:val="0"/>
                          <w:widowControl/>
                          <w:spacing w:line="268" w:lineRule="exact" w:before="0" w:after="0"/>
                          <w:ind w:left="0" w:right="0" w:firstLine="0"/>
                          <w:jc w:val="center"/>
                        </w:pPr>
                        <w:r>
                          <w:rPr>
                            <w:w w:val="101.48571559361048"/>
                            <w:rFonts w:ascii="Times New Roman" w:hAnsi="Times New Roman" w:eastAsia="Times New Roman"/>
                            <w:b w:val="0"/>
                            <w:i/>
                            <w:color w:val="000000"/>
                            <w:sz w:val="21"/>
                          </w:rPr>
                          <w:t xml:space="preserve">s </w:t>
                        </w:r>
                        <w:r>
                          <w:rPr>
                            <w:w w:val="102.98333168029785"/>
                            <w:rFonts w:ascii="Times New Roman" w:hAnsi="Times New Roman" w:eastAsia="Times New Roman"/>
                            <w:b w:val="0"/>
                            <w:i/>
                            <w:color w:val="000000"/>
                            <w:sz w:val="12"/>
                          </w:rPr>
                          <w:t>i</w:t>
                        </w:r>
                      </w:p>
                    </w:tc>
                    <w:tc>
                      <w:tcPr>
                        <w:tcW w:type="dxa" w:w="200"/>
                        <w:tcBorders/>
                        <w:tcMar>
                          <w:start w:w="0" w:type="dxa"/>
                          <w:end w:w="0" w:type="dxa"/>
                        </w:tcMar>
                      </w:tcPr>
                      <w:p>
                        <w:pPr>
                          <w:autoSpaceDN w:val="0"/>
                          <w:autoSpaceDE w:val="0"/>
                          <w:widowControl/>
                          <w:spacing w:line="262" w:lineRule="exact" w:before="8" w:after="0"/>
                          <w:ind w:left="0" w:right="0" w:firstLine="0"/>
                          <w:jc w:val="center"/>
                        </w:pPr>
                        <w:r>
                          <w:rPr>
                            <w:w w:val="101.48571559361048"/>
                            <w:rFonts w:ascii="SymbolMT" w:hAnsi="SymbolMT" w:eastAsia="SymbolMT"/>
                            <w:b w:val="0"/>
                            <w:i w:val="0"/>
                            <w:color w:val="000000"/>
                            <w:sz w:val="21"/>
                          </w:rPr>
                          <w:t></w:t>
                        </w:r>
                      </w:p>
                    </w:tc>
                  </w:tr>
                </w:tbl>
                <w:p>
                  <w:pPr>
                    <w:autoSpaceDN w:val="0"/>
                    <w:autoSpaceDE w:val="0"/>
                    <w:widowControl/>
                    <w:spacing w:line="14" w:lineRule="exact" w:before="0" w:after="0"/>
                    <w:ind w:left="0" w:right="0"/>
                  </w:pPr>
                </w:p>
              </w:tc>
              <w:tc>
                <w:tcPr>
                  <w:tcW w:type="dxa" w:w="216"/>
                  <w:tcBorders>
                    <w:start w:sz="4.136000156402588" w:val="single" w:color="#000000"/>
                    <w:top w:sz="4.136000156402588" w:val="single" w:color="#000000"/>
                    <w:end w:sz="4.136000156402588" w:val="single" w:color="#000000"/>
                  </w:tcBorders>
                  <w:tcMar>
                    <w:start w:w="0" w:type="dxa"/>
                    <w:end w:w="0" w:type="dxa"/>
                  </w:tcMar>
                </w:tcPr>
                <w:p>
                  <w:pPr>
                    <w:autoSpaceDN w:val="0"/>
                    <w:autoSpaceDE w:val="0"/>
                    <w:widowControl/>
                    <w:spacing w:line="272" w:lineRule="exact" w:before="0" w:after="0"/>
                    <w:ind w:left="0" w:right="0" w:firstLine="0"/>
                    <w:jc w:val="center"/>
                  </w:pPr>
                  <w:r>
                    <w:rPr>
                      <w:w w:val="101.48571559361048"/>
                      <w:rFonts w:ascii="Times New Roman" w:hAnsi="Times New Roman" w:eastAsia="Times New Roman"/>
                      <w:b w:val="0"/>
                      <w:i/>
                      <w:color w:val="000000"/>
                      <w:sz w:val="21"/>
                    </w:rPr>
                    <w:t xml:space="preserve">s </w:t>
                  </w:r>
                  <w:r>
                    <w:rPr>
                      <w:w w:val="102.98333168029785"/>
                      <w:rFonts w:ascii="Times New Roman" w:hAnsi="Times New Roman" w:eastAsia="Times New Roman"/>
                      <w:b w:val="0"/>
                      <w:i/>
                      <w:color w:val="000000"/>
                      <w:sz w:val="12"/>
                    </w:rPr>
                    <w:t>j</w:t>
                  </w:r>
                </w:p>
              </w:tc>
              <w:tc>
                <w:tcPr>
                  <w:tcW w:type="dxa" w:w="234"/>
                  <w:gridSpan w:val="2"/>
                  <w:tcBorders>
                    <w:start w:sz="4.136000156402588" w:val="single" w:color="#000000"/>
                    <w:top w:sz="4.136000156402588" w:val="single" w:color="#000000"/>
                    <w:end w:sz="4.136000156402588" w:val="single" w:color="#000000"/>
                  </w:tcBorders>
                  <w:tcMar>
                    <w:start w:w="0" w:type="dxa"/>
                    <w:end w:w="0" w:type="dxa"/>
                  </w:tcMar>
                  <w:tcMar>
                    <w:start w:w="0" w:type="dxa"/>
                    <w:end w:w="0" w:type="dxa"/>
                  </w:tcMar>
                </w:tcPr>
                <w:p>
                  <w:pPr>
                    <w:autoSpaceDN w:val="0"/>
                    <w:autoSpaceDE w:val="0"/>
                    <w:widowControl/>
                    <w:spacing w:line="262" w:lineRule="exact" w:before="12" w:after="0"/>
                    <w:ind w:left="0" w:right="0" w:firstLine="0"/>
                    <w:jc w:val="center"/>
                  </w:pPr>
                  <w:r>
                    <w:rPr>
                      <w:w w:val="101.48571559361048"/>
                      <w:rFonts w:ascii="SymbolMT" w:hAnsi="SymbolMT" w:eastAsia="SymbolMT"/>
                      <w:b w:val="0"/>
                      <w:i w:val="0"/>
                      <w:color w:val="000000"/>
                      <w:sz w:val="21"/>
                    </w:rPr>
                    <w:t></w:t>
                  </w:r>
                </w:p>
              </w:tc>
              <w:tc>
                <w:tcPr>
                  <w:tcW w:type="dxa" w:w="560"/>
                  <w:gridSpan w:val="2"/>
                  <w:tcBorders>
                    <w:start w:sz="4.136000156402588" w:val="single" w:color="#000000"/>
                    <w:top w:sz="4.136000156402588" w:val="single" w:color="#000000"/>
                    <w:end w:sz="4.136000156402588" w:val="single" w:color="#000000"/>
                  </w:tcBorders>
                  <w:tcMar>
                    <w:start w:w="0" w:type="dxa"/>
                    <w:end w:w="0" w:type="dxa"/>
                  </w:tcMar>
                  <w:tcMar>
                    <w:start w:w="0" w:type="dxa"/>
                    <w:end w:w="0" w:type="dxa"/>
                  </w:tcMar>
                </w:tcPr>
                <w:tbl>
                  <w:tblPr>
                    <w:tblW w:type="auto" w:w="0"/>
                    <w:tblLayout w:type="fixed"/>
                    <w:tblLook w:firstColumn="1" w:firstRow="1" w:lastColumn="0" w:lastRow="0" w:noHBand="0" w:noVBand="1" w:val="04A0"/>
                    <w:tblInd w:w="12.000000000000455" w:type="dxa"/>
                  </w:tblPr>
                  <w:tblGrid>
                    <w:gridCol w:w="140"/>
                    <w:gridCol w:w="140"/>
                    <w:gridCol w:w="140"/>
                    <w:gridCol w:w="140"/>
                  </w:tblGrid>
                  <w:tr>
                    <w:trPr>
                      <w:trHeight w:hRule="exact" w:val="294"/>
                    </w:trPr>
                    <w:tc>
                      <w:tcPr>
                        <w:tcW w:type="dxa" w:w="160"/>
                        <w:tcBorders/>
                        <w:tcMar>
                          <w:start w:w="0" w:type="dxa"/>
                          <w:end w:w="0" w:type="dxa"/>
                        </w:tcMar>
                      </w:tcPr>
                      <w:p>
                        <w:pPr>
                          <w:autoSpaceDN w:val="0"/>
                          <w:autoSpaceDE w:val="0"/>
                          <w:widowControl/>
                          <w:spacing w:line="268" w:lineRule="exact" w:before="0" w:after="0"/>
                          <w:ind w:left="0" w:right="0" w:firstLine="0"/>
                          <w:jc w:val="center"/>
                        </w:pPr>
                        <w:r>
                          <w:rPr>
                            <w:w w:val="101.48571559361048"/>
                            <w:rFonts w:ascii="Times New Roman" w:hAnsi="Times New Roman" w:eastAsia="Times New Roman"/>
                            <w:b w:val="0"/>
                            <w:i/>
                            <w:color w:val="000000"/>
                            <w:sz w:val="21"/>
                          </w:rPr>
                          <w:t xml:space="preserve">s </w:t>
                        </w:r>
                        <w:r>
                          <w:rPr>
                            <w:w w:val="102.98333168029785"/>
                            <w:rFonts w:ascii="Times New Roman" w:hAnsi="Times New Roman" w:eastAsia="Times New Roman"/>
                            <w:b w:val="0"/>
                            <w:i/>
                            <w:color w:val="000000"/>
                            <w:sz w:val="12"/>
                          </w:rPr>
                          <w:t>i</w:t>
                        </w:r>
                      </w:p>
                    </w:tc>
                    <w:tc>
                      <w:tcPr>
                        <w:tcW w:type="dxa" w:w="160"/>
                        <w:tcBorders/>
                        <w:tcMar>
                          <w:start w:w="0" w:type="dxa"/>
                          <w:end w:w="0" w:type="dxa"/>
                        </w:tcMar>
                      </w:tcPr>
                      <w:p>
                        <w:pPr>
                          <w:autoSpaceDN w:val="0"/>
                          <w:autoSpaceDE w:val="0"/>
                          <w:widowControl/>
                          <w:spacing w:line="262" w:lineRule="exact" w:before="8" w:after="0"/>
                          <w:ind w:left="0" w:right="0" w:firstLine="0"/>
                          <w:jc w:val="center"/>
                        </w:pPr>
                        <w:r>
                          <w:rPr>
                            <w:w w:val="101.48571559361048"/>
                            <w:rFonts w:ascii="SymbolMT" w:hAnsi="SymbolMT" w:eastAsia="SymbolMT"/>
                            <w:b w:val="0"/>
                            <w:i w:val="0"/>
                            <w:color w:val="000000"/>
                            <w:sz w:val="21"/>
                          </w:rPr>
                          <w:t></w:t>
                        </w:r>
                      </w:p>
                    </w:tc>
                    <w:tc>
                      <w:tcPr>
                        <w:tcW w:type="dxa" w:w="160"/>
                        <w:tcBorders/>
                        <w:tcMar>
                          <w:start w:w="0" w:type="dxa"/>
                          <w:end w:w="0" w:type="dxa"/>
                        </w:tcMar>
                      </w:tcPr>
                      <w:p>
                        <w:pPr>
                          <w:autoSpaceDN w:val="0"/>
                          <w:autoSpaceDE w:val="0"/>
                          <w:widowControl/>
                          <w:spacing w:line="236" w:lineRule="exact" w:before="32" w:after="0"/>
                          <w:ind w:left="0" w:right="0" w:firstLine="0"/>
                          <w:jc w:val="center"/>
                        </w:pPr>
                        <w:r>
                          <w:rPr>
                            <w:w w:val="101.48571559361048"/>
                            <w:rFonts w:ascii="Times New Roman" w:hAnsi="Times New Roman" w:eastAsia="Times New Roman"/>
                            <w:b w:val="0"/>
                            <w:i/>
                            <w:color w:val="000000"/>
                            <w:sz w:val="21"/>
                          </w:rPr>
                          <w:t>s</w:t>
                        </w:r>
                      </w:p>
                    </w:tc>
                    <w:tc>
                      <w:tcPr>
                        <w:tcW w:type="dxa" w:w="42"/>
                        <w:tcBorders/>
                        <w:tcMar>
                          <w:start w:w="0" w:type="dxa"/>
                          <w:end w:w="0" w:type="dxa"/>
                        </w:tcMar>
                      </w:tcPr>
                      <w:p>
                        <w:pPr>
                          <w:autoSpaceDN w:val="0"/>
                          <w:autoSpaceDE w:val="0"/>
                          <w:widowControl/>
                          <w:spacing w:line="136" w:lineRule="exact" w:before="168" w:after="0"/>
                          <w:ind w:left="0" w:right="0" w:firstLine="0"/>
                          <w:jc w:val="center"/>
                        </w:pPr>
                        <w:r>
                          <w:rPr>
                            <w:w w:val="102.98333168029785"/>
                            <w:rFonts w:ascii="Times New Roman" w:hAnsi="Times New Roman" w:eastAsia="Times New Roman"/>
                            <w:b w:val="0"/>
                            <w:i/>
                            <w:color w:val="000000"/>
                            <w:sz w:val="12"/>
                          </w:rPr>
                          <w:t>j</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tc>
        <w:tc>
          <w:tcPr>
            <w:tcW w:type="dxa" w:w="2400"/>
            <w:tcBorders/>
            <w:tcMar>
              <w:start w:w="0" w:type="dxa"/>
              <w:end w:w="0" w:type="dxa"/>
            </w:tcMar>
          </w:tcPr>
          <w:p>
            <w:pPr>
              <w:autoSpaceDN w:val="0"/>
              <w:autoSpaceDE w:val="0"/>
              <w:widowControl/>
              <w:spacing w:line="266" w:lineRule="exact" w:before="286"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5.5</w:t>
            </w:r>
            <w:r>
              <w:rPr>
                <w:rFonts w:ascii="SimSun" w:hAnsi="SimSun" w:eastAsia="SimSun"/>
                <w:b w:val="0"/>
                <w:i w:val="0"/>
                <w:color w:val="000000"/>
                <w:sz w:val="24"/>
              </w:rPr>
              <w:t>）</w:t>
            </w:r>
          </w:p>
        </w:tc>
      </w:tr>
    </w:tbl>
    <w:p>
      <w:pPr>
        <w:autoSpaceDN w:val="0"/>
        <w:autoSpaceDE w:val="0"/>
        <w:widowControl/>
        <w:spacing w:line="240" w:lineRule="exact" w:before="100" w:after="92"/>
        <w:ind w:left="1478" w:right="0" w:firstLine="0"/>
        <w:jc w:val="left"/>
      </w:pPr>
      <w:r>
        <w:rPr>
          <w:rFonts w:ascii="SimSun" w:hAnsi="SimSun" w:eastAsia="SimSun"/>
          <w:b w:val="0"/>
          <w:i w:val="0"/>
          <w:color w:val="000000"/>
          <w:sz w:val="24"/>
        </w:rPr>
        <w:t>其中：</w:t>
      </w:r>
    </w:p>
    <w:tbl>
      <w:tblPr>
        <w:tblW w:type="auto" w:w="0"/>
        <w:tblLayout w:type="fixed"/>
        <w:tblLook w:firstColumn="1" w:firstRow="1" w:lastColumn="0" w:lastRow="0" w:noHBand="0" w:noVBand="1" w:val="04A0"/>
        <w:tblInd w:w="1900.0" w:type="dxa"/>
      </w:tblPr>
      <w:tblGrid>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tblGrid>
      <w:tr>
        <w:trPr>
          <w:trHeight w:hRule="exact" w:val="322"/>
        </w:trPr>
        <w:tc>
          <w:tcPr>
            <w:tcW w:type="dxa" w:w="2060"/>
            <w:tcBorders>
              <w:bottom w:sz="3.799999952316284" w:val="single" w:color="#000000"/>
            </w:tcBorders>
            <w:tcMar>
              <w:start w:w="0" w:type="dxa"/>
              <w:end w:w="0" w:type="dxa"/>
            </w:tcMar>
          </w:tcPr>
          <w:p/>
        </w:tc>
        <w:tc>
          <w:tcPr>
            <w:tcW w:type="dxa" w:w="160"/>
            <w:tcBorders>
              <w:bottom w:sz="3.799999952316284" w:val="single" w:color="#000000"/>
            </w:tcBorders>
            <w:tcMar>
              <w:start w:w="0" w:type="dxa"/>
              <w:end w:w="0" w:type="dxa"/>
            </w:tcMar>
          </w:tcPr>
          <w:p/>
        </w:tc>
        <w:tc>
          <w:tcPr>
            <w:tcW w:type="dxa" w:w="140"/>
            <w:tcBorders>
              <w:bottom w:sz="3.799999952316284" w:val="single" w:color="#000000"/>
            </w:tcBorders>
            <w:tcMar>
              <w:start w:w="0" w:type="dxa"/>
              <w:end w:w="0" w:type="dxa"/>
            </w:tcMar>
          </w:tcPr>
          <w:p/>
        </w:tc>
        <w:tc>
          <w:tcPr>
            <w:tcW w:type="dxa" w:w="80"/>
            <w:tcBorders/>
            <w:tcMar>
              <w:start w:w="0" w:type="dxa"/>
              <w:end w:w="0" w:type="dxa"/>
            </w:tcMar>
          </w:tcPr>
          <w:p/>
        </w:tc>
        <w:tc>
          <w:tcPr>
            <w:tcW w:type="dxa" w:w="180"/>
            <w:tcBorders>
              <w:bottom w:sz="3.799999952316284" w:val="single" w:color="#000000"/>
            </w:tcBorders>
            <w:tcMar>
              <w:start w:w="0" w:type="dxa"/>
              <w:end w:w="0" w:type="dxa"/>
            </w:tcMar>
          </w:tcPr>
          <w:p/>
        </w:tc>
        <w:tc>
          <w:tcPr>
            <w:tcW w:type="dxa" w:w="160"/>
            <w:tcBorders>
              <w:bottom w:sz="3.799999952316284" w:val="single" w:color="#000000"/>
            </w:tcBorders>
            <w:tcMar>
              <w:start w:w="0" w:type="dxa"/>
              <w:end w:w="0" w:type="dxa"/>
            </w:tcMar>
          </w:tcPr>
          <w:p>
            <w:pPr>
              <w:autoSpaceDN w:val="0"/>
              <w:autoSpaceDE w:val="0"/>
              <w:widowControl/>
              <w:spacing w:line="216" w:lineRule="exact" w:before="102" w:after="0"/>
              <w:ind w:left="0" w:right="0" w:firstLine="0"/>
              <w:jc w:val="center"/>
            </w:pPr>
            <w:r>
              <w:rPr>
                <w:w w:val="97.92000770568848"/>
                <w:rFonts w:ascii="Times New Roman" w:hAnsi="Times New Roman" w:eastAsia="Times New Roman"/>
                <w:b w:val="0"/>
                <w:i/>
                <w:color w:val="000000"/>
                <w:sz w:val="20"/>
              </w:rPr>
              <w:t>s</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76" w:after="0"/>
              <w:ind w:left="0" w:right="0" w:firstLine="0"/>
              <w:jc w:val="center"/>
            </w:pPr>
            <w:r>
              <w:rPr>
                <w:w w:val="97.92000770568848"/>
                <w:rFonts w:ascii="SymbolMT" w:hAnsi="SymbolMT" w:eastAsia="SymbolMT"/>
                <w:b w:val="0"/>
                <w:i w:val="0"/>
                <w:color w:val="000000"/>
                <w:sz w:val="20"/>
              </w:rPr>
              <w:t></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46" w:after="0"/>
              <w:ind w:left="0" w:right="0" w:firstLine="0"/>
              <w:jc w:val="center"/>
            </w:pPr>
            <w:r>
              <w:rPr>
                <w:w w:val="103.23637182062322"/>
                <w:rFonts w:ascii="Times New Roman" w:hAnsi="Times New Roman" w:eastAsia="Times New Roman"/>
                <w:b w:val="0"/>
                <w:i/>
                <w:color w:val="000000"/>
                <w:sz w:val="11"/>
              </w:rPr>
              <w:t>m</w:t>
            </w:r>
            <w:r>
              <w:rPr>
                <w:w w:val="103.23637182062322"/>
                <w:rFonts w:ascii="SymbolMT" w:hAnsi="SymbolMT" w:eastAsia="SymbolMT"/>
                <w:b w:val="0"/>
                <w:i w:val="0"/>
                <w:color w:val="000000"/>
                <w:sz w:val="11"/>
              </w:rPr>
              <w:t></w:t>
            </w:r>
            <w:r>
              <w:rPr>
                <w:w w:val="103.23637182062322"/>
                <w:rFonts w:ascii="TimesNewRomanPSMT" w:hAnsi="TimesNewRomanPSMT" w:eastAsia="TimesNewRomanPSMT"/>
                <w:b w:val="0"/>
                <w:i w:val="0"/>
                <w:color w:val="000000"/>
                <w:sz w:val="11"/>
              </w:rPr>
              <w:t>1</w:t>
            </w:r>
          </w:p>
          <w:p>
            <w:pPr>
              <w:autoSpaceDN w:val="0"/>
              <w:autoSpaceDE w:val="0"/>
              <w:widowControl/>
              <w:spacing w:line="360" w:lineRule="exact" w:before="0" w:after="0"/>
              <w:ind w:left="0" w:right="0" w:firstLine="0"/>
              <w:jc w:val="center"/>
            </w:pPr>
            <w:r>
              <w:rPr>
                <w:w w:val="101.29655640700767"/>
                <w:rFonts w:ascii="SymbolMT" w:hAnsi="SymbolMT" w:eastAsia="SymbolMT"/>
                <w:b w:val="0"/>
                <w:i w:val="0"/>
                <w:color w:val="000000"/>
                <w:sz w:val="29"/>
              </w:rPr>
              <w:t></w:t>
            </w:r>
          </w:p>
          <w:p>
            <w:pPr>
              <w:autoSpaceDN w:val="0"/>
              <w:autoSpaceDE w:val="0"/>
              <w:widowControl/>
              <w:spacing w:line="126" w:lineRule="exact" w:before="0" w:after="0"/>
              <w:ind w:left="0" w:right="0" w:firstLine="0"/>
              <w:jc w:val="center"/>
            </w:pPr>
            <w:r>
              <w:rPr>
                <w:w w:val="103.23637182062322"/>
                <w:rFonts w:ascii="Times New Roman" w:hAnsi="Times New Roman" w:eastAsia="Times New Roman"/>
                <w:b w:val="0"/>
                <w:i/>
                <w:color w:val="000000"/>
                <w:sz w:val="11"/>
              </w:rPr>
              <w:t>l</w:t>
            </w:r>
            <w:r>
              <w:rPr>
                <w:w w:val="103.23637182062322"/>
                <w:rFonts w:ascii="SymbolMT" w:hAnsi="SymbolMT" w:eastAsia="SymbolMT"/>
                <w:b w:val="0"/>
                <w:i w:val="0"/>
                <w:color w:val="000000"/>
                <w:sz w:val="11"/>
              </w:rPr>
              <w:t></w:t>
            </w:r>
            <w:r>
              <w:rPr>
                <w:w w:val="103.23637182062322"/>
                <w:rFonts w:ascii="TimesNewRomanPSMT" w:hAnsi="TimesNewRomanPSMT" w:eastAsia="TimesNewRomanPSMT"/>
                <w:b w:val="0"/>
                <w:i w:val="0"/>
                <w:color w:val="000000"/>
                <w:sz w:val="11"/>
              </w:rPr>
              <w:t>2</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36" w:after="0"/>
              <w:ind w:left="0" w:right="0" w:firstLine="0"/>
              <w:jc w:val="center"/>
            </w:pPr>
            <w:r>
              <w:rPr>
                <w:w w:val="97.92000770568848"/>
                <w:rFonts w:ascii="Times New Roman" w:hAnsi="Times New Roman" w:eastAsia="Times New Roman"/>
                <w:b w:val="0"/>
                <w:i/>
                <w:color w:val="000000"/>
                <w:sz w:val="20"/>
              </w:rPr>
              <w:t xml:space="preserve">u </w:t>
            </w:r>
            <w:r>
              <w:rPr>
                <w:w w:val="103.23637182062322"/>
                <w:rFonts w:ascii="Times New Roman" w:hAnsi="Times New Roman" w:eastAsia="Times New Roman"/>
                <w:b w:val="0"/>
                <w:i/>
                <w:color w:val="000000"/>
                <w:sz w:val="11"/>
              </w:rPr>
              <w:t xml:space="preserve">l </w:t>
            </w:r>
            <w:r>
              <w:rPr>
                <w:w w:val="103.23637182062322"/>
                <w:rFonts w:ascii="Times New Roman" w:hAnsi="Times New Roman" w:eastAsia="Times New Roman"/>
                <w:b w:val="0"/>
                <w:i/>
                <w:color w:val="000000"/>
                <w:sz w:val="11"/>
              </w:rPr>
              <w:t>i</w:t>
            </w:r>
          </w:p>
        </w:tc>
        <w:tc>
          <w:tcPr>
            <w:tcW w:type="dxa" w:w="132"/>
            <w:vMerge w:val="restart"/>
            <w:tcBorders/>
            <w:tcMar>
              <w:start w:w="0" w:type="dxa"/>
              <w:end w:w="0" w:type="dxa"/>
            </w:tcMar>
            <w:tcMar>
              <w:start w:w="0" w:type="dxa"/>
              <w:end w:w="0" w:type="dxa"/>
            </w:tcMar>
          </w:tcPr>
          <w:p>
            <w:pPr>
              <w:autoSpaceDN w:val="0"/>
              <w:autoSpaceDE w:val="0"/>
              <w:widowControl/>
              <w:spacing w:line="240" w:lineRule="exact" w:before="176" w:after="0"/>
              <w:ind w:left="0" w:right="0" w:firstLine="0"/>
              <w:jc w:val="center"/>
            </w:pPr>
            <w:r>
              <w:rPr>
                <w:w w:val="97.92000770568848"/>
                <w:rFonts w:ascii="SymbolMT" w:hAnsi="SymbolMT" w:eastAsia="SymbolMT"/>
                <w:b w:val="0"/>
                <w:i w:val="0"/>
                <w:color w:val="000000"/>
                <w:sz w:val="20"/>
              </w:rPr>
              <w:t></w:t>
            </w:r>
          </w:p>
        </w:tc>
        <w:tc>
          <w:tcPr>
            <w:tcW w:type="dxa" w:w="126"/>
            <w:tcBorders>
              <w:bottom w:sz="3.799999952316284" w:val="single" w:color="#000000"/>
            </w:tcBorders>
            <w:tcMar>
              <w:start w:w="0" w:type="dxa"/>
              <w:end w:w="0" w:type="dxa"/>
            </w:tcMar>
          </w:tcPr>
          <w:p>
            <w:pPr>
              <w:autoSpaceDN w:val="0"/>
              <w:autoSpaceDE w:val="0"/>
              <w:widowControl/>
              <w:spacing w:line="216" w:lineRule="exact" w:before="74" w:after="0"/>
              <w:ind w:left="0" w:right="0" w:firstLine="0"/>
              <w:jc w:val="center"/>
            </w:pPr>
            <w:r>
              <w:rPr>
                <w:w w:val="97.92000770568848"/>
                <w:rFonts w:ascii="TimesNewRomanPSMT" w:hAnsi="TimesNewRomanPSMT" w:eastAsia="TimesNewRomanPSMT"/>
                <w:b w:val="0"/>
                <w:i w:val="0"/>
                <w:color w:val="000000"/>
                <w:sz w:val="20"/>
              </w:rPr>
              <w:t>1</w:t>
            </w:r>
          </w:p>
        </w:tc>
        <w:tc>
          <w:tcPr>
            <w:tcW w:type="dxa" w:w="122"/>
            <w:tcBorders>
              <w:bottom w:sz="3.799999952316284" w:val="single" w:color="#000000"/>
            </w:tcBorders>
            <w:tcMar>
              <w:start w:w="0" w:type="dxa"/>
              <w:end w:w="0" w:type="dxa"/>
            </w:tcMar>
          </w:tcPr>
          <w:p>
            <w:pPr>
              <w:autoSpaceDN w:val="0"/>
              <w:autoSpaceDE w:val="0"/>
              <w:widowControl/>
              <w:spacing w:line="216" w:lineRule="exact" w:before="102" w:after="0"/>
              <w:ind w:left="0" w:right="0" w:firstLine="0"/>
              <w:jc w:val="center"/>
            </w:pPr>
            <w:r>
              <w:rPr>
                <w:w w:val="97.92000770568848"/>
                <w:rFonts w:ascii="Times New Roman" w:hAnsi="Times New Roman" w:eastAsia="Times New Roman"/>
                <w:b w:val="0"/>
                <w:i/>
                <w:color w:val="000000"/>
                <w:sz w:val="20"/>
              </w:rPr>
              <w:t>u</w:t>
            </w:r>
          </w:p>
        </w:tc>
        <w:tc>
          <w:tcPr>
            <w:tcW w:type="dxa" w:w="140"/>
            <w:gridSpan w:val="2"/>
            <w:tcBorders>
              <w:bottom w:sz="3.799999952316284" w:val="single" w:color="#000000"/>
            </w:tcBorders>
            <w:tcMar>
              <w:start w:w="0" w:type="dxa"/>
              <w:end w:w="0" w:type="dxa"/>
            </w:tcMar>
            <w:tcMar>
              <w:start w:w="0" w:type="dxa"/>
              <w:end w:w="0" w:type="dxa"/>
            </w:tcMar>
          </w:tcPr>
          <w:p>
            <w:pPr>
              <w:autoSpaceDN w:val="0"/>
              <w:autoSpaceDE w:val="0"/>
              <w:widowControl/>
              <w:spacing w:line="126" w:lineRule="exact" w:before="184" w:after="0"/>
              <w:ind w:left="6" w:right="0" w:firstLine="0"/>
              <w:jc w:val="left"/>
            </w:pPr>
            <w:r>
              <w:rPr>
                <w:w w:val="103.23637182062322"/>
                <w:rFonts w:ascii="Times New Roman" w:hAnsi="Times New Roman" w:eastAsia="Times New Roman"/>
                <w:b w:val="0"/>
                <w:i/>
                <w:color w:val="000000"/>
                <w:sz w:val="11"/>
              </w:rPr>
              <w:t>i</w:t>
            </w:r>
          </w:p>
        </w:tc>
        <w:tc>
          <w:tcPr>
            <w:tcW w:type="dxa" w:w="220"/>
            <w:tcBorders>
              <w:bottom w:sz="3.799999952316284" w:val="single" w:color="#000000"/>
            </w:tcBorders>
            <w:tcMar>
              <w:start w:w="0" w:type="dxa"/>
              <w:end w:w="0" w:type="dxa"/>
            </w:tcMar>
          </w:tcPr>
          <w:p/>
        </w:tc>
        <w:tc>
          <w:tcPr>
            <w:tcW w:type="dxa" w:w="160"/>
            <w:tcBorders>
              <w:bottom w:sz="3.799999952316284" w:val="single" w:color="#000000"/>
            </w:tcBorders>
            <w:tcMar>
              <w:start w:w="0" w:type="dxa"/>
              <w:end w:w="0" w:type="dxa"/>
            </w:tcMar>
          </w:tcPr>
          <w:p/>
        </w:tc>
        <w:tc>
          <w:tcPr>
            <w:tcW w:type="dxa" w:w="120"/>
            <w:tcBorders>
              <w:bottom w:sz="3.799999952316284" w:val="single" w:color="#000000"/>
            </w:tcBorders>
            <w:tcMar>
              <w:start w:w="0" w:type="dxa"/>
              <w:end w:w="0" w:type="dxa"/>
            </w:tcMar>
          </w:tcPr>
          <w:p/>
        </w:tc>
        <w:tc>
          <w:tcPr>
            <w:tcW w:type="dxa" w:w="100"/>
            <w:tcBorders>
              <w:bottom w:sz="3.799999952316284" w:val="single" w:color="#000000"/>
            </w:tcBorders>
            <w:tcMar>
              <w:start w:w="0" w:type="dxa"/>
              <w:end w:w="0" w:type="dxa"/>
            </w:tcMar>
          </w:tcPr>
          <w:p/>
        </w:tc>
        <w:tc>
          <w:tcPr>
            <w:tcW w:type="dxa" w:w="1500"/>
            <w:tcBorders>
              <w:bottom w:sz="3.799999952316284" w:val="single" w:color="#000000"/>
            </w:tcBorders>
            <w:tcMar>
              <w:start w:w="0" w:type="dxa"/>
              <w:end w:w="0" w:type="dxa"/>
            </w:tcMar>
          </w:tcPr>
          <w:p/>
        </w:tc>
        <w:tc>
          <w:tcPr>
            <w:tcW w:type="dxa" w:w="2240"/>
            <w:tcBorders>
              <w:bottom w:sz="3.799999952316284" w:val="single" w:color="#000000"/>
            </w:tcBorders>
            <w:tcMar>
              <w:start w:w="0" w:type="dxa"/>
              <w:end w:w="0" w:type="dxa"/>
            </w:tcMar>
          </w:tcPr>
          <w:p>
            <w:pPr>
              <w:autoSpaceDN w:val="0"/>
              <w:autoSpaceDE w:val="0"/>
              <w:widowControl/>
              <w:spacing w:line="264" w:lineRule="exact" w:before="54"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5.6</w:t>
            </w:r>
            <w:r>
              <w:rPr>
                <w:rFonts w:ascii="SimSun" w:hAnsi="SimSun" w:eastAsia="SimSun"/>
                <w:b w:val="0"/>
                <w:i w:val="0"/>
                <w:color w:val="000000"/>
                <w:sz w:val="24"/>
              </w:rPr>
              <w:t>）</w:t>
            </w:r>
          </w:p>
        </w:tc>
      </w:tr>
      <w:tr>
        <w:trPr>
          <w:trHeight w:hRule="exact" w:val="252"/>
        </w:trPr>
        <w:tc>
          <w:tcPr>
            <w:tcW w:type="dxa" w:w="2060"/>
            <w:vMerge w:val="restart"/>
            <w:tcBorders>
              <w:top w:sz="3.799999952316284" w:val="single" w:color="#000000"/>
              <w:bottom w:sz="3.871999979019165" w:val="single" w:color="#000000"/>
            </w:tcBorders>
            <w:tcMar>
              <w:start w:w="0" w:type="dxa"/>
              <w:end w:w="0" w:type="dxa"/>
            </w:tcMar>
            <w:tcMar>
              <w:start w:w="0" w:type="dxa"/>
              <w:end w:w="0" w:type="dxa"/>
            </w:tcMar>
          </w:tcPr>
          <w:p>
            <w:pPr>
              <w:autoSpaceDN w:val="0"/>
              <w:autoSpaceDE w:val="0"/>
              <w:widowControl/>
              <w:spacing w:line="224" w:lineRule="exact" w:before="458" w:after="0"/>
              <w:ind w:left="0" w:right="52" w:firstLine="0"/>
              <w:jc w:val="right"/>
            </w:pPr>
            <w:r>
              <w:rPr>
                <w:rFonts w:ascii="Times New Roman" w:hAnsi="Times New Roman" w:eastAsia="Times New Roman"/>
                <w:b w:val="0"/>
                <w:i/>
                <w:color w:val="000000"/>
                <w:sz w:val="20"/>
              </w:rPr>
              <w:t>s</w:t>
            </w:r>
          </w:p>
        </w:tc>
        <w:tc>
          <w:tcPr>
            <w:tcW w:type="dxa" w:w="160"/>
            <w:vMerge w:val="restart"/>
            <w:tcBorders>
              <w:top w:sz="3.799999952316284" w:val="single" w:color="#000000"/>
              <w:bottom w:sz="3.871999979019165" w:val="single" w:color="#000000"/>
            </w:tcBorders>
            <w:tcMar>
              <w:start w:w="0" w:type="dxa"/>
              <w:end w:w="0" w:type="dxa"/>
            </w:tcMar>
            <w:tcMar>
              <w:start w:w="0" w:type="dxa"/>
              <w:end w:w="0" w:type="dxa"/>
            </w:tcMar>
          </w:tcPr>
          <w:p>
            <w:pPr>
              <w:autoSpaceDN w:val="0"/>
              <w:autoSpaceDE w:val="0"/>
              <w:widowControl/>
              <w:spacing w:line="248" w:lineRule="exact" w:before="434" w:after="0"/>
              <w:ind w:left="0" w:right="0" w:firstLine="0"/>
              <w:jc w:val="center"/>
            </w:pPr>
            <w:r>
              <w:rPr>
                <w:rFonts w:ascii="SymbolMT" w:hAnsi="SymbolMT" w:eastAsia="SymbolMT"/>
                <w:b w:val="0"/>
                <w:i w:val="0"/>
                <w:color w:val="000000"/>
                <w:sz w:val="20"/>
              </w:rPr>
              <w:t></w:t>
            </w:r>
          </w:p>
        </w:tc>
        <w:tc>
          <w:tcPr>
            <w:tcW w:type="dxa" w:w="140"/>
            <w:vMerge w:val="restart"/>
            <w:tcBorders>
              <w:top w:sz="3.799999952316284" w:val="single" w:color="#000000"/>
              <w:bottom w:sz="3.871999979019165" w:val="single" w:color="#000000"/>
            </w:tcBorders>
            <w:tcMar>
              <w:start w:w="0" w:type="dxa"/>
              <w:end w:w="0" w:type="dxa"/>
            </w:tcMar>
            <w:tcMar>
              <w:start w:w="0" w:type="dxa"/>
              <w:end w:w="0" w:type="dxa"/>
            </w:tcMar>
          </w:tcPr>
          <w:p>
            <w:pPr>
              <w:autoSpaceDN w:val="0"/>
              <w:autoSpaceDE w:val="0"/>
              <w:widowControl/>
              <w:spacing w:line="224" w:lineRule="exact" w:before="458" w:after="0"/>
              <w:ind w:left="0" w:right="0" w:firstLine="0"/>
              <w:jc w:val="center"/>
            </w:pPr>
            <w:r>
              <w:rPr>
                <w:rFonts w:ascii="Times New Roman" w:hAnsi="Times New Roman" w:eastAsia="Times New Roman"/>
                <w:b w:val="0"/>
                <w:i/>
                <w:color w:val="000000"/>
                <w:sz w:val="20"/>
              </w:rPr>
              <w:t>s</w:t>
            </w:r>
          </w:p>
        </w:tc>
        <w:tc>
          <w:tcPr>
            <w:tcW w:type="dxa" w:w="80"/>
            <w:vMerge w:val="restart"/>
            <w:tcBorders/>
            <w:tcMar>
              <w:start w:w="0" w:type="dxa"/>
              <w:end w:w="0" w:type="dxa"/>
            </w:tcMar>
            <w:tcMar>
              <w:start w:w="0" w:type="dxa"/>
              <w:end w:w="0" w:type="dxa"/>
            </w:tcMar>
          </w:tcPr>
          <w:p/>
        </w:tc>
        <w:tc>
          <w:tcPr>
            <w:tcW w:type="dxa" w:w="180"/>
            <w:vMerge w:val="restart"/>
            <w:tcBorders>
              <w:top w:sz="3.799999952316284" w:val="single" w:color="#000000"/>
              <w:bottom w:sz="3.871999979019165" w:val="single" w:color="#000000"/>
            </w:tcBorders>
            <w:tcMar>
              <w:start w:w="0" w:type="dxa"/>
              <w:end w:w="0" w:type="dxa"/>
            </w:tcMar>
            <w:tcMar>
              <w:start w:w="0" w:type="dxa"/>
              <w:end w:w="0" w:type="dxa"/>
            </w:tcMar>
          </w:tcPr>
          <w:p>
            <w:pPr>
              <w:autoSpaceDN w:val="0"/>
              <w:autoSpaceDE w:val="0"/>
              <w:widowControl/>
              <w:spacing w:line="248" w:lineRule="exact" w:before="434" w:after="0"/>
              <w:ind w:left="0" w:right="0" w:firstLine="0"/>
              <w:jc w:val="center"/>
            </w:pPr>
            <w:r>
              <w:rPr>
                <w:rFonts w:ascii="SymbolMT" w:hAnsi="SymbolMT" w:eastAsia="SymbolMT"/>
                <w:b w:val="0"/>
                <w:i w:val="0"/>
                <w:color w:val="000000"/>
                <w:sz w:val="20"/>
              </w:rPr>
              <w:t></w:t>
            </w:r>
          </w:p>
        </w:tc>
        <w:tc>
          <w:tcPr>
            <w:tcW w:type="dxa" w:w="160"/>
            <w:tcBorders>
              <w:top w:sz="3.799999952316284" w:val="single" w:color="#000000"/>
            </w:tcBorders>
            <w:tcMar>
              <w:start w:w="0" w:type="dxa"/>
              <w:end w:w="0" w:type="dxa"/>
            </w:tcMar>
          </w:tcPr>
          <w:p>
            <w:pPr>
              <w:autoSpaceDN w:val="0"/>
              <w:autoSpaceDE w:val="0"/>
              <w:widowControl/>
              <w:spacing w:line="126" w:lineRule="exact" w:before="0" w:after="0"/>
              <w:ind w:left="0" w:right="0" w:firstLine="0"/>
              <w:jc w:val="center"/>
            </w:pPr>
            <w:r>
              <w:rPr>
                <w:w w:val="103.23637182062322"/>
                <w:rFonts w:ascii="Times New Roman" w:hAnsi="Times New Roman" w:eastAsia="Times New Roman"/>
                <w:b w:val="0"/>
                <w:i/>
                <w:color w:val="000000"/>
                <w:sz w:val="11"/>
              </w:rPr>
              <w:t>i</w:t>
            </w:r>
          </w:p>
        </w:tc>
        <w:tc>
          <w:tcPr>
            <w:tcW w:type="dxa" w:w="892"/>
            <w:gridSpan w:val="2"/>
            <w:vMerge/>
            <w:tcBorders/>
          </w:tcPr>
          <w:p/>
        </w:tc>
        <w:tc>
          <w:tcPr>
            <w:tcW w:type="dxa" w:w="892"/>
            <w:gridSpan w:val="2"/>
            <w:vMerge/>
            <w:tcBorders/>
          </w:tcPr>
          <w:p/>
        </w:tc>
        <w:tc>
          <w:tcPr>
            <w:tcW w:type="dxa" w:w="892"/>
            <w:gridSpan w:val="2"/>
            <w:vMerge/>
            <w:tcBorders/>
          </w:tcPr>
          <w:p/>
        </w:tc>
        <w:tc>
          <w:tcPr>
            <w:tcW w:type="dxa" w:w="446"/>
            <w:vMerge/>
            <w:tcBorders/>
          </w:tcPr>
          <w:p/>
        </w:tc>
        <w:tc>
          <w:tcPr>
            <w:tcW w:type="dxa" w:w="126"/>
            <w:tcBorders>
              <w:top w:sz="3.799999952316284" w:val="single" w:color="#000000"/>
            </w:tcBorders>
            <w:tcMar>
              <w:start w:w="0" w:type="dxa"/>
              <w:end w:w="0" w:type="dxa"/>
            </w:tcMar>
          </w:tcPr>
          <w:p>
            <w:pPr>
              <w:autoSpaceDN w:val="0"/>
              <w:autoSpaceDE w:val="0"/>
              <w:widowControl/>
              <w:spacing w:line="218" w:lineRule="exact" w:before="26" w:after="0"/>
              <w:ind w:left="0" w:right="0" w:firstLine="0"/>
              <w:jc w:val="center"/>
            </w:pPr>
            <w:r>
              <w:rPr>
                <w:w w:val="97.92000770568848"/>
                <w:rFonts w:ascii="TimesNewRomanPSMT" w:hAnsi="TimesNewRomanPSMT" w:eastAsia="TimesNewRomanPSMT"/>
                <w:b w:val="0"/>
                <w:i w:val="0"/>
                <w:color w:val="000000"/>
                <w:sz w:val="20"/>
              </w:rPr>
              <w:t>2</w:t>
            </w:r>
          </w:p>
        </w:tc>
        <w:tc>
          <w:tcPr>
            <w:tcW w:type="dxa" w:w="122"/>
            <w:tcBorders>
              <w:top w:sz="3.799999952316284" w:val="single" w:color="#000000"/>
            </w:tcBorders>
            <w:tcMar>
              <w:start w:w="0" w:type="dxa"/>
              <w:end w:w="0" w:type="dxa"/>
            </w:tcMar>
          </w:tcPr>
          <w:p/>
        </w:tc>
        <w:tc>
          <w:tcPr>
            <w:tcW w:type="dxa" w:w="140"/>
            <w:gridSpan w:val="2"/>
            <w:tcBorders>
              <w:top w:sz="3.799999952316284" w:val="single" w:color="#000000"/>
            </w:tcBorders>
            <w:tcMar>
              <w:start w:w="0" w:type="dxa"/>
              <w:end w:w="0" w:type="dxa"/>
            </w:tcMar>
            <w:tcMar>
              <w:start w:w="0" w:type="dxa"/>
              <w:end w:w="0" w:type="dxa"/>
            </w:tcMar>
          </w:tcPr>
          <w:p>
            <w:pPr>
              <w:autoSpaceDN w:val="0"/>
              <w:autoSpaceDE w:val="0"/>
              <w:widowControl/>
              <w:spacing w:line="126" w:lineRule="exact" w:before="0" w:after="0"/>
              <w:ind w:left="0" w:right="0" w:firstLine="0"/>
              <w:jc w:val="center"/>
            </w:pPr>
            <w:r>
              <w:rPr>
                <w:w w:val="103.23637182062322"/>
                <w:rFonts w:ascii="Times New Roman" w:hAnsi="Times New Roman" w:eastAsia="Times New Roman"/>
                <w:b w:val="0"/>
                <w:i/>
                <w:color w:val="000000"/>
                <w:sz w:val="11"/>
              </w:rPr>
              <w:t>m</w:t>
            </w:r>
          </w:p>
        </w:tc>
        <w:tc>
          <w:tcPr>
            <w:tcW w:type="dxa" w:w="220"/>
            <w:vMerge w:val="restart"/>
            <w:tcBorders>
              <w:top w:sz="3.799999952316284" w:val="single" w:color="#000000"/>
              <w:bottom w:sz="3.871999979019165" w:val="single" w:color="#000000"/>
            </w:tcBorders>
            <w:tcMar>
              <w:start w:w="0" w:type="dxa"/>
              <w:end w:w="0" w:type="dxa"/>
            </w:tcMar>
            <w:tcMar>
              <w:start w:w="0" w:type="dxa"/>
              <w:end w:w="0" w:type="dxa"/>
            </w:tcMar>
          </w:tcPr>
          <w:p>
            <w:pPr>
              <w:autoSpaceDN w:val="0"/>
              <w:autoSpaceDE w:val="0"/>
              <w:widowControl/>
              <w:spacing w:line="238" w:lineRule="exact" w:before="430" w:after="0"/>
              <w:ind w:left="0" w:right="0" w:firstLine="0"/>
              <w:jc w:val="center"/>
            </w:pPr>
            <w:r>
              <w:rPr>
                <w:rFonts w:ascii="Times New Roman" w:hAnsi="Times New Roman" w:eastAsia="Times New Roman"/>
                <w:b w:val="0"/>
                <w:i/>
                <w:color w:val="000000"/>
                <w:sz w:val="20"/>
              </w:rPr>
              <w:t xml:space="preserve">u </w:t>
            </w:r>
            <w:r>
              <w:rPr>
                <w:w w:val="97.41666316986084"/>
                <w:rFonts w:ascii="Times New Roman" w:hAnsi="Times New Roman" w:eastAsia="Times New Roman"/>
                <w:b w:val="0"/>
                <w:i/>
                <w:color w:val="000000"/>
                <w:sz w:val="12"/>
              </w:rPr>
              <w:t>i</w:t>
            </w:r>
          </w:p>
        </w:tc>
        <w:tc>
          <w:tcPr>
            <w:tcW w:type="dxa" w:w="160"/>
            <w:vMerge w:val="restart"/>
            <w:tcBorders>
              <w:top w:sz="3.799999952316284" w:val="single" w:color="#000000"/>
              <w:bottom w:sz="3.871999979019165" w:val="single" w:color="#000000"/>
            </w:tcBorders>
            <w:tcMar>
              <w:start w:w="0" w:type="dxa"/>
              <w:end w:w="0" w:type="dxa"/>
            </w:tcMar>
            <w:tcMar>
              <w:start w:w="0" w:type="dxa"/>
              <w:end w:w="0" w:type="dxa"/>
            </w:tcMar>
          </w:tcPr>
          <w:p>
            <w:pPr>
              <w:autoSpaceDN w:val="0"/>
              <w:autoSpaceDE w:val="0"/>
              <w:widowControl/>
              <w:spacing w:line="248" w:lineRule="exact" w:before="434" w:after="0"/>
              <w:ind w:left="0" w:right="0" w:firstLine="0"/>
              <w:jc w:val="center"/>
            </w:pPr>
            <w:r>
              <w:rPr>
                <w:rFonts w:ascii="SymbolMT" w:hAnsi="SymbolMT" w:eastAsia="SymbolMT"/>
                <w:b w:val="0"/>
                <w:i w:val="0"/>
                <w:color w:val="000000"/>
                <w:sz w:val="20"/>
              </w:rPr>
              <w:t></w:t>
            </w:r>
          </w:p>
        </w:tc>
        <w:tc>
          <w:tcPr>
            <w:tcW w:type="dxa" w:w="120"/>
            <w:vMerge w:val="restart"/>
            <w:tcBorders>
              <w:top w:sz="3.799999952316284" w:val="single" w:color="#000000"/>
              <w:bottom w:sz="3.871999979019165" w:val="single" w:color="#000000"/>
            </w:tcBorders>
            <w:tcMar>
              <w:start w:w="0" w:type="dxa"/>
              <w:end w:w="0" w:type="dxa"/>
            </w:tcMar>
            <w:tcMar>
              <w:start w:w="0" w:type="dxa"/>
              <w:end w:w="0" w:type="dxa"/>
            </w:tcMar>
          </w:tcPr>
          <w:p>
            <w:pPr>
              <w:autoSpaceDN w:val="0"/>
              <w:autoSpaceDE w:val="0"/>
              <w:widowControl/>
              <w:spacing w:line="224" w:lineRule="exact" w:before="458" w:after="0"/>
              <w:ind w:left="0" w:right="0" w:firstLine="0"/>
              <w:jc w:val="center"/>
            </w:pPr>
            <w:r>
              <w:rPr>
                <w:rFonts w:ascii="Times New Roman" w:hAnsi="Times New Roman" w:eastAsia="Times New Roman"/>
                <w:b w:val="0"/>
                <w:i/>
                <w:color w:val="000000"/>
                <w:sz w:val="20"/>
              </w:rPr>
              <w:t>u</w:t>
            </w:r>
          </w:p>
        </w:tc>
        <w:tc>
          <w:tcPr>
            <w:tcW w:type="dxa" w:w="100"/>
            <w:vMerge w:val="restart"/>
            <w:tcBorders>
              <w:top w:sz="3.799999952316284" w:val="single" w:color="#000000"/>
              <w:bottom w:sz="3.871999979019165" w:val="single" w:color="#000000"/>
            </w:tcBorders>
            <w:tcMar>
              <w:start w:w="0" w:type="dxa"/>
              <w:end w:w="0" w:type="dxa"/>
            </w:tcMar>
            <w:tcMar>
              <w:start w:w="0" w:type="dxa"/>
              <w:end w:w="0" w:type="dxa"/>
            </w:tcMar>
          </w:tcPr>
          <w:p>
            <w:pPr>
              <w:autoSpaceDN w:val="0"/>
              <w:autoSpaceDE w:val="0"/>
              <w:widowControl/>
              <w:spacing w:line="130" w:lineRule="exact" w:before="544" w:after="0"/>
              <w:ind w:left="0" w:right="0" w:firstLine="0"/>
              <w:jc w:val="center"/>
            </w:pPr>
            <w:r>
              <w:rPr>
                <w:w w:val="97.41666316986084"/>
                <w:rFonts w:ascii="Times New Roman" w:hAnsi="Times New Roman" w:eastAsia="Times New Roman"/>
                <w:b w:val="0"/>
                <w:i/>
                <w:color w:val="000000"/>
                <w:sz w:val="12"/>
              </w:rPr>
              <w:t>j</w:t>
            </w:r>
          </w:p>
        </w:tc>
        <w:tc>
          <w:tcPr>
            <w:tcW w:type="dxa" w:w="1500"/>
            <w:vMerge w:val="restart"/>
            <w:tcBorders>
              <w:top w:sz="3.799999952316284" w:val="single" w:color="#000000"/>
              <w:bottom w:sz="3.871999979019165" w:val="single" w:color="#000000"/>
            </w:tcBorders>
            <w:tcMar>
              <w:start w:w="0" w:type="dxa"/>
              <w:end w:w="0" w:type="dxa"/>
            </w:tcMar>
            <w:tcMar>
              <w:start w:w="0" w:type="dxa"/>
              <w:end w:w="0" w:type="dxa"/>
            </w:tcMar>
          </w:tcPr>
          <w:p>
            <w:pPr>
              <w:autoSpaceDN w:val="0"/>
              <w:autoSpaceDE w:val="0"/>
              <w:widowControl/>
              <w:spacing w:line="224" w:lineRule="exact" w:before="458" w:after="0"/>
              <w:ind w:left="10" w:right="0" w:firstLine="0"/>
              <w:jc w:val="left"/>
            </w:pPr>
            <w:r>
              <w:rPr>
                <w:rFonts w:ascii="TimesNewRomanPSMT" w:hAnsi="TimesNewRomanPSMT" w:eastAsia="TimesNewRomanPSMT"/>
                <w:b w:val="0"/>
                <w:i w:val="0"/>
                <w:color w:val="000000"/>
                <w:sz w:val="20"/>
              </w:rPr>
              <w:t>)</w:t>
            </w:r>
          </w:p>
        </w:tc>
        <w:tc>
          <w:tcPr>
            <w:tcW w:type="dxa" w:w="2240"/>
            <w:tcBorders>
              <w:top w:sz="3.799999952316284" w:val="single" w:color="#000000"/>
            </w:tcBorders>
            <w:tcMar>
              <w:start w:w="0" w:type="dxa"/>
              <w:end w:w="0" w:type="dxa"/>
            </w:tcMar>
          </w:tcPr>
          <w:p/>
        </w:tc>
      </w:tr>
      <w:tr>
        <w:trPr>
          <w:trHeight w:hRule="exact" w:val="438"/>
        </w:trPr>
        <w:tc>
          <w:tcPr>
            <w:tcW w:type="dxa" w:w="446"/>
            <w:vMerge/>
            <w:tcBorders>
              <w:top w:sz="3.799999952316284" w:val="single" w:color="#000000"/>
              <w:bottom w:sz="3.871999979019165" w:val="single" w:color="#000000"/>
            </w:tcBorders>
          </w:tcPr>
          <w:p/>
        </w:tc>
        <w:tc>
          <w:tcPr>
            <w:tcW w:type="dxa" w:w="446"/>
            <w:vMerge/>
            <w:tcBorders>
              <w:top w:sz="3.799999952316284" w:val="single" w:color="#000000"/>
              <w:bottom w:sz="3.871999979019165" w:val="single" w:color="#000000"/>
            </w:tcBorders>
          </w:tcPr>
          <w:p/>
        </w:tc>
        <w:tc>
          <w:tcPr>
            <w:tcW w:type="dxa" w:w="446"/>
            <w:vMerge/>
            <w:tcBorders>
              <w:top w:sz="3.799999952316284" w:val="single" w:color="#000000"/>
              <w:bottom w:sz="3.871999979019165" w:val="single" w:color="#000000"/>
            </w:tcBorders>
          </w:tcPr>
          <w:p/>
        </w:tc>
        <w:tc>
          <w:tcPr>
            <w:tcW w:type="dxa" w:w="446"/>
            <w:vMerge/>
            <w:tcBorders/>
          </w:tcPr>
          <w:p/>
        </w:tc>
        <w:tc>
          <w:tcPr>
            <w:tcW w:type="dxa" w:w="446"/>
            <w:vMerge/>
            <w:tcBorders>
              <w:top w:sz="3.799999952316284" w:val="single" w:color="#000000"/>
              <w:bottom w:sz="3.871999979019165" w:val="single" w:color="#000000"/>
            </w:tcBorders>
          </w:tcP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4" w:lineRule="exact" w:before="154" w:after="0"/>
              <w:ind w:left="0" w:right="0" w:firstLine="0"/>
              <w:jc w:val="center"/>
            </w:pPr>
            <w:r>
              <w:rPr>
                <w:w w:val="97.41666316986084"/>
                <w:rFonts w:ascii="Times New Roman" w:hAnsi="Times New Roman" w:eastAsia="Times New Roman"/>
                <w:b w:val="0"/>
                <w:i/>
                <w:color w:val="000000"/>
                <w:sz w:val="12"/>
              </w:rPr>
              <w:t>m</w:t>
            </w:r>
            <w:r>
              <w:rPr>
                <w:w w:val="97.41666316986084"/>
                <w:rFonts w:ascii="SymbolMT" w:hAnsi="SymbolMT" w:eastAsia="SymbolMT"/>
                <w:b w:val="0"/>
                <w:i w:val="0"/>
                <w:color w:val="000000"/>
                <w:sz w:val="12"/>
              </w:rPr>
              <w:t></w:t>
            </w:r>
            <w:r>
              <w:rPr>
                <w:w w:val="97.41666316986084"/>
                <w:rFonts w:ascii="TimesNewRomanPSMT" w:hAnsi="TimesNewRomanPSMT" w:eastAsia="TimesNewRomanPSMT"/>
                <w:b w:val="0"/>
                <w:i w:val="0"/>
                <w:color w:val="000000"/>
                <w:sz w:val="12"/>
              </w:rPr>
              <w:t>1</w:t>
            </w:r>
          </w:p>
          <w:p>
            <w:pPr>
              <w:autoSpaceDN w:val="0"/>
              <w:autoSpaceDE w:val="0"/>
              <w:widowControl/>
              <w:spacing w:line="372" w:lineRule="exact" w:before="0" w:after="0"/>
              <w:ind w:left="0" w:right="0" w:firstLine="0"/>
              <w:jc w:val="center"/>
            </w:pPr>
            <w:r>
              <w:rPr>
                <w:rFonts w:ascii="SymbolMT" w:hAnsi="SymbolMT" w:eastAsia="SymbolMT"/>
                <w:b w:val="0"/>
                <w:i w:val="0"/>
                <w:color w:val="000000"/>
                <w:sz w:val="30"/>
              </w:rPr>
              <w:t></w:t>
            </w:r>
          </w:p>
          <w:p>
            <w:pPr>
              <w:autoSpaceDN w:val="0"/>
              <w:autoSpaceDE w:val="0"/>
              <w:widowControl/>
              <w:spacing w:line="130" w:lineRule="exact" w:before="0" w:after="0"/>
              <w:ind w:left="0" w:right="0" w:firstLine="0"/>
              <w:jc w:val="center"/>
            </w:pPr>
            <w:r>
              <w:rPr>
                <w:w w:val="97.41666316986084"/>
                <w:rFonts w:ascii="Times New Roman" w:hAnsi="Times New Roman" w:eastAsia="Times New Roman"/>
                <w:b w:val="0"/>
                <w:i/>
                <w:color w:val="000000"/>
                <w:sz w:val="12"/>
              </w:rPr>
              <w:t>l</w:t>
            </w:r>
            <w:r>
              <w:rPr>
                <w:w w:val="97.41666316986084"/>
                <w:rFonts w:ascii="SymbolMT" w:hAnsi="SymbolMT" w:eastAsia="SymbolMT"/>
                <w:b w:val="0"/>
                <w:i w:val="0"/>
                <w:color w:val="000000"/>
                <w:sz w:val="12"/>
              </w:rPr>
              <w:t></w:t>
            </w:r>
            <w:r>
              <w:rPr>
                <w:w w:val="97.41666316986084"/>
                <w:rFonts w:ascii="TimesNewRomanPSMT" w:hAnsi="TimesNewRomanPSMT" w:eastAsia="TimesNewRomanPSMT"/>
                <w:b w:val="0"/>
                <w:i w:val="0"/>
                <w:color w:val="000000"/>
                <w:sz w:val="12"/>
              </w:rPr>
              <w:t>2</w:t>
            </w:r>
          </w:p>
        </w:tc>
        <w:tc>
          <w:tcPr>
            <w:tcW w:type="dxa" w:w="80"/>
            <w:tcBorders/>
            <w:tcMar>
              <w:start w:w="0" w:type="dxa"/>
              <w:end w:w="0" w:type="dxa"/>
            </w:tcMar>
          </w:tcPr>
          <w:p>
            <w:pPr>
              <w:autoSpaceDN w:val="0"/>
              <w:autoSpaceDE w:val="0"/>
              <w:widowControl/>
              <w:spacing w:line="224" w:lineRule="exact" w:before="214" w:after="0"/>
              <w:ind w:left="0" w:right="0" w:firstLine="0"/>
              <w:jc w:val="center"/>
            </w:pPr>
            <w:r>
              <w:rPr>
                <w:rFonts w:ascii="TimesNewRomanPSMT" w:hAnsi="TimesNewRomanPSMT" w:eastAsia="TimesNewRomanPSMT"/>
                <w:b w:val="0"/>
                <w:i w:val="0"/>
                <w:color w:val="000000"/>
                <w:sz w:val="20"/>
              </w:rPr>
              <w:t>(</w:t>
            </w:r>
          </w:p>
        </w:tc>
        <w:tc>
          <w:tcPr>
            <w:tcW w:type="dxa" w:w="180"/>
            <w:tcBorders>
              <w:bottom w:sz="3.871999979019165" w:val="single" w:color="#000000"/>
            </w:tcBorders>
            <w:tcMar>
              <w:start w:w="0" w:type="dxa"/>
              <w:end w:w="0" w:type="dxa"/>
            </w:tcMar>
          </w:tcPr>
          <w:p>
            <w:pPr>
              <w:autoSpaceDN w:val="0"/>
              <w:autoSpaceDE w:val="0"/>
              <w:widowControl/>
              <w:spacing w:line="238" w:lineRule="exact" w:before="182" w:after="0"/>
              <w:ind w:left="0" w:right="0" w:firstLine="0"/>
              <w:jc w:val="center"/>
            </w:pPr>
            <w:r>
              <w:rPr>
                <w:rFonts w:ascii="Times New Roman" w:hAnsi="Times New Roman" w:eastAsia="Times New Roman"/>
                <w:b w:val="0"/>
                <w:i/>
                <w:color w:val="000000"/>
                <w:sz w:val="20"/>
              </w:rPr>
              <w:t xml:space="preserve">u </w:t>
            </w:r>
            <w:r>
              <w:rPr>
                <w:w w:val="97.41666316986084"/>
                <w:rFonts w:ascii="Times New Roman" w:hAnsi="Times New Roman" w:eastAsia="Times New Roman"/>
                <w:b w:val="0"/>
                <w:i/>
                <w:color w:val="000000"/>
                <w:sz w:val="12"/>
              </w:rPr>
              <w:t>i</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286" w:after="0"/>
              <w:ind w:left="0" w:right="0" w:firstLine="0"/>
              <w:jc w:val="center"/>
            </w:pPr>
            <w:r>
              <w:rPr>
                <w:rFonts w:ascii="SymbolMT" w:hAnsi="SymbolMT" w:eastAsia="SymbolMT"/>
                <w:b w:val="0"/>
                <w:i w:val="0"/>
                <w:color w:val="000000"/>
                <w:sz w:val="20"/>
              </w:rPr>
              <w:t></w:t>
            </w:r>
          </w:p>
        </w:tc>
        <w:tc>
          <w:tcPr>
            <w:tcW w:type="dxa" w:w="160"/>
            <w:vMerge w:val="restart"/>
            <w:tcBorders/>
            <w:tcMar>
              <w:start w:w="0" w:type="dxa"/>
              <w:end w:w="0" w:type="dxa"/>
            </w:tcMar>
            <w:tcMar>
              <w:start w:w="0" w:type="dxa"/>
              <w:end w:w="0" w:type="dxa"/>
            </w:tcMar>
          </w:tcPr>
          <w:p>
            <w:pPr>
              <w:autoSpaceDN w:val="0"/>
              <w:autoSpaceDE w:val="0"/>
              <w:widowControl/>
              <w:spacing w:line="256" w:lineRule="exact" w:before="278" w:after="0"/>
              <w:ind w:left="0" w:right="0" w:firstLine="0"/>
              <w:jc w:val="center"/>
            </w:pPr>
            <w:r>
              <w:rPr>
                <w:rFonts w:ascii="Times New Roman" w:hAnsi="Times New Roman" w:eastAsia="Times New Roman"/>
                <w:b w:val="0"/>
                <w:i/>
                <w:color w:val="000000"/>
                <w:sz w:val="20"/>
              </w:rPr>
              <w:t xml:space="preserve">u </w:t>
            </w:r>
            <w:r>
              <w:rPr>
                <w:w w:val="97.41666316986084"/>
                <w:rFonts w:ascii="Times New Roman" w:hAnsi="Times New Roman" w:eastAsia="Times New Roman"/>
                <w:b w:val="0"/>
                <w:i/>
                <w:color w:val="000000"/>
                <w:sz w:val="12"/>
              </w:rPr>
              <w:t>l</w:t>
            </w:r>
          </w:p>
        </w:tc>
        <w:tc>
          <w:tcPr>
            <w:tcW w:type="dxa" w:w="132"/>
            <w:tcBorders>
              <w:bottom w:sz="3.871999979019165" w:val="single" w:color="#000000"/>
            </w:tcBorders>
            <w:tcMar>
              <w:start w:w="0" w:type="dxa"/>
              <w:end w:w="0" w:type="dxa"/>
            </w:tcMar>
          </w:tcPr>
          <w:p>
            <w:pPr>
              <w:autoSpaceDN w:val="0"/>
              <w:autoSpaceDE w:val="0"/>
              <w:widowControl/>
              <w:spacing w:line="238" w:lineRule="exact" w:before="88" w:after="0"/>
              <w:ind w:left="0" w:right="0" w:firstLine="0"/>
              <w:jc w:val="center"/>
            </w:pPr>
            <w:r>
              <w:rPr>
                <w:w w:val="97.41666316986084"/>
                <w:rFonts w:ascii="Times New Roman" w:hAnsi="Times New Roman" w:eastAsia="Times New Roman"/>
                <w:b w:val="0"/>
                <w:i/>
                <w:color w:val="000000"/>
                <w:sz w:val="12"/>
              </w:rPr>
              <w:t xml:space="preserve">j </w:t>
            </w:r>
            <w:r>
              <w:rPr>
                <w:rFonts w:ascii="TimesNewRomanPSMT" w:hAnsi="TimesNewRomanPSMT" w:eastAsia="TimesNewRomanPSMT"/>
                <w:b w:val="0"/>
                <w:i w:val="0"/>
                <w:color w:val="000000"/>
                <w:sz w:val="20"/>
              </w:rPr>
              <w:t>)</w:t>
            </w:r>
          </w:p>
        </w:tc>
        <w:tc>
          <w:tcPr>
            <w:tcW w:type="dxa" w:w="126"/>
            <w:tcBorders>
              <w:bottom w:sz="3.871999979019165" w:val="single" w:color="#000000"/>
            </w:tcBorders>
            <w:tcMar>
              <w:start w:w="0" w:type="dxa"/>
              <w:end w:w="0" w:type="dxa"/>
            </w:tcMar>
          </w:tcPr>
          <w:p>
            <w:pPr>
              <w:autoSpaceDN w:val="0"/>
              <w:autoSpaceDE w:val="0"/>
              <w:widowControl/>
              <w:spacing w:line="248" w:lineRule="exact" w:before="186" w:after="0"/>
              <w:ind w:left="0" w:right="0" w:firstLine="0"/>
              <w:jc w:val="center"/>
            </w:pPr>
            <w:r>
              <w:rPr>
                <w:rFonts w:ascii="SymbolMT" w:hAnsi="SymbolMT" w:eastAsia="SymbolMT"/>
                <w:b w:val="0"/>
                <w:i w:val="0"/>
                <w:color w:val="000000"/>
                <w:sz w:val="20"/>
              </w:rPr>
              <w:t></w:t>
            </w:r>
          </w:p>
        </w:tc>
        <w:tc>
          <w:tcPr>
            <w:tcW w:type="dxa" w:w="166"/>
            <w:gridSpan w:val="2"/>
            <w:tcBorders>
              <w:bottom w:sz="3.871999979019165" w:val="single" w:color="#000000"/>
            </w:tcBorders>
            <w:tcMar>
              <w:start w:w="0" w:type="dxa"/>
              <w:end w:w="0" w:type="dxa"/>
            </w:tcMar>
            <w:tcMar>
              <w:start w:w="0" w:type="dxa"/>
              <w:end w:w="0" w:type="dxa"/>
            </w:tcMar>
          </w:tcPr>
          <w:p>
            <w:pPr>
              <w:autoSpaceDN w:val="0"/>
              <w:autoSpaceDE w:val="0"/>
              <w:widowControl/>
              <w:spacing w:line="224" w:lineRule="exact" w:before="182" w:after="0"/>
              <w:ind w:left="0" w:right="0" w:firstLine="0"/>
              <w:jc w:val="center"/>
            </w:pPr>
            <w:r>
              <w:rPr>
                <w:rFonts w:ascii="TimesNewRomanPSMT" w:hAnsi="TimesNewRomanPSMT" w:eastAsia="TimesNewRomanPSMT"/>
                <w:b w:val="0"/>
                <w:i w:val="0"/>
                <w:color w:val="000000"/>
                <w:sz w:val="20"/>
              </w:rPr>
              <w:t>1</w:t>
            </w:r>
          </w:p>
        </w:tc>
        <w:tc>
          <w:tcPr>
            <w:tcW w:type="dxa" w:w="96"/>
            <w:tcBorders/>
            <w:tcMar>
              <w:start w:w="0" w:type="dxa"/>
              <w:end w:w="0" w:type="dxa"/>
            </w:tcMar>
          </w:tcPr>
          <w:p>
            <w:pPr>
              <w:autoSpaceDN w:val="0"/>
              <w:autoSpaceDE w:val="0"/>
              <w:widowControl/>
              <w:spacing w:line="224" w:lineRule="exact" w:before="214" w:after="0"/>
              <w:ind w:left="0" w:right="0" w:firstLine="0"/>
              <w:jc w:val="center"/>
            </w:pPr>
            <w:r>
              <w:rPr>
                <w:rFonts w:ascii="TimesNewRomanPSMT" w:hAnsi="TimesNewRomanPSMT" w:eastAsia="TimesNewRomanPSMT"/>
                <w:b w:val="0"/>
                <w:i w:val="0"/>
                <w:color w:val="000000"/>
                <w:sz w:val="20"/>
              </w:rPr>
              <w:t>(</w:t>
            </w:r>
          </w:p>
        </w:tc>
        <w:tc>
          <w:tcPr>
            <w:tcW w:type="dxa" w:w="446"/>
            <w:vMerge/>
            <w:tcBorders>
              <w:top w:sz="3.799999952316284" w:val="single" w:color="#000000"/>
              <w:bottom w:sz="3.871999979019165" w:val="single" w:color="#000000"/>
            </w:tcBorders>
          </w:tcPr>
          <w:p/>
        </w:tc>
        <w:tc>
          <w:tcPr>
            <w:tcW w:type="dxa" w:w="446"/>
            <w:vMerge/>
            <w:tcBorders>
              <w:top w:sz="3.799999952316284" w:val="single" w:color="#000000"/>
              <w:bottom w:sz="3.871999979019165" w:val="single" w:color="#000000"/>
            </w:tcBorders>
          </w:tcPr>
          <w:p/>
        </w:tc>
        <w:tc>
          <w:tcPr>
            <w:tcW w:type="dxa" w:w="446"/>
            <w:vMerge/>
            <w:tcBorders>
              <w:top w:sz="3.799999952316284" w:val="single" w:color="#000000"/>
              <w:bottom w:sz="3.871999979019165" w:val="single" w:color="#000000"/>
            </w:tcBorders>
          </w:tcPr>
          <w:p/>
        </w:tc>
        <w:tc>
          <w:tcPr>
            <w:tcW w:type="dxa" w:w="446"/>
            <w:vMerge/>
            <w:tcBorders>
              <w:top w:sz="3.799999952316284" w:val="single" w:color="#000000"/>
              <w:bottom w:sz="3.871999979019165" w:val="single" w:color="#000000"/>
            </w:tcBorders>
          </w:tcPr>
          <w:p/>
        </w:tc>
        <w:tc>
          <w:tcPr>
            <w:tcW w:type="dxa" w:w="446"/>
            <w:vMerge/>
            <w:tcBorders>
              <w:top w:sz="3.799999952316284" w:val="single" w:color="#000000"/>
              <w:bottom w:sz="3.871999979019165" w:val="single" w:color="#000000"/>
            </w:tcBorders>
          </w:tcPr>
          <w:p/>
        </w:tc>
        <w:tc>
          <w:tcPr>
            <w:tcW w:type="dxa" w:w="2240"/>
            <w:tcBorders>
              <w:bottom w:sz="3.871999979019165" w:val="single" w:color="#000000"/>
            </w:tcBorders>
            <w:tcMar>
              <w:start w:w="0" w:type="dxa"/>
              <w:end w:w="0" w:type="dxa"/>
            </w:tcMar>
          </w:tcPr>
          <w:p>
            <w:pPr>
              <w:autoSpaceDN w:val="0"/>
              <w:autoSpaceDE w:val="0"/>
              <w:widowControl/>
              <w:spacing w:line="266" w:lineRule="exact" w:before="168"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5.7</w:t>
            </w:r>
            <w:r>
              <w:rPr>
                <w:rFonts w:ascii="SimSun" w:hAnsi="SimSun" w:eastAsia="SimSun"/>
                <w:b w:val="0"/>
                <w:i w:val="0"/>
                <w:color w:val="000000"/>
                <w:sz w:val="24"/>
              </w:rPr>
              <w:t>）</w:t>
            </w:r>
          </w:p>
        </w:tc>
      </w:tr>
      <w:tr>
        <w:trPr>
          <w:trHeight w:hRule="exact" w:val="326"/>
        </w:trPr>
        <w:tc>
          <w:tcPr>
            <w:tcW w:type="dxa" w:w="2060"/>
            <w:tcBorders>
              <w:top w:sz="3.871999979019165" w:val="single" w:color="#000000"/>
            </w:tcBorders>
            <w:tcMar>
              <w:start w:w="0" w:type="dxa"/>
              <w:end w:w="0" w:type="dxa"/>
            </w:tcMar>
          </w:tcPr>
          <w:p>
            <w:pPr>
              <w:autoSpaceDN w:val="0"/>
              <w:autoSpaceDE w:val="0"/>
              <w:widowControl/>
              <w:spacing w:line="130" w:lineRule="exact" w:before="0" w:after="0"/>
              <w:ind w:left="0" w:right="24" w:firstLine="0"/>
              <w:jc w:val="right"/>
            </w:pPr>
            <w:r>
              <w:rPr>
                <w:w w:val="97.41666316986084"/>
                <w:rFonts w:ascii="Times New Roman" w:hAnsi="Times New Roman" w:eastAsia="Times New Roman"/>
                <w:b w:val="0"/>
                <w:i/>
                <w:color w:val="000000"/>
                <w:sz w:val="12"/>
              </w:rPr>
              <w:t>i</w:t>
            </w:r>
          </w:p>
        </w:tc>
        <w:tc>
          <w:tcPr>
            <w:tcW w:type="dxa" w:w="160"/>
            <w:tcBorders>
              <w:top w:sz="3.871999979019165" w:val="single" w:color="#000000"/>
            </w:tcBorders>
            <w:tcMar>
              <w:start w:w="0" w:type="dxa"/>
              <w:end w:w="0" w:type="dxa"/>
            </w:tcMar>
          </w:tcPr>
          <w:p/>
        </w:tc>
        <w:tc>
          <w:tcPr>
            <w:tcW w:type="dxa" w:w="140"/>
            <w:tcBorders>
              <w:top w:sz="3.871999979019165" w:val="single" w:color="#000000"/>
            </w:tcBorders>
            <w:tcMar>
              <w:start w:w="0" w:type="dxa"/>
              <w:end w:w="0" w:type="dxa"/>
            </w:tcMar>
          </w:tcPr>
          <w:p/>
        </w:tc>
        <w:tc>
          <w:tcPr>
            <w:tcW w:type="dxa" w:w="80"/>
            <w:tcBorders/>
            <w:tcMar>
              <w:start w:w="0" w:type="dxa"/>
              <w:end w:w="0" w:type="dxa"/>
            </w:tcMar>
          </w:tcPr>
          <w:p>
            <w:pPr>
              <w:autoSpaceDN w:val="0"/>
              <w:autoSpaceDE w:val="0"/>
              <w:widowControl/>
              <w:spacing w:line="130" w:lineRule="exact" w:before="0" w:after="0"/>
              <w:ind w:left="0" w:right="0" w:firstLine="0"/>
              <w:jc w:val="center"/>
            </w:pPr>
            <w:r>
              <w:rPr>
                <w:w w:val="97.41666316986084"/>
                <w:rFonts w:ascii="Times New Roman" w:hAnsi="Times New Roman" w:eastAsia="Times New Roman"/>
                <w:b w:val="0"/>
                <w:i/>
                <w:color w:val="000000"/>
                <w:sz w:val="12"/>
              </w:rPr>
              <w:t>j</w:t>
            </w:r>
          </w:p>
        </w:tc>
        <w:tc>
          <w:tcPr>
            <w:tcW w:type="dxa" w:w="180"/>
            <w:tcBorders>
              <w:top w:sz="3.871999979019165" w:val="single" w:color="#000000"/>
            </w:tcBorders>
            <w:tcMar>
              <w:start w:w="0" w:type="dxa"/>
              <w:end w:w="0" w:type="dxa"/>
            </w:tcMar>
          </w:tcPr>
          <w:p/>
        </w:tc>
        <w:tc>
          <w:tcPr>
            <w:tcW w:type="dxa" w:w="892"/>
            <w:gridSpan w:val="2"/>
            <w:vMerge/>
            <w:tcBorders/>
          </w:tcPr>
          <w:p/>
        </w:tc>
        <w:tc>
          <w:tcPr>
            <w:tcW w:type="dxa" w:w="80"/>
            <w:tcBorders/>
            <w:tcMar>
              <w:start w:w="0" w:type="dxa"/>
              <w:end w:w="0" w:type="dxa"/>
            </w:tcMar>
          </w:tcPr>
          <w:p/>
        </w:tc>
        <w:tc>
          <w:tcPr>
            <w:tcW w:type="dxa" w:w="180"/>
            <w:tcBorders>
              <w:top w:sz="3.871999979019165" w:val="single" w:color="#000000"/>
            </w:tcBorders>
            <w:tcMar>
              <w:start w:w="0" w:type="dxa"/>
              <w:end w:w="0" w:type="dxa"/>
            </w:tcMar>
          </w:tcPr>
          <w:p>
            <w:pPr>
              <w:autoSpaceDN w:val="0"/>
              <w:autoSpaceDE w:val="0"/>
              <w:widowControl/>
              <w:spacing w:line="130" w:lineRule="exact" w:before="0" w:after="0"/>
              <w:ind w:left="0" w:right="0" w:firstLine="0"/>
              <w:jc w:val="center"/>
            </w:pPr>
            <w:r>
              <w:rPr>
                <w:w w:val="97.41666316986084"/>
                <w:rFonts w:ascii="Times New Roman" w:hAnsi="Times New Roman" w:eastAsia="Times New Roman"/>
                <w:b w:val="0"/>
                <w:i/>
                <w:color w:val="000000"/>
                <w:sz w:val="12"/>
              </w:rPr>
              <w:t>l</w:t>
            </w:r>
          </w:p>
        </w:tc>
        <w:tc>
          <w:tcPr>
            <w:tcW w:type="dxa" w:w="892"/>
            <w:gridSpan w:val="2"/>
            <w:vMerge/>
            <w:tcBorders/>
          </w:tcPr>
          <w:p/>
        </w:tc>
        <w:tc>
          <w:tcPr>
            <w:tcW w:type="dxa" w:w="446"/>
            <w:vMerge/>
            <w:tcBorders/>
          </w:tcPr>
          <w:p/>
        </w:tc>
        <w:tc>
          <w:tcPr>
            <w:tcW w:type="dxa" w:w="132"/>
            <w:tcBorders>
              <w:top w:sz="3.871999979019165" w:val="single" w:color="#000000"/>
            </w:tcBorders>
            <w:tcMar>
              <w:start w:w="0" w:type="dxa"/>
              <w:end w:w="0" w:type="dxa"/>
            </w:tcMar>
          </w:tcPr>
          <w:p/>
        </w:tc>
        <w:tc>
          <w:tcPr>
            <w:tcW w:type="dxa" w:w="126"/>
            <w:tcBorders>
              <w:top w:sz="3.871999979019165" w:val="single" w:color="#000000"/>
            </w:tcBorders>
            <w:tcMar>
              <w:start w:w="0" w:type="dxa"/>
              <w:end w:w="0" w:type="dxa"/>
            </w:tcMar>
          </w:tcPr>
          <w:p/>
        </w:tc>
        <w:tc>
          <w:tcPr>
            <w:tcW w:type="dxa" w:w="166"/>
            <w:gridSpan w:val="2"/>
            <w:tcBorders>
              <w:top w:sz="3.871999979019165" w:val="single" w:color="#000000"/>
            </w:tcBorders>
            <w:tcMar>
              <w:start w:w="0" w:type="dxa"/>
              <w:end w:w="0" w:type="dxa"/>
            </w:tcMar>
            <w:tcMar>
              <w:start w:w="0" w:type="dxa"/>
              <w:end w:w="0" w:type="dxa"/>
            </w:tcMar>
          </w:tcPr>
          <w:p>
            <w:pPr>
              <w:autoSpaceDN w:val="0"/>
              <w:autoSpaceDE w:val="0"/>
              <w:widowControl/>
              <w:spacing w:line="222" w:lineRule="exact" w:before="26" w:after="0"/>
              <w:ind w:left="0" w:right="0" w:firstLine="0"/>
              <w:jc w:val="center"/>
            </w:pPr>
            <w:r>
              <w:rPr>
                <w:rFonts w:ascii="TimesNewRomanPSMT" w:hAnsi="TimesNewRomanPSMT" w:eastAsia="TimesNewRomanPSMT"/>
                <w:b w:val="0"/>
                <w:i w:val="0"/>
                <w:color w:val="000000"/>
                <w:sz w:val="20"/>
              </w:rPr>
              <w:t>2</w:t>
            </w:r>
          </w:p>
        </w:tc>
        <w:tc>
          <w:tcPr>
            <w:tcW w:type="dxa" w:w="96"/>
            <w:tcBorders/>
            <w:tcMar>
              <w:start w:w="0" w:type="dxa"/>
              <w:end w:w="0" w:type="dxa"/>
            </w:tcMar>
          </w:tcPr>
          <w:p/>
        </w:tc>
        <w:tc>
          <w:tcPr>
            <w:tcW w:type="dxa" w:w="220"/>
            <w:tcBorders>
              <w:top w:sz="3.871999979019165" w:val="single" w:color="#000000"/>
            </w:tcBorders>
            <w:tcMar>
              <w:start w:w="0" w:type="dxa"/>
              <w:end w:w="0" w:type="dxa"/>
            </w:tcMar>
          </w:tcPr>
          <w:p>
            <w:pPr>
              <w:autoSpaceDN w:val="0"/>
              <w:autoSpaceDE w:val="0"/>
              <w:widowControl/>
              <w:spacing w:line="130" w:lineRule="exact" w:before="0" w:after="0"/>
              <w:ind w:left="0" w:right="14" w:firstLine="0"/>
              <w:jc w:val="right"/>
            </w:pPr>
            <w:r>
              <w:rPr>
                <w:w w:val="97.41666316986084"/>
                <w:rFonts w:ascii="Times New Roman" w:hAnsi="Times New Roman" w:eastAsia="Times New Roman"/>
                <w:b w:val="0"/>
                <w:i/>
                <w:color w:val="000000"/>
                <w:sz w:val="12"/>
              </w:rPr>
              <w:t>m</w:t>
            </w:r>
          </w:p>
        </w:tc>
        <w:tc>
          <w:tcPr>
            <w:tcW w:type="dxa" w:w="160"/>
            <w:tcBorders>
              <w:top w:sz="3.871999979019165" w:val="single" w:color="#000000"/>
            </w:tcBorders>
            <w:tcMar>
              <w:start w:w="0" w:type="dxa"/>
              <w:end w:w="0" w:type="dxa"/>
            </w:tcMar>
          </w:tcPr>
          <w:p/>
        </w:tc>
        <w:tc>
          <w:tcPr>
            <w:tcW w:type="dxa" w:w="120"/>
            <w:tcBorders>
              <w:top w:sz="3.871999979019165" w:val="single" w:color="#000000"/>
            </w:tcBorders>
            <w:tcMar>
              <w:start w:w="0" w:type="dxa"/>
              <w:end w:w="0" w:type="dxa"/>
            </w:tcMar>
          </w:tcPr>
          <w:p/>
        </w:tc>
        <w:tc>
          <w:tcPr>
            <w:tcW w:type="dxa" w:w="100"/>
            <w:tcBorders>
              <w:top w:sz="3.871999979019165" w:val="single" w:color="#000000"/>
            </w:tcBorders>
            <w:tcMar>
              <w:start w:w="0" w:type="dxa"/>
              <w:end w:w="0" w:type="dxa"/>
            </w:tcMar>
          </w:tcPr>
          <w:p>
            <w:pPr>
              <w:autoSpaceDN w:val="0"/>
              <w:autoSpaceDE w:val="0"/>
              <w:widowControl/>
              <w:spacing w:line="130" w:lineRule="exact" w:before="0" w:after="0"/>
              <w:ind w:left="0" w:right="0" w:firstLine="0"/>
              <w:jc w:val="center"/>
            </w:pPr>
            <w:r>
              <w:rPr>
                <w:w w:val="97.41666316986084"/>
                <w:rFonts w:ascii="Times New Roman" w:hAnsi="Times New Roman" w:eastAsia="Times New Roman"/>
                <w:b w:val="0"/>
                <w:i/>
                <w:color w:val="000000"/>
                <w:sz w:val="12"/>
              </w:rPr>
              <w:t>m</w:t>
            </w:r>
          </w:p>
        </w:tc>
        <w:tc>
          <w:tcPr>
            <w:tcW w:type="dxa" w:w="1500"/>
            <w:tcBorders>
              <w:top w:sz="3.871999979019165" w:val="single" w:color="#000000"/>
            </w:tcBorders>
            <w:tcMar>
              <w:start w:w="0" w:type="dxa"/>
              <w:end w:w="0" w:type="dxa"/>
            </w:tcMar>
          </w:tcPr>
          <w:p/>
        </w:tc>
        <w:tc>
          <w:tcPr>
            <w:tcW w:type="dxa" w:w="2240"/>
            <w:tcBorders>
              <w:top w:sz="3.871999979019165" w:val="single" w:color="#000000"/>
            </w:tcBorders>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5129"/>
        <w:gridCol w:w="5129"/>
      </w:tblGrid>
      <w:tr>
        <w:trPr>
          <w:trHeight w:hRule="exact" w:val="11972"/>
        </w:trPr>
        <w:tc>
          <w:tcPr>
            <w:tcW w:type="dxa" w:w="1080"/>
            <w:tcBorders/>
            <w:tcMar>
              <w:start w:w="0" w:type="dxa"/>
              <w:end w:w="0" w:type="dxa"/>
            </w:tcMar>
          </w:tcPr>
          <w:p>
            <w:pPr>
              <w:autoSpaceDN w:val="0"/>
              <w:autoSpaceDE w:val="0"/>
              <w:widowControl/>
              <w:spacing w:line="240" w:lineRule="auto" w:before="11692" w:after="0"/>
              <w:ind w:left="0" w:right="0" w:firstLine="0"/>
              <w:jc w:val="left"/>
            </w:pPr>
            <w:r>
              <w:drawing>
                <wp:inline xmlns:a="http://schemas.openxmlformats.org/drawingml/2006/main" xmlns:pic="http://schemas.openxmlformats.org/drawingml/2006/picture">
                  <wp:extent cx="584200" cy="165100"/>
                  <wp:docPr id="839" name="Picture 83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430"/>
            <w:tcBorders>
              <w:end w:sz="3.799999952316284" w:val="single" w:color="#000000"/>
            </w:tcBorders>
            <w:tcMar>
              <w:start w:w="0" w:type="dxa"/>
              <w:end w:w="0" w:type="dxa"/>
            </w:tcMar>
          </w:tcPr>
          <w:p>
            <w:pPr>
              <w:autoSpaceDN w:val="0"/>
              <w:autoSpaceDE w:val="0"/>
              <w:widowControl/>
              <w:spacing w:line="240" w:lineRule="exact" w:before="1240" w:after="0"/>
              <w:ind w:left="398" w:right="0" w:firstLine="0"/>
              <w:jc w:val="left"/>
            </w:pPr>
            <w:r>
              <w:rPr>
                <w:rFonts w:ascii="SimSun" w:hAnsi="SimSun" w:eastAsia="SimSun"/>
                <w:b w:val="0"/>
                <w:i w:val="0"/>
                <w:color w:val="000000"/>
                <w:sz w:val="24"/>
              </w:rPr>
              <w:t>则决策专家群灰色关联矩阵为</w:t>
            </w:r>
          </w:p>
          <w:p>
            <w:pPr>
              <w:autoSpaceDN w:val="0"/>
              <w:autoSpaceDE w:val="0"/>
              <w:widowControl/>
              <w:spacing w:line="218" w:lineRule="exact" w:before="592" w:after="0"/>
              <w:ind w:left="0" w:right="128" w:firstLine="0"/>
              <w:jc w:val="right"/>
            </w:pPr>
            <w:r>
              <w:rPr>
                <w:w w:val="97.92000770568848"/>
                <w:rFonts w:ascii="Times New Roman" w:hAnsi="Times New Roman" w:eastAsia="Times New Roman"/>
                <w:b w:val="0"/>
                <w:i/>
                <w:color w:val="000000"/>
                <w:sz w:val="20"/>
              </w:rPr>
              <w:t>E</w:t>
            </w:r>
          </w:p>
          <w:p>
            <w:pPr>
              <w:autoSpaceDN w:val="0"/>
              <w:autoSpaceDE w:val="0"/>
              <w:widowControl/>
              <w:spacing w:line="240" w:lineRule="exact" w:before="632" w:after="0"/>
              <w:ind w:left="398" w:right="0" w:firstLine="0"/>
              <w:jc w:val="left"/>
            </w:pPr>
            <w:r>
              <w:rPr>
                <w:rFonts w:ascii="SimSun" w:hAnsi="SimSun" w:eastAsia="SimSun"/>
                <w:b w:val="0"/>
                <w:i w:val="0"/>
                <w:color w:val="000000"/>
                <w:sz w:val="24"/>
              </w:rPr>
              <w:t>根据决策专家群组大小，选取聚类阈值</w:t>
            </w:r>
          </w:p>
          <w:p>
            <w:pPr>
              <w:autoSpaceDN w:val="0"/>
              <w:autoSpaceDE w:val="0"/>
              <w:widowControl/>
              <w:spacing w:line="240" w:lineRule="exact" w:before="980" w:after="0"/>
              <w:ind w:left="398" w:right="0" w:firstLine="0"/>
              <w:jc w:val="left"/>
            </w:pPr>
            <w:r>
              <w:rPr>
                <w:rFonts w:ascii="SimSun" w:hAnsi="SimSun" w:eastAsia="SimSun"/>
                <w:b w:val="0"/>
                <w:i w:val="0"/>
                <w:color w:val="000000"/>
                <w:sz w:val="24"/>
              </w:rPr>
              <w:t>⑤计算类间权重和类内权重</w:t>
            </w:r>
          </w:p>
          <w:p>
            <w:pPr>
              <w:autoSpaceDN w:val="0"/>
              <w:autoSpaceDE w:val="0"/>
              <w:widowControl/>
              <w:spacing w:line="266" w:lineRule="exact" w:before="530" w:after="0"/>
              <w:ind w:left="0" w:right="0" w:firstLine="0"/>
              <w:jc w:val="left"/>
            </w:pPr>
            <w:r>
              <w:rPr>
                <w:rFonts w:ascii="SimSun" w:hAnsi="SimSun" w:eastAsia="SimSun"/>
                <w:b w:val="0"/>
                <w:i w:val="0"/>
                <w:color w:val="000000"/>
                <w:sz w:val="24"/>
              </w:rPr>
              <w:t>家，则决策专家</w:t>
            </w:r>
            <w:r>
              <w:rPr>
                <w:rFonts w:ascii="Times New Roman" w:hAnsi="Times New Roman" w:eastAsia="Times New Roman"/>
                <w:b w:val="0"/>
                <w:i/>
                <w:color w:val="000000"/>
                <w:sz w:val="24"/>
              </w:rPr>
              <w:t>k</w:t>
            </w:r>
            <w:r>
              <w:rPr>
                <w:rFonts w:ascii="SimSun" w:hAnsi="SimSun" w:eastAsia="SimSun"/>
                <w:b w:val="0"/>
                <w:i w:val="0"/>
                <w:color w:val="000000"/>
                <w:sz w:val="24"/>
              </w:rPr>
              <w:t xml:space="preserve"> 所在类</w:t>
            </w:r>
            <w:r>
              <w:rPr>
                <w:rFonts w:ascii="Times New Roman" w:hAnsi="Times New Roman" w:eastAsia="Times New Roman"/>
                <w:b w:val="0"/>
                <w:i/>
                <w:color w:val="000000"/>
                <w:sz w:val="24"/>
              </w:rPr>
              <w:t>t</w:t>
            </w:r>
            <w:r>
              <w:rPr>
                <w:rFonts w:ascii="SimSun" w:hAnsi="SimSun" w:eastAsia="SimSun"/>
                <w:b w:val="0"/>
                <w:i w:val="0"/>
                <w:color w:val="000000"/>
                <w:sz w:val="24"/>
              </w:rPr>
              <w:t xml:space="preserve"> 的类间权重</w:t>
            </w:r>
          </w:p>
          <w:p>
            <w:pPr>
              <w:autoSpaceDN w:val="0"/>
              <w:autoSpaceDE w:val="0"/>
              <w:widowControl/>
              <w:spacing w:line="240" w:lineRule="exact" w:before="1156" w:after="0"/>
              <w:ind w:left="398" w:right="0" w:firstLine="0"/>
              <w:jc w:val="left"/>
            </w:pPr>
            <w:r>
              <w:rPr>
                <w:rFonts w:ascii="SimSun" w:hAnsi="SimSun" w:eastAsia="SimSun"/>
                <w:b w:val="0"/>
                <w:i w:val="0"/>
                <w:color w:val="000000"/>
                <w:sz w:val="24"/>
              </w:rPr>
              <w:t>根据排序向量可知蕴含的信息熵为</w:t>
            </w:r>
          </w:p>
          <w:p>
            <w:pPr>
              <w:autoSpaceDN w:val="0"/>
              <w:autoSpaceDE w:val="0"/>
              <w:widowControl/>
              <w:spacing w:line="240" w:lineRule="exact" w:before="2138" w:after="0"/>
              <w:ind w:left="398" w:right="0" w:firstLine="0"/>
              <w:jc w:val="left"/>
            </w:pPr>
            <w:r>
              <w:rPr>
                <w:rFonts w:ascii="SimSun" w:hAnsi="SimSun" w:eastAsia="SimSun"/>
                <w:b w:val="0"/>
                <w:i w:val="0"/>
                <w:color w:val="000000"/>
                <w:sz w:val="24"/>
              </w:rPr>
              <w:t>⑥计算决策专家权重和指标权重</w:t>
            </w:r>
          </w:p>
          <w:p>
            <w:pPr>
              <w:autoSpaceDN w:val="0"/>
              <w:autoSpaceDE w:val="0"/>
              <w:widowControl/>
              <w:spacing w:line="240" w:lineRule="auto" w:before="2780" w:after="0"/>
              <w:ind w:left="160" w:right="0" w:firstLine="0"/>
              <w:jc w:val="left"/>
            </w:pPr>
            <w:r>
              <w:drawing>
                <wp:inline xmlns:a="http://schemas.openxmlformats.org/drawingml/2006/main" xmlns:pic="http://schemas.openxmlformats.org/drawingml/2006/picture">
                  <wp:extent cx="1371600" cy="152400"/>
                  <wp:docPr id="840" name="Picture 8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240" w:lineRule="exact" w:before="0" w:after="0"/>
        <w:ind w:left="1478" w:right="0" w:firstLine="0"/>
        <w:jc w:val="left"/>
      </w:pPr>
      <w:r>
        <w:rPr>
          <w:rFonts w:ascii="SimSun" w:hAnsi="SimSun" w:eastAsia="SimSun"/>
          <w:b w:val="0"/>
          <w:i w:val="0"/>
          <w:color w:val="000000"/>
          <w:sz w:val="24"/>
        </w:rPr>
        <w:t>信息熵越小，逻辑越合理，应赋予权重越大，则决策专家的类内权重为</w:t>
      </w:r>
    </w:p>
    <w:tbl>
      <w:tblPr>
        <w:tblW w:type="auto" w:w="0"/>
        <w:tblLayout w:type="fixed"/>
        <w:tblLook w:firstColumn="1" w:firstRow="1" w:lastColumn="0" w:lastRow="0" w:noHBand="0" w:noVBand="1" w:val="04A0"/>
        <w:tblInd w:w="2100.0" w:type="dxa"/>
      </w:tblPr>
      <w:tblGrid>
        <w:gridCol w:w="1140"/>
        <w:gridCol w:w="1140"/>
        <w:gridCol w:w="1140"/>
        <w:gridCol w:w="1140"/>
        <w:gridCol w:w="1140"/>
        <w:gridCol w:w="1140"/>
        <w:gridCol w:w="1140"/>
        <w:gridCol w:w="1140"/>
        <w:gridCol w:w="1140"/>
      </w:tblGrid>
      <w:tr>
        <w:trPr>
          <w:trHeight w:hRule="exact" w:val="316"/>
        </w:trPr>
        <w:tc>
          <w:tcPr>
            <w:tcW w:type="dxa" w:w="2560"/>
            <w:tcBorders>
              <w:bottom w:sz="3.888000011444092" w:val="single" w:color="#000000"/>
            </w:tcBorders>
            <w:tcMar>
              <w:start w:w="0" w:type="dxa"/>
              <w:end w:w="0" w:type="dxa"/>
            </w:tcMar>
          </w:tcPr>
          <w:p>
            <w:pPr>
              <w:autoSpaceDN w:val="0"/>
              <w:autoSpaceDE w:val="0"/>
              <w:widowControl/>
              <w:spacing w:line="222" w:lineRule="exact" w:before="90" w:after="0"/>
              <w:ind w:left="0" w:right="6" w:firstLine="0"/>
              <w:jc w:val="right"/>
            </w:pPr>
            <w:r>
              <w:rPr>
                <w:rFonts w:ascii="Times New Roman" w:hAnsi="Times New Roman" w:eastAsia="Times New Roman"/>
                <w:b w:val="0"/>
                <w:i/>
                <w:color w:val="000000"/>
                <w:sz w:val="20"/>
              </w:rPr>
              <w:t xml:space="preserve">H k </w:t>
            </w:r>
            <w:r>
              <w:rPr>
                <w:rFonts w:ascii="TimesNewRomanPSMT" w:hAnsi="TimesNewRomanPSMT" w:eastAsia="TimesNewRomanPSMT"/>
                <w:b w:val="0"/>
                <w:i w:val="0"/>
                <w:color w:val="000000"/>
                <w:sz w:val="20"/>
              </w:rPr>
              <w:t>( )</w:t>
            </w:r>
          </w:p>
        </w:tc>
        <w:tc>
          <w:tcPr>
            <w:tcW w:type="dxa" w:w="330"/>
            <w:tcBorders>
              <w:bottom w:sz="3.888000011444092" w:val="single" w:color="#000000"/>
            </w:tcBorders>
            <w:tcMar>
              <w:start w:w="0" w:type="dxa"/>
              <w:end w:w="0" w:type="dxa"/>
            </w:tcMar>
          </w:tcPr>
          <w:p>
            <w:pPr>
              <w:autoSpaceDN w:val="0"/>
              <w:autoSpaceDE w:val="0"/>
              <w:widowControl/>
              <w:spacing w:line="248" w:lineRule="exact" w:before="64" w:after="0"/>
              <w:ind w:left="0" w:right="0" w:firstLine="0"/>
              <w:jc w:val="center"/>
            </w:pPr>
            <w:r>
              <w:rPr>
                <w:rFonts w:ascii="SymbolMT" w:hAnsi="SymbolMT" w:eastAsia="SymbolMT"/>
                <w:b w:val="0"/>
                <w:i w:val="0"/>
                <w:color w:val="000000"/>
                <w:sz w:val="20"/>
              </w:rPr>
              <w:t></w:t>
            </w:r>
          </w:p>
        </w:tc>
        <w:tc>
          <w:tcPr>
            <w:tcW w:type="dxa" w:w="356"/>
            <w:gridSpan w:val="2"/>
            <w:tcBorders>
              <w:bottom w:sz="3.888000011444092" w:val="single" w:color="#000000"/>
            </w:tcBorders>
            <w:tcMar>
              <w:start w:w="0" w:type="dxa"/>
              <w:end w:w="0" w:type="dxa"/>
            </w:tcMar>
            <w:tcMar>
              <w:start w:w="0" w:type="dxa"/>
              <w:end w:w="0" w:type="dxa"/>
            </w:tcMar>
          </w:tcPr>
          <w:p>
            <w:pPr>
              <w:autoSpaceDN w:val="0"/>
              <w:autoSpaceDE w:val="0"/>
              <w:widowControl/>
              <w:spacing w:line="224" w:lineRule="exact" w:before="60" w:after="0"/>
              <w:ind w:left="0" w:right="0" w:firstLine="0"/>
              <w:jc w:val="center"/>
            </w:pPr>
            <w:r>
              <w:rPr>
                <w:rFonts w:ascii="TimesNewRomanPSMT" w:hAnsi="TimesNewRomanPSMT" w:eastAsia="TimesNewRomanPSMT"/>
                <w:b w:val="0"/>
                <w:i w:val="0"/>
                <w:color w:val="000000"/>
                <w:sz w:val="20"/>
              </w:rPr>
              <w:t>1</w:t>
            </w:r>
          </w:p>
        </w:tc>
        <w:tc>
          <w:tcPr>
            <w:tcW w:type="dxa" w:w="234"/>
            <w:tcBorders>
              <w:bottom w:sz="3.888000011444092" w:val="single" w:color="#000000"/>
            </w:tcBorders>
            <w:tcMar>
              <w:start w:w="0" w:type="dxa"/>
              <w:end w:w="0" w:type="dxa"/>
            </w:tcMar>
          </w:tcPr>
          <w:p>
            <w:pPr>
              <w:autoSpaceDN w:val="0"/>
              <w:autoSpaceDE w:val="0"/>
              <w:widowControl/>
              <w:spacing w:line="210" w:lineRule="exact" w:before="0" w:after="0"/>
              <w:ind w:left="0" w:right="0" w:firstLine="0"/>
              <w:jc w:val="center"/>
            </w:pPr>
            <w:r>
              <w:rPr>
                <w:w w:val="97.41666316986084"/>
                <w:rFonts w:ascii="Times New Roman" w:hAnsi="Times New Roman" w:eastAsia="Times New Roman"/>
                <w:b w:val="0"/>
                <w:i/>
                <w:color w:val="000000"/>
                <w:sz w:val="12"/>
              </w:rPr>
              <w:t>m</w:t>
            </w:r>
            <w:r>
              <w:br/>
            </w:r>
            <w:r>
              <w:rPr>
                <w:rFonts w:ascii="SymbolMT" w:hAnsi="SymbolMT" w:eastAsia="SymbolMT"/>
                <w:b w:val="0"/>
                <w:i w:val="0"/>
                <w:color w:val="000000"/>
                <w:sz w:val="30"/>
              </w:rPr>
              <w:t></w:t>
            </w:r>
          </w:p>
        </w:tc>
        <w:tc>
          <w:tcPr>
            <w:tcW w:type="dxa" w:w="200"/>
            <w:tcBorders>
              <w:bottom w:sz="3.888000011444092" w:val="single" w:color="#000000"/>
            </w:tcBorders>
            <w:tcMar>
              <w:start w:w="0" w:type="dxa"/>
              <w:end w:w="0" w:type="dxa"/>
            </w:tcMar>
          </w:tcPr>
          <w:p>
            <w:pPr>
              <w:autoSpaceDN w:val="0"/>
              <w:autoSpaceDE w:val="0"/>
              <w:widowControl/>
              <w:spacing w:line="236" w:lineRule="exact" w:before="62" w:after="0"/>
              <w:ind w:left="0" w:right="0" w:firstLine="0"/>
              <w:jc w:val="center"/>
            </w:pPr>
            <w:r>
              <w:rPr>
                <w:rFonts w:ascii="Times New Roman" w:hAnsi="Times New Roman" w:eastAsia="Times New Roman"/>
                <w:b w:val="0"/>
                <w:i/>
                <w:color w:val="000000"/>
                <w:sz w:val="20"/>
              </w:rPr>
              <w:t xml:space="preserve">u </w:t>
            </w:r>
            <w:r>
              <w:rPr>
                <w:w w:val="97.41666316986084"/>
                <w:rFonts w:ascii="Times New Roman" w:hAnsi="Times New Roman" w:eastAsia="Times New Roman"/>
                <w:b w:val="0"/>
                <w:i/>
                <w:color w:val="000000"/>
                <w:sz w:val="12"/>
              </w:rPr>
              <w:t>k</w:t>
            </w:r>
          </w:p>
        </w:tc>
        <w:tc>
          <w:tcPr>
            <w:tcW w:type="dxa" w:w="200"/>
            <w:tcBorders>
              <w:bottom w:sz="3.888000011444092" w:val="single" w:color="#000000"/>
            </w:tcBorders>
            <w:tcMar>
              <w:start w:w="0" w:type="dxa"/>
              <w:end w:w="0" w:type="dxa"/>
            </w:tcMar>
          </w:tcPr>
          <w:p>
            <w:pPr>
              <w:autoSpaceDN w:val="0"/>
              <w:autoSpaceDE w:val="0"/>
              <w:widowControl/>
              <w:spacing w:line="222" w:lineRule="exact" w:before="90" w:after="0"/>
              <w:ind w:left="0" w:right="0" w:firstLine="0"/>
              <w:jc w:val="center"/>
            </w:pPr>
            <w:r>
              <w:rPr>
                <w:rFonts w:ascii="TimesNewRomanPSMT" w:hAnsi="TimesNewRomanPSMT" w:eastAsia="TimesNewRomanPSMT"/>
                <w:b w:val="0"/>
                <w:i w:val="0"/>
                <w:color w:val="000000"/>
                <w:sz w:val="20"/>
              </w:rPr>
              <w:t>ln</w:t>
            </w:r>
          </w:p>
        </w:tc>
        <w:tc>
          <w:tcPr>
            <w:tcW w:type="dxa" w:w="1760"/>
            <w:tcBorders>
              <w:bottom w:sz="3.888000011444092" w:val="single" w:color="#000000"/>
            </w:tcBorders>
            <w:tcMar>
              <w:start w:w="0" w:type="dxa"/>
              <w:end w:w="0" w:type="dxa"/>
            </w:tcMar>
          </w:tcPr>
          <w:p>
            <w:pPr>
              <w:autoSpaceDN w:val="0"/>
              <w:autoSpaceDE w:val="0"/>
              <w:widowControl/>
              <w:spacing w:line="236" w:lineRule="exact" w:before="62" w:after="0"/>
              <w:ind w:left="26" w:right="0" w:firstLine="0"/>
              <w:jc w:val="left"/>
            </w:pPr>
            <w:r>
              <w:rPr>
                <w:rFonts w:ascii="Times New Roman" w:hAnsi="Times New Roman" w:eastAsia="Times New Roman"/>
                <w:b w:val="0"/>
                <w:i/>
                <w:color w:val="000000"/>
                <w:sz w:val="20"/>
              </w:rPr>
              <w:t xml:space="preserve">u </w:t>
            </w:r>
            <w:r>
              <w:rPr>
                <w:w w:val="97.41666316986084"/>
                <w:rFonts w:ascii="Times New Roman" w:hAnsi="Times New Roman" w:eastAsia="Times New Roman"/>
                <w:b w:val="0"/>
                <w:i/>
                <w:color w:val="000000"/>
                <w:sz w:val="12"/>
              </w:rPr>
              <w:t>k</w:t>
            </w:r>
          </w:p>
        </w:tc>
        <w:tc>
          <w:tcPr>
            <w:tcW w:type="dxa" w:w="2500"/>
            <w:tcBorders>
              <w:bottom w:sz="3.888000011444092" w:val="single" w:color="#000000"/>
            </w:tcBorders>
            <w:tcMar>
              <w:start w:w="0" w:type="dxa"/>
              <w:end w:w="0" w:type="dxa"/>
            </w:tcMar>
          </w:tcPr>
          <w:p/>
        </w:tc>
      </w:tr>
      <w:tr>
        <w:trPr>
          <w:trHeight w:hRule="exact" w:val="326"/>
        </w:trPr>
        <w:tc>
          <w:tcPr>
            <w:tcW w:type="dxa" w:w="2560"/>
            <w:tcBorders>
              <w:top w:sz="3.888000011444092" w:val="single" w:color="#000000"/>
            </w:tcBorders>
            <w:tcMar>
              <w:start w:w="0" w:type="dxa"/>
              <w:end w:w="0" w:type="dxa"/>
            </w:tcMar>
          </w:tcPr>
          <w:p/>
        </w:tc>
        <w:tc>
          <w:tcPr>
            <w:tcW w:type="dxa" w:w="330"/>
            <w:tcBorders>
              <w:top w:sz="3.888000011444092" w:val="single" w:color="#000000"/>
            </w:tcBorders>
            <w:tcMar>
              <w:start w:w="0" w:type="dxa"/>
              <w:end w:w="0" w:type="dxa"/>
            </w:tcMar>
          </w:tcPr>
          <w:p/>
        </w:tc>
        <w:tc>
          <w:tcPr>
            <w:tcW w:type="dxa" w:w="170"/>
            <w:tcBorders>
              <w:top w:sz="3.888000011444092" w:val="single" w:color="#000000"/>
            </w:tcBorders>
            <w:tcMar>
              <w:start w:w="0" w:type="dxa"/>
              <w:end w:w="0" w:type="dxa"/>
            </w:tcMar>
          </w:tcPr>
          <w:p>
            <w:pPr>
              <w:autoSpaceDN w:val="0"/>
              <w:autoSpaceDE w:val="0"/>
              <w:widowControl/>
              <w:spacing w:line="224" w:lineRule="exact" w:before="26" w:after="0"/>
              <w:ind w:left="0" w:right="0" w:firstLine="0"/>
              <w:jc w:val="center"/>
            </w:pPr>
            <w:r>
              <w:rPr>
                <w:rFonts w:ascii="TimesNewRomanPSMT" w:hAnsi="TimesNewRomanPSMT" w:eastAsia="TimesNewRomanPSMT"/>
                <w:b w:val="0"/>
                <w:i w:val="0"/>
                <w:color w:val="000000"/>
                <w:sz w:val="20"/>
              </w:rPr>
              <w:t>ln</w:t>
            </w:r>
          </w:p>
        </w:tc>
        <w:tc>
          <w:tcPr>
            <w:tcW w:type="dxa" w:w="186"/>
            <w:tcBorders>
              <w:top w:sz="3.888000011444092" w:val="single" w:color="#000000"/>
            </w:tcBorders>
            <w:tcMar>
              <w:start w:w="0" w:type="dxa"/>
              <w:end w:w="0" w:type="dxa"/>
            </w:tcMar>
          </w:tcPr>
          <w:p>
            <w:pPr>
              <w:autoSpaceDN w:val="0"/>
              <w:autoSpaceDE w:val="0"/>
              <w:widowControl/>
              <w:spacing w:line="224" w:lineRule="exact" w:before="26" w:after="0"/>
              <w:ind w:left="0" w:right="0" w:firstLine="0"/>
              <w:jc w:val="center"/>
            </w:pPr>
            <w:r>
              <w:rPr>
                <w:rFonts w:ascii="Times New Roman" w:hAnsi="Times New Roman" w:eastAsia="Times New Roman"/>
                <w:b w:val="0"/>
                <w:i/>
                <w:color w:val="000000"/>
                <w:sz w:val="20"/>
              </w:rPr>
              <w:t>m</w:t>
            </w:r>
          </w:p>
        </w:tc>
        <w:tc>
          <w:tcPr>
            <w:tcW w:type="dxa" w:w="234"/>
            <w:tcBorders>
              <w:top w:sz="3.888000011444092" w:val="single" w:color="#000000"/>
            </w:tcBorders>
            <w:tcMar>
              <w:start w:w="0" w:type="dxa"/>
              <w:end w:w="0" w:type="dxa"/>
            </w:tcMar>
          </w:tcPr>
          <w:p>
            <w:pPr>
              <w:autoSpaceDN w:val="0"/>
              <w:autoSpaceDE w:val="0"/>
              <w:widowControl/>
              <w:spacing w:line="142" w:lineRule="exact" w:before="108" w:after="0"/>
              <w:ind w:left="0" w:right="0" w:firstLine="0"/>
              <w:jc w:val="center"/>
            </w:pPr>
            <w:r>
              <w:rPr>
                <w:w w:val="97.41666316986084"/>
                <w:rFonts w:ascii="Times New Roman" w:hAnsi="Times New Roman" w:eastAsia="Times New Roman"/>
                <w:b w:val="0"/>
                <w:i/>
                <w:color w:val="000000"/>
                <w:sz w:val="12"/>
              </w:rPr>
              <w:t>i</w:t>
            </w:r>
            <w:r>
              <w:rPr>
                <w:w w:val="97.41666316986084"/>
                <w:rFonts w:ascii="SymbolMT" w:hAnsi="SymbolMT" w:eastAsia="SymbolMT"/>
                <w:b w:val="0"/>
                <w:i w:val="0"/>
                <w:color w:val="000000"/>
                <w:sz w:val="12"/>
              </w:rPr>
              <w:t></w:t>
            </w:r>
            <w:r>
              <w:rPr>
                <w:w w:val="97.41666316986084"/>
                <w:rFonts w:ascii="TimesNewRomanPSMT" w:hAnsi="TimesNewRomanPSMT" w:eastAsia="TimesNewRomanPSMT"/>
                <w:b w:val="0"/>
                <w:i w:val="0"/>
                <w:color w:val="000000"/>
                <w:sz w:val="12"/>
              </w:rPr>
              <w:t>1</w:t>
            </w:r>
          </w:p>
        </w:tc>
        <w:tc>
          <w:tcPr>
            <w:tcW w:type="dxa" w:w="200"/>
            <w:tcBorders>
              <w:top w:sz="3.888000011444092" w:val="single" w:color="#000000"/>
            </w:tcBorders>
            <w:tcMar>
              <w:start w:w="0" w:type="dxa"/>
              <w:end w:w="0" w:type="dxa"/>
            </w:tcMar>
          </w:tcPr>
          <w:p>
            <w:pPr>
              <w:autoSpaceDN w:val="0"/>
              <w:autoSpaceDE w:val="0"/>
              <w:widowControl/>
              <w:spacing w:line="130" w:lineRule="exact" w:before="0" w:after="0"/>
              <w:ind w:left="0" w:right="0" w:firstLine="0"/>
              <w:jc w:val="center"/>
            </w:pPr>
            <w:r>
              <w:rPr>
                <w:w w:val="97.41666316986084"/>
                <w:rFonts w:ascii="Times New Roman" w:hAnsi="Times New Roman" w:eastAsia="Times New Roman"/>
                <w:b w:val="0"/>
                <w:i/>
                <w:color w:val="000000"/>
                <w:sz w:val="12"/>
              </w:rPr>
              <w:t>i</w:t>
            </w:r>
          </w:p>
        </w:tc>
        <w:tc>
          <w:tcPr>
            <w:tcW w:type="dxa" w:w="200"/>
            <w:tcBorders>
              <w:top w:sz="3.888000011444092" w:val="single" w:color="#000000"/>
            </w:tcBorders>
            <w:tcMar>
              <w:start w:w="0" w:type="dxa"/>
              <w:end w:w="0" w:type="dxa"/>
            </w:tcMar>
          </w:tcPr>
          <w:p/>
        </w:tc>
        <w:tc>
          <w:tcPr>
            <w:tcW w:type="dxa" w:w="1760"/>
            <w:tcBorders>
              <w:top w:sz="3.888000011444092" w:val="single" w:color="#000000"/>
            </w:tcBorders>
            <w:tcMar>
              <w:start w:w="0" w:type="dxa"/>
              <w:end w:w="0" w:type="dxa"/>
            </w:tcMar>
          </w:tcPr>
          <w:p>
            <w:pPr>
              <w:autoSpaceDN w:val="0"/>
              <w:autoSpaceDE w:val="0"/>
              <w:widowControl/>
              <w:spacing w:line="130" w:lineRule="exact" w:before="0" w:after="0"/>
              <w:ind w:left="116" w:right="0" w:firstLine="0"/>
              <w:jc w:val="left"/>
            </w:pPr>
            <w:r>
              <w:rPr>
                <w:w w:val="97.41666316986084"/>
                <w:rFonts w:ascii="Times New Roman" w:hAnsi="Times New Roman" w:eastAsia="Times New Roman"/>
                <w:b w:val="0"/>
                <w:i/>
                <w:color w:val="000000"/>
                <w:sz w:val="12"/>
              </w:rPr>
              <w:t>i</w:t>
            </w:r>
          </w:p>
        </w:tc>
        <w:tc>
          <w:tcPr>
            <w:tcW w:type="dxa" w:w="2500"/>
            <w:tcBorders>
              <w:top w:sz="3.888000011444092" w:val="single" w:color="#000000"/>
            </w:tcBorders>
            <w:tcMar>
              <w:start w:w="0" w:type="dxa"/>
              <w:end w:w="0" w:type="dxa"/>
            </w:tcMar>
          </w:tcPr>
          <w:p>
            <w:pPr>
              <w:autoSpaceDN w:val="0"/>
              <w:autoSpaceDE w:val="0"/>
              <w:widowControl/>
              <w:spacing w:line="266" w:lineRule="exact" w:before="0"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5.10</w:t>
            </w:r>
            <w:r>
              <w:rPr>
                <w:rFonts w:ascii="SimSun" w:hAnsi="SimSun" w:eastAsia="SimSun"/>
                <w:b w:val="0"/>
                <w:i w:val="0"/>
                <w:color w:val="000000"/>
                <w:sz w:val="24"/>
              </w:rPr>
              <w:t>）</w:t>
            </w:r>
          </w:p>
        </w:tc>
      </w:tr>
    </w:tbl>
    <w:p>
      <w:pPr>
        <w:autoSpaceDN w:val="0"/>
        <w:autoSpaceDE w:val="0"/>
        <w:widowControl/>
        <w:spacing w:line="378" w:lineRule="exact" w:before="0" w:after="0"/>
        <w:ind w:left="0" w:right="0"/>
      </w:pPr>
    </w:p>
    <w:tbl>
      <w:tblPr>
        <w:tblW w:type="auto" w:w="0"/>
        <w:tblLayout w:type="fixed"/>
        <w:tblLook w:firstColumn="1" w:firstRow="1" w:lastColumn="0" w:lastRow="0" w:noHBand="0" w:noVBand="1" w:val="04A0"/>
        <w:tblInd w:w="2200.0" w:type="dxa"/>
      </w:tblPr>
      <w:tblGrid>
        <w:gridCol w:w="1282"/>
        <w:gridCol w:w="1282"/>
        <w:gridCol w:w="1282"/>
        <w:gridCol w:w="1282"/>
        <w:gridCol w:w="1282"/>
        <w:gridCol w:w="1282"/>
        <w:gridCol w:w="1282"/>
        <w:gridCol w:w="1282"/>
      </w:tblGrid>
      <w:tr>
        <w:trPr>
          <w:trHeight w:hRule="exact" w:val="340"/>
        </w:trPr>
        <w:tc>
          <w:tcPr>
            <w:tcW w:type="dxa" w:w="2480"/>
            <w:tcBorders>
              <w:bottom w:sz="3.888000011444092" w:val="single" w:color="#000000"/>
            </w:tcBorders>
            <w:tcMar>
              <w:start w:w="0" w:type="dxa"/>
              <w:end w:w="0" w:type="dxa"/>
            </w:tcMar>
          </w:tcPr>
          <w:p>
            <w:pPr>
              <w:autoSpaceDN w:val="0"/>
              <w:autoSpaceDE w:val="0"/>
              <w:widowControl/>
              <w:spacing w:line="248" w:lineRule="exact" w:before="88" w:after="0"/>
              <w:ind w:left="0" w:right="64" w:firstLine="0"/>
              <w:jc w:val="right"/>
            </w:pPr>
            <w:r>
              <w:rPr>
                <w:rFonts w:ascii="SymbolMT" w:hAnsi="SymbolMT" w:eastAsia="SymbolMT"/>
                <w:b w:val="0"/>
                <w:i w:val="0"/>
                <w:color w:val="000000"/>
                <w:sz w:val="20"/>
              </w:rPr>
              <w:t></w:t>
            </w:r>
          </w:p>
        </w:tc>
        <w:tc>
          <w:tcPr>
            <w:tcW w:type="dxa" w:w="196"/>
            <w:tcBorders>
              <w:bottom w:sz="3.888000011444092" w:val="single" w:color="#000000"/>
            </w:tcBorders>
            <w:tcMar>
              <w:start w:w="0" w:type="dxa"/>
              <w:end w:w="0" w:type="dxa"/>
            </w:tcMar>
          </w:tcPr>
          <w:p>
            <w:pPr>
              <w:autoSpaceDN w:val="0"/>
              <w:autoSpaceDE w:val="0"/>
              <w:widowControl/>
              <w:spacing w:line="248" w:lineRule="exact" w:before="88" w:after="0"/>
              <w:ind w:left="0" w:right="0" w:firstLine="0"/>
              <w:jc w:val="center"/>
            </w:pPr>
            <w:r>
              <w:rPr>
                <w:rFonts w:ascii="SymbolMT" w:hAnsi="SymbolMT" w:eastAsia="SymbolMT"/>
                <w:b w:val="0"/>
                <w:i w:val="0"/>
                <w:color w:val="000000"/>
                <w:sz w:val="20"/>
              </w:rPr>
              <w:t></w:t>
            </w:r>
          </w:p>
        </w:tc>
        <w:tc>
          <w:tcPr>
            <w:tcW w:type="dxa" w:w="288"/>
            <w:gridSpan w:val="2"/>
            <w:tcBorders>
              <w:bottom w:sz="3.888000011444092" w:val="single" w:color="#000000"/>
            </w:tcBorders>
            <w:tcMar>
              <w:start w:w="0" w:type="dxa"/>
              <w:end w:w="0" w:type="dxa"/>
            </w:tcMar>
            <w:tcMar>
              <w:start w:w="0" w:type="dxa"/>
              <w:end w:w="0" w:type="dxa"/>
            </w:tcMar>
          </w:tcPr>
          <w:p>
            <w:pPr>
              <w:autoSpaceDN w:val="0"/>
              <w:autoSpaceDE w:val="0"/>
              <w:widowControl/>
              <w:spacing w:line="222" w:lineRule="exact" w:before="84" w:after="0"/>
              <w:ind w:left="0" w:right="10" w:firstLine="0"/>
              <w:jc w:val="right"/>
            </w:pPr>
            <w:r>
              <w:rPr>
                <w:rFonts w:ascii="TimesNewRomanPSMT" w:hAnsi="TimesNewRomanPSMT" w:eastAsia="TimesNewRomanPSMT"/>
                <w:b w:val="0"/>
                <w:i w:val="0"/>
                <w:color w:val="000000"/>
                <w:sz w:val="20"/>
              </w:rPr>
              <w:t>1</w:t>
            </w:r>
          </w:p>
        </w:tc>
        <w:tc>
          <w:tcPr>
            <w:tcW w:type="dxa" w:w="116"/>
            <w:tcBorders>
              <w:bottom w:sz="3.888000011444092" w:val="single" w:color="#000000"/>
            </w:tcBorders>
            <w:tcMar>
              <w:start w:w="0" w:type="dxa"/>
              <w:end w:w="0" w:type="dxa"/>
            </w:tcMar>
          </w:tcPr>
          <w:p>
            <w:pPr>
              <w:autoSpaceDN w:val="0"/>
              <w:autoSpaceDE w:val="0"/>
              <w:widowControl/>
              <w:spacing w:line="248" w:lineRule="exact" w:before="60" w:after="0"/>
              <w:ind w:left="0" w:right="0" w:firstLine="0"/>
              <w:jc w:val="center"/>
            </w:pPr>
            <w:r>
              <w:rPr>
                <w:rFonts w:ascii="SymbolMT" w:hAnsi="SymbolMT" w:eastAsia="SymbolMT"/>
                <w:b w:val="0"/>
                <w:i w:val="0"/>
                <w:color w:val="000000"/>
                <w:sz w:val="20"/>
              </w:rPr>
              <w:t></w:t>
            </w:r>
          </w:p>
        </w:tc>
        <w:tc>
          <w:tcPr>
            <w:tcW w:type="dxa" w:w="662"/>
            <w:gridSpan w:val="2"/>
            <w:tcBorders>
              <w:bottom w:sz="3.888000011444092" w:val="single" w:color="#000000"/>
            </w:tcBorders>
            <w:tcMar>
              <w:start w:w="0" w:type="dxa"/>
              <w:end w:w="0" w:type="dxa"/>
            </w:tcMar>
            <w:tcMar>
              <w:start w:w="0" w:type="dxa"/>
              <w:end w:w="0" w:type="dxa"/>
            </w:tcMar>
          </w:tcPr>
          <w:p>
            <w:pPr>
              <w:autoSpaceDN w:val="0"/>
              <w:autoSpaceDE w:val="0"/>
              <w:widowControl/>
              <w:spacing w:line="222" w:lineRule="exact" w:before="84" w:after="0"/>
              <w:ind w:left="50" w:right="0" w:firstLine="0"/>
              <w:jc w:val="left"/>
            </w:pPr>
            <w:r>
              <w:rPr>
                <w:rFonts w:ascii="Times New Roman" w:hAnsi="Times New Roman" w:eastAsia="Times New Roman"/>
                <w:b w:val="0"/>
                <w:i/>
                <w:color w:val="000000"/>
                <w:sz w:val="20"/>
              </w:rPr>
              <w:t xml:space="preserve">H k </w:t>
            </w:r>
            <w:r>
              <w:rPr>
                <w:rFonts w:ascii="TimesNewRomanPSMT" w:hAnsi="TimesNewRomanPSMT" w:eastAsia="TimesNewRomanPSMT"/>
                <w:b w:val="0"/>
                <w:i w:val="0"/>
                <w:color w:val="000000"/>
                <w:sz w:val="20"/>
              </w:rPr>
              <w:t>( )</w:t>
            </w:r>
          </w:p>
        </w:tc>
        <w:tc>
          <w:tcPr>
            <w:tcW w:type="dxa" w:w="4298"/>
            <w:tcBorders>
              <w:bottom w:sz="3.888000011444092" w:val="single" w:color="#000000"/>
            </w:tcBorders>
            <w:tcMar>
              <w:start w:w="0" w:type="dxa"/>
              <w:end w:w="0" w:type="dxa"/>
            </w:tcMar>
          </w:tcPr>
          <w:p/>
        </w:tc>
      </w:tr>
      <w:tr>
        <w:trPr>
          <w:trHeight w:hRule="exact" w:val="592"/>
        </w:trPr>
        <w:tc>
          <w:tcPr>
            <w:tcW w:type="dxa" w:w="2480"/>
            <w:tcBorders>
              <w:top w:sz="3.888000011444092" w:val="single" w:color="#000000"/>
            </w:tcBorders>
            <w:tcMar>
              <w:start w:w="0" w:type="dxa"/>
              <w:end w:w="0" w:type="dxa"/>
            </w:tcMar>
          </w:tcPr>
          <w:p>
            <w:pPr>
              <w:autoSpaceDN w:val="0"/>
              <w:autoSpaceDE w:val="0"/>
              <w:widowControl/>
              <w:spacing w:line="130" w:lineRule="exact" w:before="0" w:after="0"/>
              <w:ind w:left="0" w:right="36" w:firstLine="0"/>
              <w:jc w:val="right"/>
            </w:pPr>
            <w:r>
              <w:rPr>
                <w:w w:val="97.41666316986084"/>
                <w:rFonts w:ascii="Times New Roman" w:hAnsi="Times New Roman" w:eastAsia="Times New Roman"/>
                <w:b w:val="0"/>
                <w:i/>
                <w:color w:val="000000"/>
                <w:sz w:val="12"/>
              </w:rPr>
              <w:t>tk</w:t>
            </w:r>
          </w:p>
        </w:tc>
        <w:tc>
          <w:tcPr>
            <w:tcW w:type="dxa" w:w="196"/>
            <w:tcBorders>
              <w:top w:sz="3.888000011444092" w:val="single" w:color="#000000"/>
            </w:tcBorders>
            <w:tcMar>
              <w:start w:w="0" w:type="dxa"/>
              <w:end w:w="0" w:type="dxa"/>
            </w:tcMar>
          </w:tcPr>
          <w:p/>
        </w:tc>
        <w:tc>
          <w:tcPr>
            <w:tcW w:type="dxa" w:w="244"/>
            <w:tcBorders>
              <w:top w:sz="3.888000011444092" w:val="single" w:color="#000000"/>
            </w:tcBorders>
            <w:tcMar>
              <w:start w:w="0" w:type="dxa"/>
              <w:end w:w="0" w:type="dxa"/>
            </w:tcMar>
          </w:tcPr>
          <w:p>
            <w:pPr>
              <w:autoSpaceDN w:val="0"/>
              <w:autoSpaceDE w:val="0"/>
              <w:widowControl/>
              <w:spacing w:line="214" w:lineRule="exact" w:before="0" w:after="0"/>
              <w:ind w:left="0" w:right="0" w:firstLine="0"/>
              <w:jc w:val="center"/>
            </w:pPr>
            <w:r>
              <w:rPr>
                <w:w w:val="97.41666316986084"/>
                <w:rFonts w:ascii="Times New Roman" w:hAnsi="Times New Roman" w:eastAsia="Times New Roman"/>
                <w:b w:val="0"/>
                <w:i/>
                <w:color w:val="000000"/>
                <w:sz w:val="12"/>
              </w:rPr>
              <w:t>m</w:t>
            </w:r>
            <w:r>
              <w:br/>
            </w:r>
            <w:r>
              <w:rPr>
                <w:rFonts w:ascii="SymbolMT" w:hAnsi="SymbolMT" w:eastAsia="SymbolMT"/>
                <w:b w:val="0"/>
                <w:i w:val="0"/>
                <w:color w:val="000000"/>
                <w:sz w:val="30"/>
              </w:rPr>
              <w:t></w:t>
            </w:r>
          </w:p>
          <w:p>
            <w:pPr>
              <w:autoSpaceDN w:val="0"/>
              <w:autoSpaceDE w:val="0"/>
              <w:widowControl/>
              <w:spacing w:line="130" w:lineRule="exact" w:before="0" w:after="0"/>
              <w:ind w:left="0" w:right="0" w:firstLine="0"/>
              <w:jc w:val="center"/>
            </w:pPr>
            <w:r>
              <w:rPr>
                <w:w w:val="97.41666316986084"/>
                <w:rFonts w:ascii="Times New Roman" w:hAnsi="Times New Roman" w:eastAsia="Times New Roman"/>
                <w:b w:val="0"/>
                <w:i/>
                <w:color w:val="000000"/>
                <w:sz w:val="12"/>
              </w:rPr>
              <w:t>k</w:t>
            </w:r>
            <w:r>
              <w:rPr>
                <w:w w:val="97.41666316986084"/>
                <w:rFonts w:ascii="SymbolMT" w:hAnsi="SymbolMT" w:eastAsia="SymbolMT"/>
                <w:b w:val="0"/>
                <w:i w:val="0"/>
                <w:color w:val="000000"/>
                <w:sz w:val="12"/>
              </w:rPr>
              <w:t></w:t>
            </w:r>
            <w:r>
              <w:rPr>
                <w:w w:val="97.41666316986084"/>
                <w:rFonts w:ascii="TimesNewRomanPSMT" w:hAnsi="TimesNewRomanPSMT" w:eastAsia="TimesNewRomanPSMT"/>
                <w:b w:val="0"/>
                <w:i w:val="0"/>
                <w:color w:val="000000"/>
                <w:sz w:val="12"/>
              </w:rPr>
              <w:t>1</w:t>
            </w:r>
          </w:p>
        </w:tc>
        <w:tc>
          <w:tcPr>
            <w:tcW w:type="dxa" w:w="160"/>
            <w:gridSpan w:val="2"/>
            <w:tcBorders>
              <w:top w:sz="3.888000011444092" w:val="single" w:color="#000000"/>
            </w:tcBorders>
            <w:tcMar>
              <w:start w:w="0" w:type="dxa"/>
              <w:end w:w="0" w:type="dxa"/>
            </w:tcMar>
            <w:tcMar>
              <w:start w:w="0" w:type="dxa"/>
              <w:end w:w="0" w:type="dxa"/>
            </w:tcMar>
          </w:tcPr>
          <w:p>
            <w:pPr>
              <w:autoSpaceDN w:val="0"/>
              <w:autoSpaceDE w:val="0"/>
              <w:widowControl/>
              <w:spacing w:line="338" w:lineRule="exact" w:before="54" w:after="0"/>
              <w:ind w:left="0" w:right="0" w:firstLine="0"/>
              <w:jc w:val="center"/>
            </w:pPr>
            <w:r>
              <w:rPr>
                <w:rFonts w:ascii="SymbolMT" w:hAnsi="SymbolMT" w:eastAsia="SymbolMT"/>
                <w:b w:val="0"/>
                <w:i w:val="0"/>
                <w:color w:val="000000"/>
                <w:sz w:val="23"/>
              </w:rPr>
              <w:t></w:t>
            </w:r>
            <w:r>
              <w:rPr>
                <w:rFonts w:ascii="TimesNewRomanPSMT" w:hAnsi="TimesNewRomanPSMT" w:eastAsia="TimesNewRomanPSMT"/>
                <w:b w:val="0"/>
                <w:i w:val="0"/>
                <w:color w:val="000000"/>
                <w:sz w:val="20"/>
              </w:rPr>
              <w:t>1</w:t>
            </w:r>
          </w:p>
        </w:tc>
        <w:tc>
          <w:tcPr>
            <w:tcW w:type="dxa" w:w="140"/>
            <w:tcBorders>
              <w:top w:sz="3.888000011444092" w:val="single" w:color="#000000"/>
            </w:tcBorders>
            <w:tcMar>
              <w:start w:w="0" w:type="dxa"/>
              <w:end w:w="0" w:type="dxa"/>
            </w:tcMar>
          </w:tcPr>
          <w:p>
            <w:pPr>
              <w:autoSpaceDN w:val="0"/>
              <w:autoSpaceDE w:val="0"/>
              <w:widowControl/>
              <w:spacing w:line="248" w:lineRule="exact" w:before="110" w:after="0"/>
              <w:ind w:left="0" w:right="0" w:firstLine="0"/>
              <w:jc w:val="center"/>
            </w:pPr>
            <w:r>
              <w:rPr>
                <w:rFonts w:ascii="SymbolMT" w:hAnsi="SymbolMT" w:eastAsia="SymbolMT"/>
                <w:b w:val="0"/>
                <w:i w:val="0"/>
                <w:color w:val="000000"/>
                <w:sz w:val="20"/>
              </w:rPr>
              <w:t></w:t>
            </w:r>
          </w:p>
        </w:tc>
        <w:tc>
          <w:tcPr>
            <w:tcW w:type="dxa" w:w="522"/>
            <w:tcBorders>
              <w:top w:sz="3.888000011444092" w:val="single" w:color="#000000"/>
            </w:tcBorders>
            <w:tcMar>
              <w:start w:w="0" w:type="dxa"/>
              <w:end w:w="0" w:type="dxa"/>
            </w:tcMar>
          </w:tcPr>
          <w:p>
            <w:pPr>
              <w:autoSpaceDN w:val="0"/>
              <w:autoSpaceDE w:val="0"/>
              <w:widowControl/>
              <w:spacing w:line="278" w:lineRule="exact" w:before="0" w:after="0"/>
              <w:ind w:left="0" w:right="0" w:firstLine="0"/>
              <w:jc w:val="center"/>
            </w:pPr>
            <w:r>
              <w:rPr>
                <w:rFonts w:ascii="Times New Roman" w:hAnsi="Times New Roman" w:eastAsia="Times New Roman"/>
                <w:b w:val="0"/>
                <w:i/>
                <w:color w:val="000000"/>
                <w:sz w:val="20"/>
              </w:rPr>
              <w:t xml:space="preserve">H k </w:t>
            </w:r>
            <w:r>
              <w:rPr>
                <w:rFonts w:ascii="TimesNewRomanPSMT" w:hAnsi="TimesNewRomanPSMT" w:eastAsia="TimesNewRomanPSMT"/>
                <w:b w:val="0"/>
                <w:i w:val="0"/>
                <w:color w:val="000000"/>
                <w:sz w:val="20"/>
              </w:rPr>
              <w:t>( )</w:t>
            </w:r>
            <w:r>
              <w:rPr>
                <w:rFonts w:ascii="SymbolMT" w:hAnsi="SymbolMT" w:eastAsia="SymbolMT"/>
                <w:b w:val="0"/>
                <w:i w:val="0"/>
                <w:color w:val="000000"/>
                <w:sz w:val="23"/>
              </w:rPr>
              <w:t></w:t>
            </w:r>
          </w:p>
        </w:tc>
        <w:tc>
          <w:tcPr>
            <w:tcW w:type="dxa" w:w="4298"/>
            <w:tcBorders>
              <w:top w:sz="3.888000011444092" w:val="single" w:color="#000000"/>
            </w:tcBorders>
            <w:tcMar>
              <w:start w:w="0" w:type="dxa"/>
              <w:end w:w="0" w:type="dxa"/>
            </w:tcMar>
          </w:tcPr>
          <w:p>
            <w:pPr>
              <w:autoSpaceDN w:val="0"/>
              <w:autoSpaceDE w:val="0"/>
              <w:widowControl/>
              <w:spacing w:line="266" w:lineRule="exact" w:before="0"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5.11</w:t>
            </w:r>
            <w:r>
              <w:rPr>
                <w:rFonts w:ascii="SimSun" w:hAnsi="SimSun" w:eastAsia="SimSun"/>
                <w:b w:val="0"/>
                <w:i w:val="0"/>
                <w:color w:val="000000"/>
                <w:sz w:val="24"/>
              </w:rPr>
              <w:t>）</w:t>
            </w:r>
          </w:p>
        </w:tc>
      </w:tr>
    </w:tbl>
    <w:p>
      <w:pPr>
        <w:autoSpaceDN w:val="0"/>
        <w:autoSpaceDE w:val="0"/>
        <w:widowControl/>
        <w:spacing w:line="378" w:lineRule="exact" w:before="0" w:after="0"/>
        <w:ind w:left="0" w:right="0"/>
      </w:pPr>
    </w:p>
    <w:tbl>
      <w:tblPr>
        <w:tblW w:type="auto" w:w="0"/>
        <w:tblLayout w:type="fixed"/>
        <w:tblLook w:firstColumn="1" w:firstRow="1" w:lastColumn="0" w:lastRow="0" w:noHBand="0" w:noVBand="1" w:val="04A0"/>
        <w:tblInd w:w="2260.0" w:type="dxa"/>
      </w:tblPr>
      <w:tblGrid>
        <w:gridCol w:w="1465"/>
        <w:gridCol w:w="1465"/>
        <w:gridCol w:w="1465"/>
        <w:gridCol w:w="1465"/>
        <w:gridCol w:w="1465"/>
        <w:gridCol w:w="1465"/>
        <w:gridCol w:w="1465"/>
      </w:tblGrid>
      <w:tr>
        <w:trPr>
          <w:trHeight w:hRule="exact" w:val="386"/>
        </w:trPr>
        <w:tc>
          <w:tcPr>
            <w:tcW w:type="dxa" w:w="2600"/>
            <w:tcBorders/>
            <w:tcMar>
              <w:start w:w="0" w:type="dxa"/>
              <w:end w:w="0" w:type="dxa"/>
            </w:tcMar>
          </w:tcPr>
          <w:p>
            <w:pPr>
              <w:autoSpaceDN w:val="0"/>
              <w:autoSpaceDE w:val="0"/>
              <w:widowControl/>
              <w:spacing w:line="326" w:lineRule="exact" w:before="18" w:after="0"/>
              <w:ind w:left="0" w:right="0" w:firstLine="0"/>
              <w:jc w:val="right"/>
            </w:pPr>
            <w:r>
              <w:rPr>
                <w:w w:val="98.4000047047933"/>
                <w:rFonts w:ascii="SymbolMT" w:hAnsi="SymbolMT" w:eastAsia="SymbolMT"/>
                <w:b w:val="0"/>
                <w:i w:val="0"/>
                <w:color w:val="000000"/>
                <w:sz w:val="24"/>
              </w:rPr>
              <w:t></w:t>
            </w:r>
            <w:r>
              <w:rPr>
                <w:w w:val="97.81428745814732"/>
                <w:rFonts w:ascii="Times New Roman" w:hAnsi="Times New Roman" w:eastAsia="Times New Roman"/>
                <w:b w:val="0"/>
                <w:i/>
                <w:color w:val="000000"/>
                <w:sz w:val="14"/>
              </w:rPr>
              <w:t>k</w:t>
            </w:r>
          </w:p>
        </w:tc>
        <w:tc>
          <w:tcPr>
            <w:tcW w:type="dxa" w:w="246"/>
            <w:gridSpan w:val="2"/>
            <w:tcBorders/>
            <w:tcMar>
              <w:start w:w="0" w:type="dxa"/>
              <w:end w:w="0" w:type="dxa"/>
            </w:tcMar>
            <w:tcMar>
              <w:start w:w="0" w:type="dxa"/>
              <w:end w:w="0" w:type="dxa"/>
            </w:tcMar>
          </w:tcPr>
          <w:p>
            <w:pPr>
              <w:autoSpaceDN w:val="0"/>
              <w:autoSpaceDE w:val="0"/>
              <w:widowControl/>
              <w:spacing w:line="290" w:lineRule="exact" w:before="54" w:after="0"/>
              <w:ind w:left="0" w:right="0" w:firstLine="0"/>
              <w:jc w:val="center"/>
            </w:pPr>
            <w:r>
              <w:rPr>
                <w:w w:val="98.4000047047933"/>
                <w:rFonts w:ascii="SymbolMT" w:hAnsi="SymbolMT" w:eastAsia="SymbolMT"/>
                <w:b w:val="0"/>
                <w:i w:val="0"/>
                <w:color w:val="000000"/>
                <w:sz w:val="24"/>
              </w:rPr>
              <w:t></w:t>
            </w:r>
          </w:p>
        </w:tc>
        <w:tc>
          <w:tcPr>
            <w:tcW w:type="dxa" w:w="2454"/>
            <w:gridSpan w:val="3"/>
            <w:tcBorders/>
            <w:tcMar>
              <w:start w:w="0" w:type="dxa"/>
              <w:end w:w="0" w:type="dxa"/>
            </w:tcMar>
            <w:tcMar>
              <w:start w:w="0" w:type="dxa"/>
              <w:end w:w="0" w:type="dxa"/>
            </w:tcMar>
            <w:tcMar>
              <w:start w:w="0" w:type="dxa"/>
              <w:end w:w="0" w:type="dxa"/>
            </w:tcMar>
          </w:tcPr>
          <w:p>
            <w:pPr>
              <w:autoSpaceDN w:val="0"/>
              <w:tabs>
                <w:tab w:pos="156" w:val="left"/>
                <w:tab w:pos="498" w:val="left"/>
              </w:tabs>
              <w:autoSpaceDE w:val="0"/>
              <w:widowControl/>
              <w:spacing w:line="326" w:lineRule="exact" w:before="18" w:after="0"/>
              <w:ind w:left="20" w:right="0" w:firstLine="0"/>
              <w:jc w:val="left"/>
            </w:pPr>
            <w:r>
              <w:rPr>
                <w:w w:val="98.4000047047933"/>
                <w:rFonts w:ascii="SymbolMT" w:hAnsi="SymbolMT" w:eastAsia="SymbolMT"/>
                <w:b w:val="0"/>
                <w:i w:val="0"/>
                <w:color w:val="000000"/>
                <w:sz w:val="24"/>
              </w:rPr>
              <w:t></w:t>
            </w:r>
            <w:r>
              <w:rPr>
                <w:w w:val="97.81428745814732"/>
                <w:rFonts w:ascii="Times New Roman" w:hAnsi="Times New Roman" w:eastAsia="Times New Roman"/>
                <w:b w:val="0"/>
                <w:i/>
                <w:color w:val="000000"/>
                <w:sz w:val="14"/>
              </w:rPr>
              <w:t xml:space="preserve">t </w:t>
            </w:r>
            <w:r>
              <w:rPr>
                <w:w w:val="97.81428745814732"/>
                <w:rFonts w:ascii="Times New Roman" w:hAnsi="Times New Roman" w:eastAsia="Times New Roman"/>
                <w:b w:val="0"/>
                <w:i/>
                <w:color w:val="000000"/>
                <w:sz w:val="14"/>
              </w:rPr>
              <w:t>tk</w:t>
            </w:r>
          </w:p>
        </w:tc>
        <w:tc>
          <w:tcPr>
            <w:tcW w:type="dxa" w:w="2680"/>
            <w:vMerge w:val="restart"/>
            <w:tcBorders/>
            <w:tcMar>
              <w:start w:w="0" w:type="dxa"/>
              <w:end w:w="0" w:type="dxa"/>
            </w:tcMar>
            <w:tcMar>
              <w:start w:w="0" w:type="dxa"/>
              <w:end w:w="0" w:type="dxa"/>
            </w:tcMar>
          </w:tcPr>
          <w:p>
            <w:pPr>
              <w:autoSpaceDN w:val="0"/>
              <w:autoSpaceDE w:val="0"/>
              <w:widowControl/>
              <w:spacing w:line="266" w:lineRule="exact" w:before="146"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5.12</w:t>
            </w:r>
            <w:r>
              <w:rPr>
                <w:rFonts w:ascii="SimSun" w:hAnsi="SimSun" w:eastAsia="SimSun"/>
                <w:b w:val="0"/>
                <w:i w:val="0"/>
                <w:color w:val="000000"/>
                <w:sz w:val="24"/>
              </w:rPr>
              <w:t>）</w:t>
            </w:r>
          </w:p>
        </w:tc>
      </w:tr>
      <w:tr>
        <w:trPr>
          <w:trHeight w:hRule="exact" w:val="200"/>
        </w:trPr>
        <w:tc>
          <w:tcPr>
            <w:tcW w:type="dxa" w:w="2600"/>
            <w:vMerge w:val="restart"/>
            <w:tcBorders/>
            <w:tcMar>
              <w:start w:w="0" w:type="dxa"/>
              <w:end w:w="0" w:type="dxa"/>
            </w:tcMar>
            <w:tcMar>
              <w:start w:w="0" w:type="dxa"/>
              <w:end w:w="0" w:type="dxa"/>
            </w:tcMar>
          </w:tcPr>
          <w:p>
            <w:pPr>
              <w:autoSpaceDN w:val="0"/>
              <w:autoSpaceDE w:val="0"/>
              <w:widowControl/>
              <w:spacing w:line="296" w:lineRule="exact" w:before="258" w:after="0"/>
              <w:ind w:left="0" w:right="62" w:firstLine="0"/>
              <w:jc w:val="right"/>
            </w:pPr>
            <w:r>
              <w:rPr>
                <w:w w:val="101.48571559361048"/>
                <w:rFonts w:ascii="SymbolMT" w:hAnsi="SymbolMT" w:eastAsia="SymbolMT"/>
                <w:b w:val="0"/>
                <w:i w:val="0"/>
                <w:color w:val="000000"/>
                <w:sz w:val="21"/>
              </w:rPr>
              <w:t></w:t>
            </w:r>
            <w:r>
              <w:rPr>
                <w:w w:val="102.98333168029785"/>
                <w:rFonts w:ascii="Times New Roman" w:hAnsi="Times New Roman" w:eastAsia="Times New Roman"/>
                <w:b w:val="0"/>
                <w:i/>
                <w:color w:val="000000"/>
                <w:sz w:val="12"/>
              </w:rPr>
              <w:t xml:space="preserve">i </w:t>
            </w:r>
            <w:r>
              <w:rPr>
                <w:w w:val="102.98333168029785"/>
                <w:rFonts w:ascii="Times New Roman" w:hAnsi="Times New Roman" w:eastAsia="Times New Roman"/>
                <w:b w:val="0"/>
                <w:i/>
                <w:color w:val="000000"/>
                <w:sz w:val="12"/>
              </w:rPr>
              <w:t>G</w:t>
            </w:r>
          </w:p>
        </w:tc>
        <w:tc>
          <w:tcPr>
            <w:tcW w:type="dxa" w:w="200"/>
            <w:vMerge w:val="restart"/>
            <w:tcBorders/>
            <w:tcMar>
              <w:start w:w="0" w:type="dxa"/>
              <w:end w:w="0" w:type="dxa"/>
            </w:tcMar>
            <w:tcMar>
              <w:start w:w="0" w:type="dxa"/>
              <w:end w:w="0" w:type="dxa"/>
            </w:tcMar>
          </w:tcPr>
          <w:p>
            <w:pPr>
              <w:autoSpaceDN w:val="0"/>
              <w:autoSpaceDE w:val="0"/>
              <w:widowControl/>
              <w:spacing w:line="262" w:lineRule="exact" w:before="292" w:after="0"/>
              <w:ind w:left="0" w:right="0" w:firstLine="0"/>
              <w:jc w:val="center"/>
            </w:pPr>
            <w:r>
              <w:rPr>
                <w:w w:val="101.48571559361048"/>
                <w:rFonts w:ascii="SymbolMT" w:hAnsi="SymbolMT" w:eastAsia="SymbolMT"/>
                <w:b w:val="0"/>
                <w:i w:val="0"/>
                <w:color w:val="000000"/>
                <w:sz w:val="21"/>
              </w:rPr>
              <w:t></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2" w:after="0"/>
              <w:ind w:left="0" w:right="0" w:firstLine="0"/>
              <w:jc w:val="center"/>
            </w:pPr>
            <w:r>
              <w:rPr>
                <w:w w:val="102.98333168029785"/>
                <w:rFonts w:ascii="Times New Roman" w:hAnsi="Times New Roman" w:eastAsia="Times New Roman"/>
                <w:b w:val="0"/>
                <w:i/>
                <w:color w:val="000000"/>
                <w:sz w:val="12"/>
              </w:rPr>
              <w:t>K</w:t>
            </w:r>
            <w:r>
              <w:br/>
            </w:r>
            <w:r>
              <w:rPr>
                <w:rFonts w:ascii="SymbolMT" w:hAnsi="SymbolMT" w:eastAsia="SymbolMT"/>
                <w:b w:val="0"/>
                <w:i w:val="0"/>
                <w:color w:val="000000"/>
                <w:sz w:val="32"/>
              </w:rPr>
              <w:t></w:t>
            </w:r>
          </w:p>
          <w:p>
            <w:pPr>
              <w:autoSpaceDN w:val="0"/>
              <w:autoSpaceDE w:val="0"/>
              <w:widowControl/>
              <w:spacing w:line="136" w:lineRule="exact" w:before="0" w:after="0"/>
              <w:ind w:left="0" w:right="0" w:firstLine="0"/>
              <w:jc w:val="center"/>
            </w:pPr>
            <w:r>
              <w:rPr>
                <w:w w:val="102.98333168029785"/>
                <w:rFonts w:ascii="Times New Roman" w:hAnsi="Times New Roman" w:eastAsia="Times New Roman"/>
                <w:b w:val="0"/>
                <w:i/>
                <w:color w:val="000000"/>
                <w:sz w:val="12"/>
              </w:rPr>
              <w:t>k</w:t>
            </w:r>
            <w:r>
              <w:rPr>
                <w:w w:val="102.98333168029785"/>
                <w:rFonts w:ascii="SymbolMT" w:hAnsi="SymbolMT" w:eastAsia="SymbolMT"/>
                <w:b w:val="0"/>
                <w:i w:val="0"/>
                <w:color w:val="000000"/>
                <w:sz w:val="12"/>
              </w:rPr>
              <w:t></w:t>
            </w:r>
            <w:r>
              <w:rPr>
                <w:w w:val="102.98333168029785"/>
                <w:rFonts w:ascii="TimesNewRomanPSMT" w:hAnsi="TimesNewRomanPSMT" w:eastAsia="TimesNewRomanPSMT"/>
                <w:b w:val="0"/>
                <w:i w:val="0"/>
                <w:color w:val="000000"/>
                <w:sz w:val="12"/>
              </w:rPr>
              <w:t>1</w:t>
            </w:r>
          </w:p>
        </w:tc>
        <w:tc>
          <w:tcPr>
            <w:tcW w:type="dxa" w:w="200"/>
            <w:vMerge w:val="restart"/>
            <w:tcBorders/>
            <w:tcMar>
              <w:start w:w="0" w:type="dxa"/>
              <w:end w:w="0" w:type="dxa"/>
            </w:tcMar>
            <w:tcMar>
              <w:start w:w="0" w:type="dxa"/>
              <w:end w:w="0" w:type="dxa"/>
            </w:tcMar>
          </w:tcPr>
          <w:p>
            <w:pPr>
              <w:autoSpaceDN w:val="0"/>
              <w:autoSpaceDE w:val="0"/>
              <w:widowControl/>
              <w:spacing w:line="288" w:lineRule="exact" w:before="248" w:after="0"/>
              <w:ind w:left="0" w:right="0" w:firstLine="0"/>
              <w:jc w:val="center"/>
            </w:pPr>
            <w:r>
              <w:rPr>
                <w:w w:val="101.48571559361048"/>
                <w:rFonts w:ascii="Times New Roman" w:hAnsi="Times New Roman" w:eastAsia="Times New Roman"/>
                <w:b w:val="0"/>
                <w:i/>
                <w:color w:val="000000"/>
                <w:sz w:val="21"/>
              </w:rPr>
              <w:t xml:space="preserve">u </w:t>
            </w:r>
            <w:r>
              <w:rPr>
                <w:w w:val="102.98333168029785"/>
                <w:rFonts w:ascii="Times New Roman" w:hAnsi="Times New Roman" w:eastAsia="Times New Roman"/>
                <w:b w:val="0"/>
                <w:i/>
                <w:color w:val="000000"/>
                <w:sz w:val="12"/>
              </w:rPr>
              <w:t xml:space="preserve">i </w:t>
            </w:r>
            <w:r>
              <w:rPr>
                <w:w w:val="102.98333168029785"/>
                <w:rFonts w:ascii="Times New Roman" w:hAnsi="Times New Roman" w:eastAsia="Times New Roman"/>
                <w:b w:val="0"/>
                <w:i/>
                <w:color w:val="000000"/>
                <w:sz w:val="12"/>
              </w:rPr>
              <w:t>k</w:t>
            </w:r>
          </w:p>
        </w:tc>
        <w:tc>
          <w:tcPr>
            <w:tcW w:type="dxa" w:w="2080"/>
            <w:vMerge w:val="restart"/>
            <w:tcBorders/>
            <w:tcMar>
              <w:start w:w="0" w:type="dxa"/>
              <w:end w:w="0" w:type="dxa"/>
            </w:tcMar>
            <w:tcMar>
              <w:start w:w="0" w:type="dxa"/>
              <w:end w:w="0" w:type="dxa"/>
            </w:tcMar>
          </w:tcPr>
          <w:p>
            <w:pPr>
              <w:autoSpaceDN w:val="0"/>
              <w:autoSpaceDE w:val="0"/>
              <w:widowControl/>
              <w:spacing w:line="296" w:lineRule="exact" w:before="258" w:after="0"/>
              <w:ind w:left="48" w:right="0" w:firstLine="0"/>
              <w:jc w:val="left"/>
            </w:pPr>
            <w:r>
              <w:rPr>
                <w:w w:val="101.48571559361048"/>
                <w:rFonts w:ascii="SymbolMT" w:hAnsi="SymbolMT" w:eastAsia="SymbolMT"/>
                <w:b w:val="0"/>
                <w:i w:val="0"/>
                <w:color w:val="000000"/>
                <w:sz w:val="21"/>
              </w:rPr>
              <w:t></w:t>
            </w:r>
            <w:r>
              <w:rPr>
                <w:w w:val="101.48571559361048"/>
                <w:rFonts w:ascii="SymbolMT" w:hAnsi="SymbolMT" w:eastAsia="SymbolMT"/>
                <w:b w:val="0"/>
                <w:i w:val="0"/>
                <w:color w:val="000000"/>
                <w:sz w:val="21"/>
              </w:rPr>
              <w:t></w:t>
            </w:r>
            <w:r>
              <w:rPr>
                <w:w w:val="102.98333168029785"/>
                <w:rFonts w:ascii="Times New Roman" w:hAnsi="Times New Roman" w:eastAsia="Times New Roman"/>
                <w:b w:val="0"/>
                <w:i/>
                <w:color w:val="000000"/>
                <w:sz w:val="12"/>
              </w:rPr>
              <w:t>k</w:t>
            </w:r>
          </w:p>
        </w:tc>
        <w:tc>
          <w:tcPr>
            <w:tcW w:type="dxa" w:w="1465"/>
            <w:vMerge/>
            <w:tcBorders/>
          </w:tcPr>
          <w:p/>
        </w:tc>
      </w:tr>
      <w:tr>
        <w:trPr>
          <w:trHeight w:hRule="exact" w:val="598"/>
        </w:trPr>
        <w:tc>
          <w:tcPr>
            <w:tcW w:type="dxa" w:w="1465"/>
            <w:vMerge/>
            <w:tcBorders/>
          </w:tcPr>
          <w:p/>
        </w:tc>
        <w:tc>
          <w:tcPr>
            <w:tcW w:type="dxa" w:w="1465"/>
            <w:vMerge/>
            <w:tcBorders/>
          </w:tcPr>
          <w:p/>
        </w:tc>
        <w:tc>
          <w:tcPr>
            <w:tcW w:type="dxa" w:w="2930"/>
            <w:gridSpan w:val="2"/>
            <w:vMerge/>
            <w:tcBorders/>
          </w:tcPr>
          <w:p/>
        </w:tc>
        <w:tc>
          <w:tcPr>
            <w:tcW w:type="dxa" w:w="1465"/>
            <w:vMerge/>
            <w:tcBorders/>
          </w:tcPr>
          <w:p/>
        </w:tc>
        <w:tc>
          <w:tcPr>
            <w:tcW w:type="dxa" w:w="1465"/>
            <w:vMerge/>
            <w:tcBorders/>
          </w:tcPr>
          <w:p/>
        </w:tc>
        <w:tc>
          <w:tcPr>
            <w:tcW w:type="dxa" w:w="2680"/>
            <w:tcBorders/>
            <w:tcMar>
              <w:start w:w="0" w:type="dxa"/>
              <w:end w:w="0" w:type="dxa"/>
            </w:tcMar>
          </w:tcPr>
          <w:p>
            <w:pPr>
              <w:autoSpaceDN w:val="0"/>
              <w:autoSpaceDE w:val="0"/>
              <w:widowControl/>
              <w:spacing w:line="264" w:lineRule="exact" w:before="176"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5.13</w:t>
            </w:r>
            <w:r>
              <w:rPr>
                <w:rFonts w:ascii="SimSun" w:hAnsi="SimSun" w:eastAsia="SimSun"/>
                <w:b w:val="0"/>
                <w:i w:val="0"/>
                <w:color w:val="000000"/>
                <w:sz w:val="24"/>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340.0" w:type="dxa"/>
      </w:tblPr>
      <w:tblGrid>
        <w:gridCol w:w="2564"/>
        <w:gridCol w:w="2564"/>
        <w:gridCol w:w="2564"/>
        <w:gridCol w:w="2564"/>
      </w:tblGrid>
      <w:tr>
        <w:trPr>
          <w:trHeight w:hRule="exact" w:val="364"/>
        </w:trPr>
        <w:tc>
          <w:tcPr>
            <w:tcW w:type="dxa" w:w="2600"/>
            <w:tcBorders>
              <w:bottom w:sz="4.248000144958496" w:val="single" w:color="#000000"/>
            </w:tcBorders>
            <w:tcMar>
              <w:start w:w="0" w:type="dxa"/>
              <w:end w:w="0" w:type="dxa"/>
            </w:tcMar>
          </w:tcPr>
          <w:p>
            <w:pPr>
              <w:autoSpaceDN w:val="0"/>
              <w:autoSpaceDE w:val="0"/>
              <w:widowControl/>
              <w:spacing w:line="268" w:lineRule="exact" w:before="90" w:after="0"/>
              <w:ind w:left="0" w:right="18" w:firstLine="0"/>
              <w:jc w:val="right"/>
            </w:pPr>
            <w:r>
              <w:rPr>
                <w:rFonts w:ascii="SymbolMT" w:hAnsi="SymbolMT" w:eastAsia="SymbolMT"/>
                <w:b w:val="0"/>
                <w:i w:val="0"/>
                <w:color w:val="000000"/>
                <w:sz w:val="22"/>
              </w:rPr>
              <w:t></w:t>
            </w:r>
          </w:p>
        </w:tc>
        <w:tc>
          <w:tcPr>
            <w:tcW w:type="dxa" w:w="192"/>
            <w:tcBorders>
              <w:bottom w:sz="4.248000144958496" w:val="single" w:color="#000000"/>
            </w:tcBorders>
            <w:tcMar>
              <w:start w:w="0" w:type="dxa"/>
              <w:end w:w="0" w:type="dxa"/>
            </w:tcMar>
          </w:tcPr>
          <w:p>
            <w:pPr>
              <w:autoSpaceDN w:val="0"/>
              <w:autoSpaceDE w:val="0"/>
              <w:widowControl/>
              <w:spacing w:line="268" w:lineRule="exact" w:before="90" w:after="0"/>
              <w:ind w:left="0" w:right="0" w:firstLine="0"/>
              <w:jc w:val="center"/>
            </w:pPr>
            <w:r>
              <w:rPr>
                <w:rFonts w:ascii="SymbolMT" w:hAnsi="SymbolMT" w:eastAsia="SymbolMT"/>
                <w:b w:val="0"/>
                <w:i w:val="0"/>
                <w:color w:val="000000"/>
                <w:sz w:val="22"/>
              </w:rPr>
              <w:t></w:t>
            </w:r>
          </w:p>
        </w:tc>
        <w:tc>
          <w:tcPr>
            <w:tcW w:type="dxa" w:w="512"/>
            <w:tcBorders>
              <w:bottom w:sz="4.248000144958496" w:val="single" w:color="#000000"/>
            </w:tcBorders>
            <w:tcMar>
              <w:start w:w="0" w:type="dxa"/>
              <w:end w:w="0" w:type="dxa"/>
            </w:tcMar>
          </w:tcPr>
          <w:p>
            <w:pPr>
              <w:autoSpaceDN w:val="0"/>
              <w:autoSpaceDE w:val="0"/>
              <w:widowControl/>
              <w:spacing w:line="302" w:lineRule="exact" w:before="22" w:after="0"/>
              <w:ind w:left="0" w:right="0" w:firstLine="0"/>
              <w:jc w:val="center"/>
            </w:pPr>
            <w:r>
              <w:rPr>
                <w:rFonts w:ascii="SymbolMT" w:hAnsi="SymbolMT" w:eastAsia="SymbolMT"/>
                <w:b w:val="0"/>
                <w:i w:val="0"/>
                <w:color w:val="000000"/>
                <w:sz w:val="22"/>
              </w:rPr>
              <w:t></w:t>
            </w:r>
            <w:r>
              <w:rPr>
                <w:w w:val="97.63076488788312"/>
                <w:rFonts w:ascii="Times New Roman" w:hAnsi="Times New Roman" w:eastAsia="Times New Roman"/>
                <w:b w:val="0"/>
                <w:i/>
                <w:color w:val="000000"/>
                <w:sz w:val="13"/>
              </w:rPr>
              <w:t xml:space="preserve">t </w:t>
            </w:r>
            <w:r>
              <w:rPr>
                <w:w w:val="97.63076488788312"/>
                <w:rFonts w:ascii="TimesNewRomanPSMT" w:hAnsi="TimesNewRomanPSMT" w:eastAsia="TimesNewRomanPSMT"/>
                <w:b w:val="0"/>
                <w:i w:val="0"/>
                <w:color w:val="000000"/>
                <w:sz w:val="13"/>
              </w:rPr>
              <w:t>2</w:t>
            </w:r>
          </w:p>
        </w:tc>
        <w:tc>
          <w:tcPr>
            <w:tcW w:type="dxa" w:w="4596"/>
            <w:tcBorders>
              <w:bottom w:sz="4.248000144958496" w:val="single" w:color="#000000"/>
            </w:tcBorders>
            <w:tcMar>
              <w:start w:w="0" w:type="dxa"/>
              <w:end w:w="0" w:type="dxa"/>
            </w:tcMar>
          </w:tcPr>
          <w:p/>
        </w:tc>
      </w:tr>
      <w:tr>
        <w:trPr>
          <w:trHeight w:hRule="exact" w:val="640"/>
        </w:trPr>
        <w:tc>
          <w:tcPr>
            <w:tcW w:type="dxa" w:w="2600"/>
            <w:tcBorders>
              <w:top w:sz="4.248000144958496" w:val="single" w:color="#000000"/>
            </w:tcBorders>
            <w:tcMar>
              <w:start w:w="0" w:type="dxa"/>
              <w:end w:w="0" w:type="dxa"/>
            </w:tcMar>
          </w:tcPr>
          <w:p>
            <w:pPr>
              <w:autoSpaceDN w:val="0"/>
              <w:autoSpaceDE w:val="0"/>
              <w:widowControl/>
              <w:spacing w:line="140" w:lineRule="exact" w:before="0" w:after="0"/>
              <w:ind w:left="0" w:right="60" w:firstLine="0"/>
              <w:jc w:val="right"/>
            </w:pPr>
            <w:r>
              <w:rPr>
                <w:w w:val="97.63076488788312"/>
                <w:rFonts w:ascii="Times New Roman" w:hAnsi="Times New Roman" w:eastAsia="Times New Roman"/>
                <w:b w:val="0"/>
                <w:i/>
                <w:color w:val="000000"/>
                <w:sz w:val="13"/>
              </w:rPr>
              <w:t>t</w:t>
            </w:r>
          </w:p>
        </w:tc>
        <w:tc>
          <w:tcPr>
            <w:tcW w:type="dxa" w:w="192"/>
            <w:tcBorders>
              <w:top w:sz="4.248000144958496" w:val="single" w:color="#000000"/>
            </w:tcBorders>
            <w:tcMar>
              <w:start w:w="0" w:type="dxa"/>
              <w:end w:w="0" w:type="dxa"/>
            </w:tcMar>
          </w:tcPr>
          <w:p/>
        </w:tc>
        <w:tc>
          <w:tcPr>
            <w:tcW w:type="dxa" w:w="512"/>
            <w:tcBorders>
              <w:top w:sz="4.248000144958496" w:val="single" w:color="#000000"/>
            </w:tcBorders>
            <w:tcMar>
              <w:start w:w="0" w:type="dxa"/>
              <w:end w:w="0" w:type="dxa"/>
            </w:tcMar>
          </w:tcPr>
          <w:p>
            <w:pPr>
              <w:autoSpaceDN w:val="0"/>
              <w:tabs>
                <w:tab w:pos="88" w:val="left"/>
                <w:tab w:pos="244" w:val="left"/>
                <w:tab w:pos="394" w:val="left"/>
                <w:tab w:pos="414" w:val="left"/>
              </w:tabs>
              <w:autoSpaceDE w:val="0"/>
              <w:widowControl/>
              <w:spacing w:line="230" w:lineRule="exact" w:before="0" w:after="0"/>
              <w:ind w:left="18" w:right="0" w:firstLine="0"/>
              <w:jc w:val="left"/>
            </w:pPr>
            <w:r>
              <w:rPr>
                <w:w w:val="97.63076488788312"/>
                <w:rFonts w:ascii="Times New Roman" w:hAnsi="Times New Roman" w:eastAsia="Times New Roman"/>
                <w:b w:val="0"/>
                <w:i/>
                <w:color w:val="000000"/>
                <w:sz w:val="13"/>
              </w:rPr>
              <w:t>T</w:t>
            </w:r>
            <w:r>
              <w:br/>
            </w:r>
            <w:r>
              <w:rPr>
                <w:rFonts w:ascii="SymbolMT" w:hAnsi="SymbolMT" w:eastAsia="SymbolMT"/>
                <w:b w:val="0"/>
                <w:i w:val="0"/>
                <w:color w:val="000000"/>
                <w:sz w:val="33"/>
              </w:rPr>
              <w:t></w:t>
            </w:r>
            <w:r>
              <w:rPr>
                <w:rFonts w:ascii="SymbolMT" w:hAnsi="SymbolMT" w:eastAsia="SymbolMT"/>
                <w:b w:val="0"/>
                <w:i w:val="0"/>
                <w:color w:val="000000"/>
                <w:sz w:val="22"/>
              </w:rPr>
              <w:t></w:t>
            </w:r>
            <w:r>
              <w:rPr>
                <w:w w:val="97.63076488788312"/>
                <w:rFonts w:ascii="Times New Roman" w:hAnsi="Times New Roman" w:eastAsia="Times New Roman"/>
                <w:b w:val="0"/>
                <w:i/>
                <w:color w:val="000000"/>
                <w:sz w:val="13"/>
              </w:rPr>
              <w:t xml:space="preserve">t </w:t>
            </w:r>
            <w:r>
              <w:tab/>
            </w:r>
            <w:r>
              <w:tab/>
            </w:r>
            <w:r>
              <w:tab/>
            </w:r>
            <w:r>
              <w:tab/>
            </w:r>
            <w:r>
              <w:rPr>
                <w:w w:val="97.63076488788312"/>
                <w:rFonts w:ascii="TimesNewRomanPSMT" w:hAnsi="TimesNewRomanPSMT" w:eastAsia="TimesNewRomanPSMT"/>
                <w:b w:val="0"/>
                <w:i w:val="0"/>
                <w:color w:val="000000"/>
                <w:sz w:val="13"/>
              </w:rPr>
              <w:t>2</w:t>
            </w:r>
          </w:p>
          <w:p>
            <w:pPr>
              <w:autoSpaceDN w:val="0"/>
              <w:autoSpaceDE w:val="0"/>
              <w:widowControl/>
              <w:spacing w:line="140" w:lineRule="exact" w:before="0" w:after="0"/>
              <w:ind w:left="46" w:right="0" w:firstLine="0"/>
              <w:jc w:val="left"/>
            </w:pPr>
            <w:r>
              <w:rPr>
                <w:w w:val="97.63076488788312"/>
                <w:rFonts w:ascii="Times New Roman" w:hAnsi="Times New Roman" w:eastAsia="Times New Roman"/>
                <w:b w:val="0"/>
                <w:i/>
                <w:color w:val="000000"/>
                <w:sz w:val="13"/>
              </w:rPr>
              <w:t>t</w:t>
            </w:r>
            <w:r>
              <w:rPr>
                <w:w w:val="97.63076488788312"/>
                <w:rFonts w:ascii="SymbolMT" w:hAnsi="SymbolMT" w:eastAsia="SymbolMT"/>
                <w:b w:val="0"/>
                <w:i w:val="0"/>
                <w:color w:val="000000"/>
                <w:sz w:val="13"/>
              </w:rPr>
              <w:t></w:t>
            </w:r>
            <w:r>
              <w:rPr>
                <w:w w:val="97.63076488788312"/>
                <w:rFonts w:ascii="TimesNewRomanPSMT" w:hAnsi="TimesNewRomanPSMT" w:eastAsia="TimesNewRomanPSMT"/>
                <w:b w:val="0"/>
                <w:i w:val="0"/>
                <w:color w:val="000000"/>
                <w:sz w:val="13"/>
              </w:rPr>
              <w:t>1</w:t>
            </w:r>
          </w:p>
        </w:tc>
        <w:tc>
          <w:tcPr>
            <w:tcW w:type="dxa" w:w="4596"/>
            <w:tcBorders>
              <w:top w:sz="4.248000144958496" w:val="single" w:color="#000000"/>
            </w:tcBorders>
            <w:tcMar>
              <w:start w:w="0" w:type="dxa"/>
              <w:end w:w="0" w:type="dxa"/>
            </w:tcMar>
          </w:tcPr>
          <w:p>
            <w:pPr>
              <w:autoSpaceDN w:val="0"/>
              <w:autoSpaceDE w:val="0"/>
              <w:widowControl/>
              <w:spacing w:line="266" w:lineRule="exact" w:before="0"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5.9</w:t>
            </w:r>
            <w:r>
              <w:rPr>
                <w:rFonts w:ascii="SimSun" w:hAnsi="SimSun" w:eastAsia="SimSun"/>
                <w:b w:val="0"/>
                <w:i w:val="0"/>
                <w:color w:val="000000"/>
                <w:sz w:val="24"/>
              </w:rPr>
              <w:t>）</w:t>
            </w:r>
          </w:p>
        </w:tc>
      </w:tr>
    </w:tbl>
    <w:p>
      <w:pPr>
        <w:autoSpaceDN w:val="0"/>
        <w:tabs>
          <w:tab w:pos="4672" w:val="left"/>
          <w:tab w:pos="4742" w:val="left"/>
          <w:tab w:pos="4912" w:val="left"/>
          <w:tab w:pos="5054" w:val="left"/>
          <w:tab w:pos="5124" w:val="left"/>
          <w:tab w:pos="5426" w:val="left"/>
          <w:tab w:pos="5806" w:val="left"/>
          <w:tab w:pos="5876" w:val="left"/>
          <w:tab w:pos="5932" w:val="left"/>
          <w:tab w:pos="6068" w:val="left"/>
        </w:tabs>
        <w:autoSpaceDE w:val="0"/>
        <w:widowControl/>
        <w:spacing w:line="4776" w:lineRule="exact" w:before="0" w:after="0"/>
        <w:ind w:left="4592" w:right="4032" w:firstLine="0"/>
        <w:jc w:val="left"/>
      </w:pPr>
      <w:r>
        <w:tab/>
      </w:r>
      <w:r>
        <w:tab/>
      </w:r>
      <w:r>
        <w:tab/>
      </w:r>
      <w:r>
        <w:rPr>
          <w:rFonts w:ascii="TimesNewRomanPSMT" w:hAnsi="TimesNewRomanPSMT" w:eastAsia="TimesNewRomanPSMT"/>
          <w:b w:val="0"/>
          <w:i w:val="0"/>
          <w:color w:val="000000"/>
          <w:sz w:val="18"/>
        </w:rPr>
        <w:t>- 58 -</w:t>
      </w:r>
      <w:r>
        <w:br/>
      </w:r>
      <w:r>
        <w:rPr>
          <w:w w:val="97.92000770568848"/>
          <w:rFonts w:ascii="SymbolMT" w:hAnsi="SymbolMT" w:eastAsia="SymbolMT"/>
          <w:b w:val="0"/>
          <w:i w:val="0"/>
          <w:color w:val="000000"/>
          <w:sz w:val="20"/>
        </w:rPr>
        <w:t></w:t>
      </w: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 xml:space="preserve">11 </w:t>
      </w:r>
      <w:r>
        <w:tab/>
      </w: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 xml:space="preserve">12 </w:t>
      </w:r>
      <w:r>
        <w:tab/>
      </w:r>
      <w:r>
        <w:rPr>
          <w:w w:val="97.92000770568848"/>
          <w:rFonts w:ascii="EuclidExtra" w:hAnsi="EuclidExtra" w:eastAsia="EuclidExtra"/>
          <w:b w:val="0"/>
          <w:i w:val="0"/>
          <w:color w:val="000000"/>
          <w:sz w:val="20"/>
        </w:rPr>
        <w:t xml:space="preserve">L </w:t>
      </w:r>
      <w:r>
        <w:tab/>
      </w: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 xml:space="preserve">1 </w:t>
      </w:r>
      <w:r>
        <w:rPr>
          <w:w w:val="103.23637182062322"/>
          <w:rFonts w:ascii="Times New Roman" w:hAnsi="Times New Roman" w:eastAsia="Times New Roman"/>
          <w:b w:val="0"/>
          <w:i/>
          <w:color w:val="000000"/>
          <w:sz w:val="11"/>
        </w:rPr>
        <w:t>K</w:t>
      </w:r>
      <w:r>
        <w:rPr>
          <w:w w:val="97.92000770568848"/>
          <w:rFonts w:ascii="SymbolMT" w:hAnsi="SymbolMT" w:eastAsia="SymbolMT"/>
          <w:b w:val="0"/>
          <w:i w:val="0"/>
          <w:color w:val="000000"/>
          <w:sz w:val="20"/>
        </w:rPr>
        <w:t></w:t>
      </w:r>
    </w:p>
    <w:p>
      <w:pPr>
        <w:autoSpaceDN w:val="0"/>
        <w:autoSpaceDE w:val="0"/>
        <w:widowControl/>
        <w:spacing w:line="240" w:lineRule="exact" w:before="128" w:after="0"/>
        <w:ind w:left="4592" w:right="5472" w:hanging="158"/>
        <w:jc w:val="left"/>
      </w:pP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p>
    <w:p>
      <w:pPr>
        <w:autoSpaceDN w:val="0"/>
        <w:tabs>
          <w:tab w:pos="5046" w:val="left"/>
          <w:tab w:pos="5128" w:val="left"/>
          <w:tab w:pos="5426" w:val="left"/>
        </w:tabs>
        <w:autoSpaceDE w:val="0"/>
        <w:widowControl/>
        <w:spacing w:line="240" w:lineRule="exact" w:before="0" w:after="0"/>
        <w:ind w:left="4592" w:right="0" w:firstLine="0"/>
        <w:jc w:val="left"/>
      </w:pPr>
      <w:r>
        <w:rPr>
          <w:w w:val="97.92000770568848"/>
          <w:rFonts w:ascii="SymbolMT" w:hAnsi="SymbolMT" w:eastAsia="SymbolMT"/>
          <w:b w:val="0"/>
          <w:i w:val="0"/>
          <w:color w:val="000000"/>
          <w:sz w:val="20"/>
        </w:rPr>
        <w:t></w:t>
      </w:r>
      <w:r>
        <w:tab/>
      </w: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 xml:space="preserve">22 </w:t>
      </w:r>
      <w:r>
        <w:tab/>
      </w:r>
      <w:r>
        <w:rPr>
          <w:w w:val="97.92000770568848"/>
          <w:rFonts w:ascii="EuclidExtra" w:hAnsi="EuclidExtra" w:eastAsia="EuclidExtra"/>
          <w:b w:val="0"/>
          <w:i w:val="0"/>
          <w:color w:val="000000"/>
          <w:sz w:val="20"/>
        </w:rPr>
        <w:t>L</w:t>
      </w:r>
    </w:p>
    <w:p>
      <w:pPr>
        <w:autoSpaceDN w:val="0"/>
        <w:tabs>
          <w:tab w:pos="5794" w:val="left"/>
          <w:tab w:pos="5876" w:val="left"/>
        </w:tabs>
        <w:autoSpaceDE w:val="0"/>
        <w:widowControl/>
        <w:spacing w:line="254" w:lineRule="exact" w:before="0" w:after="0"/>
        <w:ind w:left="5426" w:right="4320" w:firstLine="0"/>
        <w:jc w:val="left"/>
      </w:pPr>
      <w:r>
        <w:rPr>
          <w:w w:val="97.92000770568848"/>
          <w:rFonts w:ascii="EuclidExtra" w:hAnsi="EuclidExtra" w:eastAsia="EuclidExtra"/>
          <w:b w:val="0"/>
          <w:i w:val="0"/>
          <w:color w:val="000000"/>
          <w:sz w:val="20"/>
        </w:rPr>
        <w:t xml:space="preserve">O </w:t>
      </w:r>
      <w:r>
        <w:br/>
      </w: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2</w:t>
      </w:r>
    </w:p>
    <w:p>
      <w:pPr>
        <w:autoSpaceDN w:val="0"/>
        <w:tabs>
          <w:tab w:pos="5942" w:val="left"/>
          <w:tab w:pos="6068" w:val="left"/>
        </w:tabs>
        <w:autoSpaceDE w:val="0"/>
        <w:widowControl/>
        <w:spacing w:line="204" w:lineRule="exact" w:before="12" w:after="0"/>
        <w:ind w:left="5886" w:right="4032" w:firstLine="0"/>
        <w:jc w:val="left"/>
      </w:pPr>
      <w:r>
        <w:rPr>
          <w:w w:val="97.92000770568848"/>
          <w:rFonts w:ascii="EuclidExtra" w:hAnsi="EuclidExtra" w:eastAsia="EuclidExtra"/>
          <w:b w:val="0"/>
          <w:i w:val="0"/>
          <w:color w:val="000000"/>
          <w:sz w:val="20"/>
        </w:rPr>
        <w:t xml:space="preserve">M </w:t>
      </w:r>
      <w:r>
        <w:br/>
      </w:r>
      <w:r>
        <w:rPr>
          <w:w w:val="103.23637182062322"/>
          <w:rFonts w:ascii="Times New Roman" w:hAnsi="Times New Roman" w:eastAsia="Times New Roman"/>
          <w:b w:val="0"/>
          <w:i/>
          <w:color w:val="000000"/>
          <w:sz w:val="11"/>
        </w:rPr>
        <w:t>K</w:t>
      </w:r>
      <w:r>
        <w:br/>
      </w:r>
      <w:r>
        <w:tab/>
      </w:r>
      <w:r>
        <w:rPr>
          <w:w w:val="97.92000770568848"/>
          <w:rFonts w:ascii="SymbolMT" w:hAnsi="SymbolMT" w:eastAsia="SymbolMT"/>
          <w:b w:val="0"/>
          <w:i w:val="0"/>
          <w:color w:val="000000"/>
          <w:sz w:val="20"/>
        </w:rPr>
        <w:t></w:t>
      </w:r>
    </w:p>
    <w:p>
      <w:pPr>
        <w:autoSpaceDN w:val="0"/>
        <w:autoSpaceDE w:val="0"/>
        <w:widowControl/>
        <w:spacing w:line="240" w:lineRule="exact" w:before="0" w:after="0"/>
        <w:ind w:left="0" w:right="4116" w:firstLine="0"/>
        <w:jc w:val="right"/>
      </w:pPr>
      <w:r>
        <w:rPr>
          <w:w w:val="97.92000770568848"/>
          <w:rFonts w:ascii="SymbolMT" w:hAnsi="SymbolMT" w:eastAsia="SymbolMT"/>
          <w:b w:val="0"/>
          <w:i w:val="0"/>
          <w:color w:val="000000"/>
          <w:sz w:val="20"/>
        </w:rPr>
        <w:t></w:t>
      </w:r>
    </w:p>
    <w:p>
      <w:pPr>
        <w:autoSpaceDN w:val="0"/>
        <w:tabs>
          <w:tab w:pos="9458" w:val="left"/>
        </w:tabs>
        <w:autoSpaceDE w:val="0"/>
        <w:widowControl/>
        <w:spacing w:line="240" w:lineRule="exact" w:before="0" w:after="0"/>
        <w:ind w:left="6068" w:right="0" w:firstLine="0"/>
        <w:jc w:val="left"/>
      </w:pPr>
      <w:r>
        <w:rPr>
          <w:w w:val="97.92000770568848"/>
          <w:rFonts w:ascii="SymbolMT" w:hAnsi="SymbolMT" w:eastAsia="SymbolMT"/>
          <w:b w:val="0"/>
          <w:i w:val="0"/>
          <w:color w:val="000000"/>
          <w:sz w:val="20"/>
        </w:rPr>
        <w:t></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5.8</w:t>
      </w:r>
      <w:r>
        <w:rPr>
          <w:rFonts w:ascii="SimSun" w:hAnsi="SimSun" w:eastAsia="SimSun"/>
          <w:b w:val="0"/>
          <w:i w:val="0"/>
          <w:color w:val="000000"/>
          <w:sz w:val="24"/>
        </w:rPr>
        <w:t>）</w:t>
      </w:r>
    </w:p>
    <w:p>
      <w:pPr>
        <w:autoSpaceDN w:val="0"/>
        <w:tabs>
          <w:tab w:pos="6068" w:val="left"/>
        </w:tabs>
        <w:autoSpaceDE w:val="0"/>
        <w:widowControl/>
        <w:spacing w:line="240" w:lineRule="exact" w:before="0" w:after="0"/>
        <w:ind w:left="4592" w:right="0" w:firstLine="0"/>
        <w:jc w:val="left"/>
      </w:pP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p>
    <w:p>
      <w:pPr>
        <w:autoSpaceDN w:val="0"/>
        <w:tabs>
          <w:tab w:pos="5786" w:val="left"/>
          <w:tab w:pos="5872" w:val="left"/>
          <w:tab w:pos="6068" w:val="left"/>
        </w:tabs>
        <w:autoSpaceDE w:val="0"/>
        <w:widowControl/>
        <w:spacing w:line="240" w:lineRule="exact" w:before="0" w:after="0"/>
        <w:ind w:left="4592" w:right="0" w:firstLine="0"/>
        <w:jc w:val="left"/>
      </w:pPr>
      <w:r>
        <w:rPr>
          <w:w w:val="97.92000770568848"/>
          <w:rFonts w:ascii="SymbolMT" w:hAnsi="SymbolMT" w:eastAsia="SymbolMT"/>
          <w:b w:val="0"/>
          <w:i w:val="0"/>
          <w:color w:val="000000"/>
          <w:sz w:val="20"/>
        </w:rPr>
        <w:t></w:t>
      </w:r>
      <w:r>
        <w:tab/>
      </w:r>
      <w:r>
        <w:rPr>
          <w:w w:val="97.92000770568848"/>
          <w:rFonts w:ascii="Times New Roman" w:hAnsi="Times New Roman" w:eastAsia="Times New Roman"/>
          <w:b w:val="0"/>
          <w:i/>
          <w:color w:val="000000"/>
          <w:sz w:val="20"/>
        </w:rPr>
        <w:t xml:space="preserve">e </w:t>
      </w:r>
      <w:r>
        <w:rPr>
          <w:w w:val="103.23637182062322"/>
          <w:rFonts w:ascii="Times New Roman" w:hAnsi="Times New Roman" w:eastAsia="Times New Roman"/>
          <w:b w:val="0"/>
          <w:i/>
          <w:color w:val="000000"/>
          <w:sz w:val="11"/>
        </w:rPr>
        <w:t>KK</w:t>
      </w:r>
      <w:r>
        <w:rPr>
          <w:w w:val="97.92000770568848"/>
          <w:rFonts w:ascii="SymbolMT" w:hAnsi="SymbolMT" w:eastAsia="SymbolMT"/>
          <w:b w:val="0"/>
          <w:i w:val="0"/>
          <w:color w:val="000000"/>
          <w:sz w:val="20"/>
        </w:rPr>
        <w:t></w:t>
      </w:r>
    </w:p>
    <w:p>
      <w:pPr>
        <w:autoSpaceDN w:val="0"/>
        <w:autoSpaceDE w:val="0"/>
        <w:widowControl/>
        <w:spacing w:line="322" w:lineRule="exact" w:before="16" w:after="0"/>
        <w:ind w:left="0" w:right="190" w:firstLine="0"/>
        <w:jc w:val="right"/>
      </w:pPr>
      <w:r>
        <w:rPr>
          <w:rFonts w:ascii="SymbolMT" w:hAnsi="SymbolMT" w:eastAsia="SymbolMT"/>
          <w:b w:val="0"/>
          <w:i w:val="0"/>
          <w:color w:val="000000"/>
          <w:sz w:val="18"/>
        </w:rPr>
        <w:t></w:t>
      </w:r>
      <w:r>
        <w:rPr>
          <w:w w:val="102.37130165100096"/>
          <w:rFonts w:ascii="SymbolMT" w:hAnsi="SymbolMT" w:eastAsia="SymbolMT"/>
          <w:b w:val="0"/>
          <w:i w:val="0"/>
          <w:color w:val="000000"/>
          <w:sz w:val="20"/>
        </w:rPr>
        <w:t></w:t>
      </w:r>
      <w:r>
        <w:rPr>
          <w:rFonts w:ascii="TimesNewRomanPSMT" w:hAnsi="TimesNewRomanPSMT" w:eastAsia="TimesNewRomanPSMT"/>
          <w:b w:val="0"/>
          <w:i w:val="0"/>
          <w:color w:val="000000"/>
          <w:sz w:val="18"/>
        </w:rPr>
        <w:t>01</w:t>
      </w:r>
      <w:r>
        <w:rPr>
          <w:rFonts w:ascii="SimSun" w:hAnsi="SimSun" w:eastAsia="SimSun"/>
          <w:b w:val="0"/>
          <w:i w:val="0"/>
          <w:color w:val="000000"/>
          <w:sz w:val="18"/>
        </w:rPr>
        <w:t>，</w:t>
      </w:r>
      <w:r>
        <w:rPr>
          <w:rFonts w:ascii="SimSun" w:hAnsi="SimSun" w:eastAsia="SimSun"/>
          <w:b w:val="0"/>
          <w:i w:val="0"/>
          <w:color w:val="000000"/>
          <w:sz w:val="24"/>
        </w:rPr>
        <w:t>，当阈值</w:t>
      </w:r>
      <w:r>
        <w:rPr>
          <w:rFonts w:ascii="SymbolMT" w:hAnsi="SymbolMT" w:eastAsia="SymbolMT"/>
          <w:b w:val="0"/>
          <w:i w:val="0"/>
          <w:color w:val="000000"/>
          <w:sz w:val="18"/>
        </w:rPr>
        <w:t></w:t>
      </w:r>
      <w:r>
        <w:rPr>
          <w:rFonts w:ascii="SimSun" w:hAnsi="SimSun" w:eastAsia="SimSun"/>
          <w:b w:val="0"/>
          <w:i w:val="0"/>
          <w:color w:val="000000"/>
          <w:sz w:val="24"/>
        </w:rPr>
        <w:t>越接近</w:t>
      </w:r>
      <w:r>
        <w:rPr>
          <w:rFonts w:ascii="TimesNewRomanPSMT" w:hAnsi="TimesNewRomanPSMT" w:eastAsia="TimesNewRomanPSMT"/>
          <w:b w:val="0"/>
          <w:i w:val="0"/>
          <w:color w:val="000000"/>
          <w:sz w:val="24"/>
        </w:rPr>
        <w:t>1</w:t>
      </w:r>
      <w:r>
        <w:rPr>
          <w:rFonts w:ascii="SimSun" w:hAnsi="SimSun" w:eastAsia="SimSun"/>
          <w:b w:val="0"/>
          <w:i w:val="0"/>
          <w:color w:val="000000"/>
          <w:sz w:val="24"/>
        </w:rPr>
        <w:t>，则决策专家群组</w:t>
      </w:r>
    </w:p>
    <w:p>
      <w:pPr>
        <w:autoSpaceDN w:val="0"/>
        <w:autoSpaceDE w:val="0"/>
        <w:widowControl/>
        <w:spacing w:line="270" w:lineRule="exact" w:before="128" w:after="0"/>
        <w:ind w:left="998" w:right="0" w:firstLine="0"/>
        <w:jc w:val="left"/>
      </w:pPr>
      <w:r>
        <w:rPr>
          <w:rFonts w:ascii="SimSun" w:hAnsi="SimSun" w:eastAsia="SimSun"/>
          <w:b w:val="0"/>
          <w:i w:val="0"/>
          <w:color w:val="000000"/>
          <w:sz w:val="24"/>
        </w:rPr>
        <w:t>的分类越细，当选取</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ij</w:t>
      </w:r>
      <w:r>
        <w:rPr>
          <w:rFonts w:ascii="SimSun" w:hAnsi="SimSun" w:eastAsia="SimSun"/>
          <w:b w:val="0"/>
          <w:i w:val="0"/>
          <w:color w:val="000000"/>
          <w:sz w:val="24"/>
        </w:rPr>
        <w:t>≥</w:t>
      </w:r>
      <w:r>
        <w:rPr>
          <w:rFonts w:ascii="SymbolMT" w:hAnsi="SymbolMT" w:eastAsia="SymbolMT"/>
          <w:b w:val="0"/>
          <w:i w:val="0"/>
          <w:color w:val="000000"/>
          <w:sz w:val="18"/>
        </w:rPr>
        <w:t></w:t>
      </w:r>
      <w:r>
        <w:rPr>
          <w:rFonts w:ascii="SimSun" w:hAnsi="SimSun" w:eastAsia="SimSun"/>
          <w:b w:val="0"/>
          <w:i w:val="0"/>
          <w:color w:val="000000"/>
          <w:sz w:val="24"/>
        </w:rPr>
        <w:t>（</w:t>
      </w:r>
      <w:r>
        <w:rPr>
          <w:rFonts w:ascii="Times New Roman" w:hAnsi="Times New Roman" w:eastAsia="Times New Roman"/>
          <w:b w:val="0"/>
          <w:i/>
          <w:color w:val="000000"/>
          <w:sz w:val="24"/>
        </w:rPr>
        <w:t>i</w:t>
      </w:r>
      <w:r>
        <w:rPr>
          <w:rFonts w:ascii="SimSun" w:hAnsi="SimSun" w:eastAsia="SimSun"/>
          <w:b w:val="0"/>
          <w:i w:val="0"/>
          <w:color w:val="000000"/>
          <w:sz w:val="24"/>
        </w:rPr>
        <w:t>≠</w:t>
      </w:r>
      <w:r>
        <w:rPr>
          <w:rFonts w:ascii="Times New Roman" w:hAnsi="Times New Roman" w:eastAsia="Times New Roman"/>
          <w:b w:val="0"/>
          <w:i/>
          <w:color w:val="000000"/>
          <w:sz w:val="24"/>
        </w:rPr>
        <w:t>j</w:t>
      </w:r>
      <w:r>
        <w:rPr>
          <w:rFonts w:ascii="SimSun" w:hAnsi="SimSun" w:eastAsia="SimSun"/>
          <w:b w:val="0"/>
          <w:i w:val="0"/>
          <w:color w:val="000000"/>
          <w:sz w:val="24"/>
        </w:rPr>
        <w:t>）时，可认为决策专家</w:t>
      </w:r>
      <w:r>
        <w:rPr>
          <w:rFonts w:ascii="Times New Roman" w:hAnsi="Times New Roman" w:eastAsia="Times New Roman"/>
          <w:b w:val="0"/>
          <w:i/>
          <w:color w:val="000000"/>
          <w:sz w:val="24"/>
        </w:rPr>
        <w:t>i</w:t>
      </w:r>
      <w:r>
        <w:rPr>
          <w:rFonts w:ascii="SimSun" w:hAnsi="SimSun" w:eastAsia="SimSun"/>
          <w:b w:val="0"/>
          <w:i w:val="0"/>
          <w:color w:val="000000"/>
          <w:sz w:val="24"/>
        </w:rPr>
        <w:t xml:space="preserve"> 和</w:t>
      </w:r>
      <w:r>
        <w:rPr>
          <w:rFonts w:ascii="Times New Roman" w:hAnsi="Times New Roman" w:eastAsia="Times New Roman"/>
          <w:b w:val="0"/>
          <w:i/>
          <w:color w:val="000000"/>
          <w:sz w:val="24"/>
        </w:rPr>
        <w:t>j</w:t>
      </w:r>
      <w:r>
        <w:rPr>
          <w:rFonts w:ascii="SimSun" w:hAnsi="SimSun" w:eastAsia="SimSun"/>
          <w:b w:val="0"/>
          <w:i w:val="0"/>
          <w:color w:val="000000"/>
          <w:sz w:val="24"/>
        </w:rPr>
        <w:t xml:space="preserve"> 的排序向量</w:t>
      </w:r>
      <w:r>
        <w:rPr>
          <w:rFonts w:ascii="Times New Roman" w:hAnsi="Times New Roman" w:eastAsia="Times New Roman"/>
          <w:b w:val="0"/>
          <w:i/>
          <w:color w:val="000000"/>
          <w:sz w:val="24"/>
        </w:rPr>
        <w:t>U</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和</w:t>
      </w:r>
      <w:r>
        <w:rPr>
          <w:rFonts w:ascii="Times New Roman" w:hAnsi="Times New Roman" w:eastAsia="Times New Roman"/>
          <w:b w:val="0"/>
          <w:i/>
          <w:color w:val="000000"/>
          <w:sz w:val="24"/>
        </w:rPr>
        <w:t>U</w:t>
      </w:r>
      <w:r>
        <w:rPr>
          <w:w w:val="97.50000238418579"/>
          <w:rFonts w:ascii="Times New Roman" w:hAnsi="Times New Roman" w:eastAsia="Times New Roman"/>
          <w:b w:val="0"/>
          <w:i/>
          <w:color w:val="000000"/>
          <w:sz w:val="16"/>
        </w:rPr>
        <w:t>j</w:t>
      </w:r>
      <w:r>
        <w:rPr>
          <w:rFonts w:ascii="SimSun" w:hAnsi="SimSun" w:eastAsia="SimSun"/>
          <w:b w:val="0"/>
          <w:i w:val="0"/>
          <w:color w:val="000000"/>
          <w:sz w:val="24"/>
        </w:rPr>
        <w:t>具有</w:t>
      </w:r>
    </w:p>
    <w:p>
      <w:pPr>
        <w:autoSpaceDN w:val="0"/>
        <w:autoSpaceDE w:val="0"/>
        <w:widowControl/>
        <w:spacing w:line="264" w:lineRule="exact" w:before="124" w:after="450"/>
        <w:ind w:left="998" w:right="0" w:firstLine="0"/>
        <w:jc w:val="left"/>
      </w:pPr>
      <w:r>
        <w:rPr>
          <w:rFonts w:ascii="SimSun" w:hAnsi="SimSun" w:eastAsia="SimSun"/>
          <w:b w:val="0"/>
          <w:i w:val="0"/>
          <w:color w:val="000000"/>
          <w:sz w:val="24"/>
        </w:rPr>
        <w:t>同类判断特质，即认为决策专家</w:t>
      </w:r>
      <w:r>
        <w:rPr>
          <w:rFonts w:ascii="Times New Roman" w:hAnsi="Times New Roman" w:eastAsia="Times New Roman"/>
          <w:b w:val="0"/>
          <w:i/>
          <w:color w:val="000000"/>
          <w:sz w:val="24"/>
        </w:rPr>
        <w:t>i</w:t>
      </w:r>
      <w:r>
        <w:rPr>
          <w:rFonts w:ascii="SimSun" w:hAnsi="SimSun" w:eastAsia="SimSun"/>
          <w:b w:val="0"/>
          <w:i w:val="0"/>
          <w:color w:val="000000"/>
          <w:sz w:val="24"/>
        </w:rPr>
        <w:t xml:space="preserve"> 和</w:t>
      </w:r>
      <w:r>
        <w:rPr>
          <w:rFonts w:ascii="Times New Roman" w:hAnsi="Times New Roman" w:eastAsia="Times New Roman"/>
          <w:b w:val="0"/>
          <w:i/>
          <w:color w:val="000000"/>
          <w:sz w:val="24"/>
        </w:rPr>
        <w:t>j</w:t>
      </w:r>
      <w:r>
        <w:rPr>
          <w:rFonts w:ascii="SimSun" w:hAnsi="SimSun" w:eastAsia="SimSun"/>
          <w:b w:val="0"/>
          <w:i w:val="0"/>
          <w:color w:val="000000"/>
          <w:sz w:val="24"/>
        </w:rPr>
        <w:t xml:space="preserve"> 可聚为一类。</w:t>
      </w:r>
    </w:p>
    <w:tbl>
      <w:tblPr>
        <w:tblW w:type="auto" w:w="0"/>
        <w:tblLayout w:type="fixed"/>
        <w:tblLook w:firstColumn="1" w:firstRow="1" w:lastColumn="0" w:lastRow="0" w:noHBand="0" w:noVBand="1" w:val="04A0"/>
        <w:tblInd w:w="720.0" w:type="dxa"/>
      </w:tblPr>
      <w:tblGrid>
        <w:gridCol w:w="2564"/>
        <w:gridCol w:w="2564"/>
        <w:gridCol w:w="2564"/>
        <w:gridCol w:w="2564"/>
      </w:tblGrid>
      <w:tr>
        <w:trPr>
          <w:trHeight w:hRule="exact" w:val="370"/>
        </w:trPr>
        <w:tc>
          <w:tcPr>
            <w:tcW w:type="dxa" w:w="7540"/>
            <w:tcBorders/>
            <w:tcMar>
              <w:start w:w="0" w:type="dxa"/>
              <w:end w:w="0" w:type="dxa"/>
            </w:tcMar>
          </w:tcPr>
          <w:p>
            <w:pPr>
              <w:autoSpaceDN w:val="0"/>
              <w:autoSpaceDE w:val="0"/>
              <w:widowControl/>
              <w:spacing w:line="264" w:lineRule="exact" w:before="66" w:after="0"/>
              <w:ind w:left="758" w:right="0" w:firstLine="0"/>
              <w:jc w:val="left"/>
            </w:pPr>
            <w:r>
              <w:rPr>
                <w:rFonts w:ascii="SimSun" w:hAnsi="SimSun" w:eastAsia="SimSun"/>
                <w:b w:val="0"/>
                <w:i w:val="0"/>
                <w:color w:val="000000"/>
                <w:sz w:val="24"/>
              </w:rPr>
              <w:t>若</w:t>
            </w:r>
            <w:r>
              <w:rPr>
                <w:rFonts w:ascii="Times New Roman" w:hAnsi="Times New Roman" w:eastAsia="Times New Roman"/>
                <w:b w:val="0"/>
                <w:i/>
                <w:color w:val="000000"/>
                <w:sz w:val="24"/>
              </w:rPr>
              <w:t>K</w:t>
            </w:r>
            <w:r>
              <w:rPr>
                <w:rFonts w:ascii="SimSun" w:hAnsi="SimSun" w:eastAsia="SimSun"/>
                <w:b w:val="0"/>
                <w:i w:val="0"/>
                <w:color w:val="000000"/>
                <w:sz w:val="24"/>
              </w:rPr>
              <w:t xml:space="preserve"> 位决策专家被区分为</w:t>
            </w:r>
            <w:r>
              <w:rPr>
                <w:rFonts w:ascii="Times New Roman" w:hAnsi="Times New Roman" w:eastAsia="Times New Roman"/>
                <w:b w:val="0"/>
                <w:i/>
                <w:color w:val="000000"/>
                <w:sz w:val="24"/>
              </w:rPr>
              <w:t>T</w:t>
            </w:r>
            <w:r>
              <w:rPr>
                <w:rFonts w:ascii="SimSun" w:hAnsi="SimSun" w:eastAsia="SimSun"/>
                <w:b w:val="0"/>
                <w:i w:val="0"/>
                <w:color w:val="000000"/>
                <w:sz w:val="24"/>
              </w:rPr>
              <w:t xml:space="preserve"> 类，且决策专家</w:t>
            </w:r>
            <w:r>
              <w:rPr>
                <w:rFonts w:ascii="Times New Roman" w:hAnsi="Times New Roman" w:eastAsia="Times New Roman"/>
                <w:b w:val="0"/>
                <w:i/>
                <w:color w:val="000000"/>
                <w:sz w:val="24"/>
              </w:rPr>
              <w:t>k</w:t>
            </w:r>
            <w:r>
              <w:rPr>
                <w:rFonts w:ascii="SimSun" w:hAnsi="SimSun" w:eastAsia="SimSun"/>
                <w:b w:val="0"/>
                <w:i w:val="0"/>
                <w:color w:val="000000"/>
                <w:sz w:val="24"/>
              </w:rPr>
              <w:t xml:space="preserve"> 所在类</w:t>
            </w:r>
            <w:r>
              <w:rPr>
                <w:rFonts w:ascii="Times New Roman" w:hAnsi="Times New Roman" w:eastAsia="Times New Roman"/>
                <w:b w:val="0"/>
                <w:i/>
                <w:color w:val="000000"/>
                <w:sz w:val="24"/>
              </w:rPr>
              <w:t>t</w:t>
            </w:r>
            <w:r>
              <w:rPr>
                <w:rFonts w:ascii="SimSun" w:hAnsi="SimSun" w:eastAsia="SimSun"/>
                <w:b w:val="0"/>
                <w:i w:val="0"/>
                <w:color w:val="000000"/>
                <w:sz w:val="24"/>
              </w:rPr>
              <w:t xml:space="preserve"> 中有包含</w:t>
            </w:r>
          </w:p>
        </w:tc>
        <w:tc>
          <w:tcPr>
            <w:tcW w:type="dxa" w:w="700"/>
            <w:tcBorders/>
            <w:tcMar>
              <w:start w:w="0" w:type="dxa"/>
              <w:end w:w="0" w:type="dxa"/>
            </w:tcMar>
          </w:tcPr>
          <w:p>
            <w:pPr>
              <w:autoSpaceDN w:val="0"/>
              <w:tabs>
                <w:tab w:pos="150" w:val="left"/>
                <w:tab w:pos="366" w:val="left"/>
                <w:tab w:pos="586" w:val="left"/>
              </w:tabs>
              <w:autoSpaceDE w:val="0"/>
              <w:widowControl/>
              <w:spacing w:line="248" w:lineRule="exact" w:before="30" w:after="0"/>
              <w:ind w:left="26" w:right="0" w:firstLine="0"/>
              <w:jc w:val="left"/>
            </w:pPr>
            <w:r>
              <w:rPr>
                <w:rFonts w:ascii="SymbolMT" w:hAnsi="SymbolMT" w:eastAsia="SymbolMT"/>
                <w:b w:val="0"/>
                <w:i w:val="0"/>
                <w:color w:val="000000"/>
                <w:sz w:val="18"/>
              </w:rPr>
              <w:t></w:t>
            </w:r>
            <w:r>
              <w:rPr>
                <w:rFonts w:ascii="SimSun" w:hAnsi="SimSun" w:eastAsia="SimSun"/>
                <w:b w:val="0"/>
                <w:i w:val="0"/>
                <w:color w:val="000000"/>
                <w:sz w:val="18"/>
              </w:rPr>
              <w:t>≤</w:t>
            </w:r>
            <w:r>
              <w:rPr>
                <w:w w:val="103.54000091552736"/>
                <w:rFonts w:ascii="Times New Roman" w:hAnsi="Times New Roman" w:eastAsia="Times New Roman"/>
                <w:b w:val="0"/>
                <w:i/>
                <w:color w:val="000000"/>
                <w:sz w:val="10"/>
              </w:rPr>
              <w:t xml:space="preserve">t </w:t>
            </w:r>
            <w:r>
              <w:tab/>
            </w:r>
            <w:r>
              <w:rPr>
                <w:w w:val="103.54000091552736"/>
                <w:rFonts w:ascii="Times New Roman" w:hAnsi="Times New Roman" w:eastAsia="Times New Roman"/>
                <w:b w:val="0"/>
                <w:i/>
                <w:color w:val="000000"/>
                <w:sz w:val="10"/>
              </w:rPr>
              <w:t xml:space="preserve">t </w:t>
            </w:r>
            <w:r>
              <w:tab/>
            </w:r>
            <w:r>
              <w:rPr>
                <w:rFonts w:ascii="Times New Roman" w:hAnsi="Times New Roman" w:eastAsia="Times New Roman"/>
                <w:b w:val="0"/>
                <w:i/>
                <w:color w:val="000000"/>
                <w:sz w:val="18"/>
              </w:rPr>
              <w:t>K</w:t>
            </w:r>
          </w:p>
        </w:tc>
        <w:tc>
          <w:tcPr>
            <w:tcW w:type="dxa" w:w="100"/>
            <w:tcBorders/>
            <w:tcMar>
              <w:start w:w="0" w:type="dxa"/>
              <w:end w:w="0" w:type="dxa"/>
            </w:tcMar>
          </w:tcPr>
          <w:p>
            <w:pPr>
              <w:autoSpaceDN w:val="0"/>
              <w:autoSpaceDE w:val="0"/>
              <w:widowControl/>
              <w:spacing w:line="198" w:lineRule="exact" w:before="80" w:after="0"/>
              <w:ind w:left="0" w:right="0" w:firstLine="0"/>
              <w:jc w:val="center"/>
            </w:pPr>
            <w:r>
              <w:rPr>
                <w:rFonts w:ascii="TimesNewRomanPSMT" w:hAnsi="TimesNewRomanPSMT" w:eastAsia="TimesNewRomanPSMT"/>
                <w:b w:val="0"/>
                <w:i w:val="0"/>
                <w:color w:val="000000"/>
                <w:sz w:val="18"/>
              </w:rPr>
              <w:t>)</w:t>
            </w:r>
          </w:p>
        </w:tc>
        <w:tc>
          <w:tcPr>
            <w:tcW w:type="dxa" w:w="1100"/>
            <w:tcBorders/>
            <w:tcMar>
              <w:start w:w="0" w:type="dxa"/>
              <w:end w:w="0" w:type="dxa"/>
            </w:tcMar>
          </w:tcPr>
          <w:p>
            <w:pPr>
              <w:autoSpaceDN w:val="0"/>
              <w:autoSpaceDE w:val="0"/>
              <w:widowControl/>
              <w:spacing w:line="240" w:lineRule="exact" w:before="72" w:after="0"/>
              <w:ind w:left="0" w:right="0" w:firstLine="0"/>
              <w:jc w:val="center"/>
            </w:pPr>
            <w:r>
              <w:rPr>
                <w:rFonts w:ascii="SimSun" w:hAnsi="SimSun" w:eastAsia="SimSun"/>
                <w:b w:val="0"/>
                <w:i w:val="0"/>
                <w:color w:val="000000"/>
                <w:sz w:val="24"/>
              </w:rPr>
              <w:t>位决策专</w:t>
            </w:r>
          </w:p>
        </w:tc>
      </w:tr>
    </w:tbl>
    <w:p>
      <w:pPr>
        <w:autoSpaceDN w:val="0"/>
        <w:autoSpaceDE w:val="0"/>
        <w:widowControl/>
        <w:spacing w:line="14" w:lineRule="exact" w:before="0" w:after="0"/>
        <w:ind w:left="0" w:right="0"/>
      </w:pPr>
    </w:p>
    <w:p>
      <w:pPr>
        <w:sectPr>
          <w:pgSz w:w="11906" w:h="16838"/>
          <w:pgMar w:top="724" w:right="122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9004300</wp:posOffset>
            </wp:positionV>
            <wp:extent cx="1384300" cy="330200"/>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1384300" cy="330200"/>
                    </a:xfrm>
                    <a:prstGeom prst="rect"/>
                  </pic:spPr>
                </pic:pic>
              </a:graphicData>
            </a:graphic>
          </wp:anchor>
        </w:drawing>
      </w:r>
    </w:p>
    <w:p>
      <w:pPr>
        <w:autoSpaceDN w:val="0"/>
        <w:autoSpaceDE w:val="0"/>
        <w:widowControl/>
        <w:spacing w:line="210" w:lineRule="exact" w:before="0" w:after="0"/>
        <w:ind w:left="0" w:right="3516" w:firstLine="0"/>
        <w:jc w:val="right"/>
      </w:pPr>
      <w:r>
        <w:rPr>
          <w:rFonts w:ascii="SimSun" w:hAnsi="SimSun" w:eastAsia="SimSun"/>
          <w:b w:val="0"/>
          <w:i w:val="0"/>
          <w:color w:val="000000"/>
          <w:sz w:val="21"/>
        </w:rPr>
        <w:t>兰州交通大学硕士学位论文</w:t>
      </w:r>
    </w:p>
    <w:p>
      <w:pPr>
        <w:autoSpaceDN w:val="0"/>
        <w:autoSpaceDE w:val="0"/>
        <w:widowControl/>
        <w:spacing w:line="266" w:lineRule="exact" w:before="694"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）改进</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客观赋权</w:t>
      </w:r>
    </w:p>
    <w:p>
      <w:pPr>
        <w:autoSpaceDN w:val="0"/>
        <w:autoSpaceDE w:val="0"/>
        <w:widowControl/>
        <w:spacing w:line="266" w:lineRule="exact" w:before="124" w:after="0"/>
        <w:ind w:left="1478" w:right="0" w:firstLine="0"/>
        <w:jc w:val="left"/>
      </w:pP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法确定客观权重是综合指标内的对比强度和指标间的冲突程度，传统</w:t>
      </w:r>
    </w:p>
    <w:p>
      <w:pPr>
        <w:autoSpaceDN w:val="0"/>
        <w:autoSpaceDE w:val="0"/>
        <w:widowControl/>
        <w:spacing w:line="266" w:lineRule="exact" w:before="122" w:after="0"/>
        <w:ind w:left="998" w:right="0" w:firstLine="0"/>
        <w:jc w:val="left"/>
      </w:pP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法通过标准差衡量的对比强度和相关系数衡量的冲突程度综合确定客观权重，</w:t>
      </w:r>
    </w:p>
    <w:p>
      <w:pPr>
        <w:autoSpaceDN w:val="0"/>
        <w:autoSpaceDE w:val="0"/>
        <w:widowControl/>
        <w:spacing w:line="240" w:lineRule="exact" w:before="130" w:after="0"/>
        <w:ind w:left="998" w:right="0" w:firstLine="0"/>
        <w:jc w:val="left"/>
      </w:pPr>
      <w:r>
        <w:rPr>
          <w:rFonts w:ascii="SimSun" w:hAnsi="SimSun" w:eastAsia="SimSun"/>
          <w:b w:val="0"/>
          <w:i w:val="0"/>
          <w:color w:val="000000"/>
          <w:sz w:val="24"/>
        </w:rPr>
        <w:t>其中决策方案之间的差异性与标准差大小呈正比，且其越大指标权重越大；而指标间的</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冲突性与相关系数大小呈反比，且其越小具有更多重复信息，则指标权重越小，但标准</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差会因指标的量纲和数量级不同而无法反映指标的对比强度，此外相关系数会因可能出</w:t>
      </w:r>
    </w:p>
    <w:p>
      <w:pPr>
        <w:autoSpaceDN w:val="0"/>
        <w:autoSpaceDE w:val="0"/>
        <w:widowControl/>
        <w:spacing w:line="254" w:lineRule="exact" w:before="136" w:after="0"/>
        <w:ind w:left="998" w:right="0" w:firstLine="0"/>
        <w:jc w:val="left"/>
      </w:pPr>
      <w:r>
        <w:rPr>
          <w:rFonts w:ascii="SimSun" w:hAnsi="SimSun" w:eastAsia="SimSun"/>
          <w:b w:val="0"/>
          <w:i w:val="0"/>
          <w:color w:val="000000"/>
          <w:sz w:val="24"/>
        </w:rPr>
        <w:t>现负数而致使其越小发生指标冲突性越大的情况</w:t>
      </w:r>
      <w:r>
        <w:rPr>
          <w:w w:val="97.50000238418579"/>
          <w:rFonts w:ascii="TimesNewRomanPSMT" w:hAnsi="TimesNewRomanPSMT" w:eastAsia="TimesNewRomanPSMT"/>
          <w:b w:val="0"/>
          <w:i w:val="0"/>
          <w:color w:val="000000"/>
          <w:sz w:val="16"/>
        </w:rPr>
        <w:t>[83]</w:t>
      </w:r>
      <w:r>
        <w:rPr>
          <w:rFonts w:ascii="SimSun" w:hAnsi="SimSun" w:eastAsia="SimSun"/>
          <w:b w:val="0"/>
          <w:i w:val="0"/>
          <w:color w:val="000000"/>
          <w:sz w:val="24"/>
        </w:rPr>
        <w:t>。</w:t>
      </w:r>
    </w:p>
    <w:p>
      <w:pPr>
        <w:autoSpaceDN w:val="0"/>
        <w:autoSpaceDE w:val="0"/>
        <w:widowControl/>
        <w:spacing w:line="266" w:lineRule="exact" w:before="138" w:after="0"/>
        <w:ind w:left="1478" w:right="0" w:firstLine="0"/>
        <w:jc w:val="left"/>
      </w:pPr>
      <w:r>
        <w:rPr>
          <w:rFonts w:ascii="SimSun" w:hAnsi="SimSun" w:eastAsia="SimSun"/>
          <w:b w:val="0"/>
          <w:i w:val="0"/>
          <w:color w:val="000000"/>
          <w:sz w:val="24"/>
        </w:rPr>
        <w:t>针对传统</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法存在的上述两个问题，通过基尼系数衡量对比强度，并将相关</w:t>
      </w:r>
    </w:p>
    <w:p>
      <w:pPr>
        <w:autoSpaceDN w:val="0"/>
        <w:autoSpaceDE w:val="0"/>
        <w:widowControl/>
        <w:spacing w:line="264" w:lineRule="exact" w:before="124" w:after="0"/>
        <w:ind w:left="998" w:right="0" w:firstLine="0"/>
        <w:jc w:val="left"/>
      </w:pPr>
      <w:r>
        <w:rPr>
          <w:rFonts w:ascii="SimSun" w:hAnsi="SimSun" w:eastAsia="SimSun"/>
          <w:b w:val="0"/>
          <w:i w:val="0"/>
          <w:color w:val="000000"/>
          <w:sz w:val="24"/>
        </w:rPr>
        <w:t>系数以绝对值形式进行冲突系数的计算，提出改进</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法，其主要步骤如下：</w:t>
      </w:r>
    </w:p>
    <w:p>
      <w:pPr>
        <w:autoSpaceDN w:val="0"/>
        <w:autoSpaceDE w:val="0"/>
        <w:widowControl/>
        <w:spacing w:line="240" w:lineRule="exact" w:before="134" w:after="84"/>
        <w:ind w:left="1478" w:right="0" w:firstLine="0"/>
        <w:jc w:val="left"/>
      </w:pPr>
      <w:r>
        <w:rPr>
          <w:rFonts w:ascii="SimSun" w:hAnsi="SimSun" w:eastAsia="SimSun"/>
          <w:b w:val="0"/>
          <w:i w:val="0"/>
          <w:color w:val="000000"/>
          <w:sz w:val="24"/>
        </w:rPr>
        <w:t>①利用初始样本数据，建立决策矩阵</w:t>
      </w:r>
    </w:p>
    <w:tbl>
      <w:tblPr>
        <w:tblW w:type="auto" w:w="0"/>
        <w:tblLayout w:type="fixed"/>
        <w:tblLook w:firstColumn="1" w:firstRow="1" w:lastColumn="0" w:lastRow="0" w:noHBand="0" w:noVBand="1" w:val="04A0"/>
        <w:tblInd w:w="1940.0" w:type="dxa"/>
      </w:tblPr>
      <w:tblGrid>
        <w:gridCol w:w="684"/>
        <w:gridCol w:w="684"/>
        <w:gridCol w:w="684"/>
        <w:gridCol w:w="684"/>
        <w:gridCol w:w="684"/>
        <w:gridCol w:w="684"/>
        <w:gridCol w:w="684"/>
        <w:gridCol w:w="684"/>
        <w:gridCol w:w="684"/>
        <w:gridCol w:w="684"/>
        <w:gridCol w:w="684"/>
        <w:gridCol w:w="684"/>
        <w:gridCol w:w="684"/>
        <w:gridCol w:w="684"/>
        <w:gridCol w:w="684"/>
      </w:tblGrid>
      <w:tr>
        <w:trPr>
          <w:trHeight w:hRule="exact" w:val="274"/>
        </w:trPr>
        <w:tc>
          <w:tcPr>
            <w:tcW w:type="dxa" w:w="2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82" w:after="0"/>
              <w:ind w:left="0" w:right="20" w:firstLine="0"/>
              <w:jc w:val="right"/>
            </w:pPr>
            <w:r>
              <w:rPr>
                <w:w w:val="102.40000618828668"/>
                <w:rFonts w:ascii="Times New Roman" w:hAnsi="Times New Roman" w:eastAsia="Times New Roman"/>
                <w:b w:val="0"/>
                <w:i/>
                <w:color w:val="000000"/>
                <w:sz w:val="18"/>
              </w:rPr>
              <w:t>X</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462" w:after="0"/>
              <w:ind w:left="0" w:right="0" w:firstLine="0"/>
              <w:jc w:val="center"/>
            </w:pPr>
            <w:r>
              <w:rPr>
                <w:w w:val="102.40000618828668"/>
                <w:rFonts w:ascii="SymbolMT" w:hAnsi="SymbolMT" w:eastAsia="SymbolMT"/>
                <w:b w:val="0"/>
                <w:i w:val="0"/>
                <w:color w:val="000000"/>
                <w:sz w:val="18"/>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82" w:after="0"/>
              <w:ind w:left="0" w:right="0" w:firstLine="0"/>
              <w:jc w:val="center"/>
            </w:pPr>
            <w:r>
              <w:rPr>
                <w:w w:val="102.40000618828668"/>
                <w:rFonts w:ascii="TimesNewRomanPSMT" w:hAnsi="TimesNewRomanPSMT" w:eastAsia="TimesNewRomanPSMT"/>
                <w:b w:val="0"/>
                <w:i w:val="0"/>
                <w:color w:val="000000"/>
                <w:sz w:val="18"/>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450" w:after="0"/>
              <w:ind w:left="0" w:right="0" w:firstLine="0"/>
              <w:jc w:val="center"/>
            </w:pPr>
            <w:r>
              <w:rPr>
                <w:w w:val="102.40000618828668"/>
                <w:rFonts w:ascii="Times New Roman" w:hAnsi="Times New Roman" w:eastAsia="Times New Roman"/>
                <w:b w:val="0"/>
                <w:i/>
                <w:color w:val="000000"/>
                <w:sz w:val="18"/>
              </w:rPr>
              <w:t xml:space="preserve">x </w:t>
            </w:r>
            <w:r>
              <w:rPr>
                <w:w w:val="97.16364253651012"/>
                <w:rFonts w:ascii="Times New Roman" w:hAnsi="Times New Roman" w:eastAsia="Times New Roman"/>
                <w:b w:val="0"/>
                <w:i/>
                <w:color w:val="000000"/>
                <w:sz w:val="11"/>
              </w:rPr>
              <w:t>ij</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82" w:after="0"/>
              <w:ind w:left="0" w:right="0" w:firstLine="0"/>
              <w:jc w:val="center"/>
            </w:pPr>
            <w:r>
              <w:rPr>
                <w:w w:val="102.40000618828668"/>
                <w:rFonts w:ascii="TimesNewRomanPSMT" w:hAnsi="TimesNewRomanPSMT" w:eastAsia="TimesNewRomanPSMT"/>
                <w:b w:val="0"/>
                <w:i w:val="0"/>
                <w:color w:val="000000"/>
                <w:sz w:val="18"/>
              </w:rPr>
              <w:t>)</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0" w:lineRule="exact" w:before="598" w:after="0"/>
              <w:ind w:left="0" w:right="0" w:firstLine="0"/>
              <w:jc w:val="center"/>
            </w:pPr>
            <w:r>
              <w:rPr>
                <w:w w:val="97.16364253651012"/>
                <w:rFonts w:ascii="Times New Roman" w:hAnsi="Times New Roman" w:eastAsia="Times New Roman"/>
                <w:b w:val="0"/>
                <w:i/>
                <w:color w:val="000000"/>
                <w:sz w:val="11"/>
              </w:rPr>
              <w:t>m n</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112" w:after="0"/>
              <w:ind w:left="0" w:right="0" w:firstLine="0"/>
              <w:jc w:val="right"/>
            </w:pP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p>
        </w:tc>
        <w:tc>
          <w:tcPr>
            <w:tcW w:type="dxa" w:w="320"/>
            <w:vMerge w:val="restart"/>
            <w:tcBorders/>
            <w:tcMar>
              <w:start w:w="0" w:type="dxa"/>
              <w:end w:w="0" w:type="dxa"/>
            </w:tcMar>
            <w:tcMar>
              <w:start w:w="0" w:type="dxa"/>
              <w:end w:w="0" w:type="dxa"/>
            </w:tcMar>
          </w:tcPr>
          <w:p>
            <w:pPr>
              <w:autoSpaceDN w:val="0"/>
              <w:autoSpaceDE w:val="0"/>
              <w:widowControl/>
              <w:spacing w:line="234" w:lineRule="exact" w:before="38" w:after="0"/>
              <w:ind w:left="0" w:right="0" w:firstLine="0"/>
              <w:jc w:val="center"/>
            </w:pPr>
            <w:r>
              <w:rPr>
                <w:w w:val="102.40000618828668"/>
                <w:rFonts w:ascii="Times New Roman" w:hAnsi="Times New Roman" w:eastAsia="Times New Roman"/>
                <w:b w:val="0"/>
                <w:i/>
                <w:color w:val="000000"/>
                <w:sz w:val="18"/>
              </w:rPr>
              <w:t xml:space="preserve">x </w:t>
            </w:r>
            <w:r>
              <w:rPr>
                <w:w w:val="97.16364253651012"/>
                <w:rFonts w:ascii="TimesNewRomanPSMT" w:hAnsi="TimesNewRomanPSMT" w:eastAsia="TimesNewRomanPSMT"/>
                <w:b w:val="0"/>
                <w:i w:val="0"/>
                <w:color w:val="000000"/>
                <w:sz w:val="11"/>
              </w:rPr>
              <w:t>11</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8" w:after="0"/>
              <w:ind w:left="0" w:right="0" w:firstLine="0"/>
              <w:jc w:val="center"/>
            </w:pPr>
            <w:r>
              <w:rPr>
                <w:w w:val="102.40000618828668"/>
                <w:rFonts w:ascii="Times New Roman" w:hAnsi="Times New Roman" w:eastAsia="Times New Roman"/>
                <w:b w:val="0"/>
                <w:i/>
                <w:color w:val="000000"/>
                <w:sz w:val="18"/>
              </w:rPr>
              <w:t xml:space="preserve">x </w:t>
            </w:r>
            <w:r>
              <w:rPr>
                <w:w w:val="97.16364253651012"/>
                <w:rFonts w:ascii="TimesNewRomanPSMT" w:hAnsi="TimesNewRomanPSMT" w:eastAsia="TimesNewRomanPSMT"/>
                <w:b w:val="0"/>
                <w:i w:val="0"/>
                <w:color w:val="000000"/>
                <w:sz w:val="11"/>
              </w:rPr>
              <w:t>12</w:t>
            </w:r>
          </w:p>
        </w:tc>
        <w:tc>
          <w:tcPr>
            <w:tcW w:type="dxa" w:w="360"/>
            <w:tcBorders/>
            <w:tcMar>
              <w:start w:w="0" w:type="dxa"/>
              <w:end w:w="0" w:type="dxa"/>
            </w:tcMar>
          </w:tcPr>
          <w:p>
            <w:pPr>
              <w:autoSpaceDN w:val="0"/>
              <w:autoSpaceDE w:val="0"/>
              <w:widowControl/>
              <w:spacing w:line="204" w:lineRule="exact" w:before="66" w:after="0"/>
              <w:ind w:left="0" w:right="0" w:firstLine="0"/>
              <w:jc w:val="center"/>
            </w:pPr>
            <w:r>
              <w:rPr>
                <w:w w:val="102.40000618828668"/>
                <w:rFonts w:ascii="EuclidExtra" w:hAnsi="EuclidExtra" w:eastAsia="EuclidExtra"/>
                <w:b w:val="0"/>
                <w:i w:val="0"/>
                <w:color w:val="000000"/>
                <w:sz w:val="18"/>
              </w:rPr>
              <w:t>L</w:t>
            </w:r>
          </w:p>
        </w:tc>
        <w:tc>
          <w:tcPr>
            <w:tcW w:type="dxa" w:w="220"/>
            <w:vMerge w:val="restart"/>
            <w:tcBorders/>
            <w:tcMar>
              <w:start w:w="0" w:type="dxa"/>
              <w:end w:w="0" w:type="dxa"/>
            </w:tcMar>
            <w:tcMar>
              <w:start w:w="0" w:type="dxa"/>
              <w:end w:w="0" w:type="dxa"/>
            </w:tcMar>
          </w:tcPr>
          <w:p>
            <w:pPr>
              <w:autoSpaceDN w:val="0"/>
              <w:autoSpaceDE w:val="0"/>
              <w:widowControl/>
              <w:spacing w:line="234" w:lineRule="exact" w:before="38" w:after="0"/>
              <w:ind w:left="0" w:right="0" w:firstLine="0"/>
              <w:jc w:val="right"/>
            </w:pPr>
            <w:r>
              <w:rPr>
                <w:w w:val="102.40000618828668"/>
                <w:rFonts w:ascii="Times New Roman" w:hAnsi="Times New Roman" w:eastAsia="Times New Roman"/>
                <w:b w:val="0"/>
                <w:i/>
                <w:color w:val="000000"/>
                <w:sz w:val="18"/>
              </w:rPr>
              <w:t xml:space="preserve">x </w:t>
            </w:r>
            <w:r>
              <w:rPr>
                <w:w w:val="97.16364253651012"/>
                <w:rFonts w:ascii="TimesNewRomanPSMT" w:hAnsi="TimesNewRomanPSMT" w:eastAsia="TimesNewRomanPSMT"/>
                <w:b w:val="0"/>
                <w:i w:val="0"/>
                <w:color w:val="000000"/>
                <w:sz w:val="11"/>
              </w:rPr>
              <w:t>1</w:t>
            </w:r>
          </w:p>
        </w:tc>
        <w:tc>
          <w:tcPr>
            <w:tcW w:type="dxa" w:w="80"/>
            <w:vMerge w:val="restart"/>
            <w:tcBorders/>
            <w:tcMar>
              <w:start w:w="0" w:type="dxa"/>
              <w:end w:w="0" w:type="dxa"/>
            </w:tcMar>
            <w:tcMar>
              <w:start w:w="0" w:type="dxa"/>
              <w:end w:w="0" w:type="dxa"/>
            </w:tcMar>
          </w:tcPr>
          <w:p>
            <w:pPr>
              <w:autoSpaceDN w:val="0"/>
              <w:autoSpaceDE w:val="0"/>
              <w:widowControl/>
              <w:spacing w:line="118" w:lineRule="exact" w:before="184" w:after="0"/>
              <w:ind w:left="0" w:right="0" w:firstLine="0"/>
              <w:jc w:val="center"/>
            </w:pPr>
            <w:r>
              <w:rPr>
                <w:w w:val="97.16364253651012"/>
                <w:rFonts w:ascii="Times New Roman" w:hAnsi="Times New Roman" w:eastAsia="Times New Roman"/>
                <w:b w:val="0"/>
                <w:i/>
                <w:color w:val="000000"/>
                <w:sz w:val="11"/>
              </w:rPr>
              <w:t>n</w:t>
            </w:r>
          </w:p>
        </w:tc>
        <w:tc>
          <w:tcPr>
            <w:tcW w:type="dxa" w:w="1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112" w:after="0"/>
              <w:ind w:left="24" w:right="1406" w:firstLine="0"/>
              <w:jc w:val="both"/>
            </w:pP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p>
        </w:tc>
        <w:tc>
          <w:tcPr>
            <w:tcW w:type="dxa" w:w="2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44"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5.14</w:t>
            </w:r>
            <w:r>
              <w:rPr>
                <w:rFonts w:ascii="SimSun" w:hAnsi="SimSun" w:eastAsia="SimSun"/>
                <w:b w:val="0"/>
                <w:i w:val="0"/>
                <w:color w:val="000000"/>
                <w:sz w:val="24"/>
              </w:rPr>
              <w:t>）</w:t>
            </w:r>
          </w:p>
        </w:tc>
      </w:tr>
      <w:tr>
        <w:trPr>
          <w:trHeight w:hRule="exact" w:val="48"/>
        </w:trPr>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1368"/>
            <w:gridSpan w:val="2"/>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exact" w:before="70" w:after="0"/>
              <w:ind w:left="0" w:right="0" w:firstLine="0"/>
              <w:jc w:val="center"/>
            </w:pPr>
            <w:r>
              <w:rPr>
                <w:w w:val="102.40000618828668"/>
                <w:rFonts w:ascii="EuclidExtra" w:hAnsi="EuclidExtra" w:eastAsia="EuclidExtra"/>
                <w:b w:val="0"/>
                <w:i w:val="0"/>
                <w:color w:val="000000"/>
                <w:sz w:val="18"/>
              </w:rPr>
              <w:t>L</w:t>
            </w:r>
          </w:p>
        </w:tc>
        <w:tc>
          <w:tcPr>
            <w:tcW w:type="dxa" w:w="684"/>
            <w:vMerge/>
            <w:tcBorders/>
          </w:tcPr>
          <w:p/>
        </w:tc>
        <w:tc>
          <w:tcPr>
            <w:tcW w:type="dxa" w:w="684"/>
            <w:vMerge/>
            <w:tcBorders/>
          </w:tcPr>
          <w:p/>
        </w:tc>
        <w:tc>
          <w:tcPr>
            <w:tcW w:type="dxa" w:w="684"/>
            <w:vMerge/>
            <w:tcBorders/>
          </w:tcPr>
          <w:p/>
        </w:tc>
        <w:tc>
          <w:tcPr>
            <w:tcW w:type="dxa" w:w="684"/>
            <w:vMerge/>
            <w:tcBorders/>
          </w:tcPr>
          <w:p/>
        </w:tc>
      </w:tr>
      <w:tr>
        <w:trPr>
          <w:trHeight w:hRule="exact" w:val="232"/>
        </w:trPr>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320"/>
            <w:vMerge w:val="restart"/>
            <w:tcBorders/>
            <w:tcMar>
              <w:start w:w="0" w:type="dxa"/>
              <w:end w:w="0" w:type="dxa"/>
            </w:tcMar>
            <w:tcMar>
              <w:start w:w="0" w:type="dxa"/>
              <w:end w:w="0" w:type="dxa"/>
            </w:tcMar>
          </w:tcPr>
          <w:p>
            <w:pPr>
              <w:autoSpaceDN w:val="0"/>
              <w:autoSpaceDE w:val="0"/>
              <w:widowControl/>
              <w:spacing w:line="226" w:lineRule="exact" w:before="0" w:after="0"/>
              <w:ind w:left="0" w:right="0" w:firstLine="0"/>
              <w:jc w:val="center"/>
            </w:pPr>
            <w:r>
              <w:rPr>
                <w:w w:val="102.40000618828668"/>
                <w:rFonts w:ascii="Times New Roman" w:hAnsi="Times New Roman" w:eastAsia="Times New Roman"/>
                <w:b w:val="0"/>
                <w:i/>
                <w:color w:val="000000"/>
                <w:sz w:val="18"/>
              </w:rPr>
              <w:t xml:space="preserve">x </w:t>
            </w:r>
            <w:r>
              <w:rPr>
                <w:w w:val="97.16364253651012"/>
                <w:rFonts w:ascii="TimesNewRomanPSMT" w:hAnsi="TimesNewRomanPSMT" w:eastAsia="TimesNewRomanPSMT"/>
                <w:b w:val="0"/>
                <w:i w:val="0"/>
                <w:color w:val="000000"/>
                <w:sz w:val="11"/>
              </w:rPr>
              <w:t>21</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0" w:after="0"/>
              <w:ind w:left="0" w:right="0" w:firstLine="0"/>
              <w:jc w:val="center"/>
            </w:pPr>
            <w:r>
              <w:rPr>
                <w:w w:val="102.40000618828668"/>
                <w:rFonts w:ascii="Times New Roman" w:hAnsi="Times New Roman" w:eastAsia="Times New Roman"/>
                <w:b w:val="0"/>
                <w:i/>
                <w:color w:val="000000"/>
                <w:sz w:val="18"/>
              </w:rPr>
              <w:t xml:space="preserve">x </w:t>
            </w:r>
            <w:r>
              <w:rPr>
                <w:w w:val="97.16364253651012"/>
                <w:rFonts w:ascii="TimesNewRomanPSMT" w:hAnsi="TimesNewRomanPSMT" w:eastAsia="TimesNewRomanPSMT"/>
                <w:b w:val="0"/>
                <w:i w:val="0"/>
                <w:color w:val="000000"/>
                <w:sz w:val="11"/>
              </w:rPr>
              <w:t>22</w:t>
            </w:r>
          </w:p>
        </w:tc>
        <w:tc>
          <w:tcPr>
            <w:tcW w:type="dxa" w:w="684"/>
            <w:vMerge/>
            <w:tcBorders/>
          </w:tcPr>
          <w:p/>
        </w:tc>
        <w:tc>
          <w:tcPr>
            <w:tcW w:type="dxa" w:w="220"/>
            <w:vMerge w:val="restart"/>
            <w:tcBorders/>
            <w:tcMar>
              <w:start w:w="0" w:type="dxa"/>
              <w:end w:w="0" w:type="dxa"/>
            </w:tcMar>
            <w:tcMar>
              <w:start w:w="0" w:type="dxa"/>
              <w:end w:w="0" w:type="dxa"/>
            </w:tcMar>
          </w:tcPr>
          <w:p>
            <w:pPr>
              <w:autoSpaceDN w:val="0"/>
              <w:autoSpaceDE w:val="0"/>
              <w:widowControl/>
              <w:spacing w:line="226" w:lineRule="exact" w:before="0" w:after="0"/>
              <w:ind w:left="0" w:right="0" w:firstLine="0"/>
              <w:jc w:val="right"/>
            </w:pPr>
            <w:r>
              <w:rPr>
                <w:w w:val="102.40000618828668"/>
                <w:rFonts w:ascii="Times New Roman" w:hAnsi="Times New Roman" w:eastAsia="Times New Roman"/>
                <w:b w:val="0"/>
                <w:i/>
                <w:color w:val="000000"/>
                <w:sz w:val="18"/>
              </w:rPr>
              <w:t xml:space="preserve">x </w:t>
            </w:r>
            <w:r>
              <w:rPr>
                <w:w w:val="97.16364253651012"/>
                <w:rFonts w:ascii="TimesNewRomanPSMT" w:hAnsi="TimesNewRomanPSMT" w:eastAsia="TimesNewRomanPSMT"/>
                <w:b w:val="0"/>
                <w:i w:val="0"/>
                <w:color w:val="000000"/>
                <w:sz w:val="11"/>
              </w:rPr>
              <w:t>2</w:t>
            </w:r>
          </w:p>
        </w:tc>
        <w:tc>
          <w:tcPr>
            <w:tcW w:type="dxa" w:w="80"/>
            <w:vMerge w:val="restart"/>
            <w:tcBorders/>
            <w:tcMar>
              <w:start w:w="0" w:type="dxa"/>
              <w:end w:w="0" w:type="dxa"/>
            </w:tcMar>
            <w:tcMar>
              <w:start w:w="0" w:type="dxa"/>
              <w:end w:w="0" w:type="dxa"/>
            </w:tcMar>
          </w:tcPr>
          <w:p>
            <w:pPr>
              <w:autoSpaceDN w:val="0"/>
              <w:autoSpaceDE w:val="0"/>
              <w:widowControl/>
              <w:spacing w:line="120" w:lineRule="exact" w:before="138" w:after="0"/>
              <w:ind w:left="0" w:right="0" w:firstLine="0"/>
              <w:jc w:val="center"/>
            </w:pPr>
            <w:r>
              <w:rPr>
                <w:w w:val="97.16364253651012"/>
                <w:rFonts w:ascii="Times New Roman" w:hAnsi="Times New Roman" w:eastAsia="Times New Roman"/>
                <w:b w:val="0"/>
                <w:i/>
                <w:color w:val="000000"/>
                <w:sz w:val="11"/>
              </w:rPr>
              <w:t>n</w:t>
            </w:r>
          </w:p>
        </w:tc>
        <w:tc>
          <w:tcPr>
            <w:tcW w:type="dxa" w:w="684"/>
            <w:vMerge/>
            <w:tcBorders/>
          </w:tcPr>
          <w:p/>
        </w:tc>
        <w:tc>
          <w:tcPr>
            <w:tcW w:type="dxa" w:w="684"/>
            <w:vMerge/>
            <w:tcBorders/>
          </w:tcPr>
          <w:p/>
        </w:tc>
      </w:tr>
      <w:tr>
        <w:trPr>
          <w:trHeight w:hRule="exact" w:val="46"/>
        </w:trPr>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1368"/>
            <w:gridSpan w:val="2"/>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exact" w:before="66" w:after="0"/>
              <w:ind w:left="0" w:right="0" w:firstLine="0"/>
              <w:jc w:val="center"/>
            </w:pPr>
            <w:r>
              <w:rPr>
                <w:w w:val="102.40000618828668"/>
                <w:rFonts w:ascii="EuclidExtra" w:hAnsi="EuclidExtra" w:eastAsia="EuclidExtra"/>
                <w:b w:val="0"/>
                <w:i w:val="0"/>
                <w:color w:val="000000"/>
                <w:sz w:val="18"/>
              </w:rPr>
              <w:t>O</w:t>
            </w:r>
          </w:p>
        </w:tc>
        <w:tc>
          <w:tcPr>
            <w:tcW w:type="dxa" w:w="684"/>
            <w:vMerge/>
            <w:tcBorders/>
          </w:tcPr>
          <w:p/>
        </w:tc>
        <w:tc>
          <w:tcPr>
            <w:tcW w:type="dxa" w:w="684"/>
            <w:vMerge/>
            <w:tcBorders/>
          </w:tcPr>
          <w:p/>
        </w:tc>
        <w:tc>
          <w:tcPr>
            <w:tcW w:type="dxa" w:w="684"/>
            <w:vMerge/>
            <w:tcBorders/>
          </w:tcPr>
          <w:p/>
        </w:tc>
        <w:tc>
          <w:tcPr>
            <w:tcW w:type="dxa" w:w="684"/>
            <w:vMerge/>
            <w:tcBorders/>
          </w:tcPr>
          <w:p/>
        </w:tc>
      </w:tr>
      <w:tr>
        <w:trPr>
          <w:trHeight w:hRule="exact" w:val="254"/>
        </w:trPr>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320"/>
            <w:tcBorders/>
            <w:tcMar>
              <w:start w:w="0" w:type="dxa"/>
              <w:end w:w="0" w:type="dxa"/>
            </w:tcMar>
          </w:tcPr>
          <w:p>
            <w:pPr>
              <w:autoSpaceDN w:val="0"/>
              <w:autoSpaceDE w:val="0"/>
              <w:widowControl/>
              <w:spacing w:line="202" w:lineRule="exact" w:before="20" w:after="0"/>
              <w:ind w:left="0" w:right="170" w:firstLine="0"/>
              <w:jc w:val="right"/>
            </w:pPr>
            <w:r>
              <w:rPr>
                <w:w w:val="102.40000618828668"/>
                <w:rFonts w:ascii="EuclidExtra" w:hAnsi="EuclidExtra" w:eastAsia="EuclidExtra"/>
                <w:b w:val="0"/>
                <w:i w:val="0"/>
                <w:color w:val="000000"/>
                <w:sz w:val="18"/>
              </w:rPr>
              <w:t>M</w:t>
            </w:r>
          </w:p>
        </w:tc>
        <w:tc>
          <w:tcPr>
            <w:tcW w:type="dxa" w:w="400"/>
            <w:gridSpan w:val="2"/>
            <w:tcBorders/>
            <w:tcMar>
              <w:start w:w="0" w:type="dxa"/>
              <w:end w:w="0" w:type="dxa"/>
            </w:tcMar>
            <w:tcMar>
              <w:start w:w="0" w:type="dxa"/>
              <w:end w:w="0" w:type="dxa"/>
            </w:tcMar>
          </w:tcPr>
          <w:p>
            <w:pPr>
              <w:autoSpaceDN w:val="0"/>
              <w:autoSpaceDE w:val="0"/>
              <w:widowControl/>
              <w:spacing w:line="202" w:lineRule="exact" w:before="20" w:after="0"/>
              <w:ind w:left="0" w:right="0" w:firstLine="0"/>
              <w:jc w:val="center"/>
            </w:pPr>
            <w:r>
              <w:rPr>
                <w:w w:val="102.40000618828668"/>
                <w:rFonts w:ascii="EuclidExtra" w:hAnsi="EuclidExtra" w:eastAsia="EuclidExtra"/>
                <w:b w:val="0"/>
                <w:i w:val="0"/>
                <w:color w:val="000000"/>
                <w:sz w:val="18"/>
              </w:rPr>
              <w:t>M</w:t>
            </w:r>
          </w:p>
        </w:tc>
        <w:tc>
          <w:tcPr>
            <w:tcW w:type="dxa" w:w="684"/>
            <w:vMerge/>
            <w:tcBorders/>
          </w:tcPr>
          <w:p/>
        </w:tc>
        <w:tc>
          <w:tcPr>
            <w:tcW w:type="dxa" w:w="300"/>
            <w:gridSpan w:val="2"/>
            <w:tcBorders/>
            <w:tcMar>
              <w:start w:w="0" w:type="dxa"/>
              <w:end w:w="0" w:type="dxa"/>
            </w:tcMar>
            <w:tcMar>
              <w:start w:w="0" w:type="dxa"/>
              <w:end w:w="0" w:type="dxa"/>
            </w:tcMar>
          </w:tcPr>
          <w:p>
            <w:pPr>
              <w:autoSpaceDN w:val="0"/>
              <w:autoSpaceDE w:val="0"/>
              <w:widowControl/>
              <w:spacing w:line="202" w:lineRule="exact" w:before="20" w:after="0"/>
              <w:ind w:left="0" w:right="78" w:firstLine="0"/>
              <w:jc w:val="right"/>
            </w:pPr>
            <w:r>
              <w:rPr>
                <w:w w:val="102.40000618828668"/>
                <w:rFonts w:ascii="EuclidExtra" w:hAnsi="EuclidExtra" w:eastAsia="EuclidExtra"/>
                <w:b w:val="0"/>
                <w:i w:val="0"/>
                <w:color w:val="000000"/>
                <w:sz w:val="18"/>
              </w:rPr>
              <w:t>M</w:t>
            </w:r>
          </w:p>
        </w:tc>
        <w:tc>
          <w:tcPr>
            <w:tcW w:type="dxa" w:w="684"/>
            <w:vMerge/>
            <w:tcBorders/>
          </w:tcPr>
          <w:p/>
        </w:tc>
        <w:tc>
          <w:tcPr>
            <w:tcW w:type="dxa" w:w="684"/>
            <w:vMerge/>
            <w:tcBorders/>
          </w:tcPr>
          <w:p/>
        </w:tc>
      </w:tr>
      <w:tr>
        <w:trPr>
          <w:trHeight w:hRule="exact" w:val="358"/>
        </w:trPr>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684"/>
            <w:vMerge/>
            <w:tcBorders/>
          </w:tcPr>
          <w:p/>
        </w:tc>
        <w:tc>
          <w:tcPr>
            <w:tcW w:type="dxa" w:w="320"/>
            <w:tcBorders/>
            <w:tcMar>
              <w:start w:w="0" w:type="dxa"/>
              <w:end w:w="0" w:type="dxa"/>
            </w:tcMar>
          </w:tcPr>
          <w:p>
            <w:pPr>
              <w:autoSpaceDN w:val="0"/>
              <w:autoSpaceDE w:val="0"/>
              <w:widowControl/>
              <w:spacing w:line="234" w:lineRule="exact" w:before="14" w:after="0"/>
              <w:ind w:left="0" w:right="0" w:firstLine="0"/>
              <w:jc w:val="center"/>
            </w:pPr>
            <w:r>
              <w:rPr>
                <w:w w:val="102.40000618828668"/>
                <w:rFonts w:ascii="Times New Roman" w:hAnsi="Times New Roman" w:eastAsia="Times New Roman"/>
                <w:b w:val="0"/>
                <w:i/>
                <w:color w:val="000000"/>
                <w:sz w:val="18"/>
              </w:rPr>
              <w:t xml:space="preserve">x </w:t>
            </w:r>
            <w:r>
              <w:rPr>
                <w:w w:val="97.16364253651012"/>
                <w:rFonts w:ascii="Times New Roman" w:hAnsi="Times New Roman" w:eastAsia="Times New Roman"/>
                <w:b w:val="0"/>
                <w:i/>
                <w:color w:val="000000"/>
                <w:sz w:val="11"/>
              </w:rPr>
              <w:t xml:space="preserve">m </w:t>
            </w:r>
            <w:r>
              <w:rPr>
                <w:w w:val="97.16364253651012"/>
                <w:rFonts w:ascii="TimesNewRomanPSMT" w:hAnsi="TimesNewRomanPSMT" w:eastAsia="TimesNewRomanPSMT"/>
                <w:b w:val="0"/>
                <w:i w:val="0"/>
                <w:color w:val="000000"/>
                <w:sz w:val="11"/>
              </w:rPr>
              <w:t>1</w:t>
            </w:r>
          </w:p>
        </w:tc>
        <w:tc>
          <w:tcPr>
            <w:tcW w:type="dxa" w:w="260"/>
            <w:tcBorders/>
            <w:tcMar>
              <w:start w:w="0" w:type="dxa"/>
              <w:end w:w="0" w:type="dxa"/>
            </w:tcMar>
          </w:tcPr>
          <w:p>
            <w:pPr>
              <w:autoSpaceDN w:val="0"/>
              <w:autoSpaceDE w:val="0"/>
              <w:widowControl/>
              <w:spacing w:line="234" w:lineRule="exact" w:before="14" w:after="0"/>
              <w:ind w:left="0" w:right="4" w:firstLine="0"/>
              <w:jc w:val="right"/>
            </w:pPr>
            <w:r>
              <w:rPr>
                <w:w w:val="102.40000618828668"/>
                <w:rFonts w:ascii="Times New Roman" w:hAnsi="Times New Roman" w:eastAsia="Times New Roman"/>
                <w:b w:val="0"/>
                <w:i/>
                <w:color w:val="000000"/>
                <w:sz w:val="18"/>
              </w:rPr>
              <w:t xml:space="preserve">x </w:t>
            </w:r>
            <w:r>
              <w:rPr>
                <w:w w:val="97.16364253651012"/>
                <w:rFonts w:ascii="Times New Roman" w:hAnsi="Times New Roman" w:eastAsia="Times New Roman"/>
                <w:b w:val="0"/>
                <w:i/>
                <w:color w:val="000000"/>
                <w:sz w:val="11"/>
              </w:rPr>
              <w:t>m</w:t>
            </w:r>
          </w:p>
        </w:tc>
        <w:tc>
          <w:tcPr>
            <w:tcW w:type="dxa" w:w="140"/>
            <w:tcBorders/>
            <w:tcMar>
              <w:start w:w="0" w:type="dxa"/>
              <w:end w:w="0" w:type="dxa"/>
            </w:tcMar>
          </w:tcPr>
          <w:p>
            <w:pPr>
              <w:autoSpaceDN w:val="0"/>
              <w:autoSpaceDE w:val="0"/>
              <w:widowControl/>
              <w:spacing w:line="118" w:lineRule="exact" w:before="160" w:after="0"/>
              <w:ind w:left="0" w:right="0" w:firstLine="0"/>
              <w:jc w:val="center"/>
            </w:pPr>
            <w:r>
              <w:rPr>
                <w:w w:val="97.16364253651012"/>
                <w:rFonts w:ascii="TimesNewRomanPSMT" w:hAnsi="TimesNewRomanPSMT" w:eastAsia="TimesNewRomanPSMT"/>
                <w:b w:val="0"/>
                <w:i w:val="0"/>
                <w:color w:val="000000"/>
                <w:sz w:val="11"/>
              </w:rPr>
              <w:t>2</w:t>
            </w:r>
          </w:p>
        </w:tc>
        <w:tc>
          <w:tcPr>
            <w:tcW w:type="dxa" w:w="360"/>
            <w:tcBorders/>
            <w:tcMar>
              <w:start w:w="0" w:type="dxa"/>
              <w:end w:w="0" w:type="dxa"/>
            </w:tcMar>
          </w:tcPr>
          <w:p>
            <w:pPr>
              <w:autoSpaceDN w:val="0"/>
              <w:autoSpaceDE w:val="0"/>
              <w:widowControl/>
              <w:spacing w:line="202" w:lineRule="exact" w:before="42" w:after="0"/>
              <w:ind w:left="0" w:right="0" w:firstLine="0"/>
              <w:jc w:val="center"/>
            </w:pPr>
            <w:r>
              <w:rPr>
                <w:w w:val="102.40000618828668"/>
                <w:rFonts w:ascii="EuclidExtra" w:hAnsi="EuclidExtra" w:eastAsia="EuclidExtra"/>
                <w:b w:val="0"/>
                <w:i w:val="0"/>
                <w:color w:val="000000"/>
                <w:sz w:val="18"/>
              </w:rPr>
              <w:t>L</w:t>
            </w:r>
          </w:p>
        </w:tc>
        <w:tc>
          <w:tcPr>
            <w:tcW w:type="dxa" w:w="300"/>
            <w:gridSpan w:val="2"/>
            <w:tcBorders/>
            <w:tcMar>
              <w:start w:w="0" w:type="dxa"/>
              <w:end w:w="0" w:type="dxa"/>
            </w:tcMar>
            <w:tcMar>
              <w:start w:w="0" w:type="dxa"/>
              <w:end w:w="0" w:type="dxa"/>
            </w:tcMar>
          </w:tcPr>
          <w:p>
            <w:pPr>
              <w:autoSpaceDN w:val="0"/>
              <w:autoSpaceDE w:val="0"/>
              <w:widowControl/>
              <w:spacing w:line="234" w:lineRule="exact" w:before="14" w:after="0"/>
              <w:ind w:left="0" w:right="4" w:firstLine="0"/>
              <w:jc w:val="right"/>
            </w:pPr>
            <w:r>
              <w:rPr>
                <w:w w:val="102.40000618828668"/>
                <w:rFonts w:ascii="Times New Roman" w:hAnsi="Times New Roman" w:eastAsia="Times New Roman"/>
                <w:b w:val="0"/>
                <w:i/>
                <w:color w:val="000000"/>
                <w:sz w:val="18"/>
              </w:rPr>
              <w:t xml:space="preserve">x </w:t>
            </w:r>
            <w:r>
              <w:rPr>
                <w:w w:val="97.16364253651012"/>
                <w:rFonts w:ascii="Times New Roman" w:hAnsi="Times New Roman" w:eastAsia="Times New Roman"/>
                <w:b w:val="0"/>
                <w:i/>
                <w:color w:val="000000"/>
                <w:sz w:val="11"/>
              </w:rPr>
              <w:t>mn</w:t>
            </w:r>
          </w:p>
        </w:tc>
        <w:tc>
          <w:tcPr>
            <w:tcW w:type="dxa" w:w="684"/>
            <w:vMerge/>
            <w:tcBorders/>
          </w:tcPr>
          <w:p/>
        </w:tc>
        <w:tc>
          <w:tcPr>
            <w:tcW w:type="dxa" w:w="684"/>
            <w:vMerge/>
            <w:tcBorders/>
          </w:tcPr>
          <w:p/>
        </w:tc>
      </w:tr>
    </w:tbl>
    <w:p>
      <w:pPr>
        <w:autoSpaceDN w:val="0"/>
        <w:autoSpaceDE w:val="0"/>
        <w:widowControl/>
        <w:spacing w:line="266" w:lineRule="exact" w:before="72" w:after="0"/>
        <w:ind w:left="998" w:right="0" w:firstLine="0"/>
        <w:jc w:val="left"/>
      </w:pPr>
      <w:r>
        <w:rPr>
          <w:rFonts w:ascii="SimSun" w:hAnsi="SimSun" w:eastAsia="SimSun"/>
          <w:b w:val="0"/>
          <w:i w:val="0"/>
          <w:color w:val="000000"/>
          <w:sz w:val="24"/>
        </w:rPr>
        <w:t>其中：</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ij</w:t>
      </w:r>
      <w:r>
        <w:rPr>
          <w:rFonts w:ascii="SimSun" w:hAnsi="SimSun" w:eastAsia="SimSun"/>
          <w:b w:val="0"/>
          <w:i w:val="0"/>
          <w:color w:val="000000"/>
          <w:sz w:val="24"/>
        </w:rPr>
        <w:t xml:space="preserve"> 为第</w:t>
      </w:r>
      <w:r>
        <w:rPr>
          <w:rFonts w:ascii="Times New Roman" w:hAnsi="Times New Roman" w:eastAsia="Times New Roman"/>
          <w:b w:val="0"/>
          <w:i/>
          <w:color w:val="000000"/>
          <w:sz w:val="24"/>
        </w:rPr>
        <w:t>i</w:t>
      </w:r>
      <w:r>
        <w:rPr>
          <w:rFonts w:ascii="SimSun" w:hAnsi="SimSun" w:eastAsia="SimSun"/>
          <w:b w:val="0"/>
          <w:i w:val="0"/>
          <w:color w:val="000000"/>
          <w:sz w:val="24"/>
        </w:rPr>
        <w:t xml:space="preserve"> 个指标下的第</w:t>
      </w:r>
      <w:r>
        <w:rPr>
          <w:rFonts w:ascii="Times New Roman" w:hAnsi="Times New Roman" w:eastAsia="Times New Roman"/>
          <w:b w:val="0"/>
          <w:i/>
          <w:color w:val="000000"/>
          <w:sz w:val="24"/>
        </w:rPr>
        <w:t>j</w:t>
      </w:r>
      <w:r>
        <w:rPr>
          <w:rFonts w:ascii="SimSun" w:hAnsi="SimSun" w:eastAsia="SimSun"/>
          <w:b w:val="0"/>
          <w:i w:val="0"/>
          <w:color w:val="000000"/>
          <w:sz w:val="24"/>
        </w:rPr>
        <w:t xml:space="preserve"> 个决策方案所对应的初始样本数据。</w:t>
      </w:r>
    </w:p>
    <w:p>
      <w:pPr>
        <w:autoSpaceDN w:val="0"/>
        <w:autoSpaceDE w:val="0"/>
        <w:widowControl/>
        <w:spacing w:line="240" w:lineRule="exact" w:before="130" w:after="86"/>
        <w:ind w:left="1478" w:right="0" w:firstLine="0"/>
        <w:jc w:val="left"/>
      </w:pPr>
      <w:r>
        <w:rPr>
          <w:rFonts w:ascii="SimSun" w:hAnsi="SimSun" w:eastAsia="SimSun"/>
          <w:b w:val="0"/>
          <w:i w:val="0"/>
          <w:color w:val="000000"/>
          <w:sz w:val="24"/>
        </w:rPr>
        <w:t>②标准化处理决策矩阵中的指标值，得到标准化决策矩阵</w:t>
      </w:r>
    </w:p>
    <w:tbl>
      <w:tblPr>
        <w:tblW w:type="auto" w:w="0"/>
        <w:tblLayout w:type="fixed"/>
        <w:tblLook w:firstColumn="1" w:firstRow="1" w:lastColumn="0" w:lastRow="0" w:noHBand="0" w:noVBand="1" w:val="04A0"/>
        <w:tblInd w:w="1940.0" w:type="dxa"/>
      </w:tblPr>
      <w:tblGrid>
        <w:gridCol w:w="540"/>
        <w:gridCol w:w="540"/>
        <w:gridCol w:w="540"/>
        <w:gridCol w:w="540"/>
        <w:gridCol w:w="540"/>
        <w:gridCol w:w="540"/>
        <w:gridCol w:w="540"/>
        <w:gridCol w:w="540"/>
        <w:gridCol w:w="540"/>
        <w:gridCol w:w="540"/>
        <w:gridCol w:w="540"/>
        <w:gridCol w:w="540"/>
        <w:gridCol w:w="540"/>
        <w:gridCol w:w="540"/>
        <w:gridCol w:w="540"/>
        <w:gridCol w:w="540"/>
        <w:gridCol w:w="540"/>
        <w:gridCol w:w="540"/>
        <w:gridCol w:w="540"/>
      </w:tblGrid>
      <w:tr>
        <w:trPr>
          <w:trHeight w:hRule="exact" w:val="268"/>
        </w:trPr>
        <w:tc>
          <w:tcPr>
            <w:tcW w:type="dxa" w:w="2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88" w:after="0"/>
              <w:ind w:left="0" w:right="16" w:firstLine="0"/>
              <w:jc w:val="right"/>
            </w:pPr>
            <w:r>
              <w:rPr>
                <w:w w:val="102.40000618828668"/>
                <w:rFonts w:ascii="Times New Roman" w:hAnsi="Times New Roman" w:eastAsia="Times New Roman"/>
                <w:b w:val="0"/>
                <w:i/>
                <w:color w:val="000000"/>
                <w:sz w:val="18"/>
              </w:rPr>
              <w:t>Z</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466" w:after="0"/>
              <w:ind w:left="0" w:right="0" w:firstLine="0"/>
              <w:jc w:val="center"/>
            </w:pPr>
            <w:r>
              <w:rPr>
                <w:w w:val="102.40000618828668"/>
                <w:rFonts w:ascii="SymbolMT" w:hAnsi="SymbolMT" w:eastAsia="SymbolMT"/>
                <w:b w:val="0"/>
                <w:i w:val="0"/>
                <w:color w:val="000000"/>
                <w:sz w:val="18"/>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88" w:after="0"/>
              <w:ind w:left="0" w:right="0" w:firstLine="0"/>
              <w:jc w:val="center"/>
            </w:pPr>
            <w:r>
              <w:rPr>
                <w:w w:val="102.40000618828668"/>
                <w:rFonts w:ascii="TimesNewRomanPSMT" w:hAnsi="TimesNewRomanPSMT" w:eastAsia="TimesNewRomanPSMT"/>
                <w:b w:val="0"/>
                <w:i w:val="0"/>
                <w:color w:val="000000"/>
                <w:sz w:val="18"/>
              </w:rPr>
              <w:t>(</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88" w:after="0"/>
              <w:ind w:left="0" w:right="0" w:firstLine="0"/>
              <w:jc w:val="center"/>
            </w:pPr>
            <w:r>
              <w:rPr>
                <w:w w:val="102.40000618828668"/>
                <w:rFonts w:ascii="Times New Roman" w:hAnsi="Times New Roman" w:eastAsia="Times New Roman"/>
                <w:b w:val="0"/>
                <w:i/>
                <w:color w:val="000000"/>
                <w:sz w:val="18"/>
              </w:rPr>
              <w:t>z</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18" w:lineRule="exact" w:before="606" w:after="0"/>
              <w:ind w:left="0" w:right="0" w:firstLine="0"/>
              <w:jc w:val="center"/>
            </w:pPr>
            <w:r>
              <w:rPr>
                <w:w w:val="97.16364253651012"/>
                <w:rFonts w:ascii="Times New Roman" w:hAnsi="Times New Roman" w:eastAsia="Times New Roman"/>
                <w:b w:val="0"/>
                <w:i/>
                <w:color w:val="000000"/>
                <w:sz w:val="11"/>
              </w:rPr>
              <w:t>ij</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88" w:after="0"/>
              <w:ind w:left="0" w:right="0" w:firstLine="0"/>
              <w:jc w:val="center"/>
            </w:pPr>
            <w:r>
              <w:rPr>
                <w:w w:val="102.40000618828668"/>
                <w:rFonts w:ascii="TimesNewRomanPSMT" w:hAnsi="TimesNewRomanPSMT" w:eastAsia="TimesNewRomanPSMT"/>
                <w:b w:val="0"/>
                <w:i w:val="0"/>
                <w:color w:val="000000"/>
                <w:sz w:val="18"/>
              </w:rPr>
              <w:t>)</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578" w:after="0"/>
              <w:ind w:left="0" w:right="0" w:firstLine="0"/>
              <w:jc w:val="center"/>
            </w:pPr>
            <w:r>
              <w:rPr>
                <w:w w:val="97.16364253651012"/>
                <w:rFonts w:ascii="Times New Roman" w:hAnsi="Times New Roman" w:eastAsia="Times New Roman"/>
                <w:b w:val="0"/>
                <w:i/>
                <w:color w:val="000000"/>
                <w:sz w:val="11"/>
              </w:rPr>
              <w:t>m n</w:t>
            </w:r>
            <w:r>
              <w:rPr>
                <w:w w:val="97.16364253651012"/>
                <w:rFonts w:ascii="SymbolMT" w:hAnsi="SymbolMT" w:eastAsia="SymbolMT"/>
                <w:b w:val="0"/>
                <w:i w:val="0"/>
                <w:color w:val="000000"/>
                <w:sz w:val="11"/>
              </w:rPr>
              <w:t></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110" w:after="0"/>
              <w:ind w:left="0" w:right="0" w:firstLine="0"/>
              <w:jc w:val="right"/>
            </w:pP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36" w:after="0"/>
              <w:ind w:left="0" w:right="0" w:firstLine="0"/>
              <w:jc w:val="center"/>
            </w:pPr>
            <w:r>
              <w:rPr>
                <w:w w:val="102.40000618828668"/>
                <w:rFonts w:ascii="Times New Roman" w:hAnsi="Times New Roman" w:eastAsia="Times New Roman"/>
                <w:b w:val="0"/>
                <w:i/>
                <w:color w:val="000000"/>
                <w:sz w:val="18"/>
              </w:rPr>
              <w:t xml:space="preserve">z </w:t>
            </w:r>
            <w:r>
              <w:rPr>
                <w:w w:val="97.16364253651012"/>
                <w:rFonts w:ascii="TimesNewRomanPSMT" w:hAnsi="TimesNewRomanPSMT" w:eastAsia="TimesNewRomanPSMT"/>
                <w:b w:val="0"/>
                <w:i w:val="0"/>
                <w:color w:val="000000"/>
                <w:sz w:val="11"/>
              </w:rPr>
              <w:t>11</w:t>
            </w:r>
          </w:p>
        </w:tc>
        <w:tc>
          <w:tcPr>
            <w:tcW w:type="dxa" w:w="4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36" w:after="0"/>
              <w:ind w:left="0" w:right="0" w:firstLine="0"/>
              <w:jc w:val="center"/>
            </w:pPr>
            <w:r>
              <w:rPr>
                <w:w w:val="102.40000618828668"/>
                <w:rFonts w:ascii="Times New Roman" w:hAnsi="Times New Roman" w:eastAsia="Times New Roman"/>
                <w:b w:val="0"/>
                <w:i/>
                <w:color w:val="000000"/>
                <w:sz w:val="18"/>
              </w:rPr>
              <w:t xml:space="preserve">z </w:t>
            </w:r>
            <w:r>
              <w:rPr>
                <w:w w:val="97.16364253651012"/>
                <w:rFonts w:ascii="TimesNewRomanPSMT" w:hAnsi="TimesNewRomanPSMT" w:eastAsia="TimesNewRomanPSMT"/>
                <w:b w:val="0"/>
                <w:i w:val="0"/>
                <w:color w:val="000000"/>
                <w:sz w:val="11"/>
              </w:rPr>
              <w:t>12</w:t>
            </w:r>
          </w:p>
        </w:tc>
        <w:tc>
          <w:tcPr>
            <w:tcW w:type="dxa" w:w="360"/>
            <w:tcBorders/>
            <w:tcMar>
              <w:start w:w="0" w:type="dxa"/>
              <w:end w:w="0" w:type="dxa"/>
            </w:tcMar>
          </w:tcPr>
          <w:p>
            <w:pPr>
              <w:autoSpaceDN w:val="0"/>
              <w:autoSpaceDE w:val="0"/>
              <w:widowControl/>
              <w:spacing w:line="202" w:lineRule="exact" w:before="66" w:after="0"/>
              <w:ind w:left="0" w:right="0" w:firstLine="0"/>
              <w:jc w:val="center"/>
            </w:pPr>
            <w:r>
              <w:rPr>
                <w:w w:val="102.40000618828668"/>
                <w:rFonts w:ascii="EuclidExtra" w:hAnsi="EuclidExtra" w:eastAsia="EuclidExtra"/>
                <w:b w:val="0"/>
                <w:i w:val="0"/>
                <w:color w:val="000000"/>
                <w:sz w:val="18"/>
              </w:rPr>
              <w:t>L</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36" w:after="0"/>
              <w:ind w:left="0" w:right="0" w:firstLine="0"/>
              <w:jc w:val="right"/>
            </w:pPr>
            <w:r>
              <w:rPr>
                <w:w w:val="102.40000618828668"/>
                <w:rFonts w:ascii="Times New Roman" w:hAnsi="Times New Roman" w:eastAsia="Times New Roman"/>
                <w:b w:val="0"/>
                <w:i/>
                <w:color w:val="000000"/>
                <w:sz w:val="18"/>
              </w:rPr>
              <w:t xml:space="preserve">z </w:t>
            </w:r>
            <w:r>
              <w:rPr>
                <w:w w:val="97.16364253651012"/>
                <w:rFonts w:ascii="TimesNewRomanPSMT" w:hAnsi="TimesNewRomanPSMT" w:eastAsia="TimesNewRomanPSMT"/>
                <w:b w:val="0"/>
                <w:i w:val="0"/>
                <w:color w:val="000000"/>
                <w:sz w:val="11"/>
              </w:rPr>
              <w:t>1</w:t>
            </w:r>
          </w:p>
        </w:tc>
        <w:tc>
          <w:tcPr>
            <w:tcW w:type="dxa" w:w="100"/>
            <w:vMerge w:val="restart"/>
            <w:tcBorders/>
            <w:tcMar>
              <w:start w:w="0" w:type="dxa"/>
              <w:end w:w="0" w:type="dxa"/>
            </w:tcMar>
            <w:tcMar>
              <w:start w:w="0" w:type="dxa"/>
              <w:end w:w="0" w:type="dxa"/>
            </w:tcMar>
          </w:tcPr>
          <w:p>
            <w:pPr>
              <w:autoSpaceDN w:val="0"/>
              <w:autoSpaceDE w:val="0"/>
              <w:widowControl/>
              <w:spacing w:line="118" w:lineRule="exact" w:before="186" w:after="0"/>
              <w:ind w:left="0" w:right="0" w:firstLine="0"/>
              <w:jc w:val="center"/>
            </w:pPr>
            <w:r>
              <w:rPr>
                <w:w w:val="97.16364253651012"/>
                <w:rFonts w:ascii="Times New Roman" w:hAnsi="Times New Roman" w:eastAsia="Times New Roman"/>
                <w:b w:val="0"/>
                <w:i/>
                <w:color w:val="000000"/>
                <w:sz w:val="11"/>
              </w:rPr>
              <w:t>n</w:t>
            </w:r>
          </w:p>
        </w:tc>
        <w:tc>
          <w:tcPr>
            <w:tcW w:type="dxa" w:w="1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110" w:after="0"/>
              <w:ind w:left="10" w:right="1420" w:firstLine="0"/>
              <w:jc w:val="both"/>
            </w:pP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p>
        </w:tc>
        <w:tc>
          <w:tcPr>
            <w:tcW w:type="dxa" w:w="2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58"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5.15</w:t>
            </w:r>
            <w:r>
              <w:rPr>
                <w:rFonts w:ascii="SimSun" w:hAnsi="SimSun" w:eastAsia="SimSun"/>
                <w:b w:val="0"/>
                <w:i w:val="0"/>
                <w:color w:val="000000"/>
                <w:sz w:val="24"/>
              </w:rPr>
              <w:t>）</w:t>
            </w:r>
          </w:p>
        </w:tc>
      </w:tr>
      <w:tr>
        <w:trPr>
          <w:trHeight w:hRule="exact" w:val="58"/>
        </w:trPr>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1080"/>
            <w:gridSpan w:val="2"/>
            <w:vMerge/>
            <w:tcBorders/>
          </w:tcPr>
          <w:p/>
        </w:tc>
        <w:tc>
          <w:tcPr>
            <w:tcW w:type="dxa" w:w="1620"/>
            <w:gridSpan w:val="3"/>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exact" w:before="78" w:after="0"/>
              <w:ind w:left="0" w:right="0" w:firstLine="0"/>
              <w:jc w:val="center"/>
            </w:pPr>
            <w:r>
              <w:rPr>
                <w:w w:val="102.40000618828668"/>
                <w:rFonts w:ascii="EuclidExtra" w:hAnsi="EuclidExtra" w:eastAsia="EuclidExtra"/>
                <w:b w:val="0"/>
                <w:i w:val="0"/>
                <w:color w:val="000000"/>
                <w:sz w:val="18"/>
              </w:rPr>
              <w:t>L</w:t>
            </w:r>
          </w:p>
        </w:tc>
        <w:tc>
          <w:tcPr>
            <w:tcW w:type="dxa" w:w="1080"/>
            <w:gridSpan w:val="2"/>
            <w:vMerge/>
            <w:tcBorders/>
          </w:tcPr>
          <w:p/>
        </w:tc>
        <w:tc>
          <w:tcPr>
            <w:tcW w:type="dxa" w:w="540"/>
            <w:vMerge/>
            <w:tcBorders/>
          </w:tcPr>
          <w:p/>
        </w:tc>
        <w:tc>
          <w:tcPr>
            <w:tcW w:type="dxa" w:w="540"/>
            <w:vMerge/>
            <w:tcBorders/>
          </w:tcPr>
          <w:p/>
        </w:tc>
        <w:tc>
          <w:tcPr>
            <w:tcW w:type="dxa" w:w="540"/>
            <w:vMerge/>
            <w:tcBorders/>
          </w:tcPr>
          <w:p/>
        </w:tc>
      </w:tr>
      <w:tr>
        <w:trPr>
          <w:trHeight w:hRule="exact" w:val="222"/>
        </w:trPr>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94"/>
            <w:vMerge w:val="restart"/>
            <w:tcBorders/>
            <w:tcMar>
              <w:start w:w="0" w:type="dxa"/>
              <w:end w:w="0" w:type="dxa"/>
            </w:tcMar>
            <w:tcMar>
              <w:start w:w="0" w:type="dxa"/>
              <w:end w:w="0" w:type="dxa"/>
            </w:tcMar>
          </w:tcPr>
          <w:p>
            <w:pPr>
              <w:autoSpaceDN w:val="0"/>
              <w:autoSpaceDE w:val="0"/>
              <w:widowControl/>
              <w:spacing w:line="204" w:lineRule="exact" w:before="22" w:after="0"/>
              <w:ind w:left="0" w:right="0" w:firstLine="0"/>
              <w:jc w:val="center"/>
            </w:pPr>
            <w:r>
              <w:rPr>
                <w:w w:val="102.40000618828668"/>
                <w:rFonts w:ascii="Times New Roman" w:hAnsi="Times New Roman" w:eastAsia="Times New Roman"/>
                <w:b w:val="0"/>
                <w:i/>
                <w:color w:val="000000"/>
                <w:sz w:val="18"/>
              </w:rPr>
              <w:t>z</w:t>
            </w:r>
          </w:p>
        </w:tc>
        <w:tc>
          <w:tcPr>
            <w:tcW w:type="dxa" w:w="226"/>
            <w:vMerge w:val="restart"/>
            <w:tcBorders/>
            <w:tcMar>
              <w:start w:w="0" w:type="dxa"/>
              <w:end w:w="0" w:type="dxa"/>
            </w:tcMar>
            <w:tcMar>
              <w:start w:w="0" w:type="dxa"/>
              <w:end w:w="0" w:type="dxa"/>
            </w:tcMar>
          </w:tcPr>
          <w:p>
            <w:pPr>
              <w:autoSpaceDN w:val="0"/>
              <w:autoSpaceDE w:val="0"/>
              <w:widowControl/>
              <w:spacing w:line="118" w:lineRule="exact" w:before="140" w:after="0"/>
              <w:ind w:left="16" w:right="0" w:firstLine="0"/>
              <w:jc w:val="left"/>
            </w:pPr>
            <w:r>
              <w:rPr>
                <w:w w:val="97.16364253651012"/>
                <w:rFonts w:ascii="TimesNewRomanPSMT" w:hAnsi="TimesNewRomanPSMT" w:eastAsia="TimesNewRomanPSMT"/>
                <w:b w:val="0"/>
                <w:i w:val="0"/>
                <w:color w:val="000000"/>
                <w:sz w:val="11"/>
              </w:rPr>
              <w:t>21</w:t>
            </w:r>
          </w:p>
        </w:tc>
        <w:tc>
          <w:tcPr>
            <w:tcW w:type="dxa" w:w="174"/>
            <w:vMerge w:val="restart"/>
            <w:tcBorders/>
            <w:tcMar>
              <w:start w:w="0" w:type="dxa"/>
              <w:end w:w="0" w:type="dxa"/>
            </w:tcMar>
            <w:tcMar>
              <w:start w:w="0" w:type="dxa"/>
              <w:end w:w="0" w:type="dxa"/>
            </w:tcMar>
          </w:tcPr>
          <w:p>
            <w:pPr>
              <w:autoSpaceDN w:val="0"/>
              <w:autoSpaceDE w:val="0"/>
              <w:widowControl/>
              <w:spacing w:line="204" w:lineRule="exact" w:before="22" w:after="0"/>
              <w:ind w:left="0" w:right="0" w:firstLine="0"/>
              <w:jc w:val="right"/>
            </w:pPr>
            <w:r>
              <w:rPr>
                <w:w w:val="102.40000618828668"/>
                <w:rFonts w:ascii="Times New Roman" w:hAnsi="Times New Roman" w:eastAsia="Times New Roman"/>
                <w:b w:val="0"/>
                <w:i/>
                <w:color w:val="000000"/>
                <w:sz w:val="18"/>
              </w:rPr>
              <w:t>z</w:t>
            </w:r>
          </w:p>
        </w:tc>
        <w:tc>
          <w:tcPr>
            <w:tcW w:type="dxa" w:w="2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18" w:lineRule="exact" w:before="140" w:after="0"/>
              <w:ind w:left="16" w:right="0" w:firstLine="0"/>
              <w:jc w:val="left"/>
            </w:pPr>
            <w:r>
              <w:rPr>
                <w:w w:val="97.16364253651012"/>
                <w:rFonts w:ascii="TimesNewRomanPSMT" w:hAnsi="TimesNewRomanPSMT" w:eastAsia="TimesNewRomanPSMT"/>
                <w:b w:val="0"/>
                <w:i w:val="0"/>
                <w:color w:val="000000"/>
                <w:sz w:val="11"/>
              </w:rPr>
              <w:t>22</w:t>
            </w:r>
          </w:p>
        </w:tc>
        <w:tc>
          <w:tcPr>
            <w:tcW w:type="dxa" w:w="540"/>
            <w:vMerge/>
            <w:tcBorders/>
          </w:tcPr>
          <w:p/>
        </w:tc>
        <w:tc>
          <w:tcPr>
            <w:tcW w:type="dxa" w:w="140"/>
            <w:vMerge w:val="restart"/>
            <w:tcBorders/>
            <w:tcMar>
              <w:start w:w="0" w:type="dxa"/>
              <w:end w:w="0" w:type="dxa"/>
            </w:tcMar>
            <w:tcMar>
              <w:start w:w="0" w:type="dxa"/>
              <w:end w:w="0" w:type="dxa"/>
            </w:tcMar>
          </w:tcPr>
          <w:p>
            <w:pPr>
              <w:autoSpaceDN w:val="0"/>
              <w:autoSpaceDE w:val="0"/>
              <w:widowControl/>
              <w:spacing w:line="204" w:lineRule="exact" w:before="22" w:after="0"/>
              <w:ind w:left="0" w:right="0" w:firstLine="0"/>
              <w:jc w:val="right"/>
            </w:pPr>
            <w:r>
              <w:rPr>
                <w:w w:val="102.40000618828668"/>
                <w:rFonts w:ascii="Times New Roman" w:hAnsi="Times New Roman" w:eastAsia="Times New Roman"/>
                <w:b w:val="0"/>
                <w:i/>
                <w:color w:val="000000"/>
                <w:sz w:val="18"/>
              </w:rPr>
              <w:t>z</w:t>
            </w:r>
          </w:p>
        </w:tc>
        <w:tc>
          <w:tcPr>
            <w:tcW w:type="dxa" w:w="60"/>
            <w:vMerge w:val="restart"/>
            <w:tcBorders/>
            <w:tcMar>
              <w:start w:w="0" w:type="dxa"/>
              <w:end w:w="0" w:type="dxa"/>
            </w:tcMar>
            <w:tcMar>
              <w:start w:w="0" w:type="dxa"/>
              <w:end w:w="0" w:type="dxa"/>
            </w:tcMar>
          </w:tcPr>
          <w:p>
            <w:pPr>
              <w:autoSpaceDN w:val="0"/>
              <w:autoSpaceDE w:val="0"/>
              <w:widowControl/>
              <w:spacing w:line="118" w:lineRule="exact" w:before="140" w:after="0"/>
              <w:ind w:left="0" w:right="0" w:firstLine="0"/>
              <w:jc w:val="center"/>
            </w:pPr>
            <w:r>
              <w:rPr>
                <w:w w:val="97.16364253651012"/>
                <w:rFonts w:ascii="TimesNewRomanPSMT" w:hAnsi="TimesNewRomanPSMT" w:eastAsia="TimesNewRomanPSMT"/>
                <w:b w:val="0"/>
                <w:i w:val="0"/>
                <w:color w:val="000000"/>
                <w:sz w:val="11"/>
              </w:rPr>
              <w:t>2</w:t>
            </w:r>
          </w:p>
        </w:tc>
        <w:tc>
          <w:tcPr>
            <w:tcW w:type="dxa" w:w="100"/>
            <w:vMerge w:val="restart"/>
            <w:tcBorders/>
            <w:tcMar>
              <w:start w:w="0" w:type="dxa"/>
              <w:end w:w="0" w:type="dxa"/>
            </w:tcMar>
            <w:tcMar>
              <w:start w:w="0" w:type="dxa"/>
              <w:end w:w="0" w:type="dxa"/>
            </w:tcMar>
          </w:tcPr>
          <w:p>
            <w:pPr>
              <w:autoSpaceDN w:val="0"/>
              <w:autoSpaceDE w:val="0"/>
              <w:widowControl/>
              <w:spacing w:line="118" w:lineRule="exact" w:before="140" w:after="0"/>
              <w:ind w:left="0" w:right="0" w:firstLine="0"/>
              <w:jc w:val="center"/>
            </w:pPr>
            <w:r>
              <w:rPr>
                <w:w w:val="97.16364253651012"/>
                <w:rFonts w:ascii="Times New Roman" w:hAnsi="Times New Roman" w:eastAsia="Times New Roman"/>
                <w:b w:val="0"/>
                <w:i/>
                <w:color w:val="000000"/>
                <w:sz w:val="11"/>
              </w:rPr>
              <w:t>n</w:t>
            </w:r>
          </w:p>
        </w:tc>
        <w:tc>
          <w:tcPr>
            <w:tcW w:type="dxa" w:w="540"/>
            <w:vMerge/>
            <w:tcBorders/>
          </w:tcPr>
          <w:p/>
        </w:tc>
        <w:tc>
          <w:tcPr>
            <w:tcW w:type="dxa" w:w="540"/>
            <w:vMerge/>
            <w:tcBorders/>
          </w:tcPr>
          <w:p/>
        </w:tc>
      </w:tr>
      <w:tr>
        <w:trPr>
          <w:trHeight w:hRule="exact" w:val="58"/>
        </w:trPr>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1080"/>
            <w:gridSpan w:val="2"/>
            <w:vMerge/>
            <w:tcBorders/>
          </w:tcPr>
          <w:p/>
        </w:tc>
        <w:tc>
          <w:tcPr>
            <w:tcW w:type="dxa" w:w="360"/>
            <w:vMerge w:val="restart"/>
            <w:tcBorders/>
            <w:tcMar>
              <w:start w:w="0" w:type="dxa"/>
              <w:end w:w="0" w:type="dxa"/>
            </w:tcMar>
            <w:tcMar>
              <w:start w:w="0" w:type="dxa"/>
              <w:end w:w="0" w:type="dxa"/>
            </w:tcMar>
          </w:tcPr>
          <w:p>
            <w:pPr>
              <w:autoSpaceDN w:val="0"/>
              <w:autoSpaceDE w:val="0"/>
              <w:widowControl/>
              <w:spacing w:line="202" w:lineRule="exact" w:before="80" w:after="0"/>
              <w:ind w:left="0" w:right="0" w:firstLine="0"/>
              <w:jc w:val="center"/>
            </w:pPr>
            <w:r>
              <w:rPr>
                <w:w w:val="102.40000618828668"/>
                <w:rFonts w:ascii="EuclidExtra" w:hAnsi="EuclidExtra" w:eastAsia="EuclidExtra"/>
                <w:b w:val="0"/>
                <w:i w:val="0"/>
                <w:color w:val="000000"/>
                <w:sz w:val="18"/>
              </w:rPr>
              <w:t>O</w:t>
            </w: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r>
      <w:tr>
        <w:trPr>
          <w:trHeight w:hRule="exact" w:val="262"/>
        </w:trPr>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320"/>
            <w:gridSpan w:val="2"/>
            <w:tcBorders/>
            <w:tcMar>
              <w:start w:w="0" w:type="dxa"/>
              <w:end w:w="0" w:type="dxa"/>
            </w:tcMar>
            <w:tcMar>
              <w:start w:w="0" w:type="dxa"/>
              <w:end w:w="0" w:type="dxa"/>
            </w:tcMar>
          </w:tcPr>
          <w:p>
            <w:pPr>
              <w:autoSpaceDN w:val="0"/>
              <w:autoSpaceDE w:val="0"/>
              <w:widowControl/>
              <w:spacing w:line="202" w:lineRule="exact" w:before="22" w:after="0"/>
              <w:ind w:left="0" w:right="168" w:firstLine="0"/>
              <w:jc w:val="right"/>
            </w:pPr>
            <w:r>
              <w:rPr>
                <w:w w:val="102.40000618828668"/>
                <w:rFonts w:ascii="EuclidExtra" w:hAnsi="EuclidExtra" w:eastAsia="EuclidExtra"/>
                <w:b w:val="0"/>
                <w:i w:val="0"/>
                <w:color w:val="000000"/>
                <w:sz w:val="18"/>
              </w:rPr>
              <w:t>M</w:t>
            </w:r>
          </w:p>
        </w:tc>
        <w:tc>
          <w:tcPr>
            <w:tcW w:type="dxa" w:w="400"/>
            <w:gridSpan w:val="3"/>
            <w:tcBorders/>
            <w:tcMar>
              <w:start w:w="0" w:type="dxa"/>
              <w:end w:w="0" w:type="dxa"/>
            </w:tcMar>
            <w:tcMar>
              <w:start w:w="0" w:type="dxa"/>
              <w:end w:w="0" w:type="dxa"/>
            </w:tcMar>
            <w:tcMar>
              <w:start w:w="0" w:type="dxa"/>
              <w:end w:w="0" w:type="dxa"/>
            </w:tcMar>
          </w:tcPr>
          <w:p>
            <w:pPr>
              <w:autoSpaceDN w:val="0"/>
              <w:autoSpaceDE w:val="0"/>
              <w:widowControl/>
              <w:spacing w:line="202" w:lineRule="exact" w:before="22" w:after="0"/>
              <w:ind w:left="0" w:right="0" w:firstLine="0"/>
              <w:jc w:val="center"/>
            </w:pPr>
            <w:r>
              <w:rPr>
                <w:w w:val="102.40000618828668"/>
                <w:rFonts w:ascii="EuclidExtra" w:hAnsi="EuclidExtra" w:eastAsia="EuclidExtra"/>
                <w:b w:val="0"/>
                <w:i w:val="0"/>
                <w:color w:val="000000"/>
                <w:sz w:val="18"/>
              </w:rPr>
              <w:t>M</w:t>
            </w:r>
          </w:p>
        </w:tc>
        <w:tc>
          <w:tcPr>
            <w:tcW w:type="dxa" w:w="540"/>
            <w:vMerge/>
            <w:tcBorders/>
          </w:tcPr>
          <w:p/>
        </w:tc>
        <w:tc>
          <w:tcPr>
            <w:tcW w:type="dxa" w:w="300"/>
            <w:gridSpan w:val="3"/>
            <w:tcBorders/>
            <w:tcMar>
              <w:start w:w="0" w:type="dxa"/>
              <w:end w:w="0" w:type="dxa"/>
            </w:tcMar>
            <w:tcMar>
              <w:start w:w="0" w:type="dxa"/>
              <w:end w:w="0" w:type="dxa"/>
            </w:tcMar>
            <w:tcMar>
              <w:start w:w="0" w:type="dxa"/>
              <w:end w:w="0" w:type="dxa"/>
            </w:tcMar>
          </w:tcPr>
          <w:p>
            <w:pPr>
              <w:autoSpaceDN w:val="0"/>
              <w:autoSpaceDE w:val="0"/>
              <w:widowControl/>
              <w:spacing w:line="202" w:lineRule="exact" w:before="22" w:after="0"/>
              <w:ind w:left="0" w:right="0" w:firstLine="0"/>
              <w:jc w:val="center"/>
            </w:pPr>
            <w:r>
              <w:rPr>
                <w:w w:val="102.40000618828668"/>
                <w:rFonts w:ascii="EuclidExtra" w:hAnsi="EuclidExtra" w:eastAsia="EuclidExtra"/>
                <w:b w:val="0"/>
                <w:i w:val="0"/>
                <w:color w:val="000000"/>
                <w:sz w:val="18"/>
              </w:rPr>
              <w:t>M</w:t>
            </w:r>
          </w:p>
        </w:tc>
        <w:tc>
          <w:tcPr>
            <w:tcW w:type="dxa" w:w="540"/>
            <w:vMerge/>
            <w:tcBorders/>
          </w:tcPr>
          <w:p/>
        </w:tc>
        <w:tc>
          <w:tcPr>
            <w:tcW w:type="dxa" w:w="540"/>
            <w:vMerge/>
            <w:tcBorders/>
          </w:tcPr>
          <w:p/>
        </w:tc>
      </w:tr>
      <w:tr>
        <w:trPr>
          <w:trHeight w:hRule="exact" w:val="356"/>
        </w:trPr>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540"/>
            <w:vMerge/>
            <w:tcBorders/>
          </w:tcPr>
          <w:p/>
        </w:tc>
        <w:tc>
          <w:tcPr>
            <w:tcW w:type="dxa" w:w="94"/>
            <w:tcBorders/>
            <w:tcMar>
              <w:start w:w="0" w:type="dxa"/>
              <w:end w:w="0" w:type="dxa"/>
            </w:tcMar>
          </w:tcPr>
          <w:p>
            <w:pPr>
              <w:autoSpaceDN w:val="0"/>
              <w:autoSpaceDE w:val="0"/>
              <w:widowControl/>
              <w:spacing w:line="204" w:lineRule="exact" w:before="40" w:after="0"/>
              <w:ind w:left="0" w:right="0" w:firstLine="0"/>
              <w:jc w:val="center"/>
            </w:pPr>
            <w:r>
              <w:rPr>
                <w:w w:val="102.40000618828668"/>
                <w:rFonts w:ascii="Times New Roman" w:hAnsi="Times New Roman" w:eastAsia="Times New Roman"/>
                <w:b w:val="0"/>
                <w:i/>
                <w:color w:val="000000"/>
                <w:sz w:val="18"/>
              </w:rPr>
              <w:t>z</w:t>
            </w:r>
          </w:p>
        </w:tc>
        <w:tc>
          <w:tcPr>
            <w:tcW w:type="dxa" w:w="226"/>
            <w:tcBorders/>
            <w:tcMar>
              <w:start w:w="0" w:type="dxa"/>
              <w:end w:w="0" w:type="dxa"/>
            </w:tcMar>
          </w:tcPr>
          <w:p>
            <w:pPr>
              <w:autoSpaceDN w:val="0"/>
              <w:autoSpaceDE w:val="0"/>
              <w:widowControl/>
              <w:spacing w:line="118" w:lineRule="exact" w:before="158" w:after="0"/>
              <w:ind w:left="4" w:right="0" w:firstLine="0"/>
              <w:jc w:val="left"/>
            </w:pPr>
            <w:r>
              <w:rPr>
                <w:w w:val="97.16364253651012"/>
                <w:rFonts w:ascii="Times New Roman" w:hAnsi="Times New Roman" w:eastAsia="Times New Roman"/>
                <w:b w:val="0"/>
                <w:i/>
                <w:color w:val="000000"/>
                <w:sz w:val="11"/>
              </w:rPr>
              <w:t xml:space="preserve">m </w:t>
            </w:r>
            <w:r>
              <w:rPr>
                <w:w w:val="97.16364253651012"/>
                <w:rFonts w:ascii="TimesNewRomanPSMT" w:hAnsi="TimesNewRomanPSMT" w:eastAsia="TimesNewRomanPSMT"/>
                <w:b w:val="0"/>
                <w:i w:val="0"/>
                <w:color w:val="000000"/>
                <w:sz w:val="11"/>
              </w:rPr>
              <w:t>1</w:t>
            </w:r>
          </w:p>
        </w:tc>
        <w:tc>
          <w:tcPr>
            <w:tcW w:type="dxa" w:w="174"/>
            <w:tcBorders/>
            <w:tcMar>
              <w:start w:w="0" w:type="dxa"/>
              <w:end w:w="0" w:type="dxa"/>
            </w:tcMar>
          </w:tcPr>
          <w:p>
            <w:pPr>
              <w:autoSpaceDN w:val="0"/>
              <w:autoSpaceDE w:val="0"/>
              <w:widowControl/>
              <w:spacing w:line="204" w:lineRule="exact" w:before="40" w:after="0"/>
              <w:ind w:left="0" w:right="6" w:firstLine="0"/>
              <w:jc w:val="right"/>
            </w:pPr>
            <w:r>
              <w:rPr>
                <w:w w:val="102.40000618828668"/>
                <w:rFonts w:ascii="Times New Roman" w:hAnsi="Times New Roman" w:eastAsia="Times New Roman"/>
                <w:b w:val="0"/>
                <w:i/>
                <w:color w:val="000000"/>
                <w:sz w:val="18"/>
              </w:rPr>
              <w:t>z</w:t>
            </w:r>
          </w:p>
        </w:tc>
        <w:tc>
          <w:tcPr>
            <w:tcW w:type="dxa" w:w="66"/>
            <w:tcBorders/>
            <w:tcMar>
              <w:start w:w="0" w:type="dxa"/>
              <w:end w:w="0" w:type="dxa"/>
            </w:tcMar>
          </w:tcPr>
          <w:p>
            <w:pPr>
              <w:autoSpaceDN w:val="0"/>
              <w:autoSpaceDE w:val="0"/>
              <w:widowControl/>
              <w:spacing w:line="118" w:lineRule="exact" w:before="158" w:after="0"/>
              <w:ind w:left="0" w:right="0" w:firstLine="0"/>
              <w:jc w:val="center"/>
            </w:pPr>
            <w:r>
              <w:rPr>
                <w:w w:val="97.16364253651012"/>
                <w:rFonts w:ascii="Times New Roman" w:hAnsi="Times New Roman" w:eastAsia="Times New Roman"/>
                <w:b w:val="0"/>
                <w:i/>
                <w:color w:val="000000"/>
                <w:sz w:val="11"/>
              </w:rPr>
              <w:t>m</w:t>
            </w:r>
          </w:p>
        </w:tc>
        <w:tc>
          <w:tcPr>
            <w:tcW w:type="dxa" w:w="160"/>
            <w:tcBorders/>
            <w:tcMar>
              <w:start w:w="0" w:type="dxa"/>
              <w:end w:w="0" w:type="dxa"/>
            </w:tcMar>
          </w:tcPr>
          <w:p>
            <w:pPr>
              <w:autoSpaceDN w:val="0"/>
              <w:autoSpaceDE w:val="0"/>
              <w:widowControl/>
              <w:spacing w:line="118" w:lineRule="exact" w:before="158" w:after="0"/>
              <w:ind w:left="0" w:right="0" w:firstLine="0"/>
              <w:jc w:val="center"/>
            </w:pPr>
            <w:r>
              <w:rPr>
                <w:w w:val="97.16364253651012"/>
                <w:rFonts w:ascii="TimesNewRomanPSMT" w:hAnsi="TimesNewRomanPSMT" w:eastAsia="TimesNewRomanPSMT"/>
                <w:b w:val="0"/>
                <w:i w:val="0"/>
                <w:color w:val="000000"/>
                <w:sz w:val="11"/>
              </w:rPr>
              <w:t>2</w:t>
            </w:r>
          </w:p>
        </w:tc>
        <w:tc>
          <w:tcPr>
            <w:tcW w:type="dxa" w:w="360"/>
            <w:tcBorders/>
            <w:tcMar>
              <w:start w:w="0" w:type="dxa"/>
              <w:end w:w="0" w:type="dxa"/>
            </w:tcMar>
          </w:tcPr>
          <w:p>
            <w:pPr>
              <w:autoSpaceDN w:val="0"/>
              <w:autoSpaceDE w:val="0"/>
              <w:widowControl/>
              <w:spacing w:line="202" w:lineRule="exact" w:before="40" w:after="0"/>
              <w:ind w:left="0" w:right="0" w:firstLine="0"/>
              <w:jc w:val="center"/>
            </w:pPr>
            <w:r>
              <w:rPr>
                <w:w w:val="102.40000618828668"/>
                <w:rFonts w:ascii="EuclidExtra" w:hAnsi="EuclidExtra" w:eastAsia="EuclidExtra"/>
                <w:b w:val="0"/>
                <w:i w:val="0"/>
                <w:color w:val="000000"/>
                <w:sz w:val="18"/>
              </w:rPr>
              <w:t>L</w:t>
            </w:r>
          </w:p>
        </w:tc>
        <w:tc>
          <w:tcPr>
            <w:tcW w:type="dxa" w:w="140"/>
            <w:tcBorders/>
            <w:tcMar>
              <w:start w:w="0" w:type="dxa"/>
              <w:end w:w="0" w:type="dxa"/>
            </w:tcMar>
          </w:tcPr>
          <w:p>
            <w:pPr>
              <w:autoSpaceDN w:val="0"/>
              <w:autoSpaceDE w:val="0"/>
              <w:widowControl/>
              <w:spacing w:line="204" w:lineRule="exact" w:before="40" w:after="0"/>
              <w:ind w:left="0" w:right="0" w:firstLine="0"/>
              <w:jc w:val="right"/>
            </w:pPr>
            <w:r>
              <w:rPr>
                <w:w w:val="102.40000618828668"/>
                <w:rFonts w:ascii="Times New Roman" w:hAnsi="Times New Roman" w:eastAsia="Times New Roman"/>
                <w:b w:val="0"/>
                <w:i/>
                <w:color w:val="000000"/>
                <w:sz w:val="18"/>
              </w:rPr>
              <w:t>z</w:t>
            </w:r>
          </w:p>
        </w:tc>
        <w:tc>
          <w:tcPr>
            <w:tcW w:type="dxa" w:w="160"/>
            <w:gridSpan w:val="2"/>
            <w:tcBorders/>
            <w:tcMar>
              <w:start w:w="0" w:type="dxa"/>
              <w:end w:w="0" w:type="dxa"/>
            </w:tcMar>
            <w:tcMar>
              <w:start w:w="0" w:type="dxa"/>
              <w:end w:w="0" w:type="dxa"/>
            </w:tcMar>
          </w:tcPr>
          <w:p>
            <w:pPr>
              <w:autoSpaceDN w:val="0"/>
              <w:autoSpaceDE w:val="0"/>
              <w:widowControl/>
              <w:spacing w:line="118" w:lineRule="exact" w:before="158" w:after="0"/>
              <w:ind w:left="0" w:right="0" w:firstLine="0"/>
              <w:jc w:val="center"/>
            </w:pPr>
            <w:r>
              <w:rPr>
                <w:w w:val="97.16364253651012"/>
                <w:rFonts w:ascii="Times New Roman" w:hAnsi="Times New Roman" w:eastAsia="Times New Roman"/>
                <w:b w:val="0"/>
                <w:i/>
                <w:color w:val="000000"/>
                <w:sz w:val="11"/>
              </w:rPr>
              <w:t>mn</w:t>
            </w:r>
          </w:p>
        </w:tc>
        <w:tc>
          <w:tcPr>
            <w:tcW w:type="dxa" w:w="540"/>
            <w:vMerge/>
            <w:tcBorders/>
          </w:tcPr>
          <w:p/>
        </w:tc>
        <w:tc>
          <w:tcPr>
            <w:tcW w:type="dxa" w:w="540"/>
            <w:vMerge/>
            <w:tcBorders/>
          </w:tcPr>
          <w:p/>
        </w:tc>
      </w:tr>
    </w:tbl>
    <w:p>
      <w:pPr>
        <w:autoSpaceDN w:val="0"/>
        <w:autoSpaceDE w:val="0"/>
        <w:widowControl/>
        <w:spacing w:line="266" w:lineRule="exact" w:before="72" w:after="52"/>
        <w:ind w:left="1478" w:right="0" w:firstLine="0"/>
        <w:jc w:val="left"/>
      </w:pPr>
      <w:r>
        <w:rPr>
          <w:rFonts w:ascii="SimSun" w:hAnsi="SimSun" w:eastAsia="SimSun"/>
          <w:b w:val="0"/>
          <w:i w:val="0"/>
          <w:color w:val="000000"/>
          <w:sz w:val="24"/>
        </w:rPr>
        <w:t>若指标为效益型指标，则标准化决策矩阵元素为</w:t>
      </w:r>
      <w:r>
        <w:rPr>
          <w:rFonts w:ascii="Times New Roman" w:hAnsi="Times New Roman" w:eastAsia="Times New Roman"/>
          <w:b w:val="0"/>
          <w:i/>
          <w:color w:val="000000"/>
          <w:sz w:val="24"/>
        </w:rPr>
        <w:t>z</w:t>
      </w:r>
      <w:r>
        <w:rPr>
          <w:w w:val="97.50000238418579"/>
          <w:rFonts w:ascii="Times New Roman" w:hAnsi="Times New Roman" w:eastAsia="Times New Roman"/>
          <w:b w:val="0"/>
          <w:i/>
          <w:color w:val="000000"/>
          <w:sz w:val="16"/>
        </w:rPr>
        <w:t>ij</w:t>
      </w:r>
      <w:r>
        <w:rPr>
          <w:rFonts w:ascii="SimSun" w:hAnsi="SimSun" w:eastAsia="SimSun"/>
          <w:b w:val="0"/>
          <w:i w:val="0"/>
          <w:color w:val="000000"/>
          <w:sz w:val="24"/>
        </w:rPr>
        <w:t xml:space="preserve"> 为</w:t>
      </w:r>
    </w:p>
    <w:tbl>
      <w:tblPr>
        <w:tblW w:type="auto" w:w="0"/>
        <w:tblLayout w:type="fixed"/>
        <w:tblLook w:firstColumn="1" w:firstRow="1" w:lastColumn="0" w:lastRow="0" w:noHBand="0" w:noVBand="1" w:val="04A0"/>
        <w:tblInd w:w="2160.0" w:type="dxa"/>
      </w:tblPr>
      <w:tblGrid>
        <w:gridCol w:w="855"/>
        <w:gridCol w:w="855"/>
        <w:gridCol w:w="855"/>
        <w:gridCol w:w="855"/>
        <w:gridCol w:w="855"/>
        <w:gridCol w:w="855"/>
        <w:gridCol w:w="855"/>
        <w:gridCol w:w="855"/>
        <w:gridCol w:w="855"/>
        <w:gridCol w:w="855"/>
        <w:gridCol w:w="855"/>
        <w:gridCol w:w="855"/>
      </w:tblGrid>
      <w:tr>
        <w:trPr>
          <w:trHeight w:hRule="exact" w:val="366"/>
        </w:trPr>
        <w:tc>
          <w:tcPr>
            <w:tcW w:type="dxa" w:w="2320"/>
            <w:tcBorders>
              <w:bottom w:sz="3.559999942779541" w:val="single" w:color="#000000"/>
            </w:tcBorders>
            <w:tcMar>
              <w:start w:w="0" w:type="dxa"/>
              <w:end w:w="0" w:type="dxa"/>
            </w:tcMar>
          </w:tcPr>
          <w:p>
            <w:pPr>
              <w:autoSpaceDN w:val="0"/>
              <w:autoSpaceDE w:val="0"/>
              <w:widowControl/>
              <w:spacing w:line="206" w:lineRule="exact" w:before="156" w:after="0"/>
              <w:ind w:left="0" w:right="78" w:firstLine="0"/>
              <w:jc w:val="right"/>
            </w:pPr>
            <w:r>
              <w:rPr>
                <w:w w:val="102.40000618828668"/>
                <w:rFonts w:ascii="Times New Roman" w:hAnsi="Times New Roman" w:eastAsia="Times New Roman"/>
                <w:b w:val="0"/>
                <w:i/>
                <w:color w:val="000000"/>
                <w:sz w:val="18"/>
              </w:rPr>
              <w:t>z</w:t>
            </w:r>
          </w:p>
        </w:tc>
        <w:tc>
          <w:tcPr>
            <w:tcW w:type="dxa" w:w="190"/>
            <w:tcBorders>
              <w:bottom w:sz="3.559999942779541" w:val="single" w:color="#000000"/>
            </w:tcBorders>
            <w:tcMar>
              <w:start w:w="0" w:type="dxa"/>
              <w:end w:w="0" w:type="dxa"/>
            </w:tcMar>
          </w:tcPr>
          <w:p>
            <w:pPr>
              <w:autoSpaceDN w:val="0"/>
              <w:autoSpaceDE w:val="0"/>
              <w:widowControl/>
              <w:spacing w:line="226" w:lineRule="exact" w:before="136" w:after="0"/>
              <w:ind w:left="0" w:right="0" w:firstLine="0"/>
              <w:jc w:val="center"/>
            </w:pPr>
            <w:r>
              <w:rPr>
                <w:w w:val="102.40000618828668"/>
                <w:rFonts w:ascii="SymbolMT" w:hAnsi="SymbolMT" w:eastAsia="SymbolMT"/>
                <w:b w:val="0"/>
                <w:i w:val="0"/>
                <w:color w:val="000000"/>
                <w:sz w:val="18"/>
              </w:rPr>
              <w:t></w:t>
            </w:r>
          </w:p>
        </w:tc>
        <w:tc>
          <w:tcPr>
            <w:tcW w:type="dxa" w:w="390"/>
            <w:tcBorders>
              <w:bottom w:sz="3.559999942779541" w:val="single" w:color="#000000"/>
            </w:tcBorders>
            <w:tcMar>
              <w:start w:w="0" w:type="dxa"/>
              <w:end w:w="0" w:type="dxa"/>
            </w:tcMar>
          </w:tcPr>
          <w:p>
            <w:pPr>
              <w:autoSpaceDN w:val="0"/>
              <w:autoSpaceDE w:val="0"/>
              <w:widowControl/>
              <w:spacing w:line="236" w:lineRule="exact" w:before="40" w:after="0"/>
              <w:ind w:left="0" w:right="4" w:firstLine="0"/>
              <w:jc w:val="right"/>
            </w:pPr>
            <w:r>
              <w:rPr>
                <w:w w:val="102.40000618828668"/>
                <w:rFonts w:ascii="Times New Roman" w:hAnsi="Times New Roman" w:eastAsia="Times New Roman"/>
                <w:b w:val="0"/>
                <w:i/>
                <w:color w:val="000000"/>
                <w:sz w:val="18"/>
              </w:rPr>
              <w:t xml:space="preserve">x </w:t>
            </w:r>
            <w:r>
              <w:rPr>
                <w:w w:val="97.16364253651012"/>
                <w:rFonts w:ascii="Times New Roman" w:hAnsi="Times New Roman" w:eastAsia="Times New Roman"/>
                <w:b w:val="0"/>
                <w:i/>
                <w:color w:val="000000"/>
                <w:sz w:val="11"/>
              </w:rPr>
              <w:t>ij</w:t>
            </w:r>
          </w:p>
        </w:tc>
        <w:tc>
          <w:tcPr>
            <w:tcW w:type="dxa" w:w="160"/>
            <w:tcBorders>
              <w:bottom w:sz="3.559999942779541" w:val="single" w:color="#000000"/>
            </w:tcBorders>
            <w:tcMar>
              <w:start w:w="0" w:type="dxa"/>
              <w:end w:w="0" w:type="dxa"/>
            </w:tcMar>
          </w:tcPr>
          <w:p>
            <w:pPr>
              <w:autoSpaceDN w:val="0"/>
              <w:autoSpaceDE w:val="0"/>
              <w:widowControl/>
              <w:spacing w:line="226" w:lineRule="exact" w:before="52" w:after="0"/>
              <w:ind w:left="0" w:right="0" w:firstLine="0"/>
              <w:jc w:val="center"/>
            </w:pPr>
            <w:r>
              <w:rPr>
                <w:w w:val="102.40000618828668"/>
                <w:rFonts w:ascii="SymbolMT" w:hAnsi="SymbolMT" w:eastAsia="SymbolMT"/>
                <w:b w:val="0"/>
                <w:i w:val="0"/>
                <w:color w:val="000000"/>
                <w:sz w:val="18"/>
              </w:rPr>
              <w:t></w:t>
            </w:r>
          </w:p>
        </w:tc>
        <w:tc>
          <w:tcPr>
            <w:tcW w:type="dxa" w:w="380"/>
            <w:gridSpan w:val="3"/>
            <w:tcBorders>
              <w:bottom w:sz="3.559999942779541" w:val="single" w:color="#000000"/>
            </w:tcBorders>
            <w:tcMar>
              <w:start w:w="0" w:type="dxa"/>
              <w:end w:w="0" w:type="dxa"/>
            </w:tcMar>
            <w:tcMar>
              <w:start w:w="0" w:type="dxa"/>
              <w:end w:w="0" w:type="dxa"/>
            </w:tcMar>
            <w:tcMar>
              <w:start w:w="0" w:type="dxa"/>
              <w:end w:w="0" w:type="dxa"/>
            </w:tcMar>
          </w:tcPr>
          <w:p>
            <w:pPr>
              <w:autoSpaceDN w:val="0"/>
              <w:autoSpaceDE w:val="0"/>
              <w:widowControl/>
              <w:spacing w:line="90" w:lineRule="exact" w:before="182" w:after="0"/>
              <w:ind w:left="0" w:right="0" w:firstLine="0"/>
              <w:jc w:val="center"/>
            </w:pPr>
            <w:r>
              <w:rPr>
                <w:w w:val="102.40000618828668"/>
                <w:rFonts w:ascii="TimesNewRomanPSMT" w:hAnsi="TimesNewRomanPSMT" w:eastAsia="TimesNewRomanPSMT"/>
                <w:b w:val="0"/>
                <w:i w:val="0"/>
                <w:color w:val="000000"/>
                <w:sz w:val="18"/>
              </w:rPr>
              <w:t xml:space="preserve">min( </w:t>
            </w:r>
            <w:r>
              <w:rPr>
                <w:w w:val="97.16364253651012"/>
                <w:rFonts w:ascii="Times New Roman" w:hAnsi="Times New Roman" w:eastAsia="Times New Roman"/>
                <w:b w:val="0"/>
                <w:i/>
                <w:color w:val="000000"/>
                <w:sz w:val="11"/>
              </w:rPr>
              <w:t>i</w:t>
            </w:r>
          </w:p>
        </w:tc>
        <w:tc>
          <w:tcPr>
            <w:tcW w:type="dxa" w:w="160"/>
            <w:tcBorders>
              <w:bottom w:sz="3.559999942779541" w:val="single" w:color="#000000"/>
            </w:tcBorders>
            <w:tcMar>
              <w:start w:w="0" w:type="dxa"/>
              <w:end w:w="0" w:type="dxa"/>
            </w:tcMar>
          </w:tcPr>
          <w:p>
            <w:pPr>
              <w:autoSpaceDN w:val="0"/>
              <w:autoSpaceDE w:val="0"/>
              <w:widowControl/>
              <w:spacing w:line="236" w:lineRule="exact" w:before="40" w:after="0"/>
              <w:ind w:left="0" w:right="0" w:firstLine="0"/>
              <w:jc w:val="center"/>
            </w:pPr>
            <w:r>
              <w:rPr>
                <w:w w:val="102.40000618828668"/>
                <w:rFonts w:ascii="Times New Roman" w:hAnsi="Times New Roman" w:eastAsia="Times New Roman"/>
                <w:b w:val="0"/>
                <w:i/>
                <w:color w:val="000000"/>
                <w:sz w:val="18"/>
              </w:rPr>
              <w:t xml:space="preserve">x </w:t>
            </w:r>
            <w:r>
              <w:rPr>
                <w:w w:val="97.16364253651012"/>
                <w:rFonts w:ascii="Times New Roman" w:hAnsi="Times New Roman" w:eastAsia="Times New Roman"/>
                <w:b w:val="0"/>
                <w:i/>
                <w:color w:val="000000"/>
                <w:sz w:val="11"/>
              </w:rPr>
              <w:t>ij</w:t>
            </w:r>
          </w:p>
        </w:tc>
        <w:tc>
          <w:tcPr>
            <w:tcW w:type="dxa" w:w="80"/>
            <w:tcBorders/>
            <w:tcMar>
              <w:start w:w="0" w:type="dxa"/>
              <w:end w:w="0" w:type="dxa"/>
            </w:tcMar>
          </w:tcPr>
          <w:p>
            <w:pPr>
              <w:autoSpaceDN w:val="0"/>
              <w:autoSpaceDE w:val="0"/>
              <w:widowControl/>
              <w:spacing w:line="204" w:lineRule="exact" w:before="72" w:after="0"/>
              <w:ind w:left="0" w:right="0" w:firstLine="0"/>
              <w:jc w:val="center"/>
            </w:pPr>
            <w:r>
              <w:rPr>
                <w:w w:val="102.40000618828668"/>
                <w:rFonts w:ascii="TimesNewRomanPSMT" w:hAnsi="TimesNewRomanPSMT" w:eastAsia="TimesNewRomanPSMT"/>
                <w:b w:val="0"/>
                <w:i w:val="0"/>
                <w:color w:val="000000"/>
                <w:sz w:val="18"/>
              </w:rPr>
              <w:t>)</w:t>
            </w:r>
          </w:p>
        </w:tc>
        <w:tc>
          <w:tcPr>
            <w:tcW w:type="dxa" w:w="140"/>
            <w:tcBorders>
              <w:bottom w:sz="3.559999942779541" w:val="single" w:color="#000000"/>
            </w:tcBorders>
            <w:tcMar>
              <w:start w:w="0" w:type="dxa"/>
              <w:end w:w="0" w:type="dxa"/>
            </w:tcMar>
          </w:tcPr>
          <w:p/>
        </w:tc>
        <w:tc>
          <w:tcPr>
            <w:tcW w:type="dxa" w:w="94"/>
            <w:tcBorders/>
            <w:tcMar>
              <w:start w:w="0" w:type="dxa"/>
              <w:end w:w="0" w:type="dxa"/>
            </w:tcMar>
          </w:tcPr>
          <w:p/>
        </w:tc>
        <w:tc>
          <w:tcPr>
            <w:tcW w:type="dxa" w:w="4166"/>
            <w:tcBorders>
              <w:bottom w:sz="3.559999942779541" w:val="single" w:color="#000000"/>
            </w:tcBorders>
            <w:tcMar>
              <w:start w:w="0" w:type="dxa"/>
              <w:end w:w="0" w:type="dxa"/>
            </w:tcMar>
          </w:tcPr>
          <w:p>
            <w:pPr>
              <w:autoSpaceDN w:val="0"/>
              <w:autoSpaceDE w:val="0"/>
              <w:widowControl/>
              <w:spacing w:line="266" w:lineRule="exact" w:before="96"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5.16</w:t>
            </w:r>
            <w:r>
              <w:rPr>
                <w:rFonts w:ascii="SimSun" w:hAnsi="SimSun" w:eastAsia="SimSun"/>
                <w:b w:val="0"/>
                <w:i w:val="0"/>
                <w:color w:val="000000"/>
                <w:sz w:val="24"/>
              </w:rPr>
              <w:t>）</w:t>
            </w:r>
          </w:p>
        </w:tc>
      </w:tr>
      <w:tr>
        <w:trPr>
          <w:trHeight w:hRule="exact" w:val="384"/>
        </w:trPr>
        <w:tc>
          <w:tcPr>
            <w:tcW w:type="dxa" w:w="2320"/>
            <w:tcBorders>
              <w:top w:sz="3.559999942779541" w:val="single" w:color="#000000"/>
            </w:tcBorders>
            <w:tcMar>
              <w:start w:w="0" w:type="dxa"/>
              <w:end w:w="0" w:type="dxa"/>
            </w:tcMar>
          </w:tcPr>
          <w:p>
            <w:pPr>
              <w:autoSpaceDN w:val="0"/>
              <w:autoSpaceDE w:val="0"/>
              <w:widowControl/>
              <w:spacing w:line="118" w:lineRule="exact" w:before="0" w:after="0"/>
              <w:ind w:left="0" w:right="18" w:firstLine="0"/>
              <w:jc w:val="right"/>
            </w:pPr>
            <w:r>
              <w:rPr>
                <w:w w:val="97.16364253651012"/>
                <w:rFonts w:ascii="Times New Roman" w:hAnsi="Times New Roman" w:eastAsia="Times New Roman"/>
                <w:b w:val="0"/>
                <w:i/>
                <w:color w:val="000000"/>
                <w:sz w:val="11"/>
              </w:rPr>
              <w:t>ij</w:t>
            </w:r>
          </w:p>
        </w:tc>
        <w:tc>
          <w:tcPr>
            <w:tcW w:type="dxa" w:w="190"/>
            <w:tcBorders>
              <w:top w:sz="3.559999942779541" w:val="single" w:color="#000000"/>
            </w:tcBorders>
            <w:tcMar>
              <w:start w:w="0" w:type="dxa"/>
              <w:end w:w="0" w:type="dxa"/>
            </w:tcMar>
          </w:tcPr>
          <w:p/>
        </w:tc>
        <w:tc>
          <w:tcPr>
            <w:tcW w:type="dxa" w:w="390"/>
            <w:tcBorders>
              <w:top w:sz="3.559999942779541" w:val="single" w:color="#000000"/>
            </w:tcBorders>
            <w:tcMar>
              <w:start w:w="0" w:type="dxa"/>
              <w:end w:w="0" w:type="dxa"/>
            </w:tcMar>
          </w:tcPr>
          <w:p>
            <w:pPr>
              <w:autoSpaceDN w:val="0"/>
              <w:autoSpaceDE w:val="0"/>
              <w:widowControl/>
              <w:spacing w:line="92" w:lineRule="exact" w:before="136" w:after="0"/>
              <w:ind w:left="0" w:right="0" w:firstLine="0"/>
              <w:jc w:val="center"/>
            </w:pPr>
            <w:r>
              <w:rPr>
                <w:w w:val="102.40000618828668"/>
                <w:rFonts w:ascii="TimesNewRomanPSMT" w:hAnsi="TimesNewRomanPSMT" w:eastAsia="TimesNewRomanPSMT"/>
                <w:b w:val="0"/>
                <w:i w:val="0"/>
                <w:color w:val="000000"/>
                <w:sz w:val="18"/>
              </w:rPr>
              <w:t xml:space="preserve">max( </w:t>
            </w:r>
            <w:r>
              <w:rPr>
                <w:w w:val="97.16364253651012"/>
                <w:rFonts w:ascii="Times New Roman" w:hAnsi="Times New Roman" w:eastAsia="Times New Roman"/>
                <w:b w:val="0"/>
                <w:i/>
                <w:color w:val="000000"/>
                <w:sz w:val="11"/>
              </w:rPr>
              <w:t>i</w:t>
            </w:r>
          </w:p>
        </w:tc>
        <w:tc>
          <w:tcPr>
            <w:tcW w:type="dxa" w:w="160"/>
            <w:tcBorders>
              <w:top w:sz="3.559999942779541" w:val="single" w:color="#000000"/>
            </w:tcBorders>
            <w:tcMar>
              <w:start w:w="0" w:type="dxa"/>
              <w:end w:w="0" w:type="dxa"/>
            </w:tcMar>
          </w:tcPr>
          <w:p>
            <w:pPr>
              <w:autoSpaceDN w:val="0"/>
              <w:autoSpaceDE w:val="0"/>
              <w:widowControl/>
              <w:spacing w:line="228" w:lineRule="exact" w:before="0" w:after="0"/>
              <w:ind w:left="0" w:right="0" w:firstLine="0"/>
              <w:jc w:val="center"/>
            </w:pPr>
            <w:r>
              <w:rPr>
                <w:w w:val="102.40000618828668"/>
                <w:rFonts w:ascii="Times New Roman" w:hAnsi="Times New Roman" w:eastAsia="Times New Roman"/>
                <w:b w:val="0"/>
                <w:i/>
                <w:color w:val="000000"/>
                <w:sz w:val="18"/>
              </w:rPr>
              <w:t xml:space="preserve">x </w:t>
            </w:r>
            <w:r>
              <w:rPr>
                <w:w w:val="97.16364253651012"/>
                <w:rFonts w:ascii="Times New Roman" w:hAnsi="Times New Roman" w:eastAsia="Times New Roman"/>
                <w:b w:val="0"/>
                <w:i/>
                <w:color w:val="000000"/>
                <w:sz w:val="11"/>
              </w:rPr>
              <w:t>ij</w:t>
            </w:r>
          </w:p>
        </w:tc>
        <w:tc>
          <w:tcPr>
            <w:tcW w:type="dxa" w:w="100"/>
            <w:tcBorders>
              <w:top w:sz="3.559999942779541" w:val="single" w:color="#000000"/>
            </w:tcBorders>
            <w:tcMar>
              <w:start w:w="0" w:type="dxa"/>
              <w:end w:w="0" w:type="dxa"/>
            </w:tcMar>
          </w:tcPr>
          <w:p>
            <w:pPr>
              <w:autoSpaceDN w:val="0"/>
              <w:autoSpaceDE w:val="0"/>
              <w:widowControl/>
              <w:spacing w:line="204" w:lineRule="exact" w:before="24" w:after="0"/>
              <w:ind w:left="0" w:right="0" w:firstLine="0"/>
              <w:jc w:val="center"/>
            </w:pPr>
            <w:r>
              <w:rPr>
                <w:w w:val="102.40000618828668"/>
                <w:rFonts w:ascii="TimesNewRomanPSMT" w:hAnsi="TimesNewRomanPSMT" w:eastAsia="TimesNewRomanPSMT"/>
                <w:b w:val="0"/>
                <w:i w:val="0"/>
                <w:color w:val="000000"/>
                <w:sz w:val="18"/>
              </w:rPr>
              <w:t>)</w:t>
            </w:r>
          </w:p>
        </w:tc>
        <w:tc>
          <w:tcPr>
            <w:tcW w:type="dxa" w:w="140"/>
            <w:tcBorders>
              <w:top w:sz="3.559999942779541" w:val="single" w:color="#000000"/>
            </w:tcBorders>
            <w:tcMar>
              <w:start w:w="0" w:type="dxa"/>
              <w:end w:w="0" w:type="dxa"/>
            </w:tcMar>
          </w:tcPr>
          <w:p>
            <w:pPr>
              <w:autoSpaceDN w:val="0"/>
              <w:autoSpaceDE w:val="0"/>
              <w:widowControl/>
              <w:spacing w:line="226" w:lineRule="exact" w:before="2" w:after="0"/>
              <w:ind w:left="0" w:right="0" w:firstLine="0"/>
              <w:jc w:val="center"/>
            </w:pPr>
            <w:r>
              <w:rPr>
                <w:w w:val="102.40000618828668"/>
                <w:rFonts w:ascii="SymbolMT" w:hAnsi="SymbolMT" w:eastAsia="SymbolMT"/>
                <w:b w:val="0"/>
                <w:i w:val="0"/>
                <w:color w:val="000000"/>
                <w:sz w:val="18"/>
              </w:rPr>
              <w:t></w:t>
            </w:r>
          </w:p>
        </w:tc>
        <w:tc>
          <w:tcPr>
            <w:tcW w:type="dxa" w:w="380"/>
            <w:gridSpan w:val="3"/>
            <w:tcBorders>
              <w:top w:sz="3.559999942779541" w:val="single" w:color="#000000"/>
            </w:tcBorders>
            <w:tcMar>
              <w:start w:w="0" w:type="dxa"/>
              <w:end w:w="0" w:type="dxa"/>
            </w:tcMar>
            <w:tcMar>
              <w:start w:w="0" w:type="dxa"/>
              <w:end w:w="0" w:type="dxa"/>
            </w:tcMar>
            <w:tcMar>
              <w:start w:w="0" w:type="dxa"/>
              <w:end w:w="0" w:type="dxa"/>
            </w:tcMar>
          </w:tcPr>
          <w:p>
            <w:pPr>
              <w:autoSpaceDN w:val="0"/>
              <w:tabs>
                <w:tab w:pos="142" w:val="left"/>
              </w:tabs>
              <w:autoSpaceDE w:val="0"/>
              <w:widowControl/>
              <w:spacing w:line="90" w:lineRule="exact" w:before="138" w:after="0"/>
              <w:ind w:left="20" w:right="0" w:firstLine="0"/>
              <w:jc w:val="left"/>
            </w:pPr>
            <w:r>
              <w:rPr>
                <w:w w:val="102.40000618828668"/>
                <w:rFonts w:ascii="TimesNewRomanPSMT" w:hAnsi="TimesNewRomanPSMT" w:eastAsia="TimesNewRomanPSMT"/>
                <w:b w:val="0"/>
                <w:i w:val="0"/>
                <w:color w:val="000000"/>
                <w:sz w:val="18"/>
              </w:rPr>
              <w:t xml:space="preserve">min( </w:t>
            </w:r>
            <w:r>
              <w:tab/>
            </w:r>
            <w:r>
              <w:rPr>
                <w:w w:val="97.16364253651012"/>
                <w:rFonts w:ascii="Times New Roman" w:hAnsi="Times New Roman" w:eastAsia="Times New Roman"/>
                <w:b w:val="0"/>
                <w:i/>
                <w:color w:val="000000"/>
                <w:sz w:val="11"/>
              </w:rPr>
              <w:t>i</w:t>
            </w:r>
          </w:p>
        </w:tc>
        <w:tc>
          <w:tcPr>
            <w:tcW w:type="dxa" w:w="140"/>
            <w:tcBorders>
              <w:top w:sz="3.559999942779541" w:val="single" w:color="#000000"/>
            </w:tcBorders>
            <w:tcMar>
              <w:start w:w="0" w:type="dxa"/>
              <w:end w:w="0" w:type="dxa"/>
            </w:tcMar>
          </w:tcPr>
          <w:p>
            <w:pPr>
              <w:autoSpaceDN w:val="0"/>
              <w:autoSpaceDE w:val="0"/>
              <w:widowControl/>
              <w:spacing w:line="228" w:lineRule="exact" w:before="0" w:after="0"/>
              <w:ind w:left="0" w:right="0" w:firstLine="0"/>
              <w:jc w:val="center"/>
            </w:pPr>
            <w:r>
              <w:rPr>
                <w:w w:val="102.40000618828668"/>
                <w:rFonts w:ascii="Times New Roman" w:hAnsi="Times New Roman" w:eastAsia="Times New Roman"/>
                <w:b w:val="0"/>
                <w:i/>
                <w:color w:val="000000"/>
                <w:sz w:val="18"/>
              </w:rPr>
              <w:t xml:space="preserve">x </w:t>
            </w:r>
            <w:r>
              <w:rPr>
                <w:w w:val="97.16364253651012"/>
                <w:rFonts w:ascii="Times New Roman" w:hAnsi="Times New Roman" w:eastAsia="Times New Roman"/>
                <w:b w:val="0"/>
                <w:i/>
                <w:color w:val="000000"/>
                <w:sz w:val="11"/>
              </w:rPr>
              <w:t>ij</w:t>
            </w:r>
          </w:p>
        </w:tc>
        <w:tc>
          <w:tcPr>
            <w:tcW w:type="dxa" w:w="94"/>
            <w:tcBorders/>
            <w:tcMar>
              <w:start w:w="0" w:type="dxa"/>
              <w:end w:w="0" w:type="dxa"/>
            </w:tcMar>
          </w:tcPr>
          <w:p>
            <w:pPr>
              <w:autoSpaceDN w:val="0"/>
              <w:autoSpaceDE w:val="0"/>
              <w:widowControl/>
              <w:spacing w:line="204" w:lineRule="exact" w:before="28" w:after="0"/>
              <w:ind w:left="0" w:right="0" w:firstLine="0"/>
              <w:jc w:val="center"/>
            </w:pPr>
            <w:r>
              <w:rPr>
                <w:w w:val="102.40000618828668"/>
                <w:rFonts w:ascii="TimesNewRomanPSMT" w:hAnsi="TimesNewRomanPSMT" w:eastAsia="TimesNewRomanPSMT"/>
                <w:b w:val="0"/>
                <w:i w:val="0"/>
                <w:color w:val="000000"/>
                <w:sz w:val="18"/>
              </w:rPr>
              <w:t>)</w:t>
            </w:r>
          </w:p>
        </w:tc>
        <w:tc>
          <w:tcPr>
            <w:tcW w:type="dxa" w:w="4166"/>
            <w:tcBorders>
              <w:top w:sz="3.559999942779541" w:val="single" w:color="#000000"/>
            </w:tcBorders>
            <w:tcMar>
              <w:start w:w="0" w:type="dxa"/>
              <w:end w:w="0" w:type="dxa"/>
            </w:tcMar>
          </w:tcPr>
          <w:p/>
        </w:tc>
      </w:tr>
    </w:tbl>
    <w:p>
      <w:pPr>
        <w:autoSpaceDN w:val="0"/>
        <w:autoSpaceDE w:val="0"/>
        <w:widowControl/>
        <w:spacing w:line="266" w:lineRule="exact" w:before="72" w:after="50"/>
        <w:ind w:left="1478" w:right="0" w:firstLine="0"/>
        <w:jc w:val="left"/>
      </w:pPr>
      <w:r>
        <w:rPr>
          <w:rFonts w:ascii="SimSun" w:hAnsi="SimSun" w:eastAsia="SimSun"/>
          <w:b w:val="0"/>
          <w:i w:val="0"/>
          <w:color w:val="000000"/>
          <w:sz w:val="24"/>
        </w:rPr>
        <w:t>若指标为成本型指标，则标准化决策矩阵元素为</w:t>
      </w:r>
      <w:r>
        <w:rPr>
          <w:rFonts w:ascii="Times New Roman" w:hAnsi="Times New Roman" w:eastAsia="Times New Roman"/>
          <w:b w:val="0"/>
          <w:i/>
          <w:color w:val="000000"/>
          <w:sz w:val="24"/>
        </w:rPr>
        <w:t>z</w:t>
      </w:r>
      <w:r>
        <w:rPr>
          <w:w w:val="97.50000238418579"/>
          <w:rFonts w:ascii="Times New Roman" w:hAnsi="Times New Roman" w:eastAsia="Times New Roman"/>
          <w:b w:val="0"/>
          <w:i/>
          <w:color w:val="000000"/>
          <w:sz w:val="16"/>
        </w:rPr>
        <w:t>ij</w:t>
      </w:r>
      <w:r>
        <w:rPr>
          <w:rFonts w:ascii="SimSun" w:hAnsi="SimSun" w:eastAsia="SimSun"/>
          <w:b w:val="0"/>
          <w:i w:val="0"/>
          <w:color w:val="000000"/>
          <w:sz w:val="24"/>
        </w:rPr>
        <w:t xml:space="preserve"> 为</w:t>
      </w:r>
    </w:p>
    <w:tbl>
      <w:tblPr>
        <w:tblW w:type="auto" w:w="0"/>
        <w:tblLayout w:type="fixed"/>
        <w:tblLook w:firstColumn="1" w:firstRow="1" w:lastColumn="0" w:lastRow="0" w:noHBand="0" w:noVBand="1" w:val="04A0"/>
        <w:tblInd w:w="2140.0" w:type="dxa"/>
      </w:tblPr>
      <w:tblGrid>
        <w:gridCol w:w="789"/>
        <w:gridCol w:w="789"/>
        <w:gridCol w:w="789"/>
        <w:gridCol w:w="789"/>
        <w:gridCol w:w="789"/>
        <w:gridCol w:w="789"/>
        <w:gridCol w:w="789"/>
        <w:gridCol w:w="789"/>
        <w:gridCol w:w="789"/>
        <w:gridCol w:w="789"/>
        <w:gridCol w:w="789"/>
        <w:gridCol w:w="789"/>
        <w:gridCol w:w="789"/>
      </w:tblGrid>
      <w:tr>
        <w:trPr>
          <w:trHeight w:hRule="exact" w:val="372"/>
        </w:trPr>
        <w:tc>
          <w:tcPr>
            <w:tcW w:type="dxa" w:w="2240"/>
            <w:tcBorders>
              <w:bottom w:sz="3.615999937057495" w:val="single" w:color="#000000"/>
            </w:tcBorders>
            <w:tcMar>
              <w:start w:w="0" w:type="dxa"/>
              <w:end w:w="0" w:type="dxa"/>
            </w:tcMar>
          </w:tcPr>
          <w:p>
            <w:pPr>
              <w:autoSpaceDN w:val="0"/>
              <w:autoSpaceDE w:val="0"/>
              <w:widowControl/>
              <w:spacing w:line="204" w:lineRule="exact" w:before="164" w:after="0"/>
              <w:ind w:left="0" w:right="0" w:firstLine="0"/>
              <w:jc w:val="right"/>
            </w:pPr>
            <w:r>
              <w:rPr>
                <w:w w:val="102.40000618828668"/>
                <w:rFonts w:ascii="Times New Roman" w:hAnsi="Times New Roman" w:eastAsia="Times New Roman"/>
                <w:b w:val="0"/>
                <w:i/>
                <w:color w:val="000000"/>
                <w:sz w:val="18"/>
              </w:rPr>
              <w:t>z</w:t>
            </w:r>
          </w:p>
        </w:tc>
        <w:tc>
          <w:tcPr>
            <w:tcW w:type="dxa" w:w="100"/>
            <w:tcBorders>
              <w:bottom w:sz="3.615999937057495" w:val="single" w:color="#000000"/>
            </w:tcBorders>
            <w:tcMar>
              <w:start w:w="0" w:type="dxa"/>
              <w:end w:w="0" w:type="dxa"/>
            </w:tcMar>
          </w:tcPr>
          <w:p/>
        </w:tc>
        <w:tc>
          <w:tcPr>
            <w:tcW w:type="dxa" w:w="180"/>
            <w:tcBorders>
              <w:bottom w:sz="3.615999937057495" w:val="single" w:color="#000000"/>
            </w:tcBorders>
            <w:tcMar>
              <w:start w:w="0" w:type="dxa"/>
              <w:end w:w="0" w:type="dxa"/>
            </w:tcMar>
          </w:tcPr>
          <w:p>
            <w:pPr>
              <w:autoSpaceDN w:val="0"/>
              <w:autoSpaceDE w:val="0"/>
              <w:widowControl/>
              <w:spacing w:line="226" w:lineRule="exact" w:before="142" w:after="0"/>
              <w:ind w:left="0" w:right="0" w:firstLine="0"/>
              <w:jc w:val="center"/>
            </w:pPr>
            <w:r>
              <w:rPr>
                <w:w w:val="102.40000618828668"/>
                <w:rFonts w:ascii="SymbolMT" w:hAnsi="SymbolMT" w:eastAsia="SymbolMT"/>
                <w:b w:val="0"/>
                <w:i w:val="0"/>
                <w:color w:val="000000"/>
                <w:sz w:val="18"/>
              </w:rPr>
              <w:t></w:t>
            </w:r>
          </w:p>
        </w:tc>
        <w:tc>
          <w:tcPr>
            <w:tcW w:type="dxa" w:w="632"/>
            <w:gridSpan w:val="3"/>
            <w:tcBorders>
              <w:bottom w:sz="3.615999937057495" w:val="single" w:color="#000000"/>
            </w:tcBorders>
            <w:tcMar>
              <w:start w:w="0" w:type="dxa"/>
              <w:end w:w="0" w:type="dxa"/>
            </w:tcMar>
            <w:tcMar>
              <w:start w:w="0" w:type="dxa"/>
              <w:end w:w="0" w:type="dxa"/>
            </w:tcMar>
            <w:tcMar>
              <w:start w:w="0" w:type="dxa"/>
              <w:end w:w="0" w:type="dxa"/>
            </w:tcMar>
          </w:tcPr>
          <w:p>
            <w:pPr>
              <w:autoSpaceDN w:val="0"/>
              <w:autoSpaceDE w:val="0"/>
              <w:widowControl/>
              <w:spacing w:line="94" w:lineRule="exact" w:before="180" w:after="0"/>
              <w:ind w:left="144" w:right="0" w:firstLine="0"/>
              <w:jc w:val="center"/>
            </w:pPr>
            <w:r>
              <w:rPr>
                <w:w w:val="102.40000618828668"/>
                <w:rFonts w:ascii="TimesNewRomanPSMT" w:hAnsi="TimesNewRomanPSMT" w:eastAsia="TimesNewRomanPSMT"/>
                <w:b w:val="0"/>
                <w:i w:val="0"/>
                <w:color w:val="000000"/>
                <w:sz w:val="18"/>
              </w:rPr>
              <w:t xml:space="preserve">max( </w:t>
            </w:r>
            <w:r>
              <w:rPr>
                <w:w w:val="97.16364253651012"/>
                <w:rFonts w:ascii="Times New Roman" w:hAnsi="Times New Roman" w:eastAsia="Times New Roman"/>
                <w:b w:val="0"/>
                <w:i/>
                <w:color w:val="000000"/>
                <w:sz w:val="11"/>
              </w:rPr>
              <w:t>i</w:t>
            </w:r>
          </w:p>
        </w:tc>
        <w:tc>
          <w:tcPr>
            <w:tcW w:type="dxa" w:w="148"/>
            <w:tcBorders>
              <w:bottom w:sz="3.615999937057495" w:val="single" w:color="#000000"/>
            </w:tcBorders>
            <w:tcMar>
              <w:start w:w="0" w:type="dxa"/>
              <w:end w:w="0" w:type="dxa"/>
            </w:tcMar>
          </w:tcPr>
          <w:p>
            <w:pPr>
              <w:autoSpaceDN w:val="0"/>
              <w:autoSpaceDE w:val="0"/>
              <w:widowControl/>
              <w:spacing w:line="236" w:lineRule="exact" w:before="40" w:after="0"/>
              <w:ind w:left="0" w:right="0" w:firstLine="0"/>
              <w:jc w:val="center"/>
            </w:pPr>
            <w:r>
              <w:rPr>
                <w:w w:val="102.40000618828668"/>
                <w:rFonts w:ascii="Times New Roman" w:hAnsi="Times New Roman" w:eastAsia="Times New Roman"/>
                <w:b w:val="0"/>
                <w:i/>
                <w:color w:val="000000"/>
                <w:sz w:val="18"/>
              </w:rPr>
              <w:t xml:space="preserve">x </w:t>
            </w:r>
            <w:r>
              <w:rPr>
                <w:w w:val="97.16364253651012"/>
                <w:rFonts w:ascii="Times New Roman" w:hAnsi="Times New Roman" w:eastAsia="Times New Roman"/>
                <w:b w:val="0"/>
                <w:i/>
                <w:color w:val="000000"/>
                <w:sz w:val="11"/>
              </w:rPr>
              <w:t>ij</w:t>
            </w:r>
          </w:p>
        </w:tc>
        <w:tc>
          <w:tcPr>
            <w:tcW w:type="dxa" w:w="80"/>
            <w:tcBorders/>
            <w:tcMar>
              <w:start w:w="0" w:type="dxa"/>
              <w:end w:w="0" w:type="dxa"/>
            </w:tcMar>
          </w:tcPr>
          <w:p>
            <w:pPr>
              <w:autoSpaceDN w:val="0"/>
              <w:autoSpaceDE w:val="0"/>
              <w:widowControl/>
              <w:spacing w:line="204" w:lineRule="exact" w:before="72" w:after="0"/>
              <w:ind w:left="0" w:right="0" w:firstLine="0"/>
              <w:jc w:val="center"/>
            </w:pPr>
            <w:r>
              <w:rPr>
                <w:w w:val="102.40000618828668"/>
                <w:rFonts w:ascii="TimesNewRomanPSMT" w:hAnsi="TimesNewRomanPSMT" w:eastAsia="TimesNewRomanPSMT"/>
                <w:b w:val="0"/>
                <w:i w:val="0"/>
                <w:color w:val="000000"/>
                <w:sz w:val="18"/>
              </w:rPr>
              <w:t>)</w:t>
            </w:r>
          </w:p>
        </w:tc>
        <w:tc>
          <w:tcPr>
            <w:tcW w:type="dxa" w:w="140"/>
            <w:tcBorders>
              <w:bottom w:sz="3.615999937057495" w:val="single" w:color="#000000"/>
            </w:tcBorders>
            <w:tcMar>
              <w:start w:w="0" w:type="dxa"/>
              <w:end w:w="0" w:type="dxa"/>
            </w:tcMar>
          </w:tcPr>
          <w:p>
            <w:pPr>
              <w:autoSpaceDN w:val="0"/>
              <w:autoSpaceDE w:val="0"/>
              <w:widowControl/>
              <w:spacing w:line="226" w:lineRule="exact" w:before="52" w:after="0"/>
              <w:ind w:left="0" w:right="0" w:firstLine="0"/>
              <w:jc w:val="center"/>
            </w:pPr>
            <w:r>
              <w:rPr>
                <w:w w:val="102.40000618828668"/>
                <w:rFonts w:ascii="SymbolMT" w:hAnsi="SymbolMT" w:eastAsia="SymbolMT"/>
                <w:b w:val="0"/>
                <w:i w:val="0"/>
                <w:color w:val="000000"/>
                <w:sz w:val="18"/>
              </w:rPr>
              <w:t></w:t>
            </w:r>
          </w:p>
        </w:tc>
        <w:tc>
          <w:tcPr>
            <w:tcW w:type="dxa" w:w="160"/>
            <w:tcBorders>
              <w:bottom w:sz="3.615999937057495" w:val="single" w:color="#000000"/>
            </w:tcBorders>
            <w:tcMar>
              <w:start w:w="0" w:type="dxa"/>
              <w:end w:w="0" w:type="dxa"/>
            </w:tcMar>
          </w:tcPr>
          <w:p>
            <w:pPr>
              <w:autoSpaceDN w:val="0"/>
              <w:autoSpaceDE w:val="0"/>
              <w:widowControl/>
              <w:spacing w:line="236" w:lineRule="exact" w:before="40" w:after="0"/>
              <w:ind w:left="0" w:right="0" w:firstLine="0"/>
              <w:jc w:val="center"/>
            </w:pPr>
            <w:r>
              <w:rPr>
                <w:w w:val="102.40000618828668"/>
                <w:rFonts w:ascii="Times New Roman" w:hAnsi="Times New Roman" w:eastAsia="Times New Roman"/>
                <w:b w:val="0"/>
                <w:i/>
                <w:color w:val="000000"/>
                <w:sz w:val="18"/>
              </w:rPr>
              <w:t xml:space="preserve">x </w:t>
            </w:r>
            <w:r>
              <w:rPr>
                <w:w w:val="97.16364253651012"/>
                <w:rFonts w:ascii="Times New Roman" w:hAnsi="Times New Roman" w:eastAsia="Times New Roman"/>
                <w:b w:val="0"/>
                <w:i/>
                <w:color w:val="000000"/>
                <w:sz w:val="11"/>
              </w:rPr>
              <w:t>ij</w:t>
            </w:r>
          </w:p>
        </w:tc>
        <w:tc>
          <w:tcPr>
            <w:tcW w:type="dxa" w:w="160"/>
            <w:tcBorders>
              <w:bottom w:sz="3.615999937057495" w:val="single" w:color="#000000"/>
            </w:tcBorders>
            <w:tcMar>
              <w:start w:w="0" w:type="dxa"/>
              <w:end w:w="0" w:type="dxa"/>
            </w:tcMar>
          </w:tcPr>
          <w:p/>
        </w:tc>
        <w:tc>
          <w:tcPr>
            <w:tcW w:type="dxa" w:w="106"/>
            <w:tcBorders>
              <w:bottom w:sz="3.615999937057495" w:val="single" w:color="#000000"/>
            </w:tcBorders>
            <w:tcMar>
              <w:start w:w="0" w:type="dxa"/>
              <w:end w:w="0" w:type="dxa"/>
            </w:tcMar>
          </w:tcPr>
          <w:p/>
        </w:tc>
        <w:tc>
          <w:tcPr>
            <w:tcW w:type="dxa" w:w="4154"/>
            <w:tcBorders>
              <w:bottom w:sz="3.615999937057495" w:val="single" w:color="#000000"/>
            </w:tcBorders>
            <w:tcMar>
              <w:start w:w="0" w:type="dxa"/>
              <w:end w:w="0" w:type="dxa"/>
            </w:tcMar>
          </w:tcPr>
          <w:p>
            <w:pPr>
              <w:autoSpaceDN w:val="0"/>
              <w:autoSpaceDE w:val="0"/>
              <w:widowControl/>
              <w:spacing w:line="266" w:lineRule="exact" w:before="102"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5.17</w:t>
            </w:r>
            <w:r>
              <w:rPr>
                <w:rFonts w:ascii="SimSun" w:hAnsi="SimSun" w:eastAsia="SimSun"/>
                <w:b w:val="0"/>
                <w:i w:val="0"/>
                <w:color w:val="000000"/>
                <w:sz w:val="24"/>
              </w:rPr>
              <w:t>）</w:t>
            </w:r>
          </w:p>
        </w:tc>
      </w:tr>
      <w:tr>
        <w:trPr>
          <w:trHeight w:hRule="exact" w:val="386"/>
        </w:trPr>
        <w:tc>
          <w:tcPr>
            <w:tcW w:type="dxa" w:w="2240"/>
            <w:tcBorders>
              <w:top w:sz="3.615999937057495" w:val="single" w:color="#000000"/>
            </w:tcBorders>
            <w:tcMar>
              <w:start w:w="0" w:type="dxa"/>
              <w:end w:w="0" w:type="dxa"/>
            </w:tcMar>
          </w:tcPr>
          <w:p/>
        </w:tc>
        <w:tc>
          <w:tcPr>
            <w:tcW w:type="dxa" w:w="100"/>
            <w:tcBorders>
              <w:top w:sz="3.615999937057495" w:val="single" w:color="#000000"/>
            </w:tcBorders>
            <w:tcMar>
              <w:start w:w="0" w:type="dxa"/>
              <w:end w:w="0" w:type="dxa"/>
            </w:tcMar>
          </w:tcPr>
          <w:p>
            <w:pPr>
              <w:autoSpaceDN w:val="0"/>
              <w:autoSpaceDE w:val="0"/>
              <w:widowControl/>
              <w:spacing w:line="118" w:lineRule="exact" w:before="0" w:after="0"/>
              <w:ind w:left="0" w:right="0" w:firstLine="0"/>
              <w:jc w:val="center"/>
            </w:pPr>
            <w:r>
              <w:rPr>
                <w:w w:val="97.16364253651012"/>
                <w:rFonts w:ascii="Times New Roman" w:hAnsi="Times New Roman" w:eastAsia="Times New Roman"/>
                <w:b w:val="0"/>
                <w:i/>
                <w:color w:val="000000"/>
                <w:sz w:val="11"/>
              </w:rPr>
              <w:t>ij</w:t>
            </w:r>
          </w:p>
        </w:tc>
        <w:tc>
          <w:tcPr>
            <w:tcW w:type="dxa" w:w="180"/>
            <w:tcBorders>
              <w:top w:sz="3.615999937057495" w:val="single" w:color="#000000"/>
            </w:tcBorders>
            <w:tcMar>
              <w:start w:w="0" w:type="dxa"/>
              <w:end w:w="0" w:type="dxa"/>
            </w:tcMar>
          </w:tcPr>
          <w:p/>
        </w:tc>
        <w:tc>
          <w:tcPr>
            <w:tcW w:type="dxa" w:w="400"/>
            <w:tcBorders>
              <w:top w:sz="3.615999937057495" w:val="single" w:color="#000000"/>
            </w:tcBorders>
            <w:tcMar>
              <w:start w:w="0" w:type="dxa"/>
              <w:end w:w="0" w:type="dxa"/>
            </w:tcMar>
          </w:tcPr>
          <w:p>
            <w:pPr>
              <w:autoSpaceDN w:val="0"/>
              <w:autoSpaceDE w:val="0"/>
              <w:widowControl/>
              <w:spacing w:line="92" w:lineRule="exact" w:before="138" w:after="0"/>
              <w:ind w:left="0" w:right="0" w:firstLine="0"/>
              <w:jc w:val="center"/>
            </w:pPr>
            <w:r>
              <w:rPr>
                <w:w w:val="102.40000618828668"/>
                <w:rFonts w:ascii="TimesNewRomanPSMT" w:hAnsi="TimesNewRomanPSMT" w:eastAsia="TimesNewRomanPSMT"/>
                <w:b w:val="0"/>
                <w:i w:val="0"/>
                <w:color w:val="000000"/>
                <w:sz w:val="18"/>
              </w:rPr>
              <w:t xml:space="preserve">max( </w:t>
            </w:r>
            <w:r>
              <w:rPr>
                <w:w w:val="97.16364253651012"/>
                <w:rFonts w:ascii="Times New Roman" w:hAnsi="Times New Roman" w:eastAsia="Times New Roman"/>
                <w:b w:val="0"/>
                <w:i/>
                <w:color w:val="000000"/>
                <w:sz w:val="11"/>
              </w:rPr>
              <w:t>i</w:t>
            </w:r>
          </w:p>
        </w:tc>
        <w:tc>
          <w:tcPr>
            <w:tcW w:type="dxa" w:w="180"/>
            <w:tcBorders>
              <w:top w:sz="3.615999937057495" w:val="single" w:color="#000000"/>
            </w:tcBorders>
            <w:tcMar>
              <w:start w:w="0" w:type="dxa"/>
              <w:end w:w="0" w:type="dxa"/>
            </w:tcMar>
          </w:tcPr>
          <w:p>
            <w:pPr>
              <w:autoSpaceDN w:val="0"/>
              <w:autoSpaceDE w:val="0"/>
              <w:widowControl/>
              <w:spacing w:line="230" w:lineRule="exact" w:before="0" w:after="0"/>
              <w:ind w:left="0" w:right="0" w:firstLine="0"/>
              <w:jc w:val="center"/>
            </w:pPr>
            <w:r>
              <w:rPr>
                <w:w w:val="102.40000618828668"/>
                <w:rFonts w:ascii="Times New Roman" w:hAnsi="Times New Roman" w:eastAsia="Times New Roman"/>
                <w:b w:val="0"/>
                <w:i/>
                <w:color w:val="000000"/>
                <w:sz w:val="18"/>
              </w:rPr>
              <w:t xml:space="preserve">x </w:t>
            </w:r>
            <w:r>
              <w:rPr>
                <w:w w:val="97.16364253651012"/>
                <w:rFonts w:ascii="Times New Roman" w:hAnsi="Times New Roman" w:eastAsia="Times New Roman"/>
                <w:b w:val="0"/>
                <w:i/>
                <w:color w:val="000000"/>
                <w:sz w:val="11"/>
              </w:rPr>
              <w:t>ij</w:t>
            </w:r>
          </w:p>
        </w:tc>
        <w:tc>
          <w:tcPr>
            <w:tcW w:type="dxa" w:w="52"/>
            <w:tcBorders/>
            <w:tcMar>
              <w:start w:w="0" w:type="dxa"/>
              <w:end w:w="0" w:type="dxa"/>
            </w:tcMar>
          </w:tcPr>
          <w:p>
            <w:pPr>
              <w:autoSpaceDN w:val="0"/>
              <w:autoSpaceDE w:val="0"/>
              <w:widowControl/>
              <w:spacing w:line="206" w:lineRule="exact" w:before="28" w:after="0"/>
              <w:ind w:left="0" w:right="0" w:firstLine="0"/>
              <w:jc w:val="center"/>
            </w:pPr>
            <w:r>
              <w:rPr>
                <w:w w:val="102.40000618828668"/>
                <w:rFonts w:ascii="TimesNewRomanPSMT" w:hAnsi="TimesNewRomanPSMT" w:eastAsia="TimesNewRomanPSMT"/>
                <w:b w:val="0"/>
                <w:i w:val="0"/>
                <w:color w:val="000000"/>
                <w:sz w:val="18"/>
              </w:rPr>
              <w:t>)</w:t>
            </w:r>
          </w:p>
        </w:tc>
        <w:tc>
          <w:tcPr>
            <w:tcW w:type="dxa" w:w="148"/>
            <w:tcBorders>
              <w:top w:sz="3.615999937057495" w:val="single" w:color="#000000"/>
            </w:tcBorders>
            <w:tcMar>
              <w:start w:w="0" w:type="dxa"/>
              <w:end w:w="0" w:type="dxa"/>
            </w:tcMar>
          </w:tcPr>
          <w:p>
            <w:pPr>
              <w:autoSpaceDN w:val="0"/>
              <w:autoSpaceDE w:val="0"/>
              <w:widowControl/>
              <w:spacing w:line="226" w:lineRule="exact" w:before="4" w:after="0"/>
              <w:ind w:left="0" w:right="0" w:firstLine="0"/>
              <w:jc w:val="center"/>
            </w:pPr>
            <w:r>
              <w:rPr>
                <w:w w:val="102.40000618828668"/>
                <w:rFonts w:ascii="SymbolMT" w:hAnsi="SymbolMT" w:eastAsia="SymbolMT"/>
                <w:b w:val="0"/>
                <w:i w:val="0"/>
                <w:color w:val="000000"/>
                <w:sz w:val="18"/>
              </w:rPr>
              <w:t></w:t>
            </w:r>
          </w:p>
        </w:tc>
        <w:tc>
          <w:tcPr>
            <w:tcW w:type="dxa" w:w="380"/>
            <w:gridSpan w:val="3"/>
            <w:tcBorders>
              <w:top w:sz="3.615999937057495" w:val="single" w:color="#000000"/>
            </w:tcBorders>
            <w:tcMar>
              <w:start w:w="0" w:type="dxa"/>
              <w:end w:w="0" w:type="dxa"/>
            </w:tcMar>
            <w:tcMar>
              <w:start w:w="0" w:type="dxa"/>
              <w:end w:w="0" w:type="dxa"/>
            </w:tcMar>
            <w:tcMar>
              <w:start w:w="0" w:type="dxa"/>
              <w:end w:w="0" w:type="dxa"/>
            </w:tcMar>
          </w:tcPr>
          <w:p>
            <w:pPr>
              <w:autoSpaceDN w:val="0"/>
              <w:autoSpaceDE w:val="0"/>
              <w:widowControl/>
              <w:spacing w:line="90" w:lineRule="exact" w:before="140" w:after="0"/>
              <w:ind w:left="0" w:right="0" w:firstLine="0"/>
              <w:jc w:val="center"/>
            </w:pPr>
            <w:r>
              <w:rPr>
                <w:w w:val="102.40000618828668"/>
                <w:rFonts w:ascii="TimesNewRomanPSMT" w:hAnsi="TimesNewRomanPSMT" w:eastAsia="TimesNewRomanPSMT"/>
                <w:b w:val="0"/>
                <w:i w:val="0"/>
                <w:color w:val="000000"/>
                <w:sz w:val="18"/>
              </w:rPr>
              <w:t xml:space="preserve">min( </w:t>
            </w:r>
            <w:r>
              <w:rPr>
                <w:w w:val="97.16364253651012"/>
                <w:rFonts w:ascii="Times New Roman" w:hAnsi="Times New Roman" w:eastAsia="Times New Roman"/>
                <w:b w:val="0"/>
                <w:i/>
                <w:color w:val="000000"/>
                <w:sz w:val="11"/>
              </w:rPr>
              <w:t>i</w:t>
            </w:r>
          </w:p>
        </w:tc>
        <w:tc>
          <w:tcPr>
            <w:tcW w:type="dxa" w:w="160"/>
            <w:tcBorders>
              <w:top w:sz="3.615999937057495" w:val="single" w:color="#000000"/>
            </w:tcBorders>
            <w:tcMar>
              <w:start w:w="0" w:type="dxa"/>
              <w:end w:w="0" w:type="dxa"/>
            </w:tcMar>
          </w:tcPr>
          <w:p>
            <w:pPr>
              <w:autoSpaceDN w:val="0"/>
              <w:autoSpaceDE w:val="0"/>
              <w:widowControl/>
              <w:spacing w:line="230" w:lineRule="exact" w:before="0" w:after="0"/>
              <w:ind w:left="0" w:right="0" w:firstLine="0"/>
              <w:jc w:val="center"/>
            </w:pPr>
            <w:r>
              <w:rPr>
                <w:w w:val="102.40000618828668"/>
                <w:rFonts w:ascii="Times New Roman" w:hAnsi="Times New Roman" w:eastAsia="Times New Roman"/>
                <w:b w:val="0"/>
                <w:i/>
                <w:color w:val="000000"/>
                <w:sz w:val="18"/>
              </w:rPr>
              <w:t xml:space="preserve">x </w:t>
            </w:r>
            <w:r>
              <w:rPr>
                <w:w w:val="97.16364253651012"/>
                <w:rFonts w:ascii="Times New Roman" w:hAnsi="Times New Roman" w:eastAsia="Times New Roman"/>
                <w:b w:val="0"/>
                <w:i/>
                <w:color w:val="000000"/>
                <w:sz w:val="11"/>
              </w:rPr>
              <w:t>ij</w:t>
            </w:r>
          </w:p>
        </w:tc>
        <w:tc>
          <w:tcPr>
            <w:tcW w:type="dxa" w:w="106"/>
            <w:tcBorders>
              <w:top w:sz="3.615999937057495" w:val="single" w:color="#000000"/>
            </w:tcBorders>
            <w:tcMar>
              <w:start w:w="0" w:type="dxa"/>
              <w:end w:w="0" w:type="dxa"/>
            </w:tcMar>
          </w:tcPr>
          <w:p>
            <w:pPr>
              <w:autoSpaceDN w:val="0"/>
              <w:autoSpaceDE w:val="0"/>
              <w:widowControl/>
              <w:spacing w:line="206" w:lineRule="exact" w:before="24" w:after="0"/>
              <w:ind w:left="0" w:right="0" w:firstLine="0"/>
              <w:jc w:val="center"/>
            </w:pPr>
            <w:r>
              <w:rPr>
                <w:w w:val="102.40000618828668"/>
                <w:rFonts w:ascii="TimesNewRomanPSMT" w:hAnsi="TimesNewRomanPSMT" w:eastAsia="TimesNewRomanPSMT"/>
                <w:b w:val="0"/>
                <w:i w:val="0"/>
                <w:color w:val="000000"/>
                <w:sz w:val="18"/>
              </w:rPr>
              <w:t>)</w:t>
            </w:r>
          </w:p>
        </w:tc>
        <w:tc>
          <w:tcPr>
            <w:tcW w:type="dxa" w:w="4154"/>
            <w:tcBorders>
              <w:top w:sz="3.615999937057495" w:val="single" w:color="#000000"/>
            </w:tcBorders>
            <w:tcMar>
              <w:start w:w="0" w:type="dxa"/>
              <w:end w:w="0" w:type="dxa"/>
            </w:tcMar>
          </w:tcPr>
          <w:p/>
        </w:tc>
      </w:tr>
    </w:tbl>
    <w:p>
      <w:pPr>
        <w:autoSpaceDN w:val="0"/>
        <w:autoSpaceDE w:val="0"/>
        <w:widowControl/>
        <w:spacing w:line="266" w:lineRule="exact" w:before="76" w:after="64"/>
        <w:ind w:left="1478" w:right="0" w:firstLine="0"/>
        <w:jc w:val="left"/>
      </w:pPr>
      <w:r>
        <w:rPr>
          <w:rFonts w:ascii="SimSun" w:hAnsi="SimSun" w:eastAsia="SimSun"/>
          <w:b w:val="0"/>
          <w:i w:val="0"/>
          <w:color w:val="000000"/>
          <w:sz w:val="24"/>
        </w:rPr>
        <w:t>③根据</w:t>
      </w:r>
      <w:r>
        <w:rPr>
          <w:rFonts w:ascii="TimesNewRomanPSMT" w:hAnsi="TimesNewRomanPSMT" w:eastAsia="TimesNewRomanPSMT"/>
          <w:b w:val="0"/>
          <w:i w:val="0"/>
          <w:color w:val="000000"/>
          <w:sz w:val="24"/>
        </w:rPr>
        <w:t>Pwarson</w:t>
      </w:r>
      <w:r>
        <w:rPr>
          <w:rFonts w:ascii="SimSun" w:hAnsi="SimSun" w:eastAsia="SimSun"/>
          <w:b w:val="0"/>
          <w:i w:val="0"/>
          <w:color w:val="000000"/>
          <w:sz w:val="24"/>
        </w:rPr>
        <w:t xml:space="preserve"> 相关系数，得到相关系数矩阵</w:t>
      </w:r>
    </w:p>
    <w:tbl>
      <w:tblPr>
        <w:tblW w:type="auto" w:w="0"/>
        <w:tblLayout w:type="fixed"/>
        <w:tblLook w:firstColumn="1" w:firstRow="1" w:lastColumn="0" w:lastRow="0" w:noHBand="0" w:noVBand="1" w:val="04A0"/>
        <w:tblInd w:w="2000.0" w:type="dxa"/>
      </w:tblPr>
      <w:tblGrid>
        <w:gridCol w:w="789"/>
        <w:gridCol w:w="789"/>
        <w:gridCol w:w="789"/>
        <w:gridCol w:w="789"/>
        <w:gridCol w:w="789"/>
        <w:gridCol w:w="789"/>
        <w:gridCol w:w="789"/>
        <w:gridCol w:w="789"/>
        <w:gridCol w:w="789"/>
        <w:gridCol w:w="789"/>
        <w:gridCol w:w="789"/>
        <w:gridCol w:w="789"/>
        <w:gridCol w:w="789"/>
      </w:tblGrid>
      <w:tr>
        <w:trPr>
          <w:trHeight w:hRule="exact" w:val="272"/>
        </w:trPr>
        <w:tc>
          <w:tcPr>
            <w:tcW w:type="dxa" w:w="2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456" w:after="0"/>
              <w:ind w:left="0" w:right="20" w:firstLine="0"/>
              <w:jc w:val="right"/>
            </w:pPr>
            <w:r>
              <w:rPr>
                <w:w w:val="101.6470516429228"/>
                <w:rFonts w:ascii="Times New Roman" w:hAnsi="Times New Roman" w:eastAsia="Times New Roman"/>
                <w:b w:val="0"/>
                <w:i/>
                <w:color w:val="000000"/>
                <w:sz w:val="17"/>
              </w:rPr>
              <w:t>R</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436" w:after="0"/>
              <w:ind w:left="0" w:right="0" w:firstLine="0"/>
              <w:jc w:val="center"/>
            </w:pPr>
            <w:r>
              <w:rPr>
                <w:w w:val="101.6470516429228"/>
                <w:rFonts w:ascii="SymbolMT" w:hAnsi="SymbolMT" w:eastAsia="SymbolMT"/>
                <w:b w:val="0"/>
                <w:i w:val="0"/>
                <w:color w:val="000000"/>
                <w:sz w:val="17"/>
              </w:rPr>
              <w:t></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428" w:after="0"/>
              <w:ind w:left="0" w:right="0" w:firstLine="0"/>
              <w:jc w:val="center"/>
            </w:pPr>
            <w:r>
              <w:rPr>
                <w:w w:val="101.6470516429228"/>
                <w:rFonts w:ascii="TimesNewRomanPSMT" w:hAnsi="TimesNewRomanPSMT" w:eastAsia="TimesNewRomanPSMT"/>
                <w:b w:val="0"/>
                <w:i w:val="0"/>
                <w:color w:val="000000"/>
                <w:sz w:val="17"/>
              </w:rPr>
              <w:t xml:space="preserve">( ) </w:t>
            </w:r>
            <w:r>
              <w:rPr>
                <w:rFonts w:ascii="Times New Roman" w:hAnsi="Times New Roman" w:eastAsia="Times New Roman"/>
                <w:b w:val="0"/>
                <w:i/>
                <w:color w:val="000000"/>
                <w:sz w:val="10"/>
              </w:rPr>
              <w:t>ij</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10" w:lineRule="exact" w:before="566" w:after="0"/>
              <w:ind w:left="0" w:right="0" w:firstLine="0"/>
              <w:jc w:val="center"/>
            </w:pPr>
            <w:r>
              <w:rPr>
                <w:rFonts w:ascii="Times New Roman" w:hAnsi="Times New Roman" w:eastAsia="Times New Roman"/>
                <w:b w:val="0"/>
                <w:i/>
                <w:color w:val="000000"/>
                <w:sz w:val="10"/>
              </w:rPr>
              <w:t>m m</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110" w:after="0"/>
              <w:ind w:left="0" w:right="0" w:firstLine="0"/>
              <w:jc w:val="right"/>
            </w:pPr>
            <w:r>
              <w:rPr>
                <w:w w:val="101.6470516429228"/>
                <w:rFonts w:ascii="SymbolMT" w:hAnsi="SymbolMT" w:eastAsia="SymbolMT"/>
                <w:b w:val="0"/>
                <w:i w:val="0"/>
                <w:color w:val="000000"/>
                <w:sz w:val="17"/>
              </w:rPr>
              <w:t></w:t>
            </w:r>
            <w:r>
              <w:br/>
            </w:r>
            <w:r>
              <w:rPr>
                <w:w w:val="101.6470516429228"/>
                <w:rFonts w:ascii="SymbolMT" w:hAnsi="SymbolMT" w:eastAsia="SymbolMT"/>
                <w:b w:val="0"/>
                <w:i w:val="0"/>
                <w:color w:val="000000"/>
                <w:sz w:val="17"/>
              </w:rPr>
              <w:t></w:t>
            </w:r>
            <w:r>
              <w:br/>
            </w:r>
            <w:r>
              <w:rPr>
                <w:w w:val="101.6470516429228"/>
                <w:rFonts w:ascii="SymbolMT" w:hAnsi="SymbolMT" w:eastAsia="SymbolMT"/>
                <w:b w:val="0"/>
                <w:i w:val="0"/>
                <w:color w:val="000000"/>
                <w:sz w:val="17"/>
              </w:rPr>
              <w:t></w:t>
            </w:r>
            <w:r>
              <w:br/>
            </w:r>
            <w:r>
              <w:rPr>
                <w:w w:val="101.6470516429228"/>
                <w:rFonts w:ascii="SymbolMT" w:hAnsi="SymbolMT" w:eastAsia="SymbolMT"/>
                <w:b w:val="0"/>
                <w:i w:val="0"/>
                <w:color w:val="000000"/>
                <w:sz w:val="17"/>
              </w:rPr>
              <w:t></w:t>
            </w:r>
            <w:r>
              <w:rPr>
                <w:w w:val="101.6470516429228"/>
                <w:rFonts w:ascii="SymbolMT" w:hAnsi="SymbolMT" w:eastAsia="SymbolMT"/>
                <w:b w:val="0"/>
                <w:i w:val="0"/>
                <w:color w:val="000000"/>
                <w:sz w:val="17"/>
              </w:rPr>
              <w:t></w:t>
            </w:r>
            <w:r>
              <w:br/>
            </w:r>
            <w:r>
              <w:rPr>
                <w:w w:val="101.6470516429228"/>
                <w:rFonts w:ascii="SymbolMT" w:hAnsi="SymbolMT" w:eastAsia="SymbolMT"/>
                <w:b w:val="0"/>
                <w:i w:val="0"/>
                <w:color w:val="000000"/>
                <w:sz w:val="17"/>
              </w:rPr>
              <w:t></w:t>
            </w:r>
          </w:p>
        </w:tc>
        <w:tc>
          <w:tcPr>
            <w:tcW w:type="dxa" w:w="260"/>
            <w:tcBorders/>
            <w:tcMar>
              <w:start w:w="0" w:type="dxa"/>
              <w:end w:w="0" w:type="dxa"/>
            </w:tcMar>
          </w:tcPr>
          <w:p>
            <w:pPr>
              <w:autoSpaceDN w:val="0"/>
              <w:autoSpaceDE w:val="0"/>
              <w:widowControl/>
              <w:spacing w:line="222" w:lineRule="exact" w:before="20" w:after="0"/>
              <w:ind w:left="0" w:right="0" w:firstLine="0"/>
              <w:jc w:val="center"/>
            </w:pPr>
            <w:r>
              <w:rPr>
                <w:w w:val="101.6470516429228"/>
                <w:rFonts w:ascii="Times New Roman" w:hAnsi="Times New Roman" w:eastAsia="Times New Roman"/>
                <w:b w:val="0"/>
                <w:i/>
                <w:color w:val="000000"/>
                <w:sz w:val="17"/>
              </w:rPr>
              <w:t xml:space="preserve">r </w:t>
            </w:r>
            <w:r>
              <w:rPr>
                <w:rFonts w:ascii="TimesNewRomanPSMT" w:hAnsi="TimesNewRomanPSMT" w:eastAsia="TimesNewRomanPSMT"/>
                <w:b w:val="0"/>
                <w:i w:val="0"/>
                <w:color w:val="000000"/>
                <w:sz w:val="10"/>
              </w:rPr>
              <w:t>11</w:t>
            </w:r>
          </w:p>
        </w:tc>
        <w:tc>
          <w:tcPr>
            <w:tcW w:type="dxa" w:w="360"/>
            <w:gridSpan w:val="2"/>
            <w:tcBorders/>
            <w:tcMar>
              <w:start w:w="0" w:type="dxa"/>
              <w:end w:w="0" w:type="dxa"/>
            </w:tcMar>
            <w:tcMar>
              <w:start w:w="0" w:type="dxa"/>
              <w:end w:w="0" w:type="dxa"/>
            </w:tcMar>
          </w:tcPr>
          <w:p>
            <w:pPr>
              <w:autoSpaceDN w:val="0"/>
              <w:autoSpaceDE w:val="0"/>
              <w:widowControl/>
              <w:spacing w:line="222" w:lineRule="exact" w:before="20" w:after="0"/>
              <w:ind w:left="0" w:right="0" w:firstLine="0"/>
              <w:jc w:val="center"/>
            </w:pPr>
            <w:r>
              <w:rPr>
                <w:w w:val="101.6470516429228"/>
                <w:rFonts w:ascii="Times New Roman" w:hAnsi="Times New Roman" w:eastAsia="Times New Roman"/>
                <w:b w:val="0"/>
                <w:i/>
                <w:color w:val="000000"/>
                <w:sz w:val="17"/>
              </w:rPr>
              <w:t xml:space="preserve">r </w:t>
            </w:r>
            <w:r>
              <w:rPr>
                <w:rFonts w:ascii="TimesNewRomanPSMT" w:hAnsi="TimesNewRomanPSMT" w:eastAsia="TimesNewRomanPSMT"/>
                <w:b w:val="0"/>
                <w:i w:val="0"/>
                <w:color w:val="000000"/>
                <w:sz w:val="10"/>
              </w:rPr>
              <w:t>12</w:t>
            </w:r>
          </w:p>
        </w:tc>
        <w:tc>
          <w:tcPr>
            <w:tcW w:type="dxa" w:w="320"/>
            <w:tcBorders/>
            <w:tcMar>
              <w:start w:w="0" w:type="dxa"/>
              <w:end w:w="0" w:type="dxa"/>
            </w:tcMar>
          </w:tcPr>
          <w:p>
            <w:pPr>
              <w:autoSpaceDN w:val="0"/>
              <w:autoSpaceDE w:val="0"/>
              <w:widowControl/>
              <w:spacing w:line="190" w:lineRule="exact" w:before="66" w:after="0"/>
              <w:ind w:left="0" w:right="0" w:firstLine="0"/>
              <w:jc w:val="center"/>
            </w:pPr>
            <w:r>
              <w:rPr>
                <w:w w:val="101.6470516429228"/>
                <w:rFonts w:ascii="EuclidExtra" w:hAnsi="EuclidExtra" w:eastAsia="EuclidExtra"/>
                <w:b w:val="0"/>
                <w:i w:val="0"/>
                <w:color w:val="000000"/>
                <w:sz w:val="17"/>
              </w:rPr>
              <w:t>L</w:t>
            </w:r>
          </w:p>
        </w:tc>
        <w:tc>
          <w:tcPr>
            <w:tcW w:type="dxa" w:w="180"/>
            <w:tcBorders/>
            <w:tcMar>
              <w:start w:w="0" w:type="dxa"/>
              <w:end w:w="0" w:type="dxa"/>
            </w:tcMar>
          </w:tcPr>
          <w:p>
            <w:pPr>
              <w:autoSpaceDN w:val="0"/>
              <w:autoSpaceDE w:val="0"/>
              <w:widowControl/>
              <w:spacing w:line="222" w:lineRule="exact" w:before="20" w:after="0"/>
              <w:ind w:left="0" w:right="0" w:firstLine="0"/>
              <w:jc w:val="right"/>
            </w:pPr>
            <w:r>
              <w:rPr>
                <w:w w:val="101.6470516429228"/>
                <w:rFonts w:ascii="Times New Roman" w:hAnsi="Times New Roman" w:eastAsia="Times New Roman"/>
                <w:b w:val="0"/>
                <w:i/>
                <w:color w:val="000000"/>
                <w:sz w:val="17"/>
              </w:rPr>
              <w:t xml:space="preserve">r </w:t>
            </w:r>
            <w:r>
              <w:rPr>
                <w:rFonts w:ascii="TimesNewRomanPSMT" w:hAnsi="TimesNewRomanPSMT" w:eastAsia="TimesNewRomanPSMT"/>
                <w:b w:val="0"/>
                <w:i w:val="0"/>
                <w:color w:val="000000"/>
                <w:sz w:val="10"/>
              </w:rPr>
              <w:t>1</w:t>
            </w:r>
          </w:p>
        </w:tc>
        <w:tc>
          <w:tcPr>
            <w:tcW w:type="dxa" w:w="100"/>
            <w:tcBorders/>
            <w:tcMar>
              <w:start w:w="0" w:type="dxa"/>
              <w:end w:w="0" w:type="dxa"/>
            </w:tcMar>
          </w:tcPr>
          <w:p>
            <w:pPr>
              <w:autoSpaceDN w:val="0"/>
              <w:autoSpaceDE w:val="0"/>
              <w:widowControl/>
              <w:spacing w:line="112" w:lineRule="exact" w:before="160" w:after="0"/>
              <w:ind w:left="0" w:right="0" w:firstLine="0"/>
              <w:jc w:val="center"/>
            </w:pPr>
            <w:r>
              <w:rPr>
                <w:rFonts w:ascii="Times New Roman" w:hAnsi="Times New Roman" w:eastAsia="Times New Roman"/>
                <w:b w:val="0"/>
                <w:i/>
                <w:color w:val="000000"/>
                <w:sz w:val="10"/>
              </w:rPr>
              <w:t>m</w:t>
            </w:r>
          </w:p>
        </w:tc>
        <w:tc>
          <w:tcPr>
            <w:tcW w:type="dxa" w:w="1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110" w:after="0"/>
              <w:ind w:left="28" w:right="1486" w:firstLine="0"/>
              <w:jc w:val="both"/>
            </w:pPr>
            <w:r>
              <w:rPr>
                <w:w w:val="101.6470516429228"/>
                <w:rFonts w:ascii="SymbolMT" w:hAnsi="SymbolMT" w:eastAsia="SymbolMT"/>
                <w:b w:val="0"/>
                <w:i w:val="0"/>
                <w:color w:val="000000"/>
                <w:sz w:val="17"/>
              </w:rPr>
              <w:t></w:t>
            </w:r>
            <w:r>
              <w:br/>
            </w:r>
            <w:r>
              <w:rPr>
                <w:w w:val="101.6470516429228"/>
                <w:rFonts w:ascii="SymbolMT" w:hAnsi="SymbolMT" w:eastAsia="SymbolMT"/>
                <w:b w:val="0"/>
                <w:i w:val="0"/>
                <w:color w:val="000000"/>
                <w:sz w:val="17"/>
              </w:rPr>
              <w:t></w:t>
            </w:r>
            <w:r>
              <w:br/>
            </w:r>
            <w:r>
              <w:rPr>
                <w:w w:val="101.6470516429228"/>
                <w:rFonts w:ascii="SymbolMT" w:hAnsi="SymbolMT" w:eastAsia="SymbolMT"/>
                <w:b w:val="0"/>
                <w:i w:val="0"/>
                <w:color w:val="000000"/>
                <w:sz w:val="17"/>
              </w:rPr>
              <w:t></w:t>
            </w:r>
            <w:r>
              <w:br/>
            </w:r>
            <w:r>
              <w:rPr>
                <w:w w:val="101.6470516429228"/>
                <w:rFonts w:ascii="SymbolMT" w:hAnsi="SymbolMT" w:eastAsia="SymbolMT"/>
                <w:b w:val="0"/>
                <w:i w:val="0"/>
                <w:color w:val="000000"/>
                <w:sz w:val="17"/>
              </w:rPr>
              <w:t></w:t>
            </w:r>
            <w:r>
              <w:br/>
            </w:r>
            <w:r>
              <w:rPr>
                <w:w w:val="101.6470516429228"/>
                <w:rFonts w:ascii="SymbolMT" w:hAnsi="SymbolMT" w:eastAsia="SymbolMT"/>
                <w:b w:val="0"/>
                <w:i w:val="0"/>
                <w:color w:val="000000"/>
                <w:sz w:val="17"/>
              </w:rPr>
              <w:t></w:t>
            </w:r>
            <w:r>
              <w:br/>
            </w:r>
            <w:r>
              <w:rPr>
                <w:w w:val="101.6470516429228"/>
                <w:rFonts w:ascii="SymbolMT" w:hAnsi="SymbolMT" w:eastAsia="SymbolMT"/>
                <w:b w:val="0"/>
                <w:i w:val="0"/>
                <w:color w:val="000000"/>
                <w:sz w:val="17"/>
              </w:rPr>
              <w:t></w:t>
            </w:r>
          </w:p>
        </w:tc>
        <w:tc>
          <w:tcPr>
            <w:tcW w:type="dxa" w:w="2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76"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5.18</w:t>
            </w:r>
            <w:r>
              <w:rPr>
                <w:rFonts w:ascii="SimSun" w:hAnsi="SimSun" w:eastAsia="SimSun"/>
                <w:b w:val="0"/>
                <w:i w:val="0"/>
                <w:color w:val="000000"/>
                <w:sz w:val="24"/>
              </w:rPr>
              <w:t>）</w:t>
            </w:r>
          </w:p>
        </w:tc>
      </w:tr>
      <w:tr>
        <w:trPr>
          <w:trHeight w:hRule="exact" w:val="240"/>
        </w:trPr>
        <w:tc>
          <w:tcPr>
            <w:tcW w:type="dxa" w:w="789"/>
            <w:vMerge/>
            <w:tcBorders/>
          </w:tcPr>
          <w:p/>
        </w:tc>
        <w:tc>
          <w:tcPr>
            <w:tcW w:type="dxa" w:w="789"/>
            <w:vMerge/>
            <w:tcBorders/>
          </w:tcPr>
          <w:p/>
        </w:tc>
        <w:tc>
          <w:tcPr>
            <w:tcW w:type="dxa" w:w="789"/>
            <w:vMerge/>
            <w:tcBorders/>
          </w:tcPr>
          <w:p/>
        </w:tc>
        <w:tc>
          <w:tcPr>
            <w:tcW w:type="dxa" w:w="789"/>
            <w:vMerge/>
            <w:tcBorders/>
          </w:tcPr>
          <w:p/>
        </w:tc>
        <w:tc>
          <w:tcPr>
            <w:tcW w:type="dxa" w:w="789"/>
            <w:vMerge/>
            <w:tcBorders/>
          </w:tcPr>
          <w:p/>
        </w:tc>
        <w:tc>
          <w:tcPr>
            <w:tcW w:type="dxa" w:w="260"/>
            <w:vMerge w:val="restart"/>
            <w:tcBorders/>
            <w:tcMar>
              <w:start w:w="0" w:type="dxa"/>
              <w:end w:w="0" w:type="dxa"/>
            </w:tcMar>
            <w:tcMar>
              <w:start w:w="0" w:type="dxa"/>
              <w:end w:w="0" w:type="dxa"/>
            </w:tcMar>
          </w:tcPr>
          <w:p>
            <w:pPr>
              <w:autoSpaceDN w:val="0"/>
              <w:autoSpaceDE w:val="0"/>
              <w:widowControl/>
              <w:spacing w:line="220" w:lineRule="exact" w:before="26" w:after="0"/>
              <w:ind w:left="0" w:right="0" w:firstLine="0"/>
              <w:jc w:val="center"/>
            </w:pPr>
            <w:r>
              <w:rPr>
                <w:w w:val="101.6470516429228"/>
                <w:rFonts w:ascii="Times New Roman" w:hAnsi="Times New Roman" w:eastAsia="Times New Roman"/>
                <w:b w:val="0"/>
                <w:i/>
                <w:color w:val="000000"/>
                <w:sz w:val="17"/>
              </w:rPr>
              <w:t xml:space="preserve">r </w:t>
            </w:r>
            <w:r>
              <w:rPr>
                <w:rFonts w:ascii="TimesNewRomanPSMT" w:hAnsi="TimesNewRomanPSMT" w:eastAsia="TimesNewRomanPSMT"/>
                <w:b w:val="0"/>
                <w:i w:val="0"/>
                <w:color w:val="000000"/>
                <w:sz w:val="10"/>
              </w:rPr>
              <w:t>21</w:t>
            </w:r>
          </w:p>
        </w:tc>
        <w:tc>
          <w:tcPr>
            <w:tcW w:type="dxa" w:w="3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26" w:after="0"/>
              <w:ind w:left="0" w:right="0" w:firstLine="0"/>
              <w:jc w:val="center"/>
            </w:pPr>
            <w:r>
              <w:rPr>
                <w:w w:val="101.6470516429228"/>
                <w:rFonts w:ascii="Times New Roman" w:hAnsi="Times New Roman" w:eastAsia="Times New Roman"/>
                <w:b w:val="0"/>
                <w:i/>
                <w:color w:val="000000"/>
                <w:sz w:val="17"/>
              </w:rPr>
              <w:t xml:space="preserve">r </w:t>
            </w:r>
            <w:r>
              <w:rPr>
                <w:rFonts w:ascii="TimesNewRomanPSMT" w:hAnsi="TimesNewRomanPSMT" w:eastAsia="TimesNewRomanPSMT"/>
                <w:b w:val="0"/>
                <w:i w:val="0"/>
                <w:color w:val="000000"/>
                <w:sz w:val="10"/>
              </w:rPr>
              <w:t>22</w:t>
            </w:r>
          </w:p>
        </w:tc>
        <w:tc>
          <w:tcPr>
            <w:tcW w:type="dxa" w:w="320"/>
            <w:tcBorders/>
            <w:tcMar>
              <w:start w:w="0" w:type="dxa"/>
              <w:end w:w="0" w:type="dxa"/>
            </w:tcMar>
          </w:tcPr>
          <w:p>
            <w:pPr>
              <w:autoSpaceDN w:val="0"/>
              <w:autoSpaceDE w:val="0"/>
              <w:widowControl/>
              <w:spacing w:line="190" w:lineRule="exact" w:before="50" w:after="0"/>
              <w:ind w:left="0" w:right="0" w:firstLine="0"/>
              <w:jc w:val="center"/>
            </w:pPr>
            <w:r>
              <w:rPr>
                <w:w w:val="101.6470516429228"/>
                <w:rFonts w:ascii="EuclidExtra" w:hAnsi="EuclidExtra" w:eastAsia="EuclidExtra"/>
                <w:b w:val="0"/>
                <w:i w:val="0"/>
                <w:color w:val="000000"/>
                <w:sz w:val="17"/>
              </w:rPr>
              <w:t>L</w:t>
            </w:r>
          </w:p>
        </w:tc>
        <w:tc>
          <w:tcPr>
            <w:tcW w:type="dxa" w:w="180"/>
            <w:vMerge w:val="restart"/>
            <w:tcBorders/>
            <w:tcMar>
              <w:start w:w="0" w:type="dxa"/>
              <w:end w:w="0" w:type="dxa"/>
            </w:tcMar>
            <w:tcMar>
              <w:start w:w="0" w:type="dxa"/>
              <w:end w:w="0" w:type="dxa"/>
            </w:tcMar>
          </w:tcPr>
          <w:p>
            <w:pPr>
              <w:autoSpaceDN w:val="0"/>
              <w:autoSpaceDE w:val="0"/>
              <w:widowControl/>
              <w:spacing w:line="220" w:lineRule="exact" w:before="26" w:after="0"/>
              <w:ind w:left="0" w:right="0" w:firstLine="0"/>
              <w:jc w:val="right"/>
            </w:pPr>
            <w:r>
              <w:rPr>
                <w:w w:val="101.6470516429228"/>
                <w:rFonts w:ascii="Times New Roman" w:hAnsi="Times New Roman" w:eastAsia="Times New Roman"/>
                <w:b w:val="0"/>
                <w:i/>
                <w:color w:val="000000"/>
                <w:sz w:val="17"/>
              </w:rPr>
              <w:t xml:space="preserve">r </w:t>
            </w:r>
            <w:r>
              <w:rPr>
                <w:rFonts w:ascii="TimesNewRomanPSMT" w:hAnsi="TimesNewRomanPSMT" w:eastAsia="TimesNewRomanPSMT"/>
                <w:b w:val="0"/>
                <w:i w:val="0"/>
                <w:color w:val="000000"/>
                <w:sz w:val="10"/>
              </w:rPr>
              <w:t>2</w:t>
            </w:r>
          </w:p>
        </w:tc>
        <w:tc>
          <w:tcPr>
            <w:tcW w:type="dxa" w:w="100"/>
            <w:vMerge w:val="restart"/>
            <w:tcBorders/>
            <w:tcMar>
              <w:start w:w="0" w:type="dxa"/>
              <w:end w:w="0" w:type="dxa"/>
            </w:tcMar>
            <w:tcMar>
              <w:start w:w="0" w:type="dxa"/>
              <w:end w:w="0" w:type="dxa"/>
            </w:tcMar>
          </w:tcPr>
          <w:p>
            <w:pPr>
              <w:autoSpaceDN w:val="0"/>
              <w:autoSpaceDE w:val="0"/>
              <w:widowControl/>
              <w:spacing w:line="110" w:lineRule="exact" w:before="164" w:after="0"/>
              <w:ind w:left="0" w:right="0" w:firstLine="0"/>
              <w:jc w:val="center"/>
            </w:pPr>
            <w:r>
              <w:rPr>
                <w:rFonts w:ascii="Times New Roman" w:hAnsi="Times New Roman" w:eastAsia="Times New Roman"/>
                <w:b w:val="0"/>
                <w:i/>
                <w:color w:val="000000"/>
                <w:sz w:val="10"/>
              </w:rPr>
              <w:t>m</w:t>
            </w:r>
          </w:p>
        </w:tc>
        <w:tc>
          <w:tcPr>
            <w:tcW w:type="dxa" w:w="789"/>
            <w:vMerge/>
            <w:tcBorders/>
          </w:tcPr>
          <w:p/>
        </w:tc>
        <w:tc>
          <w:tcPr>
            <w:tcW w:type="dxa" w:w="789"/>
            <w:vMerge/>
            <w:tcBorders/>
          </w:tcPr>
          <w:p/>
        </w:tc>
      </w:tr>
      <w:tr>
        <w:trPr>
          <w:trHeight w:hRule="exact" w:val="54"/>
        </w:trPr>
        <w:tc>
          <w:tcPr>
            <w:tcW w:type="dxa" w:w="789"/>
            <w:vMerge/>
            <w:tcBorders/>
          </w:tcPr>
          <w:p/>
        </w:tc>
        <w:tc>
          <w:tcPr>
            <w:tcW w:type="dxa" w:w="789"/>
            <w:vMerge/>
            <w:tcBorders/>
          </w:tcPr>
          <w:p/>
        </w:tc>
        <w:tc>
          <w:tcPr>
            <w:tcW w:type="dxa" w:w="789"/>
            <w:vMerge/>
            <w:tcBorders/>
          </w:tcPr>
          <w:p/>
        </w:tc>
        <w:tc>
          <w:tcPr>
            <w:tcW w:type="dxa" w:w="789"/>
            <w:vMerge/>
            <w:tcBorders/>
          </w:tcPr>
          <w:p/>
        </w:tc>
        <w:tc>
          <w:tcPr>
            <w:tcW w:type="dxa" w:w="789"/>
            <w:vMerge/>
            <w:tcBorders/>
          </w:tcPr>
          <w:p/>
        </w:tc>
        <w:tc>
          <w:tcPr>
            <w:tcW w:type="dxa" w:w="789"/>
            <w:vMerge/>
            <w:tcBorders/>
          </w:tcPr>
          <w:p/>
        </w:tc>
        <w:tc>
          <w:tcPr>
            <w:tcW w:type="dxa" w:w="1578"/>
            <w:gridSpan w:val="2"/>
            <w:vMerge/>
            <w:tcBorders/>
          </w:tcPr>
          <w:p/>
        </w:tc>
        <w:tc>
          <w:tcPr>
            <w:tcW w:type="dxa" w:w="320"/>
            <w:vMerge w:val="restart"/>
            <w:tcBorders/>
            <w:tcMar>
              <w:start w:w="0" w:type="dxa"/>
              <w:end w:w="0" w:type="dxa"/>
            </w:tcMar>
            <w:tcMar>
              <w:start w:w="0" w:type="dxa"/>
              <w:end w:w="0" w:type="dxa"/>
            </w:tcMar>
          </w:tcPr>
          <w:p>
            <w:pPr>
              <w:autoSpaceDN w:val="0"/>
              <w:autoSpaceDE w:val="0"/>
              <w:widowControl/>
              <w:spacing w:line="188" w:lineRule="exact" w:before="74" w:after="0"/>
              <w:ind w:left="0" w:right="0" w:firstLine="0"/>
              <w:jc w:val="center"/>
            </w:pPr>
            <w:r>
              <w:rPr>
                <w:w w:val="101.6470516429228"/>
                <w:rFonts w:ascii="EuclidExtra" w:hAnsi="EuclidExtra" w:eastAsia="EuclidExtra"/>
                <w:b w:val="0"/>
                <w:i w:val="0"/>
                <w:color w:val="000000"/>
                <w:sz w:val="17"/>
              </w:rPr>
              <w:t>O</w:t>
            </w:r>
          </w:p>
        </w:tc>
        <w:tc>
          <w:tcPr>
            <w:tcW w:type="dxa" w:w="789"/>
            <w:vMerge/>
            <w:tcBorders/>
          </w:tcPr>
          <w:p/>
        </w:tc>
        <w:tc>
          <w:tcPr>
            <w:tcW w:type="dxa" w:w="789"/>
            <w:vMerge/>
            <w:tcBorders/>
          </w:tcPr>
          <w:p/>
        </w:tc>
        <w:tc>
          <w:tcPr>
            <w:tcW w:type="dxa" w:w="789"/>
            <w:vMerge/>
            <w:tcBorders/>
          </w:tcPr>
          <w:p/>
        </w:tc>
        <w:tc>
          <w:tcPr>
            <w:tcW w:type="dxa" w:w="789"/>
            <w:vMerge/>
            <w:tcBorders/>
          </w:tcPr>
          <w:p/>
        </w:tc>
      </w:tr>
      <w:tr>
        <w:trPr>
          <w:trHeight w:hRule="exact" w:val="226"/>
        </w:trPr>
        <w:tc>
          <w:tcPr>
            <w:tcW w:type="dxa" w:w="789"/>
            <w:vMerge/>
            <w:tcBorders/>
          </w:tcPr>
          <w:p/>
        </w:tc>
        <w:tc>
          <w:tcPr>
            <w:tcW w:type="dxa" w:w="789"/>
            <w:vMerge/>
            <w:tcBorders/>
          </w:tcPr>
          <w:p/>
        </w:tc>
        <w:tc>
          <w:tcPr>
            <w:tcW w:type="dxa" w:w="789"/>
            <w:vMerge/>
            <w:tcBorders/>
          </w:tcPr>
          <w:p/>
        </w:tc>
        <w:tc>
          <w:tcPr>
            <w:tcW w:type="dxa" w:w="789"/>
            <w:vMerge/>
            <w:tcBorders/>
          </w:tcPr>
          <w:p/>
        </w:tc>
        <w:tc>
          <w:tcPr>
            <w:tcW w:type="dxa" w:w="789"/>
            <w:vMerge/>
            <w:tcBorders/>
          </w:tcPr>
          <w:p/>
        </w:tc>
        <w:tc>
          <w:tcPr>
            <w:tcW w:type="dxa" w:w="260"/>
            <w:tcBorders/>
            <w:tcMar>
              <w:start w:w="0" w:type="dxa"/>
              <w:end w:w="0" w:type="dxa"/>
            </w:tcMar>
          </w:tcPr>
          <w:p>
            <w:pPr>
              <w:autoSpaceDN w:val="0"/>
              <w:autoSpaceDE w:val="0"/>
              <w:widowControl/>
              <w:spacing w:line="188" w:lineRule="exact" w:before="20" w:after="0"/>
              <w:ind w:left="0" w:right="0" w:firstLine="0"/>
              <w:jc w:val="center"/>
            </w:pPr>
            <w:r>
              <w:rPr>
                <w:w w:val="101.6470516429228"/>
                <w:rFonts w:ascii="EuclidExtra" w:hAnsi="EuclidExtra" w:eastAsia="EuclidExtra"/>
                <w:b w:val="0"/>
                <w:i w:val="0"/>
                <w:color w:val="000000"/>
                <w:sz w:val="17"/>
              </w:rPr>
              <w:t>M</w:t>
            </w:r>
          </w:p>
        </w:tc>
        <w:tc>
          <w:tcPr>
            <w:tcW w:type="dxa" w:w="360"/>
            <w:gridSpan w:val="2"/>
            <w:tcBorders/>
            <w:tcMar>
              <w:start w:w="0" w:type="dxa"/>
              <w:end w:w="0" w:type="dxa"/>
            </w:tcMar>
            <w:tcMar>
              <w:start w:w="0" w:type="dxa"/>
              <w:end w:w="0" w:type="dxa"/>
            </w:tcMar>
          </w:tcPr>
          <w:p>
            <w:pPr>
              <w:autoSpaceDN w:val="0"/>
              <w:autoSpaceDE w:val="0"/>
              <w:widowControl/>
              <w:spacing w:line="188" w:lineRule="exact" w:before="20" w:after="0"/>
              <w:ind w:left="0" w:right="0" w:firstLine="0"/>
              <w:jc w:val="center"/>
            </w:pPr>
            <w:r>
              <w:rPr>
                <w:w w:val="101.6470516429228"/>
                <w:rFonts w:ascii="EuclidExtra" w:hAnsi="EuclidExtra" w:eastAsia="EuclidExtra"/>
                <w:b w:val="0"/>
                <w:i w:val="0"/>
                <w:color w:val="000000"/>
                <w:sz w:val="17"/>
              </w:rPr>
              <w:t>M</w:t>
            </w:r>
          </w:p>
        </w:tc>
        <w:tc>
          <w:tcPr>
            <w:tcW w:type="dxa" w:w="789"/>
            <w:vMerge/>
            <w:tcBorders/>
          </w:tcPr>
          <w:p/>
        </w:tc>
        <w:tc>
          <w:tcPr>
            <w:tcW w:type="dxa" w:w="280"/>
            <w:gridSpan w:val="2"/>
            <w:tcBorders/>
            <w:tcMar>
              <w:start w:w="0" w:type="dxa"/>
              <w:end w:w="0" w:type="dxa"/>
            </w:tcMar>
            <w:tcMar>
              <w:start w:w="0" w:type="dxa"/>
              <w:end w:w="0" w:type="dxa"/>
            </w:tcMar>
          </w:tcPr>
          <w:p>
            <w:pPr>
              <w:autoSpaceDN w:val="0"/>
              <w:autoSpaceDE w:val="0"/>
              <w:widowControl/>
              <w:spacing w:line="188" w:lineRule="exact" w:before="20" w:after="0"/>
              <w:ind w:left="0" w:right="62" w:firstLine="0"/>
              <w:jc w:val="right"/>
            </w:pPr>
            <w:r>
              <w:rPr>
                <w:w w:val="101.6470516429228"/>
                <w:rFonts w:ascii="EuclidExtra" w:hAnsi="EuclidExtra" w:eastAsia="EuclidExtra"/>
                <w:b w:val="0"/>
                <w:i w:val="0"/>
                <w:color w:val="000000"/>
                <w:sz w:val="17"/>
              </w:rPr>
              <w:t>M</w:t>
            </w:r>
          </w:p>
        </w:tc>
        <w:tc>
          <w:tcPr>
            <w:tcW w:type="dxa" w:w="789"/>
            <w:vMerge/>
            <w:tcBorders/>
          </w:tcPr>
          <w:p/>
        </w:tc>
        <w:tc>
          <w:tcPr>
            <w:tcW w:type="dxa" w:w="789"/>
            <w:vMerge/>
            <w:tcBorders/>
          </w:tcPr>
          <w:p/>
        </w:tc>
      </w:tr>
      <w:tr>
        <w:trPr>
          <w:trHeight w:hRule="exact" w:val="352"/>
        </w:trPr>
        <w:tc>
          <w:tcPr>
            <w:tcW w:type="dxa" w:w="789"/>
            <w:vMerge/>
            <w:tcBorders/>
          </w:tcPr>
          <w:p/>
        </w:tc>
        <w:tc>
          <w:tcPr>
            <w:tcW w:type="dxa" w:w="789"/>
            <w:vMerge/>
            <w:tcBorders/>
          </w:tcPr>
          <w:p/>
        </w:tc>
        <w:tc>
          <w:tcPr>
            <w:tcW w:type="dxa" w:w="789"/>
            <w:vMerge/>
            <w:tcBorders/>
          </w:tcPr>
          <w:p/>
        </w:tc>
        <w:tc>
          <w:tcPr>
            <w:tcW w:type="dxa" w:w="789"/>
            <w:vMerge/>
            <w:tcBorders/>
          </w:tcPr>
          <w:p/>
        </w:tc>
        <w:tc>
          <w:tcPr>
            <w:tcW w:type="dxa" w:w="789"/>
            <w:vMerge/>
            <w:tcBorders/>
          </w:tcPr>
          <w:p/>
        </w:tc>
        <w:tc>
          <w:tcPr>
            <w:tcW w:type="dxa" w:w="260"/>
            <w:tcBorders/>
            <w:tcMar>
              <w:start w:w="0" w:type="dxa"/>
              <w:end w:w="0" w:type="dxa"/>
            </w:tcMar>
          </w:tcPr>
          <w:p>
            <w:pPr>
              <w:autoSpaceDN w:val="0"/>
              <w:autoSpaceDE w:val="0"/>
              <w:widowControl/>
              <w:spacing w:line="220" w:lineRule="exact" w:before="26" w:after="0"/>
              <w:ind w:left="0" w:right="0" w:firstLine="0"/>
              <w:jc w:val="center"/>
            </w:pPr>
            <w:r>
              <w:rPr>
                <w:w w:val="101.6470516429228"/>
                <w:rFonts w:ascii="Times New Roman" w:hAnsi="Times New Roman" w:eastAsia="Times New Roman"/>
                <w:b w:val="0"/>
                <w:i/>
                <w:color w:val="000000"/>
                <w:sz w:val="17"/>
              </w:rPr>
              <w:t xml:space="preserve">r </w:t>
            </w:r>
            <w:r>
              <w:rPr>
                <w:rFonts w:ascii="Times New Roman" w:hAnsi="Times New Roman" w:eastAsia="Times New Roman"/>
                <w:b w:val="0"/>
                <w:i/>
                <w:color w:val="000000"/>
                <w:sz w:val="10"/>
              </w:rPr>
              <w:t xml:space="preserve">m </w:t>
            </w:r>
            <w:r>
              <w:rPr>
                <w:rFonts w:ascii="TimesNewRomanPSMT" w:hAnsi="TimesNewRomanPSMT" w:eastAsia="TimesNewRomanPSMT"/>
                <w:b w:val="0"/>
                <w:i w:val="0"/>
                <w:color w:val="000000"/>
                <w:sz w:val="10"/>
              </w:rPr>
              <w:t>1</w:t>
            </w:r>
          </w:p>
        </w:tc>
        <w:tc>
          <w:tcPr>
            <w:tcW w:type="dxa" w:w="220"/>
            <w:tcBorders/>
            <w:tcMar>
              <w:start w:w="0" w:type="dxa"/>
              <w:end w:w="0" w:type="dxa"/>
            </w:tcMar>
          </w:tcPr>
          <w:p>
            <w:pPr>
              <w:autoSpaceDN w:val="0"/>
              <w:autoSpaceDE w:val="0"/>
              <w:widowControl/>
              <w:spacing w:line="220" w:lineRule="exact" w:before="26" w:after="0"/>
              <w:ind w:left="0" w:right="0" w:firstLine="0"/>
              <w:jc w:val="right"/>
            </w:pPr>
            <w:r>
              <w:rPr>
                <w:w w:val="101.6470516429228"/>
                <w:rFonts w:ascii="Times New Roman" w:hAnsi="Times New Roman" w:eastAsia="Times New Roman"/>
                <w:b w:val="0"/>
                <w:i/>
                <w:color w:val="000000"/>
                <w:sz w:val="17"/>
              </w:rPr>
              <w:t xml:space="preserve">r </w:t>
            </w:r>
            <w:r>
              <w:rPr>
                <w:rFonts w:ascii="Times New Roman" w:hAnsi="Times New Roman" w:eastAsia="Times New Roman"/>
                <w:b w:val="0"/>
                <w:i/>
                <w:color w:val="000000"/>
                <w:sz w:val="10"/>
              </w:rPr>
              <w:t>m</w:t>
            </w:r>
          </w:p>
        </w:tc>
        <w:tc>
          <w:tcPr>
            <w:tcW w:type="dxa" w:w="140"/>
            <w:tcBorders/>
            <w:tcMar>
              <w:start w:w="0" w:type="dxa"/>
              <w:end w:w="0" w:type="dxa"/>
            </w:tcMar>
          </w:tcPr>
          <w:p>
            <w:pPr>
              <w:autoSpaceDN w:val="0"/>
              <w:autoSpaceDE w:val="0"/>
              <w:widowControl/>
              <w:spacing w:line="110" w:lineRule="exact" w:before="164" w:after="0"/>
              <w:ind w:left="0" w:right="0" w:firstLine="0"/>
              <w:jc w:val="center"/>
            </w:pPr>
            <w:r>
              <w:rPr>
                <w:rFonts w:ascii="TimesNewRomanPSMT" w:hAnsi="TimesNewRomanPSMT" w:eastAsia="TimesNewRomanPSMT"/>
                <w:b w:val="0"/>
                <w:i w:val="0"/>
                <w:color w:val="000000"/>
                <w:sz w:val="10"/>
              </w:rPr>
              <w:t>2</w:t>
            </w:r>
          </w:p>
        </w:tc>
        <w:tc>
          <w:tcPr>
            <w:tcW w:type="dxa" w:w="320"/>
            <w:tcBorders/>
            <w:tcMar>
              <w:start w:w="0" w:type="dxa"/>
              <w:end w:w="0" w:type="dxa"/>
            </w:tcMar>
          </w:tcPr>
          <w:p>
            <w:pPr>
              <w:autoSpaceDN w:val="0"/>
              <w:autoSpaceDE w:val="0"/>
              <w:widowControl/>
              <w:spacing w:line="188" w:lineRule="exact" w:before="54" w:after="0"/>
              <w:ind w:left="0" w:right="0" w:firstLine="0"/>
              <w:jc w:val="center"/>
            </w:pPr>
            <w:r>
              <w:rPr>
                <w:w w:val="101.6470516429228"/>
                <w:rFonts w:ascii="EuclidExtra" w:hAnsi="EuclidExtra" w:eastAsia="EuclidExtra"/>
                <w:b w:val="0"/>
                <w:i w:val="0"/>
                <w:color w:val="000000"/>
                <w:sz w:val="17"/>
              </w:rPr>
              <w:t>L</w:t>
            </w:r>
          </w:p>
        </w:tc>
        <w:tc>
          <w:tcPr>
            <w:tcW w:type="dxa" w:w="280"/>
            <w:gridSpan w:val="2"/>
            <w:tcBorders/>
            <w:tcMar>
              <w:start w:w="0" w:type="dxa"/>
              <w:end w:w="0" w:type="dxa"/>
            </w:tcMar>
            <w:tcMar>
              <w:start w:w="0" w:type="dxa"/>
              <w:end w:w="0" w:type="dxa"/>
            </w:tcMar>
          </w:tcPr>
          <w:p>
            <w:pPr>
              <w:autoSpaceDN w:val="0"/>
              <w:autoSpaceDE w:val="0"/>
              <w:widowControl/>
              <w:spacing w:line="220" w:lineRule="exact" w:before="26" w:after="0"/>
              <w:ind w:left="0" w:right="0" w:firstLine="0"/>
              <w:jc w:val="right"/>
            </w:pPr>
            <w:r>
              <w:rPr>
                <w:w w:val="101.6470516429228"/>
                <w:rFonts w:ascii="Times New Roman" w:hAnsi="Times New Roman" w:eastAsia="Times New Roman"/>
                <w:b w:val="0"/>
                <w:i/>
                <w:color w:val="000000"/>
                <w:sz w:val="17"/>
              </w:rPr>
              <w:t xml:space="preserve">r </w:t>
            </w:r>
            <w:r>
              <w:rPr>
                <w:rFonts w:ascii="Times New Roman" w:hAnsi="Times New Roman" w:eastAsia="Times New Roman"/>
                <w:b w:val="0"/>
                <w:i/>
                <w:color w:val="000000"/>
                <w:sz w:val="10"/>
              </w:rPr>
              <w:t>mm</w:t>
            </w:r>
          </w:p>
        </w:tc>
        <w:tc>
          <w:tcPr>
            <w:tcW w:type="dxa" w:w="789"/>
            <w:vMerge/>
            <w:tcBorders/>
          </w:tcPr>
          <w:p/>
        </w:tc>
        <w:tc>
          <w:tcPr>
            <w:tcW w:type="dxa" w:w="789"/>
            <w:vMerge/>
            <w:tcBorders/>
          </w:tcPr>
          <w:p/>
        </w:tc>
      </w:tr>
    </w:tbl>
    <w:p>
      <w:pPr>
        <w:autoSpaceDN w:val="0"/>
        <w:autoSpaceDE w:val="0"/>
        <w:widowControl/>
        <w:spacing w:line="264" w:lineRule="exact" w:before="72" w:after="82"/>
        <w:ind w:left="998" w:right="0" w:firstLine="0"/>
        <w:jc w:val="left"/>
      </w:pPr>
      <w:r>
        <w:rPr>
          <w:rFonts w:ascii="SimSun" w:hAnsi="SimSun" w:eastAsia="SimSun"/>
          <w:b w:val="0"/>
          <w:i w:val="0"/>
          <w:color w:val="000000"/>
          <w:sz w:val="24"/>
        </w:rPr>
        <w:t>其中：</w:t>
      </w:r>
      <w:r>
        <w:rPr>
          <w:rFonts w:ascii="Times New Roman" w:hAnsi="Times New Roman" w:eastAsia="Times New Roman"/>
          <w:b w:val="0"/>
          <w:i/>
          <w:color w:val="000000"/>
          <w:sz w:val="24"/>
        </w:rPr>
        <w:t>r</w:t>
      </w:r>
      <w:r>
        <w:rPr>
          <w:w w:val="97.50000238418579"/>
          <w:rFonts w:ascii="Times New Roman" w:hAnsi="Times New Roman" w:eastAsia="Times New Roman"/>
          <w:b w:val="0"/>
          <w:i/>
          <w:color w:val="000000"/>
          <w:sz w:val="16"/>
        </w:rPr>
        <w:t>ij</w:t>
      </w:r>
      <w:r>
        <w:rPr>
          <w:rFonts w:ascii="SimSun" w:hAnsi="SimSun" w:eastAsia="SimSun"/>
          <w:b w:val="0"/>
          <w:i w:val="0"/>
          <w:color w:val="000000"/>
          <w:sz w:val="24"/>
        </w:rPr>
        <w:t xml:space="preserve"> 为在第</w:t>
      </w:r>
      <w:r>
        <w:rPr>
          <w:rFonts w:ascii="Times New Roman" w:hAnsi="Times New Roman" w:eastAsia="Times New Roman"/>
          <w:b w:val="0"/>
          <w:i/>
          <w:color w:val="000000"/>
          <w:sz w:val="24"/>
        </w:rPr>
        <w:t>i</w:t>
      </w:r>
      <w:r>
        <w:rPr>
          <w:rFonts w:ascii="SimSun" w:hAnsi="SimSun" w:eastAsia="SimSun"/>
          <w:b w:val="0"/>
          <w:i w:val="0"/>
          <w:color w:val="000000"/>
          <w:sz w:val="24"/>
        </w:rPr>
        <w:t xml:space="preserve"> 个指标和第</w:t>
      </w:r>
      <w:r>
        <w:rPr>
          <w:rFonts w:ascii="Times New Roman" w:hAnsi="Times New Roman" w:eastAsia="Times New Roman"/>
          <w:b w:val="0"/>
          <w:i/>
          <w:color w:val="000000"/>
          <w:sz w:val="24"/>
        </w:rPr>
        <w:t>j</w:t>
      </w:r>
      <w:r>
        <w:rPr>
          <w:rFonts w:ascii="SimSun" w:hAnsi="SimSun" w:eastAsia="SimSun"/>
          <w:b w:val="0"/>
          <w:i w:val="0"/>
          <w:color w:val="000000"/>
          <w:sz w:val="24"/>
        </w:rPr>
        <w:t xml:space="preserve"> 个指标间的相关系数，其表达式为</w:t>
      </w:r>
    </w:p>
    <w:tbl>
      <w:tblPr>
        <w:tblW w:type="auto" w:w="0"/>
        <w:tblLayout w:type="fixed"/>
        <w:tblLook w:firstColumn="1" w:firstRow="1" w:lastColumn="0" w:lastRow="0" w:noHBand="0" w:noVBand="1" w:val="04A0"/>
        <w:tblInd w:w="1960.0" w:type="dxa"/>
      </w:tblPr>
      <w:tblGrid>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tblGrid>
      <w:tr>
        <w:trPr>
          <w:trHeight w:hRule="exact" w:val="530"/>
        </w:trPr>
        <w:tc>
          <w:tcPr>
            <w:tcW w:type="dxa" w:w="2120"/>
            <w:vMerge w:val="restart"/>
            <w:tcBorders/>
            <w:tcMar>
              <w:start w:w="0" w:type="dxa"/>
              <w:end w:w="0" w:type="dxa"/>
            </w:tcMar>
            <w:tcMar>
              <w:start w:w="0" w:type="dxa"/>
              <w:end w:w="0" w:type="dxa"/>
            </w:tcMar>
          </w:tcPr>
          <w:p>
            <w:pPr>
              <w:autoSpaceDN w:val="0"/>
              <w:autoSpaceDE w:val="0"/>
              <w:widowControl/>
              <w:spacing w:line="228" w:lineRule="exact" w:before="376" w:after="0"/>
              <w:ind w:left="0" w:right="24" w:firstLine="0"/>
              <w:jc w:val="right"/>
            </w:pPr>
            <w:r>
              <w:rPr>
                <w:rFonts w:ascii="Times New Roman" w:hAnsi="Times New Roman" w:eastAsia="Times New Roman"/>
                <w:b w:val="0"/>
                <w:i/>
                <w:color w:val="000000"/>
                <w:sz w:val="18"/>
              </w:rPr>
              <w:t xml:space="preserve">r </w:t>
            </w:r>
            <w:r>
              <w:rPr>
                <w:w w:val="103.54000091552736"/>
                <w:rFonts w:ascii="Times New Roman" w:hAnsi="Times New Roman" w:eastAsia="Times New Roman"/>
                <w:b w:val="0"/>
                <w:i/>
                <w:color w:val="000000"/>
                <w:sz w:val="10"/>
              </w:rPr>
              <w:t>ij</w:t>
            </w:r>
          </w:p>
        </w:tc>
        <w:tc>
          <w:tcPr>
            <w:tcW w:type="dxa" w:w="220"/>
            <w:vMerge w:val="restart"/>
            <w:tcBorders/>
            <w:tcMar>
              <w:start w:w="0" w:type="dxa"/>
              <w:end w:w="0" w:type="dxa"/>
            </w:tcMar>
            <w:tcMar>
              <w:start w:w="0" w:type="dxa"/>
              <w:end w:w="0" w:type="dxa"/>
            </w:tcMar>
          </w:tcPr>
          <w:p>
            <w:pPr>
              <w:autoSpaceDN w:val="0"/>
              <w:autoSpaceDE w:val="0"/>
              <w:widowControl/>
              <w:spacing w:line="218" w:lineRule="exact" w:before="386" w:after="0"/>
              <w:ind w:left="0" w:right="0" w:firstLine="0"/>
              <w:jc w:val="center"/>
            </w:pPr>
            <w:r>
              <w:rPr>
                <w:rFonts w:ascii="SymbolMT" w:hAnsi="SymbolMT" w:eastAsia="SymbolMT"/>
                <w:b w:val="0"/>
                <w:i w:val="0"/>
                <w:color w:val="000000"/>
                <w:sz w:val="18"/>
              </w:rPr>
              <w:t></w:t>
            </w:r>
          </w:p>
        </w:tc>
        <w:tc>
          <w:tcPr>
            <w:tcW w:type="dxa" w:w="280"/>
            <w:vMerge w:val="restart"/>
            <w:tcBorders/>
            <w:tcMar>
              <w:start w:w="0" w:type="dxa"/>
              <w:end w:w="0" w:type="dxa"/>
            </w:tcMar>
            <w:tcMar>
              <w:start w:w="0" w:type="dxa"/>
              <w:end w:w="0" w:type="dxa"/>
            </w:tcMar>
          </w:tcPr>
          <w:p>
            <w:pPr>
              <w:autoSpaceDN w:val="0"/>
              <w:autoSpaceDE w:val="0"/>
              <w:widowControl/>
              <w:spacing w:line="256" w:lineRule="exact" w:before="426" w:after="0"/>
              <w:ind w:left="0" w:right="0" w:firstLine="0"/>
              <w:jc w:val="center"/>
            </w:pPr>
            <w:r>
              <w:rPr>
                <w:w w:val="103.54000091552736"/>
                <w:rFonts w:ascii="Times New Roman" w:hAnsi="Times New Roman" w:eastAsia="Times New Roman"/>
                <w:b w:val="0"/>
                <w:i/>
                <w:color w:val="000000"/>
                <w:sz w:val="10"/>
              </w:rPr>
              <w:t>m</w:t>
            </w:r>
            <w:r>
              <w:br/>
            </w:r>
            <w:r>
              <w:rPr>
                <w:rFonts w:ascii="SymbolMT" w:hAnsi="SymbolMT" w:eastAsia="SymbolMT"/>
                <w:b w:val="0"/>
                <w:i w:val="0"/>
                <w:color w:val="000000"/>
                <w:sz w:val="27"/>
              </w:rPr>
              <w:t></w:t>
            </w:r>
          </w:p>
          <w:p>
            <w:pPr>
              <w:autoSpaceDN w:val="0"/>
              <w:autoSpaceDE w:val="0"/>
              <w:widowControl/>
              <w:spacing w:line="116" w:lineRule="exact" w:before="0" w:after="0"/>
              <w:ind w:left="0" w:right="6" w:firstLine="0"/>
              <w:jc w:val="right"/>
            </w:pPr>
            <w:r>
              <w:rPr>
                <w:w w:val="103.54000091552736"/>
                <w:rFonts w:ascii="Times New Roman" w:hAnsi="Times New Roman" w:eastAsia="Times New Roman"/>
                <w:b w:val="0"/>
                <w:i/>
                <w:color w:val="000000"/>
                <w:sz w:val="10"/>
              </w:rPr>
              <w:t>k</w:t>
            </w:r>
            <w:r>
              <w:rPr>
                <w:w w:val="103.54000091552736"/>
                <w:rFonts w:ascii="SymbolMT" w:hAnsi="SymbolMT" w:eastAsia="SymbolMT"/>
                <w:b w:val="0"/>
                <w:i w:val="0"/>
                <w:color w:val="000000"/>
                <w:sz w:val="10"/>
              </w:rPr>
              <w:t></w:t>
            </w:r>
            <w:r>
              <w:rPr>
                <w:w w:val="103.54000091552736"/>
                <w:rFonts w:ascii="TimesNewRomanPSMT" w:hAnsi="TimesNewRomanPSMT" w:eastAsia="TimesNewRomanPSMT"/>
                <w:b w:val="0"/>
                <w:i w:val="0"/>
                <w:color w:val="000000"/>
                <w:sz w:val="10"/>
              </w:rPr>
              <w:t>1</w:t>
            </w:r>
          </w:p>
        </w:tc>
        <w:tc>
          <w:tcPr>
            <w:tcW w:type="dxa" w:w="240"/>
            <w:gridSpan w:val="2"/>
            <w:tcBorders/>
            <w:tcMar>
              <w:start w:w="0" w:type="dxa"/>
              <w:end w:w="0" w:type="dxa"/>
            </w:tcMar>
            <w:tcMar>
              <w:start w:w="0" w:type="dxa"/>
              <w:end w:w="0" w:type="dxa"/>
            </w:tcMar>
          </w:tcPr>
          <w:p>
            <w:pPr>
              <w:autoSpaceDN w:val="0"/>
              <w:autoSpaceDE w:val="0"/>
              <w:widowControl/>
              <w:spacing w:line="216" w:lineRule="exact" w:before="0" w:after="0"/>
              <w:ind w:left="0" w:right="0" w:firstLine="0"/>
              <w:jc w:val="center"/>
            </w:pPr>
            <w:r>
              <w:rPr>
                <w:w w:val="103.54000091552736"/>
                <w:rFonts w:ascii="Times New Roman" w:hAnsi="Times New Roman" w:eastAsia="Times New Roman"/>
                <w:b w:val="0"/>
                <w:i/>
                <w:color w:val="000000"/>
                <w:sz w:val="10"/>
              </w:rPr>
              <w:t>m</w:t>
            </w:r>
            <w:r>
              <w:br/>
            </w:r>
            <w:r>
              <w:rPr>
                <w:rFonts w:ascii="SymbolMT" w:hAnsi="SymbolMT" w:eastAsia="SymbolMT"/>
                <w:b w:val="0"/>
                <w:i w:val="0"/>
                <w:color w:val="000000"/>
                <w:sz w:val="27"/>
              </w:rPr>
              <w:t></w:t>
            </w:r>
          </w:p>
          <w:p>
            <w:pPr>
              <w:autoSpaceDN w:val="0"/>
              <w:autoSpaceDE w:val="0"/>
              <w:widowControl/>
              <w:spacing w:line="114" w:lineRule="exact" w:before="0" w:after="0"/>
              <w:ind w:left="0" w:right="0" w:firstLine="0"/>
              <w:jc w:val="center"/>
            </w:pPr>
            <w:r>
              <w:rPr>
                <w:w w:val="103.54000091552736"/>
                <w:rFonts w:ascii="Times New Roman" w:hAnsi="Times New Roman" w:eastAsia="Times New Roman"/>
                <w:b w:val="0"/>
                <w:i/>
                <w:color w:val="000000"/>
                <w:sz w:val="10"/>
              </w:rPr>
              <w:t>k</w:t>
            </w:r>
            <w:r>
              <w:rPr>
                <w:w w:val="103.54000091552736"/>
                <w:rFonts w:ascii="SymbolMT" w:hAnsi="SymbolMT" w:eastAsia="SymbolMT"/>
                <w:b w:val="0"/>
                <w:i w:val="0"/>
                <w:color w:val="000000"/>
                <w:sz w:val="10"/>
              </w:rPr>
              <w:t></w:t>
            </w:r>
            <w:r>
              <w:rPr>
                <w:w w:val="103.54000091552736"/>
                <w:rFonts w:ascii="TimesNewRomanPSMT" w:hAnsi="TimesNewRomanPSMT" w:eastAsia="TimesNewRomanPSMT"/>
                <w:b w:val="0"/>
                <w:i w:val="0"/>
                <w:color w:val="000000"/>
                <w:sz w:val="10"/>
              </w:rPr>
              <w:t>1</w:t>
            </w:r>
          </w:p>
        </w:tc>
        <w:tc>
          <w:tcPr>
            <w:tcW w:type="dxa" w:w="80"/>
            <w:tcBorders/>
            <w:tcMar>
              <w:start w:w="0" w:type="dxa"/>
              <w:end w:w="0" w:type="dxa"/>
            </w:tcMar>
          </w:tcPr>
          <w:p>
            <w:pPr>
              <w:autoSpaceDN w:val="0"/>
              <w:autoSpaceDE w:val="0"/>
              <w:widowControl/>
              <w:spacing w:line="198" w:lineRule="exact" w:before="172" w:after="0"/>
              <w:ind w:left="0" w:right="0" w:firstLine="0"/>
              <w:jc w:val="center"/>
            </w:pPr>
            <w:r>
              <w:rPr>
                <w:rFonts w:ascii="TimesNewRomanPSMT" w:hAnsi="TimesNewRomanPSMT" w:eastAsia="TimesNewRomanPSMT"/>
                <w:b w:val="0"/>
                <w:i w:val="0"/>
                <w:color w:val="000000"/>
                <w:sz w:val="18"/>
              </w:rPr>
              <w:t>(</w:t>
            </w:r>
          </w:p>
        </w:tc>
        <w:tc>
          <w:tcPr>
            <w:tcW w:type="dxa" w:w="182"/>
            <w:gridSpan w:val="2"/>
            <w:tcBorders/>
            <w:tcMar>
              <w:start w:w="0" w:type="dxa"/>
              <w:end w:w="0" w:type="dxa"/>
            </w:tcMar>
            <w:tcMar>
              <w:start w:w="0" w:type="dxa"/>
              <w:end w:w="0" w:type="dxa"/>
            </w:tcMar>
          </w:tcPr>
          <w:p>
            <w:pPr>
              <w:autoSpaceDN w:val="0"/>
              <w:autoSpaceDE w:val="0"/>
              <w:widowControl/>
              <w:spacing w:line="226" w:lineRule="exact" w:before="144" w:after="0"/>
              <w:ind w:left="0" w:right="0" w:firstLine="0"/>
              <w:jc w:val="center"/>
            </w:pPr>
            <w:r>
              <w:rPr>
                <w:rFonts w:ascii="Times New Roman" w:hAnsi="Times New Roman" w:eastAsia="Times New Roman"/>
                <w:b w:val="0"/>
                <w:i/>
                <w:color w:val="000000"/>
                <w:sz w:val="18"/>
              </w:rPr>
              <w:t xml:space="preserve">z </w:t>
            </w:r>
            <w:r>
              <w:rPr>
                <w:w w:val="103.54000091552736"/>
                <w:rFonts w:ascii="Times New Roman" w:hAnsi="Times New Roman" w:eastAsia="Times New Roman"/>
                <w:b w:val="0"/>
                <w:i/>
                <w:color w:val="000000"/>
                <w:sz w:val="10"/>
              </w:rPr>
              <w:t>ik</w:t>
            </w:r>
          </w:p>
        </w:tc>
        <w:tc>
          <w:tcPr>
            <w:tcW w:type="dxa" w:w="158"/>
            <w:gridSpan w:val="2"/>
            <w:tcBorders/>
            <w:tcMar>
              <w:start w:w="0" w:type="dxa"/>
              <w:end w:w="0" w:type="dxa"/>
            </w:tcMar>
            <w:tcMar>
              <w:start w:w="0" w:type="dxa"/>
              <w:end w:w="0" w:type="dxa"/>
            </w:tcMar>
          </w:tcPr>
          <w:p>
            <w:pPr>
              <w:autoSpaceDN w:val="0"/>
              <w:autoSpaceDE w:val="0"/>
              <w:widowControl/>
              <w:spacing w:line="218" w:lineRule="exact" w:before="152" w:after="0"/>
              <w:ind w:left="0" w:right="0" w:firstLine="0"/>
              <w:jc w:val="center"/>
            </w:pPr>
            <w:r>
              <w:rPr>
                <w:rFonts w:ascii="SymbolMT" w:hAnsi="SymbolMT" w:eastAsia="SymbolMT"/>
                <w:b w:val="0"/>
                <w:i w:val="0"/>
                <w:color w:val="000000"/>
                <w:sz w:val="18"/>
              </w:rPr>
              <w:t></w:t>
            </w:r>
          </w:p>
        </w:tc>
        <w:tc>
          <w:tcPr>
            <w:tcW w:type="dxa" w:w="120"/>
            <w:tcBorders/>
            <w:tcMar>
              <w:start w:w="0" w:type="dxa"/>
              <w:end w:w="0" w:type="dxa"/>
            </w:tcMar>
          </w:tcPr>
          <w:p>
            <w:pPr>
              <w:autoSpaceDN w:val="0"/>
              <w:autoSpaceDE w:val="0"/>
              <w:widowControl/>
              <w:spacing w:line="226" w:lineRule="exact" w:before="144" w:after="0"/>
              <w:ind w:left="0" w:right="0" w:firstLine="0"/>
              <w:jc w:val="center"/>
            </w:pPr>
            <w:r>
              <w:rPr>
                <w:rFonts w:ascii="Times New Roman" w:hAnsi="Times New Roman" w:eastAsia="Times New Roman"/>
                <w:b w:val="0"/>
                <w:i/>
                <w:color w:val="000000"/>
                <w:sz w:val="18"/>
              </w:rPr>
              <w:t xml:space="preserve">z </w:t>
            </w:r>
            <w:r>
              <w:rPr>
                <w:w w:val="103.54000091552736"/>
                <w:rFonts w:ascii="Times New Roman" w:hAnsi="Times New Roman" w:eastAsia="Times New Roman"/>
                <w:b w:val="0"/>
                <w:i/>
                <w:color w:val="000000"/>
                <w:sz w:val="10"/>
              </w:rPr>
              <w:t>i</w:t>
            </w:r>
          </w:p>
        </w:tc>
        <w:tc>
          <w:tcPr>
            <w:tcW w:type="dxa" w:w="140"/>
            <w:vMerge w:val="restart"/>
            <w:tcBorders/>
            <w:tcMar>
              <w:start w:w="0" w:type="dxa"/>
              <w:end w:w="0" w:type="dxa"/>
            </w:tcMar>
            <w:tcMar>
              <w:start w:w="0" w:type="dxa"/>
              <w:end w:w="0" w:type="dxa"/>
            </w:tcMar>
          </w:tcPr>
          <w:p>
            <w:pPr>
              <w:autoSpaceDN w:val="0"/>
              <w:autoSpaceDE w:val="0"/>
              <w:widowControl/>
              <w:spacing w:line="198" w:lineRule="exact" w:before="172" w:after="0"/>
              <w:ind w:left="0" w:right="0" w:firstLine="0"/>
              <w:jc w:val="center"/>
            </w:pPr>
            <w:r>
              <w:rPr>
                <w:rFonts w:ascii="TimesNewRomanPSMT" w:hAnsi="TimesNewRomanPSMT" w:eastAsia="TimesNewRomanPSMT"/>
                <w:b w:val="0"/>
                <w:i w:val="0"/>
                <w:color w:val="000000"/>
                <w:sz w:val="18"/>
              </w:rPr>
              <w:t>)(</w:t>
            </w:r>
          </w:p>
        </w:tc>
        <w:tc>
          <w:tcPr>
            <w:tcW w:type="dxa" w:w="80"/>
            <w:tcBorders/>
            <w:tcMar>
              <w:start w:w="0" w:type="dxa"/>
              <w:end w:w="0" w:type="dxa"/>
            </w:tcMar>
          </w:tcPr>
          <w:p>
            <w:pPr>
              <w:autoSpaceDN w:val="0"/>
              <w:autoSpaceDE w:val="0"/>
              <w:widowControl/>
              <w:spacing w:line="198" w:lineRule="exact" w:before="172" w:after="0"/>
              <w:ind w:left="0" w:right="0" w:firstLine="0"/>
              <w:jc w:val="center"/>
            </w:pPr>
            <w:r>
              <w:rPr>
                <w:rFonts w:ascii="Times New Roman" w:hAnsi="Times New Roman" w:eastAsia="Times New Roman"/>
                <w:b w:val="0"/>
                <w:i/>
                <w:color w:val="000000"/>
                <w:sz w:val="18"/>
              </w:rPr>
              <w:t>z</w:t>
            </w:r>
          </w:p>
        </w:tc>
        <w:tc>
          <w:tcPr>
            <w:tcW w:type="dxa" w:w="120"/>
            <w:tcBorders/>
            <w:tcMar>
              <w:start w:w="0" w:type="dxa"/>
              <w:end w:w="0" w:type="dxa"/>
            </w:tcMar>
          </w:tcPr>
          <w:p>
            <w:pPr>
              <w:autoSpaceDN w:val="0"/>
              <w:autoSpaceDE w:val="0"/>
              <w:widowControl/>
              <w:spacing w:line="114" w:lineRule="exact" w:before="284" w:after="0"/>
              <w:ind w:left="0" w:right="0" w:firstLine="0"/>
              <w:jc w:val="center"/>
            </w:pPr>
            <w:r>
              <w:rPr>
                <w:w w:val="103.54000091552736"/>
                <w:rFonts w:ascii="Times New Roman" w:hAnsi="Times New Roman" w:eastAsia="Times New Roman"/>
                <w:b w:val="0"/>
                <w:i/>
                <w:color w:val="000000"/>
                <w:sz w:val="10"/>
              </w:rPr>
              <w:t>jk</w:t>
            </w:r>
          </w:p>
        </w:tc>
        <w:tc>
          <w:tcPr>
            <w:tcW w:type="dxa" w:w="160"/>
            <w:gridSpan w:val="2"/>
            <w:tcBorders/>
            <w:tcMar>
              <w:start w:w="0" w:type="dxa"/>
              <w:end w:w="0" w:type="dxa"/>
            </w:tcMar>
            <w:tcMar>
              <w:start w:w="0" w:type="dxa"/>
              <w:end w:w="0" w:type="dxa"/>
            </w:tcMar>
          </w:tcPr>
          <w:p>
            <w:pPr>
              <w:autoSpaceDN w:val="0"/>
              <w:autoSpaceDE w:val="0"/>
              <w:widowControl/>
              <w:spacing w:line="218" w:lineRule="exact" w:before="152" w:after="0"/>
              <w:ind w:left="0" w:right="0" w:firstLine="0"/>
              <w:jc w:val="center"/>
            </w:pPr>
            <w:r>
              <w:rPr>
                <w:rFonts w:ascii="SymbolMT" w:hAnsi="SymbolMT" w:eastAsia="SymbolMT"/>
                <w:b w:val="0"/>
                <w:i w:val="0"/>
                <w:color w:val="000000"/>
                <w:sz w:val="18"/>
              </w:rPr>
              <w:t></w:t>
            </w:r>
          </w:p>
        </w:tc>
        <w:tc>
          <w:tcPr>
            <w:tcW w:type="dxa" w:w="120"/>
            <w:tcBorders/>
            <w:tcMar>
              <w:start w:w="0" w:type="dxa"/>
              <w:end w:w="0" w:type="dxa"/>
            </w:tcMar>
          </w:tcPr>
          <w:p>
            <w:pPr>
              <w:autoSpaceDN w:val="0"/>
              <w:autoSpaceDE w:val="0"/>
              <w:widowControl/>
              <w:spacing w:line="198" w:lineRule="exact" w:before="172" w:after="0"/>
              <w:ind w:left="0" w:right="0" w:firstLine="0"/>
              <w:jc w:val="center"/>
            </w:pPr>
            <w:r>
              <w:rPr>
                <w:rFonts w:ascii="Times New Roman" w:hAnsi="Times New Roman" w:eastAsia="Times New Roman"/>
                <w:b w:val="0"/>
                <w:i/>
                <w:color w:val="000000"/>
                <w:sz w:val="18"/>
              </w:rPr>
              <w:t>z</w:t>
            </w:r>
          </w:p>
        </w:tc>
        <w:tc>
          <w:tcPr>
            <w:tcW w:type="dxa" w:w="140"/>
            <w:tcBorders/>
            <w:tcMar>
              <w:start w:w="0" w:type="dxa"/>
              <w:end w:w="0" w:type="dxa"/>
            </w:tcMar>
          </w:tcPr>
          <w:p>
            <w:pPr>
              <w:autoSpaceDN w:val="0"/>
              <w:autoSpaceDE w:val="0"/>
              <w:widowControl/>
              <w:spacing w:line="226" w:lineRule="exact" w:before="60" w:after="0"/>
              <w:ind w:left="0" w:right="0" w:firstLine="0"/>
              <w:jc w:val="center"/>
            </w:pPr>
            <w:r>
              <w:rPr>
                <w:w w:val="103.54000091552736"/>
                <w:rFonts w:ascii="Times New Roman" w:hAnsi="Times New Roman" w:eastAsia="Times New Roman"/>
                <w:b w:val="0"/>
                <w:i/>
                <w:color w:val="000000"/>
                <w:sz w:val="10"/>
              </w:rPr>
              <w:t xml:space="preserve">j </w:t>
            </w:r>
            <w:r>
              <w:rPr>
                <w:rFonts w:ascii="TimesNewRomanPSMT" w:hAnsi="TimesNewRomanPSMT" w:eastAsia="TimesNewRomanPSMT"/>
                <w:b w:val="0"/>
                <w:i w:val="0"/>
                <w:color w:val="000000"/>
                <w:sz w:val="18"/>
              </w:rPr>
              <w:t>)</w:t>
            </w:r>
          </w:p>
        </w:tc>
        <w:tc>
          <w:tcPr>
            <w:tcW w:type="dxa" w:w="120"/>
            <w:vMerge w:val="restart"/>
            <w:tcBorders/>
            <w:tcMar>
              <w:start w:w="0" w:type="dxa"/>
              <w:end w:w="0" w:type="dxa"/>
            </w:tcMar>
            <w:tcMar>
              <w:start w:w="0" w:type="dxa"/>
              <w:end w:w="0" w:type="dxa"/>
            </w:tcMar>
          </w:tcPr>
          <w:p>
            <w:pPr>
              <w:autoSpaceDN w:val="0"/>
              <w:autoSpaceDE w:val="0"/>
              <w:widowControl/>
              <w:spacing w:line="198" w:lineRule="exact" w:before="680" w:after="0"/>
              <w:ind w:left="0" w:right="0" w:firstLine="0"/>
              <w:jc w:val="center"/>
            </w:pPr>
            <w:r>
              <w:rPr>
                <w:rFonts w:ascii="Times New Roman" w:hAnsi="Times New Roman" w:eastAsia="Times New Roman"/>
                <w:b w:val="0"/>
                <w:i/>
                <w:color w:val="000000"/>
                <w:sz w:val="18"/>
              </w:rPr>
              <w:t>z</w:t>
            </w:r>
          </w:p>
        </w:tc>
        <w:tc>
          <w:tcPr>
            <w:tcW w:type="dxa" w:w="46"/>
            <w:vMerge w:val="restart"/>
            <w:tcBorders/>
            <w:tcMar>
              <w:start w:w="0" w:type="dxa"/>
              <w:end w:w="0" w:type="dxa"/>
            </w:tcMar>
            <w:tcMar>
              <w:start w:w="0" w:type="dxa"/>
              <w:end w:w="0" w:type="dxa"/>
            </w:tcMar>
          </w:tcPr>
          <w:p>
            <w:pPr>
              <w:autoSpaceDN w:val="0"/>
              <w:autoSpaceDE w:val="0"/>
              <w:widowControl/>
              <w:spacing w:line="114" w:lineRule="exact" w:before="792" w:after="0"/>
              <w:ind w:left="0" w:right="0" w:firstLine="0"/>
              <w:jc w:val="center"/>
            </w:pPr>
            <w:r>
              <w:rPr>
                <w:w w:val="103.54000091552736"/>
                <w:rFonts w:ascii="Times New Roman" w:hAnsi="Times New Roman" w:eastAsia="Times New Roman"/>
                <w:b w:val="0"/>
                <w:i/>
                <w:color w:val="000000"/>
                <w:sz w:val="10"/>
              </w:rPr>
              <w:t>j</w:t>
            </w:r>
          </w:p>
        </w:tc>
        <w:tc>
          <w:tcPr>
            <w:tcW w:type="dxa" w:w="1574"/>
            <w:vMerge w:val="restart"/>
            <w:tcBorders/>
            <w:tcMar>
              <w:start w:w="0" w:type="dxa"/>
              <w:end w:w="0" w:type="dxa"/>
            </w:tcMar>
            <w:tcMar>
              <w:start w:w="0" w:type="dxa"/>
              <w:end w:w="0" w:type="dxa"/>
            </w:tcMar>
          </w:tcPr>
          <w:p>
            <w:pPr>
              <w:autoSpaceDN w:val="0"/>
              <w:autoSpaceDE w:val="0"/>
              <w:widowControl/>
              <w:spacing w:line="210" w:lineRule="exact" w:before="656" w:after="0"/>
              <w:ind w:left="12" w:right="0" w:firstLine="0"/>
              <w:jc w:val="left"/>
            </w:pPr>
            <w:r>
              <w:rPr>
                <w:rFonts w:ascii="TimesNewRomanPSMT" w:hAnsi="TimesNewRomanPSMT" w:eastAsia="TimesNewRomanPSMT"/>
                <w:b w:val="0"/>
                <w:i w:val="0"/>
                <w:color w:val="000000"/>
                <w:sz w:val="18"/>
              </w:rPr>
              <w:t xml:space="preserve">) </w:t>
            </w:r>
            <w:r>
              <w:rPr>
                <w:w w:val="103.54000091552736"/>
                <w:rFonts w:ascii="TimesNewRomanPSMT" w:hAnsi="TimesNewRomanPSMT" w:eastAsia="TimesNewRomanPSMT"/>
                <w:b w:val="0"/>
                <w:i w:val="0"/>
                <w:color w:val="000000"/>
                <w:sz w:val="10"/>
              </w:rPr>
              <w:t>2</w:t>
            </w:r>
          </w:p>
        </w:tc>
        <w:tc>
          <w:tcPr>
            <w:tcW w:type="dxa" w:w="2380"/>
            <w:vMerge w:val="restart"/>
            <w:tcBorders/>
            <w:tcMar>
              <w:start w:w="0" w:type="dxa"/>
              <w:end w:w="0" w:type="dxa"/>
            </w:tcMar>
            <w:tcMar>
              <w:start w:w="0" w:type="dxa"/>
              <w:end w:w="0" w:type="dxa"/>
            </w:tcMar>
          </w:tcPr>
          <w:p>
            <w:pPr>
              <w:autoSpaceDN w:val="0"/>
              <w:autoSpaceDE w:val="0"/>
              <w:widowControl/>
              <w:spacing w:line="266" w:lineRule="exact" w:before="342"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5.19</w:t>
            </w:r>
            <w:r>
              <w:rPr>
                <w:rFonts w:ascii="SimSun" w:hAnsi="SimSun" w:eastAsia="SimSun"/>
                <w:b w:val="0"/>
                <w:i w:val="0"/>
                <w:color w:val="000000"/>
                <w:sz w:val="24"/>
              </w:rPr>
              <w:t>）</w:t>
            </w:r>
          </w:p>
        </w:tc>
      </w:tr>
      <w:tr>
        <w:trPr>
          <w:trHeight w:hRule="exact" w:val="560"/>
        </w:trPr>
        <w:tc>
          <w:tcPr>
            <w:tcW w:type="dxa" w:w="466"/>
            <w:vMerge/>
            <w:tcBorders/>
          </w:tcPr>
          <w:p/>
        </w:tc>
        <w:tc>
          <w:tcPr>
            <w:tcW w:type="dxa" w:w="466"/>
            <w:vMerge/>
            <w:tcBorders/>
          </w:tcPr>
          <w:p/>
        </w:tc>
        <w:tc>
          <w:tcPr>
            <w:tcW w:type="dxa" w:w="466"/>
            <w:vMerge/>
            <w:tcBorders/>
          </w:tcPr>
          <w:p/>
        </w:tc>
        <w:tc>
          <w:tcPr>
            <w:tcW w:type="dxa" w:w="80"/>
            <w:tcBorders/>
            <w:tcMar>
              <w:start w:w="0" w:type="dxa"/>
              <w:end w:w="0" w:type="dxa"/>
            </w:tcMar>
          </w:tcPr>
          <w:p>
            <w:pPr>
              <w:autoSpaceDN w:val="0"/>
              <w:autoSpaceDE w:val="0"/>
              <w:widowControl/>
              <w:spacing w:line="198" w:lineRule="exact" w:before="150" w:after="0"/>
              <w:ind w:left="0" w:right="0" w:firstLine="0"/>
              <w:jc w:val="center"/>
            </w:pPr>
            <w:r>
              <w:rPr>
                <w:rFonts w:ascii="TimesNewRomanPSMT" w:hAnsi="TimesNewRomanPSMT" w:eastAsia="TimesNewRomanPSMT"/>
                <w:b w:val="0"/>
                <w:i w:val="0"/>
                <w:color w:val="000000"/>
                <w:sz w:val="18"/>
              </w:rPr>
              <w:t>(</w:t>
            </w:r>
          </w:p>
        </w:tc>
        <w:tc>
          <w:tcPr>
            <w:tcW w:type="dxa" w:w="160"/>
            <w:tcBorders/>
            <w:tcMar>
              <w:start w:w="0" w:type="dxa"/>
              <w:end w:w="0" w:type="dxa"/>
            </w:tcMar>
          </w:tcPr>
          <w:p>
            <w:pPr>
              <w:autoSpaceDN w:val="0"/>
              <w:autoSpaceDE w:val="0"/>
              <w:widowControl/>
              <w:spacing w:line="226" w:lineRule="exact" w:before="122" w:after="0"/>
              <w:ind w:left="0" w:right="0" w:firstLine="0"/>
              <w:jc w:val="center"/>
            </w:pPr>
            <w:r>
              <w:rPr>
                <w:rFonts w:ascii="Times New Roman" w:hAnsi="Times New Roman" w:eastAsia="Times New Roman"/>
                <w:b w:val="0"/>
                <w:i/>
                <w:color w:val="000000"/>
                <w:sz w:val="18"/>
              </w:rPr>
              <w:t xml:space="preserve">z </w:t>
            </w:r>
            <w:r>
              <w:rPr>
                <w:w w:val="103.54000091552736"/>
                <w:rFonts w:ascii="Times New Roman" w:hAnsi="Times New Roman" w:eastAsia="Times New Roman"/>
                <w:b w:val="0"/>
                <w:i/>
                <w:color w:val="000000"/>
                <w:sz w:val="10"/>
              </w:rPr>
              <w:t>ik</w:t>
            </w:r>
          </w:p>
        </w:tc>
        <w:tc>
          <w:tcPr>
            <w:tcW w:type="dxa" w:w="200"/>
            <w:gridSpan w:val="2"/>
            <w:tcBorders/>
            <w:tcMar>
              <w:start w:w="0" w:type="dxa"/>
              <w:end w:w="0" w:type="dxa"/>
            </w:tcMar>
            <w:tcMar>
              <w:start w:w="0" w:type="dxa"/>
              <w:end w:w="0" w:type="dxa"/>
            </w:tcMar>
          </w:tcPr>
          <w:p>
            <w:pPr>
              <w:autoSpaceDN w:val="0"/>
              <w:autoSpaceDE w:val="0"/>
              <w:widowControl/>
              <w:spacing w:line="218" w:lineRule="exact" w:before="130" w:after="0"/>
              <w:ind w:left="0" w:right="0" w:firstLine="0"/>
              <w:jc w:val="center"/>
            </w:pPr>
            <w:r>
              <w:rPr>
                <w:rFonts w:ascii="SymbolMT" w:hAnsi="SymbolMT" w:eastAsia="SymbolMT"/>
                <w:b w:val="0"/>
                <w:i w:val="0"/>
                <w:color w:val="000000"/>
                <w:sz w:val="18"/>
              </w:rPr>
              <w:t></w:t>
            </w:r>
          </w:p>
        </w:tc>
        <w:tc>
          <w:tcPr>
            <w:tcW w:type="dxa" w:w="106"/>
            <w:gridSpan w:val="2"/>
            <w:tcBorders/>
            <w:tcMar>
              <w:start w:w="0" w:type="dxa"/>
              <w:end w:w="0" w:type="dxa"/>
            </w:tcMar>
            <w:tcMar>
              <w:start w:w="0" w:type="dxa"/>
              <w:end w:w="0" w:type="dxa"/>
            </w:tcMar>
          </w:tcPr>
          <w:p>
            <w:pPr>
              <w:autoSpaceDN w:val="0"/>
              <w:autoSpaceDE w:val="0"/>
              <w:widowControl/>
              <w:spacing w:line="226" w:lineRule="exact" w:before="122" w:after="0"/>
              <w:ind w:left="0" w:right="0" w:firstLine="0"/>
              <w:jc w:val="center"/>
            </w:pPr>
            <w:r>
              <w:rPr>
                <w:rFonts w:ascii="Times New Roman" w:hAnsi="Times New Roman" w:eastAsia="Times New Roman"/>
                <w:b w:val="0"/>
                <w:i/>
                <w:color w:val="000000"/>
                <w:sz w:val="18"/>
              </w:rPr>
              <w:t xml:space="preserve">z </w:t>
            </w:r>
            <w:r>
              <w:rPr>
                <w:w w:val="103.54000091552736"/>
                <w:rFonts w:ascii="Times New Roman" w:hAnsi="Times New Roman" w:eastAsia="Times New Roman"/>
                <w:b w:val="0"/>
                <w:i/>
                <w:color w:val="000000"/>
                <w:sz w:val="10"/>
              </w:rPr>
              <w:t>i</w:t>
            </w:r>
          </w:p>
        </w:tc>
        <w:tc>
          <w:tcPr>
            <w:tcW w:type="dxa" w:w="114"/>
            <w:tcBorders/>
            <w:tcMar>
              <w:start w:w="0" w:type="dxa"/>
              <w:end w:w="0" w:type="dxa"/>
            </w:tcMar>
          </w:tcPr>
          <w:p>
            <w:pPr>
              <w:autoSpaceDN w:val="0"/>
              <w:autoSpaceDE w:val="0"/>
              <w:widowControl/>
              <w:spacing w:line="210" w:lineRule="exact" w:before="126" w:after="0"/>
              <w:ind w:left="0" w:right="0" w:firstLine="0"/>
              <w:jc w:val="center"/>
            </w:pPr>
            <w:r>
              <w:rPr>
                <w:rFonts w:ascii="TimesNewRomanPSMT" w:hAnsi="TimesNewRomanPSMT" w:eastAsia="TimesNewRomanPSMT"/>
                <w:b w:val="0"/>
                <w:i w:val="0"/>
                <w:color w:val="000000"/>
                <w:sz w:val="18"/>
              </w:rPr>
              <w:t xml:space="preserve">) </w:t>
            </w:r>
            <w:r>
              <w:rPr>
                <w:w w:val="103.54000091552736"/>
                <w:rFonts w:ascii="TimesNewRomanPSMT" w:hAnsi="TimesNewRomanPSMT" w:eastAsia="TimesNewRomanPSMT"/>
                <w:b w:val="0"/>
                <w:i w:val="0"/>
                <w:color w:val="000000"/>
                <w:sz w:val="10"/>
              </w:rPr>
              <w:t>2</w:t>
            </w:r>
          </w:p>
        </w:tc>
        <w:tc>
          <w:tcPr>
            <w:tcW w:type="dxa" w:w="120"/>
            <w:tcBorders/>
            <w:tcMar>
              <w:start w:w="0" w:type="dxa"/>
              <w:end w:w="0" w:type="dxa"/>
            </w:tcMar>
          </w:tcPr>
          <w:p>
            <w:pPr>
              <w:autoSpaceDN w:val="0"/>
              <w:autoSpaceDE w:val="0"/>
              <w:widowControl/>
              <w:spacing w:line="218" w:lineRule="exact" w:before="130" w:after="0"/>
              <w:ind w:left="0" w:right="0" w:firstLine="0"/>
              <w:jc w:val="center"/>
            </w:pPr>
            <w:r>
              <w:rPr>
                <w:rFonts w:ascii="SymbolMT" w:hAnsi="SymbolMT" w:eastAsia="SymbolMT"/>
                <w:b w:val="0"/>
                <w:i w:val="0"/>
                <w:color w:val="000000"/>
                <w:sz w:val="18"/>
              </w:rPr>
              <w:t></w:t>
            </w:r>
          </w:p>
        </w:tc>
        <w:tc>
          <w:tcPr>
            <w:tcW w:type="dxa" w:w="466"/>
            <w:vMerge/>
            <w:tcBorders/>
          </w:tcPr>
          <w:p/>
        </w:tc>
        <w:tc>
          <w:tcPr>
            <w:tcW w:type="dxa" w:w="200"/>
            <w:gridSpan w:val="2"/>
            <w:tcBorders/>
            <w:tcMar>
              <w:start w:w="0" w:type="dxa"/>
              <w:end w:w="0" w:type="dxa"/>
            </w:tcMar>
            <w:tcMar>
              <w:start w:w="0" w:type="dxa"/>
              <w:end w:w="0" w:type="dxa"/>
            </w:tcMar>
          </w:tcPr>
          <w:p>
            <w:pPr>
              <w:autoSpaceDN w:val="0"/>
              <w:autoSpaceDE w:val="0"/>
              <w:widowControl/>
              <w:spacing w:line="204" w:lineRule="exact" w:before="0" w:after="0"/>
              <w:ind w:left="0" w:right="0" w:firstLine="0"/>
              <w:jc w:val="center"/>
            </w:pPr>
            <w:r>
              <w:rPr>
                <w:w w:val="103.54000091552736"/>
                <w:rFonts w:ascii="Times New Roman" w:hAnsi="Times New Roman" w:eastAsia="Times New Roman"/>
                <w:b w:val="0"/>
                <w:i/>
                <w:color w:val="000000"/>
                <w:sz w:val="10"/>
              </w:rPr>
              <w:t>m</w:t>
            </w:r>
            <w:r>
              <w:br/>
            </w:r>
            <w:r>
              <w:rPr>
                <w:rFonts w:ascii="SymbolMT" w:hAnsi="SymbolMT" w:eastAsia="SymbolMT"/>
                <w:b w:val="0"/>
                <w:i w:val="0"/>
                <w:color w:val="000000"/>
                <w:sz w:val="27"/>
              </w:rPr>
              <w:t></w:t>
            </w:r>
          </w:p>
          <w:p>
            <w:pPr>
              <w:autoSpaceDN w:val="0"/>
              <w:autoSpaceDE w:val="0"/>
              <w:widowControl/>
              <w:spacing w:line="116" w:lineRule="exact" w:before="0" w:after="0"/>
              <w:ind w:left="0" w:right="0" w:firstLine="0"/>
              <w:jc w:val="center"/>
            </w:pPr>
            <w:r>
              <w:rPr>
                <w:w w:val="103.54000091552736"/>
                <w:rFonts w:ascii="Times New Roman" w:hAnsi="Times New Roman" w:eastAsia="Times New Roman"/>
                <w:b w:val="0"/>
                <w:i/>
                <w:color w:val="000000"/>
                <w:sz w:val="10"/>
              </w:rPr>
              <w:t>k</w:t>
            </w:r>
            <w:r>
              <w:rPr>
                <w:w w:val="103.54000091552736"/>
                <w:rFonts w:ascii="SymbolMT" w:hAnsi="SymbolMT" w:eastAsia="SymbolMT"/>
                <w:b w:val="0"/>
                <w:i w:val="0"/>
                <w:color w:val="000000"/>
                <w:sz w:val="10"/>
              </w:rPr>
              <w:t></w:t>
            </w:r>
            <w:r>
              <w:rPr>
                <w:w w:val="103.54000091552736"/>
                <w:rFonts w:ascii="TimesNewRomanPSMT" w:hAnsi="TimesNewRomanPSMT" w:eastAsia="TimesNewRomanPSMT"/>
                <w:b w:val="0"/>
                <w:i w:val="0"/>
                <w:color w:val="000000"/>
                <w:sz w:val="10"/>
              </w:rPr>
              <w:t>1</w:t>
            </w:r>
          </w:p>
        </w:tc>
        <w:tc>
          <w:tcPr>
            <w:tcW w:type="dxa" w:w="60"/>
            <w:tcBorders/>
            <w:tcMar>
              <w:start w:w="0" w:type="dxa"/>
              <w:end w:w="0" w:type="dxa"/>
            </w:tcMar>
          </w:tcPr>
          <w:p>
            <w:pPr>
              <w:autoSpaceDN w:val="0"/>
              <w:autoSpaceDE w:val="0"/>
              <w:widowControl/>
              <w:spacing w:line="198" w:lineRule="exact" w:before="150" w:after="0"/>
              <w:ind w:left="0" w:right="0" w:firstLine="0"/>
              <w:jc w:val="center"/>
            </w:pPr>
            <w:r>
              <w:rPr>
                <w:rFonts w:ascii="TimesNewRomanPSMT" w:hAnsi="TimesNewRomanPSMT" w:eastAsia="TimesNewRomanPSMT"/>
                <w:b w:val="0"/>
                <w:i w:val="0"/>
                <w:color w:val="000000"/>
                <w:sz w:val="18"/>
              </w:rPr>
              <w:t>(</w:t>
            </w:r>
          </w:p>
        </w:tc>
        <w:tc>
          <w:tcPr>
            <w:tcW w:type="dxa" w:w="100"/>
            <w:tcBorders/>
            <w:tcMar>
              <w:start w:w="0" w:type="dxa"/>
              <w:end w:w="0" w:type="dxa"/>
            </w:tcMar>
          </w:tcPr>
          <w:p>
            <w:pPr>
              <w:autoSpaceDN w:val="0"/>
              <w:autoSpaceDE w:val="0"/>
              <w:widowControl/>
              <w:spacing w:line="198" w:lineRule="exact" w:before="150" w:after="0"/>
              <w:ind w:left="0" w:right="0" w:firstLine="0"/>
              <w:jc w:val="center"/>
            </w:pPr>
            <w:r>
              <w:rPr>
                <w:rFonts w:ascii="Times New Roman" w:hAnsi="Times New Roman" w:eastAsia="Times New Roman"/>
                <w:b w:val="0"/>
                <w:i/>
                <w:color w:val="000000"/>
                <w:sz w:val="18"/>
              </w:rPr>
              <w:t>z</w:t>
            </w:r>
          </w:p>
        </w:tc>
        <w:tc>
          <w:tcPr>
            <w:tcW w:type="dxa" w:w="120"/>
            <w:tcBorders/>
            <w:tcMar>
              <w:start w:w="0" w:type="dxa"/>
              <w:end w:w="0" w:type="dxa"/>
            </w:tcMar>
          </w:tcPr>
          <w:p>
            <w:pPr>
              <w:autoSpaceDN w:val="0"/>
              <w:autoSpaceDE w:val="0"/>
              <w:widowControl/>
              <w:spacing w:line="114" w:lineRule="exact" w:before="262" w:after="0"/>
              <w:ind w:left="0" w:right="0" w:firstLine="0"/>
              <w:jc w:val="center"/>
            </w:pPr>
            <w:r>
              <w:rPr>
                <w:w w:val="103.54000091552736"/>
                <w:rFonts w:ascii="Times New Roman" w:hAnsi="Times New Roman" w:eastAsia="Times New Roman"/>
                <w:b w:val="0"/>
                <w:i/>
                <w:color w:val="000000"/>
                <w:sz w:val="10"/>
              </w:rPr>
              <w:t>jk</w:t>
            </w:r>
          </w:p>
        </w:tc>
        <w:tc>
          <w:tcPr>
            <w:tcW w:type="dxa" w:w="140"/>
            <w:tcBorders/>
            <w:tcMar>
              <w:start w:w="0" w:type="dxa"/>
              <w:end w:w="0" w:type="dxa"/>
            </w:tcMar>
          </w:tcPr>
          <w:p>
            <w:pPr>
              <w:autoSpaceDN w:val="0"/>
              <w:autoSpaceDE w:val="0"/>
              <w:widowControl/>
              <w:spacing w:line="218" w:lineRule="exact" w:before="130" w:after="0"/>
              <w:ind w:left="0" w:right="0" w:firstLine="0"/>
              <w:jc w:val="center"/>
            </w:pPr>
            <w:r>
              <w:rPr>
                <w:rFonts w:ascii="SymbolMT" w:hAnsi="SymbolMT" w:eastAsia="SymbolMT"/>
                <w:b w:val="0"/>
                <w:i w:val="0"/>
                <w:color w:val="000000"/>
                <w:sz w:val="18"/>
              </w:rPr>
              <w:t></w:t>
            </w:r>
          </w:p>
        </w:tc>
        <w:tc>
          <w:tcPr>
            <w:tcW w:type="dxa" w:w="466"/>
            <w:vMerge/>
            <w:tcBorders/>
          </w:tcPr>
          <w:p/>
        </w:tc>
        <w:tc>
          <w:tcPr>
            <w:tcW w:type="dxa" w:w="466"/>
            <w:vMerge/>
            <w:tcBorders/>
          </w:tcPr>
          <w:p/>
        </w:tc>
        <w:tc>
          <w:tcPr>
            <w:tcW w:type="dxa" w:w="466"/>
            <w:vMerge/>
            <w:tcBorders/>
          </w:tcPr>
          <w:p/>
        </w:tc>
        <w:tc>
          <w:tcPr>
            <w:tcW w:type="dxa" w:w="466"/>
            <w:vMerge/>
            <w:tcBorders/>
          </w:tcPr>
          <w:p/>
        </w:tc>
      </w:tr>
    </w:tbl>
    <w:p>
      <w:pPr>
        <w:autoSpaceDN w:val="0"/>
        <w:autoSpaceDE w:val="0"/>
        <w:widowControl/>
        <w:spacing w:line="200" w:lineRule="exact" w:before="742" w:after="0"/>
        <w:ind w:left="0" w:right="4532" w:firstLine="0"/>
        <w:jc w:val="right"/>
      </w:pPr>
      <w:r>
        <w:rPr>
          <w:rFonts w:ascii="TimesNewRomanPSMT" w:hAnsi="TimesNewRomanPSMT" w:eastAsia="TimesNewRomanPSMT"/>
          <w:b w:val="0"/>
          <w:i w:val="0"/>
          <w:color w:val="000000"/>
          <w:sz w:val="18"/>
        </w:rPr>
        <w:t>- 59 -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841" name="Picture 84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42" name="Picture 8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2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71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84" w:lineRule="exact" w:before="694" w:after="0"/>
        <w:ind w:left="998" w:right="0" w:firstLine="0"/>
        <w:jc w:val="left"/>
      </w:pPr>
      <w:r>
        <w:rPr>
          <w:rFonts w:ascii="SimSun" w:hAnsi="SimSun" w:eastAsia="SimSun"/>
          <w:b w:val="0"/>
          <w:i w:val="0"/>
          <w:color w:val="000000"/>
          <w:sz w:val="24"/>
        </w:rPr>
        <w:t>其中：</w:t>
      </w:r>
      <w:r>
        <w:rPr>
          <w:rFonts w:ascii="Times New Roman" w:hAnsi="Times New Roman" w:eastAsia="Times New Roman"/>
          <w:b w:val="0"/>
          <w:i/>
          <w:color w:val="000000"/>
          <w:sz w:val="24"/>
        </w:rPr>
        <w:t>z</w:t>
      </w:r>
      <w:r>
        <w:rPr>
          <w:w w:val="97.50000238418579"/>
          <w:rFonts w:ascii="Times New Roman" w:hAnsi="Times New Roman" w:eastAsia="Times New Roman"/>
          <w:b w:val="0"/>
          <w:i/>
          <w:color w:val="000000"/>
          <w:sz w:val="16"/>
        </w:rPr>
        <w:t>ik</w:t>
      </w:r>
      <w:r>
        <w:rPr>
          <w:rFonts w:ascii="SimSun" w:hAnsi="SimSun" w:eastAsia="SimSun"/>
          <w:b w:val="0"/>
          <w:i w:val="0"/>
          <w:color w:val="000000"/>
          <w:sz w:val="24"/>
        </w:rPr>
        <w:t xml:space="preserve"> 和</w:t>
      </w:r>
      <w:r>
        <w:rPr>
          <w:rFonts w:ascii="Times New Roman" w:hAnsi="Times New Roman" w:eastAsia="Times New Roman"/>
          <w:b w:val="0"/>
          <w:i/>
          <w:color w:val="000000"/>
          <w:sz w:val="24"/>
        </w:rPr>
        <w:t>z</w:t>
      </w:r>
      <w:r>
        <w:rPr>
          <w:w w:val="97.50000238418579"/>
          <w:rFonts w:ascii="Times New Roman" w:hAnsi="Times New Roman" w:eastAsia="Times New Roman"/>
          <w:b w:val="0"/>
          <w:i/>
          <w:color w:val="000000"/>
          <w:sz w:val="16"/>
        </w:rPr>
        <w:t>jk</w:t>
      </w:r>
      <w:r>
        <w:rPr>
          <w:rFonts w:ascii="SimSun" w:hAnsi="SimSun" w:eastAsia="SimSun"/>
          <w:b w:val="0"/>
          <w:i w:val="0"/>
          <w:color w:val="000000"/>
          <w:sz w:val="24"/>
        </w:rPr>
        <w:t xml:space="preserve"> 分别为在第</w:t>
      </w:r>
      <w:r>
        <w:rPr>
          <w:rFonts w:ascii="Times New Roman" w:hAnsi="Times New Roman" w:eastAsia="Times New Roman"/>
          <w:b w:val="0"/>
          <w:i/>
          <w:color w:val="000000"/>
          <w:sz w:val="24"/>
        </w:rPr>
        <w:t>i</w:t>
      </w:r>
      <w:r>
        <w:rPr>
          <w:rFonts w:ascii="SimSun" w:hAnsi="SimSun" w:eastAsia="SimSun"/>
          <w:b w:val="0"/>
          <w:i w:val="0"/>
          <w:color w:val="000000"/>
          <w:sz w:val="24"/>
        </w:rPr>
        <w:t xml:space="preserve"> 个指标和第</w:t>
      </w:r>
      <w:r>
        <w:rPr>
          <w:rFonts w:ascii="Times New Roman" w:hAnsi="Times New Roman" w:eastAsia="Times New Roman"/>
          <w:b w:val="0"/>
          <w:i/>
          <w:color w:val="000000"/>
          <w:sz w:val="24"/>
        </w:rPr>
        <w:t>j</w:t>
      </w:r>
      <w:r>
        <w:rPr>
          <w:rFonts w:ascii="SimSun" w:hAnsi="SimSun" w:eastAsia="SimSun"/>
          <w:b w:val="0"/>
          <w:i w:val="0"/>
          <w:color w:val="000000"/>
          <w:sz w:val="24"/>
        </w:rPr>
        <w:t xml:space="preserve"> 个指标下的第</w:t>
      </w:r>
      <w:r>
        <w:rPr>
          <w:rFonts w:ascii="Times New Roman" w:hAnsi="Times New Roman" w:eastAsia="Times New Roman"/>
          <w:b w:val="0"/>
          <w:i/>
          <w:color w:val="000000"/>
          <w:sz w:val="24"/>
        </w:rPr>
        <w:t>k</w:t>
      </w:r>
      <w:r>
        <w:rPr>
          <w:rFonts w:ascii="SimSun" w:hAnsi="SimSun" w:eastAsia="SimSun"/>
          <w:b w:val="0"/>
          <w:i w:val="0"/>
          <w:color w:val="000000"/>
          <w:sz w:val="24"/>
        </w:rPr>
        <w:t xml:space="preserve"> 个决策方案的指标标准化值；</w:t>
      </w:r>
      <w:r>
        <w:rPr>
          <w:w w:val="103.54000091552736"/>
          <w:rFonts w:ascii="Times New Roman" w:hAnsi="Times New Roman" w:eastAsia="Times New Roman"/>
          <w:b w:val="0"/>
          <w:i/>
          <w:color w:val="000000"/>
          <w:sz w:val="10"/>
        </w:rPr>
        <w:t>i</w:t>
      </w:r>
      <w:r>
        <w:rPr>
          <w:rFonts w:ascii="Times New Roman" w:hAnsi="Times New Roman" w:eastAsia="Times New Roman"/>
          <w:b w:val="0"/>
          <w:i/>
          <w:color w:val="000000"/>
          <w:sz w:val="18"/>
        </w:rPr>
        <w:t>z</w:t>
      </w:r>
    </w:p>
    <w:p>
      <w:pPr>
        <w:autoSpaceDN w:val="0"/>
        <w:autoSpaceDE w:val="0"/>
        <w:widowControl/>
        <w:spacing w:line="286" w:lineRule="exact" w:before="88" w:after="0"/>
        <w:ind w:left="998" w:right="0" w:firstLine="0"/>
        <w:jc w:val="left"/>
      </w:pPr>
      <w:r>
        <w:rPr>
          <w:rFonts w:ascii="SimSun" w:hAnsi="SimSun" w:eastAsia="SimSun"/>
          <w:b w:val="0"/>
          <w:i w:val="0"/>
          <w:color w:val="000000"/>
          <w:sz w:val="24"/>
        </w:rPr>
        <w:t>和</w:t>
      </w:r>
      <w:r>
        <w:rPr>
          <w:w w:val="103.54000091552736"/>
          <w:rFonts w:ascii="Times New Roman" w:hAnsi="Times New Roman" w:eastAsia="Times New Roman"/>
          <w:b w:val="0"/>
          <w:i/>
          <w:color w:val="000000"/>
          <w:sz w:val="10"/>
        </w:rPr>
        <w:t>j</w:t>
      </w:r>
      <w:r>
        <w:rPr>
          <w:rFonts w:ascii="Times New Roman" w:hAnsi="Times New Roman" w:eastAsia="Times New Roman"/>
          <w:b w:val="0"/>
          <w:i/>
          <w:color w:val="000000"/>
          <w:sz w:val="18"/>
        </w:rPr>
        <w:t>z</w:t>
      </w:r>
      <w:r>
        <w:rPr>
          <w:rFonts w:ascii="SimSun" w:hAnsi="SimSun" w:eastAsia="SimSun"/>
          <w:b w:val="0"/>
          <w:i w:val="0"/>
          <w:color w:val="000000"/>
          <w:sz w:val="24"/>
        </w:rPr>
        <w:t xml:space="preserve"> 分别为指标</w:t>
      </w:r>
      <w:r>
        <w:rPr>
          <w:rFonts w:ascii="Times New Roman" w:hAnsi="Times New Roman" w:eastAsia="Times New Roman"/>
          <w:b w:val="0"/>
          <w:i/>
          <w:color w:val="000000"/>
          <w:sz w:val="24"/>
        </w:rPr>
        <w:t>i</w:t>
      </w:r>
      <w:r>
        <w:rPr>
          <w:rFonts w:ascii="SimSun" w:hAnsi="SimSun" w:eastAsia="SimSun"/>
          <w:b w:val="0"/>
          <w:i w:val="0"/>
          <w:color w:val="000000"/>
          <w:sz w:val="24"/>
        </w:rPr>
        <w:t xml:space="preserve"> 和</w:t>
      </w:r>
      <w:r>
        <w:rPr>
          <w:rFonts w:ascii="Times New Roman" w:hAnsi="Times New Roman" w:eastAsia="Times New Roman"/>
          <w:b w:val="0"/>
          <w:i/>
          <w:color w:val="000000"/>
          <w:sz w:val="24"/>
        </w:rPr>
        <w:t>j</w:t>
      </w:r>
      <w:r>
        <w:rPr>
          <w:rFonts w:ascii="SimSun" w:hAnsi="SimSun" w:eastAsia="SimSun"/>
          <w:b w:val="0"/>
          <w:i w:val="0"/>
          <w:color w:val="000000"/>
          <w:sz w:val="24"/>
        </w:rPr>
        <w:t xml:space="preserve"> 的均值。</w:t>
      </w:r>
    </w:p>
    <w:p>
      <w:pPr>
        <w:autoSpaceDN w:val="0"/>
        <w:autoSpaceDE w:val="0"/>
        <w:widowControl/>
        <w:spacing w:line="240" w:lineRule="exact" w:before="164" w:after="102"/>
        <w:ind w:left="1478" w:right="0" w:firstLine="0"/>
        <w:jc w:val="left"/>
      </w:pPr>
      <w:r>
        <w:rPr>
          <w:rFonts w:ascii="SimSun" w:hAnsi="SimSun" w:eastAsia="SimSun"/>
          <w:b w:val="0"/>
          <w:i w:val="0"/>
          <w:color w:val="000000"/>
          <w:sz w:val="24"/>
        </w:rPr>
        <w:t>④计算指标基尼系数</w:t>
      </w:r>
    </w:p>
    <w:tbl>
      <w:tblPr>
        <w:tblW w:type="auto" w:w="0"/>
        <w:tblLayout w:type="fixed"/>
        <w:tblLook w:firstColumn="1" w:firstRow="1" w:lastColumn="0" w:lastRow="0" w:noHBand="0" w:noVBand="1" w:val="04A0"/>
        <w:tblInd w:w="480.0" w:type="dxa"/>
      </w:tblPr>
      <w:tblGrid>
        <w:gridCol w:w="1140"/>
        <w:gridCol w:w="1140"/>
        <w:gridCol w:w="1140"/>
        <w:gridCol w:w="1140"/>
        <w:gridCol w:w="1140"/>
        <w:gridCol w:w="1140"/>
        <w:gridCol w:w="1140"/>
        <w:gridCol w:w="1140"/>
        <w:gridCol w:w="1140"/>
      </w:tblGrid>
      <w:tr>
        <w:trPr>
          <w:trHeight w:hRule="exact" w:val="606"/>
        </w:trPr>
        <w:tc>
          <w:tcPr>
            <w:tcW w:type="dxa" w:w="1240"/>
            <w:tcBorders>
              <w:bottom w:sz="3.8959999084472656" w:val="single" w:color="#000000"/>
            </w:tcBorders>
            <w:tcMar>
              <w:start w:w="0" w:type="dxa"/>
              <w:end w:w="0" w:type="dxa"/>
            </w:tcMar>
          </w:tcPr>
          <w:p/>
        </w:tc>
        <w:tc>
          <w:tcPr>
            <w:tcW w:type="dxa" w:w="2900"/>
            <w:tcBorders>
              <w:bottom w:sz="3.8959999084472656" w:val="single" w:color="#000000"/>
            </w:tcBorders>
            <w:tcMar>
              <w:start w:w="0" w:type="dxa"/>
              <w:end w:w="0" w:type="dxa"/>
            </w:tcMar>
          </w:tcPr>
          <w:p>
            <w:pPr>
              <w:autoSpaceDN w:val="0"/>
              <w:autoSpaceDE w:val="0"/>
              <w:widowControl/>
              <w:spacing w:line="246" w:lineRule="exact" w:before="356" w:after="0"/>
              <w:ind w:left="0" w:right="18" w:firstLine="0"/>
              <w:jc w:val="right"/>
            </w:pPr>
            <w:r>
              <w:rPr>
                <w:rFonts w:ascii="SymbolMT" w:hAnsi="SymbolMT" w:eastAsia="SymbolMT"/>
                <w:b w:val="0"/>
                <w:i w:val="0"/>
                <w:color w:val="000000"/>
                <w:sz w:val="20"/>
              </w:rPr>
              <w:t></w:t>
            </w:r>
          </w:p>
        </w:tc>
        <w:tc>
          <w:tcPr>
            <w:tcW w:type="dxa" w:w="120"/>
            <w:tcBorders>
              <w:bottom w:sz="3.8959999084472656" w:val="single" w:color="#000000"/>
            </w:tcBorders>
            <w:tcMar>
              <w:start w:w="0" w:type="dxa"/>
              <w:end w:w="0" w:type="dxa"/>
            </w:tcMar>
          </w:tcPr>
          <w:p>
            <w:pPr>
              <w:autoSpaceDN w:val="0"/>
              <w:autoSpaceDE w:val="0"/>
              <w:widowControl/>
              <w:spacing w:line="246" w:lineRule="exact" w:before="356" w:after="0"/>
              <w:ind w:left="0" w:right="0" w:firstLine="0"/>
              <w:jc w:val="center"/>
            </w:pPr>
            <w:r>
              <w:rPr>
                <w:rFonts w:ascii="SymbolMT" w:hAnsi="SymbolMT" w:eastAsia="SymbolMT"/>
                <w:b w:val="0"/>
                <w:i w:val="0"/>
                <w:color w:val="000000"/>
                <w:sz w:val="20"/>
              </w:rPr>
              <w:t></w:t>
            </w:r>
          </w:p>
        </w:tc>
        <w:tc>
          <w:tcPr>
            <w:tcW w:type="dxa" w:w="520"/>
            <w:gridSpan w:val="2"/>
            <w:tcBorders>
              <w:bottom w:sz="3.8959999084472656" w:val="single" w:color="#000000"/>
            </w:tcBorders>
            <w:tcMar>
              <w:start w:w="0" w:type="dxa"/>
              <w:end w:w="0" w:type="dxa"/>
            </w:tcMar>
            <w:tcMar>
              <w:start w:w="0" w:type="dxa"/>
              <w:end w:w="0" w:type="dxa"/>
            </w:tcMar>
          </w:tcPr>
          <w:p>
            <w:pPr>
              <w:autoSpaceDN w:val="0"/>
              <w:tabs>
                <w:tab w:pos="392" w:val="left"/>
              </w:tabs>
              <w:autoSpaceDE w:val="0"/>
              <w:widowControl/>
              <w:spacing w:line="130" w:lineRule="exact" w:before="60" w:after="0"/>
              <w:ind w:left="154" w:right="0" w:firstLine="0"/>
              <w:jc w:val="left"/>
            </w:pPr>
            <w:r>
              <w:rPr>
                <w:w w:val="97.41666316986084"/>
                <w:rFonts w:ascii="Times New Roman" w:hAnsi="Times New Roman" w:eastAsia="Times New Roman"/>
                <w:b w:val="0"/>
                <w:i/>
                <w:color w:val="000000"/>
                <w:sz w:val="12"/>
              </w:rPr>
              <w:t xml:space="preserve">n </w:t>
            </w:r>
            <w:r>
              <w:tab/>
            </w:r>
            <w:r>
              <w:rPr>
                <w:w w:val="97.41666316986084"/>
                <w:rFonts w:ascii="Times New Roman" w:hAnsi="Times New Roman" w:eastAsia="Times New Roman"/>
                <w:b w:val="0"/>
                <w:i/>
                <w:color w:val="000000"/>
                <w:sz w:val="12"/>
              </w:rPr>
              <w:t>n</w:t>
            </w:r>
          </w:p>
          <w:p>
            <w:pPr>
              <w:autoSpaceDN w:val="0"/>
              <w:autoSpaceDE w:val="0"/>
              <w:widowControl/>
              <w:spacing w:line="370" w:lineRule="exact" w:before="0" w:after="0"/>
              <w:ind w:left="78" w:right="0" w:firstLine="0"/>
              <w:jc w:val="left"/>
            </w:pPr>
            <w:r>
              <w:rPr>
                <w:rFonts w:ascii="SymbolMT" w:hAnsi="SymbolMT" w:eastAsia="SymbolMT"/>
                <w:b w:val="0"/>
                <w:i w:val="0"/>
                <w:color w:val="000000"/>
                <w:sz w:val="30"/>
              </w:rPr>
              <w:t></w:t>
            </w:r>
          </w:p>
          <w:p>
            <w:pPr>
              <w:autoSpaceDN w:val="0"/>
              <w:autoSpaceDE w:val="0"/>
              <w:widowControl/>
              <w:spacing w:line="130" w:lineRule="exact" w:before="0" w:after="0"/>
              <w:ind w:left="116" w:right="0" w:firstLine="0"/>
              <w:jc w:val="left"/>
            </w:pPr>
            <w:r>
              <w:rPr>
                <w:w w:val="97.41666316986084"/>
                <w:rFonts w:ascii="Times New Roman" w:hAnsi="Times New Roman" w:eastAsia="Times New Roman"/>
                <w:b w:val="0"/>
                <w:i/>
                <w:color w:val="000000"/>
                <w:sz w:val="12"/>
              </w:rPr>
              <w:t>j</w:t>
            </w:r>
            <w:r>
              <w:rPr>
                <w:w w:val="97.41666316986084"/>
                <w:rFonts w:ascii="SymbolMT" w:hAnsi="SymbolMT" w:eastAsia="SymbolMT"/>
                <w:b w:val="0"/>
                <w:i w:val="0"/>
                <w:color w:val="000000"/>
                <w:sz w:val="12"/>
              </w:rPr>
              <w:t></w:t>
            </w:r>
            <w:r>
              <w:rPr>
                <w:w w:val="97.41666316986084"/>
                <w:rFonts w:ascii="TimesNewRomanPSMT" w:hAnsi="TimesNewRomanPSMT" w:eastAsia="TimesNewRomanPSMT"/>
                <w:b w:val="0"/>
                <w:i w:val="0"/>
                <w:color w:val="000000"/>
                <w:sz w:val="12"/>
              </w:rPr>
              <w:t xml:space="preserve">1 </w:t>
            </w:r>
            <w:r>
              <w:rPr>
                <w:w w:val="97.41666316986084"/>
                <w:rFonts w:ascii="Times New Roman" w:hAnsi="Times New Roman" w:eastAsia="Times New Roman"/>
                <w:b w:val="0"/>
                <w:i/>
                <w:color w:val="000000"/>
                <w:sz w:val="12"/>
              </w:rPr>
              <w:t>k</w:t>
            </w:r>
            <w:r>
              <w:rPr>
                <w:w w:val="97.41666316986084"/>
                <w:rFonts w:ascii="SymbolMT" w:hAnsi="SymbolMT" w:eastAsia="SymbolMT"/>
                <w:b w:val="0"/>
                <w:i w:val="0"/>
                <w:color w:val="000000"/>
                <w:sz w:val="12"/>
              </w:rPr>
              <w:t></w:t>
            </w:r>
            <w:r>
              <w:rPr>
                <w:w w:val="97.41666316986084"/>
                <w:rFonts w:ascii="TimesNewRomanPSMT" w:hAnsi="TimesNewRomanPSMT" w:eastAsia="TimesNewRomanPSMT"/>
                <w:b w:val="0"/>
                <w:i w:val="0"/>
                <w:color w:val="000000"/>
                <w:sz w:val="12"/>
              </w:rPr>
              <w:t>1</w:t>
            </w:r>
          </w:p>
        </w:tc>
        <w:tc>
          <w:tcPr>
            <w:tcW w:type="dxa" w:w="220"/>
            <w:tcBorders>
              <w:bottom w:sz="3.8959999084472656" w:val="single" w:color="#000000"/>
            </w:tcBorders>
            <w:tcMar>
              <w:start w:w="0" w:type="dxa"/>
              <w:end w:w="0" w:type="dxa"/>
            </w:tcMar>
          </w:tcPr>
          <w:p>
            <w:pPr>
              <w:autoSpaceDN w:val="0"/>
              <w:autoSpaceDE w:val="0"/>
              <w:widowControl/>
              <w:spacing w:line="258" w:lineRule="exact" w:before="154" w:after="0"/>
              <w:ind w:left="0" w:right="0" w:firstLine="0"/>
              <w:jc w:val="center"/>
            </w:pPr>
            <w:r>
              <w:rPr>
                <w:rFonts w:ascii="Times New Roman" w:hAnsi="Times New Roman" w:eastAsia="Times New Roman"/>
                <w:b w:val="0"/>
                <w:i/>
                <w:color w:val="000000"/>
                <w:sz w:val="20"/>
              </w:rPr>
              <w:t xml:space="preserve">z </w:t>
            </w:r>
            <w:r>
              <w:rPr>
                <w:w w:val="97.41666316986084"/>
                <w:rFonts w:ascii="Times New Roman" w:hAnsi="Times New Roman" w:eastAsia="Times New Roman"/>
                <w:b w:val="0"/>
                <w:i/>
                <w:color w:val="000000"/>
                <w:sz w:val="12"/>
              </w:rPr>
              <w:t>ij</w:t>
            </w:r>
          </w:p>
        </w:tc>
        <w:tc>
          <w:tcPr>
            <w:tcW w:type="dxa" w:w="180"/>
            <w:tcBorders>
              <w:bottom w:sz="3.8959999084472656" w:val="single" w:color="#000000"/>
            </w:tcBorders>
            <w:tcMar>
              <w:start w:w="0" w:type="dxa"/>
              <w:end w:w="0" w:type="dxa"/>
            </w:tcMar>
          </w:tcPr>
          <w:p>
            <w:pPr>
              <w:autoSpaceDN w:val="0"/>
              <w:autoSpaceDE w:val="0"/>
              <w:widowControl/>
              <w:spacing w:line="246" w:lineRule="exact" w:before="166" w:after="0"/>
              <w:ind w:left="0" w:right="0" w:firstLine="0"/>
              <w:jc w:val="center"/>
            </w:pPr>
            <w:r>
              <w:rPr>
                <w:rFonts w:ascii="SymbolMT" w:hAnsi="SymbolMT" w:eastAsia="SymbolMT"/>
                <w:b w:val="0"/>
                <w:i w:val="0"/>
                <w:color w:val="000000"/>
                <w:sz w:val="20"/>
              </w:rPr>
              <w:t></w:t>
            </w:r>
          </w:p>
        </w:tc>
        <w:tc>
          <w:tcPr>
            <w:tcW w:type="dxa" w:w="280"/>
            <w:tcBorders>
              <w:bottom w:sz="3.8959999084472656" w:val="single" w:color="#000000"/>
            </w:tcBorders>
            <w:tcMar>
              <w:start w:w="0" w:type="dxa"/>
              <w:end w:w="0" w:type="dxa"/>
            </w:tcMar>
          </w:tcPr>
          <w:p>
            <w:pPr>
              <w:autoSpaceDN w:val="0"/>
              <w:autoSpaceDE w:val="0"/>
              <w:widowControl/>
              <w:spacing w:line="258" w:lineRule="exact" w:before="154" w:after="0"/>
              <w:ind w:left="0" w:right="0" w:firstLine="0"/>
              <w:jc w:val="center"/>
            </w:pPr>
            <w:r>
              <w:rPr>
                <w:rFonts w:ascii="Times New Roman" w:hAnsi="Times New Roman" w:eastAsia="Times New Roman"/>
                <w:b w:val="0"/>
                <w:i/>
                <w:color w:val="000000"/>
                <w:sz w:val="20"/>
              </w:rPr>
              <w:t xml:space="preserve">z </w:t>
            </w:r>
            <w:r>
              <w:rPr>
                <w:w w:val="97.41666316986084"/>
                <w:rFonts w:ascii="Times New Roman" w:hAnsi="Times New Roman" w:eastAsia="Times New Roman"/>
                <w:b w:val="0"/>
                <w:i/>
                <w:color w:val="000000"/>
                <w:sz w:val="12"/>
              </w:rPr>
              <w:t>ik</w:t>
            </w:r>
          </w:p>
        </w:tc>
        <w:tc>
          <w:tcPr>
            <w:tcW w:type="dxa" w:w="4300"/>
            <w:tcBorders>
              <w:bottom w:sz="3.8959999084472656" w:val="single" w:color="#000000"/>
            </w:tcBorders>
            <w:tcMar>
              <w:start w:w="0" w:type="dxa"/>
              <w:end w:w="0" w:type="dxa"/>
            </w:tcMar>
          </w:tcPr>
          <w:p/>
        </w:tc>
      </w:tr>
      <w:tr>
        <w:trPr>
          <w:trHeight w:hRule="exact" w:val="612"/>
        </w:trPr>
        <w:tc>
          <w:tcPr>
            <w:tcW w:type="dxa" w:w="1240"/>
            <w:vMerge w:val="restart"/>
            <w:tcBorders>
              <w:top w:sz="3.8959999084472656" w:val="single" w:color="#000000"/>
            </w:tcBorders>
            <w:tcMar>
              <w:start w:w="0" w:type="dxa"/>
              <w:end w:w="0" w:type="dxa"/>
            </w:tcMar>
            <w:tcMar>
              <w:start w:w="0" w:type="dxa"/>
              <w:end w:w="0" w:type="dxa"/>
            </w:tcMar>
          </w:tcPr>
          <w:p>
            <w:pPr>
              <w:autoSpaceDN w:val="0"/>
              <w:autoSpaceDE w:val="0"/>
              <w:widowControl/>
              <w:spacing w:line="240" w:lineRule="exact" w:before="694" w:after="0"/>
              <w:ind w:left="0" w:right="2" w:firstLine="0"/>
              <w:jc w:val="right"/>
            </w:pPr>
            <w:r>
              <w:rPr>
                <w:rFonts w:ascii="SimSun" w:hAnsi="SimSun" w:eastAsia="SimSun"/>
                <w:b w:val="0"/>
                <w:i w:val="0"/>
                <w:color w:val="000000"/>
                <w:sz w:val="24"/>
              </w:rPr>
              <w:t>其中：</w:t>
            </w:r>
          </w:p>
        </w:tc>
        <w:tc>
          <w:tcPr>
            <w:tcW w:type="dxa" w:w="2900"/>
            <w:tcBorders>
              <w:top w:sz="3.8959999084472656" w:val="single" w:color="#000000"/>
            </w:tcBorders>
            <w:tcMar>
              <w:start w:w="0" w:type="dxa"/>
              <w:end w:w="0" w:type="dxa"/>
            </w:tcMar>
          </w:tcPr>
          <w:p>
            <w:pPr>
              <w:autoSpaceDN w:val="0"/>
              <w:autoSpaceDE w:val="0"/>
              <w:widowControl/>
              <w:spacing w:line="130" w:lineRule="exact" w:before="0" w:after="0"/>
              <w:ind w:left="0" w:right="46" w:firstLine="0"/>
              <w:jc w:val="right"/>
            </w:pPr>
            <w:r>
              <w:rPr>
                <w:w w:val="97.41666316986084"/>
                <w:rFonts w:ascii="Times New Roman" w:hAnsi="Times New Roman" w:eastAsia="Times New Roman"/>
                <w:b w:val="0"/>
                <w:i/>
                <w:color w:val="000000"/>
                <w:sz w:val="12"/>
              </w:rPr>
              <w:t>i</w:t>
            </w:r>
          </w:p>
        </w:tc>
        <w:tc>
          <w:tcPr>
            <w:tcW w:type="dxa" w:w="120"/>
            <w:tcBorders>
              <w:top w:sz="3.8959999084472656" w:val="single" w:color="#000000"/>
            </w:tcBorders>
            <w:tcMar>
              <w:start w:w="0" w:type="dxa"/>
              <w:end w:w="0" w:type="dxa"/>
            </w:tcMar>
          </w:tcPr>
          <w:p/>
        </w:tc>
        <w:tc>
          <w:tcPr>
            <w:tcW w:type="dxa" w:w="420"/>
            <w:tcBorders>
              <w:top w:sz="3.8959999084472656" w:val="single" w:color="#000000"/>
            </w:tcBorders>
            <w:tcMar>
              <w:start w:w="0" w:type="dxa"/>
              <w:end w:w="0" w:type="dxa"/>
            </w:tcMar>
          </w:tcPr>
          <w:p>
            <w:pPr>
              <w:autoSpaceDN w:val="0"/>
              <w:autoSpaceDE w:val="0"/>
              <w:widowControl/>
              <w:spacing w:line="222" w:lineRule="exact" w:before="136" w:after="0"/>
              <w:ind w:left="0" w:right="0" w:firstLine="0"/>
              <w:jc w:val="right"/>
            </w:pPr>
            <w:r>
              <w:rPr>
                <w:rFonts w:ascii="TimesNewRomanPSMT" w:hAnsi="TimesNewRomanPSMT" w:eastAsia="TimesNewRomanPSMT"/>
                <w:b w:val="0"/>
                <w:i w:val="0"/>
                <w:color w:val="000000"/>
                <w:sz w:val="20"/>
              </w:rPr>
              <w:t>2</w:t>
            </w:r>
          </w:p>
        </w:tc>
        <w:tc>
          <w:tcPr>
            <w:tcW w:type="dxa" w:w="100"/>
            <w:tcBorders>
              <w:top w:sz="3.8959999084472656" w:val="single" w:color="#000000"/>
            </w:tcBorders>
            <w:tcMar>
              <w:start w:w="0" w:type="dxa"/>
              <w:end w:w="0" w:type="dxa"/>
            </w:tcMar>
          </w:tcPr>
          <w:p>
            <w:pPr>
              <w:autoSpaceDN w:val="0"/>
              <w:autoSpaceDE w:val="0"/>
              <w:widowControl/>
              <w:spacing w:line="222" w:lineRule="exact" w:before="136" w:after="0"/>
              <w:ind w:left="0" w:right="0" w:firstLine="0"/>
              <w:jc w:val="center"/>
            </w:pPr>
            <w:r>
              <w:rPr>
                <w:rFonts w:ascii="Times New Roman" w:hAnsi="Times New Roman" w:eastAsia="Times New Roman"/>
                <w:b w:val="0"/>
                <w:i/>
                <w:color w:val="000000"/>
                <w:sz w:val="20"/>
              </w:rPr>
              <w:t>n</w:t>
            </w:r>
          </w:p>
        </w:tc>
        <w:tc>
          <w:tcPr>
            <w:tcW w:type="dxa" w:w="220"/>
            <w:tcBorders>
              <w:top w:sz="3.8959999084472656" w:val="single" w:color="#000000"/>
            </w:tcBorders>
            <w:tcMar>
              <w:start w:w="0" w:type="dxa"/>
              <w:end w:w="0" w:type="dxa"/>
            </w:tcMar>
          </w:tcPr>
          <w:p>
            <w:pPr>
              <w:autoSpaceDN w:val="0"/>
              <w:autoSpaceDE w:val="0"/>
              <w:widowControl/>
              <w:spacing w:line="214" w:lineRule="exact" w:before="0" w:after="0"/>
              <w:ind w:left="0" w:right="0" w:firstLine="0"/>
              <w:jc w:val="center"/>
            </w:pPr>
            <w:r>
              <w:rPr>
                <w:w w:val="97.41666316986084"/>
                <w:rFonts w:ascii="Times New Roman" w:hAnsi="Times New Roman" w:eastAsia="Times New Roman"/>
                <w:b w:val="0"/>
                <w:i/>
                <w:color w:val="000000"/>
                <w:sz w:val="12"/>
              </w:rPr>
              <w:t>n</w:t>
            </w:r>
            <w:r>
              <w:br/>
            </w:r>
            <w:r>
              <w:rPr>
                <w:rFonts w:ascii="SymbolMT" w:hAnsi="SymbolMT" w:eastAsia="SymbolMT"/>
                <w:b w:val="0"/>
                <w:i w:val="0"/>
                <w:color w:val="000000"/>
                <w:sz w:val="30"/>
              </w:rPr>
              <w:t></w:t>
            </w:r>
          </w:p>
          <w:p>
            <w:pPr>
              <w:autoSpaceDN w:val="0"/>
              <w:autoSpaceDE w:val="0"/>
              <w:widowControl/>
              <w:spacing w:line="130" w:lineRule="exact" w:before="0" w:after="0"/>
              <w:ind w:left="0" w:right="0" w:firstLine="0"/>
              <w:jc w:val="center"/>
            </w:pPr>
            <w:r>
              <w:rPr>
                <w:w w:val="97.41666316986084"/>
                <w:rFonts w:ascii="Times New Roman" w:hAnsi="Times New Roman" w:eastAsia="Times New Roman"/>
                <w:b w:val="0"/>
                <w:i/>
                <w:color w:val="000000"/>
                <w:sz w:val="12"/>
              </w:rPr>
              <w:t>j</w:t>
            </w:r>
            <w:r>
              <w:rPr>
                <w:w w:val="97.41666316986084"/>
                <w:rFonts w:ascii="SymbolMT" w:hAnsi="SymbolMT" w:eastAsia="SymbolMT"/>
                <w:b w:val="0"/>
                <w:i w:val="0"/>
                <w:color w:val="000000"/>
                <w:sz w:val="12"/>
              </w:rPr>
              <w:t></w:t>
            </w:r>
            <w:r>
              <w:rPr>
                <w:w w:val="97.41666316986084"/>
                <w:rFonts w:ascii="TimesNewRomanPSMT" w:hAnsi="TimesNewRomanPSMT" w:eastAsia="TimesNewRomanPSMT"/>
                <w:b w:val="0"/>
                <w:i w:val="0"/>
                <w:color w:val="000000"/>
                <w:sz w:val="12"/>
              </w:rPr>
              <w:t>1</w:t>
            </w:r>
          </w:p>
        </w:tc>
        <w:tc>
          <w:tcPr>
            <w:tcW w:type="dxa" w:w="460"/>
            <w:gridSpan w:val="2"/>
            <w:tcBorders>
              <w:top w:sz="3.8959999084472656" w:val="single" w:color="#000000"/>
            </w:tcBorders>
            <w:tcMar>
              <w:start w:w="0" w:type="dxa"/>
              <w:end w:w="0" w:type="dxa"/>
            </w:tcMar>
            <w:tcMar>
              <w:start w:w="0" w:type="dxa"/>
              <w:end w:w="0" w:type="dxa"/>
            </w:tcMar>
          </w:tcPr>
          <w:p>
            <w:pPr>
              <w:autoSpaceDN w:val="0"/>
              <w:autoSpaceDE w:val="0"/>
              <w:widowControl/>
              <w:spacing w:line="256" w:lineRule="exact" w:before="102" w:after="0"/>
              <w:ind w:left="40" w:right="0" w:firstLine="0"/>
              <w:jc w:val="left"/>
            </w:pPr>
            <w:r>
              <w:rPr>
                <w:rFonts w:ascii="Times New Roman" w:hAnsi="Times New Roman" w:eastAsia="Times New Roman"/>
                <w:b w:val="0"/>
                <w:i/>
                <w:color w:val="000000"/>
                <w:sz w:val="20"/>
              </w:rPr>
              <w:t xml:space="preserve">z </w:t>
            </w:r>
            <w:r>
              <w:rPr>
                <w:w w:val="97.41666316986084"/>
                <w:rFonts w:ascii="Times New Roman" w:hAnsi="Times New Roman" w:eastAsia="Times New Roman"/>
                <w:b w:val="0"/>
                <w:i/>
                <w:color w:val="000000"/>
                <w:sz w:val="12"/>
              </w:rPr>
              <w:t>ij</w:t>
            </w:r>
          </w:p>
        </w:tc>
        <w:tc>
          <w:tcPr>
            <w:tcW w:type="dxa" w:w="4300"/>
            <w:vMerge w:val="restart"/>
            <w:tcBorders>
              <w:top w:sz="3.8959999084472656" w:val="single" w:color="#000000"/>
            </w:tcBorders>
            <w:tcMar>
              <w:start w:w="0" w:type="dxa"/>
              <w:end w:w="0" w:type="dxa"/>
            </w:tcMar>
            <w:tcMar>
              <w:start w:w="0" w:type="dxa"/>
              <w:end w:w="0" w:type="dxa"/>
            </w:tcMar>
          </w:tcPr>
          <w:p>
            <w:pPr>
              <w:autoSpaceDN w:val="0"/>
              <w:autoSpaceDE w:val="0"/>
              <w:widowControl/>
              <w:spacing w:line="264" w:lineRule="exact" w:before="0"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5.20</w:t>
            </w:r>
            <w:r>
              <w:rPr>
                <w:rFonts w:ascii="SimSun" w:hAnsi="SimSun" w:eastAsia="SimSun"/>
                <w:b w:val="0"/>
                <w:i w:val="0"/>
                <w:color w:val="000000"/>
                <w:sz w:val="24"/>
              </w:rPr>
              <w:t>）</w:t>
            </w:r>
          </w:p>
        </w:tc>
      </w:tr>
      <w:tr>
        <w:trPr>
          <w:trHeight w:hRule="exact" w:val="422"/>
        </w:trPr>
        <w:tc>
          <w:tcPr>
            <w:tcW w:type="dxa" w:w="1140"/>
            <w:vMerge/>
            <w:tcBorders>
              <w:top w:sz="3.8959999084472656" w:val="single" w:color="#000000"/>
            </w:tcBorders>
          </w:tcPr>
          <w:p/>
        </w:tc>
        <w:tc>
          <w:tcPr>
            <w:tcW w:type="dxa" w:w="3020"/>
            <w:gridSpan w:val="2"/>
            <w:tcBorders/>
            <w:tcMar>
              <w:start w:w="0" w:type="dxa"/>
              <w:end w:w="0" w:type="dxa"/>
            </w:tcMar>
            <w:tcMar>
              <w:start w:w="0" w:type="dxa"/>
              <w:end w:w="0" w:type="dxa"/>
            </w:tcMar>
          </w:tcPr>
          <w:p>
            <w:pPr>
              <w:autoSpaceDN w:val="0"/>
              <w:autoSpaceDE w:val="0"/>
              <w:widowControl/>
              <w:spacing w:line="284" w:lineRule="exact" w:before="78" w:after="0"/>
              <w:ind w:left="0" w:right="0" w:firstLine="0"/>
              <w:jc w:val="center"/>
            </w:pPr>
            <w:r>
              <w:rPr>
                <w:w w:val="103.54000091552736"/>
                <w:rFonts w:ascii="Times New Roman" w:hAnsi="Times New Roman" w:eastAsia="Times New Roman"/>
                <w:b w:val="0"/>
                <w:i/>
                <w:color w:val="000000"/>
                <w:sz w:val="10"/>
              </w:rPr>
              <w:t>i</w:t>
            </w:r>
            <w:r>
              <w:rPr>
                <w:rFonts w:ascii="SymbolMT" w:hAnsi="SymbolMT" w:eastAsia="SymbolMT"/>
                <w:b w:val="0"/>
                <w:i w:val="0"/>
                <w:color w:val="000000"/>
                <w:sz w:val="18"/>
              </w:rPr>
              <w:t></w:t>
            </w:r>
            <w:r>
              <w:rPr>
                <w:rFonts w:ascii="SimSun" w:hAnsi="SimSun" w:eastAsia="SimSun"/>
                <w:b w:val="0"/>
                <w:i w:val="0"/>
                <w:color w:val="000000"/>
                <w:sz w:val="24"/>
              </w:rPr>
              <w:t>为第</w:t>
            </w:r>
            <w:r>
              <w:rPr>
                <w:rFonts w:ascii="Times New Roman" w:hAnsi="Times New Roman" w:eastAsia="Times New Roman"/>
                <w:b w:val="0"/>
                <w:i/>
                <w:color w:val="000000"/>
                <w:sz w:val="24"/>
              </w:rPr>
              <w:t>i</w:t>
            </w:r>
            <w:r>
              <w:rPr>
                <w:rFonts w:ascii="SimSun" w:hAnsi="SimSun" w:eastAsia="SimSun"/>
                <w:b w:val="0"/>
                <w:i w:val="0"/>
                <w:color w:val="000000"/>
                <w:sz w:val="24"/>
              </w:rPr>
              <w:t xml:space="preserve"> 个指标的基尼系数，</w:t>
            </w:r>
          </w:p>
        </w:tc>
        <w:tc>
          <w:tcPr>
            <w:tcW w:type="dxa" w:w="12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78" w:after="0"/>
              <w:ind w:left="0" w:right="0" w:firstLine="0"/>
              <w:jc w:val="center"/>
            </w:pPr>
            <w:r>
              <w:rPr>
                <w:w w:val="103.54000091552736"/>
                <w:rFonts w:ascii="Times New Roman" w:hAnsi="Times New Roman" w:eastAsia="Times New Roman"/>
                <w:b w:val="0"/>
                <w:i/>
                <w:color w:val="000000"/>
                <w:sz w:val="10"/>
              </w:rPr>
              <w:t>i</w:t>
            </w:r>
            <w:r>
              <w:rPr>
                <w:rFonts w:ascii="SymbolMT" w:hAnsi="SymbolMT" w:eastAsia="SymbolMT"/>
                <w:b w:val="0"/>
                <w:i w:val="0"/>
                <w:color w:val="000000"/>
                <w:sz w:val="18"/>
              </w:rPr>
              <w:t></w:t>
            </w:r>
            <w:r>
              <w:rPr>
                <w:rFonts w:ascii="SimSun" w:hAnsi="SimSun" w:eastAsia="SimSun"/>
                <w:b w:val="0"/>
                <w:i w:val="0"/>
                <w:color w:val="000000"/>
                <w:sz w:val="24"/>
              </w:rPr>
              <w:t>∈</w:t>
            </w:r>
            <w:r>
              <w:rPr>
                <w:rFonts w:ascii="TimesNewRomanPSMT" w:hAnsi="TimesNewRomanPSMT" w:eastAsia="TimesNewRomanPSMT"/>
                <w:b w:val="0"/>
                <w:i w:val="0"/>
                <w:color w:val="000000"/>
                <w:sz w:val="24"/>
              </w:rPr>
              <w:t>[0,1]</w:t>
            </w:r>
            <w:r>
              <w:rPr>
                <w:rFonts w:ascii="SimSun" w:hAnsi="SimSun" w:eastAsia="SimSun"/>
                <w:b w:val="0"/>
                <w:i w:val="0"/>
                <w:color w:val="000000"/>
                <w:sz w:val="24"/>
              </w:rPr>
              <w:t>。</w:t>
            </w:r>
          </w:p>
        </w:tc>
        <w:tc>
          <w:tcPr>
            <w:tcW w:type="dxa" w:w="1140"/>
            <w:vMerge/>
            <w:tcBorders>
              <w:top w:sz="3.8959999084472656" w:val="single" w:color="#000000"/>
            </w:tcBorders>
          </w:tcPr>
          <w:p/>
        </w:tc>
      </w:tr>
    </w:tbl>
    <w:p>
      <w:pPr>
        <w:autoSpaceDN w:val="0"/>
        <w:autoSpaceDE w:val="0"/>
        <w:widowControl/>
        <w:spacing w:line="240" w:lineRule="exact" w:before="84" w:after="106"/>
        <w:ind w:left="1478" w:right="0" w:firstLine="0"/>
        <w:jc w:val="left"/>
      </w:pPr>
      <w:r>
        <w:rPr>
          <w:rFonts w:ascii="SimSun" w:hAnsi="SimSun" w:eastAsia="SimSun"/>
          <w:b w:val="0"/>
          <w:i w:val="0"/>
          <w:color w:val="000000"/>
          <w:sz w:val="24"/>
        </w:rPr>
        <w:t>⑤量化处理指标间的冲突强度，将相关系数以绝对值形式计算冲突系数为</w:t>
      </w:r>
    </w:p>
    <w:tbl>
      <w:tblPr>
        <w:tblW w:type="auto" w:w="0"/>
        <w:tblLayout w:type="fixed"/>
        <w:tblLook w:firstColumn="1" w:firstRow="1" w:lastColumn="0" w:lastRow="0" w:noHBand="0" w:noVBand="1" w:val="04A0"/>
        <w:tblInd w:w="2280.0" w:type="dxa"/>
      </w:tblPr>
      <w:tblGrid>
        <w:gridCol w:w="1282"/>
        <w:gridCol w:w="1282"/>
        <w:gridCol w:w="1282"/>
        <w:gridCol w:w="1282"/>
        <w:gridCol w:w="1282"/>
        <w:gridCol w:w="1282"/>
        <w:gridCol w:w="1282"/>
        <w:gridCol w:w="1282"/>
      </w:tblGrid>
      <w:tr>
        <w:trPr>
          <w:trHeight w:hRule="exact" w:val="648"/>
        </w:trPr>
        <w:tc>
          <w:tcPr>
            <w:tcW w:type="dxa" w:w="2460"/>
            <w:tcBorders/>
            <w:tcMar>
              <w:start w:w="0" w:type="dxa"/>
              <w:end w:w="0" w:type="dxa"/>
            </w:tcMar>
          </w:tcPr>
          <w:p>
            <w:pPr>
              <w:autoSpaceDN w:val="0"/>
              <w:autoSpaceDE w:val="0"/>
              <w:widowControl/>
              <w:spacing w:line="256" w:lineRule="exact" w:before="156" w:after="0"/>
              <w:ind w:left="0" w:right="28" w:firstLine="0"/>
              <w:jc w:val="right"/>
            </w:pPr>
            <w:r>
              <w:rPr>
                <w:rFonts w:ascii="Times New Roman" w:hAnsi="Times New Roman" w:eastAsia="Times New Roman"/>
                <w:b w:val="0"/>
                <w:i/>
                <w:color w:val="000000"/>
                <w:sz w:val="20"/>
              </w:rPr>
              <w:t xml:space="preserve">c </w:t>
            </w:r>
            <w:r>
              <w:rPr>
                <w:w w:val="97.41666316986084"/>
                <w:rFonts w:ascii="Times New Roman" w:hAnsi="Times New Roman" w:eastAsia="Times New Roman"/>
                <w:b w:val="0"/>
                <w:i/>
                <w:color w:val="000000"/>
                <w:sz w:val="12"/>
              </w:rPr>
              <w:t>i</w:t>
            </w:r>
          </w:p>
        </w:tc>
        <w:tc>
          <w:tcPr>
            <w:tcW w:type="dxa" w:w="160"/>
            <w:tcBorders/>
            <w:tcMar>
              <w:start w:w="0" w:type="dxa"/>
              <w:end w:w="0" w:type="dxa"/>
            </w:tcMar>
          </w:tcPr>
          <w:p>
            <w:pPr>
              <w:autoSpaceDN w:val="0"/>
              <w:autoSpaceDE w:val="0"/>
              <w:widowControl/>
              <w:spacing w:line="248" w:lineRule="exact" w:before="166" w:after="0"/>
              <w:ind w:left="0" w:right="0" w:firstLine="0"/>
              <w:jc w:val="center"/>
            </w:pPr>
            <w:r>
              <w:rPr>
                <w:rFonts w:ascii="SymbolMT" w:hAnsi="SymbolMT" w:eastAsia="SymbolMT"/>
                <w:b w:val="0"/>
                <w:i w:val="0"/>
                <w:color w:val="000000"/>
                <w:sz w:val="20"/>
              </w:rPr>
              <w:t></w:t>
            </w:r>
          </w:p>
        </w:tc>
        <w:tc>
          <w:tcPr>
            <w:tcW w:type="dxa" w:w="260"/>
            <w:tcBorders/>
            <w:tcMar>
              <w:start w:w="0" w:type="dxa"/>
              <w:end w:w="0" w:type="dxa"/>
            </w:tcMar>
          </w:tcPr>
          <w:p>
            <w:pPr>
              <w:autoSpaceDN w:val="0"/>
              <w:autoSpaceDE w:val="0"/>
              <w:widowControl/>
              <w:spacing w:line="240" w:lineRule="exact" w:before="0" w:after="0"/>
              <w:ind w:left="0" w:right="0" w:firstLine="0"/>
              <w:jc w:val="center"/>
            </w:pPr>
            <w:r>
              <w:rPr>
                <w:w w:val="97.41666316986084"/>
                <w:rFonts w:ascii="Times New Roman" w:hAnsi="Times New Roman" w:eastAsia="Times New Roman"/>
                <w:b w:val="0"/>
                <w:i/>
                <w:color w:val="000000"/>
                <w:sz w:val="12"/>
              </w:rPr>
              <w:t>n</w:t>
            </w:r>
            <w:r>
              <w:br/>
            </w:r>
            <w:r>
              <w:rPr>
                <w:rFonts w:ascii="SymbolMT" w:hAnsi="SymbolMT" w:eastAsia="SymbolMT"/>
                <w:b w:val="0"/>
                <w:i w:val="0"/>
                <w:color w:val="000000"/>
                <w:sz w:val="30"/>
              </w:rPr>
              <w:t></w:t>
            </w:r>
          </w:p>
          <w:p>
            <w:pPr>
              <w:autoSpaceDN w:val="0"/>
              <w:autoSpaceDE w:val="0"/>
              <w:widowControl/>
              <w:spacing w:line="128" w:lineRule="exact" w:before="0" w:after="0"/>
              <w:ind w:left="0" w:right="0" w:firstLine="0"/>
              <w:jc w:val="center"/>
            </w:pPr>
            <w:r>
              <w:rPr>
                <w:w w:val="97.41666316986084"/>
                <w:rFonts w:ascii="Times New Roman" w:hAnsi="Times New Roman" w:eastAsia="Times New Roman"/>
                <w:b w:val="0"/>
                <w:i/>
                <w:color w:val="000000"/>
                <w:sz w:val="12"/>
              </w:rPr>
              <w:t>j</w:t>
            </w:r>
            <w:r>
              <w:rPr>
                <w:w w:val="97.41666316986084"/>
                <w:rFonts w:ascii="SymbolMT" w:hAnsi="SymbolMT" w:eastAsia="SymbolMT"/>
                <w:b w:val="0"/>
                <w:i w:val="0"/>
                <w:color w:val="000000"/>
                <w:sz w:val="12"/>
              </w:rPr>
              <w:t></w:t>
            </w:r>
            <w:r>
              <w:rPr>
                <w:w w:val="97.41666316986084"/>
                <w:rFonts w:ascii="TimesNewRomanPSMT" w:hAnsi="TimesNewRomanPSMT" w:eastAsia="TimesNewRomanPSMT"/>
                <w:b w:val="0"/>
                <w:i w:val="0"/>
                <w:color w:val="000000"/>
                <w:sz w:val="12"/>
              </w:rPr>
              <w:t>1</w:t>
            </w:r>
          </w:p>
        </w:tc>
        <w:tc>
          <w:tcPr>
            <w:tcW w:type="dxa" w:w="180"/>
            <w:tcBorders/>
            <w:tcMar>
              <w:start w:w="0" w:type="dxa"/>
              <w:end w:w="0" w:type="dxa"/>
            </w:tcMar>
          </w:tcPr>
          <w:p>
            <w:pPr>
              <w:autoSpaceDN w:val="0"/>
              <w:autoSpaceDE w:val="0"/>
              <w:widowControl/>
              <w:spacing w:line="222" w:lineRule="exact" w:before="190" w:after="0"/>
              <w:ind w:left="0" w:right="0" w:firstLine="0"/>
              <w:jc w:val="center"/>
            </w:pPr>
            <w:r>
              <w:rPr>
                <w:rFonts w:ascii="TimesNewRomanPSMT" w:hAnsi="TimesNewRomanPSMT" w:eastAsia="TimesNewRomanPSMT"/>
                <w:b w:val="0"/>
                <w:i w:val="0"/>
                <w:color w:val="000000"/>
                <w:sz w:val="20"/>
              </w:rPr>
              <w:t>(1</w:t>
            </w:r>
          </w:p>
        </w:tc>
        <w:tc>
          <w:tcPr>
            <w:tcW w:type="dxa" w:w="140"/>
            <w:tcBorders/>
            <w:tcMar>
              <w:start w:w="0" w:type="dxa"/>
              <w:end w:w="0" w:type="dxa"/>
            </w:tcMar>
          </w:tcPr>
          <w:p>
            <w:pPr>
              <w:autoSpaceDN w:val="0"/>
              <w:autoSpaceDE w:val="0"/>
              <w:widowControl/>
              <w:spacing w:line="248" w:lineRule="exact" w:before="166" w:after="0"/>
              <w:ind w:left="0" w:right="0" w:firstLine="0"/>
              <w:jc w:val="center"/>
            </w:pPr>
            <w:r>
              <w:rPr>
                <w:rFonts w:ascii="SymbolMT" w:hAnsi="SymbolMT" w:eastAsia="SymbolMT"/>
                <w:b w:val="0"/>
                <w:i w:val="0"/>
                <w:color w:val="000000"/>
                <w:sz w:val="20"/>
              </w:rPr>
              <w:t></w:t>
            </w:r>
          </w:p>
        </w:tc>
        <w:tc>
          <w:tcPr>
            <w:tcW w:type="dxa" w:w="200"/>
            <w:tcBorders/>
            <w:tcMar>
              <w:start w:w="0" w:type="dxa"/>
              <w:end w:w="0" w:type="dxa"/>
            </w:tcMar>
          </w:tcPr>
          <w:p>
            <w:pPr>
              <w:autoSpaceDN w:val="0"/>
              <w:autoSpaceDE w:val="0"/>
              <w:widowControl/>
              <w:spacing w:line="256" w:lineRule="exact" w:before="156" w:after="0"/>
              <w:ind w:left="0" w:right="0" w:firstLine="0"/>
              <w:jc w:val="center"/>
            </w:pPr>
            <w:r>
              <w:rPr>
                <w:rFonts w:ascii="Times New Roman" w:hAnsi="Times New Roman" w:eastAsia="Times New Roman"/>
                <w:b w:val="0"/>
                <w:i/>
                <w:color w:val="000000"/>
                <w:sz w:val="20"/>
              </w:rPr>
              <w:t xml:space="preserve">r </w:t>
            </w:r>
            <w:r>
              <w:rPr>
                <w:w w:val="97.41666316986084"/>
                <w:rFonts w:ascii="Times New Roman" w:hAnsi="Times New Roman" w:eastAsia="Times New Roman"/>
                <w:b w:val="0"/>
                <w:i/>
                <w:color w:val="000000"/>
                <w:sz w:val="12"/>
              </w:rPr>
              <w:t>ij</w:t>
            </w:r>
          </w:p>
        </w:tc>
        <w:tc>
          <w:tcPr>
            <w:tcW w:type="dxa" w:w="1880"/>
            <w:tcBorders/>
            <w:tcMar>
              <w:start w:w="0" w:type="dxa"/>
              <w:end w:w="0" w:type="dxa"/>
            </w:tcMar>
          </w:tcPr>
          <w:p>
            <w:pPr>
              <w:autoSpaceDN w:val="0"/>
              <w:autoSpaceDE w:val="0"/>
              <w:widowControl/>
              <w:spacing w:line="222" w:lineRule="exact" w:before="190" w:after="0"/>
              <w:ind w:left="46" w:right="0" w:firstLine="0"/>
              <w:jc w:val="left"/>
            </w:pPr>
            <w:r>
              <w:rPr>
                <w:rFonts w:ascii="TimesNewRomanPSMT" w:hAnsi="TimesNewRomanPSMT" w:eastAsia="TimesNewRomanPSMT"/>
                <w:b w:val="0"/>
                <w:i w:val="0"/>
                <w:color w:val="000000"/>
                <w:sz w:val="20"/>
              </w:rPr>
              <w:t>)</w:t>
            </w:r>
          </w:p>
        </w:tc>
        <w:tc>
          <w:tcPr>
            <w:tcW w:type="dxa" w:w="2680"/>
            <w:tcBorders/>
            <w:tcMar>
              <w:start w:w="0" w:type="dxa"/>
              <w:end w:w="0" w:type="dxa"/>
            </w:tcMar>
          </w:tcPr>
          <w:p>
            <w:pPr>
              <w:autoSpaceDN w:val="0"/>
              <w:autoSpaceDE w:val="0"/>
              <w:widowControl/>
              <w:spacing w:line="266" w:lineRule="exact" w:before="186"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5.21</w:t>
            </w:r>
            <w:r>
              <w:rPr>
                <w:rFonts w:ascii="SimSun" w:hAnsi="SimSun" w:eastAsia="SimSun"/>
                <w:b w:val="0"/>
                <w:i w:val="0"/>
                <w:color w:val="000000"/>
                <w:sz w:val="24"/>
              </w:rPr>
              <w:t>）</w:t>
            </w:r>
          </w:p>
        </w:tc>
      </w:tr>
    </w:tbl>
    <w:p>
      <w:pPr>
        <w:autoSpaceDN w:val="0"/>
        <w:autoSpaceDE w:val="0"/>
        <w:widowControl/>
        <w:spacing w:line="240" w:lineRule="exact" w:before="106" w:after="56"/>
        <w:ind w:left="1478" w:right="0" w:firstLine="0"/>
        <w:jc w:val="left"/>
      </w:pPr>
      <w:r>
        <w:rPr>
          <w:rFonts w:ascii="SimSun" w:hAnsi="SimSun" w:eastAsia="SimSun"/>
          <w:b w:val="0"/>
          <w:i w:val="0"/>
          <w:color w:val="000000"/>
          <w:sz w:val="24"/>
        </w:rPr>
        <w:t>⑥计算指标综合信息量</w:t>
      </w:r>
    </w:p>
    <w:tbl>
      <w:tblPr>
        <w:tblW w:type="auto" w:w="0"/>
        <w:tblLayout w:type="fixed"/>
        <w:tblLook w:firstColumn="1" w:firstRow="1" w:lastColumn="0" w:lastRow="0" w:noHBand="0" w:noVBand="1" w:val="04A0"/>
        <w:tblInd w:w="2400.0" w:type="dxa"/>
      </w:tblPr>
      <w:tblGrid>
        <w:gridCol w:w="2564"/>
        <w:gridCol w:w="2564"/>
        <w:gridCol w:w="2564"/>
        <w:gridCol w:w="2564"/>
      </w:tblGrid>
      <w:tr>
        <w:trPr>
          <w:trHeight w:hRule="exact" w:val="440"/>
        </w:trPr>
        <w:tc>
          <w:tcPr>
            <w:tcW w:type="dxa" w:w="2640"/>
            <w:tcBorders/>
            <w:tcMar>
              <w:start w:w="0" w:type="dxa"/>
              <w:end w:w="0" w:type="dxa"/>
            </w:tcMar>
          </w:tcPr>
          <w:p>
            <w:pPr>
              <w:autoSpaceDN w:val="0"/>
              <w:autoSpaceDE w:val="0"/>
              <w:widowControl/>
              <w:spacing w:line="300" w:lineRule="exact" w:before="42" w:after="0"/>
              <w:ind w:left="0" w:right="36" w:firstLine="0"/>
              <w:jc w:val="right"/>
            </w:pPr>
            <w:r>
              <w:rPr>
                <w:w w:val="98.4000047047933"/>
                <w:rFonts w:ascii="Times New Roman" w:hAnsi="Times New Roman" w:eastAsia="Times New Roman"/>
                <w:b w:val="0"/>
                <w:i/>
                <w:color w:val="000000"/>
                <w:sz w:val="24"/>
              </w:rPr>
              <w:t xml:space="preserve">C </w:t>
            </w:r>
            <w:r>
              <w:rPr>
                <w:w w:val="97.81428745814732"/>
                <w:rFonts w:ascii="Times New Roman" w:hAnsi="Times New Roman" w:eastAsia="Times New Roman"/>
                <w:b w:val="0"/>
                <w:i/>
                <w:color w:val="000000"/>
                <w:sz w:val="14"/>
              </w:rPr>
              <w:t>i</w:t>
            </w:r>
          </w:p>
        </w:tc>
        <w:tc>
          <w:tcPr>
            <w:tcW w:type="dxa" w:w="180"/>
            <w:tcBorders/>
            <w:tcMar>
              <w:start w:w="0" w:type="dxa"/>
              <w:end w:w="0" w:type="dxa"/>
            </w:tcMar>
          </w:tcPr>
          <w:p>
            <w:pPr>
              <w:autoSpaceDN w:val="0"/>
              <w:autoSpaceDE w:val="0"/>
              <w:widowControl/>
              <w:spacing w:line="290" w:lineRule="exact" w:before="54" w:after="0"/>
              <w:ind w:left="0" w:right="0" w:firstLine="0"/>
              <w:jc w:val="center"/>
            </w:pPr>
            <w:r>
              <w:rPr>
                <w:w w:val="98.4000047047933"/>
                <w:rFonts w:ascii="SymbolMT" w:hAnsi="SymbolMT" w:eastAsia="SymbolMT"/>
                <w:b w:val="0"/>
                <w:i w:val="0"/>
                <w:color w:val="000000"/>
                <w:sz w:val="24"/>
              </w:rPr>
              <w:t></w:t>
            </w:r>
          </w:p>
        </w:tc>
        <w:tc>
          <w:tcPr>
            <w:tcW w:type="dxa" w:w="2220"/>
            <w:tcBorders/>
            <w:tcMar>
              <w:start w:w="0" w:type="dxa"/>
              <w:end w:w="0" w:type="dxa"/>
            </w:tcMar>
          </w:tcPr>
          <w:p>
            <w:pPr>
              <w:autoSpaceDN w:val="0"/>
              <w:autoSpaceDE w:val="0"/>
              <w:widowControl/>
              <w:spacing w:line="326" w:lineRule="exact" w:before="18" w:after="0"/>
              <w:ind w:left="20" w:right="0" w:firstLine="0"/>
              <w:jc w:val="left"/>
            </w:pPr>
            <w:r>
              <w:rPr>
                <w:w w:val="98.4000047047933"/>
                <w:rFonts w:ascii="SymbolMT" w:hAnsi="SymbolMT" w:eastAsia="SymbolMT"/>
                <w:b w:val="0"/>
                <w:i w:val="0"/>
                <w:color w:val="000000"/>
                <w:sz w:val="24"/>
              </w:rPr>
              <w:t></w:t>
            </w:r>
            <w:r>
              <w:rPr>
                <w:w w:val="97.81428745814732"/>
                <w:rFonts w:ascii="Times New Roman" w:hAnsi="Times New Roman" w:eastAsia="Times New Roman"/>
                <w:b w:val="0"/>
                <w:i/>
                <w:color w:val="000000"/>
                <w:sz w:val="14"/>
              </w:rPr>
              <w:t xml:space="preserve">i </w:t>
            </w:r>
            <w:r>
              <w:rPr>
                <w:w w:val="98.4000047047933"/>
                <w:rFonts w:ascii="Times New Roman" w:hAnsi="Times New Roman" w:eastAsia="Times New Roman"/>
                <w:b w:val="0"/>
                <w:i/>
                <w:color w:val="000000"/>
                <w:sz w:val="24"/>
              </w:rPr>
              <w:t xml:space="preserve">c </w:t>
            </w:r>
            <w:r>
              <w:rPr>
                <w:w w:val="97.81428745814732"/>
                <w:rFonts w:ascii="Times New Roman" w:hAnsi="Times New Roman" w:eastAsia="Times New Roman"/>
                <w:b w:val="0"/>
                <w:i/>
                <w:color w:val="000000"/>
                <w:sz w:val="14"/>
              </w:rPr>
              <w:t>i</w:t>
            </w:r>
          </w:p>
        </w:tc>
        <w:tc>
          <w:tcPr>
            <w:tcW w:type="dxa" w:w="2800"/>
            <w:tcBorders/>
            <w:tcMar>
              <w:start w:w="0" w:type="dxa"/>
              <w:end w:w="0" w:type="dxa"/>
            </w:tcMar>
          </w:tcPr>
          <w:p>
            <w:pPr>
              <w:autoSpaceDN w:val="0"/>
              <w:autoSpaceDE w:val="0"/>
              <w:widowControl/>
              <w:spacing w:line="266" w:lineRule="exact" w:before="106"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5.22</w:t>
            </w:r>
            <w:r>
              <w:rPr>
                <w:rFonts w:ascii="SimSun" w:hAnsi="SimSun" w:eastAsia="SimSun"/>
                <w:b w:val="0"/>
                <w:i w:val="0"/>
                <w:color w:val="000000"/>
                <w:sz w:val="24"/>
              </w:rPr>
              <w:t>）</w:t>
            </w:r>
          </w:p>
        </w:tc>
      </w:tr>
    </w:tbl>
    <w:p>
      <w:pPr>
        <w:autoSpaceDN w:val="0"/>
        <w:autoSpaceDE w:val="0"/>
        <w:widowControl/>
        <w:spacing w:line="240" w:lineRule="exact" w:before="94" w:after="82"/>
        <w:ind w:left="1478" w:right="0" w:firstLine="0"/>
        <w:jc w:val="left"/>
      </w:pPr>
      <w:r>
        <w:rPr>
          <w:rFonts w:ascii="SimSun" w:hAnsi="SimSun" w:eastAsia="SimSun"/>
          <w:b w:val="0"/>
          <w:i w:val="0"/>
          <w:color w:val="000000"/>
          <w:sz w:val="24"/>
        </w:rPr>
        <w:t>⑦确定指标权重</w:t>
      </w:r>
    </w:p>
    <w:tbl>
      <w:tblPr>
        <w:tblW w:type="auto" w:w="0"/>
        <w:tblLayout w:type="fixed"/>
        <w:tblLook w:firstColumn="1" w:firstRow="1" w:lastColumn="0" w:lastRow="0" w:noHBand="0" w:noVBand="1" w:val="04A0"/>
        <w:tblInd w:w="2340.0" w:type="dxa"/>
      </w:tblPr>
      <w:tblGrid>
        <w:gridCol w:w="2052"/>
        <w:gridCol w:w="2052"/>
        <w:gridCol w:w="2052"/>
        <w:gridCol w:w="2052"/>
        <w:gridCol w:w="2052"/>
      </w:tblGrid>
      <w:tr>
        <w:trPr>
          <w:trHeight w:hRule="exact" w:val="334"/>
        </w:trPr>
        <w:tc>
          <w:tcPr>
            <w:tcW w:type="dxa" w:w="2640"/>
            <w:tcBorders>
              <w:bottom w:sz="4.168000221252441" w:val="single" w:color="#000000"/>
            </w:tcBorders>
            <w:tcMar>
              <w:start w:w="0" w:type="dxa"/>
              <w:end w:w="0" w:type="dxa"/>
            </w:tcMar>
          </w:tcPr>
          <w:p>
            <w:pPr>
              <w:autoSpaceDN w:val="0"/>
              <w:autoSpaceDE w:val="0"/>
              <w:widowControl/>
              <w:spacing w:line="262" w:lineRule="exact" w:before="66" w:after="0"/>
              <w:ind w:left="0" w:right="30" w:firstLine="0"/>
              <w:jc w:val="right"/>
            </w:pPr>
            <w:r>
              <w:rPr>
                <w:w w:val="101.48571559361048"/>
                <w:rFonts w:ascii="SymbolMT" w:hAnsi="SymbolMT" w:eastAsia="SymbolMT"/>
                <w:b w:val="0"/>
                <w:i w:val="0"/>
                <w:color w:val="000000"/>
                <w:sz w:val="21"/>
              </w:rPr>
              <w:t></w:t>
            </w:r>
            <w:r>
              <w:rPr>
                <w:w w:val="102.98333168029785"/>
                <w:rFonts w:ascii="Times New Roman" w:hAnsi="Times New Roman" w:eastAsia="Times New Roman"/>
                <w:b w:val="0"/>
                <w:i/>
                <w:color w:val="000000"/>
                <w:sz w:val="12"/>
              </w:rPr>
              <w:t>C</w:t>
            </w:r>
          </w:p>
        </w:tc>
        <w:tc>
          <w:tcPr>
            <w:tcW w:type="dxa" w:w="218"/>
            <w:tcBorders>
              <w:bottom w:sz="4.168000221252441" w:val="single" w:color="#000000"/>
            </w:tcBorders>
            <w:tcMar>
              <w:start w:w="0" w:type="dxa"/>
              <w:end w:w="0" w:type="dxa"/>
            </w:tcMar>
          </w:tcPr>
          <w:p>
            <w:pPr>
              <w:autoSpaceDN w:val="0"/>
              <w:autoSpaceDE w:val="0"/>
              <w:widowControl/>
              <w:spacing w:line="262" w:lineRule="exact" w:before="66" w:after="0"/>
              <w:ind w:left="0" w:right="0" w:firstLine="0"/>
              <w:jc w:val="center"/>
            </w:pPr>
            <w:r>
              <w:rPr>
                <w:w w:val="101.48571559361048"/>
                <w:rFonts w:ascii="SymbolMT" w:hAnsi="SymbolMT" w:eastAsia="SymbolMT"/>
                <w:b w:val="0"/>
                <w:i w:val="0"/>
                <w:color w:val="000000"/>
                <w:sz w:val="21"/>
              </w:rPr>
              <w:t></w:t>
            </w:r>
          </w:p>
        </w:tc>
        <w:tc>
          <w:tcPr>
            <w:tcW w:type="dxa" w:w="478"/>
            <w:gridSpan w:val="2"/>
            <w:tcBorders>
              <w:bottom w:sz="4.168000221252441" w:val="single" w:color="#000000"/>
            </w:tcBorders>
            <w:tcMar>
              <w:start w:w="0" w:type="dxa"/>
              <w:end w:w="0" w:type="dxa"/>
            </w:tcMar>
            <w:tcMar>
              <w:start w:w="0" w:type="dxa"/>
              <w:end w:w="0" w:type="dxa"/>
            </w:tcMar>
          </w:tcPr>
          <w:p>
            <w:pPr>
              <w:autoSpaceDN w:val="0"/>
              <w:autoSpaceDE w:val="0"/>
              <w:widowControl/>
              <w:spacing w:line="272" w:lineRule="exact" w:before="20" w:after="0"/>
              <w:ind w:left="0" w:right="0" w:firstLine="0"/>
              <w:jc w:val="center"/>
            </w:pPr>
            <w:r>
              <w:rPr>
                <w:w w:val="101.48571559361048"/>
                <w:rFonts w:ascii="Times New Roman" w:hAnsi="Times New Roman" w:eastAsia="Times New Roman"/>
                <w:b w:val="0"/>
                <w:i/>
                <w:color w:val="000000"/>
                <w:sz w:val="21"/>
              </w:rPr>
              <w:t xml:space="preserve">C </w:t>
            </w:r>
            <w:r>
              <w:rPr>
                <w:w w:val="102.98333168029785"/>
                <w:rFonts w:ascii="Times New Roman" w:hAnsi="Times New Roman" w:eastAsia="Times New Roman"/>
                <w:b w:val="0"/>
                <w:i/>
                <w:color w:val="000000"/>
                <w:sz w:val="12"/>
              </w:rPr>
              <w:t>i</w:t>
            </w:r>
          </w:p>
        </w:tc>
        <w:tc>
          <w:tcPr>
            <w:tcW w:type="dxa" w:w="4564"/>
            <w:tcBorders>
              <w:bottom w:sz="4.168000221252441" w:val="single" w:color="#000000"/>
            </w:tcBorders>
            <w:tcMar>
              <w:start w:w="0" w:type="dxa"/>
              <w:end w:w="0" w:type="dxa"/>
            </w:tcMar>
          </w:tcPr>
          <w:p/>
        </w:tc>
      </w:tr>
      <w:tr>
        <w:trPr>
          <w:trHeight w:hRule="exact" w:val="628"/>
        </w:trPr>
        <w:tc>
          <w:tcPr>
            <w:tcW w:type="dxa" w:w="2640"/>
            <w:tcBorders>
              <w:top w:sz="4.168000221252441" w:val="single" w:color="#000000"/>
            </w:tcBorders>
            <w:tcMar>
              <w:start w:w="0" w:type="dxa"/>
              <w:end w:w="0" w:type="dxa"/>
            </w:tcMar>
          </w:tcPr>
          <w:p>
            <w:pPr>
              <w:autoSpaceDN w:val="0"/>
              <w:autoSpaceDE w:val="0"/>
              <w:widowControl/>
              <w:spacing w:line="136" w:lineRule="exact" w:before="0" w:after="0"/>
              <w:ind w:left="0" w:right="94" w:firstLine="0"/>
              <w:jc w:val="right"/>
            </w:pPr>
            <w:r>
              <w:rPr>
                <w:w w:val="102.98333168029785"/>
                <w:rFonts w:ascii="Times New Roman" w:hAnsi="Times New Roman" w:eastAsia="Times New Roman"/>
                <w:b w:val="0"/>
                <w:i/>
                <w:color w:val="000000"/>
                <w:sz w:val="12"/>
              </w:rPr>
              <w:t>i</w:t>
            </w:r>
          </w:p>
        </w:tc>
        <w:tc>
          <w:tcPr>
            <w:tcW w:type="dxa" w:w="218"/>
            <w:tcBorders>
              <w:top w:sz="4.168000221252441" w:val="single" w:color="#000000"/>
            </w:tcBorders>
            <w:tcMar>
              <w:start w:w="0" w:type="dxa"/>
              <w:end w:w="0" w:type="dxa"/>
            </w:tcMar>
          </w:tcPr>
          <w:p/>
        </w:tc>
        <w:tc>
          <w:tcPr>
            <w:tcW w:type="dxa" w:w="242"/>
            <w:tcBorders>
              <w:top w:sz="4.168000221252441" w:val="single" w:color="#000000"/>
            </w:tcBorders>
            <w:tcMar>
              <w:start w:w="0" w:type="dxa"/>
              <w:end w:w="0" w:type="dxa"/>
            </w:tcMar>
          </w:tcPr>
          <w:p>
            <w:pPr>
              <w:autoSpaceDN w:val="0"/>
              <w:autoSpaceDE w:val="0"/>
              <w:widowControl/>
              <w:spacing w:line="226" w:lineRule="exact" w:before="0" w:after="0"/>
              <w:ind w:left="0" w:right="0" w:firstLine="0"/>
              <w:jc w:val="center"/>
            </w:pPr>
            <w:r>
              <w:rPr>
                <w:w w:val="102.98333168029785"/>
                <w:rFonts w:ascii="Times New Roman" w:hAnsi="Times New Roman" w:eastAsia="Times New Roman"/>
                <w:b w:val="0"/>
                <w:i/>
                <w:color w:val="000000"/>
                <w:sz w:val="12"/>
              </w:rPr>
              <w:t>n</w:t>
            </w:r>
            <w:r>
              <w:br/>
            </w:r>
            <w:r>
              <w:rPr>
                <w:rFonts w:ascii="SymbolMT" w:hAnsi="SymbolMT" w:eastAsia="SymbolMT"/>
                <w:b w:val="0"/>
                <w:i w:val="0"/>
                <w:color w:val="000000"/>
                <w:sz w:val="32"/>
              </w:rPr>
              <w:t></w:t>
            </w:r>
          </w:p>
          <w:p>
            <w:pPr>
              <w:autoSpaceDN w:val="0"/>
              <w:autoSpaceDE w:val="0"/>
              <w:widowControl/>
              <w:spacing w:line="136" w:lineRule="exact" w:before="0" w:after="0"/>
              <w:ind w:left="0" w:right="0" w:firstLine="0"/>
              <w:jc w:val="center"/>
            </w:pPr>
            <w:r>
              <w:rPr>
                <w:w w:val="102.98333168029785"/>
                <w:rFonts w:ascii="Times New Roman" w:hAnsi="Times New Roman" w:eastAsia="Times New Roman"/>
                <w:b w:val="0"/>
                <w:i/>
                <w:color w:val="000000"/>
                <w:sz w:val="12"/>
              </w:rPr>
              <w:t>i</w:t>
            </w:r>
            <w:r>
              <w:rPr>
                <w:w w:val="102.98333168029785"/>
                <w:rFonts w:ascii="SymbolMT" w:hAnsi="SymbolMT" w:eastAsia="SymbolMT"/>
                <w:b w:val="0"/>
                <w:i w:val="0"/>
                <w:color w:val="000000"/>
                <w:sz w:val="12"/>
              </w:rPr>
              <w:t></w:t>
            </w:r>
            <w:r>
              <w:rPr>
                <w:w w:val="102.98333168029785"/>
                <w:rFonts w:ascii="TimesNewRomanPSMT" w:hAnsi="TimesNewRomanPSMT" w:eastAsia="TimesNewRomanPSMT"/>
                <w:b w:val="0"/>
                <w:i w:val="0"/>
                <w:color w:val="000000"/>
                <w:sz w:val="12"/>
              </w:rPr>
              <w:t>1</w:t>
            </w:r>
          </w:p>
        </w:tc>
        <w:tc>
          <w:tcPr>
            <w:tcW w:type="dxa" w:w="236"/>
            <w:tcBorders>
              <w:top w:sz="4.168000221252441" w:val="single" w:color="#000000"/>
            </w:tcBorders>
            <w:tcMar>
              <w:start w:w="0" w:type="dxa"/>
              <w:end w:w="0" w:type="dxa"/>
            </w:tcMar>
          </w:tcPr>
          <w:p>
            <w:pPr>
              <w:autoSpaceDN w:val="0"/>
              <w:autoSpaceDE w:val="0"/>
              <w:widowControl/>
              <w:spacing w:line="272" w:lineRule="exact" w:before="106" w:after="0"/>
              <w:ind w:left="0" w:right="0" w:firstLine="0"/>
              <w:jc w:val="center"/>
            </w:pPr>
            <w:r>
              <w:rPr>
                <w:w w:val="101.48571559361048"/>
                <w:rFonts w:ascii="Times New Roman" w:hAnsi="Times New Roman" w:eastAsia="Times New Roman"/>
                <w:b w:val="0"/>
                <w:i/>
                <w:color w:val="000000"/>
                <w:sz w:val="21"/>
              </w:rPr>
              <w:t xml:space="preserve">C </w:t>
            </w:r>
            <w:r>
              <w:rPr>
                <w:w w:val="102.98333168029785"/>
                <w:rFonts w:ascii="Times New Roman" w:hAnsi="Times New Roman" w:eastAsia="Times New Roman"/>
                <w:b w:val="0"/>
                <w:i/>
                <w:color w:val="000000"/>
                <w:sz w:val="12"/>
              </w:rPr>
              <w:t>i</w:t>
            </w:r>
          </w:p>
        </w:tc>
        <w:tc>
          <w:tcPr>
            <w:tcW w:type="dxa" w:w="4564"/>
            <w:tcBorders>
              <w:top w:sz="4.168000221252441" w:val="single" w:color="#000000"/>
            </w:tcBorders>
            <w:tcMar>
              <w:start w:w="0" w:type="dxa"/>
              <w:end w:w="0" w:type="dxa"/>
            </w:tcMar>
          </w:tcPr>
          <w:p>
            <w:pPr>
              <w:autoSpaceDN w:val="0"/>
              <w:autoSpaceDE w:val="0"/>
              <w:widowControl/>
              <w:spacing w:line="266" w:lineRule="exact" w:before="0"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5.23</w:t>
            </w:r>
            <w:r>
              <w:rPr>
                <w:rFonts w:ascii="SimSun" w:hAnsi="SimSun" w:eastAsia="SimSun"/>
                <w:b w:val="0"/>
                <w:i w:val="0"/>
                <w:color w:val="000000"/>
                <w:sz w:val="24"/>
              </w:rPr>
              <w:t>）</w:t>
            </w:r>
          </w:p>
        </w:tc>
      </w:tr>
    </w:tbl>
    <w:p>
      <w:pPr>
        <w:autoSpaceDN w:val="0"/>
        <w:tabs>
          <w:tab w:pos="1478" w:val="left"/>
        </w:tabs>
        <w:autoSpaceDE w:val="0"/>
        <w:widowControl/>
        <w:spacing w:line="366" w:lineRule="exact" w:before="0" w:after="0"/>
        <w:ind w:left="998" w:right="144" w:firstLine="0"/>
        <w:jc w:val="left"/>
      </w:pPr>
      <w:r>
        <w:tab/>
      </w:r>
      <w:r>
        <w:rPr>
          <w:rFonts w:ascii="SimSun" w:hAnsi="SimSun" w:eastAsia="SimSun"/>
          <w:b w:val="0"/>
          <w:i w:val="0"/>
          <w:color w:val="000000"/>
          <w:sz w:val="24"/>
        </w:rPr>
        <w:t>由式（</w:t>
      </w:r>
      <w:r>
        <w:rPr>
          <w:rFonts w:ascii="TimesNewRomanPSMT" w:hAnsi="TimesNewRomanPSMT" w:eastAsia="TimesNewRomanPSMT"/>
          <w:b w:val="0"/>
          <w:i w:val="0"/>
          <w:color w:val="000000"/>
          <w:sz w:val="24"/>
        </w:rPr>
        <w:t>5-23</w:t>
      </w:r>
      <w:r>
        <w:rPr>
          <w:rFonts w:ascii="SimSun" w:hAnsi="SimSun" w:eastAsia="SimSun"/>
          <w:b w:val="0"/>
          <w:i w:val="0"/>
          <w:color w:val="000000"/>
          <w:sz w:val="24"/>
        </w:rPr>
        <w:t>）可知，</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 xml:space="preserve"> 越大，指标</w:t>
      </w:r>
      <w:r>
        <w:rPr>
          <w:rFonts w:ascii="Times New Roman" w:hAnsi="Times New Roman" w:eastAsia="Times New Roman"/>
          <w:b w:val="0"/>
          <w:i/>
          <w:color w:val="000000"/>
          <w:sz w:val="24"/>
        </w:rPr>
        <w:t>i</w:t>
      </w:r>
      <w:r>
        <w:rPr>
          <w:rFonts w:ascii="SimSun" w:hAnsi="SimSun" w:eastAsia="SimSun"/>
          <w:b w:val="0"/>
          <w:i w:val="0"/>
          <w:color w:val="000000"/>
          <w:sz w:val="24"/>
        </w:rPr>
        <w:t xml:space="preserve"> 所包含的信息量越大，在地铁盾构施工诱发临</w:t>
      </w:r>
      <w:r>
        <w:rPr>
          <w:rFonts w:ascii="SimSun" w:hAnsi="SimSun" w:eastAsia="SimSun"/>
          <w:b w:val="0"/>
          <w:i w:val="0"/>
          <w:color w:val="000000"/>
          <w:sz w:val="24"/>
        </w:rPr>
        <w:t>近桥梁安全风险评价过程中的作用越重要，则指标</w:t>
      </w:r>
      <w:r>
        <w:rPr>
          <w:rFonts w:ascii="Times New Roman" w:hAnsi="Times New Roman" w:eastAsia="Times New Roman"/>
          <w:b w:val="0"/>
          <w:i/>
          <w:color w:val="000000"/>
          <w:sz w:val="24"/>
        </w:rPr>
        <w:t>i</w:t>
      </w:r>
      <w:r>
        <w:rPr>
          <w:rFonts w:ascii="SimSun" w:hAnsi="SimSun" w:eastAsia="SimSun"/>
          <w:b w:val="0"/>
          <w:i w:val="0"/>
          <w:color w:val="000000"/>
          <w:sz w:val="24"/>
        </w:rPr>
        <w:t xml:space="preserve"> 的权重越大。</w:t>
      </w:r>
    </w:p>
    <w:p>
      <w:pPr>
        <w:autoSpaceDN w:val="0"/>
        <w:autoSpaceDE w:val="0"/>
        <w:widowControl/>
        <w:spacing w:line="266" w:lineRule="exact" w:before="124"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GGC-ICRITIC</w:t>
      </w:r>
      <w:r>
        <w:rPr>
          <w:rFonts w:ascii="SimSun" w:hAnsi="SimSun" w:eastAsia="SimSun"/>
          <w:b w:val="0"/>
          <w:i w:val="0"/>
          <w:color w:val="000000"/>
          <w:sz w:val="24"/>
        </w:rPr>
        <w:t xml:space="preserve"> 组合赋权</w:t>
      </w:r>
    </w:p>
    <w:p>
      <w:pPr>
        <w:autoSpaceDN w:val="0"/>
        <w:autoSpaceDE w:val="0"/>
        <w:widowControl/>
        <w:spacing w:line="240" w:lineRule="exact" w:before="130" w:after="0"/>
        <w:ind w:left="1478" w:right="0" w:firstLine="0"/>
        <w:jc w:val="left"/>
      </w:pPr>
      <w:r>
        <w:rPr>
          <w:rFonts w:ascii="SimSun" w:hAnsi="SimSun" w:eastAsia="SimSun"/>
          <w:b w:val="0"/>
          <w:i w:val="0"/>
          <w:color w:val="000000"/>
          <w:sz w:val="24"/>
        </w:rPr>
        <w:t>基于灰色群组聚类计算主观权重的赋权法，其基于决策者的主观经验，采用改进</w:t>
      </w:r>
    </w:p>
    <w:p>
      <w:pPr>
        <w:autoSpaceDN w:val="0"/>
        <w:autoSpaceDE w:val="0"/>
        <w:widowControl/>
        <w:spacing w:line="266" w:lineRule="exact" w:before="142" w:after="0"/>
        <w:ind w:left="998" w:right="0" w:firstLine="0"/>
        <w:jc w:val="left"/>
      </w:pP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法计算客观权重，基于工程实测数据，综合主观权重和客观权重的指标组合权</w:t>
      </w:r>
    </w:p>
    <w:p>
      <w:pPr>
        <w:autoSpaceDN w:val="0"/>
        <w:autoSpaceDE w:val="0"/>
        <w:widowControl/>
        <w:spacing w:line="240" w:lineRule="exact" w:before="130" w:after="0"/>
        <w:ind w:left="998" w:right="0" w:firstLine="0"/>
        <w:jc w:val="left"/>
      </w:pPr>
      <w:r>
        <w:rPr>
          <w:rFonts w:ascii="SimSun" w:hAnsi="SimSun" w:eastAsia="SimSun"/>
          <w:b w:val="0"/>
          <w:i w:val="0"/>
          <w:color w:val="000000"/>
          <w:sz w:val="24"/>
        </w:rPr>
        <w:t>重可使评价结果更加科学合理。目前，将主观权重和客观权重进行组合赋权方法主要有</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乘法组合赋权法和加法组合赋权法。乘法组合赋权方法的实质是主观权重和客观权重的</w:t>
      </w:r>
    </w:p>
    <w:p>
      <w:pPr>
        <w:autoSpaceDN w:val="0"/>
        <w:autoSpaceDE w:val="0"/>
        <w:widowControl/>
        <w:spacing w:line="240" w:lineRule="exact" w:before="152" w:after="0"/>
        <w:ind w:left="998" w:right="0" w:firstLine="0"/>
        <w:jc w:val="left"/>
      </w:pPr>
      <w:r>
        <w:rPr>
          <w:rFonts w:ascii="SimSun" w:hAnsi="SimSun" w:eastAsia="SimSun"/>
          <w:b w:val="0"/>
          <w:i w:val="0"/>
          <w:color w:val="000000"/>
          <w:sz w:val="24"/>
        </w:rPr>
        <w:t>乘积之比，组合时存在大权重越大，小权重越小的“乘数效应”；加法组合赋权方法按</w:t>
      </w:r>
    </w:p>
    <w:p>
      <w:pPr>
        <w:autoSpaceDN w:val="0"/>
        <w:autoSpaceDE w:val="0"/>
        <w:widowControl/>
        <w:spacing w:line="254" w:lineRule="exact" w:before="134" w:after="0"/>
        <w:ind w:left="998" w:right="0" w:firstLine="0"/>
        <w:jc w:val="left"/>
      </w:pPr>
      <w:r>
        <w:rPr>
          <w:rFonts w:ascii="SimSun" w:hAnsi="SimSun" w:eastAsia="SimSun"/>
          <w:b w:val="0"/>
          <w:i w:val="0"/>
          <w:color w:val="000000"/>
          <w:sz w:val="24"/>
        </w:rPr>
        <w:t>照一定规律确定主客观权重偏好系数，代表主客观权重在组合赋权中所做贡献大小</w:t>
      </w:r>
      <w:r>
        <w:rPr>
          <w:w w:val="97.50000238418579"/>
          <w:rFonts w:ascii="TimesNewRomanPSMT" w:hAnsi="TimesNewRomanPSMT" w:eastAsia="TimesNewRomanPSMT"/>
          <w:b w:val="0"/>
          <w:i w:val="0"/>
          <w:color w:val="000000"/>
          <w:sz w:val="16"/>
        </w:rPr>
        <w:t>[84]</w:t>
      </w:r>
      <w:r>
        <w:rPr>
          <w:rFonts w:ascii="SimSun" w:hAnsi="SimSun" w:eastAsia="SimSun"/>
          <w:b w:val="0"/>
          <w:i w:val="0"/>
          <w:color w:val="000000"/>
          <w:sz w:val="24"/>
        </w:rPr>
        <w:t>。</w:t>
      </w:r>
    </w:p>
    <w:p>
      <w:pPr>
        <w:autoSpaceDN w:val="0"/>
        <w:autoSpaceDE w:val="0"/>
        <w:widowControl/>
        <w:spacing w:line="240" w:lineRule="exact" w:before="150" w:after="80"/>
        <w:ind w:left="1478" w:right="0" w:firstLine="0"/>
        <w:jc w:val="left"/>
      </w:pPr>
      <w:r>
        <w:rPr>
          <w:rFonts w:ascii="SimSun" w:hAnsi="SimSun" w:eastAsia="SimSun"/>
          <w:b w:val="0"/>
          <w:i w:val="0"/>
          <w:color w:val="000000"/>
          <w:sz w:val="24"/>
        </w:rPr>
        <w:t>基于上述特点分析，本文采用加法组合赋权法：</w:t>
      </w:r>
    </w:p>
    <w:tbl>
      <w:tblPr>
        <w:tblW w:type="auto" w:w="0"/>
        <w:tblLayout w:type="fixed"/>
        <w:tblLook w:firstColumn="1" w:firstRow="1" w:lastColumn="0" w:lastRow="0" w:noHBand="0" w:noVBand="1" w:val="04A0"/>
        <w:tblInd w:w="2080.0" w:type="dxa"/>
      </w:tblPr>
      <w:tblGrid>
        <w:gridCol w:w="1282"/>
        <w:gridCol w:w="1282"/>
        <w:gridCol w:w="1282"/>
        <w:gridCol w:w="1282"/>
        <w:gridCol w:w="1282"/>
        <w:gridCol w:w="1282"/>
        <w:gridCol w:w="1282"/>
        <w:gridCol w:w="1282"/>
      </w:tblGrid>
      <w:tr>
        <w:trPr>
          <w:trHeight w:hRule="exact" w:val="440"/>
        </w:trPr>
        <w:tc>
          <w:tcPr>
            <w:tcW w:type="dxa" w:w="2380"/>
            <w:tcBorders/>
            <w:tcMar>
              <w:start w:w="0" w:type="dxa"/>
              <w:end w:w="0" w:type="dxa"/>
            </w:tcMar>
          </w:tcPr>
          <w:p>
            <w:pPr>
              <w:autoSpaceDN w:val="0"/>
              <w:autoSpaceDE w:val="0"/>
              <w:widowControl/>
              <w:spacing w:line="320" w:lineRule="exact" w:before="22" w:after="0"/>
              <w:ind w:left="0" w:right="22" w:firstLine="0"/>
              <w:jc w:val="right"/>
            </w:pPr>
            <w:r>
              <w:rPr>
                <w:rFonts w:ascii="SymbolMT" w:hAnsi="SymbolMT" w:eastAsia="SymbolMT"/>
                <w:b w:val="0"/>
                <w:i w:val="0"/>
                <w:color w:val="000000"/>
                <w:sz w:val="23"/>
              </w:rPr>
              <w:t></w:t>
            </w:r>
            <w:r>
              <w:rPr>
                <w:w w:val="102.7692281282865"/>
                <w:rFonts w:ascii="Times New Roman" w:hAnsi="Times New Roman" w:eastAsia="Times New Roman"/>
                <w:b w:val="0"/>
                <w:i/>
                <w:color w:val="000000"/>
                <w:sz w:val="13"/>
              </w:rPr>
              <w:t>i</w:t>
            </w:r>
          </w:p>
        </w:tc>
        <w:tc>
          <w:tcPr>
            <w:tcW w:type="dxa" w:w="160"/>
            <w:tcBorders/>
            <w:tcMar>
              <w:start w:w="0" w:type="dxa"/>
              <w:end w:w="0" w:type="dxa"/>
            </w:tcMar>
          </w:tcPr>
          <w:p>
            <w:pPr>
              <w:autoSpaceDN w:val="0"/>
              <w:autoSpaceDE w:val="0"/>
              <w:widowControl/>
              <w:spacing w:line="282" w:lineRule="exact" w:before="60" w:after="0"/>
              <w:ind w:left="0" w:right="0" w:firstLine="0"/>
              <w:jc w:val="center"/>
            </w:pPr>
            <w:r>
              <w:rPr>
                <w:rFonts w:ascii="SymbolMT" w:hAnsi="SymbolMT" w:eastAsia="SymbolMT"/>
                <w:b w:val="0"/>
                <w:i w:val="0"/>
                <w:color w:val="000000"/>
                <w:sz w:val="23"/>
              </w:rPr>
              <w:t></w:t>
            </w:r>
          </w:p>
        </w:tc>
        <w:tc>
          <w:tcPr>
            <w:tcW w:type="dxa" w:w="460"/>
            <w:tcBorders/>
            <w:tcMar>
              <w:start w:w="0" w:type="dxa"/>
              <w:end w:w="0" w:type="dxa"/>
            </w:tcMar>
          </w:tcPr>
          <w:p>
            <w:pPr>
              <w:autoSpaceDN w:val="0"/>
              <w:autoSpaceDE w:val="0"/>
              <w:widowControl/>
              <w:spacing w:line="320" w:lineRule="exact" w:before="22" w:after="0"/>
              <w:ind w:left="0" w:right="0" w:firstLine="0"/>
              <w:jc w:val="center"/>
            </w:pPr>
            <w:r>
              <w:rPr>
                <w:rFonts w:ascii="SymbolMT" w:hAnsi="SymbolMT" w:eastAsia="SymbolMT"/>
                <w:b w:val="0"/>
                <w:i w:val="0"/>
                <w:color w:val="000000"/>
                <w:sz w:val="23"/>
              </w:rPr>
              <w:t></w:t>
            </w:r>
            <w:r>
              <w:rPr>
                <w:w w:val="102.7692281282865"/>
                <w:rFonts w:ascii="Times New Roman" w:hAnsi="Times New Roman" w:eastAsia="Times New Roman"/>
                <w:b w:val="0"/>
                <w:i/>
                <w:color w:val="000000"/>
                <w:sz w:val="13"/>
              </w:rPr>
              <w:t xml:space="preserve">i </w:t>
            </w:r>
            <w:r>
              <w:rPr>
                <w:w w:val="102.7692281282865"/>
                <w:rFonts w:ascii="Times New Roman" w:hAnsi="Times New Roman" w:eastAsia="Times New Roman"/>
                <w:b w:val="0"/>
                <w:i/>
                <w:color w:val="000000"/>
                <w:sz w:val="13"/>
              </w:rPr>
              <w:t>G</w:t>
            </w:r>
          </w:p>
        </w:tc>
        <w:tc>
          <w:tcPr>
            <w:tcW w:type="dxa" w:w="200"/>
            <w:tcBorders/>
            <w:tcMar>
              <w:start w:w="0" w:type="dxa"/>
              <w:end w:w="0" w:type="dxa"/>
            </w:tcMar>
          </w:tcPr>
          <w:p>
            <w:pPr>
              <w:autoSpaceDN w:val="0"/>
              <w:autoSpaceDE w:val="0"/>
              <w:widowControl/>
              <w:spacing w:line="282" w:lineRule="exact" w:before="60" w:after="0"/>
              <w:ind w:left="0" w:right="0" w:firstLine="0"/>
              <w:jc w:val="center"/>
            </w:pPr>
            <w:r>
              <w:rPr>
                <w:rFonts w:ascii="SymbolMT" w:hAnsi="SymbolMT" w:eastAsia="SymbolMT"/>
                <w:b w:val="0"/>
                <w:i w:val="0"/>
                <w:color w:val="000000"/>
                <w:sz w:val="23"/>
              </w:rPr>
              <w:t></w:t>
            </w:r>
          </w:p>
        </w:tc>
        <w:tc>
          <w:tcPr>
            <w:tcW w:type="dxa" w:w="200"/>
            <w:tcBorders/>
            <w:tcMar>
              <w:start w:w="0" w:type="dxa"/>
              <w:end w:w="0" w:type="dxa"/>
            </w:tcMar>
          </w:tcPr>
          <w:p>
            <w:pPr>
              <w:autoSpaceDN w:val="0"/>
              <w:autoSpaceDE w:val="0"/>
              <w:widowControl/>
              <w:spacing w:line="256" w:lineRule="exact" w:before="86" w:after="0"/>
              <w:ind w:left="0" w:right="0" w:firstLine="0"/>
              <w:jc w:val="center"/>
            </w:pPr>
            <w:r>
              <w:rPr>
                <w:rFonts w:ascii="TimesNewRomanPSMT" w:hAnsi="TimesNewRomanPSMT" w:eastAsia="TimesNewRomanPSMT"/>
                <w:b w:val="0"/>
                <w:i w:val="0"/>
                <w:color w:val="000000"/>
                <w:sz w:val="23"/>
              </w:rPr>
              <w:t>(1</w:t>
            </w:r>
          </w:p>
        </w:tc>
        <w:tc>
          <w:tcPr>
            <w:tcW w:type="dxa" w:w="160"/>
            <w:tcBorders/>
            <w:tcMar>
              <w:start w:w="0" w:type="dxa"/>
              <w:end w:w="0" w:type="dxa"/>
            </w:tcMar>
          </w:tcPr>
          <w:p>
            <w:pPr>
              <w:autoSpaceDN w:val="0"/>
              <w:autoSpaceDE w:val="0"/>
              <w:widowControl/>
              <w:spacing w:line="282" w:lineRule="exact" w:before="60" w:after="0"/>
              <w:ind w:left="0" w:right="0" w:firstLine="0"/>
              <w:jc w:val="center"/>
            </w:pPr>
            <w:r>
              <w:rPr>
                <w:rFonts w:ascii="SymbolMT" w:hAnsi="SymbolMT" w:eastAsia="SymbolMT"/>
                <w:b w:val="0"/>
                <w:i w:val="0"/>
                <w:color w:val="000000"/>
                <w:sz w:val="23"/>
              </w:rPr>
              <w:t></w:t>
            </w:r>
          </w:p>
        </w:tc>
        <w:tc>
          <w:tcPr>
            <w:tcW w:type="dxa" w:w="2100"/>
            <w:tcBorders/>
            <w:tcMar>
              <w:start w:w="0" w:type="dxa"/>
              <w:end w:w="0" w:type="dxa"/>
            </w:tcMar>
          </w:tcPr>
          <w:p>
            <w:pPr>
              <w:autoSpaceDN w:val="0"/>
              <w:autoSpaceDE w:val="0"/>
              <w:widowControl/>
              <w:spacing w:line="320" w:lineRule="exact" w:before="22" w:after="0"/>
              <w:ind w:left="16" w:right="0" w:firstLine="0"/>
              <w:jc w:val="left"/>
            </w:pPr>
            <w:r>
              <w:rPr>
                <w:rFonts w:ascii="SymbolMT" w:hAnsi="SymbolMT" w:eastAsia="SymbolMT"/>
                <w:b w:val="0"/>
                <w:i w:val="0"/>
                <w:color w:val="000000"/>
                <w:sz w:val="23"/>
              </w:rPr>
              <w:t></w:t>
            </w:r>
            <w:r>
              <w:rPr>
                <w:w w:val="102.7692281282865"/>
                <w:rFonts w:ascii="Times New Roman" w:hAnsi="Times New Roman" w:eastAsia="Times New Roman"/>
                <w:b w:val="0"/>
                <w:i/>
                <w:color w:val="000000"/>
                <w:sz w:val="13"/>
              </w:rPr>
              <w:t xml:space="preserve">i </w:t>
            </w:r>
            <w:r>
              <w:rPr>
                <w:w w:val="102.7692281282865"/>
                <w:rFonts w:ascii="Times New Roman" w:hAnsi="Times New Roman" w:eastAsia="Times New Roman"/>
                <w:b w:val="0"/>
                <w:i/>
                <w:color w:val="000000"/>
                <w:sz w:val="13"/>
              </w:rPr>
              <w:t>G</w:t>
            </w:r>
          </w:p>
        </w:tc>
        <w:tc>
          <w:tcPr>
            <w:tcW w:type="dxa" w:w="2500"/>
            <w:tcBorders/>
            <w:tcMar>
              <w:start w:w="0" w:type="dxa"/>
              <w:end w:w="0" w:type="dxa"/>
            </w:tcMar>
          </w:tcPr>
          <w:p>
            <w:pPr>
              <w:autoSpaceDN w:val="0"/>
              <w:autoSpaceDE w:val="0"/>
              <w:widowControl/>
              <w:spacing w:line="266" w:lineRule="exact" w:before="104"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5.24</w:t>
            </w:r>
            <w:r>
              <w:rPr>
                <w:rFonts w:ascii="SimSun" w:hAnsi="SimSun" w:eastAsia="SimSun"/>
                <w:b w:val="0"/>
                <w:i w:val="0"/>
                <w:color w:val="000000"/>
                <w:sz w:val="24"/>
              </w:rPr>
              <w:t>）</w:t>
            </w:r>
          </w:p>
        </w:tc>
      </w:tr>
    </w:tbl>
    <w:p>
      <w:pPr>
        <w:autoSpaceDN w:val="0"/>
        <w:autoSpaceDE w:val="0"/>
        <w:widowControl/>
        <w:spacing w:line="300" w:lineRule="exact" w:before="92" w:after="0"/>
        <w:ind w:left="998" w:right="0" w:firstLine="0"/>
        <w:jc w:val="left"/>
      </w:pPr>
      <w:r>
        <w:rPr>
          <w:rFonts w:ascii="SimSun" w:hAnsi="SimSun" w:eastAsia="SimSun"/>
          <w:b w:val="0"/>
          <w:i w:val="0"/>
          <w:color w:val="000000"/>
          <w:sz w:val="24"/>
        </w:rPr>
        <w:t>其中：</w:t>
      </w:r>
      <w:r>
        <w:rPr>
          <w:rFonts w:ascii="SymbolMT" w:hAnsi="SymbolMT" w:eastAsia="SymbolMT"/>
          <w:b w:val="0"/>
          <w:i w:val="0"/>
          <w:color w:val="000000"/>
          <w:sz w:val="18"/>
        </w:rPr>
        <w:t></w:t>
      </w:r>
      <w:r>
        <w:rPr>
          <w:rFonts w:ascii="SimSun" w:hAnsi="SimSun" w:eastAsia="SimSun"/>
          <w:b w:val="0"/>
          <w:i w:val="0"/>
          <w:color w:val="000000"/>
          <w:sz w:val="24"/>
        </w:rPr>
        <w:t>为权偏好系数。</w:t>
      </w:r>
    </w:p>
    <w:p>
      <w:pPr>
        <w:autoSpaceDN w:val="0"/>
        <w:autoSpaceDE w:val="0"/>
        <w:widowControl/>
        <w:spacing w:line="272" w:lineRule="exact" w:before="118" w:after="82"/>
        <w:ind w:left="1478" w:right="0" w:firstLine="0"/>
        <w:jc w:val="left"/>
      </w:pPr>
      <w:r>
        <w:rPr>
          <w:rFonts w:ascii="SimSun" w:hAnsi="SimSun" w:eastAsia="SimSun"/>
          <w:b w:val="0"/>
          <w:i w:val="0"/>
          <w:color w:val="000000"/>
          <w:sz w:val="24"/>
        </w:rPr>
        <w:t>采用差异系数法设计权偏好系数</w:t>
      </w:r>
      <w:r>
        <w:rPr>
          <w:rFonts w:ascii="SymbolMT" w:hAnsi="SymbolMT" w:eastAsia="SymbolMT"/>
          <w:b w:val="0"/>
          <w:i w:val="0"/>
          <w:color w:val="000000"/>
          <w:sz w:val="18"/>
        </w:rPr>
        <w:t></w:t>
      </w:r>
      <w:r>
        <w:rPr>
          <w:rFonts w:ascii="SimSun" w:hAnsi="SimSun" w:eastAsia="SimSun"/>
          <w:b w:val="0"/>
          <w:i w:val="0"/>
          <w:color w:val="000000"/>
          <w:sz w:val="24"/>
        </w:rPr>
        <w:t>，其公式为</w:t>
      </w:r>
    </w:p>
    <w:tbl>
      <w:tblPr>
        <w:tblW w:type="auto" w:w="0"/>
        <w:tblLayout w:type="fixed"/>
        <w:tblLook w:firstColumn="1" w:firstRow="1" w:lastColumn="0" w:lastRow="0" w:noHBand="0" w:noVBand="1" w:val="04A0"/>
        <w:tblInd w:w="1660.0" w:type="dxa"/>
      </w:tblPr>
      <w:tblGrid>
        <w:gridCol w:w="570"/>
        <w:gridCol w:w="570"/>
        <w:gridCol w:w="570"/>
        <w:gridCol w:w="570"/>
        <w:gridCol w:w="570"/>
        <w:gridCol w:w="570"/>
        <w:gridCol w:w="570"/>
        <w:gridCol w:w="570"/>
        <w:gridCol w:w="570"/>
        <w:gridCol w:w="570"/>
        <w:gridCol w:w="570"/>
        <w:gridCol w:w="570"/>
        <w:gridCol w:w="570"/>
        <w:gridCol w:w="570"/>
        <w:gridCol w:w="570"/>
        <w:gridCol w:w="570"/>
        <w:gridCol w:w="570"/>
        <w:gridCol w:w="570"/>
      </w:tblGrid>
      <w:tr>
        <w:trPr>
          <w:trHeight w:hRule="exact" w:val="348"/>
        </w:trPr>
        <w:tc>
          <w:tcPr>
            <w:tcW w:type="dxa" w:w="2052"/>
            <w:tcBorders>
              <w:bottom w:sz="4.064000129699707" w:val="single" w:color="#000000"/>
            </w:tcBorders>
            <w:tcMar>
              <w:start w:w="0" w:type="dxa"/>
              <w:end w:w="0" w:type="dxa"/>
            </w:tcMar>
          </w:tcPr>
          <w:p>
            <w:pPr>
              <w:autoSpaceDN w:val="0"/>
              <w:autoSpaceDE w:val="0"/>
              <w:widowControl/>
              <w:spacing w:line="254" w:lineRule="exact" w:before="88" w:after="0"/>
              <w:ind w:left="0" w:right="50" w:firstLine="0"/>
              <w:jc w:val="right"/>
            </w:pP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p>
        </w:tc>
        <w:tc>
          <w:tcPr>
            <w:tcW w:type="dxa" w:w="562"/>
            <w:tcBorders>
              <w:bottom w:sz="4.064000129699707" w:val="single" w:color="#000000"/>
            </w:tcBorders>
            <w:tcMar>
              <w:start w:w="0" w:type="dxa"/>
              <w:end w:w="0" w:type="dxa"/>
            </w:tcMar>
          </w:tcPr>
          <w:p>
            <w:pPr>
              <w:autoSpaceDN w:val="0"/>
              <w:tabs>
                <w:tab w:pos="474" w:val="left"/>
              </w:tabs>
              <w:autoSpaceDE w:val="0"/>
              <w:widowControl/>
              <w:spacing w:line="254" w:lineRule="exact" w:before="52" w:after="0"/>
              <w:ind w:left="150" w:right="0" w:firstLine="0"/>
              <w:jc w:val="left"/>
            </w:pPr>
            <w:r>
              <w:rPr>
                <w:w w:val="98.74285743350075"/>
                <w:rFonts w:ascii="Times New Roman" w:hAnsi="Times New Roman" w:eastAsia="Times New Roman"/>
                <w:b w:val="0"/>
                <w:i/>
                <w:color w:val="000000"/>
                <w:sz w:val="21"/>
              </w:rPr>
              <w:t>m</w:t>
            </w:r>
            <w:r>
              <w:tab/>
            </w:r>
            <w:r>
              <w:rPr>
                <w:w w:val="98.74285743350075"/>
                <w:rFonts w:ascii="SymbolMT" w:hAnsi="SymbolMT" w:eastAsia="SymbolMT"/>
                <w:b w:val="0"/>
                <w:i w:val="0"/>
                <w:color w:val="000000"/>
                <w:sz w:val="21"/>
              </w:rPr>
              <w:t></w:t>
            </w:r>
          </w:p>
        </w:tc>
        <w:tc>
          <w:tcPr>
            <w:tcW w:type="dxa" w:w="184"/>
            <w:tcBorders>
              <w:bottom w:sz="4.064000129699707" w:val="single" w:color="#000000"/>
            </w:tcBorders>
            <w:tcMar>
              <w:start w:w="0" w:type="dxa"/>
              <w:end w:w="0" w:type="dxa"/>
            </w:tcMar>
          </w:tcPr>
          <w:p>
            <w:pPr>
              <w:autoSpaceDN w:val="0"/>
              <w:autoSpaceDE w:val="0"/>
              <w:widowControl/>
              <w:spacing w:line="230" w:lineRule="exact" w:before="84" w:after="0"/>
              <w:ind w:left="0" w:right="0" w:firstLine="0"/>
              <w:jc w:val="center"/>
            </w:pPr>
            <w:r>
              <w:rPr>
                <w:w w:val="98.74285743350075"/>
                <w:rFonts w:ascii="TimesNewRomanPSMT" w:hAnsi="TimesNewRomanPSMT" w:eastAsia="TimesNewRomanPSMT"/>
                <w:b w:val="0"/>
                <w:i w:val="0"/>
                <w:color w:val="000000"/>
                <w:sz w:val="21"/>
              </w:rPr>
              <w:t>2</w:t>
            </w:r>
          </w:p>
        </w:tc>
        <w:tc>
          <w:tcPr>
            <w:tcW w:type="dxa" w:w="322"/>
            <w:tcBorders>
              <w:bottom w:sz="4.064000129699707" w:val="single" w:color="#000000"/>
            </w:tcBorders>
            <w:tcMar>
              <w:start w:w="0" w:type="dxa"/>
              <w:end w:w="0" w:type="dxa"/>
            </w:tcMar>
          </w:tcPr>
          <w:p>
            <w:pPr>
              <w:autoSpaceDN w:val="0"/>
              <w:autoSpaceDE w:val="0"/>
              <w:widowControl/>
              <w:spacing w:line="230" w:lineRule="exact" w:before="112" w:after="0"/>
              <w:ind w:left="0" w:right="0" w:firstLine="0"/>
              <w:jc w:val="center"/>
            </w:pPr>
            <w:r>
              <w:rPr>
                <w:w w:val="98.74285743350075"/>
                <w:rFonts w:ascii="TimesNewRomanPSMT" w:hAnsi="TimesNewRomanPSMT" w:eastAsia="TimesNewRomanPSMT"/>
                <w:b w:val="0"/>
                <w:i w:val="0"/>
                <w:color w:val="000000"/>
                <w:sz w:val="21"/>
              </w:rPr>
              <w:t xml:space="preserve">(1 </w:t>
            </w:r>
            <w:r>
              <w:rPr>
                <w:w w:val="98.74285743350075"/>
                <w:rFonts w:ascii="Times New Roman" w:hAnsi="Times New Roman" w:eastAsia="Times New Roman"/>
                <w:b w:val="0"/>
                <w:i/>
                <w:color w:val="000000"/>
                <w:sz w:val="21"/>
              </w:rPr>
              <w:t>P</w:t>
            </w:r>
          </w:p>
        </w:tc>
        <w:tc>
          <w:tcPr>
            <w:tcW w:type="dxa" w:w="160"/>
            <w:tcBorders>
              <w:bottom w:sz="4.064000129699707" w:val="single" w:color="#000000"/>
            </w:tcBorders>
            <w:tcMar>
              <w:start w:w="0" w:type="dxa"/>
              <w:end w:w="0" w:type="dxa"/>
            </w:tcMar>
          </w:tcPr>
          <w:p>
            <w:pPr>
              <w:autoSpaceDN w:val="0"/>
              <w:autoSpaceDE w:val="0"/>
              <w:widowControl/>
              <w:spacing w:line="254" w:lineRule="exact" w:before="88" w:after="0"/>
              <w:ind w:left="0" w:right="0" w:firstLine="0"/>
              <w:jc w:val="center"/>
            </w:pPr>
            <w:r>
              <w:rPr>
                <w:w w:val="98.74285743350075"/>
                <w:rFonts w:ascii="SymbolMT" w:hAnsi="SymbolMT" w:eastAsia="SymbolMT"/>
                <w:b w:val="0"/>
                <w:i w:val="0"/>
                <w:color w:val="000000"/>
                <w:sz w:val="21"/>
              </w:rPr>
              <w:t></w:t>
            </w:r>
          </w:p>
        </w:tc>
        <w:tc>
          <w:tcPr>
            <w:tcW w:type="dxa" w:w="140"/>
            <w:tcBorders>
              <w:bottom w:sz="4.064000129699707" w:val="single" w:color="#000000"/>
            </w:tcBorders>
            <w:tcMar>
              <w:start w:w="0" w:type="dxa"/>
              <w:end w:w="0" w:type="dxa"/>
            </w:tcMar>
          </w:tcPr>
          <w:p>
            <w:pPr>
              <w:autoSpaceDN w:val="0"/>
              <w:autoSpaceDE w:val="0"/>
              <w:widowControl/>
              <w:spacing w:line="230" w:lineRule="exact" w:before="112" w:after="0"/>
              <w:ind w:left="0" w:right="0" w:firstLine="0"/>
              <w:jc w:val="center"/>
            </w:pPr>
            <w:r>
              <w:rPr>
                <w:w w:val="98.74285743350075"/>
                <w:rFonts w:ascii="TimesNewRomanPSMT" w:hAnsi="TimesNewRomanPSMT" w:eastAsia="TimesNewRomanPSMT"/>
                <w:b w:val="0"/>
                <w:i w:val="0"/>
                <w:color w:val="000000"/>
                <w:sz w:val="21"/>
              </w:rPr>
              <w:t>2</w:t>
            </w:r>
          </w:p>
        </w:tc>
        <w:tc>
          <w:tcPr>
            <w:tcW w:type="dxa" w:w="180"/>
            <w:tcBorders>
              <w:bottom w:sz="4.064000129699707" w:val="single" w:color="#000000"/>
            </w:tcBorders>
            <w:tcMar>
              <w:start w:w="0" w:type="dxa"/>
              <w:end w:w="0" w:type="dxa"/>
            </w:tcMar>
          </w:tcPr>
          <w:p>
            <w:pPr>
              <w:autoSpaceDN w:val="0"/>
              <w:autoSpaceDE w:val="0"/>
              <w:widowControl/>
              <w:spacing w:line="230" w:lineRule="exact" w:before="112" w:after="0"/>
              <w:ind w:left="0" w:right="0" w:firstLine="0"/>
              <w:jc w:val="center"/>
            </w:pPr>
            <w:r>
              <w:rPr>
                <w:w w:val="98.74285743350075"/>
                <w:rFonts w:ascii="Times New Roman" w:hAnsi="Times New Roman" w:eastAsia="Times New Roman"/>
                <w:b w:val="0"/>
                <w:i/>
                <w:color w:val="000000"/>
                <w:sz w:val="21"/>
              </w:rPr>
              <w:t>P</w:t>
            </w:r>
          </w:p>
        </w:tc>
        <w:tc>
          <w:tcPr>
            <w:tcW w:type="dxa" w:w="160"/>
            <w:tcBorders>
              <w:bottom w:sz="4.064000129699707" w:val="single" w:color="#000000"/>
            </w:tcBorders>
            <w:tcMar>
              <w:start w:w="0" w:type="dxa"/>
              <w:end w:w="0" w:type="dxa"/>
            </w:tcMar>
          </w:tcPr>
          <w:p>
            <w:pPr>
              <w:autoSpaceDN w:val="0"/>
              <w:autoSpaceDE w:val="0"/>
              <w:widowControl/>
              <w:spacing w:line="254" w:lineRule="exact" w:before="88" w:after="0"/>
              <w:ind w:left="0" w:right="0" w:firstLine="0"/>
              <w:jc w:val="center"/>
            </w:pPr>
            <w:r>
              <w:rPr>
                <w:w w:val="98.74285743350075"/>
                <w:rFonts w:ascii="SymbolMT" w:hAnsi="SymbolMT" w:eastAsia="SymbolMT"/>
                <w:b w:val="0"/>
                <w:i w:val="0"/>
                <w:color w:val="000000"/>
                <w:sz w:val="21"/>
              </w:rPr>
              <w:t></w:t>
            </w:r>
          </w:p>
        </w:tc>
        <w:tc>
          <w:tcPr>
            <w:tcW w:type="dxa" w:w="240"/>
            <w:tcBorders>
              <w:bottom w:sz="4.064000129699707" w:val="single" w:color="#000000"/>
            </w:tcBorders>
            <w:tcMar>
              <w:start w:w="0" w:type="dxa"/>
              <w:end w:w="0" w:type="dxa"/>
            </w:tcMar>
          </w:tcPr>
          <w:p>
            <w:pPr>
              <w:autoSpaceDN w:val="0"/>
              <w:autoSpaceDE w:val="0"/>
              <w:widowControl/>
              <w:spacing w:line="228" w:lineRule="exact" w:before="114" w:after="0"/>
              <w:ind w:left="0" w:right="0" w:firstLine="0"/>
              <w:jc w:val="center"/>
            </w:pPr>
            <w:r>
              <w:rPr>
                <w:w w:val="98.74285743350075"/>
                <w:rFonts w:ascii="EuclidExtra" w:hAnsi="EuclidExtra" w:eastAsia="EuclidExtra"/>
                <w:b w:val="0"/>
                <w:i w:val="0"/>
                <w:color w:val="000000"/>
                <w:sz w:val="21"/>
              </w:rPr>
              <w:t>L</w:t>
            </w:r>
          </w:p>
        </w:tc>
        <w:tc>
          <w:tcPr>
            <w:tcW w:type="dxa" w:w="140"/>
            <w:tcBorders>
              <w:bottom w:sz="4.064000129699707" w:val="single" w:color="#000000"/>
            </w:tcBorders>
            <w:tcMar>
              <w:start w:w="0" w:type="dxa"/>
              <w:end w:w="0" w:type="dxa"/>
            </w:tcMar>
          </w:tcPr>
          <w:p>
            <w:pPr>
              <w:autoSpaceDN w:val="0"/>
              <w:autoSpaceDE w:val="0"/>
              <w:widowControl/>
              <w:spacing w:line="254" w:lineRule="exact" w:before="88" w:after="0"/>
              <w:ind w:left="0" w:right="0" w:firstLine="0"/>
              <w:jc w:val="center"/>
            </w:pPr>
            <w:r>
              <w:rPr>
                <w:w w:val="98.74285743350075"/>
                <w:rFonts w:ascii="SymbolMT" w:hAnsi="SymbolMT" w:eastAsia="SymbolMT"/>
                <w:b w:val="0"/>
                <w:i w:val="0"/>
                <w:color w:val="000000"/>
                <w:sz w:val="21"/>
              </w:rPr>
              <w:t></w:t>
            </w:r>
          </w:p>
        </w:tc>
        <w:tc>
          <w:tcPr>
            <w:tcW w:type="dxa" w:w="380"/>
            <w:tcBorders>
              <w:bottom w:sz="4.064000129699707" w:val="single" w:color="#000000"/>
            </w:tcBorders>
            <w:tcMar>
              <w:start w:w="0" w:type="dxa"/>
              <w:end w:w="0" w:type="dxa"/>
            </w:tcMar>
          </w:tcPr>
          <w:p>
            <w:pPr>
              <w:autoSpaceDN w:val="0"/>
              <w:autoSpaceDE w:val="0"/>
              <w:widowControl/>
              <w:spacing w:line="230" w:lineRule="exact" w:before="112" w:after="0"/>
              <w:ind w:left="0" w:right="0" w:firstLine="0"/>
              <w:jc w:val="center"/>
            </w:pPr>
            <w:r>
              <w:rPr>
                <w:w w:val="98.74285743350075"/>
                <w:rFonts w:ascii="Times New Roman" w:hAnsi="Times New Roman" w:eastAsia="Times New Roman"/>
                <w:b w:val="0"/>
                <w:i/>
                <w:color w:val="000000"/>
                <w:sz w:val="21"/>
              </w:rPr>
              <w:t>mP</w:t>
            </w:r>
          </w:p>
        </w:tc>
        <w:tc>
          <w:tcPr>
            <w:tcW w:type="dxa" w:w="100"/>
            <w:tcBorders>
              <w:bottom w:sz="4.064000129699707" w:val="single" w:color="#000000"/>
            </w:tcBorders>
            <w:tcMar>
              <w:start w:w="0" w:type="dxa"/>
              <w:end w:w="0" w:type="dxa"/>
            </w:tcMar>
          </w:tcPr>
          <w:p>
            <w:pPr>
              <w:autoSpaceDN w:val="0"/>
              <w:autoSpaceDE w:val="0"/>
              <w:widowControl/>
              <w:spacing w:line="230" w:lineRule="exact" w:before="112" w:after="0"/>
              <w:ind w:left="0" w:right="0" w:firstLine="0"/>
              <w:jc w:val="center"/>
            </w:pPr>
            <w:r>
              <w:rPr>
                <w:w w:val="98.74285743350075"/>
                <w:rFonts w:ascii="TimesNewRomanPSMT" w:hAnsi="TimesNewRomanPSMT" w:eastAsia="TimesNewRomanPSMT"/>
                <w:b w:val="0"/>
                <w:i w:val="0"/>
                <w:color w:val="000000"/>
                <w:sz w:val="21"/>
              </w:rPr>
              <w:t>)</w:t>
            </w:r>
          </w:p>
        </w:tc>
        <w:tc>
          <w:tcPr>
            <w:tcW w:type="dxa" w:w="188"/>
            <w:tcBorders>
              <w:bottom w:sz="4.064000129699707" w:val="single" w:color="#000000"/>
            </w:tcBorders>
            <w:tcMar>
              <w:start w:w="0" w:type="dxa"/>
              <w:end w:w="0" w:type="dxa"/>
            </w:tcMar>
          </w:tcPr>
          <w:p>
            <w:pPr>
              <w:autoSpaceDN w:val="0"/>
              <w:autoSpaceDE w:val="0"/>
              <w:widowControl/>
              <w:spacing w:line="254" w:lineRule="exact" w:before="88" w:after="0"/>
              <w:ind w:left="0" w:right="0" w:firstLine="0"/>
              <w:jc w:val="center"/>
            </w:pPr>
            <w:r>
              <w:rPr>
                <w:w w:val="98.74285743350075"/>
                <w:rFonts w:ascii="SymbolMT" w:hAnsi="SymbolMT" w:eastAsia="SymbolMT"/>
                <w:b w:val="0"/>
                <w:i w:val="0"/>
                <w:color w:val="000000"/>
                <w:sz w:val="21"/>
              </w:rPr>
              <w:t></w:t>
            </w:r>
          </w:p>
        </w:tc>
        <w:tc>
          <w:tcPr>
            <w:tcW w:type="dxa" w:w="172"/>
            <w:tcBorders>
              <w:bottom w:sz="4.064000129699707" w:val="single" w:color="#000000"/>
            </w:tcBorders>
            <w:tcMar>
              <w:start w:w="0" w:type="dxa"/>
              <w:end w:w="0" w:type="dxa"/>
            </w:tcMar>
          </w:tcPr>
          <w:p>
            <w:pPr>
              <w:autoSpaceDN w:val="0"/>
              <w:autoSpaceDE w:val="0"/>
              <w:widowControl/>
              <w:spacing w:line="230" w:lineRule="exact" w:before="84" w:after="0"/>
              <w:ind w:left="0" w:right="0" w:firstLine="0"/>
              <w:jc w:val="center"/>
            </w:pPr>
            <w:r>
              <w:rPr>
                <w:w w:val="98.74285743350075"/>
                <w:rFonts w:ascii="Times New Roman" w:hAnsi="Times New Roman" w:eastAsia="Times New Roman"/>
                <w:b w:val="0"/>
                <w:i/>
                <w:color w:val="000000"/>
                <w:sz w:val="21"/>
              </w:rPr>
              <w:t>m</w:t>
            </w:r>
          </w:p>
        </w:tc>
        <w:tc>
          <w:tcPr>
            <w:tcW w:type="dxa" w:w="140"/>
            <w:tcBorders>
              <w:bottom w:sz="4.064000129699707" w:val="single" w:color="#000000"/>
            </w:tcBorders>
            <w:tcMar>
              <w:start w:w="0" w:type="dxa"/>
              <w:end w:w="0" w:type="dxa"/>
            </w:tcMar>
          </w:tcPr>
          <w:p>
            <w:pPr>
              <w:autoSpaceDN w:val="0"/>
              <w:autoSpaceDE w:val="0"/>
              <w:widowControl/>
              <w:spacing w:line="254" w:lineRule="exact" w:before="60" w:after="0"/>
              <w:ind w:left="0" w:right="0" w:firstLine="0"/>
              <w:jc w:val="center"/>
            </w:pPr>
            <w:r>
              <w:rPr>
                <w:w w:val="98.74285743350075"/>
                <w:rFonts w:ascii="SymbolMT" w:hAnsi="SymbolMT" w:eastAsia="SymbolMT"/>
                <w:b w:val="0"/>
                <w:i w:val="0"/>
                <w:color w:val="000000"/>
                <w:sz w:val="21"/>
              </w:rPr>
              <w:t></w:t>
            </w:r>
          </w:p>
        </w:tc>
        <w:tc>
          <w:tcPr>
            <w:tcW w:type="dxa" w:w="136"/>
            <w:tcBorders>
              <w:bottom w:sz="4.064000129699707" w:val="single" w:color="#000000"/>
            </w:tcBorders>
            <w:tcMar>
              <w:start w:w="0" w:type="dxa"/>
              <w:end w:w="0" w:type="dxa"/>
            </w:tcMar>
          </w:tcPr>
          <w:p>
            <w:pPr>
              <w:autoSpaceDN w:val="0"/>
              <w:autoSpaceDE w:val="0"/>
              <w:widowControl/>
              <w:spacing w:line="230" w:lineRule="exact" w:before="84" w:after="0"/>
              <w:ind w:left="0" w:right="0" w:firstLine="0"/>
              <w:jc w:val="center"/>
            </w:pPr>
            <w:r>
              <w:rPr>
                <w:w w:val="98.74285743350075"/>
                <w:rFonts w:ascii="TimesNewRomanPSMT" w:hAnsi="TimesNewRomanPSMT" w:eastAsia="TimesNewRomanPSMT"/>
                <w:b w:val="0"/>
                <w:i w:val="0"/>
                <w:color w:val="000000"/>
                <w:sz w:val="21"/>
              </w:rPr>
              <w:t>1</w:t>
            </w:r>
          </w:p>
        </w:tc>
        <w:tc>
          <w:tcPr>
            <w:tcW w:type="dxa" w:w="1244"/>
            <w:tcBorders>
              <w:bottom w:sz="4.064000129699707" w:val="single" w:color="#000000"/>
            </w:tcBorders>
            <w:tcMar>
              <w:start w:w="0" w:type="dxa"/>
              <w:end w:w="0" w:type="dxa"/>
            </w:tcMar>
          </w:tcPr>
          <w:p>
            <w:pPr>
              <w:autoSpaceDN w:val="0"/>
              <w:autoSpaceDE w:val="0"/>
              <w:widowControl/>
              <w:spacing w:line="254" w:lineRule="exact" w:before="76" w:after="0"/>
              <w:ind w:left="0" w:right="0" w:firstLine="0"/>
              <w:jc w:val="left"/>
            </w:pPr>
            <w:r>
              <w:rPr>
                <w:w w:val="98.74285743350075"/>
                <w:rFonts w:ascii="SymbolMT" w:hAnsi="SymbolMT" w:eastAsia="SymbolMT"/>
                <w:b w:val="0"/>
                <w:i w:val="0"/>
                <w:color w:val="000000"/>
                <w:sz w:val="21"/>
              </w:rPr>
              <w:t></w:t>
            </w:r>
          </w:p>
        </w:tc>
        <w:tc>
          <w:tcPr>
            <w:tcW w:type="dxa" w:w="2080"/>
            <w:tcBorders>
              <w:bottom w:sz="4.064000129699707" w:val="single" w:color="#000000"/>
            </w:tcBorders>
            <w:tcMar>
              <w:start w:w="0" w:type="dxa"/>
              <w:end w:w="0" w:type="dxa"/>
            </w:tcMar>
          </w:tcPr>
          <w:p/>
        </w:tc>
      </w:tr>
      <w:tr>
        <w:trPr>
          <w:trHeight w:hRule="exact" w:val="350"/>
        </w:trPr>
        <w:tc>
          <w:tcPr>
            <w:tcW w:type="dxa" w:w="2052"/>
            <w:tcBorders>
              <w:top w:sz="4.064000129699707" w:val="single" w:color="#000000"/>
            </w:tcBorders>
            <w:tcMar>
              <w:start w:w="0" w:type="dxa"/>
              <w:end w:w="0" w:type="dxa"/>
            </w:tcMar>
          </w:tcPr>
          <w:p/>
        </w:tc>
        <w:tc>
          <w:tcPr>
            <w:tcW w:type="dxa" w:w="562"/>
            <w:tcBorders>
              <w:top w:sz="4.064000129699707" w:val="single" w:color="#000000"/>
            </w:tcBorders>
            <w:tcMar>
              <w:start w:w="0" w:type="dxa"/>
              <w:end w:w="0" w:type="dxa"/>
            </w:tcMar>
          </w:tcPr>
          <w:p>
            <w:pPr>
              <w:autoSpaceDN w:val="0"/>
              <w:autoSpaceDE w:val="0"/>
              <w:widowControl/>
              <w:spacing w:line="230" w:lineRule="exact" w:before="0" w:after="0"/>
              <w:ind w:left="0" w:right="0" w:firstLine="0"/>
              <w:jc w:val="center"/>
            </w:pPr>
            <w:r>
              <w:rPr>
                <w:w w:val="98.74285743350075"/>
                <w:rFonts w:ascii="Times New Roman" w:hAnsi="Times New Roman" w:eastAsia="Times New Roman"/>
                <w:b w:val="0"/>
                <w:i/>
                <w:color w:val="000000"/>
                <w:sz w:val="21"/>
              </w:rPr>
              <w:t>m</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p>
        </w:tc>
        <w:tc>
          <w:tcPr>
            <w:tcW w:type="dxa" w:w="184"/>
            <w:tcBorders>
              <w:top w:sz="4.064000129699707" w:val="single" w:color="#000000"/>
            </w:tcBorders>
            <w:tcMar>
              <w:start w:w="0" w:type="dxa"/>
              <w:end w:w="0" w:type="dxa"/>
            </w:tcMar>
          </w:tcPr>
          <w:p>
            <w:pPr>
              <w:autoSpaceDN w:val="0"/>
              <w:autoSpaceDE w:val="0"/>
              <w:widowControl/>
              <w:spacing w:line="230" w:lineRule="exact" w:before="28" w:after="0"/>
              <w:ind w:left="0" w:right="0" w:firstLine="0"/>
              <w:jc w:val="center"/>
            </w:pPr>
            <w:r>
              <w:rPr>
                <w:w w:val="98.74285743350075"/>
                <w:rFonts w:ascii="Times New Roman" w:hAnsi="Times New Roman" w:eastAsia="Times New Roman"/>
                <w:b w:val="0"/>
                <w:i/>
                <w:color w:val="000000"/>
                <w:sz w:val="21"/>
              </w:rPr>
              <w:t>m</w:t>
            </w:r>
          </w:p>
        </w:tc>
        <w:tc>
          <w:tcPr>
            <w:tcW w:type="dxa" w:w="322"/>
            <w:tcBorders>
              <w:top w:sz="4.064000129699707" w:val="single" w:color="#000000"/>
            </w:tcBorders>
            <w:tcMar>
              <w:start w:w="0" w:type="dxa"/>
              <w:end w:w="0" w:type="dxa"/>
            </w:tcMar>
          </w:tcPr>
          <w:p>
            <w:pPr>
              <w:autoSpaceDN w:val="0"/>
              <w:autoSpaceDE w:val="0"/>
              <w:widowControl/>
              <w:spacing w:line="134" w:lineRule="exact" w:before="0" w:after="0"/>
              <w:ind w:left="0" w:right="6" w:firstLine="0"/>
              <w:jc w:val="right"/>
            </w:pPr>
            <w:r>
              <w:rPr>
                <w:rFonts w:ascii="TimesNewRomanPSMT" w:hAnsi="TimesNewRomanPSMT" w:eastAsia="TimesNewRomanPSMT"/>
                <w:b w:val="0"/>
                <w:i w:val="0"/>
                <w:color w:val="000000"/>
                <w:sz w:val="12"/>
              </w:rPr>
              <w:t>1</w:t>
            </w:r>
          </w:p>
        </w:tc>
        <w:tc>
          <w:tcPr>
            <w:tcW w:type="dxa" w:w="160"/>
            <w:tcBorders>
              <w:top w:sz="4.064000129699707" w:val="single" w:color="#000000"/>
            </w:tcBorders>
            <w:tcMar>
              <w:start w:w="0" w:type="dxa"/>
              <w:end w:w="0" w:type="dxa"/>
            </w:tcMar>
          </w:tcPr>
          <w:p/>
        </w:tc>
        <w:tc>
          <w:tcPr>
            <w:tcW w:type="dxa" w:w="140"/>
            <w:tcBorders>
              <w:top w:sz="4.064000129699707" w:val="single" w:color="#000000"/>
            </w:tcBorders>
            <w:tcMar>
              <w:start w:w="0" w:type="dxa"/>
              <w:end w:w="0" w:type="dxa"/>
            </w:tcMar>
          </w:tcPr>
          <w:p/>
        </w:tc>
        <w:tc>
          <w:tcPr>
            <w:tcW w:type="dxa" w:w="180"/>
            <w:tcBorders>
              <w:top w:sz="4.064000129699707" w:val="single" w:color="#000000"/>
            </w:tcBorders>
            <w:tcMar>
              <w:start w:w="0" w:type="dxa"/>
              <w:end w:w="0" w:type="dxa"/>
            </w:tcMar>
          </w:tcPr>
          <w:p>
            <w:pPr>
              <w:autoSpaceDN w:val="0"/>
              <w:autoSpaceDE w:val="0"/>
              <w:widowControl/>
              <w:spacing w:line="134" w:lineRule="exact" w:before="0" w:after="0"/>
              <w:ind w:left="0" w:right="8" w:firstLine="0"/>
              <w:jc w:val="right"/>
            </w:pPr>
            <w:r>
              <w:rPr>
                <w:rFonts w:ascii="TimesNewRomanPSMT" w:hAnsi="TimesNewRomanPSMT" w:eastAsia="TimesNewRomanPSMT"/>
                <w:b w:val="0"/>
                <w:i w:val="0"/>
                <w:color w:val="000000"/>
                <w:sz w:val="12"/>
              </w:rPr>
              <w:t>2</w:t>
            </w:r>
          </w:p>
        </w:tc>
        <w:tc>
          <w:tcPr>
            <w:tcW w:type="dxa" w:w="160"/>
            <w:tcBorders>
              <w:top w:sz="4.064000129699707" w:val="single" w:color="#000000"/>
            </w:tcBorders>
            <w:tcMar>
              <w:start w:w="0" w:type="dxa"/>
              <w:end w:w="0" w:type="dxa"/>
            </w:tcMar>
          </w:tcPr>
          <w:p/>
        </w:tc>
        <w:tc>
          <w:tcPr>
            <w:tcW w:type="dxa" w:w="240"/>
            <w:tcBorders>
              <w:top w:sz="4.064000129699707" w:val="single" w:color="#000000"/>
            </w:tcBorders>
            <w:tcMar>
              <w:start w:w="0" w:type="dxa"/>
              <w:end w:w="0" w:type="dxa"/>
            </w:tcMar>
          </w:tcPr>
          <w:p/>
        </w:tc>
        <w:tc>
          <w:tcPr>
            <w:tcW w:type="dxa" w:w="140"/>
            <w:tcBorders>
              <w:top w:sz="4.064000129699707" w:val="single" w:color="#000000"/>
            </w:tcBorders>
            <w:tcMar>
              <w:start w:w="0" w:type="dxa"/>
              <w:end w:w="0" w:type="dxa"/>
            </w:tcMar>
          </w:tcPr>
          <w:p/>
        </w:tc>
        <w:tc>
          <w:tcPr>
            <w:tcW w:type="dxa" w:w="380"/>
            <w:tcBorders>
              <w:top w:sz="4.064000129699707" w:val="single" w:color="#000000"/>
            </w:tcBorders>
            <w:tcMar>
              <w:start w:w="0" w:type="dxa"/>
              <w:end w:w="0" w:type="dxa"/>
            </w:tcMar>
          </w:tcPr>
          <w:p>
            <w:pPr>
              <w:autoSpaceDN w:val="0"/>
              <w:autoSpaceDE w:val="0"/>
              <w:widowControl/>
              <w:spacing w:line="134" w:lineRule="exact" w:before="0" w:after="0"/>
              <w:ind w:left="0" w:right="0" w:firstLine="0"/>
              <w:jc w:val="right"/>
            </w:pPr>
            <w:r>
              <w:rPr>
                <w:rFonts w:ascii="Times New Roman" w:hAnsi="Times New Roman" w:eastAsia="Times New Roman"/>
                <w:b w:val="0"/>
                <w:i/>
                <w:color w:val="000000"/>
                <w:sz w:val="12"/>
              </w:rPr>
              <w:t>m</w:t>
            </w:r>
          </w:p>
        </w:tc>
        <w:tc>
          <w:tcPr>
            <w:tcW w:type="dxa" w:w="100"/>
            <w:tcBorders>
              <w:top w:sz="4.064000129699707" w:val="single" w:color="#000000"/>
            </w:tcBorders>
            <w:tcMar>
              <w:start w:w="0" w:type="dxa"/>
              <w:end w:w="0" w:type="dxa"/>
            </w:tcMar>
          </w:tcPr>
          <w:p/>
        </w:tc>
        <w:tc>
          <w:tcPr>
            <w:tcW w:type="dxa" w:w="188"/>
            <w:tcBorders>
              <w:top w:sz="4.064000129699707" w:val="single" w:color="#000000"/>
            </w:tcBorders>
            <w:tcMar>
              <w:start w:w="0" w:type="dxa"/>
              <w:end w:w="0" w:type="dxa"/>
            </w:tcMar>
          </w:tcPr>
          <w:p/>
        </w:tc>
        <w:tc>
          <w:tcPr>
            <w:tcW w:type="dxa" w:w="312"/>
            <w:gridSpan w:val="2"/>
            <w:tcBorders>
              <w:top w:sz="4.064000129699707" w:val="single" w:color="#000000"/>
            </w:tcBorders>
            <w:tcMar>
              <w:start w:w="0" w:type="dxa"/>
              <w:end w:w="0" w:type="dxa"/>
            </w:tcMar>
            <w:tcMar>
              <w:start w:w="0" w:type="dxa"/>
              <w:end w:w="0" w:type="dxa"/>
            </w:tcMar>
          </w:tcPr>
          <w:p>
            <w:pPr>
              <w:autoSpaceDN w:val="0"/>
              <w:autoSpaceDE w:val="0"/>
              <w:widowControl/>
              <w:spacing w:line="230" w:lineRule="exact" w:before="28" w:after="0"/>
              <w:ind w:left="0" w:right="28" w:firstLine="0"/>
              <w:jc w:val="right"/>
            </w:pPr>
            <w:r>
              <w:rPr>
                <w:w w:val="98.74285743350075"/>
                <w:rFonts w:ascii="Times New Roman" w:hAnsi="Times New Roman" w:eastAsia="Times New Roman"/>
                <w:b w:val="0"/>
                <w:i/>
                <w:color w:val="000000"/>
                <w:sz w:val="21"/>
              </w:rPr>
              <w:t>m</w:t>
            </w:r>
          </w:p>
        </w:tc>
        <w:tc>
          <w:tcPr>
            <w:tcW w:type="dxa" w:w="136"/>
            <w:tcBorders>
              <w:top w:sz="4.064000129699707" w:val="single" w:color="#000000"/>
            </w:tcBorders>
            <w:tcMar>
              <w:start w:w="0" w:type="dxa"/>
              <w:end w:w="0" w:type="dxa"/>
            </w:tcMar>
          </w:tcPr>
          <w:p/>
        </w:tc>
        <w:tc>
          <w:tcPr>
            <w:tcW w:type="dxa" w:w="1244"/>
            <w:tcBorders>
              <w:top w:sz="4.064000129699707" w:val="single" w:color="#000000"/>
            </w:tcBorders>
            <w:tcMar>
              <w:start w:w="0" w:type="dxa"/>
              <w:end w:w="0" w:type="dxa"/>
            </w:tcMar>
          </w:tcPr>
          <w:p>
            <w:pPr>
              <w:autoSpaceDN w:val="0"/>
              <w:autoSpaceDE w:val="0"/>
              <w:widowControl/>
              <w:spacing w:line="254" w:lineRule="exact" w:before="0" w:after="0"/>
              <w:ind w:left="0" w:right="0" w:firstLine="0"/>
              <w:jc w:val="left"/>
            </w:pP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p>
        </w:tc>
        <w:tc>
          <w:tcPr>
            <w:tcW w:type="dxa" w:w="2080"/>
            <w:tcBorders>
              <w:top w:sz="4.064000129699707" w:val="single" w:color="#000000"/>
            </w:tcBorders>
            <w:tcMar>
              <w:start w:w="0" w:type="dxa"/>
              <w:end w:w="0" w:type="dxa"/>
            </w:tcMar>
          </w:tcPr>
          <w:p>
            <w:pPr>
              <w:autoSpaceDN w:val="0"/>
              <w:autoSpaceDE w:val="0"/>
              <w:widowControl/>
              <w:spacing w:line="264" w:lineRule="exact" w:before="0"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5.25</w:t>
            </w:r>
            <w:r>
              <w:rPr>
                <w:rFonts w:ascii="SimSun" w:hAnsi="SimSun" w:eastAsia="SimSun"/>
                <w:b w:val="0"/>
                <w:i w:val="0"/>
                <w:color w:val="000000"/>
                <w:sz w:val="24"/>
              </w:rPr>
              <w:t>）</w:t>
            </w:r>
          </w:p>
        </w:tc>
      </w:tr>
    </w:tbl>
    <w:p>
      <w:pPr>
        <w:autoSpaceDN w:val="0"/>
        <w:autoSpaceDE w:val="0"/>
        <w:widowControl/>
        <w:spacing w:line="268" w:lineRule="exact" w:before="62" w:after="0"/>
        <w:ind w:left="998" w:right="0" w:firstLine="0"/>
        <w:jc w:val="left"/>
      </w:pPr>
      <w:r>
        <w:rPr>
          <w:rFonts w:ascii="SimSun" w:hAnsi="SimSun" w:eastAsia="SimSun"/>
          <w:b w:val="0"/>
          <w:i w:val="0"/>
          <w:color w:val="000000"/>
          <w:sz w:val="24"/>
        </w:rPr>
        <w:t>其中：</w:t>
      </w:r>
      <w:r>
        <w:rPr>
          <w:rFonts w:ascii="Times New Roman" w:hAnsi="Times New Roman" w:eastAsia="Times New Roman"/>
          <w:b w:val="0"/>
          <w:i/>
          <w:color w:val="000000"/>
          <w:sz w:val="24"/>
        </w:rPr>
        <w:t>P</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P</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P</w:t>
      </w:r>
      <w:r>
        <w:rPr>
          <w:w w:val="97.50000238418579"/>
          <w:rFonts w:ascii="Times New Roman" w:hAnsi="Times New Roman" w:eastAsia="Times New Roman"/>
          <w:b w:val="0"/>
          <w:i/>
          <w:color w:val="000000"/>
          <w:sz w:val="16"/>
        </w:rPr>
        <w:t>m</w:t>
      </w:r>
      <w:r>
        <w:rPr>
          <w:rFonts w:ascii="SimSun" w:hAnsi="SimSun" w:eastAsia="SimSun"/>
          <w:b w:val="0"/>
          <w:i w:val="0"/>
          <w:color w:val="000000"/>
          <w:sz w:val="24"/>
        </w:rPr>
        <w:t xml:space="preserve"> 为主观权重各分量从小到大的重新排序。</w:t>
      </w:r>
    </w:p>
    <w:p>
      <w:pPr>
        <w:autoSpaceDN w:val="0"/>
        <w:autoSpaceDE w:val="0"/>
        <w:widowControl/>
        <w:spacing w:line="202" w:lineRule="exact" w:before="762" w:after="0"/>
        <w:ind w:left="0" w:right="0" w:firstLine="0"/>
        <w:jc w:val="center"/>
      </w:pPr>
      <w:r>
        <w:rPr>
          <w:rFonts w:ascii="TimesNewRomanPSMT" w:hAnsi="TimesNewRomanPSMT" w:eastAsia="TimesNewRomanPSMT"/>
          <w:b w:val="0"/>
          <w:i w:val="0"/>
          <w:color w:val="000000"/>
          <w:sz w:val="18"/>
        </w:rPr>
        <w:t>- 60 -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844" name="Picture 84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45" name="Picture 8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2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516" w:firstLine="0"/>
        <w:jc w:val="right"/>
      </w:pPr>
      <w:r>
        <w:rPr>
          <w:rFonts w:ascii="SimSun" w:hAnsi="SimSun" w:eastAsia="SimSun"/>
          <w:b w:val="0"/>
          <w:i w:val="0"/>
          <w:color w:val="000000"/>
          <w:sz w:val="21"/>
        </w:rPr>
        <w:t>兰州交通大学硕士学位论文</w:t>
      </w:r>
    </w:p>
    <w:p>
      <w:pPr>
        <w:autoSpaceDN w:val="0"/>
        <w:autoSpaceDE w:val="0"/>
        <w:widowControl/>
        <w:spacing w:line="240" w:lineRule="exact" w:before="702" w:after="0"/>
        <w:ind w:left="998" w:right="0" w:firstLine="0"/>
        <w:jc w:val="left"/>
      </w:pPr>
      <w:r>
        <w:rPr>
          <w:rFonts w:ascii="SimHei" w:hAnsi="SimHei" w:eastAsia="SimHei"/>
          <w:b w:val="0"/>
          <w:i w:val="0"/>
          <w:color w:val="000000"/>
          <w:sz w:val="24"/>
        </w:rPr>
        <w:t>5.3.2 变权可拓云模型的建立</w:t>
      </w:r>
    </w:p>
    <w:p>
      <w:pPr>
        <w:autoSpaceDN w:val="0"/>
        <w:tabs>
          <w:tab w:pos="1478" w:val="left"/>
        </w:tabs>
        <w:autoSpaceDE w:val="0"/>
        <w:widowControl/>
        <w:spacing w:line="390" w:lineRule="exact" w:before="94" w:after="58"/>
        <w:ind w:left="998"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）构建可拓云模型</w:t>
      </w:r>
      <w:r>
        <w:br/>
      </w:r>
      <w:r>
        <w:tab/>
      </w:r>
      <w:r>
        <w:rPr>
          <w:rFonts w:ascii="SimSun" w:hAnsi="SimSun" w:eastAsia="SimSun"/>
          <w:b w:val="0"/>
          <w:i w:val="0"/>
          <w:color w:val="000000"/>
          <w:sz w:val="24"/>
        </w:rPr>
        <w:t>本文所采用的可拓云模型用正态云</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 xml:space="preserve"> Ex</w:t>
      </w:r>
      <w:r>
        <w:rPr>
          <w:rFonts w:ascii="SimSun" w:hAnsi="SimSun" w:eastAsia="SimSun"/>
          <w:b w:val="0"/>
          <w:i w:val="0"/>
          <w:color w:val="000000"/>
          <w:sz w:val="24"/>
        </w:rPr>
        <w:t>，</w:t>
      </w:r>
      <w:r>
        <w:rPr>
          <w:rFonts w:ascii="Times New Roman" w:hAnsi="Times New Roman" w:eastAsia="Times New Roman"/>
          <w:b w:val="0"/>
          <w:i/>
          <w:color w:val="000000"/>
          <w:sz w:val="24"/>
        </w:rPr>
        <w:t>En</w:t>
      </w:r>
      <w:r>
        <w:rPr>
          <w:rFonts w:ascii="SimSun" w:hAnsi="SimSun" w:eastAsia="SimSun"/>
          <w:b w:val="0"/>
          <w:i w:val="0"/>
          <w:color w:val="000000"/>
          <w:sz w:val="24"/>
        </w:rPr>
        <w:t>，</w:t>
      </w:r>
      <w:r>
        <w:rPr>
          <w:rFonts w:ascii="Times New Roman" w:hAnsi="Times New Roman" w:eastAsia="Times New Roman"/>
          <w:b w:val="0"/>
          <w:i/>
          <w:color w:val="000000"/>
          <w:sz w:val="24"/>
        </w:rPr>
        <w:t>He</w:t>
      </w:r>
      <w:r>
        <w:rPr>
          <w:rFonts w:ascii="TimesNewRomanPSMT" w:hAnsi="TimesNewRomanPSMT" w:eastAsia="TimesNewRomanPSMT"/>
          <w:b w:val="0"/>
          <w:i w:val="0"/>
          <w:color w:val="000000"/>
          <w:sz w:val="24"/>
        </w:rPr>
        <w:t>)</w:t>
      </w:r>
      <w:r>
        <w:rPr>
          <w:rFonts w:ascii="SimSun" w:hAnsi="SimSun" w:eastAsia="SimSun"/>
          <w:b w:val="0"/>
          <w:i w:val="0"/>
          <w:color w:val="000000"/>
          <w:sz w:val="24"/>
        </w:rPr>
        <w:t>来取代物元可拓分析模型中未考虑</w:t>
      </w:r>
      <w:r>
        <w:rPr>
          <w:rFonts w:ascii="SimSun" w:hAnsi="SimSun" w:eastAsia="SimSun"/>
          <w:b w:val="0"/>
          <w:i w:val="0"/>
          <w:color w:val="000000"/>
          <w:sz w:val="24"/>
        </w:rPr>
        <w:t>到事物的模糊性和随机性的事物特征对应值</w:t>
      </w:r>
      <w:r>
        <w:rPr>
          <w:rFonts w:ascii="Times New Roman" w:hAnsi="Times New Roman" w:eastAsia="Times New Roman"/>
          <w:b w:val="0"/>
          <w:i/>
          <w:color w:val="000000"/>
          <w:sz w:val="24"/>
        </w:rPr>
        <w:t>V</w:t>
      </w:r>
      <w:r>
        <w:rPr>
          <w:w w:val="97.50000238418579"/>
          <w:rFonts w:ascii="TimesNewRomanPSMT" w:hAnsi="TimesNewRomanPSMT" w:eastAsia="TimesNewRomanPSMT"/>
          <w:b w:val="0"/>
          <w:i w:val="0"/>
          <w:color w:val="000000"/>
          <w:sz w:val="16"/>
        </w:rPr>
        <w:t>[85]</w:t>
      </w:r>
      <w:r>
        <w:rPr>
          <w:rFonts w:ascii="SimSun" w:hAnsi="SimSun" w:eastAsia="SimSun"/>
          <w:b w:val="0"/>
          <w:i w:val="0"/>
          <w:color w:val="000000"/>
          <w:sz w:val="24"/>
        </w:rPr>
        <w:t>。首先，依据</w:t>
      </w:r>
      <w:r>
        <w:rPr>
          <w:rFonts w:ascii="TimesNewRomanPSMT" w:hAnsi="TimesNewRomanPSMT" w:eastAsia="TimesNewRomanPSMT"/>
          <w:b w:val="0"/>
          <w:i w:val="0"/>
          <w:color w:val="000000"/>
          <w:sz w:val="24"/>
        </w:rPr>
        <w:t>4.3.2</w:t>
      </w:r>
      <w:r>
        <w:rPr>
          <w:rFonts w:ascii="SimSun" w:hAnsi="SimSun" w:eastAsia="SimSun"/>
          <w:b w:val="0"/>
          <w:i w:val="0"/>
          <w:color w:val="000000"/>
          <w:sz w:val="24"/>
        </w:rPr>
        <w:t xml:space="preserve"> 节基于云模型所确</w:t>
      </w:r>
      <w:r>
        <w:rPr>
          <w:rFonts w:ascii="SimSun" w:hAnsi="SimSun" w:eastAsia="SimSun"/>
          <w:b w:val="0"/>
          <w:i w:val="0"/>
          <w:color w:val="000000"/>
          <w:sz w:val="24"/>
        </w:rPr>
        <w:t>定的连续型影响因素离散化区间，基于此等级界限，将评价指标划分的等级界限作为一</w:t>
      </w:r>
      <w:r>
        <w:rPr>
          <w:rFonts w:ascii="SimSun" w:hAnsi="SimSun" w:eastAsia="SimSun"/>
          <w:b w:val="0"/>
          <w:i w:val="0"/>
          <w:color w:val="000000"/>
          <w:sz w:val="24"/>
        </w:rPr>
        <w:t>个双约束空间</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min</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max</w:t>
      </w:r>
      <w:r>
        <w:rPr>
          <w:rFonts w:ascii="TimesNewRomanPSMT" w:hAnsi="TimesNewRomanPSMT" w:eastAsia="TimesNewRomanPSMT"/>
          <w:b w:val="0"/>
          <w:i w:val="0"/>
          <w:color w:val="000000"/>
          <w:sz w:val="24"/>
        </w:rPr>
        <w:t>]</w:t>
      </w:r>
      <w:r>
        <w:rPr>
          <w:rFonts w:ascii="SimSun" w:hAnsi="SimSun" w:eastAsia="SimSun"/>
          <w:b w:val="0"/>
          <w:i w:val="0"/>
          <w:color w:val="000000"/>
          <w:sz w:val="24"/>
        </w:rPr>
        <w:t>，利用式（</w:t>
      </w:r>
      <w:r>
        <w:rPr>
          <w:rFonts w:ascii="TimesNewRomanPSMT" w:hAnsi="TimesNewRomanPSMT" w:eastAsia="TimesNewRomanPSMT"/>
          <w:b w:val="0"/>
          <w:i w:val="0"/>
          <w:color w:val="000000"/>
          <w:sz w:val="24"/>
        </w:rPr>
        <w:t>5.26</w:t>
      </w:r>
      <w:r>
        <w:rPr>
          <w:rFonts w:ascii="SimSun" w:hAnsi="SimSun" w:eastAsia="SimSun"/>
          <w:b w:val="0"/>
          <w:i w:val="0"/>
          <w:color w:val="000000"/>
          <w:sz w:val="24"/>
        </w:rPr>
        <w:t>）得到等级界限云模型（</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n</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H</w:t>
      </w:r>
      <w:r>
        <w:rPr>
          <w:w w:val="97.50000238418579"/>
          <w:rFonts w:ascii="Times New Roman" w:hAnsi="Times New Roman" w:eastAsia="Times New Roman"/>
          <w:b w:val="0"/>
          <w:i/>
          <w:color w:val="000000"/>
          <w:sz w:val="16"/>
        </w:rPr>
        <w:t>e</w:t>
      </w:r>
      <w:r>
        <w:rPr>
          <w:rFonts w:ascii="SimSun" w:hAnsi="SimSun" w:eastAsia="SimSun"/>
          <w:b w:val="0"/>
          <w:i w:val="0"/>
          <w:color w:val="000000"/>
          <w:sz w:val="24"/>
        </w:rPr>
        <w:t>）。</w:t>
      </w:r>
    </w:p>
    <w:tbl>
      <w:tblPr>
        <w:tblW w:type="auto" w:w="0"/>
        <w:tblLayout w:type="fixed"/>
        <w:tblLook w:firstColumn="1" w:firstRow="1" w:lastColumn="0" w:lastRow="0" w:noHBand="0" w:noVBand="1" w:val="04A0"/>
        <w:tblInd w:w="2240.0" w:type="dxa"/>
      </w:tblPr>
      <w:tblGrid>
        <w:gridCol w:w="933"/>
        <w:gridCol w:w="933"/>
        <w:gridCol w:w="933"/>
        <w:gridCol w:w="933"/>
        <w:gridCol w:w="933"/>
        <w:gridCol w:w="933"/>
        <w:gridCol w:w="933"/>
        <w:gridCol w:w="933"/>
        <w:gridCol w:w="933"/>
        <w:gridCol w:w="933"/>
        <w:gridCol w:w="933"/>
      </w:tblGrid>
      <w:tr>
        <w:trPr>
          <w:trHeight w:hRule="exact" w:val="338"/>
        </w:trPr>
        <w:tc>
          <w:tcPr>
            <w:tcW w:type="dxa" w:w="2340"/>
            <w:tcBorders>
              <w:bottom w:sz="3.9040000438690186" w:val="single" w:color="#000000"/>
            </w:tcBorders>
            <w:tcMar>
              <w:start w:w="0" w:type="dxa"/>
              <w:end w:w="0" w:type="dxa"/>
            </w:tcMar>
          </w:tcPr>
          <w:p>
            <w:pPr>
              <w:autoSpaceDN w:val="0"/>
              <w:autoSpaceDE w:val="0"/>
              <w:widowControl/>
              <w:spacing w:line="246" w:lineRule="exact" w:before="74" w:after="0"/>
              <w:ind w:left="0" w:right="0" w:firstLine="0"/>
              <w:jc w:val="right"/>
            </w:pPr>
            <w:r>
              <w:rPr>
                <w:rFonts w:ascii="SymbolMT" w:hAnsi="SymbolMT" w:eastAsia="SymbolMT"/>
                <w:b w:val="0"/>
                <w:i w:val="0"/>
                <w:color w:val="000000"/>
                <w:sz w:val="20"/>
              </w:rPr>
              <w:t></w:t>
            </w:r>
          </w:p>
        </w:tc>
        <w:tc>
          <w:tcPr>
            <w:tcW w:type="dxa" w:w="120"/>
            <w:tcBorders>
              <w:bottom w:sz="3.9040000438690186" w:val="single" w:color="#000000"/>
            </w:tcBorders>
            <w:tcMar>
              <w:start w:w="0" w:type="dxa"/>
              <w:end w:w="0" w:type="dxa"/>
            </w:tcMar>
          </w:tcPr>
          <w:p>
            <w:pPr>
              <w:autoSpaceDN w:val="0"/>
              <w:autoSpaceDE w:val="0"/>
              <w:widowControl/>
              <w:spacing w:line="222" w:lineRule="exact" w:before="112" w:after="0"/>
              <w:ind w:left="0" w:right="0" w:firstLine="0"/>
              <w:jc w:val="center"/>
            </w:pPr>
            <w:r>
              <w:rPr>
                <w:rFonts w:ascii="Times New Roman" w:hAnsi="Times New Roman" w:eastAsia="Times New Roman"/>
                <w:b w:val="0"/>
                <w:i/>
                <w:color w:val="000000"/>
                <w:sz w:val="20"/>
              </w:rPr>
              <w:t>E</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336" w:after="0"/>
              <w:ind w:left="0" w:right="0" w:firstLine="0"/>
              <w:jc w:val="center"/>
            </w:pPr>
            <w:r>
              <w:rPr>
                <w:w w:val="97.41666316986084"/>
                <w:rFonts w:ascii="Times New Roman" w:hAnsi="Times New Roman" w:eastAsia="Times New Roman"/>
                <w:b w:val="0"/>
                <w:i/>
                <w:color w:val="000000"/>
                <w:sz w:val="12"/>
              </w:rPr>
              <w:t>x</w:t>
            </w:r>
          </w:p>
        </w:tc>
        <w:tc>
          <w:tcPr>
            <w:tcW w:type="dxa" w:w="178"/>
            <w:tcBorders>
              <w:bottom w:sz="3.9040000438690186" w:val="single" w:color="#000000"/>
            </w:tcBorders>
            <w:tcMar>
              <w:start w:w="0" w:type="dxa"/>
              <w:end w:w="0" w:type="dxa"/>
            </w:tcMar>
          </w:tcPr>
          <w:p>
            <w:pPr>
              <w:autoSpaceDN w:val="0"/>
              <w:autoSpaceDE w:val="0"/>
              <w:widowControl/>
              <w:spacing w:line="248" w:lineRule="exact" w:before="86" w:after="0"/>
              <w:ind w:left="0" w:right="0" w:firstLine="0"/>
              <w:jc w:val="center"/>
            </w:pPr>
            <w:r>
              <w:rPr>
                <w:rFonts w:ascii="SymbolMT" w:hAnsi="SymbolMT" w:eastAsia="SymbolMT"/>
                <w:b w:val="0"/>
                <w:i w:val="0"/>
                <w:color w:val="000000"/>
                <w:sz w:val="20"/>
              </w:rPr>
              <w:t></w:t>
            </w:r>
          </w:p>
        </w:tc>
        <w:tc>
          <w:tcPr>
            <w:tcW w:type="dxa" w:w="142"/>
            <w:tcBorders>
              <w:bottom w:sz="3.9040000438690186" w:val="single" w:color="#000000"/>
            </w:tcBorders>
            <w:tcMar>
              <w:start w:w="0" w:type="dxa"/>
              <w:end w:w="0" w:type="dxa"/>
            </w:tcMar>
          </w:tcPr>
          <w:p>
            <w:pPr>
              <w:autoSpaceDN w:val="0"/>
              <w:autoSpaceDE w:val="0"/>
              <w:widowControl/>
              <w:spacing w:line="222" w:lineRule="exact" w:before="82" w:after="0"/>
              <w:ind w:left="0" w:right="0" w:firstLine="0"/>
              <w:jc w:val="center"/>
            </w:pPr>
            <w:r>
              <w:rPr>
                <w:rFonts w:ascii="Times New Roman" w:hAnsi="Times New Roman" w:eastAsia="Times New Roman"/>
                <w:b w:val="0"/>
                <w:i/>
                <w:color w:val="000000"/>
                <w:sz w:val="20"/>
              </w:rPr>
              <w:t>C</w:t>
            </w:r>
          </w:p>
        </w:tc>
        <w:tc>
          <w:tcPr>
            <w:tcW w:type="dxa" w:w="220"/>
            <w:tcBorders>
              <w:bottom w:sz="3.9040000438690186" w:val="single" w:color="#000000"/>
            </w:tcBorders>
            <w:tcMar>
              <w:start w:w="0" w:type="dxa"/>
              <w:end w:w="0" w:type="dxa"/>
            </w:tcMar>
          </w:tcPr>
          <w:p>
            <w:pPr>
              <w:autoSpaceDN w:val="0"/>
              <w:autoSpaceDE w:val="0"/>
              <w:widowControl/>
              <w:spacing w:line="130" w:lineRule="exact" w:before="204" w:after="0"/>
              <w:ind w:left="0" w:right="0" w:firstLine="0"/>
              <w:jc w:val="center"/>
            </w:pPr>
            <w:r>
              <w:rPr>
                <w:w w:val="97.41666316986084"/>
                <w:rFonts w:ascii="TimesNewRomanPSMT" w:hAnsi="TimesNewRomanPSMT" w:eastAsia="TimesNewRomanPSMT"/>
                <w:b w:val="0"/>
                <w:i w:val="0"/>
                <w:color w:val="000000"/>
                <w:sz w:val="12"/>
              </w:rPr>
              <w:t>max</w:t>
            </w:r>
          </w:p>
        </w:tc>
        <w:tc>
          <w:tcPr>
            <w:tcW w:type="dxa" w:w="160"/>
            <w:tcBorders>
              <w:bottom w:sz="3.9040000438690186" w:val="single" w:color="#000000"/>
            </w:tcBorders>
            <w:tcMar>
              <w:start w:w="0" w:type="dxa"/>
              <w:end w:w="0" w:type="dxa"/>
            </w:tcMar>
          </w:tcPr>
          <w:p>
            <w:pPr>
              <w:autoSpaceDN w:val="0"/>
              <w:autoSpaceDE w:val="0"/>
              <w:widowControl/>
              <w:spacing w:line="248" w:lineRule="exact" w:before="58" w:after="0"/>
              <w:ind w:left="0" w:right="0" w:firstLine="0"/>
              <w:jc w:val="center"/>
            </w:pPr>
            <w:r>
              <w:rPr>
                <w:rFonts w:ascii="SymbolMT" w:hAnsi="SymbolMT" w:eastAsia="SymbolMT"/>
                <w:b w:val="0"/>
                <w:i w:val="0"/>
                <w:color w:val="000000"/>
                <w:sz w:val="20"/>
              </w:rPr>
              <w:t></w:t>
            </w:r>
          </w:p>
        </w:tc>
        <w:tc>
          <w:tcPr>
            <w:tcW w:type="dxa" w:w="386"/>
            <w:gridSpan w:val="2"/>
            <w:tcBorders>
              <w:bottom w:sz="3.9040000438690186" w:val="single" w:color="#000000"/>
            </w:tcBorders>
            <w:tcMar>
              <w:start w:w="0" w:type="dxa"/>
              <w:end w:w="0" w:type="dxa"/>
            </w:tcMar>
            <w:tcMar>
              <w:start w:w="0" w:type="dxa"/>
              <w:end w:w="0" w:type="dxa"/>
            </w:tcMar>
          </w:tcPr>
          <w:p>
            <w:pPr>
              <w:autoSpaceDN w:val="0"/>
              <w:autoSpaceDE w:val="0"/>
              <w:widowControl/>
              <w:spacing w:line="256" w:lineRule="exact" w:before="44" w:after="0"/>
              <w:ind w:left="0" w:right="0" w:firstLine="0"/>
              <w:jc w:val="center"/>
            </w:pPr>
            <w:r>
              <w:rPr>
                <w:rFonts w:ascii="Times New Roman" w:hAnsi="Times New Roman" w:eastAsia="Times New Roman"/>
                <w:b w:val="0"/>
                <w:i/>
                <w:color w:val="000000"/>
                <w:sz w:val="20"/>
              </w:rPr>
              <w:t xml:space="preserve">C </w:t>
            </w:r>
            <w:r>
              <w:rPr>
                <w:w w:val="97.41666316986084"/>
                <w:rFonts w:ascii="TimesNewRomanPSMT" w:hAnsi="TimesNewRomanPSMT" w:eastAsia="TimesNewRomanPSMT"/>
                <w:b w:val="0"/>
                <w:i w:val="0"/>
                <w:color w:val="000000"/>
                <w:sz w:val="12"/>
              </w:rPr>
              <w:t>min</w:t>
            </w:r>
          </w:p>
        </w:tc>
        <w:tc>
          <w:tcPr>
            <w:tcW w:type="dxa" w:w="4334"/>
            <w:tcBorders>
              <w:bottom w:sz="3.9040000438690186" w:val="single" w:color="#000000"/>
            </w:tcBorders>
            <w:tcMar>
              <w:start w:w="0" w:type="dxa"/>
              <w:end w:w="0" w:type="dxa"/>
            </w:tcMar>
          </w:tcPr>
          <w:p/>
        </w:tc>
      </w:tr>
      <w:tr>
        <w:trPr>
          <w:trHeight w:hRule="exact" w:val="242"/>
        </w:trPr>
        <w:tc>
          <w:tcPr>
            <w:tcW w:type="dxa" w:w="2340"/>
            <w:vMerge w:val="restart"/>
            <w:tcBorders>
              <w:top w:sz="3.9040000438690186" w:val="single" w:color="#000000"/>
              <w:bottom w:sz="3.9040000438690186" w:val="single" w:color="#000000"/>
            </w:tcBorders>
            <w:tcMar>
              <w:start w:w="0" w:type="dxa"/>
              <w:end w:w="0" w:type="dxa"/>
            </w:tcMar>
            <w:tcMar>
              <w:start w:w="0" w:type="dxa"/>
              <w:end w:w="0" w:type="dxa"/>
            </w:tcMar>
          </w:tcPr>
          <w:p>
            <w:pPr>
              <w:autoSpaceDN w:val="0"/>
              <w:autoSpaceDE w:val="0"/>
              <w:widowControl/>
              <w:spacing w:line="174" w:lineRule="exact" w:before="74" w:after="0"/>
              <w:ind w:left="2242" w:right="0" w:firstLine="0"/>
              <w:jc w:val="both"/>
            </w:pP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p>
        </w:tc>
        <w:tc>
          <w:tcPr>
            <w:tcW w:type="dxa" w:w="120"/>
            <w:tcBorders>
              <w:top w:sz="3.9040000438690186" w:val="single" w:color="#000000"/>
            </w:tcBorders>
            <w:tcMar>
              <w:start w:w="0" w:type="dxa"/>
              <w:end w:w="0" w:type="dxa"/>
            </w:tcMar>
          </w:tcPr>
          <w:p/>
        </w:tc>
        <w:tc>
          <w:tcPr>
            <w:tcW w:type="dxa" w:w="1866"/>
            <w:gridSpan w:val="2"/>
            <w:vMerge/>
            <w:tcBorders/>
          </w:tcPr>
          <w:p/>
        </w:tc>
        <w:tc>
          <w:tcPr>
            <w:tcW w:type="dxa" w:w="178"/>
            <w:tcBorders>
              <w:top w:sz="3.9040000438690186" w:val="single" w:color="#000000"/>
            </w:tcBorders>
            <w:tcMar>
              <w:start w:w="0" w:type="dxa"/>
              <w:end w:w="0" w:type="dxa"/>
            </w:tcMar>
          </w:tcPr>
          <w:p/>
        </w:tc>
        <w:tc>
          <w:tcPr>
            <w:tcW w:type="dxa" w:w="362"/>
            <w:gridSpan w:val="2"/>
            <w:vMerge w:val="restart"/>
            <w:tcBorders>
              <w:top w:sz="3.9040000438690186" w:val="single" w:color="#000000"/>
              <w:bottom w:sz="3.904000043869018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244" w:after="0"/>
              <w:ind w:left="0" w:right="0" w:firstLine="0"/>
              <w:jc w:val="center"/>
            </w:pPr>
            <w:r>
              <w:rPr>
                <w:rFonts w:ascii="Times New Roman" w:hAnsi="Times New Roman" w:eastAsia="Times New Roman"/>
                <w:b w:val="0"/>
                <w:i/>
                <w:color w:val="000000"/>
                <w:sz w:val="20"/>
              </w:rPr>
              <w:t xml:space="preserve">C </w:t>
            </w:r>
            <w:r>
              <w:rPr>
                <w:w w:val="97.41666316986084"/>
                <w:rFonts w:ascii="TimesNewRomanPSMT" w:hAnsi="TimesNewRomanPSMT" w:eastAsia="TimesNewRomanPSMT"/>
                <w:b w:val="0"/>
                <w:i w:val="0"/>
                <w:color w:val="000000"/>
                <w:sz w:val="12"/>
              </w:rPr>
              <w:t>max</w:t>
            </w:r>
          </w:p>
        </w:tc>
        <w:tc>
          <w:tcPr>
            <w:tcW w:type="dxa" w:w="160"/>
            <w:tcBorders>
              <w:top w:sz="3.9040000438690186" w:val="single" w:color="#000000"/>
            </w:tcBorders>
            <w:tcMar>
              <w:start w:w="0" w:type="dxa"/>
              <w:end w:w="0" w:type="dxa"/>
            </w:tcMar>
          </w:tcPr>
          <w:p>
            <w:pPr>
              <w:autoSpaceDN w:val="0"/>
              <w:autoSpaceDE w:val="0"/>
              <w:widowControl/>
              <w:spacing w:line="224" w:lineRule="exact" w:before="14" w:after="0"/>
              <w:ind w:left="0" w:right="0" w:firstLine="0"/>
              <w:jc w:val="center"/>
            </w:pPr>
            <w:r>
              <w:rPr>
                <w:rFonts w:ascii="TimesNewRomanPSMT" w:hAnsi="TimesNewRomanPSMT" w:eastAsia="TimesNewRomanPSMT"/>
                <w:b w:val="0"/>
                <w:i w:val="0"/>
                <w:color w:val="000000"/>
                <w:sz w:val="20"/>
              </w:rPr>
              <w:t>2</w:t>
            </w:r>
          </w:p>
        </w:tc>
        <w:tc>
          <w:tcPr>
            <w:tcW w:type="dxa" w:w="160"/>
            <w:vMerge w:val="restart"/>
            <w:tcBorders>
              <w:top w:sz="3.9040000438690186" w:val="single" w:color="#000000"/>
              <w:bottom w:sz="3.9040000438690186" w:val="single" w:color="#000000"/>
            </w:tcBorders>
            <w:tcMar>
              <w:start w:w="0" w:type="dxa"/>
              <w:end w:w="0" w:type="dxa"/>
            </w:tcMar>
            <w:tcMar>
              <w:start w:w="0" w:type="dxa"/>
              <w:end w:w="0" w:type="dxa"/>
            </w:tcMar>
          </w:tcPr>
          <w:p>
            <w:pPr>
              <w:autoSpaceDN w:val="0"/>
              <w:autoSpaceDE w:val="0"/>
              <w:widowControl/>
              <w:spacing w:line="224" w:lineRule="exact" w:before="280" w:after="0"/>
              <w:ind w:left="0" w:right="0" w:firstLine="0"/>
              <w:jc w:val="center"/>
            </w:pPr>
            <w:r>
              <w:rPr>
                <w:rFonts w:ascii="Times New Roman" w:hAnsi="Times New Roman" w:eastAsia="Times New Roman"/>
                <w:b w:val="0"/>
                <w:i/>
                <w:color w:val="000000"/>
                <w:sz w:val="20"/>
              </w:rPr>
              <w:t>C</w:t>
            </w:r>
          </w:p>
        </w:tc>
        <w:tc>
          <w:tcPr>
            <w:tcW w:type="dxa" w:w="226"/>
            <w:vMerge w:val="restart"/>
            <w:tcBorders>
              <w:top w:sz="3.9040000438690186" w:val="single" w:color="#000000"/>
              <w:bottom w:sz="3.9040000438690186" w:val="single" w:color="#000000"/>
            </w:tcBorders>
            <w:tcMar>
              <w:start w:w="0" w:type="dxa"/>
              <w:end w:w="0" w:type="dxa"/>
            </w:tcMar>
            <w:tcMar>
              <w:start w:w="0" w:type="dxa"/>
              <w:end w:w="0" w:type="dxa"/>
            </w:tcMar>
          </w:tcPr>
          <w:p>
            <w:pPr>
              <w:autoSpaceDN w:val="0"/>
              <w:autoSpaceDE w:val="0"/>
              <w:widowControl/>
              <w:spacing w:line="128" w:lineRule="exact" w:before="404" w:after="0"/>
              <w:ind w:left="0" w:right="0" w:firstLine="0"/>
              <w:jc w:val="center"/>
            </w:pPr>
            <w:r>
              <w:rPr>
                <w:w w:val="97.41666316986084"/>
                <w:rFonts w:ascii="TimesNewRomanPSMT" w:hAnsi="TimesNewRomanPSMT" w:eastAsia="TimesNewRomanPSMT"/>
                <w:b w:val="0"/>
                <w:i w:val="0"/>
                <w:color w:val="000000"/>
                <w:sz w:val="12"/>
              </w:rPr>
              <w:t>min</w:t>
            </w:r>
          </w:p>
        </w:tc>
        <w:tc>
          <w:tcPr>
            <w:tcW w:type="dxa" w:w="4334"/>
            <w:vMerge w:val="restart"/>
            <w:tcBorders>
              <w:top w:sz="3.9040000438690186" w:val="single" w:color="#000000"/>
              <w:bottom w:sz="3.9040000438690186" w:val="single" w:color="#000000"/>
            </w:tcBorders>
            <w:tcMar>
              <w:start w:w="0" w:type="dxa"/>
              <w:end w:w="0" w:type="dxa"/>
            </w:tcMar>
            <w:tcMar>
              <w:start w:w="0" w:type="dxa"/>
              <w:end w:w="0" w:type="dxa"/>
            </w:tcMar>
          </w:tcPr>
          <w:p/>
        </w:tc>
      </w:tr>
      <w:tr>
        <w:trPr>
          <w:trHeight w:hRule="exact" w:val="298"/>
        </w:trPr>
        <w:tc>
          <w:tcPr>
            <w:tcW w:type="dxa" w:w="933"/>
            <w:vMerge/>
            <w:tcBorders>
              <w:top w:sz="3.9040000438690186" w:val="single" w:color="#000000"/>
              <w:bottom w:sz="3.9040000438690186" w:val="single" w:color="#000000"/>
            </w:tcBorders>
          </w:tcPr>
          <w:p/>
        </w:tc>
        <w:tc>
          <w:tcPr>
            <w:tcW w:type="dxa" w:w="2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36" w:after="0"/>
              <w:ind w:left="0" w:right="0" w:firstLine="0"/>
              <w:jc w:val="center"/>
            </w:pPr>
            <w:r>
              <w:rPr>
                <w:rFonts w:ascii="Times New Roman" w:hAnsi="Times New Roman" w:eastAsia="Times New Roman"/>
                <w:b w:val="0"/>
                <w:i/>
                <w:color w:val="000000"/>
                <w:sz w:val="20"/>
              </w:rPr>
              <w:t xml:space="preserve">E </w:t>
            </w:r>
            <w:r>
              <w:rPr>
                <w:w w:val="97.41666316986084"/>
                <w:rFonts w:ascii="Times New Roman" w:hAnsi="Times New Roman" w:eastAsia="Times New Roman"/>
                <w:b w:val="0"/>
                <w:i/>
                <w:color w:val="000000"/>
                <w:sz w:val="12"/>
              </w:rPr>
              <w:t>n</w:t>
            </w:r>
          </w:p>
        </w:tc>
        <w:tc>
          <w:tcPr>
            <w:tcW w:type="dxa" w:w="178"/>
            <w:tcBorders>
              <w:bottom w:sz="3.9040000438690186" w:val="single" w:color="#000000"/>
            </w:tcBorders>
            <w:tcMar>
              <w:start w:w="0" w:type="dxa"/>
              <w:end w:w="0" w:type="dxa"/>
            </w:tcMar>
          </w:tcPr>
          <w:p>
            <w:pPr>
              <w:autoSpaceDN w:val="0"/>
              <w:autoSpaceDE w:val="0"/>
              <w:widowControl/>
              <w:spacing w:line="246" w:lineRule="exact" w:before="48" w:after="0"/>
              <w:ind w:left="0" w:right="0" w:firstLine="0"/>
              <w:jc w:val="center"/>
            </w:pPr>
            <w:r>
              <w:rPr>
                <w:rFonts w:ascii="SymbolMT" w:hAnsi="SymbolMT" w:eastAsia="SymbolMT"/>
                <w:b w:val="0"/>
                <w:i w:val="0"/>
                <w:color w:val="000000"/>
                <w:sz w:val="20"/>
              </w:rPr>
              <w:t></w:t>
            </w:r>
          </w:p>
        </w:tc>
        <w:tc>
          <w:tcPr>
            <w:tcW w:type="dxa" w:w="1866"/>
            <w:gridSpan w:val="2"/>
            <w:vMerge/>
            <w:tcBorders>
              <w:top w:sz="3.9040000438690186" w:val="single" w:color="#000000"/>
              <w:bottom w:sz="3.9040000438690186" w:val="single" w:color="#000000"/>
            </w:tcBorders>
          </w:tcPr>
          <w:p/>
        </w:tc>
        <w:tc>
          <w:tcPr>
            <w:tcW w:type="dxa" w:w="160"/>
            <w:tcBorders>
              <w:bottom w:sz="3.9040000438690186" w:val="single" w:color="#000000"/>
            </w:tcBorders>
            <w:tcMar>
              <w:start w:w="0" w:type="dxa"/>
              <w:end w:w="0" w:type="dxa"/>
            </w:tcMar>
          </w:tcPr>
          <w:p>
            <w:pPr>
              <w:autoSpaceDN w:val="0"/>
              <w:autoSpaceDE w:val="0"/>
              <w:widowControl/>
              <w:spacing w:line="246" w:lineRule="exact" w:before="20" w:after="0"/>
              <w:ind w:left="0" w:right="0" w:firstLine="0"/>
              <w:jc w:val="center"/>
            </w:pPr>
            <w:r>
              <w:rPr>
                <w:rFonts w:ascii="SymbolMT" w:hAnsi="SymbolMT" w:eastAsia="SymbolMT"/>
                <w:b w:val="0"/>
                <w:i w:val="0"/>
                <w:color w:val="000000"/>
                <w:sz w:val="20"/>
              </w:rPr>
              <w:t></w:t>
            </w:r>
          </w:p>
        </w:tc>
        <w:tc>
          <w:tcPr>
            <w:tcW w:type="dxa" w:w="933"/>
            <w:vMerge/>
            <w:tcBorders>
              <w:top w:sz="3.9040000438690186" w:val="single" w:color="#000000"/>
              <w:bottom w:sz="3.9040000438690186" w:val="single" w:color="#000000"/>
            </w:tcBorders>
          </w:tcPr>
          <w:p/>
        </w:tc>
        <w:tc>
          <w:tcPr>
            <w:tcW w:type="dxa" w:w="933"/>
            <w:vMerge/>
            <w:tcBorders>
              <w:top w:sz="3.9040000438690186" w:val="single" w:color="#000000"/>
              <w:bottom w:sz="3.9040000438690186" w:val="single" w:color="#000000"/>
            </w:tcBorders>
          </w:tcPr>
          <w:p/>
        </w:tc>
        <w:tc>
          <w:tcPr>
            <w:tcW w:type="dxa" w:w="933"/>
            <w:vMerge/>
            <w:tcBorders>
              <w:top w:sz="3.9040000438690186" w:val="single" w:color="#000000"/>
              <w:bottom w:sz="3.9040000438690186" w:val="single" w:color="#000000"/>
            </w:tcBorders>
          </w:tcPr>
          <w:p/>
        </w:tc>
      </w:tr>
      <w:tr>
        <w:trPr>
          <w:trHeight w:hRule="exact" w:val="102"/>
        </w:trPr>
        <w:tc>
          <w:tcPr>
            <w:tcW w:type="dxa" w:w="2340"/>
            <w:vMerge w:val="restart"/>
            <w:tcBorders>
              <w:top w:sz="3.9040000438690186"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16" w:after="0"/>
              <w:ind w:left="2242" w:right="0" w:firstLine="0"/>
              <w:jc w:val="both"/>
            </w:pP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p>
        </w:tc>
        <w:tc>
          <w:tcPr>
            <w:tcW w:type="dxa" w:w="2799"/>
            <w:gridSpan w:val="3"/>
            <w:vMerge/>
            <w:tcBorders/>
          </w:tcPr>
          <w:p/>
        </w:tc>
        <w:tc>
          <w:tcPr>
            <w:tcW w:type="dxa" w:w="178"/>
            <w:tcBorders>
              <w:top w:sz="3.9040000438690186" w:val="single" w:color="#000000"/>
            </w:tcBorders>
            <w:tcMar>
              <w:start w:w="0" w:type="dxa"/>
              <w:end w:w="0" w:type="dxa"/>
            </w:tcMar>
          </w:tcPr>
          <w:p>
            <w:pPr>
              <w:autoSpaceDN w:val="0"/>
              <w:autoSpaceDE w:val="0"/>
              <w:widowControl/>
              <w:spacing w:line="246" w:lineRule="exact" w:before="0" w:after="0"/>
              <w:ind w:left="0" w:right="0" w:firstLine="0"/>
              <w:jc w:val="center"/>
            </w:pPr>
            <w:r>
              <w:rPr>
                <w:rFonts w:ascii="SymbolMT" w:hAnsi="SymbolMT" w:eastAsia="SymbolMT"/>
                <w:b w:val="0"/>
                <w:i w:val="0"/>
                <w:color w:val="000000"/>
                <w:sz w:val="20"/>
              </w:rPr>
              <w:t></w:t>
            </w:r>
          </w:p>
        </w:tc>
        <w:tc>
          <w:tcPr>
            <w:tcW w:type="dxa" w:w="362"/>
            <w:gridSpan w:val="2"/>
            <w:vMerge w:val="restart"/>
            <w:tcBorders>
              <w:top w:sz="3.904000043869018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284" w:after="0"/>
              <w:ind w:left="36" w:right="0" w:firstLine="0"/>
              <w:jc w:val="left"/>
            </w:pPr>
            <w:r>
              <w:rPr>
                <w:rFonts w:ascii="Times New Roman" w:hAnsi="Times New Roman" w:eastAsia="Times New Roman"/>
                <w:b w:val="0"/>
                <w:i/>
                <w:color w:val="000000"/>
                <w:sz w:val="20"/>
              </w:rPr>
              <w:t>s</w:t>
            </w:r>
          </w:p>
        </w:tc>
        <w:tc>
          <w:tcPr>
            <w:tcW w:type="dxa" w:w="160"/>
            <w:vMerge w:val="restart"/>
            <w:tcBorders>
              <w:top w:sz="3.9040000438690186" w:val="single" w:color="#000000"/>
            </w:tcBorders>
            <w:tcMar>
              <w:start w:w="0" w:type="dxa"/>
              <w:end w:w="0" w:type="dxa"/>
            </w:tcMar>
            <w:tcMar>
              <w:start w:w="0" w:type="dxa"/>
              <w:end w:w="0" w:type="dxa"/>
            </w:tcMar>
            <w:tcMar>
              <w:start w:w="0" w:type="dxa"/>
              <w:end w:w="0" w:type="dxa"/>
            </w:tcMar>
          </w:tcPr>
          <w:p>
            <w:pPr>
              <w:autoSpaceDN w:val="0"/>
              <w:autoSpaceDE w:val="0"/>
              <w:widowControl/>
              <w:spacing w:line="222" w:lineRule="exact" w:before="28" w:after="0"/>
              <w:ind w:left="0" w:right="0" w:firstLine="0"/>
              <w:jc w:val="center"/>
            </w:pPr>
            <w:r>
              <w:rPr>
                <w:rFonts w:ascii="TimesNewRomanPSMT" w:hAnsi="TimesNewRomanPSMT" w:eastAsia="TimesNewRomanPSMT"/>
                <w:b w:val="0"/>
                <w:i w:val="0"/>
                <w:color w:val="000000"/>
                <w:sz w:val="20"/>
              </w:rPr>
              <w:t>6</w:t>
            </w:r>
          </w:p>
        </w:tc>
        <w:tc>
          <w:tcPr>
            <w:tcW w:type="dxa" w:w="160"/>
            <w:vMerge w:val="restart"/>
            <w:tcBorders>
              <w:top w:sz="3.9040000438690186" w:val="single" w:color="#000000"/>
            </w:tcBorders>
            <w:tcMar>
              <w:start w:w="0" w:type="dxa"/>
              <w:end w:w="0" w:type="dxa"/>
            </w:tcMar>
            <w:tcMar>
              <w:start w:w="0" w:type="dxa"/>
              <w:end w:w="0" w:type="dxa"/>
            </w:tcMar>
            <w:tcMar>
              <w:start w:w="0" w:type="dxa"/>
              <w:end w:w="0" w:type="dxa"/>
            </w:tcMar>
          </w:tcPr>
          <w:p/>
        </w:tc>
        <w:tc>
          <w:tcPr>
            <w:tcW w:type="dxa" w:w="226"/>
            <w:vMerge w:val="restart"/>
            <w:tcBorders>
              <w:top w:sz="3.9040000438690186" w:val="single" w:color="#000000"/>
            </w:tcBorders>
            <w:tcMar>
              <w:start w:w="0" w:type="dxa"/>
              <w:end w:w="0" w:type="dxa"/>
            </w:tcMar>
            <w:tcMar>
              <w:start w:w="0" w:type="dxa"/>
              <w:end w:w="0" w:type="dxa"/>
            </w:tcMar>
            <w:tcMar>
              <w:start w:w="0" w:type="dxa"/>
              <w:end w:w="0" w:type="dxa"/>
            </w:tcMar>
          </w:tcPr>
          <w:p/>
        </w:tc>
        <w:tc>
          <w:tcPr>
            <w:tcW w:type="dxa" w:w="4334"/>
            <w:vMerge w:val="restart"/>
            <w:tcBorders>
              <w:top w:sz="3.9040000438690186"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5.26</w:t>
            </w:r>
            <w:r>
              <w:rPr>
                <w:rFonts w:ascii="SimSun" w:hAnsi="SimSun" w:eastAsia="SimSun"/>
                <w:b w:val="0"/>
                <w:i w:val="0"/>
                <w:color w:val="000000"/>
                <w:sz w:val="24"/>
              </w:rPr>
              <w:t>）</w:t>
            </w:r>
          </w:p>
        </w:tc>
      </w:tr>
      <w:tr>
        <w:trPr>
          <w:trHeight w:hRule="exact" w:val="108"/>
        </w:trPr>
        <w:tc>
          <w:tcPr>
            <w:tcW w:type="dxa" w:w="933"/>
            <w:vMerge/>
            <w:tcBorders>
              <w:top w:sz="3.9040000438690186" w:val="single" w:color="#000000"/>
            </w:tcBorders>
          </w:tcPr>
          <w:p/>
        </w:tc>
        <w:tc>
          <w:tcPr>
            <w:tcW w:type="dxa" w:w="2799"/>
            <w:gridSpan w:val="3"/>
            <w:vMerge/>
            <w:tcBorders/>
          </w:tcPr>
          <w:p/>
        </w:tc>
        <w:tc>
          <w:tcPr>
            <w:tcW w:type="dxa" w:w="178"/>
            <w:vMerge w:val="restart"/>
            <w:tcBorders/>
            <w:tcMar>
              <w:start w:w="0" w:type="dxa"/>
              <w:end w:w="0" w:type="dxa"/>
            </w:tcMar>
            <w:tcMar>
              <w:start w:w="0" w:type="dxa"/>
              <w:end w:w="0" w:type="dxa"/>
            </w:tcMar>
          </w:tcPr>
          <w:p>
            <w:pPr>
              <w:autoSpaceDN w:val="0"/>
              <w:autoSpaceDE w:val="0"/>
              <w:widowControl/>
              <w:spacing w:line="246" w:lineRule="exact" w:before="164" w:after="0"/>
              <w:ind w:left="0" w:right="0" w:firstLine="0"/>
              <w:jc w:val="center"/>
            </w:pPr>
            <w:r>
              <w:rPr>
                <w:rFonts w:ascii="SymbolMT" w:hAnsi="SymbolMT" w:eastAsia="SymbolMT"/>
                <w:b w:val="0"/>
                <w:i w:val="0"/>
                <w:color w:val="000000"/>
                <w:sz w:val="20"/>
              </w:rPr>
              <w:t></w:t>
            </w:r>
          </w:p>
        </w:tc>
        <w:tc>
          <w:tcPr>
            <w:tcW w:type="dxa" w:w="1866"/>
            <w:gridSpan w:val="2"/>
            <w:vMerge/>
            <w:tcBorders>
              <w:top w:sz="3.9040000438690186" w:val="single" w:color="#000000"/>
            </w:tcBorders>
          </w:tcPr>
          <w:p/>
        </w:tc>
        <w:tc>
          <w:tcPr>
            <w:tcW w:type="dxa" w:w="933"/>
            <w:vMerge/>
            <w:tcBorders>
              <w:top w:sz="3.9040000438690186" w:val="single" w:color="#000000"/>
            </w:tcBorders>
          </w:tcPr>
          <w:p/>
        </w:tc>
        <w:tc>
          <w:tcPr>
            <w:tcW w:type="dxa" w:w="933"/>
            <w:vMerge/>
            <w:tcBorders>
              <w:top w:sz="3.9040000438690186" w:val="single" w:color="#000000"/>
            </w:tcBorders>
          </w:tcPr>
          <w:p/>
        </w:tc>
        <w:tc>
          <w:tcPr>
            <w:tcW w:type="dxa" w:w="933"/>
            <w:vMerge/>
            <w:tcBorders>
              <w:top w:sz="3.9040000438690186" w:val="single" w:color="#000000"/>
            </w:tcBorders>
          </w:tcPr>
          <w:p/>
        </w:tc>
        <w:tc>
          <w:tcPr>
            <w:tcW w:type="dxa" w:w="933"/>
            <w:vMerge/>
            <w:tcBorders>
              <w:top w:sz="3.9040000438690186" w:val="single" w:color="#000000"/>
            </w:tcBorders>
          </w:tcPr>
          <w:p/>
        </w:tc>
      </w:tr>
      <w:tr>
        <w:trPr>
          <w:trHeight w:hRule="exact" w:val="670"/>
        </w:trPr>
        <w:tc>
          <w:tcPr>
            <w:tcW w:type="dxa" w:w="933"/>
            <w:vMerge/>
            <w:tcBorders>
              <w:top w:sz="3.9040000438690186" w:val="single" w:color="#000000"/>
            </w:tcBorders>
          </w:tcPr>
          <w:p/>
        </w:tc>
        <w:tc>
          <w:tcPr>
            <w:tcW w:type="dxa" w:w="164"/>
            <w:gridSpan w:val="2"/>
            <w:tcBorders/>
            <w:tcMar>
              <w:start w:w="0" w:type="dxa"/>
              <w:end w:w="0" w:type="dxa"/>
            </w:tcMar>
            <w:tcMar>
              <w:start w:w="0" w:type="dxa"/>
              <w:end w:w="0" w:type="dxa"/>
            </w:tcMar>
          </w:tcPr>
          <w:p>
            <w:pPr>
              <w:autoSpaceDN w:val="0"/>
              <w:autoSpaceDE w:val="0"/>
              <w:widowControl/>
              <w:spacing w:line="224" w:lineRule="exact" w:before="78" w:after="0"/>
              <w:ind w:left="0" w:right="0" w:firstLine="0"/>
              <w:jc w:val="center"/>
            </w:pPr>
            <w:r>
              <w:rPr>
                <w:rFonts w:ascii="Times New Roman" w:hAnsi="Times New Roman" w:eastAsia="Times New Roman"/>
                <w:b w:val="0"/>
                <w:i/>
                <w:color w:val="000000"/>
                <w:sz w:val="20"/>
              </w:rPr>
              <w:t>H</w:t>
            </w:r>
          </w:p>
        </w:tc>
        <w:tc>
          <w:tcPr>
            <w:tcW w:type="dxa" w:w="76"/>
            <w:tcBorders/>
            <w:tcMar>
              <w:start w:w="0" w:type="dxa"/>
              <w:end w:w="0" w:type="dxa"/>
            </w:tcMar>
          </w:tcPr>
          <w:p>
            <w:pPr>
              <w:autoSpaceDN w:val="0"/>
              <w:autoSpaceDE w:val="0"/>
              <w:widowControl/>
              <w:spacing w:line="128" w:lineRule="exact" w:before="206" w:after="0"/>
              <w:ind w:left="0" w:right="0" w:firstLine="0"/>
              <w:jc w:val="center"/>
            </w:pPr>
            <w:r>
              <w:rPr>
                <w:w w:val="97.41666316986084"/>
                <w:rFonts w:ascii="Times New Roman" w:hAnsi="Times New Roman" w:eastAsia="Times New Roman"/>
                <w:b w:val="0"/>
                <w:i/>
                <w:color w:val="000000"/>
                <w:sz w:val="12"/>
              </w:rPr>
              <w:t>e</w:t>
            </w:r>
          </w:p>
        </w:tc>
        <w:tc>
          <w:tcPr>
            <w:tcW w:type="dxa" w:w="933"/>
            <w:vMerge/>
            <w:tcBorders/>
          </w:tcPr>
          <w:p/>
        </w:tc>
        <w:tc>
          <w:tcPr>
            <w:tcW w:type="dxa" w:w="1866"/>
            <w:gridSpan w:val="2"/>
            <w:vMerge/>
            <w:tcBorders>
              <w:top w:sz="3.9040000438690186" w:val="single" w:color="#000000"/>
            </w:tcBorders>
          </w:tcPr>
          <w:p/>
        </w:tc>
        <w:tc>
          <w:tcPr>
            <w:tcW w:type="dxa" w:w="933"/>
            <w:vMerge/>
            <w:tcBorders>
              <w:top w:sz="3.9040000438690186" w:val="single" w:color="#000000"/>
            </w:tcBorders>
          </w:tcPr>
          <w:p/>
        </w:tc>
        <w:tc>
          <w:tcPr>
            <w:tcW w:type="dxa" w:w="933"/>
            <w:vMerge/>
            <w:tcBorders>
              <w:top w:sz="3.9040000438690186" w:val="single" w:color="#000000"/>
            </w:tcBorders>
          </w:tcPr>
          <w:p/>
        </w:tc>
        <w:tc>
          <w:tcPr>
            <w:tcW w:type="dxa" w:w="933"/>
            <w:vMerge/>
            <w:tcBorders>
              <w:top w:sz="3.9040000438690186" w:val="single" w:color="#000000"/>
            </w:tcBorders>
          </w:tcPr>
          <w:p/>
        </w:tc>
        <w:tc>
          <w:tcPr>
            <w:tcW w:type="dxa" w:w="933"/>
            <w:vMerge/>
            <w:tcBorders>
              <w:top w:sz="3.9040000438690186" w:val="single" w:color="#000000"/>
            </w:tcBorders>
          </w:tcPr>
          <w:p/>
        </w:tc>
      </w:tr>
    </w:tbl>
    <w:p>
      <w:pPr>
        <w:autoSpaceDN w:val="0"/>
        <w:tabs>
          <w:tab w:pos="1478" w:val="left"/>
        </w:tabs>
        <w:autoSpaceDE w:val="0"/>
        <w:widowControl/>
        <w:spacing w:line="368" w:lineRule="exact" w:before="0" w:after="86"/>
        <w:ind w:left="998" w:right="432" w:firstLine="0"/>
        <w:jc w:val="left"/>
      </w:pPr>
      <w:r>
        <w:rPr>
          <w:rFonts w:ascii="SimSun" w:hAnsi="SimSun" w:eastAsia="SimSun"/>
          <w:b w:val="0"/>
          <w:i w:val="0"/>
          <w:color w:val="000000"/>
          <w:sz w:val="24"/>
        </w:rPr>
        <w:t>式中，</w:t>
      </w:r>
      <w:r>
        <w:rPr>
          <w:rFonts w:ascii="Times New Roman" w:hAnsi="Times New Roman" w:eastAsia="Times New Roman"/>
          <w:b w:val="0"/>
          <w:i/>
          <w:color w:val="000000"/>
          <w:sz w:val="24"/>
        </w:rPr>
        <w:t>s</w:t>
      </w:r>
      <w:r>
        <w:rPr>
          <w:rFonts w:ascii="SimSun" w:hAnsi="SimSun" w:eastAsia="SimSun"/>
          <w:b w:val="0"/>
          <w:i w:val="0"/>
          <w:color w:val="000000"/>
          <w:sz w:val="24"/>
        </w:rPr>
        <w:t xml:space="preserve"> 为常数，可结合相应指标的模糊性、离散性、随机性和实际情况进行调整。</w:t>
      </w:r>
      <w:r>
        <w:tab/>
      </w:r>
      <w:r>
        <w:rPr>
          <w:rFonts w:ascii="SimSun" w:hAnsi="SimSun" w:eastAsia="SimSun"/>
          <w:b w:val="0"/>
          <w:i w:val="0"/>
          <w:color w:val="000000"/>
          <w:sz w:val="24"/>
        </w:rPr>
        <w:t>其次，采用正态云（</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n</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H</w:t>
      </w:r>
      <w:r>
        <w:rPr>
          <w:w w:val="97.50000238418579"/>
          <w:rFonts w:ascii="Times New Roman" w:hAnsi="Times New Roman" w:eastAsia="Times New Roman"/>
          <w:b w:val="0"/>
          <w:i/>
          <w:color w:val="000000"/>
          <w:sz w:val="16"/>
        </w:rPr>
        <w:t>e</w:t>
      </w:r>
      <w:r>
        <w:rPr>
          <w:rFonts w:ascii="SimSun" w:hAnsi="SimSun" w:eastAsia="SimSun"/>
          <w:b w:val="0"/>
          <w:i w:val="0"/>
          <w:color w:val="000000"/>
          <w:sz w:val="24"/>
        </w:rPr>
        <w:t>）取代物元模型中的特征量值</w:t>
      </w:r>
      <w:r>
        <w:rPr>
          <w:rFonts w:ascii="Times New Roman" w:hAnsi="Times New Roman" w:eastAsia="Times New Roman"/>
          <w:b w:val="0"/>
          <w:i/>
          <w:color w:val="000000"/>
          <w:sz w:val="24"/>
        </w:rPr>
        <w:t>v</w:t>
      </w:r>
      <w:r>
        <w:rPr>
          <w:rFonts w:ascii="SimSun" w:hAnsi="SimSun" w:eastAsia="SimSun"/>
          <w:b w:val="0"/>
          <w:i w:val="0"/>
          <w:color w:val="000000"/>
          <w:sz w:val="24"/>
        </w:rPr>
        <w:t>，则可拓云模型为</w:t>
      </w:r>
    </w:p>
    <w:tbl>
      <w:tblPr>
        <w:tblW w:type="auto" w:w="0"/>
        <w:tblLayout w:type="fixed"/>
        <w:tblLook w:firstColumn="1" w:firstRow="1" w:lastColumn="0" w:lastRow="0" w:noHBand="0" w:noVBand="1" w:val="04A0"/>
        <w:tblInd w:w="1940.0" w:type="dxa"/>
      </w:tblPr>
      <w:tblGrid>
        <w:gridCol w:w="488"/>
        <w:gridCol w:w="488"/>
        <w:gridCol w:w="488"/>
        <w:gridCol w:w="488"/>
        <w:gridCol w:w="488"/>
        <w:gridCol w:w="488"/>
        <w:gridCol w:w="488"/>
        <w:gridCol w:w="488"/>
        <w:gridCol w:w="488"/>
        <w:gridCol w:w="488"/>
        <w:gridCol w:w="488"/>
        <w:gridCol w:w="488"/>
        <w:gridCol w:w="488"/>
        <w:gridCol w:w="488"/>
        <w:gridCol w:w="488"/>
        <w:gridCol w:w="488"/>
        <w:gridCol w:w="488"/>
        <w:gridCol w:w="488"/>
        <w:gridCol w:w="488"/>
        <w:gridCol w:w="488"/>
        <w:gridCol w:w="488"/>
      </w:tblGrid>
      <w:tr>
        <w:trPr>
          <w:trHeight w:hRule="exact" w:val="322"/>
        </w:trPr>
        <w:tc>
          <w:tcPr>
            <w:tcW w:type="dxa" w:w="2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546" w:after="0"/>
              <w:ind w:left="0" w:right="24" w:firstLine="0"/>
              <w:jc w:val="right"/>
            </w:pPr>
            <w:r>
              <w:rPr>
                <w:w w:val="98.74285743350075"/>
                <w:rFonts w:ascii="Times New Roman" w:hAnsi="Times New Roman" w:eastAsia="Times New Roman"/>
                <w:b w:val="0"/>
                <w:i/>
                <w:color w:val="000000"/>
                <w:sz w:val="21"/>
              </w:rPr>
              <w:t>R</w:t>
            </w:r>
          </w:p>
        </w:tc>
        <w:tc>
          <w:tcPr>
            <w:tcW w:type="dxa" w:w="6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678" w:after="0"/>
              <w:ind w:left="0" w:right="0" w:firstLine="0"/>
              <w:jc w:val="center"/>
            </w:pPr>
            <w:r>
              <w:rPr>
                <w:rFonts w:ascii="Times New Roman" w:hAnsi="Times New Roman" w:eastAsia="Times New Roman"/>
                <w:b w:val="0"/>
                <w:i/>
                <w:color w:val="000000"/>
                <w:sz w:val="12"/>
              </w:rPr>
              <w:t>j</w:t>
            </w:r>
          </w:p>
        </w:tc>
        <w:tc>
          <w:tcPr>
            <w:tcW w:type="dxa" w:w="29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14" w:after="0"/>
              <w:ind w:left="0" w:right="20" w:firstLine="0"/>
              <w:jc w:val="right"/>
            </w:pP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p>
        </w:tc>
        <w:tc>
          <w:tcPr>
            <w:tcW w:type="dxa" w:w="260"/>
            <w:tcBorders/>
            <w:tcMar>
              <w:start w:w="0" w:type="dxa"/>
              <w:end w:w="0" w:type="dxa"/>
            </w:tcMar>
          </w:tcPr>
          <w:p>
            <w:pPr>
              <w:autoSpaceDN w:val="0"/>
              <w:autoSpaceDE w:val="0"/>
              <w:widowControl/>
              <w:spacing w:line="228" w:lineRule="exact" w:before="76" w:after="0"/>
              <w:ind w:left="20" w:right="0" w:firstLine="0"/>
              <w:jc w:val="left"/>
            </w:pPr>
            <w:r>
              <w:rPr>
                <w:w w:val="98.74285743350075"/>
                <w:rFonts w:ascii="Times New Roman" w:hAnsi="Times New Roman" w:eastAsia="Times New Roman"/>
                <w:b w:val="0"/>
                <w:i/>
                <w:color w:val="000000"/>
                <w:sz w:val="21"/>
              </w:rPr>
              <w:t>N</w:t>
            </w:r>
          </w:p>
        </w:tc>
        <w:tc>
          <w:tcPr>
            <w:tcW w:type="dxa" w:w="420"/>
            <w:gridSpan w:val="2"/>
            <w:tcBorders/>
            <w:tcMar>
              <w:start w:w="0" w:type="dxa"/>
              <w:end w:w="0" w:type="dxa"/>
            </w:tcMar>
            <w:tcMar>
              <w:start w:w="0" w:type="dxa"/>
              <w:end w:w="0" w:type="dxa"/>
            </w:tcMar>
          </w:tcPr>
          <w:p>
            <w:pPr>
              <w:autoSpaceDN w:val="0"/>
              <w:autoSpaceDE w:val="0"/>
              <w:widowControl/>
              <w:spacing w:line="264" w:lineRule="exact" w:before="22" w:after="0"/>
              <w:ind w:left="0" w:right="0" w:firstLine="0"/>
              <w:jc w:val="center"/>
            </w:pPr>
            <w:r>
              <w:rPr>
                <w:w w:val="98.74285743350075"/>
                <w:rFonts w:ascii="Times New Roman" w:hAnsi="Times New Roman" w:eastAsia="Times New Roman"/>
                <w:b w:val="0"/>
                <w:i/>
                <w:color w:val="000000"/>
                <w:sz w:val="21"/>
              </w:rPr>
              <w:t xml:space="preserve">C </w:t>
            </w:r>
            <w:r>
              <w:rPr>
                <w:rFonts w:ascii="TimesNewRomanPSMT" w:hAnsi="TimesNewRomanPSMT" w:eastAsia="TimesNewRomanPSMT"/>
                <w:b w:val="0"/>
                <w:i w:val="0"/>
                <w:color w:val="000000"/>
                <w:sz w:val="12"/>
              </w:rPr>
              <w:t>1</w:t>
            </w:r>
          </w:p>
        </w:tc>
        <w:tc>
          <w:tcPr>
            <w:tcW w:type="dxa" w:w="188"/>
            <w:tcBorders/>
            <w:tcMar>
              <w:start w:w="0" w:type="dxa"/>
              <w:end w:w="0" w:type="dxa"/>
            </w:tcMar>
          </w:tcPr>
          <w:p>
            <w:pPr>
              <w:autoSpaceDN w:val="0"/>
              <w:autoSpaceDE w:val="0"/>
              <w:widowControl/>
              <w:spacing w:line="228" w:lineRule="exact" w:before="76" w:after="0"/>
              <w:ind w:left="0" w:right="0" w:firstLine="0"/>
              <w:jc w:val="right"/>
            </w:pPr>
            <w:r>
              <w:rPr>
                <w:w w:val="98.74285743350075"/>
                <w:rFonts w:ascii="TimesNewRomanPSMT" w:hAnsi="TimesNewRomanPSMT" w:eastAsia="TimesNewRomanPSMT"/>
                <w:b w:val="0"/>
                <w:i w:val="0"/>
                <w:color w:val="000000"/>
                <w:sz w:val="21"/>
              </w:rPr>
              <w:t>(</w:t>
            </w:r>
          </w:p>
        </w:tc>
        <w:tc>
          <w:tcPr>
            <w:tcW w:type="dxa" w:w="140"/>
            <w:tcBorders/>
            <w:tcMar>
              <w:start w:w="0" w:type="dxa"/>
              <w:end w:w="0" w:type="dxa"/>
            </w:tcMar>
          </w:tcPr>
          <w:p>
            <w:pPr>
              <w:autoSpaceDN w:val="0"/>
              <w:autoSpaceDE w:val="0"/>
              <w:widowControl/>
              <w:spacing w:line="228" w:lineRule="exact" w:before="76" w:after="0"/>
              <w:ind w:left="0" w:right="0" w:firstLine="0"/>
              <w:jc w:val="center"/>
            </w:pPr>
            <w:r>
              <w:rPr>
                <w:w w:val="98.74285743350075"/>
                <w:rFonts w:ascii="Times New Roman" w:hAnsi="Times New Roman" w:eastAsia="Times New Roman"/>
                <w:b w:val="0"/>
                <w:i/>
                <w:color w:val="000000"/>
                <w:sz w:val="21"/>
              </w:rPr>
              <w:t>E</w:t>
            </w:r>
          </w:p>
        </w:tc>
        <w:tc>
          <w:tcPr>
            <w:tcW w:type="dxa" w:w="120"/>
            <w:gridSpan w:val="2"/>
            <w:tcBorders/>
            <w:tcMar>
              <w:start w:w="0" w:type="dxa"/>
              <w:end w:w="0" w:type="dxa"/>
            </w:tcMar>
            <w:tcMar>
              <w:start w:w="0" w:type="dxa"/>
              <w:end w:w="0" w:type="dxa"/>
            </w:tcMar>
          </w:tcPr>
          <w:p>
            <w:pPr>
              <w:autoSpaceDN w:val="0"/>
              <w:autoSpaceDE w:val="0"/>
              <w:widowControl/>
              <w:spacing w:line="134" w:lineRule="exact" w:before="188" w:after="0"/>
              <w:ind w:left="0" w:right="0" w:firstLine="0"/>
              <w:jc w:val="center"/>
            </w:pPr>
            <w:r>
              <w:rPr>
                <w:rFonts w:ascii="Times New Roman" w:hAnsi="Times New Roman" w:eastAsia="Times New Roman"/>
                <w:b w:val="0"/>
                <w:i/>
                <w:color w:val="000000"/>
                <w:sz w:val="12"/>
              </w:rPr>
              <w:t xml:space="preserve">x </w:t>
            </w:r>
            <w:r>
              <w:rPr>
                <w:rFonts w:ascii="TimesNewRomanPSMT" w:hAnsi="TimesNewRomanPSMT" w:eastAsia="TimesNewRomanPSMT"/>
                <w:b w:val="0"/>
                <w:i w:val="0"/>
                <w:color w:val="000000"/>
                <w:sz w:val="12"/>
              </w:rPr>
              <w:t>1</w:t>
            </w:r>
          </w:p>
        </w:tc>
        <w:tc>
          <w:tcPr>
            <w:tcW w:type="dxa" w:w="72"/>
            <w:tcBorders/>
            <w:tcMar>
              <w:start w:w="0" w:type="dxa"/>
              <w:end w:w="0" w:type="dxa"/>
            </w:tcMar>
          </w:tcPr>
          <w:p>
            <w:pPr>
              <w:autoSpaceDN w:val="0"/>
              <w:autoSpaceDE w:val="0"/>
              <w:widowControl/>
              <w:spacing w:line="228" w:lineRule="exact" w:before="76" w:after="0"/>
              <w:ind w:left="0" w:right="0" w:firstLine="0"/>
              <w:jc w:val="center"/>
            </w:pPr>
            <w:r>
              <w:rPr>
                <w:w w:val="98.74285743350075"/>
                <w:rFonts w:ascii="TimesNewRomanPSMT" w:hAnsi="TimesNewRomanPSMT" w:eastAsia="TimesNewRomanPSMT"/>
                <w:b w:val="0"/>
                <w:i w:val="0"/>
                <w:color w:val="000000"/>
                <w:sz w:val="21"/>
              </w:rPr>
              <w:t>,</w:t>
            </w:r>
          </w:p>
        </w:tc>
        <w:tc>
          <w:tcPr>
            <w:tcW w:type="dxa" w:w="140"/>
            <w:tcBorders/>
            <w:tcMar>
              <w:start w:w="0" w:type="dxa"/>
              <w:end w:w="0" w:type="dxa"/>
            </w:tcMar>
          </w:tcPr>
          <w:p>
            <w:pPr>
              <w:autoSpaceDN w:val="0"/>
              <w:autoSpaceDE w:val="0"/>
              <w:widowControl/>
              <w:spacing w:line="228" w:lineRule="exact" w:before="76" w:after="0"/>
              <w:ind w:left="0" w:right="0" w:firstLine="0"/>
              <w:jc w:val="center"/>
            </w:pPr>
            <w:r>
              <w:rPr>
                <w:w w:val="98.74285743350075"/>
                <w:rFonts w:ascii="Times New Roman" w:hAnsi="Times New Roman" w:eastAsia="Times New Roman"/>
                <w:b w:val="0"/>
                <w:i/>
                <w:color w:val="000000"/>
                <w:sz w:val="21"/>
              </w:rPr>
              <w:t>E</w:t>
            </w:r>
          </w:p>
        </w:tc>
        <w:tc>
          <w:tcPr>
            <w:tcW w:type="dxa" w:w="140"/>
            <w:gridSpan w:val="2"/>
            <w:tcBorders/>
            <w:tcMar>
              <w:start w:w="0" w:type="dxa"/>
              <w:end w:w="0" w:type="dxa"/>
            </w:tcMar>
            <w:tcMar>
              <w:start w:w="0" w:type="dxa"/>
              <w:end w:w="0" w:type="dxa"/>
            </w:tcMar>
          </w:tcPr>
          <w:p>
            <w:pPr>
              <w:autoSpaceDN w:val="0"/>
              <w:autoSpaceDE w:val="0"/>
              <w:widowControl/>
              <w:spacing w:line="134" w:lineRule="exact" w:before="188" w:after="0"/>
              <w:ind w:left="0" w:right="0" w:firstLine="0"/>
              <w:jc w:val="center"/>
            </w:pPr>
            <w:r>
              <w:rPr>
                <w:rFonts w:ascii="Times New Roman" w:hAnsi="Times New Roman" w:eastAsia="Times New Roman"/>
                <w:b w:val="0"/>
                <w:i/>
                <w:color w:val="000000"/>
                <w:sz w:val="12"/>
              </w:rPr>
              <w:t xml:space="preserve">n </w:t>
            </w:r>
            <w:r>
              <w:rPr>
                <w:rFonts w:ascii="TimesNewRomanPSMT" w:hAnsi="TimesNewRomanPSMT" w:eastAsia="TimesNewRomanPSMT"/>
                <w:b w:val="0"/>
                <w:i w:val="0"/>
                <w:color w:val="000000"/>
                <w:sz w:val="12"/>
              </w:rPr>
              <w:t>1</w:t>
            </w:r>
          </w:p>
        </w:tc>
        <w:tc>
          <w:tcPr>
            <w:tcW w:type="dxa" w:w="80"/>
            <w:tcBorders/>
            <w:tcMar>
              <w:start w:w="0" w:type="dxa"/>
              <w:end w:w="0" w:type="dxa"/>
            </w:tcMar>
          </w:tcPr>
          <w:p>
            <w:pPr>
              <w:autoSpaceDN w:val="0"/>
              <w:autoSpaceDE w:val="0"/>
              <w:widowControl/>
              <w:spacing w:line="228" w:lineRule="exact" w:before="76" w:after="0"/>
              <w:ind w:left="0" w:right="0" w:firstLine="0"/>
              <w:jc w:val="center"/>
            </w:pPr>
            <w:r>
              <w:rPr>
                <w:w w:val="98.74285743350075"/>
                <w:rFonts w:ascii="TimesNewRomanPSMT" w:hAnsi="TimesNewRomanPSMT" w:eastAsia="TimesNewRomanPSMT"/>
                <w:b w:val="0"/>
                <w:i w:val="0"/>
                <w:color w:val="000000"/>
                <w:sz w:val="21"/>
              </w:rPr>
              <w:t>,</w:t>
            </w:r>
          </w:p>
        </w:tc>
        <w:tc>
          <w:tcPr>
            <w:tcW w:type="dxa" w:w="160"/>
            <w:tcBorders/>
            <w:tcMar>
              <w:start w:w="0" w:type="dxa"/>
              <w:end w:w="0" w:type="dxa"/>
            </w:tcMar>
          </w:tcPr>
          <w:p>
            <w:pPr>
              <w:autoSpaceDN w:val="0"/>
              <w:autoSpaceDE w:val="0"/>
              <w:widowControl/>
              <w:spacing w:line="228" w:lineRule="exact" w:before="76" w:after="0"/>
              <w:ind w:left="0" w:right="0" w:firstLine="0"/>
              <w:jc w:val="center"/>
            </w:pPr>
            <w:r>
              <w:rPr>
                <w:w w:val="98.74285743350075"/>
                <w:rFonts w:ascii="Times New Roman" w:hAnsi="Times New Roman" w:eastAsia="Times New Roman"/>
                <w:b w:val="0"/>
                <w:i/>
                <w:color w:val="000000"/>
                <w:sz w:val="21"/>
              </w:rPr>
              <w:t>H</w:t>
            </w:r>
          </w:p>
        </w:tc>
        <w:tc>
          <w:tcPr>
            <w:tcW w:type="dxa" w:w="110"/>
            <w:tcBorders/>
            <w:tcMar>
              <w:start w:w="0" w:type="dxa"/>
              <w:end w:w="0" w:type="dxa"/>
            </w:tcMar>
          </w:tcPr>
          <w:p>
            <w:pPr>
              <w:autoSpaceDN w:val="0"/>
              <w:autoSpaceDE w:val="0"/>
              <w:widowControl/>
              <w:spacing w:line="134" w:lineRule="exact" w:before="188" w:after="0"/>
              <w:ind w:left="0" w:right="0" w:firstLine="0"/>
              <w:jc w:val="center"/>
            </w:pPr>
            <w:r>
              <w:rPr>
                <w:rFonts w:ascii="Times New Roman" w:hAnsi="Times New Roman" w:eastAsia="Times New Roman"/>
                <w:b w:val="0"/>
                <w:i/>
                <w:color w:val="000000"/>
                <w:sz w:val="12"/>
              </w:rPr>
              <w:t xml:space="preserve">e </w:t>
            </w:r>
            <w:r>
              <w:rPr>
                <w:rFonts w:ascii="TimesNewRomanPSMT" w:hAnsi="TimesNewRomanPSMT" w:eastAsia="TimesNewRomanPSMT"/>
                <w:b w:val="0"/>
                <w:i w:val="0"/>
                <w:color w:val="000000"/>
                <w:sz w:val="12"/>
              </w:rPr>
              <w:t>1</w:t>
            </w:r>
          </w:p>
        </w:tc>
        <w:tc>
          <w:tcPr>
            <w:tcW w:type="dxa" w:w="130"/>
            <w:gridSpan w:val="2"/>
            <w:tcBorders/>
            <w:tcMar>
              <w:start w:w="0" w:type="dxa"/>
              <w:end w:w="0" w:type="dxa"/>
            </w:tcMar>
            <w:tcMar>
              <w:start w:w="0" w:type="dxa"/>
              <w:end w:w="0" w:type="dxa"/>
            </w:tcMar>
          </w:tcPr>
          <w:p>
            <w:pPr>
              <w:autoSpaceDN w:val="0"/>
              <w:autoSpaceDE w:val="0"/>
              <w:widowControl/>
              <w:spacing w:line="228" w:lineRule="exact" w:before="76" w:after="0"/>
              <w:ind w:left="0" w:right="0" w:firstLine="0"/>
              <w:jc w:val="center"/>
            </w:pPr>
            <w:r>
              <w:rPr>
                <w:w w:val="98.74285743350075"/>
                <w:rFonts w:ascii="TimesNewRomanPSMT" w:hAnsi="TimesNewRomanPSMT" w:eastAsia="TimesNewRomanPSMT"/>
                <w:b w:val="0"/>
                <w:i w:val="0"/>
                <w:color w:val="000000"/>
                <w:sz w:val="21"/>
              </w:rPr>
              <w:t>)</w:t>
            </w: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14" w:after="0"/>
              <w:ind w:left="14" w:right="1426" w:firstLine="0"/>
              <w:jc w:val="both"/>
            </w:pP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p>
        </w:tc>
        <w:tc>
          <w:tcPr>
            <w:tcW w:type="dxa" w:w="2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02"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5.27</w:t>
            </w:r>
            <w:r>
              <w:rPr>
                <w:rFonts w:ascii="SimSun" w:hAnsi="SimSun" w:eastAsia="SimSun"/>
                <w:b w:val="0"/>
                <w:i w:val="0"/>
                <w:color w:val="000000"/>
                <w:sz w:val="24"/>
              </w:rPr>
              <w:t>）</w:t>
            </w:r>
          </w:p>
        </w:tc>
      </w:tr>
      <w:tr>
        <w:trPr>
          <w:trHeight w:hRule="exact" w:val="300"/>
        </w:trPr>
        <w:tc>
          <w:tcPr>
            <w:tcW w:type="dxa" w:w="488"/>
            <w:vMerge/>
            <w:tcBorders/>
          </w:tcPr>
          <w:p/>
        </w:tc>
        <w:tc>
          <w:tcPr>
            <w:tcW w:type="dxa" w:w="488"/>
            <w:vMerge/>
            <w:tcBorders/>
          </w:tcPr>
          <w:p/>
        </w:tc>
        <w:tc>
          <w:tcPr>
            <w:tcW w:type="dxa" w:w="488"/>
            <w:vMerge/>
            <w:tcBorders/>
          </w:tcPr>
          <w:p/>
        </w:tc>
        <w:tc>
          <w:tcPr>
            <w:tcW w:type="dxa" w:w="260"/>
            <w:tcBorders/>
            <w:tcMar>
              <w:start w:w="0" w:type="dxa"/>
              <w:end w:w="0" w:type="dxa"/>
            </w:tcMar>
          </w:tcPr>
          <w:p>
            <w:pPr>
              <w:autoSpaceDN w:val="0"/>
              <w:autoSpaceDE w:val="0"/>
              <w:widowControl/>
              <w:spacing w:line="230" w:lineRule="exact" w:before="70" w:after="0"/>
              <w:ind w:left="20" w:right="0" w:firstLine="0"/>
              <w:jc w:val="left"/>
            </w:pPr>
            <w:r>
              <w:rPr>
                <w:w w:val="98.74285743350075"/>
                <w:rFonts w:ascii="Times New Roman" w:hAnsi="Times New Roman" w:eastAsia="Times New Roman"/>
                <w:b w:val="0"/>
                <w:i/>
                <w:color w:val="000000"/>
                <w:sz w:val="21"/>
              </w:rPr>
              <w:t>N</w:t>
            </w:r>
          </w:p>
        </w:tc>
        <w:tc>
          <w:tcPr>
            <w:tcW w:type="dxa" w:w="240"/>
            <w:vMerge w:val="restart"/>
            <w:tcBorders/>
            <w:tcMar>
              <w:start w:w="0" w:type="dxa"/>
              <w:end w:w="0" w:type="dxa"/>
            </w:tcMar>
            <w:tcMar>
              <w:start w:w="0" w:type="dxa"/>
              <w:end w:w="0" w:type="dxa"/>
            </w:tcMar>
          </w:tcPr>
          <w:p>
            <w:pPr>
              <w:autoSpaceDN w:val="0"/>
              <w:autoSpaceDE w:val="0"/>
              <w:widowControl/>
              <w:spacing w:line="230" w:lineRule="exact" w:before="68" w:after="0"/>
              <w:ind w:left="0" w:right="0" w:firstLine="0"/>
              <w:jc w:val="right"/>
            </w:pPr>
            <w:r>
              <w:rPr>
                <w:w w:val="98.74285743350075"/>
                <w:rFonts w:ascii="Times New Roman" w:hAnsi="Times New Roman" w:eastAsia="Times New Roman"/>
                <w:b w:val="0"/>
                <w:i/>
                <w:color w:val="000000"/>
                <w:sz w:val="21"/>
              </w:rPr>
              <w:t>C</w:t>
            </w:r>
          </w:p>
        </w:tc>
        <w:tc>
          <w:tcPr>
            <w:tcW w:type="dxa" w:w="180"/>
            <w:vMerge w:val="restart"/>
            <w:tcBorders/>
            <w:tcMar>
              <w:start w:w="0" w:type="dxa"/>
              <w:end w:w="0" w:type="dxa"/>
            </w:tcMar>
            <w:tcMar>
              <w:start w:w="0" w:type="dxa"/>
              <w:end w:w="0" w:type="dxa"/>
            </w:tcMar>
          </w:tcPr>
          <w:p>
            <w:pPr>
              <w:autoSpaceDN w:val="0"/>
              <w:autoSpaceDE w:val="0"/>
              <w:widowControl/>
              <w:spacing w:line="132" w:lineRule="exact" w:before="200" w:after="0"/>
              <w:ind w:left="14" w:right="0" w:firstLine="0"/>
              <w:jc w:val="left"/>
            </w:pPr>
            <w:r>
              <w:rPr>
                <w:rFonts w:ascii="TimesNewRomanPSMT" w:hAnsi="TimesNewRomanPSMT" w:eastAsia="TimesNewRomanPSMT"/>
                <w:b w:val="0"/>
                <w:i w:val="0"/>
                <w:color w:val="000000"/>
                <w:sz w:val="12"/>
              </w:rPr>
              <w:t>2</w:t>
            </w:r>
          </w:p>
        </w:tc>
        <w:tc>
          <w:tcPr>
            <w:tcW w:type="dxa" w:w="188"/>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66" w:after="0"/>
              <w:ind w:left="0" w:right="8" w:firstLine="0"/>
              <w:jc w:val="right"/>
            </w:pPr>
            <w:r>
              <w:rPr>
                <w:w w:val="98.74285743350075"/>
                <w:rFonts w:ascii="TimesNewRomanPSMT" w:hAnsi="TimesNewRomanPSMT" w:eastAsia="TimesNewRomanPSMT"/>
                <w:b w:val="0"/>
                <w:i w:val="0"/>
                <w:color w:val="000000"/>
                <w:sz w:val="21"/>
              </w:rPr>
              <w:t>(</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66" w:after="0"/>
              <w:ind w:left="0" w:right="0" w:firstLine="0"/>
              <w:jc w:val="center"/>
            </w:pPr>
            <w:r>
              <w:rPr>
                <w:w w:val="98.74285743350075"/>
                <w:rFonts w:ascii="Times New Roman" w:hAnsi="Times New Roman" w:eastAsia="Times New Roman"/>
                <w:b w:val="0"/>
                <w:i/>
                <w:color w:val="000000"/>
                <w:sz w:val="21"/>
              </w:rPr>
              <w:t>E</w:t>
            </w:r>
          </w:p>
        </w:tc>
        <w:tc>
          <w:tcPr>
            <w:tcW w:type="dxa" w:w="52"/>
            <w:vMerge w:val="restart"/>
            <w:tcBorders/>
            <w:tcMar>
              <w:start w:w="0" w:type="dxa"/>
              <w:end w:w="0" w:type="dxa"/>
            </w:tcMar>
            <w:tcMar>
              <w:start w:w="0" w:type="dxa"/>
              <w:end w:w="0" w:type="dxa"/>
            </w:tcMar>
            <w:tcMar>
              <w:start w:w="0" w:type="dxa"/>
              <w:end w:w="0" w:type="dxa"/>
            </w:tcMar>
          </w:tcPr>
          <w:p>
            <w:pPr>
              <w:autoSpaceDN w:val="0"/>
              <w:autoSpaceDE w:val="0"/>
              <w:widowControl/>
              <w:spacing w:line="134" w:lineRule="exact" w:before="198" w:after="0"/>
              <w:ind w:left="0" w:right="0" w:firstLine="0"/>
              <w:jc w:val="center"/>
            </w:pPr>
            <w:r>
              <w:rPr>
                <w:rFonts w:ascii="Times New Roman" w:hAnsi="Times New Roman" w:eastAsia="Times New Roman"/>
                <w:b w:val="0"/>
                <w:i/>
                <w:color w:val="000000"/>
                <w:sz w:val="12"/>
              </w:rPr>
              <w:t>x</w:t>
            </w:r>
          </w:p>
        </w:tc>
        <w:tc>
          <w:tcPr>
            <w:tcW w:type="dxa" w:w="68"/>
            <w:vMerge w:val="restart"/>
            <w:tcBorders/>
            <w:tcMar>
              <w:start w:w="0" w:type="dxa"/>
              <w:end w:w="0" w:type="dxa"/>
            </w:tcMar>
            <w:tcMar>
              <w:start w:w="0" w:type="dxa"/>
              <w:end w:w="0" w:type="dxa"/>
            </w:tcMar>
            <w:tcMar>
              <w:start w:w="0" w:type="dxa"/>
              <w:end w:w="0" w:type="dxa"/>
            </w:tcMar>
          </w:tcPr>
          <w:p>
            <w:pPr>
              <w:autoSpaceDN w:val="0"/>
              <w:autoSpaceDE w:val="0"/>
              <w:widowControl/>
              <w:spacing w:line="134" w:lineRule="exact" w:before="198" w:after="0"/>
              <w:ind w:left="0" w:right="0" w:firstLine="0"/>
              <w:jc w:val="center"/>
            </w:pPr>
            <w:r>
              <w:rPr>
                <w:rFonts w:ascii="TimesNewRomanPSMT" w:hAnsi="TimesNewRomanPSMT" w:eastAsia="TimesNewRomanPSMT"/>
                <w:b w:val="0"/>
                <w:i w:val="0"/>
                <w:color w:val="000000"/>
                <w:sz w:val="12"/>
              </w:rPr>
              <w:t>2</w:t>
            </w:r>
          </w:p>
        </w:tc>
        <w:tc>
          <w:tcPr>
            <w:tcW w:type="dxa" w:w="72"/>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66" w:after="0"/>
              <w:ind w:left="0" w:right="0" w:firstLine="0"/>
              <w:jc w:val="center"/>
            </w:pPr>
            <w:r>
              <w:rPr>
                <w:w w:val="98.74285743350075"/>
                <w:rFonts w:ascii="TimesNewRomanPSMT" w:hAnsi="TimesNewRomanPSMT" w:eastAsia="TimesNewRomanPSMT"/>
                <w:b w:val="0"/>
                <w:i w:val="0"/>
                <w:color w:val="000000"/>
                <w:sz w:val="21"/>
              </w:rPr>
              <w:t>,</w:t>
            </w:r>
          </w:p>
        </w:tc>
        <w:tc>
          <w:tcPr>
            <w:tcW w:type="dxa" w:w="140"/>
            <w:vMerge w:val="restart"/>
            <w:tcBorders/>
            <w:tcMar>
              <w:start w:w="0" w:type="dxa"/>
              <w:end w:w="0" w:type="dxa"/>
            </w:tcMar>
            <w:tcMar>
              <w:start w:w="0" w:type="dxa"/>
              <w:end w:w="0" w:type="dxa"/>
            </w:tcMar>
          </w:tcPr>
          <w:p>
            <w:pPr>
              <w:autoSpaceDN w:val="0"/>
              <w:autoSpaceDE w:val="0"/>
              <w:widowControl/>
              <w:spacing w:line="230" w:lineRule="exact" w:before="66" w:after="0"/>
              <w:ind w:left="0" w:right="0" w:firstLine="0"/>
              <w:jc w:val="center"/>
            </w:pPr>
            <w:r>
              <w:rPr>
                <w:w w:val="98.74285743350075"/>
                <w:rFonts w:ascii="Times New Roman" w:hAnsi="Times New Roman" w:eastAsia="Times New Roman"/>
                <w:b w:val="0"/>
                <w:i/>
                <w:color w:val="000000"/>
                <w:sz w:val="21"/>
              </w:rPr>
              <w:t>E</w:t>
            </w:r>
          </w:p>
        </w:tc>
        <w:tc>
          <w:tcPr>
            <w:tcW w:type="dxa" w:w="80"/>
            <w:vMerge w:val="restart"/>
            <w:tcBorders/>
            <w:tcMar>
              <w:start w:w="0" w:type="dxa"/>
              <w:end w:w="0" w:type="dxa"/>
            </w:tcMar>
            <w:tcMar>
              <w:start w:w="0" w:type="dxa"/>
              <w:end w:w="0" w:type="dxa"/>
            </w:tcMar>
          </w:tcPr>
          <w:p>
            <w:pPr>
              <w:autoSpaceDN w:val="0"/>
              <w:autoSpaceDE w:val="0"/>
              <w:widowControl/>
              <w:spacing w:line="134" w:lineRule="exact" w:before="198" w:after="0"/>
              <w:ind w:left="0" w:right="0" w:firstLine="0"/>
              <w:jc w:val="center"/>
            </w:pPr>
            <w:r>
              <w:rPr>
                <w:rFonts w:ascii="Times New Roman" w:hAnsi="Times New Roman" w:eastAsia="Times New Roman"/>
                <w:b w:val="0"/>
                <w:i/>
                <w:color w:val="000000"/>
                <w:sz w:val="12"/>
              </w:rPr>
              <w:t>n</w:t>
            </w:r>
          </w:p>
        </w:tc>
        <w:tc>
          <w:tcPr>
            <w:tcW w:type="dxa" w:w="60"/>
            <w:vMerge w:val="restart"/>
            <w:tcBorders/>
            <w:tcMar>
              <w:start w:w="0" w:type="dxa"/>
              <w:end w:w="0" w:type="dxa"/>
            </w:tcMar>
            <w:tcMar>
              <w:start w:w="0" w:type="dxa"/>
              <w:end w:w="0" w:type="dxa"/>
            </w:tcMar>
          </w:tcPr>
          <w:p>
            <w:pPr>
              <w:autoSpaceDN w:val="0"/>
              <w:autoSpaceDE w:val="0"/>
              <w:widowControl/>
              <w:spacing w:line="134" w:lineRule="exact" w:before="198" w:after="0"/>
              <w:ind w:left="0" w:right="0" w:firstLine="0"/>
              <w:jc w:val="center"/>
            </w:pPr>
            <w:r>
              <w:rPr>
                <w:rFonts w:ascii="TimesNewRomanPSMT" w:hAnsi="TimesNewRomanPSMT" w:eastAsia="TimesNewRomanPSMT"/>
                <w:b w:val="0"/>
                <w:i w:val="0"/>
                <w:color w:val="000000"/>
                <w:sz w:val="12"/>
              </w:rPr>
              <w:t>2</w:t>
            </w:r>
          </w:p>
        </w:tc>
        <w:tc>
          <w:tcPr>
            <w:tcW w:type="dxa" w:w="80"/>
            <w:tcBorders/>
            <w:tcMar>
              <w:start w:w="0" w:type="dxa"/>
              <w:end w:w="0" w:type="dxa"/>
            </w:tcMar>
          </w:tcPr>
          <w:p>
            <w:pPr>
              <w:autoSpaceDN w:val="0"/>
              <w:autoSpaceDE w:val="0"/>
              <w:widowControl/>
              <w:spacing w:line="230" w:lineRule="exact" w:before="66" w:after="0"/>
              <w:ind w:left="0" w:right="0" w:firstLine="0"/>
              <w:jc w:val="center"/>
            </w:pPr>
            <w:r>
              <w:rPr>
                <w:w w:val="98.74285743350075"/>
                <w:rFonts w:ascii="TimesNewRomanPSMT" w:hAnsi="TimesNewRomanPSMT" w:eastAsia="TimesNewRomanPSMT"/>
                <w:b w:val="0"/>
                <w:i w:val="0"/>
                <w:color w:val="000000"/>
                <w:sz w:val="21"/>
              </w:rPr>
              <w:t>,</w:t>
            </w:r>
          </w:p>
        </w:tc>
        <w:tc>
          <w:tcPr>
            <w:tcW w:type="dxa" w:w="160"/>
            <w:tcBorders/>
            <w:tcMar>
              <w:start w:w="0" w:type="dxa"/>
              <w:end w:w="0" w:type="dxa"/>
            </w:tcMar>
          </w:tcPr>
          <w:p>
            <w:pPr>
              <w:autoSpaceDN w:val="0"/>
              <w:autoSpaceDE w:val="0"/>
              <w:widowControl/>
              <w:spacing w:line="230" w:lineRule="exact" w:before="66" w:after="0"/>
              <w:ind w:left="0" w:right="0" w:firstLine="0"/>
              <w:jc w:val="center"/>
            </w:pPr>
            <w:r>
              <w:rPr>
                <w:w w:val="98.74285743350075"/>
                <w:rFonts w:ascii="Times New Roman" w:hAnsi="Times New Roman" w:eastAsia="Times New Roman"/>
                <w:b w:val="0"/>
                <w:i/>
                <w:color w:val="000000"/>
                <w:sz w:val="21"/>
              </w:rPr>
              <w:t>H</w:t>
            </w:r>
          </w:p>
        </w:tc>
        <w:tc>
          <w:tcPr>
            <w:tcW w:type="dxa" w:w="110"/>
            <w:vMerge w:val="restart"/>
            <w:tcBorders/>
            <w:tcMar>
              <w:start w:w="0" w:type="dxa"/>
              <w:end w:w="0" w:type="dxa"/>
            </w:tcMar>
            <w:tcMar>
              <w:start w:w="0" w:type="dxa"/>
              <w:end w:w="0" w:type="dxa"/>
            </w:tcMar>
            <w:tcMar>
              <w:start w:w="0" w:type="dxa"/>
              <w:end w:w="0" w:type="dxa"/>
            </w:tcMar>
          </w:tcPr>
          <w:p>
            <w:pPr>
              <w:autoSpaceDN w:val="0"/>
              <w:autoSpaceDE w:val="0"/>
              <w:widowControl/>
              <w:spacing w:line="134" w:lineRule="exact" w:before="198" w:after="0"/>
              <w:ind w:left="0" w:right="0" w:firstLine="0"/>
              <w:jc w:val="center"/>
            </w:pPr>
            <w:r>
              <w:rPr>
                <w:rFonts w:ascii="Times New Roman" w:hAnsi="Times New Roman" w:eastAsia="Times New Roman"/>
                <w:b w:val="0"/>
                <w:i/>
                <w:color w:val="000000"/>
                <w:sz w:val="12"/>
              </w:rPr>
              <w:t>e</w:t>
            </w:r>
          </w:p>
        </w:tc>
        <w:tc>
          <w:tcPr>
            <w:tcW w:type="dxa" w:w="52"/>
            <w:vMerge w:val="restart"/>
            <w:tcBorders/>
            <w:tcMar>
              <w:start w:w="0" w:type="dxa"/>
              <w:end w:w="0" w:type="dxa"/>
            </w:tcMar>
            <w:tcMar>
              <w:start w:w="0" w:type="dxa"/>
              <w:end w:w="0" w:type="dxa"/>
            </w:tcMar>
            <w:tcMar>
              <w:start w:w="0" w:type="dxa"/>
              <w:end w:w="0" w:type="dxa"/>
            </w:tcMar>
          </w:tcPr>
          <w:p>
            <w:pPr>
              <w:autoSpaceDN w:val="0"/>
              <w:autoSpaceDE w:val="0"/>
              <w:widowControl/>
              <w:spacing w:line="134" w:lineRule="exact" w:before="198" w:after="0"/>
              <w:ind w:left="0" w:right="0" w:firstLine="0"/>
              <w:jc w:val="center"/>
            </w:pPr>
            <w:r>
              <w:rPr>
                <w:rFonts w:ascii="TimesNewRomanPSMT" w:hAnsi="TimesNewRomanPSMT" w:eastAsia="TimesNewRomanPSMT"/>
                <w:b w:val="0"/>
                <w:i w:val="0"/>
                <w:color w:val="000000"/>
                <w:sz w:val="12"/>
              </w:rPr>
              <w:t>2</w:t>
            </w:r>
          </w:p>
        </w:tc>
        <w:tc>
          <w:tcPr>
            <w:tcW w:type="dxa" w:w="78"/>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66" w:after="0"/>
              <w:ind w:left="0" w:right="0" w:firstLine="0"/>
              <w:jc w:val="center"/>
            </w:pPr>
            <w:r>
              <w:rPr>
                <w:w w:val="98.74285743350075"/>
                <w:rFonts w:ascii="TimesNewRomanPSMT" w:hAnsi="TimesNewRomanPSMT" w:eastAsia="TimesNewRomanPSMT"/>
                <w:b w:val="0"/>
                <w:i w:val="0"/>
                <w:color w:val="000000"/>
                <w:sz w:val="21"/>
              </w:rPr>
              <w:t>)</w:t>
            </w:r>
          </w:p>
        </w:tc>
        <w:tc>
          <w:tcPr>
            <w:tcW w:type="dxa" w:w="488"/>
            <w:vMerge/>
            <w:tcBorders/>
          </w:tcPr>
          <w:p/>
        </w:tc>
        <w:tc>
          <w:tcPr>
            <w:tcW w:type="dxa" w:w="488"/>
            <w:vMerge/>
            <w:tcBorders/>
          </w:tcPr>
          <w:p/>
        </w:tc>
      </w:tr>
      <w:tr>
        <w:trPr>
          <w:trHeight w:hRule="exact" w:val="60"/>
        </w:trPr>
        <w:tc>
          <w:tcPr>
            <w:tcW w:type="dxa" w:w="488"/>
            <w:vMerge/>
            <w:tcBorders/>
          </w:tcPr>
          <w:p/>
        </w:tc>
        <w:tc>
          <w:tcPr>
            <w:tcW w:type="dxa" w:w="488"/>
            <w:vMerge/>
            <w:tcBorders/>
          </w:tcPr>
          <w:p/>
        </w:tc>
        <w:tc>
          <w:tcPr>
            <w:tcW w:type="dxa" w:w="488"/>
            <w:vMerge/>
            <w:tcBorders/>
          </w:tcP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228" w:lineRule="exact" w:before="84" w:after="0"/>
              <w:ind w:left="56" w:right="0" w:firstLine="0"/>
              <w:jc w:val="left"/>
            </w:pPr>
            <w:r>
              <w:rPr>
                <w:w w:val="98.74285743350075"/>
                <w:rFonts w:ascii="EuclidExtra" w:hAnsi="EuclidExtra" w:eastAsia="EuclidExtra"/>
                <w:b w:val="0"/>
                <w:i w:val="0"/>
                <w:color w:val="000000"/>
                <w:sz w:val="21"/>
              </w:rPr>
              <w:t>M</w:t>
            </w:r>
          </w:p>
        </w:tc>
        <w:tc>
          <w:tcPr>
            <w:tcW w:type="dxa" w:w="488"/>
            <w:vMerge/>
            <w:tcBorders/>
          </w:tcPr>
          <w:p/>
        </w:tc>
        <w:tc>
          <w:tcPr>
            <w:tcW w:type="dxa" w:w="488"/>
            <w:vMerge/>
            <w:tcBorders/>
          </w:tcPr>
          <w:p/>
        </w:tc>
        <w:tc>
          <w:tcPr>
            <w:tcW w:type="dxa" w:w="488"/>
            <w:vMerge/>
            <w:tcBorders/>
          </w:tcPr>
          <w:p/>
        </w:tc>
        <w:tc>
          <w:tcPr>
            <w:tcW w:type="dxa" w:w="488"/>
            <w:vMerge/>
            <w:tcBorders/>
          </w:tcPr>
          <w:p/>
        </w:tc>
        <w:tc>
          <w:tcPr>
            <w:tcW w:type="dxa" w:w="488"/>
            <w:vMerge/>
            <w:tcBorders/>
          </w:tcPr>
          <w:p/>
        </w:tc>
        <w:tc>
          <w:tcPr>
            <w:tcW w:type="dxa" w:w="488"/>
            <w:vMerge/>
            <w:tcBorders/>
          </w:tcPr>
          <w:p/>
        </w:tc>
        <w:tc>
          <w:tcPr>
            <w:tcW w:type="dxa" w:w="488"/>
            <w:vMerge/>
            <w:tcBorders/>
          </w:tcPr>
          <w:p/>
        </w:tc>
        <w:tc>
          <w:tcPr>
            <w:tcW w:type="dxa" w:w="488"/>
            <w:vMerge/>
            <w:tcBorders/>
          </w:tcPr>
          <w:p/>
        </w:tc>
        <w:tc>
          <w:tcPr>
            <w:tcW w:type="dxa" w:w="488"/>
            <w:vMerge/>
            <w:tcBorders/>
          </w:tcPr>
          <w:p/>
        </w:tc>
        <w:tc>
          <w:tcPr>
            <w:tcW w:type="dxa" w:w="488"/>
            <w:vMerge/>
            <w:tcBorders/>
          </w:tcP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02" w:after="0"/>
              <w:ind w:left="0" w:right="0" w:firstLine="0"/>
              <w:jc w:val="center"/>
            </w:pPr>
            <w:r>
              <w:rPr>
                <w:w w:val="98.74285743350075"/>
                <w:rFonts w:ascii="TimesNewRomanPSMT" w:hAnsi="TimesNewRomanPSMT" w:eastAsia="TimesNewRomanPSMT"/>
                <w:b w:val="0"/>
                <w:i w:val="0"/>
                <w:color w:val="000000"/>
                <w:sz w:val="21"/>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02" w:after="0"/>
              <w:ind w:left="0" w:right="0" w:firstLine="0"/>
              <w:jc w:val="center"/>
            </w:pPr>
            <w:r>
              <w:rPr>
                <w:w w:val="98.74285743350075"/>
                <w:rFonts w:ascii="Times New Roman" w:hAnsi="Times New Roman" w:eastAsia="Times New Roman"/>
                <w:b w:val="0"/>
                <w:i/>
                <w:color w:val="000000"/>
                <w:sz w:val="21"/>
              </w:rPr>
              <w:t>H</w:t>
            </w:r>
          </w:p>
        </w:tc>
        <w:tc>
          <w:tcPr>
            <w:tcW w:type="dxa" w:w="488"/>
            <w:vMerge/>
            <w:tcBorders/>
          </w:tcPr>
          <w:p/>
        </w:tc>
        <w:tc>
          <w:tcPr>
            <w:tcW w:type="dxa" w:w="488"/>
            <w:vMerge/>
            <w:tcBorders/>
          </w:tcPr>
          <w:p/>
        </w:tc>
        <w:tc>
          <w:tcPr>
            <w:tcW w:type="dxa" w:w="488"/>
            <w:vMerge/>
            <w:tcBorders/>
          </w:tcPr>
          <w:p/>
        </w:tc>
        <w:tc>
          <w:tcPr>
            <w:tcW w:type="dxa" w:w="488"/>
            <w:vMerge/>
            <w:tcBorders/>
          </w:tcPr>
          <w:p/>
        </w:tc>
        <w:tc>
          <w:tcPr>
            <w:tcW w:type="dxa" w:w="488"/>
            <w:vMerge/>
            <w:tcBorders/>
          </w:tcPr>
          <w:p/>
        </w:tc>
      </w:tr>
      <w:tr>
        <w:trPr>
          <w:trHeight w:hRule="exact" w:val="158"/>
        </w:trPr>
        <w:tc>
          <w:tcPr>
            <w:tcW w:type="dxa" w:w="488"/>
            <w:vMerge/>
            <w:tcBorders/>
          </w:tcPr>
          <w:p/>
        </w:tc>
        <w:tc>
          <w:tcPr>
            <w:tcW w:type="dxa" w:w="488"/>
            <w:vMerge/>
            <w:tcBorders/>
          </w:tcPr>
          <w:p/>
        </w:tc>
        <w:tc>
          <w:tcPr>
            <w:tcW w:type="dxa" w:w="488"/>
            <w:vMerge/>
            <w:tcBorders/>
          </w:tcPr>
          <w:p/>
        </w:tc>
        <w:tc>
          <w:tcPr>
            <w:tcW w:type="dxa" w:w="488"/>
            <w:vMerge/>
            <w:tcBorders/>
          </w:tcP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26" w:after="0"/>
              <w:ind w:left="0" w:right="0" w:firstLine="0"/>
              <w:jc w:val="center"/>
            </w:pPr>
            <w:r>
              <w:rPr>
                <w:w w:val="98.74285743350075"/>
                <w:rFonts w:ascii="EuclidExtra" w:hAnsi="EuclidExtra" w:eastAsia="EuclidExtra"/>
                <w:b w:val="0"/>
                <w:i w:val="0"/>
                <w:color w:val="000000"/>
                <w:sz w:val="21"/>
              </w:rPr>
              <w:t>M</w:t>
            </w:r>
          </w:p>
        </w:tc>
        <w:tc>
          <w:tcPr>
            <w:tcW w:type="dxa" w:w="488"/>
            <w:vMerge/>
            <w:tcBorders/>
          </w:tcPr>
          <w:p/>
        </w:tc>
        <w:tc>
          <w:tcPr>
            <w:tcW w:type="dxa" w:w="488"/>
            <w:vMerge/>
            <w:tcBorders/>
          </w:tcPr>
          <w:p/>
        </w:tc>
        <w:tc>
          <w:tcPr>
            <w:tcW w:type="dxa" w:w="488"/>
            <w:vMerge/>
            <w:tcBorders/>
          </w:tcPr>
          <w:p/>
        </w:tc>
        <w:tc>
          <w:tcPr>
            <w:tcW w:type="dxa" w:w="488"/>
            <w:vMerge/>
            <w:tcBorders/>
          </w:tcPr>
          <w:p/>
        </w:tc>
        <w:tc>
          <w:tcPr>
            <w:tcW w:type="dxa" w:w="488"/>
            <w:vMerge/>
            <w:tcBorders/>
          </w:tcPr>
          <w:p/>
        </w:tc>
        <w:tc>
          <w:tcPr>
            <w:tcW w:type="dxa" w:w="2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26" w:after="0"/>
              <w:ind w:left="0" w:right="66" w:firstLine="0"/>
              <w:jc w:val="right"/>
            </w:pPr>
            <w:r>
              <w:rPr>
                <w:w w:val="98.74285743350075"/>
                <w:rFonts w:ascii="EuclidExtra" w:hAnsi="EuclidExtra" w:eastAsia="EuclidExtra"/>
                <w:b w:val="0"/>
                <w:i w:val="0"/>
                <w:color w:val="000000"/>
                <w:sz w:val="21"/>
              </w:rPr>
              <w:t>M</w:t>
            </w:r>
          </w:p>
        </w:tc>
        <w:tc>
          <w:tcPr>
            <w:tcW w:type="dxa" w:w="488"/>
            <w:vMerge/>
            <w:tcBorders/>
          </w:tcPr>
          <w:p/>
        </w:tc>
        <w:tc>
          <w:tcPr>
            <w:tcW w:type="dxa" w:w="488"/>
            <w:vMerge/>
            <w:tcBorders/>
          </w:tcPr>
          <w:p/>
        </w:tc>
        <w:tc>
          <w:tcPr>
            <w:tcW w:type="dxa" w:w="488"/>
            <w:vMerge/>
            <w:tcBorders/>
          </w:tcPr>
          <w:p/>
        </w:tc>
        <w:tc>
          <w:tcPr>
            <w:tcW w:type="dxa" w:w="488"/>
            <w:vMerge/>
            <w:tcBorders/>
          </w:tcPr>
          <w:p/>
        </w:tc>
        <w:tc>
          <w:tcPr>
            <w:tcW w:type="dxa" w:w="488"/>
            <w:vMerge/>
            <w:tcBorders/>
          </w:tcPr>
          <w:p/>
        </w:tc>
        <w:tc>
          <w:tcPr>
            <w:tcW w:type="dxa" w:w="488"/>
            <w:vMerge/>
            <w:tcBorders/>
          </w:tcPr>
          <w:p/>
        </w:tc>
        <w:tc>
          <w:tcPr>
            <w:tcW w:type="dxa" w:w="488"/>
            <w:vMerge/>
            <w:tcBorders/>
          </w:tcPr>
          <w:p/>
        </w:tc>
      </w:tr>
      <w:tr>
        <w:trPr>
          <w:trHeight w:hRule="exact" w:val="140"/>
        </w:trPr>
        <w:tc>
          <w:tcPr>
            <w:tcW w:type="dxa" w:w="488"/>
            <w:vMerge/>
            <w:tcBorders/>
          </w:tcPr>
          <w:p/>
        </w:tc>
        <w:tc>
          <w:tcPr>
            <w:tcW w:type="dxa" w:w="488"/>
            <w:vMerge/>
            <w:tcBorders/>
          </w:tcPr>
          <w:p/>
        </w:tc>
        <w:tc>
          <w:tcPr>
            <w:tcW w:type="dxa" w:w="488"/>
            <w:vMerge/>
            <w:tcBorders/>
          </w:tcPr>
          <w:p/>
        </w:tc>
        <w:tc>
          <w:tcPr>
            <w:tcW w:type="dxa" w:w="488"/>
            <w:vMerge/>
            <w:tcBorders/>
          </w:tcPr>
          <w:p/>
        </w:tc>
        <w:tc>
          <w:tcPr>
            <w:tcW w:type="dxa" w:w="976"/>
            <w:gridSpan w:val="2"/>
            <w:vMerge/>
            <w:tcBorders/>
          </w:tcPr>
          <w:p/>
        </w:tc>
        <w:tc>
          <w:tcPr>
            <w:tcW w:type="dxa" w:w="188"/>
            <w:vMerge w:val="restart"/>
            <w:tcBorders/>
            <w:tcMar>
              <w:start w:w="0" w:type="dxa"/>
              <w:end w:w="0" w:type="dxa"/>
            </w:tcMar>
            <w:tcMar>
              <w:start w:w="0" w:type="dxa"/>
              <w:end w:w="0" w:type="dxa"/>
            </w:tcMar>
          </w:tcPr>
          <w:p>
            <w:pPr>
              <w:autoSpaceDN w:val="0"/>
              <w:autoSpaceDE w:val="0"/>
              <w:widowControl/>
              <w:spacing w:line="230" w:lineRule="exact" w:before="184" w:after="0"/>
              <w:ind w:left="0" w:right="0" w:firstLine="0"/>
              <w:jc w:val="right"/>
            </w:pPr>
            <w:r>
              <w:rPr>
                <w:w w:val="98.74285743350075"/>
                <w:rFonts w:ascii="TimesNewRomanPSMT" w:hAnsi="TimesNewRomanPSMT" w:eastAsia="TimesNewRomanPSMT"/>
                <w:b w:val="0"/>
                <w:i w:val="0"/>
                <w:color w:val="000000"/>
                <w:sz w:val="21"/>
              </w:rPr>
              <w:t>(</w:t>
            </w:r>
          </w:p>
        </w:tc>
        <w:tc>
          <w:tcPr>
            <w:tcW w:type="dxa" w:w="140"/>
            <w:vMerge w:val="restart"/>
            <w:tcBorders/>
            <w:tcMar>
              <w:start w:w="0" w:type="dxa"/>
              <w:end w:w="0" w:type="dxa"/>
            </w:tcMar>
            <w:tcMar>
              <w:start w:w="0" w:type="dxa"/>
              <w:end w:w="0" w:type="dxa"/>
            </w:tcMar>
          </w:tcPr>
          <w:p>
            <w:pPr>
              <w:autoSpaceDN w:val="0"/>
              <w:autoSpaceDE w:val="0"/>
              <w:widowControl/>
              <w:spacing w:line="230" w:lineRule="exact" w:before="184" w:after="0"/>
              <w:ind w:left="0" w:right="0" w:firstLine="0"/>
              <w:jc w:val="center"/>
            </w:pPr>
            <w:r>
              <w:rPr>
                <w:w w:val="98.74285743350075"/>
                <w:rFonts w:ascii="Times New Roman" w:hAnsi="Times New Roman" w:eastAsia="Times New Roman"/>
                <w:b w:val="0"/>
                <w:i/>
                <w:color w:val="000000"/>
                <w:sz w:val="21"/>
              </w:rPr>
              <w:t>E</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316" w:after="0"/>
              <w:ind w:left="0" w:right="0" w:firstLine="0"/>
              <w:jc w:val="center"/>
            </w:pPr>
            <w:r>
              <w:rPr>
                <w:rFonts w:ascii="Times New Roman" w:hAnsi="Times New Roman" w:eastAsia="Times New Roman"/>
                <w:b w:val="0"/>
                <w:i/>
                <w:color w:val="000000"/>
                <w:sz w:val="12"/>
              </w:rPr>
              <w:t>xn</w:t>
            </w:r>
          </w:p>
        </w:tc>
        <w:tc>
          <w:tcPr>
            <w:tcW w:type="dxa" w:w="72"/>
            <w:vMerge w:val="restart"/>
            <w:tcBorders/>
            <w:tcMar>
              <w:start w:w="0" w:type="dxa"/>
              <w:end w:w="0" w:type="dxa"/>
            </w:tcMar>
            <w:tcMar>
              <w:start w:w="0" w:type="dxa"/>
              <w:end w:w="0" w:type="dxa"/>
            </w:tcMar>
          </w:tcPr>
          <w:p>
            <w:pPr>
              <w:autoSpaceDN w:val="0"/>
              <w:autoSpaceDE w:val="0"/>
              <w:widowControl/>
              <w:spacing w:line="230" w:lineRule="exact" w:before="184" w:after="0"/>
              <w:ind w:left="0" w:right="0" w:firstLine="0"/>
              <w:jc w:val="center"/>
            </w:pPr>
            <w:r>
              <w:rPr>
                <w:w w:val="98.74285743350075"/>
                <w:rFonts w:ascii="TimesNewRomanPSMT" w:hAnsi="TimesNewRomanPSMT" w:eastAsia="TimesNewRomanPSMT"/>
                <w:b w:val="0"/>
                <w:i w:val="0"/>
                <w:color w:val="000000"/>
                <w:sz w:val="21"/>
              </w:rPr>
              <w:t>,</w:t>
            </w:r>
          </w:p>
        </w:tc>
        <w:tc>
          <w:tcPr>
            <w:tcW w:type="dxa" w:w="1464"/>
            <w:gridSpan w:val="3"/>
            <w:vMerge/>
            <w:tcBorders/>
          </w:tcPr>
          <w:p/>
        </w:tc>
        <w:tc>
          <w:tcPr>
            <w:tcW w:type="dxa" w:w="488"/>
            <w:vMerge/>
            <w:tcBorders/>
          </w:tcPr>
          <w:p/>
        </w:tc>
        <w:tc>
          <w:tcPr>
            <w:tcW w:type="dxa" w:w="488"/>
            <w:vMerge/>
            <w:tcBorders/>
          </w:tcPr>
          <w:p/>
        </w:tc>
        <w:tc>
          <w:tcPr>
            <w:tcW w:type="dxa" w:w="110"/>
            <w:vMerge w:val="restart"/>
            <w:tcBorders/>
            <w:tcMar>
              <w:start w:w="0" w:type="dxa"/>
              <w:end w:w="0" w:type="dxa"/>
            </w:tcMar>
            <w:tcMar>
              <w:start w:w="0" w:type="dxa"/>
              <w:end w:w="0" w:type="dxa"/>
            </w:tcMar>
          </w:tcPr>
          <w:p>
            <w:pPr>
              <w:autoSpaceDN w:val="0"/>
              <w:autoSpaceDE w:val="0"/>
              <w:widowControl/>
              <w:spacing w:line="132" w:lineRule="exact" w:before="316" w:after="0"/>
              <w:ind w:left="0" w:right="0" w:firstLine="0"/>
              <w:jc w:val="center"/>
            </w:pPr>
            <w:r>
              <w:rPr>
                <w:rFonts w:ascii="Times New Roman" w:hAnsi="Times New Roman" w:eastAsia="Times New Roman"/>
                <w:b w:val="0"/>
                <w:i/>
                <w:color w:val="000000"/>
                <w:sz w:val="12"/>
              </w:rPr>
              <w:t>en</w:t>
            </w:r>
          </w:p>
        </w:tc>
        <w:tc>
          <w:tcPr>
            <w:tcW w:type="dxa" w:w="13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84" w:after="0"/>
              <w:ind w:left="0" w:right="0" w:firstLine="0"/>
              <w:jc w:val="center"/>
            </w:pPr>
            <w:r>
              <w:rPr>
                <w:w w:val="98.74285743350075"/>
                <w:rFonts w:ascii="TimesNewRomanPSMT" w:hAnsi="TimesNewRomanPSMT" w:eastAsia="TimesNewRomanPSMT"/>
                <w:b w:val="0"/>
                <w:i w:val="0"/>
                <w:color w:val="000000"/>
                <w:sz w:val="21"/>
              </w:rPr>
              <w:t>)</w:t>
            </w:r>
          </w:p>
        </w:tc>
        <w:tc>
          <w:tcPr>
            <w:tcW w:type="dxa" w:w="488"/>
            <w:vMerge/>
            <w:tcBorders/>
          </w:tcPr>
          <w:p/>
        </w:tc>
        <w:tc>
          <w:tcPr>
            <w:tcW w:type="dxa" w:w="488"/>
            <w:vMerge/>
            <w:tcBorders/>
          </w:tcPr>
          <w:p/>
        </w:tc>
      </w:tr>
      <w:tr>
        <w:trPr>
          <w:trHeight w:hRule="exact" w:val="390"/>
        </w:trPr>
        <w:tc>
          <w:tcPr>
            <w:tcW w:type="dxa" w:w="488"/>
            <w:vMerge/>
            <w:tcBorders/>
          </w:tcPr>
          <w:p/>
        </w:tc>
        <w:tc>
          <w:tcPr>
            <w:tcW w:type="dxa" w:w="488"/>
            <w:vMerge/>
            <w:tcBorders/>
          </w:tcPr>
          <w:p/>
        </w:tc>
        <w:tc>
          <w:tcPr>
            <w:tcW w:type="dxa" w:w="488"/>
            <w:vMerge/>
            <w:tcBorders/>
          </w:tcPr>
          <w:p/>
        </w:tc>
        <w:tc>
          <w:tcPr>
            <w:tcW w:type="dxa" w:w="260"/>
            <w:tcBorders/>
            <w:tcMar>
              <w:start w:w="0" w:type="dxa"/>
              <w:end w:w="0" w:type="dxa"/>
            </w:tcMar>
          </w:tcPr>
          <w:p>
            <w:pPr>
              <w:autoSpaceDN w:val="0"/>
              <w:autoSpaceDE w:val="0"/>
              <w:widowControl/>
              <w:spacing w:line="230" w:lineRule="exact" w:before="44" w:after="0"/>
              <w:ind w:left="20" w:right="0" w:firstLine="0"/>
              <w:jc w:val="left"/>
            </w:pPr>
            <w:r>
              <w:rPr>
                <w:w w:val="98.74285743350075"/>
                <w:rFonts w:ascii="Times New Roman" w:hAnsi="Times New Roman" w:eastAsia="Times New Roman"/>
                <w:b w:val="0"/>
                <w:i/>
                <w:color w:val="000000"/>
                <w:sz w:val="21"/>
              </w:rPr>
              <w:t>N</w:t>
            </w:r>
          </w:p>
        </w:tc>
        <w:tc>
          <w:tcPr>
            <w:tcW w:type="dxa" w:w="240"/>
            <w:tcBorders/>
            <w:tcMar>
              <w:start w:w="0" w:type="dxa"/>
              <w:end w:w="0" w:type="dxa"/>
            </w:tcMar>
          </w:tcPr>
          <w:p>
            <w:pPr>
              <w:autoSpaceDN w:val="0"/>
              <w:autoSpaceDE w:val="0"/>
              <w:widowControl/>
              <w:spacing w:line="230" w:lineRule="exact" w:before="44" w:after="0"/>
              <w:ind w:left="0" w:right="0" w:firstLine="0"/>
              <w:jc w:val="right"/>
            </w:pPr>
            <w:r>
              <w:rPr>
                <w:w w:val="98.74285743350075"/>
                <w:rFonts w:ascii="Times New Roman" w:hAnsi="Times New Roman" w:eastAsia="Times New Roman"/>
                <w:b w:val="0"/>
                <w:i/>
                <w:color w:val="000000"/>
                <w:sz w:val="21"/>
              </w:rPr>
              <w:t>C</w:t>
            </w:r>
          </w:p>
        </w:tc>
        <w:tc>
          <w:tcPr>
            <w:tcW w:type="dxa" w:w="180"/>
            <w:tcBorders/>
            <w:tcMar>
              <w:start w:w="0" w:type="dxa"/>
              <w:end w:w="0" w:type="dxa"/>
            </w:tcMar>
          </w:tcPr>
          <w:p>
            <w:pPr>
              <w:autoSpaceDN w:val="0"/>
              <w:autoSpaceDE w:val="0"/>
              <w:widowControl/>
              <w:spacing w:line="132" w:lineRule="exact" w:before="176" w:after="0"/>
              <w:ind w:left="14" w:right="0" w:firstLine="0"/>
              <w:jc w:val="left"/>
            </w:pPr>
            <w:r>
              <w:rPr>
                <w:rFonts w:ascii="Times New Roman" w:hAnsi="Times New Roman" w:eastAsia="Times New Roman"/>
                <w:b w:val="0"/>
                <w:i/>
                <w:color w:val="000000"/>
                <w:sz w:val="12"/>
              </w:rPr>
              <w:t>n</w:t>
            </w:r>
          </w:p>
        </w:tc>
        <w:tc>
          <w:tcPr>
            <w:tcW w:type="dxa" w:w="488"/>
            <w:vMerge/>
            <w:tcBorders/>
          </w:tcPr>
          <w:p/>
        </w:tc>
        <w:tc>
          <w:tcPr>
            <w:tcW w:type="dxa" w:w="488"/>
            <w:vMerge/>
            <w:tcBorders/>
          </w:tcPr>
          <w:p/>
        </w:tc>
        <w:tc>
          <w:tcPr>
            <w:tcW w:type="dxa" w:w="976"/>
            <w:gridSpan w:val="2"/>
            <w:vMerge/>
            <w:tcBorders/>
          </w:tcPr>
          <w:p/>
        </w:tc>
        <w:tc>
          <w:tcPr>
            <w:tcW w:type="dxa" w:w="488"/>
            <w:vMerge/>
            <w:tcBorders/>
          </w:tcPr>
          <w:p/>
        </w:tc>
        <w:tc>
          <w:tcPr>
            <w:tcW w:type="dxa" w:w="140"/>
            <w:tcBorders/>
            <w:tcMar>
              <w:start w:w="0" w:type="dxa"/>
              <w:end w:w="0" w:type="dxa"/>
            </w:tcMar>
          </w:tcPr>
          <w:p>
            <w:pPr>
              <w:autoSpaceDN w:val="0"/>
              <w:autoSpaceDE w:val="0"/>
              <w:widowControl/>
              <w:spacing w:line="230" w:lineRule="exact" w:before="44" w:after="0"/>
              <w:ind w:left="0" w:right="0" w:firstLine="0"/>
              <w:jc w:val="center"/>
            </w:pPr>
            <w:r>
              <w:rPr>
                <w:w w:val="98.74285743350075"/>
                <w:rFonts w:ascii="Times New Roman" w:hAnsi="Times New Roman" w:eastAsia="Times New Roman"/>
                <w:b w:val="0"/>
                <w:i/>
                <w:color w:val="000000"/>
                <w:sz w:val="21"/>
              </w:rPr>
              <w:t>E</w:t>
            </w:r>
          </w:p>
        </w:tc>
        <w:tc>
          <w:tcPr>
            <w:tcW w:type="dxa" w:w="140"/>
            <w:gridSpan w:val="2"/>
            <w:tcBorders/>
            <w:tcMar>
              <w:start w:w="0" w:type="dxa"/>
              <w:end w:w="0" w:type="dxa"/>
            </w:tcMar>
            <w:tcMar>
              <w:start w:w="0" w:type="dxa"/>
              <w:end w:w="0" w:type="dxa"/>
            </w:tcMar>
          </w:tcPr>
          <w:p>
            <w:pPr>
              <w:autoSpaceDN w:val="0"/>
              <w:autoSpaceDE w:val="0"/>
              <w:widowControl/>
              <w:spacing w:line="132" w:lineRule="exact" w:before="176" w:after="0"/>
              <w:ind w:left="0" w:right="0" w:firstLine="0"/>
              <w:jc w:val="center"/>
            </w:pPr>
            <w:r>
              <w:rPr>
                <w:rFonts w:ascii="Times New Roman" w:hAnsi="Times New Roman" w:eastAsia="Times New Roman"/>
                <w:b w:val="0"/>
                <w:i/>
                <w:color w:val="000000"/>
                <w:sz w:val="12"/>
              </w:rPr>
              <w:t>nn</w:t>
            </w:r>
          </w:p>
        </w:tc>
        <w:tc>
          <w:tcPr>
            <w:tcW w:type="dxa" w:w="488"/>
            <w:vMerge/>
            <w:tcBorders/>
          </w:tcPr>
          <w:p/>
        </w:tc>
        <w:tc>
          <w:tcPr>
            <w:tcW w:type="dxa" w:w="488"/>
            <w:vMerge/>
            <w:tcBorders/>
          </w:tcPr>
          <w:p/>
        </w:tc>
        <w:tc>
          <w:tcPr>
            <w:tcW w:type="dxa" w:w="488"/>
            <w:vMerge/>
            <w:tcBorders/>
          </w:tcPr>
          <w:p/>
        </w:tc>
        <w:tc>
          <w:tcPr>
            <w:tcW w:type="dxa" w:w="976"/>
            <w:gridSpan w:val="2"/>
            <w:vMerge/>
            <w:tcBorders/>
          </w:tcPr>
          <w:p/>
        </w:tc>
        <w:tc>
          <w:tcPr>
            <w:tcW w:type="dxa" w:w="488"/>
            <w:vMerge/>
            <w:tcBorders/>
          </w:tcPr>
          <w:p/>
        </w:tc>
        <w:tc>
          <w:tcPr>
            <w:tcW w:type="dxa" w:w="488"/>
            <w:vMerge/>
            <w:tcBorders/>
          </w:tcPr>
          <w:p/>
        </w:tc>
      </w:tr>
    </w:tbl>
    <w:p>
      <w:pPr>
        <w:autoSpaceDN w:val="0"/>
        <w:autoSpaceDE w:val="0"/>
        <w:widowControl/>
        <w:spacing w:line="354" w:lineRule="exact" w:before="0" w:after="0"/>
        <w:ind w:left="998" w:right="144" w:firstLine="0"/>
        <w:jc w:val="left"/>
      </w:pPr>
      <w:r>
        <w:rPr>
          <w:rFonts w:ascii="SimSun" w:hAnsi="SimSun" w:eastAsia="SimSun"/>
          <w:b w:val="0"/>
          <w:i w:val="0"/>
          <w:color w:val="000000"/>
          <w:sz w:val="24"/>
        </w:rPr>
        <w:t>式中，</w:t>
      </w:r>
      <w:r>
        <w:rPr>
          <w:rFonts w:ascii="Times New Roman" w:hAnsi="Times New Roman" w:eastAsia="Times New Roman"/>
          <w:b w:val="0"/>
          <w:i/>
          <w:color w:val="000000"/>
          <w:sz w:val="24"/>
        </w:rPr>
        <w:t>R</w:t>
      </w:r>
      <w:r>
        <w:rPr>
          <w:w w:val="97.50000238418579"/>
          <w:rFonts w:ascii="Times New Roman" w:hAnsi="Times New Roman" w:eastAsia="Times New Roman"/>
          <w:b w:val="0"/>
          <w:i/>
          <w:color w:val="000000"/>
          <w:sz w:val="16"/>
        </w:rPr>
        <w:t>j</w:t>
      </w:r>
      <w:r>
        <w:rPr>
          <w:rFonts w:ascii="SimSun" w:hAnsi="SimSun" w:eastAsia="SimSun"/>
          <w:b w:val="0"/>
          <w:i w:val="0"/>
          <w:color w:val="000000"/>
          <w:sz w:val="24"/>
        </w:rPr>
        <w:t xml:space="preserve"> 为所划分的评价等级；（</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x</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n</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H</w:t>
      </w:r>
      <w:r>
        <w:rPr>
          <w:w w:val="97.50000238418579"/>
          <w:rFonts w:ascii="Times New Roman" w:hAnsi="Times New Roman" w:eastAsia="Times New Roman"/>
          <w:b w:val="0"/>
          <w:i/>
          <w:color w:val="000000"/>
          <w:sz w:val="16"/>
        </w:rPr>
        <w:t>e</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）为评价指标</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n</w:t>
      </w:r>
      <w:r>
        <w:rPr>
          <w:rFonts w:ascii="SimSun" w:hAnsi="SimSun" w:eastAsia="SimSun"/>
          <w:b w:val="0"/>
          <w:i w:val="0"/>
          <w:color w:val="000000"/>
          <w:sz w:val="24"/>
        </w:rPr>
        <w:t xml:space="preserve"> 关于等级</w:t>
      </w:r>
      <w:r>
        <w:rPr>
          <w:rFonts w:ascii="Times New Roman" w:hAnsi="Times New Roman" w:eastAsia="Times New Roman"/>
          <w:b w:val="0"/>
          <w:i/>
          <w:color w:val="000000"/>
          <w:sz w:val="24"/>
        </w:rPr>
        <w:t>R</w:t>
      </w:r>
      <w:r>
        <w:rPr>
          <w:w w:val="97.50000238418579"/>
          <w:rFonts w:ascii="Times New Roman" w:hAnsi="Times New Roman" w:eastAsia="Times New Roman"/>
          <w:b w:val="0"/>
          <w:i/>
          <w:color w:val="000000"/>
          <w:sz w:val="16"/>
        </w:rPr>
        <w:t>j</w:t>
      </w:r>
      <w:r>
        <w:rPr>
          <w:rFonts w:ascii="SimSun" w:hAnsi="SimSun" w:eastAsia="SimSun"/>
          <w:b w:val="0"/>
          <w:i w:val="0"/>
          <w:color w:val="000000"/>
          <w:sz w:val="24"/>
        </w:rPr>
        <w:t xml:space="preserve"> 的</w:t>
      </w:r>
      <w:r>
        <w:rPr>
          <w:rFonts w:ascii="SimSun" w:hAnsi="SimSun" w:eastAsia="SimSun"/>
          <w:b w:val="0"/>
          <w:i w:val="0"/>
          <w:color w:val="000000"/>
          <w:sz w:val="24"/>
        </w:rPr>
        <w:t>云描述。</w:t>
      </w:r>
    </w:p>
    <w:p>
      <w:pPr>
        <w:autoSpaceDN w:val="0"/>
        <w:tabs>
          <w:tab w:pos="1478" w:val="left"/>
        </w:tabs>
        <w:autoSpaceDE w:val="0"/>
        <w:widowControl/>
        <w:spacing w:line="388" w:lineRule="exact" w:before="20" w:after="76"/>
        <w:ind w:left="998"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）计算云关联度</w:t>
      </w:r>
      <w:r>
        <w:br/>
      </w:r>
      <w:r>
        <w:tab/>
      </w:r>
      <w:r>
        <w:rPr>
          <w:rFonts w:ascii="SimSun" w:hAnsi="SimSun" w:eastAsia="SimSun"/>
          <w:b w:val="0"/>
          <w:i w:val="0"/>
          <w:color w:val="000000"/>
          <w:sz w:val="24"/>
        </w:rPr>
        <w:t>首先，将各待评价指标值</w:t>
      </w:r>
      <w:r>
        <w:rPr>
          <w:rFonts w:ascii="Times New Roman" w:hAnsi="Times New Roman" w:eastAsia="Times New Roman"/>
          <w:b w:val="0"/>
          <w:i/>
          <w:color w:val="000000"/>
          <w:sz w:val="24"/>
        </w:rPr>
        <w:t>x</w:t>
      </w:r>
      <w:r>
        <w:rPr>
          <w:rFonts w:ascii="SimSun" w:hAnsi="SimSun" w:eastAsia="SimSun"/>
          <w:b w:val="0"/>
          <w:i w:val="0"/>
          <w:color w:val="000000"/>
          <w:sz w:val="24"/>
        </w:rPr>
        <w:t xml:space="preserve"> 视为一个云滴；然后，生成服从对应期望值为</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n</w:t>
      </w:r>
      <w:r>
        <w:rPr>
          <w:rFonts w:ascii="SimSun" w:hAnsi="SimSun" w:eastAsia="SimSun"/>
          <w:b w:val="0"/>
          <w:i w:val="0"/>
          <w:color w:val="000000"/>
          <w:sz w:val="24"/>
        </w:rPr>
        <w:t>、标准</w:t>
      </w:r>
      <w:r>
        <w:rPr>
          <w:rFonts w:ascii="SimSun" w:hAnsi="SimSun" w:eastAsia="SimSun"/>
          <w:b w:val="0"/>
          <w:i w:val="0"/>
          <w:color w:val="000000"/>
          <w:sz w:val="24"/>
        </w:rPr>
        <w:t>差为</w:t>
      </w:r>
      <w:r>
        <w:rPr>
          <w:rFonts w:ascii="Times New Roman" w:hAnsi="Times New Roman" w:eastAsia="Times New Roman"/>
          <w:b w:val="0"/>
          <w:i/>
          <w:color w:val="000000"/>
          <w:sz w:val="24"/>
        </w:rPr>
        <w:t>H</w:t>
      </w:r>
      <w:r>
        <w:rPr>
          <w:w w:val="97.50000238418579"/>
          <w:rFonts w:ascii="Times New Roman" w:hAnsi="Times New Roman" w:eastAsia="Times New Roman"/>
          <w:b w:val="0"/>
          <w:i/>
          <w:color w:val="000000"/>
          <w:sz w:val="16"/>
        </w:rPr>
        <w:t>e</w:t>
      </w:r>
      <w:r>
        <w:rPr>
          <w:rFonts w:ascii="SimSun" w:hAnsi="SimSun" w:eastAsia="SimSun"/>
          <w:b w:val="0"/>
          <w:i w:val="0"/>
          <w:color w:val="000000"/>
          <w:sz w:val="24"/>
        </w:rPr>
        <w:t xml:space="preserve"> 的正态分布的随机数</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n</w:t>
      </w:r>
      <w:r>
        <w:rPr>
          <w:rFonts w:ascii="SimSun" w:hAnsi="SimSun" w:eastAsia="SimSun"/>
          <w:b w:val="0"/>
          <w:i w:val="0"/>
          <w:color w:val="000000"/>
          <w:sz w:val="24"/>
        </w:rPr>
        <w:t>；最后，计算出各待评价评价值与临近桥梁各等级界限</w:t>
      </w:r>
      <w:r>
        <w:rPr>
          <w:rFonts w:ascii="SimSun" w:hAnsi="SimSun" w:eastAsia="SimSun"/>
          <w:b w:val="0"/>
          <w:i w:val="0"/>
          <w:color w:val="000000"/>
          <w:sz w:val="24"/>
        </w:rPr>
        <w:t>可拓云模型之间的云关联度</w:t>
      </w:r>
      <w:r>
        <w:rPr>
          <w:rFonts w:ascii="Times New Roman" w:hAnsi="Times New Roman" w:eastAsia="Times New Roman"/>
          <w:b w:val="0"/>
          <w:i/>
          <w:color w:val="000000"/>
          <w:sz w:val="24"/>
        </w:rPr>
        <w:t>k</w:t>
      </w:r>
      <w:r>
        <w:rPr>
          <w:rFonts w:ascii="SimSun" w:hAnsi="SimSun" w:eastAsia="SimSun"/>
          <w:b w:val="0"/>
          <w:i w:val="0"/>
          <w:color w:val="000000"/>
          <w:sz w:val="24"/>
        </w:rPr>
        <w:t>，其计算公式为</w:t>
      </w:r>
    </w:p>
    <w:tbl>
      <w:tblPr>
        <w:tblW w:type="auto" w:w="0"/>
        <w:tblLayout w:type="fixed"/>
        <w:tblLook w:firstColumn="1" w:firstRow="1" w:lastColumn="0" w:lastRow="0" w:noHBand="0" w:noVBand="1" w:val="04A0"/>
        <w:tblInd w:w="2120.0" w:type="dxa"/>
      </w:tblPr>
      <w:tblGrid>
        <w:gridCol w:w="733"/>
        <w:gridCol w:w="733"/>
        <w:gridCol w:w="733"/>
        <w:gridCol w:w="733"/>
        <w:gridCol w:w="733"/>
        <w:gridCol w:w="733"/>
        <w:gridCol w:w="733"/>
        <w:gridCol w:w="733"/>
        <w:gridCol w:w="733"/>
        <w:gridCol w:w="733"/>
        <w:gridCol w:w="733"/>
        <w:gridCol w:w="733"/>
        <w:gridCol w:w="733"/>
        <w:gridCol w:w="733"/>
      </w:tblGrid>
      <w:tr>
        <w:trPr>
          <w:trHeight w:hRule="exact" w:val="384"/>
        </w:trPr>
        <w:tc>
          <w:tcPr>
            <w:tcW w:type="dxa" w:w="2260"/>
            <w:tcBorders>
              <w:bottom w:sz="4.311999797821045" w:val="single" w:color="#000000"/>
            </w:tcBorders>
            <w:tcMar>
              <w:start w:w="0" w:type="dxa"/>
              <w:end w:w="0" w:type="dxa"/>
            </w:tcMar>
          </w:tcPr>
          <w:p>
            <w:pPr>
              <w:autoSpaceDN w:val="0"/>
              <w:autoSpaceDE w:val="0"/>
              <w:widowControl/>
              <w:spacing w:line="242" w:lineRule="exact" w:before="136" w:after="0"/>
              <w:ind w:left="0" w:right="22" w:firstLine="0"/>
              <w:jc w:val="right"/>
            </w:pPr>
            <w:r>
              <w:rPr>
                <w:rFonts w:ascii="Times New Roman" w:hAnsi="Times New Roman" w:eastAsia="Times New Roman"/>
                <w:b w:val="0"/>
                <w:i/>
                <w:color w:val="000000"/>
                <w:sz w:val="22"/>
              </w:rPr>
              <w:t>k</w:t>
            </w:r>
          </w:p>
        </w:tc>
        <w:tc>
          <w:tcPr>
            <w:tcW w:type="dxa" w:w="180"/>
            <w:tcBorders>
              <w:bottom w:sz="4.311999797821045" w:val="single" w:color="#000000"/>
            </w:tcBorders>
            <w:tcMar>
              <w:start w:w="0" w:type="dxa"/>
              <w:end w:w="0" w:type="dxa"/>
            </w:tcMar>
          </w:tcPr>
          <w:p>
            <w:pPr>
              <w:autoSpaceDN w:val="0"/>
              <w:autoSpaceDE w:val="0"/>
              <w:widowControl/>
              <w:spacing w:line="268" w:lineRule="exact" w:before="110" w:after="0"/>
              <w:ind w:left="0" w:right="0" w:firstLine="0"/>
              <w:jc w:val="center"/>
            </w:pPr>
            <w:r>
              <w:rPr>
                <w:rFonts w:ascii="SymbolMT" w:hAnsi="SymbolMT" w:eastAsia="SymbolMT"/>
                <w:b w:val="0"/>
                <w:i w:val="0"/>
                <w:color w:val="000000"/>
                <w:sz w:val="22"/>
              </w:rPr>
              <w:t></w:t>
            </w:r>
          </w:p>
        </w:tc>
        <w:tc>
          <w:tcPr>
            <w:tcW w:type="dxa" w:w="360"/>
            <w:tcBorders>
              <w:bottom w:sz="4.311999797821045" w:val="single" w:color="#000000"/>
            </w:tcBorders>
            <w:tcMar>
              <w:start w:w="0" w:type="dxa"/>
              <w:end w:w="0" w:type="dxa"/>
            </w:tcMar>
          </w:tcPr>
          <w:p>
            <w:pPr>
              <w:autoSpaceDN w:val="0"/>
              <w:autoSpaceDE w:val="0"/>
              <w:widowControl/>
              <w:spacing w:line="242" w:lineRule="exact" w:before="136" w:after="0"/>
              <w:ind w:left="0" w:right="0" w:firstLine="0"/>
              <w:jc w:val="center"/>
            </w:pPr>
            <w:r>
              <w:rPr>
                <w:rFonts w:ascii="TimesNewRomanPSMT" w:hAnsi="TimesNewRomanPSMT" w:eastAsia="TimesNewRomanPSMT"/>
                <w:b w:val="0"/>
                <w:i w:val="0"/>
                <w:color w:val="000000"/>
                <w:sz w:val="22"/>
              </w:rPr>
              <w:t>exp</w:t>
            </w:r>
          </w:p>
        </w:tc>
        <w:tc>
          <w:tcPr>
            <w:tcW w:type="dxa" w:w="120"/>
            <w:tcBorders>
              <w:bottom w:sz="4.311999797821045" w:val="single" w:color="#000000"/>
            </w:tcBorders>
            <w:tcMar>
              <w:start w:w="0" w:type="dxa"/>
              <w:end w:w="0" w:type="dxa"/>
            </w:tcMar>
          </w:tcPr>
          <w:p>
            <w:pPr>
              <w:autoSpaceDN w:val="0"/>
              <w:autoSpaceDE w:val="0"/>
              <w:widowControl/>
              <w:spacing w:line="270" w:lineRule="exact" w:before="60" w:after="0"/>
              <w:ind w:left="0" w:right="0" w:firstLine="0"/>
              <w:jc w:val="center"/>
            </w:pPr>
            <w:r>
              <w:rPr>
                <w:rFonts w:ascii="SymbolMT" w:hAnsi="SymbolMT" w:eastAsia="SymbolMT"/>
                <w:b w:val="0"/>
                <w:i w:val="0"/>
                <w:color w:val="000000"/>
                <w:sz w:val="22"/>
              </w:rPr>
              <w:t></w:t>
            </w:r>
          </w:p>
        </w:tc>
        <w:tc>
          <w:tcPr>
            <w:tcW w:type="dxa" w:w="160"/>
            <w:tcBorders>
              <w:bottom w:sz="4.311999797821045" w:val="single" w:color="#000000"/>
            </w:tcBorders>
            <w:tcMar>
              <w:start w:w="0" w:type="dxa"/>
              <w:end w:w="0" w:type="dxa"/>
            </w:tcMar>
          </w:tcPr>
          <w:p>
            <w:pPr>
              <w:autoSpaceDN w:val="0"/>
              <w:autoSpaceDE w:val="0"/>
              <w:widowControl/>
              <w:spacing w:line="268" w:lineRule="exact" w:before="110" w:after="0"/>
              <w:ind w:left="0" w:right="0" w:firstLine="0"/>
              <w:jc w:val="center"/>
            </w:pPr>
            <w:r>
              <w:rPr>
                <w:rFonts w:ascii="SymbolMT" w:hAnsi="SymbolMT" w:eastAsia="SymbolMT"/>
                <w:b w:val="0"/>
                <w:i w:val="0"/>
                <w:color w:val="000000"/>
                <w:sz w:val="22"/>
              </w:rPr>
              <w:t></w:t>
            </w:r>
          </w:p>
        </w:tc>
        <w:tc>
          <w:tcPr>
            <w:tcW w:type="dxa" w:w="80"/>
            <w:tcBorders/>
            <w:tcMar>
              <w:start w:w="0" w:type="dxa"/>
              <w:end w:w="0" w:type="dxa"/>
            </w:tcMar>
          </w:tcPr>
          <w:p>
            <w:pPr>
              <w:autoSpaceDN w:val="0"/>
              <w:autoSpaceDE w:val="0"/>
              <w:widowControl/>
              <w:spacing w:line="244" w:lineRule="exact" w:before="102" w:after="0"/>
              <w:ind w:left="0" w:right="0" w:firstLine="0"/>
              <w:jc w:val="center"/>
            </w:pPr>
            <w:r>
              <w:rPr>
                <w:rFonts w:ascii="TimesNewRomanPSMT" w:hAnsi="TimesNewRomanPSMT" w:eastAsia="TimesNewRomanPSMT"/>
                <w:b w:val="0"/>
                <w:i w:val="0"/>
                <w:color w:val="000000"/>
                <w:sz w:val="22"/>
              </w:rPr>
              <w:t>(</w:t>
            </w:r>
          </w:p>
        </w:tc>
        <w:tc>
          <w:tcPr>
            <w:tcW w:type="dxa" w:w="140"/>
            <w:tcBorders>
              <w:bottom w:sz="4.311999797821045" w:val="single" w:color="#000000"/>
            </w:tcBorders>
            <w:tcMar>
              <w:start w:w="0" w:type="dxa"/>
              <w:end w:w="0" w:type="dxa"/>
            </w:tcMar>
          </w:tcPr>
          <w:p>
            <w:pPr>
              <w:autoSpaceDN w:val="0"/>
              <w:autoSpaceDE w:val="0"/>
              <w:widowControl/>
              <w:spacing w:line="244" w:lineRule="exact" w:before="102" w:after="0"/>
              <w:ind w:left="0" w:right="0" w:firstLine="0"/>
              <w:jc w:val="center"/>
            </w:pPr>
            <w:r>
              <w:rPr>
                <w:rFonts w:ascii="Times New Roman" w:hAnsi="Times New Roman" w:eastAsia="Times New Roman"/>
                <w:b w:val="0"/>
                <w:i/>
                <w:color w:val="000000"/>
                <w:sz w:val="22"/>
              </w:rPr>
              <w:t>x</w:t>
            </w:r>
          </w:p>
        </w:tc>
        <w:tc>
          <w:tcPr>
            <w:tcW w:type="dxa" w:w="180"/>
            <w:gridSpan w:val="2"/>
            <w:tcBorders>
              <w:bottom w:sz="4.311999797821045" w:val="single" w:color="#000000"/>
            </w:tcBorders>
            <w:tcMar>
              <w:start w:w="0" w:type="dxa"/>
              <w:end w:w="0" w:type="dxa"/>
            </w:tcMar>
            <w:tcMar>
              <w:start w:w="0" w:type="dxa"/>
              <w:end w:w="0" w:type="dxa"/>
            </w:tcMar>
          </w:tcPr>
          <w:p>
            <w:pPr>
              <w:autoSpaceDN w:val="0"/>
              <w:autoSpaceDE w:val="0"/>
              <w:widowControl/>
              <w:spacing w:line="268" w:lineRule="exact" w:before="78" w:after="0"/>
              <w:ind w:left="0" w:right="0" w:firstLine="0"/>
              <w:jc w:val="center"/>
            </w:pPr>
            <w:r>
              <w:rPr>
                <w:rFonts w:ascii="SymbolMT" w:hAnsi="SymbolMT" w:eastAsia="SymbolMT"/>
                <w:b w:val="0"/>
                <w:i w:val="0"/>
                <w:color w:val="000000"/>
                <w:sz w:val="22"/>
              </w:rPr>
              <w:t></w:t>
            </w:r>
          </w:p>
        </w:tc>
        <w:tc>
          <w:tcPr>
            <w:tcW w:type="dxa" w:w="152"/>
            <w:tcBorders>
              <w:bottom w:sz="4.311999797821045" w:val="single" w:color="#000000"/>
            </w:tcBorders>
            <w:tcMar>
              <w:start w:w="0" w:type="dxa"/>
              <w:end w:w="0" w:type="dxa"/>
            </w:tcMar>
          </w:tcPr>
          <w:p>
            <w:pPr>
              <w:autoSpaceDN w:val="0"/>
              <w:autoSpaceDE w:val="0"/>
              <w:widowControl/>
              <w:spacing w:line="244" w:lineRule="exact" w:before="102" w:after="0"/>
              <w:ind w:left="0" w:right="0" w:firstLine="0"/>
              <w:jc w:val="center"/>
            </w:pPr>
            <w:r>
              <w:rPr>
                <w:rFonts w:ascii="Times New Roman" w:hAnsi="Times New Roman" w:eastAsia="Times New Roman"/>
                <w:b w:val="0"/>
                <w:i/>
                <w:color w:val="000000"/>
                <w:sz w:val="22"/>
              </w:rPr>
              <w:t>E</w:t>
            </w:r>
          </w:p>
        </w:tc>
        <w:tc>
          <w:tcPr>
            <w:tcW w:type="dxa" w:w="68"/>
            <w:tcBorders/>
            <w:tcMar>
              <w:start w:w="0" w:type="dxa"/>
              <w:end w:w="0" w:type="dxa"/>
            </w:tcMar>
          </w:tcPr>
          <w:p>
            <w:pPr>
              <w:autoSpaceDN w:val="0"/>
              <w:autoSpaceDE w:val="0"/>
              <w:widowControl/>
              <w:spacing w:line="140" w:lineRule="exact" w:before="242" w:after="0"/>
              <w:ind w:left="0" w:right="0" w:firstLine="0"/>
              <w:jc w:val="center"/>
            </w:pPr>
            <w:r>
              <w:rPr>
                <w:w w:val="98.90704521766077"/>
                <w:rFonts w:ascii="Times New Roman" w:hAnsi="Times New Roman" w:eastAsia="Times New Roman"/>
                <w:b w:val="0"/>
                <w:i/>
                <w:color w:val="000000"/>
                <w:sz w:val="13"/>
              </w:rPr>
              <w:t>x</w:t>
            </w:r>
          </w:p>
        </w:tc>
        <w:tc>
          <w:tcPr>
            <w:tcW w:type="dxa" w:w="210"/>
            <w:tcBorders>
              <w:bottom w:sz="4.311999797821045" w:val="single" w:color="#000000"/>
            </w:tcBorders>
            <w:tcMar>
              <w:start w:w="0" w:type="dxa"/>
              <w:end w:w="0" w:type="dxa"/>
            </w:tcMar>
          </w:tcPr>
          <w:p>
            <w:pPr>
              <w:autoSpaceDN w:val="0"/>
              <w:autoSpaceDE w:val="0"/>
              <w:widowControl/>
              <w:spacing w:line="260" w:lineRule="exact" w:before="70" w:after="0"/>
              <w:ind w:left="0" w:right="0" w:firstLine="0"/>
              <w:jc w:val="center"/>
            </w:pPr>
            <w:r>
              <w:rPr>
                <w:rFonts w:ascii="TimesNewRomanPSMT" w:hAnsi="TimesNewRomanPSMT" w:eastAsia="TimesNewRomanPSMT"/>
                <w:b w:val="0"/>
                <w:i w:val="0"/>
                <w:color w:val="000000"/>
                <w:sz w:val="22"/>
              </w:rPr>
              <w:t xml:space="preserve">) </w:t>
            </w:r>
            <w:r>
              <w:rPr>
                <w:w w:val="98.90704521766077"/>
                <w:rFonts w:ascii="TimesNewRomanPSMT" w:hAnsi="TimesNewRomanPSMT" w:eastAsia="TimesNewRomanPSMT"/>
                <w:b w:val="0"/>
                <w:i w:val="0"/>
                <w:color w:val="000000"/>
                <w:sz w:val="13"/>
              </w:rPr>
              <w:t>2</w:t>
            </w:r>
          </w:p>
        </w:tc>
        <w:tc>
          <w:tcPr>
            <w:tcW w:type="dxa" w:w="1710"/>
            <w:tcBorders>
              <w:bottom w:sz="4.311999797821045" w:val="single" w:color="#000000"/>
            </w:tcBorders>
            <w:tcMar>
              <w:start w:w="0" w:type="dxa"/>
              <w:end w:w="0" w:type="dxa"/>
            </w:tcMar>
          </w:tcPr>
          <w:p>
            <w:pPr>
              <w:autoSpaceDN w:val="0"/>
              <w:autoSpaceDE w:val="0"/>
              <w:widowControl/>
              <w:spacing w:line="270" w:lineRule="exact" w:before="60" w:after="0"/>
              <w:ind w:left="40" w:right="0" w:firstLine="0"/>
              <w:jc w:val="left"/>
            </w:pPr>
            <w:r>
              <w:rPr>
                <w:rFonts w:ascii="SymbolMT" w:hAnsi="SymbolMT" w:eastAsia="SymbolMT"/>
                <w:b w:val="0"/>
                <w:i w:val="0"/>
                <w:color w:val="000000"/>
                <w:sz w:val="22"/>
              </w:rPr>
              <w:t></w:t>
            </w:r>
          </w:p>
        </w:tc>
        <w:tc>
          <w:tcPr>
            <w:tcW w:type="dxa" w:w="2500"/>
            <w:tcBorders>
              <w:bottom w:sz="4.311999797821045" w:val="single" w:color="#000000"/>
            </w:tcBorders>
            <w:tcMar>
              <w:start w:w="0" w:type="dxa"/>
              <w:end w:w="0" w:type="dxa"/>
            </w:tcMar>
          </w:tcPr>
          <w:p/>
        </w:tc>
      </w:tr>
      <w:tr>
        <w:trPr>
          <w:trHeight w:hRule="exact" w:val="398"/>
        </w:trPr>
        <w:tc>
          <w:tcPr>
            <w:tcW w:type="dxa" w:w="2260"/>
            <w:tcBorders>
              <w:top w:sz="4.311999797821045" w:val="single" w:color="#000000"/>
            </w:tcBorders>
            <w:tcMar>
              <w:start w:w="0" w:type="dxa"/>
              <w:end w:w="0" w:type="dxa"/>
            </w:tcMar>
          </w:tcPr>
          <w:p/>
        </w:tc>
        <w:tc>
          <w:tcPr>
            <w:tcW w:type="dxa" w:w="180"/>
            <w:tcBorders>
              <w:top w:sz="4.311999797821045" w:val="single" w:color="#000000"/>
            </w:tcBorders>
            <w:tcMar>
              <w:start w:w="0" w:type="dxa"/>
              <w:end w:w="0" w:type="dxa"/>
            </w:tcMar>
          </w:tcPr>
          <w:p/>
        </w:tc>
        <w:tc>
          <w:tcPr>
            <w:tcW w:type="dxa" w:w="360"/>
            <w:tcBorders>
              <w:top w:sz="4.311999797821045" w:val="single" w:color="#000000"/>
            </w:tcBorders>
            <w:tcMar>
              <w:start w:w="0" w:type="dxa"/>
              <w:end w:w="0" w:type="dxa"/>
            </w:tcMar>
          </w:tcPr>
          <w:p/>
        </w:tc>
        <w:tc>
          <w:tcPr>
            <w:tcW w:type="dxa" w:w="120"/>
            <w:tcBorders>
              <w:top w:sz="4.311999797821045" w:val="single" w:color="#000000"/>
            </w:tcBorders>
            <w:tcMar>
              <w:start w:w="0" w:type="dxa"/>
              <w:end w:w="0" w:type="dxa"/>
            </w:tcMar>
          </w:tcPr>
          <w:p>
            <w:pPr>
              <w:autoSpaceDN w:val="0"/>
              <w:autoSpaceDE w:val="0"/>
              <w:widowControl/>
              <w:spacing w:line="196" w:lineRule="exact" w:before="72" w:after="0"/>
              <w:ind w:left="0" w:right="0" w:firstLine="0"/>
              <w:jc w:val="center"/>
            </w:pPr>
            <w:r>
              <w:rPr>
                <w:rFonts w:ascii="SymbolMT" w:hAnsi="SymbolMT" w:eastAsia="SymbolMT"/>
                <w:b w:val="0"/>
                <w:i w:val="0"/>
                <w:color w:val="000000"/>
                <w:sz w:val="22"/>
              </w:rPr>
              <w:t></w:t>
            </w:r>
            <w:r>
              <w:rPr>
                <w:rFonts w:ascii="SymbolMT" w:hAnsi="SymbolMT" w:eastAsia="SymbolMT"/>
                <w:b w:val="0"/>
                <w:i w:val="0"/>
                <w:color w:val="000000"/>
                <w:sz w:val="22"/>
              </w:rPr>
              <w:t></w:t>
            </w:r>
          </w:p>
        </w:tc>
        <w:tc>
          <w:tcPr>
            <w:tcW w:type="dxa" w:w="160"/>
            <w:tcBorders>
              <w:top w:sz="4.311999797821045" w:val="single" w:color="#000000"/>
            </w:tcBorders>
            <w:tcMar>
              <w:start w:w="0" w:type="dxa"/>
              <w:end w:w="0" w:type="dxa"/>
            </w:tcMar>
          </w:tcPr>
          <w:p/>
        </w:tc>
        <w:tc>
          <w:tcPr>
            <w:tcW w:type="dxa" w:w="80"/>
            <w:tcBorders/>
            <w:tcMar>
              <w:start w:w="0" w:type="dxa"/>
              <w:end w:w="0" w:type="dxa"/>
            </w:tcMar>
          </w:tcPr>
          <w:p/>
        </w:tc>
        <w:tc>
          <w:tcPr>
            <w:tcW w:type="dxa" w:w="220"/>
            <w:gridSpan w:val="2"/>
            <w:tcBorders>
              <w:top w:sz="4.311999797821045" w:val="single" w:color="#000000"/>
            </w:tcBorders>
            <w:tcMar>
              <w:start w:w="0" w:type="dxa"/>
              <w:end w:w="0" w:type="dxa"/>
            </w:tcMar>
            <w:tcMar>
              <w:start w:w="0" w:type="dxa"/>
              <w:end w:w="0" w:type="dxa"/>
            </w:tcMar>
          </w:tcPr>
          <w:p>
            <w:pPr>
              <w:autoSpaceDN w:val="0"/>
              <w:autoSpaceDE w:val="0"/>
              <w:widowControl/>
              <w:spacing w:line="242" w:lineRule="exact" w:before="30" w:after="0"/>
              <w:ind w:left="0" w:right="0" w:firstLine="0"/>
              <w:jc w:val="center"/>
            </w:pPr>
            <w:r>
              <w:rPr>
                <w:rFonts w:ascii="TimesNewRomanPSMT" w:hAnsi="TimesNewRomanPSMT" w:eastAsia="TimesNewRomanPSMT"/>
                <w:b w:val="0"/>
                <w:i w:val="0"/>
                <w:color w:val="000000"/>
                <w:sz w:val="22"/>
              </w:rPr>
              <w:t>2(</w:t>
            </w:r>
          </w:p>
        </w:tc>
        <w:tc>
          <w:tcPr>
            <w:tcW w:type="dxa" w:w="252"/>
            <w:gridSpan w:val="2"/>
            <w:tcBorders>
              <w:top w:sz="4.311999797821045" w:val="single" w:color="#000000"/>
            </w:tcBorders>
            <w:tcMar>
              <w:start w:w="0" w:type="dxa"/>
              <w:end w:w="0" w:type="dxa"/>
            </w:tcMar>
            <w:tcMar>
              <w:start w:w="0" w:type="dxa"/>
              <w:end w:w="0" w:type="dxa"/>
            </w:tcMar>
          </w:tcPr>
          <w:p>
            <w:pPr>
              <w:autoSpaceDN w:val="0"/>
              <w:autoSpaceDE w:val="0"/>
              <w:widowControl/>
              <w:spacing w:line="254" w:lineRule="exact" w:before="0" w:after="0"/>
              <w:ind w:left="0" w:right="0" w:firstLine="0"/>
              <w:jc w:val="center"/>
            </w:pPr>
            <w:r>
              <w:rPr>
                <w:rFonts w:ascii="Times New Roman" w:hAnsi="Times New Roman" w:eastAsia="Times New Roman"/>
                <w:b w:val="0"/>
                <w:i/>
                <w:color w:val="000000"/>
                <w:sz w:val="22"/>
              </w:rPr>
              <w:t xml:space="preserve">E </w:t>
            </w:r>
            <w:r>
              <w:rPr>
                <w:w w:val="98.90704521766077"/>
                <w:rFonts w:ascii="Times New Roman" w:hAnsi="Times New Roman" w:eastAsia="Times New Roman"/>
                <w:b w:val="0"/>
                <w:i/>
                <w:color w:val="000000"/>
                <w:sz w:val="13"/>
              </w:rPr>
              <w:t xml:space="preserve">n </w:t>
            </w:r>
            <w:r>
              <w:rPr>
                <w:w w:val="98.90704521766077"/>
                <w:rFonts w:ascii="TimesNewRomanPSMT" w:hAnsi="TimesNewRomanPSMT" w:eastAsia="TimesNewRomanPSMT"/>
                <w:b w:val="0"/>
                <w:i w:val="0"/>
                <w:color w:val="000000"/>
                <w:sz w:val="13"/>
              </w:rPr>
              <w:t>'</w:t>
            </w:r>
          </w:p>
        </w:tc>
        <w:tc>
          <w:tcPr>
            <w:tcW w:type="dxa" w:w="68"/>
            <w:tcBorders/>
            <w:tcMar>
              <w:start w:w="0" w:type="dxa"/>
              <w:end w:w="0" w:type="dxa"/>
            </w:tcMar>
          </w:tcPr>
          <w:p>
            <w:pPr>
              <w:autoSpaceDN w:val="0"/>
              <w:autoSpaceDE w:val="0"/>
              <w:widowControl/>
              <w:spacing w:line="242" w:lineRule="exact" w:before="36" w:after="0"/>
              <w:ind w:left="0" w:right="0" w:firstLine="0"/>
              <w:jc w:val="center"/>
            </w:pPr>
            <w:r>
              <w:rPr>
                <w:rFonts w:ascii="TimesNewRomanPSMT" w:hAnsi="TimesNewRomanPSMT" w:eastAsia="TimesNewRomanPSMT"/>
                <w:b w:val="0"/>
                <w:i w:val="0"/>
                <w:color w:val="000000"/>
                <w:sz w:val="22"/>
              </w:rPr>
              <w:t>)</w:t>
            </w:r>
          </w:p>
        </w:tc>
        <w:tc>
          <w:tcPr>
            <w:tcW w:type="dxa" w:w="210"/>
            <w:tcBorders>
              <w:top w:sz="4.311999797821045" w:val="single" w:color="#000000"/>
            </w:tcBorders>
            <w:tcMar>
              <w:start w:w="0" w:type="dxa"/>
              <w:end w:w="0" w:type="dxa"/>
            </w:tcMar>
          </w:tcPr>
          <w:p>
            <w:pPr>
              <w:autoSpaceDN w:val="0"/>
              <w:autoSpaceDE w:val="0"/>
              <w:widowControl/>
              <w:spacing w:line="142" w:lineRule="exact" w:before="12" w:after="0"/>
              <w:ind w:left="10" w:right="0" w:firstLine="0"/>
              <w:jc w:val="left"/>
            </w:pPr>
            <w:r>
              <w:rPr>
                <w:w w:val="98.90704521766077"/>
                <w:rFonts w:ascii="TimesNewRomanPSMT" w:hAnsi="TimesNewRomanPSMT" w:eastAsia="TimesNewRomanPSMT"/>
                <w:b w:val="0"/>
                <w:i w:val="0"/>
                <w:color w:val="000000"/>
                <w:sz w:val="13"/>
              </w:rPr>
              <w:t>2</w:t>
            </w:r>
          </w:p>
        </w:tc>
        <w:tc>
          <w:tcPr>
            <w:tcW w:type="dxa" w:w="1710"/>
            <w:tcBorders>
              <w:top w:sz="4.311999797821045" w:val="single" w:color="#000000"/>
            </w:tcBorders>
            <w:tcMar>
              <w:start w:w="0" w:type="dxa"/>
              <w:end w:w="0" w:type="dxa"/>
            </w:tcMar>
          </w:tcPr>
          <w:p>
            <w:pPr>
              <w:autoSpaceDN w:val="0"/>
              <w:autoSpaceDE w:val="0"/>
              <w:widowControl/>
              <w:spacing w:line="196" w:lineRule="exact" w:before="72" w:after="0"/>
              <w:ind w:left="40" w:right="1584" w:firstLine="0"/>
              <w:jc w:val="left"/>
            </w:pPr>
            <w:r>
              <w:rPr>
                <w:rFonts w:ascii="SymbolMT" w:hAnsi="SymbolMT" w:eastAsia="SymbolMT"/>
                <w:b w:val="0"/>
                <w:i w:val="0"/>
                <w:color w:val="000000"/>
                <w:sz w:val="22"/>
              </w:rPr>
              <w:t></w:t>
            </w:r>
            <w:r>
              <w:br/>
            </w:r>
            <w:r>
              <w:rPr>
                <w:rFonts w:ascii="SymbolMT" w:hAnsi="SymbolMT" w:eastAsia="SymbolMT"/>
                <w:b w:val="0"/>
                <w:i w:val="0"/>
                <w:color w:val="000000"/>
                <w:sz w:val="22"/>
              </w:rPr>
              <w:t></w:t>
            </w:r>
          </w:p>
        </w:tc>
        <w:tc>
          <w:tcPr>
            <w:tcW w:type="dxa" w:w="2500"/>
            <w:tcBorders>
              <w:top w:sz="4.311999797821045" w:val="single" w:color="#000000"/>
            </w:tcBorders>
            <w:tcMar>
              <w:start w:w="0" w:type="dxa"/>
              <w:end w:w="0" w:type="dxa"/>
            </w:tcMar>
          </w:tcPr>
          <w:p>
            <w:pPr>
              <w:autoSpaceDN w:val="0"/>
              <w:autoSpaceDE w:val="0"/>
              <w:widowControl/>
              <w:spacing w:line="266" w:lineRule="exact" w:before="0"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5.28</w:t>
            </w:r>
            <w:r>
              <w:rPr>
                <w:rFonts w:ascii="SimSun" w:hAnsi="SimSun" w:eastAsia="SimSun"/>
                <w:b w:val="0"/>
                <w:i w:val="0"/>
                <w:color w:val="000000"/>
                <w:sz w:val="24"/>
              </w:rPr>
              <w:t>）</w:t>
            </w:r>
          </w:p>
        </w:tc>
      </w:tr>
    </w:tbl>
    <w:p>
      <w:pPr>
        <w:autoSpaceDN w:val="0"/>
        <w:tabs>
          <w:tab w:pos="1478" w:val="left"/>
        </w:tabs>
        <w:autoSpaceDE w:val="0"/>
        <w:widowControl/>
        <w:spacing w:line="368" w:lineRule="exact" w:before="0" w:after="70"/>
        <w:ind w:left="998" w:right="144" w:firstLine="0"/>
        <w:jc w:val="left"/>
      </w:pPr>
      <w:r>
        <w:tab/>
      </w:r>
      <w:r>
        <w:rPr>
          <w:rFonts w:ascii="SimSun" w:hAnsi="SimSun" w:eastAsia="SimSun"/>
          <w:b w:val="0"/>
          <w:i w:val="0"/>
          <w:color w:val="000000"/>
          <w:sz w:val="24"/>
        </w:rPr>
        <w:t>本文采用公式（</w:t>
      </w:r>
      <w:r>
        <w:rPr>
          <w:rFonts w:ascii="TimesNewRomanPSMT" w:hAnsi="TimesNewRomanPSMT" w:eastAsia="TimesNewRomanPSMT"/>
          <w:b w:val="0"/>
          <w:i w:val="0"/>
          <w:color w:val="000000"/>
          <w:sz w:val="24"/>
        </w:rPr>
        <w:t>5.28</w:t>
      </w:r>
      <w:r>
        <w:rPr>
          <w:rFonts w:ascii="SimSun" w:hAnsi="SimSun" w:eastAsia="SimSun"/>
          <w:b w:val="0"/>
          <w:i w:val="0"/>
          <w:color w:val="000000"/>
          <w:sz w:val="24"/>
        </w:rPr>
        <w:t>）计算出各待评物元指标值和各等级可拓云模型之间的云关联</w:t>
      </w:r>
      <w:r>
        <w:rPr>
          <w:rFonts w:ascii="SimSun" w:hAnsi="SimSun" w:eastAsia="SimSun"/>
          <w:b w:val="0"/>
          <w:i w:val="0"/>
          <w:color w:val="000000"/>
          <w:sz w:val="24"/>
        </w:rPr>
        <w:t>度，得到盾构施工时临近桥梁风险评价等级的评判矩阵</w:t>
      </w:r>
      <w:r>
        <w:rPr>
          <w:rFonts w:ascii="Times New Roman" w:hAnsi="Times New Roman" w:eastAsia="Times New Roman"/>
          <w:b w:val="0"/>
          <w:i/>
          <w:color w:val="000000"/>
          <w:sz w:val="24"/>
        </w:rPr>
        <w:t>K</w:t>
      </w:r>
      <w:r>
        <w:rPr>
          <w:rFonts w:ascii="SimSun" w:hAnsi="SimSun" w:eastAsia="SimSun"/>
          <w:b w:val="0"/>
          <w:i w:val="0"/>
          <w:color w:val="000000"/>
          <w:sz w:val="24"/>
        </w:rPr>
        <w:t xml:space="preserve"> 为</w:t>
      </w:r>
    </w:p>
    <w:tbl>
      <w:tblPr>
        <w:tblW w:type="auto" w:w="0"/>
        <w:tblLayout w:type="fixed"/>
        <w:tblLook w:firstColumn="1" w:firstRow="1" w:lastColumn="0" w:lastRow="0" w:noHBand="0" w:noVBand="1" w:val="04A0"/>
        <w:tblInd w:w="2040.0" w:type="dxa"/>
      </w:tblPr>
      <w:tblGrid>
        <w:gridCol w:w="855"/>
        <w:gridCol w:w="855"/>
        <w:gridCol w:w="855"/>
        <w:gridCol w:w="855"/>
        <w:gridCol w:w="855"/>
        <w:gridCol w:w="855"/>
        <w:gridCol w:w="855"/>
        <w:gridCol w:w="855"/>
        <w:gridCol w:w="855"/>
        <w:gridCol w:w="855"/>
        <w:gridCol w:w="855"/>
        <w:gridCol w:w="855"/>
      </w:tblGrid>
      <w:tr>
        <w:trPr>
          <w:trHeight w:hRule="exact" w:val="324"/>
        </w:trPr>
        <w:tc>
          <w:tcPr>
            <w:tcW w:type="dxa" w:w="2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556" w:after="0"/>
              <w:ind w:left="0" w:right="36" w:firstLine="0"/>
              <w:jc w:val="right"/>
            </w:pPr>
            <w:r>
              <w:rPr>
                <w:rFonts w:ascii="Times New Roman" w:hAnsi="Times New Roman" w:eastAsia="Times New Roman"/>
                <w:b w:val="0"/>
                <w:i/>
                <w:color w:val="000000"/>
                <w:sz w:val="22"/>
              </w:rPr>
              <w:t>K</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24" w:after="0"/>
              <w:ind w:left="144" w:right="4" w:firstLine="0"/>
              <w:jc w:val="right"/>
            </w:pPr>
            <w:r>
              <w:rPr>
                <w:rFonts w:ascii="SymbolMT" w:hAnsi="SymbolMT" w:eastAsia="SymbolMT"/>
                <w:b w:val="0"/>
                <w:i w:val="0"/>
                <w:color w:val="000000"/>
                <w:sz w:val="22"/>
              </w:rPr>
              <w:t></w:t>
            </w:r>
            <w:r>
              <w:br/>
            </w:r>
            <w:r>
              <w:rPr>
                <w:rFonts w:ascii="SymbolMT" w:hAnsi="SymbolMT" w:eastAsia="SymbolMT"/>
                <w:b w:val="0"/>
                <w:i w:val="0"/>
                <w:color w:val="000000"/>
                <w:sz w:val="22"/>
              </w:rPr>
              <w:t></w:t>
            </w:r>
          </w:p>
          <w:p>
            <w:pPr>
              <w:autoSpaceDN w:val="0"/>
              <w:autoSpaceDE w:val="0"/>
              <w:widowControl/>
              <w:spacing w:line="410" w:lineRule="exact" w:before="0" w:after="0"/>
              <w:ind w:left="0" w:right="0" w:firstLine="0"/>
              <w:jc w:val="center"/>
            </w:pPr>
            <w:r>
              <w:rPr>
                <w:rFonts w:ascii="SymbolMT" w:hAnsi="SymbolMT" w:eastAsia="SymbolMT"/>
                <w:b w:val="0"/>
                <w:i w:val="0"/>
                <w:color w:val="000000"/>
                <w:sz w:val="22"/>
              </w:rPr>
              <w:t></w:t>
            </w:r>
            <w:r>
              <w:rPr>
                <w:rFonts w:ascii="SymbolMT" w:hAnsi="SymbolMT" w:eastAsia="SymbolMT"/>
                <w:b w:val="0"/>
                <w:i w:val="0"/>
                <w:color w:val="000000"/>
                <w:sz w:val="22"/>
              </w:rPr>
              <w:t></w:t>
            </w:r>
          </w:p>
          <w:p>
            <w:pPr>
              <w:autoSpaceDN w:val="0"/>
              <w:autoSpaceDE w:val="0"/>
              <w:widowControl/>
              <w:spacing w:line="200" w:lineRule="exact" w:before="68" w:after="0"/>
              <w:ind w:left="144" w:right="4" w:firstLine="0"/>
              <w:jc w:val="right"/>
            </w:pPr>
            <w:r>
              <w:rPr>
                <w:rFonts w:ascii="SymbolMT" w:hAnsi="SymbolMT" w:eastAsia="SymbolMT"/>
                <w:b w:val="0"/>
                <w:i w:val="0"/>
                <w:color w:val="000000"/>
                <w:sz w:val="22"/>
              </w:rPr>
              <w:t></w:t>
            </w:r>
            <w:r>
              <w:br/>
            </w:r>
            <w:r>
              <w:rPr>
                <w:rFonts w:ascii="SymbolMT" w:hAnsi="SymbolMT" w:eastAsia="SymbolMT"/>
                <w:b w:val="0"/>
                <w:i w:val="0"/>
                <w:color w:val="000000"/>
                <w:sz w:val="22"/>
              </w:rPr>
              <w:t></w:t>
            </w:r>
          </w:p>
        </w:tc>
        <w:tc>
          <w:tcPr>
            <w:tcW w:type="dxa" w:w="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32" w:after="0"/>
              <w:ind w:left="10" w:right="0" w:firstLine="0"/>
              <w:jc w:val="left"/>
            </w:pPr>
            <w:r>
              <w:rPr>
                <w:rFonts w:ascii="Times New Roman" w:hAnsi="Times New Roman" w:eastAsia="Times New Roman"/>
                <w:b w:val="0"/>
                <w:i/>
                <w:color w:val="000000"/>
                <w:sz w:val="22"/>
              </w:rPr>
              <w:t xml:space="preserve">k </w:t>
            </w:r>
            <w:r>
              <w:rPr>
                <w:w w:val="97.63076488788312"/>
                <w:rFonts w:ascii="TimesNewRomanPSMT" w:hAnsi="TimesNewRomanPSMT" w:eastAsia="TimesNewRomanPSMT"/>
                <w:b w:val="0"/>
                <w:i w:val="0"/>
                <w:color w:val="000000"/>
                <w:sz w:val="13"/>
              </w:rPr>
              <w:t>11</w:t>
            </w:r>
          </w:p>
        </w:tc>
        <w:tc>
          <w:tcPr>
            <w:tcW w:type="dxa" w:w="4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32" w:after="0"/>
              <w:ind w:left="0" w:right="0" w:firstLine="0"/>
              <w:jc w:val="center"/>
            </w:pPr>
            <w:r>
              <w:rPr>
                <w:rFonts w:ascii="Times New Roman" w:hAnsi="Times New Roman" w:eastAsia="Times New Roman"/>
                <w:b w:val="0"/>
                <w:i/>
                <w:color w:val="000000"/>
                <w:sz w:val="22"/>
              </w:rPr>
              <w:t xml:space="preserve">k </w:t>
            </w:r>
            <w:r>
              <w:rPr>
                <w:w w:val="97.63076488788312"/>
                <w:rFonts w:ascii="TimesNewRomanPSMT" w:hAnsi="TimesNewRomanPSMT" w:eastAsia="TimesNewRomanPSMT"/>
                <w:b w:val="0"/>
                <w:i w:val="0"/>
                <w:color w:val="000000"/>
                <w:sz w:val="13"/>
              </w:rPr>
              <w:t>12</w:t>
            </w:r>
          </w:p>
        </w:tc>
        <w:tc>
          <w:tcPr>
            <w:tcW w:type="dxa" w:w="420"/>
            <w:tcBorders/>
            <w:tcMar>
              <w:start w:w="0" w:type="dxa"/>
              <w:end w:w="0" w:type="dxa"/>
            </w:tcMar>
          </w:tcPr>
          <w:p>
            <w:pPr>
              <w:autoSpaceDN w:val="0"/>
              <w:autoSpaceDE w:val="0"/>
              <w:widowControl/>
              <w:spacing w:line="240" w:lineRule="exact" w:before="68" w:after="0"/>
              <w:ind w:left="0" w:right="0" w:firstLine="0"/>
              <w:jc w:val="center"/>
            </w:pPr>
            <w:r>
              <w:rPr>
                <w:rFonts w:ascii="EuclidExtra" w:hAnsi="EuclidExtra" w:eastAsia="EuclidExtra"/>
                <w:b w:val="0"/>
                <w:i w:val="0"/>
                <w:color w:val="000000"/>
                <w:sz w:val="22"/>
              </w:rPr>
              <w:t>L</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32" w:after="0"/>
              <w:ind w:left="0" w:right="32" w:firstLine="0"/>
              <w:jc w:val="right"/>
            </w:pPr>
            <w:r>
              <w:rPr>
                <w:rFonts w:ascii="Times New Roman" w:hAnsi="Times New Roman" w:eastAsia="Times New Roman"/>
                <w:b w:val="0"/>
                <w:i/>
                <w:color w:val="000000"/>
                <w:sz w:val="22"/>
              </w:rPr>
              <w:t xml:space="preserve">k </w:t>
            </w:r>
            <w:r>
              <w:rPr>
                <w:w w:val="97.63076488788312"/>
                <w:rFonts w:ascii="TimesNewRomanPSMT" w:hAnsi="TimesNewRomanPSMT" w:eastAsia="TimesNewRomanPSMT"/>
                <w:b w:val="0"/>
                <w:i w:val="0"/>
                <w:color w:val="000000"/>
                <w:sz w:val="13"/>
              </w:rPr>
              <w:t xml:space="preserve">1 </w:t>
            </w:r>
            <w:r>
              <w:rPr>
                <w:w w:val="97.63076488788312"/>
                <w:rFonts w:ascii="Times New Roman" w:hAnsi="Times New Roman" w:eastAsia="Times New Roman"/>
                <w:b w:val="0"/>
                <w:i/>
                <w:color w:val="000000"/>
                <w:sz w:val="13"/>
              </w:rPr>
              <w:t>m</w:t>
            </w:r>
          </w:p>
        </w:tc>
        <w:tc>
          <w:tcPr>
            <w:tcW w:type="dxa" w:w="1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24" w:after="0"/>
              <w:ind w:left="26" w:right="1510" w:firstLine="0"/>
              <w:jc w:val="both"/>
            </w:pPr>
            <w:r>
              <w:rPr>
                <w:rFonts w:ascii="SymbolMT" w:hAnsi="SymbolMT" w:eastAsia="SymbolMT"/>
                <w:b w:val="0"/>
                <w:i w:val="0"/>
                <w:color w:val="000000"/>
                <w:sz w:val="22"/>
              </w:rPr>
              <w:t></w:t>
            </w:r>
            <w:r>
              <w:br/>
            </w:r>
            <w:r>
              <w:rPr>
                <w:rFonts w:ascii="SymbolMT" w:hAnsi="SymbolMT" w:eastAsia="SymbolMT"/>
                <w:b w:val="0"/>
                <w:i w:val="0"/>
                <w:color w:val="000000"/>
                <w:sz w:val="22"/>
              </w:rPr>
              <w:t></w:t>
            </w:r>
            <w:r>
              <w:br/>
            </w:r>
            <w:r>
              <w:rPr>
                <w:rFonts w:ascii="SymbolMT" w:hAnsi="SymbolMT" w:eastAsia="SymbolMT"/>
                <w:b w:val="0"/>
                <w:i w:val="0"/>
                <w:color w:val="000000"/>
                <w:sz w:val="22"/>
              </w:rPr>
              <w:t></w:t>
            </w:r>
            <w:r>
              <w:br/>
            </w:r>
            <w:r>
              <w:rPr>
                <w:rFonts w:ascii="SymbolMT" w:hAnsi="SymbolMT" w:eastAsia="SymbolMT"/>
                <w:b w:val="0"/>
                <w:i w:val="0"/>
                <w:color w:val="000000"/>
                <w:sz w:val="22"/>
              </w:rPr>
              <w:t></w:t>
            </w:r>
            <w:r>
              <w:br/>
            </w:r>
            <w:r>
              <w:rPr>
                <w:rFonts w:ascii="SymbolMT" w:hAnsi="SymbolMT" w:eastAsia="SymbolMT"/>
                <w:b w:val="0"/>
                <w:i w:val="0"/>
                <w:color w:val="000000"/>
                <w:sz w:val="22"/>
              </w:rPr>
              <w:t></w:t>
            </w:r>
            <w:r>
              <w:br/>
            </w:r>
            <w:r>
              <w:rPr>
                <w:rFonts w:ascii="SymbolMT" w:hAnsi="SymbolMT" w:eastAsia="SymbolMT"/>
                <w:b w:val="0"/>
                <w:i w:val="0"/>
                <w:color w:val="000000"/>
                <w:sz w:val="22"/>
              </w:rPr>
              <w:t></w:t>
            </w:r>
          </w:p>
        </w:tc>
        <w:tc>
          <w:tcPr>
            <w:tcW w:type="dxa" w:w="2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44"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5.29</w:t>
            </w:r>
            <w:r>
              <w:rPr>
                <w:rFonts w:ascii="SimSun" w:hAnsi="SimSun" w:eastAsia="SimSun"/>
                <w:b w:val="0"/>
                <w:i w:val="0"/>
                <w:color w:val="000000"/>
                <w:sz w:val="24"/>
              </w:rPr>
              <w:t>）</w:t>
            </w:r>
          </w:p>
        </w:tc>
      </w:tr>
      <w:tr>
        <w:trPr>
          <w:trHeight w:hRule="exact" w:val="46"/>
        </w:trPr>
        <w:tc>
          <w:tcPr>
            <w:tcW w:type="dxa" w:w="855"/>
            <w:vMerge/>
            <w:tcBorders/>
          </w:tcPr>
          <w:p/>
        </w:tc>
        <w:tc>
          <w:tcPr>
            <w:tcW w:type="dxa" w:w="855"/>
            <w:vMerge/>
            <w:tcBorders/>
          </w:tcPr>
          <w:p/>
        </w:tc>
        <w:tc>
          <w:tcPr>
            <w:tcW w:type="dxa" w:w="1710"/>
            <w:gridSpan w:val="2"/>
            <w:vMerge/>
            <w:tcBorders/>
          </w:tcPr>
          <w:p/>
        </w:tc>
        <w:tc>
          <w:tcPr>
            <w:tcW w:type="dxa" w:w="2565"/>
            <w:gridSpan w:val="3"/>
            <w:vMerge/>
            <w:tcBorders/>
          </w:tcPr>
          <w:p/>
        </w:tc>
        <w:tc>
          <w:tcPr>
            <w:tcW w:type="dxa" w:w="420"/>
            <w:vMerge w:val="restart"/>
            <w:tcBorders/>
            <w:tcMar>
              <w:start w:w="0" w:type="dxa"/>
              <w:end w:w="0" w:type="dxa"/>
            </w:tcMar>
            <w:tcMar>
              <w:start w:w="0" w:type="dxa"/>
              <w:end w:w="0" w:type="dxa"/>
            </w:tcMar>
          </w:tcPr>
          <w:p>
            <w:pPr>
              <w:autoSpaceDN w:val="0"/>
              <w:autoSpaceDE w:val="0"/>
              <w:widowControl/>
              <w:spacing w:line="240" w:lineRule="exact" w:before="68" w:after="0"/>
              <w:ind w:left="0" w:right="0" w:firstLine="0"/>
              <w:jc w:val="center"/>
            </w:pPr>
            <w:r>
              <w:rPr>
                <w:rFonts w:ascii="EuclidExtra" w:hAnsi="EuclidExtra" w:eastAsia="EuclidExtra"/>
                <w:b w:val="0"/>
                <w:i w:val="0"/>
                <w:color w:val="000000"/>
                <w:sz w:val="22"/>
              </w:rPr>
              <w:t>L</w:t>
            </w:r>
          </w:p>
        </w:tc>
        <w:tc>
          <w:tcPr>
            <w:tcW w:type="dxa" w:w="1710"/>
            <w:gridSpan w:val="2"/>
            <w:vMerge/>
            <w:tcBorders/>
          </w:tcPr>
          <w:p/>
        </w:tc>
        <w:tc>
          <w:tcPr>
            <w:tcW w:type="dxa" w:w="855"/>
            <w:vMerge/>
            <w:tcBorders/>
          </w:tcPr>
          <w:p/>
        </w:tc>
        <w:tc>
          <w:tcPr>
            <w:tcW w:type="dxa" w:w="855"/>
            <w:vMerge/>
            <w:tcBorders/>
          </w:tcPr>
          <w:p/>
        </w:tc>
      </w:tr>
      <w:tr>
        <w:trPr>
          <w:trHeight w:hRule="exact" w:val="274"/>
        </w:trPr>
        <w:tc>
          <w:tcPr>
            <w:tcW w:type="dxa" w:w="855"/>
            <w:vMerge/>
            <w:tcBorders/>
          </w:tcPr>
          <w:p/>
        </w:tc>
        <w:tc>
          <w:tcPr>
            <w:tcW w:type="dxa" w:w="855"/>
            <w:vMerge/>
            <w:tcBorders/>
          </w:tcPr>
          <w:p/>
        </w:tc>
        <w:tc>
          <w:tcPr>
            <w:tcW w:type="dxa" w:w="100"/>
            <w:vMerge w:val="restart"/>
            <w:tcBorders/>
            <w:tcMar>
              <w:start w:w="0" w:type="dxa"/>
              <w:end w:w="0" w:type="dxa"/>
            </w:tcMar>
            <w:tcMar>
              <w:start w:w="0" w:type="dxa"/>
              <w:end w:w="0" w:type="dxa"/>
            </w:tcMar>
          </w:tcPr>
          <w:p>
            <w:pPr>
              <w:autoSpaceDN w:val="0"/>
              <w:autoSpaceDE w:val="0"/>
              <w:widowControl/>
              <w:spacing w:line="242" w:lineRule="exact" w:before="24" w:after="0"/>
              <w:ind w:left="0" w:right="0" w:firstLine="0"/>
              <w:jc w:val="center"/>
            </w:pPr>
            <w:r>
              <w:rPr>
                <w:rFonts w:ascii="Times New Roman" w:hAnsi="Times New Roman" w:eastAsia="Times New Roman"/>
                <w:b w:val="0"/>
                <w:i/>
                <w:color w:val="000000"/>
                <w:sz w:val="22"/>
              </w:rPr>
              <w:t>k</w:t>
            </w:r>
          </w:p>
        </w:tc>
        <w:tc>
          <w:tcPr>
            <w:tcW w:type="dxa" w:w="240"/>
            <w:vMerge w:val="restart"/>
            <w:tcBorders/>
            <w:tcMar>
              <w:start w:w="0" w:type="dxa"/>
              <w:end w:w="0" w:type="dxa"/>
            </w:tcMar>
            <w:tcMar>
              <w:start w:w="0" w:type="dxa"/>
              <w:end w:w="0" w:type="dxa"/>
            </w:tcMar>
          </w:tcPr>
          <w:p>
            <w:pPr>
              <w:autoSpaceDN w:val="0"/>
              <w:autoSpaceDE w:val="0"/>
              <w:widowControl/>
              <w:spacing w:line="140" w:lineRule="exact" w:before="162" w:after="0"/>
              <w:ind w:left="6" w:right="0" w:firstLine="0"/>
              <w:jc w:val="left"/>
            </w:pPr>
            <w:r>
              <w:rPr>
                <w:w w:val="97.63076488788312"/>
                <w:rFonts w:ascii="TimesNewRomanPSMT" w:hAnsi="TimesNewRomanPSMT" w:eastAsia="TimesNewRomanPSMT"/>
                <w:b w:val="0"/>
                <w:i w:val="0"/>
                <w:color w:val="000000"/>
                <w:sz w:val="13"/>
              </w:rPr>
              <w:t>21</w:t>
            </w:r>
          </w:p>
        </w:tc>
        <w:tc>
          <w:tcPr>
            <w:tcW w:type="dxa" w:w="200"/>
            <w:vMerge w:val="restart"/>
            <w:tcBorders/>
            <w:tcMar>
              <w:start w:w="0" w:type="dxa"/>
              <w:end w:w="0" w:type="dxa"/>
            </w:tcMar>
            <w:tcMar>
              <w:start w:w="0" w:type="dxa"/>
              <w:end w:w="0" w:type="dxa"/>
            </w:tcMar>
          </w:tcPr>
          <w:p>
            <w:pPr>
              <w:autoSpaceDN w:val="0"/>
              <w:autoSpaceDE w:val="0"/>
              <w:widowControl/>
              <w:spacing w:line="242" w:lineRule="exact" w:before="24" w:after="0"/>
              <w:ind w:left="0" w:right="0" w:firstLine="0"/>
              <w:jc w:val="right"/>
            </w:pPr>
            <w:r>
              <w:rPr>
                <w:rFonts w:ascii="Times New Roman" w:hAnsi="Times New Roman" w:eastAsia="Times New Roman"/>
                <w:b w:val="0"/>
                <w:i/>
                <w:color w:val="000000"/>
                <w:sz w:val="22"/>
              </w:rPr>
              <w:t>k</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0" w:lineRule="exact" w:before="162" w:after="0"/>
              <w:ind w:left="0" w:right="0" w:firstLine="0"/>
              <w:jc w:val="center"/>
            </w:pPr>
            <w:r>
              <w:rPr>
                <w:w w:val="97.63076488788312"/>
                <w:rFonts w:ascii="TimesNewRomanPSMT" w:hAnsi="TimesNewRomanPSMT" w:eastAsia="TimesNewRomanPSMT"/>
                <w:b w:val="0"/>
                <w:i w:val="0"/>
                <w:color w:val="000000"/>
                <w:sz w:val="13"/>
              </w:rPr>
              <w:t>22</w:t>
            </w:r>
          </w:p>
        </w:tc>
        <w:tc>
          <w:tcPr>
            <w:tcW w:type="dxa" w:w="855"/>
            <w:vMerge/>
            <w:tcBorders/>
          </w:tcPr>
          <w:p/>
        </w:tc>
        <w:tc>
          <w:tcPr>
            <w:tcW w:type="dxa" w:w="200"/>
            <w:vMerge w:val="restart"/>
            <w:tcBorders/>
            <w:tcMar>
              <w:start w:w="0" w:type="dxa"/>
              <w:end w:w="0" w:type="dxa"/>
            </w:tcMar>
            <w:tcMar>
              <w:start w:w="0" w:type="dxa"/>
              <w:end w:w="0" w:type="dxa"/>
            </w:tcMar>
          </w:tcPr>
          <w:p>
            <w:pPr>
              <w:autoSpaceDN w:val="0"/>
              <w:autoSpaceDE w:val="0"/>
              <w:widowControl/>
              <w:spacing w:line="242" w:lineRule="exact" w:before="24" w:after="0"/>
              <w:ind w:left="0" w:right="0" w:firstLine="0"/>
              <w:jc w:val="right"/>
            </w:pPr>
            <w:r>
              <w:rPr>
                <w:rFonts w:ascii="Times New Roman" w:hAnsi="Times New Roman" w:eastAsia="Times New Roman"/>
                <w:b w:val="0"/>
                <w:i/>
                <w:color w:val="000000"/>
                <w:sz w:val="22"/>
              </w:rPr>
              <w:t>k</w:t>
            </w:r>
          </w:p>
        </w:tc>
        <w:tc>
          <w:tcPr>
            <w:tcW w:type="dxa" w:w="180"/>
            <w:vMerge w:val="restart"/>
            <w:tcBorders/>
            <w:tcMar>
              <w:start w:w="0" w:type="dxa"/>
              <w:end w:w="0" w:type="dxa"/>
            </w:tcMar>
            <w:tcMar>
              <w:start w:w="0" w:type="dxa"/>
              <w:end w:w="0" w:type="dxa"/>
            </w:tcMar>
          </w:tcPr>
          <w:p>
            <w:pPr>
              <w:autoSpaceDN w:val="0"/>
              <w:autoSpaceDE w:val="0"/>
              <w:widowControl/>
              <w:spacing w:line="140" w:lineRule="exact" w:before="162" w:after="0"/>
              <w:ind w:left="0" w:right="0" w:firstLine="0"/>
              <w:jc w:val="center"/>
            </w:pPr>
            <w:r>
              <w:rPr>
                <w:w w:val="97.63076488788312"/>
                <w:rFonts w:ascii="TimesNewRomanPSMT" w:hAnsi="TimesNewRomanPSMT" w:eastAsia="TimesNewRomanPSMT"/>
                <w:b w:val="0"/>
                <w:i w:val="0"/>
                <w:color w:val="000000"/>
                <w:sz w:val="13"/>
              </w:rPr>
              <w:t xml:space="preserve">2 </w:t>
            </w:r>
            <w:r>
              <w:rPr>
                <w:w w:val="97.63076488788312"/>
                <w:rFonts w:ascii="Times New Roman" w:hAnsi="Times New Roman" w:eastAsia="Times New Roman"/>
                <w:b w:val="0"/>
                <w:i/>
                <w:color w:val="000000"/>
                <w:sz w:val="13"/>
              </w:rPr>
              <w:t>m</w:t>
            </w:r>
          </w:p>
        </w:tc>
        <w:tc>
          <w:tcPr>
            <w:tcW w:type="dxa" w:w="855"/>
            <w:vMerge/>
            <w:tcBorders/>
          </w:tcPr>
          <w:p/>
        </w:tc>
        <w:tc>
          <w:tcPr>
            <w:tcW w:type="dxa" w:w="855"/>
            <w:vMerge/>
            <w:tcBorders/>
          </w:tcPr>
          <w:p/>
        </w:tc>
      </w:tr>
      <w:tr>
        <w:trPr>
          <w:trHeight w:hRule="exact" w:val="50"/>
        </w:trPr>
        <w:tc>
          <w:tcPr>
            <w:tcW w:type="dxa" w:w="855"/>
            <w:vMerge/>
            <w:tcBorders/>
          </w:tcPr>
          <w:p/>
        </w:tc>
        <w:tc>
          <w:tcPr>
            <w:tcW w:type="dxa" w:w="855"/>
            <w:vMerge/>
            <w:tcBorders/>
          </w:tcPr>
          <w:p/>
        </w:tc>
        <w:tc>
          <w:tcPr>
            <w:tcW w:type="dxa" w:w="855"/>
            <w:vMerge/>
            <w:tcBorders/>
          </w:tcPr>
          <w:p/>
        </w:tc>
        <w:tc>
          <w:tcPr>
            <w:tcW w:type="dxa" w:w="855"/>
            <w:vMerge/>
            <w:tcBorders/>
          </w:tcPr>
          <w:p/>
        </w:tc>
        <w:tc>
          <w:tcPr>
            <w:tcW w:type="dxa" w:w="855"/>
            <w:vMerge/>
            <w:tcBorders/>
          </w:tcPr>
          <w:p/>
        </w:tc>
        <w:tc>
          <w:tcPr>
            <w:tcW w:type="dxa" w:w="1710"/>
            <w:gridSpan w:val="2"/>
            <w:vMerge/>
            <w:tcBorders/>
          </w:tcPr>
          <w:p/>
        </w:tc>
        <w:tc>
          <w:tcPr>
            <w:tcW w:type="dxa" w:w="420"/>
            <w:vMerge w:val="restart"/>
            <w:tcBorders/>
            <w:tcMar>
              <w:start w:w="0" w:type="dxa"/>
              <w:end w:w="0" w:type="dxa"/>
            </w:tcMar>
            <w:tcMar>
              <w:start w:w="0" w:type="dxa"/>
              <w:end w:w="0" w:type="dxa"/>
            </w:tcMar>
          </w:tcPr>
          <w:p>
            <w:pPr>
              <w:autoSpaceDN w:val="0"/>
              <w:autoSpaceDE w:val="0"/>
              <w:widowControl/>
              <w:spacing w:line="240" w:lineRule="exact" w:before="74" w:after="0"/>
              <w:ind w:left="0" w:right="0" w:firstLine="0"/>
              <w:jc w:val="center"/>
            </w:pPr>
            <w:r>
              <w:rPr>
                <w:rFonts w:ascii="EuclidExtra" w:hAnsi="EuclidExtra" w:eastAsia="EuclidExtra"/>
                <w:b w:val="0"/>
                <w:i w:val="0"/>
                <w:color w:val="000000"/>
                <w:sz w:val="22"/>
              </w:rPr>
              <w:t>O</w:t>
            </w:r>
          </w:p>
        </w:tc>
        <w:tc>
          <w:tcPr>
            <w:tcW w:type="dxa" w:w="855"/>
            <w:vMerge/>
            <w:tcBorders/>
          </w:tcPr>
          <w:p/>
        </w:tc>
        <w:tc>
          <w:tcPr>
            <w:tcW w:type="dxa" w:w="855"/>
            <w:vMerge/>
            <w:tcBorders/>
          </w:tcPr>
          <w:p/>
        </w:tc>
        <w:tc>
          <w:tcPr>
            <w:tcW w:type="dxa" w:w="855"/>
            <w:vMerge/>
            <w:tcBorders/>
          </w:tcPr>
          <w:p/>
        </w:tc>
        <w:tc>
          <w:tcPr>
            <w:tcW w:type="dxa" w:w="855"/>
            <w:vMerge/>
            <w:tcBorders/>
          </w:tcPr>
          <w:p/>
        </w:tc>
      </w:tr>
      <w:tr>
        <w:trPr>
          <w:trHeight w:hRule="exact" w:val="290"/>
        </w:trPr>
        <w:tc>
          <w:tcPr>
            <w:tcW w:type="dxa" w:w="855"/>
            <w:vMerge/>
            <w:tcBorders/>
          </w:tcPr>
          <w:p/>
        </w:tc>
        <w:tc>
          <w:tcPr>
            <w:tcW w:type="dxa" w:w="855"/>
            <w:vMerge/>
            <w:tcBorders/>
          </w:tcPr>
          <w:p/>
        </w:tc>
        <w:tc>
          <w:tcPr>
            <w:tcW w:type="dxa" w:w="340"/>
            <w:gridSpan w:val="2"/>
            <w:tcBorders/>
            <w:tcMar>
              <w:start w:w="0" w:type="dxa"/>
              <w:end w:w="0" w:type="dxa"/>
            </w:tcMar>
            <w:tcMar>
              <w:start w:w="0" w:type="dxa"/>
              <w:end w:w="0" w:type="dxa"/>
            </w:tcMar>
          </w:tcPr>
          <w:p>
            <w:pPr>
              <w:autoSpaceDN w:val="0"/>
              <w:autoSpaceDE w:val="0"/>
              <w:widowControl/>
              <w:spacing w:line="240" w:lineRule="exact" w:before="24" w:after="0"/>
              <w:ind w:left="82" w:right="0" w:firstLine="0"/>
              <w:jc w:val="left"/>
            </w:pPr>
            <w:r>
              <w:rPr>
                <w:rFonts w:ascii="EuclidExtra" w:hAnsi="EuclidExtra" w:eastAsia="EuclidExtra"/>
                <w:b w:val="0"/>
                <w:i w:val="0"/>
                <w:color w:val="000000"/>
                <w:sz w:val="22"/>
              </w:rPr>
              <w:t>M</w:t>
            </w:r>
          </w:p>
        </w:tc>
        <w:tc>
          <w:tcPr>
            <w:tcW w:type="dxa" w:w="44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24" w:after="0"/>
              <w:ind w:left="0" w:right="0" w:firstLine="0"/>
              <w:jc w:val="center"/>
            </w:pPr>
            <w:r>
              <w:rPr>
                <w:rFonts w:ascii="EuclidExtra" w:hAnsi="EuclidExtra" w:eastAsia="EuclidExtra"/>
                <w:b w:val="0"/>
                <w:i w:val="0"/>
                <w:color w:val="000000"/>
                <w:sz w:val="22"/>
              </w:rPr>
              <w:t>M</w:t>
            </w:r>
          </w:p>
        </w:tc>
        <w:tc>
          <w:tcPr>
            <w:tcW w:type="dxa" w:w="855"/>
            <w:vMerge/>
            <w:tcBorders/>
          </w:tcPr>
          <w:p/>
        </w:tc>
        <w:tc>
          <w:tcPr>
            <w:tcW w:type="dxa" w:w="380"/>
            <w:gridSpan w:val="2"/>
            <w:tcBorders/>
            <w:tcMar>
              <w:start w:w="0" w:type="dxa"/>
              <w:end w:w="0" w:type="dxa"/>
            </w:tcMar>
            <w:tcMar>
              <w:start w:w="0" w:type="dxa"/>
              <w:end w:w="0" w:type="dxa"/>
            </w:tcMar>
          </w:tcPr>
          <w:p>
            <w:pPr>
              <w:autoSpaceDN w:val="0"/>
              <w:autoSpaceDE w:val="0"/>
              <w:widowControl/>
              <w:spacing w:line="240" w:lineRule="exact" w:before="24" w:after="0"/>
              <w:ind w:left="0" w:right="98" w:firstLine="0"/>
              <w:jc w:val="right"/>
            </w:pPr>
            <w:r>
              <w:rPr>
                <w:rFonts w:ascii="EuclidExtra" w:hAnsi="EuclidExtra" w:eastAsia="EuclidExtra"/>
                <w:b w:val="0"/>
                <w:i w:val="0"/>
                <w:color w:val="000000"/>
                <w:sz w:val="22"/>
              </w:rPr>
              <w:t>M</w:t>
            </w:r>
          </w:p>
        </w:tc>
        <w:tc>
          <w:tcPr>
            <w:tcW w:type="dxa" w:w="855"/>
            <w:vMerge/>
            <w:tcBorders/>
          </w:tcPr>
          <w:p/>
        </w:tc>
        <w:tc>
          <w:tcPr>
            <w:tcW w:type="dxa" w:w="855"/>
            <w:vMerge/>
            <w:tcBorders/>
          </w:tcPr>
          <w:p/>
        </w:tc>
      </w:tr>
      <w:tr>
        <w:trPr>
          <w:trHeight w:hRule="exact" w:val="420"/>
        </w:trPr>
        <w:tc>
          <w:tcPr>
            <w:tcW w:type="dxa" w:w="855"/>
            <w:vMerge/>
            <w:tcBorders/>
          </w:tcPr>
          <w:p/>
        </w:tc>
        <w:tc>
          <w:tcPr>
            <w:tcW w:type="dxa" w:w="855"/>
            <w:vMerge/>
            <w:tcBorders/>
          </w:tcPr>
          <w:p/>
        </w:tc>
        <w:tc>
          <w:tcPr>
            <w:tcW w:type="dxa" w:w="100"/>
            <w:tcBorders/>
            <w:tcMar>
              <w:start w:w="0" w:type="dxa"/>
              <w:end w:w="0" w:type="dxa"/>
            </w:tcMar>
          </w:tcPr>
          <w:p>
            <w:pPr>
              <w:autoSpaceDN w:val="0"/>
              <w:autoSpaceDE w:val="0"/>
              <w:widowControl/>
              <w:spacing w:line="242" w:lineRule="exact" w:before="60" w:after="0"/>
              <w:ind w:left="0" w:right="0" w:firstLine="0"/>
              <w:jc w:val="center"/>
            </w:pPr>
            <w:r>
              <w:rPr>
                <w:rFonts w:ascii="Times New Roman" w:hAnsi="Times New Roman" w:eastAsia="Times New Roman"/>
                <w:b w:val="0"/>
                <w:i/>
                <w:color w:val="000000"/>
                <w:sz w:val="22"/>
              </w:rPr>
              <w:t>k</w:t>
            </w:r>
          </w:p>
        </w:tc>
        <w:tc>
          <w:tcPr>
            <w:tcW w:type="dxa" w:w="240"/>
            <w:tcBorders/>
            <w:tcMar>
              <w:start w:w="0" w:type="dxa"/>
              <w:end w:w="0" w:type="dxa"/>
            </w:tcMar>
          </w:tcPr>
          <w:p>
            <w:pPr>
              <w:autoSpaceDN w:val="0"/>
              <w:autoSpaceDE w:val="0"/>
              <w:widowControl/>
              <w:spacing w:line="142" w:lineRule="exact" w:before="196" w:after="0"/>
              <w:ind w:left="6" w:right="0" w:firstLine="0"/>
              <w:jc w:val="left"/>
            </w:pPr>
            <w:r>
              <w:rPr>
                <w:w w:val="97.63076488788312"/>
                <w:rFonts w:ascii="Times New Roman" w:hAnsi="Times New Roman" w:eastAsia="Times New Roman"/>
                <w:b w:val="0"/>
                <w:i/>
                <w:color w:val="000000"/>
                <w:sz w:val="13"/>
              </w:rPr>
              <w:t xml:space="preserve">n </w:t>
            </w:r>
            <w:r>
              <w:rPr>
                <w:w w:val="97.63076488788312"/>
                <w:rFonts w:ascii="TimesNewRomanPSMT" w:hAnsi="TimesNewRomanPSMT" w:eastAsia="TimesNewRomanPSMT"/>
                <w:b w:val="0"/>
                <w:i w:val="0"/>
                <w:color w:val="000000"/>
                <w:sz w:val="13"/>
              </w:rPr>
              <w:t>1</w:t>
            </w:r>
          </w:p>
        </w:tc>
        <w:tc>
          <w:tcPr>
            <w:tcW w:type="dxa" w:w="200"/>
            <w:tcBorders/>
            <w:tcMar>
              <w:start w:w="0" w:type="dxa"/>
              <w:end w:w="0" w:type="dxa"/>
            </w:tcMar>
          </w:tcPr>
          <w:p>
            <w:pPr>
              <w:autoSpaceDN w:val="0"/>
              <w:autoSpaceDE w:val="0"/>
              <w:widowControl/>
              <w:spacing w:line="242" w:lineRule="exact" w:before="60" w:after="0"/>
              <w:ind w:left="0" w:right="0" w:firstLine="0"/>
              <w:jc w:val="right"/>
            </w:pPr>
            <w:r>
              <w:rPr>
                <w:rFonts w:ascii="Times New Roman" w:hAnsi="Times New Roman" w:eastAsia="Times New Roman"/>
                <w:b w:val="0"/>
                <w:i/>
                <w:color w:val="000000"/>
                <w:sz w:val="22"/>
              </w:rPr>
              <w:t>k</w:t>
            </w:r>
          </w:p>
        </w:tc>
        <w:tc>
          <w:tcPr>
            <w:tcW w:type="dxa" w:w="80"/>
            <w:tcBorders/>
            <w:tcMar>
              <w:start w:w="0" w:type="dxa"/>
              <w:end w:w="0" w:type="dxa"/>
            </w:tcMar>
          </w:tcPr>
          <w:p>
            <w:pPr>
              <w:autoSpaceDN w:val="0"/>
              <w:autoSpaceDE w:val="0"/>
              <w:widowControl/>
              <w:spacing w:line="142" w:lineRule="exact" w:before="196" w:after="0"/>
              <w:ind w:left="0" w:right="0" w:firstLine="0"/>
              <w:jc w:val="center"/>
            </w:pPr>
            <w:r>
              <w:rPr>
                <w:w w:val="97.63076488788312"/>
                <w:rFonts w:ascii="Times New Roman" w:hAnsi="Times New Roman" w:eastAsia="Times New Roman"/>
                <w:b w:val="0"/>
                <w:i/>
                <w:color w:val="000000"/>
                <w:sz w:val="13"/>
              </w:rPr>
              <w:t>n</w:t>
            </w:r>
          </w:p>
        </w:tc>
        <w:tc>
          <w:tcPr>
            <w:tcW w:type="dxa" w:w="160"/>
            <w:tcBorders/>
            <w:tcMar>
              <w:start w:w="0" w:type="dxa"/>
              <w:end w:w="0" w:type="dxa"/>
            </w:tcMar>
          </w:tcPr>
          <w:p>
            <w:pPr>
              <w:autoSpaceDN w:val="0"/>
              <w:autoSpaceDE w:val="0"/>
              <w:widowControl/>
              <w:spacing w:line="142" w:lineRule="exact" w:before="196" w:after="0"/>
              <w:ind w:left="6" w:right="0" w:firstLine="0"/>
              <w:jc w:val="left"/>
            </w:pPr>
            <w:r>
              <w:rPr>
                <w:w w:val="97.63076488788312"/>
                <w:rFonts w:ascii="TimesNewRomanPSMT" w:hAnsi="TimesNewRomanPSMT" w:eastAsia="TimesNewRomanPSMT"/>
                <w:b w:val="0"/>
                <w:i w:val="0"/>
                <w:color w:val="000000"/>
                <w:sz w:val="13"/>
              </w:rPr>
              <w:t>2</w:t>
            </w:r>
          </w:p>
        </w:tc>
        <w:tc>
          <w:tcPr>
            <w:tcW w:type="dxa" w:w="420"/>
            <w:tcBorders/>
            <w:tcMar>
              <w:start w:w="0" w:type="dxa"/>
              <w:end w:w="0" w:type="dxa"/>
            </w:tcMar>
          </w:tcPr>
          <w:p>
            <w:pPr>
              <w:autoSpaceDN w:val="0"/>
              <w:autoSpaceDE w:val="0"/>
              <w:widowControl/>
              <w:spacing w:line="240" w:lineRule="exact" w:before="58" w:after="0"/>
              <w:ind w:left="0" w:right="0" w:firstLine="0"/>
              <w:jc w:val="center"/>
            </w:pPr>
            <w:r>
              <w:rPr>
                <w:rFonts w:ascii="EuclidExtra" w:hAnsi="EuclidExtra" w:eastAsia="EuclidExtra"/>
                <w:b w:val="0"/>
                <w:i w:val="0"/>
                <w:color w:val="000000"/>
                <w:sz w:val="22"/>
              </w:rPr>
              <w:t>L</w:t>
            </w:r>
          </w:p>
        </w:tc>
        <w:tc>
          <w:tcPr>
            <w:tcW w:type="dxa" w:w="200"/>
            <w:tcBorders/>
            <w:tcMar>
              <w:start w:w="0" w:type="dxa"/>
              <w:end w:w="0" w:type="dxa"/>
            </w:tcMar>
          </w:tcPr>
          <w:p>
            <w:pPr>
              <w:autoSpaceDN w:val="0"/>
              <w:autoSpaceDE w:val="0"/>
              <w:widowControl/>
              <w:spacing w:line="242" w:lineRule="exact" w:before="60" w:after="0"/>
              <w:ind w:left="0" w:right="0" w:firstLine="0"/>
              <w:jc w:val="right"/>
            </w:pPr>
            <w:r>
              <w:rPr>
                <w:rFonts w:ascii="Times New Roman" w:hAnsi="Times New Roman" w:eastAsia="Times New Roman"/>
                <w:b w:val="0"/>
                <w:i/>
                <w:color w:val="000000"/>
                <w:sz w:val="22"/>
              </w:rPr>
              <w:t>k</w:t>
            </w:r>
          </w:p>
        </w:tc>
        <w:tc>
          <w:tcPr>
            <w:tcW w:type="dxa" w:w="180"/>
            <w:tcBorders/>
            <w:tcMar>
              <w:start w:w="0" w:type="dxa"/>
              <w:end w:w="0" w:type="dxa"/>
            </w:tcMar>
          </w:tcPr>
          <w:p>
            <w:pPr>
              <w:autoSpaceDN w:val="0"/>
              <w:autoSpaceDE w:val="0"/>
              <w:widowControl/>
              <w:spacing w:line="142" w:lineRule="exact" w:before="196" w:after="0"/>
              <w:ind w:left="0" w:right="0" w:firstLine="0"/>
              <w:jc w:val="center"/>
            </w:pPr>
            <w:r>
              <w:rPr>
                <w:w w:val="97.63076488788312"/>
                <w:rFonts w:ascii="Times New Roman" w:hAnsi="Times New Roman" w:eastAsia="Times New Roman"/>
                <w:b w:val="0"/>
                <w:i/>
                <w:color w:val="000000"/>
                <w:sz w:val="13"/>
              </w:rPr>
              <w:t>nm</w:t>
            </w:r>
          </w:p>
        </w:tc>
        <w:tc>
          <w:tcPr>
            <w:tcW w:type="dxa" w:w="855"/>
            <w:vMerge/>
            <w:tcBorders/>
          </w:tcPr>
          <w:p/>
        </w:tc>
        <w:tc>
          <w:tcPr>
            <w:tcW w:type="dxa" w:w="855"/>
            <w:vMerge/>
            <w:tcBorders/>
          </w:tcPr>
          <w:p/>
        </w:tc>
      </w:tr>
    </w:tbl>
    <w:p>
      <w:pPr>
        <w:autoSpaceDN w:val="0"/>
        <w:autoSpaceDE w:val="0"/>
        <w:widowControl/>
        <w:spacing w:line="368" w:lineRule="exact" w:before="0" w:after="0"/>
        <w:ind w:left="998" w:right="144" w:firstLine="0"/>
        <w:jc w:val="left"/>
      </w:pPr>
      <w:r>
        <w:rPr>
          <w:rFonts w:ascii="SimSun" w:hAnsi="SimSun" w:eastAsia="SimSun"/>
          <w:b w:val="0"/>
          <w:i w:val="0"/>
          <w:color w:val="000000"/>
          <w:sz w:val="24"/>
        </w:rPr>
        <w:t>式中，</w:t>
      </w:r>
      <w:r>
        <w:rPr>
          <w:rFonts w:ascii="Times New Roman" w:hAnsi="Times New Roman" w:eastAsia="Times New Roman"/>
          <w:b w:val="0"/>
          <w:i/>
          <w:color w:val="000000"/>
          <w:sz w:val="24"/>
        </w:rPr>
        <w:t>k</w:t>
      </w:r>
      <w:r>
        <w:rPr>
          <w:w w:val="97.50000238418579"/>
          <w:rFonts w:ascii="Times New Roman" w:hAnsi="Times New Roman" w:eastAsia="Times New Roman"/>
          <w:b w:val="0"/>
          <w:i/>
          <w:color w:val="000000"/>
          <w:sz w:val="16"/>
        </w:rPr>
        <w:t>ij</w:t>
      </w:r>
      <w:r>
        <w:rPr>
          <w:rFonts w:ascii="SimSun" w:hAnsi="SimSun" w:eastAsia="SimSun"/>
          <w:b w:val="0"/>
          <w:i w:val="0"/>
          <w:color w:val="000000"/>
          <w:sz w:val="24"/>
        </w:rPr>
        <w:t xml:space="preserve"> 为待评价物元指标</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 xml:space="preserve"> 和风险评价等级</w:t>
      </w:r>
      <w:r>
        <w:rPr>
          <w:rFonts w:ascii="Times New Roman" w:hAnsi="Times New Roman" w:eastAsia="Times New Roman"/>
          <w:b w:val="0"/>
          <w:i/>
          <w:color w:val="000000"/>
          <w:sz w:val="24"/>
        </w:rPr>
        <w:t>j</w:t>
      </w:r>
      <w:r>
        <w:rPr>
          <w:rFonts w:ascii="SimSun" w:hAnsi="SimSun" w:eastAsia="SimSun"/>
          <w:b w:val="0"/>
          <w:i w:val="0"/>
          <w:color w:val="000000"/>
          <w:sz w:val="24"/>
        </w:rPr>
        <w:t xml:space="preserve"> 的界限可拓云模型之间的关联度；</w:t>
      </w:r>
      <w:r>
        <w:rPr>
          <w:rFonts w:ascii="Times New Roman" w:hAnsi="Times New Roman" w:eastAsia="Times New Roman"/>
          <w:b w:val="0"/>
          <w:i/>
          <w:color w:val="000000"/>
          <w:sz w:val="24"/>
        </w:rPr>
        <w:t>n</w:t>
      </w:r>
      <w:r>
        <w:rPr>
          <w:rFonts w:ascii="SimSun" w:hAnsi="SimSun" w:eastAsia="SimSun"/>
          <w:b w:val="0"/>
          <w:i w:val="0"/>
          <w:color w:val="000000"/>
          <w:sz w:val="24"/>
        </w:rPr>
        <w:t xml:space="preserve"> 为</w:t>
      </w:r>
      <w:r>
        <w:rPr>
          <w:rFonts w:ascii="SimSun" w:hAnsi="SimSun" w:eastAsia="SimSun"/>
          <w:b w:val="0"/>
          <w:i w:val="0"/>
          <w:color w:val="000000"/>
          <w:sz w:val="24"/>
        </w:rPr>
        <w:t>评价指标数；</w:t>
      </w:r>
      <w:r>
        <w:rPr>
          <w:rFonts w:ascii="Times New Roman" w:hAnsi="Times New Roman" w:eastAsia="Times New Roman"/>
          <w:b w:val="0"/>
          <w:i/>
          <w:color w:val="000000"/>
          <w:sz w:val="24"/>
        </w:rPr>
        <w:t>m</w:t>
      </w:r>
      <w:r>
        <w:rPr>
          <w:rFonts w:ascii="SimSun" w:hAnsi="SimSun" w:eastAsia="SimSun"/>
          <w:b w:val="0"/>
          <w:i w:val="0"/>
          <w:color w:val="000000"/>
          <w:sz w:val="24"/>
        </w:rPr>
        <w:t xml:space="preserve"> 为风险评价等级。</w:t>
      </w:r>
    </w:p>
    <w:p>
      <w:pPr>
        <w:autoSpaceDN w:val="0"/>
        <w:autoSpaceDE w:val="0"/>
        <w:widowControl/>
        <w:spacing w:line="200" w:lineRule="exact" w:before="768" w:after="0"/>
        <w:ind w:left="0" w:right="4532" w:firstLine="0"/>
        <w:jc w:val="right"/>
      </w:pPr>
      <w:r>
        <w:rPr>
          <w:rFonts w:ascii="TimesNewRomanPSMT" w:hAnsi="TimesNewRomanPSMT" w:eastAsia="TimesNewRomanPSMT"/>
          <w:b w:val="0"/>
          <w:i w:val="0"/>
          <w:color w:val="000000"/>
          <w:sz w:val="18"/>
        </w:rPr>
        <w:t>- 61 -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846" name="Picture 8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47" name="Picture 8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2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718" w:firstLine="0"/>
        <w:jc w:val="right"/>
      </w:pPr>
      <w:r>
        <w:rPr>
          <w:rFonts w:ascii="SimSun" w:hAnsi="SimSun" w:eastAsia="SimSun"/>
          <w:b w:val="0"/>
          <w:i w:val="0"/>
          <w:color w:val="000000"/>
          <w:sz w:val="21"/>
        </w:rPr>
        <w:t>地铁盾构施工诱发临近桥梁安全风险管理研究</w:t>
      </w:r>
    </w:p>
    <w:p>
      <w:pPr>
        <w:autoSpaceDN w:val="0"/>
        <w:tabs>
          <w:tab w:pos="1478" w:val="left"/>
        </w:tabs>
        <w:autoSpaceDE w:val="0"/>
        <w:widowControl/>
        <w:spacing w:line="388" w:lineRule="exact" w:before="572" w:after="0"/>
        <w:ind w:left="998"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）计算变权可拓云综合评价等级</w:t>
      </w:r>
      <w:r>
        <w:br/>
      </w:r>
      <w:r>
        <w:tab/>
      </w:r>
      <w:r>
        <w:rPr>
          <w:rFonts w:ascii="SimSun" w:hAnsi="SimSun" w:eastAsia="SimSun"/>
          <w:b w:val="0"/>
          <w:i w:val="0"/>
          <w:color w:val="000000"/>
          <w:sz w:val="24"/>
        </w:rPr>
        <w:t>根据地铁盾构施工诱发临近桥梁安全风险评价等级的评判矩阵</w:t>
      </w:r>
      <w:r>
        <w:rPr>
          <w:rFonts w:ascii="Times New Roman" w:hAnsi="Times New Roman" w:eastAsia="Times New Roman"/>
          <w:b w:val="0"/>
          <w:i/>
          <w:color w:val="000000"/>
          <w:sz w:val="24"/>
        </w:rPr>
        <w:t>K</w:t>
      </w:r>
      <w:r>
        <w:rPr>
          <w:rFonts w:ascii="SimSun" w:hAnsi="SimSun" w:eastAsia="SimSun"/>
          <w:b w:val="0"/>
          <w:i w:val="0"/>
          <w:color w:val="000000"/>
          <w:sz w:val="24"/>
        </w:rPr>
        <w:t>，结合评价指标体</w:t>
      </w:r>
      <w:r>
        <w:rPr>
          <w:rFonts w:ascii="SimSun" w:hAnsi="SimSun" w:eastAsia="SimSun"/>
          <w:b w:val="0"/>
          <w:i w:val="0"/>
          <w:color w:val="000000"/>
          <w:sz w:val="24"/>
        </w:rPr>
        <w:t>系的权重系数</w:t>
      </w:r>
      <w:r>
        <w:rPr>
          <w:rFonts w:ascii="Times New Roman" w:hAnsi="Times New Roman" w:eastAsia="Times New Roman"/>
          <w:b w:val="0"/>
          <w:i/>
          <w:color w:val="000000"/>
          <w:sz w:val="24"/>
        </w:rPr>
        <w:t>W</w:t>
      </w:r>
      <w:r>
        <w:rPr>
          <w:rFonts w:ascii="SimSun" w:hAnsi="SimSun" w:eastAsia="SimSun"/>
          <w:b w:val="0"/>
          <w:i w:val="0"/>
          <w:color w:val="000000"/>
          <w:sz w:val="24"/>
        </w:rPr>
        <w:t xml:space="preserve"> 得出评价向量</w:t>
      </w:r>
      <w:r>
        <w:rPr>
          <w:rFonts w:ascii="Times New Roman" w:hAnsi="Times New Roman" w:eastAsia="Times New Roman"/>
          <w:b w:val="0"/>
          <w:i/>
          <w:color w:val="000000"/>
          <w:sz w:val="24"/>
        </w:rPr>
        <w:t>B</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WK</w:t>
      </w:r>
      <w:r>
        <w:rPr>
          <w:rFonts w:ascii="SimSun" w:hAnsi="SimSun" w:eastAsia="SimSun"/>
          <w:b w:val="0"/>
          <w:i w:val="0"/>
          <w:color w:val="000000"/>
          <w:sz w:val="24"/>
        </w:rPr>
        <w:t>，令</w:t>
      </w:r>
      <w:r>
        <w:rPr>
          <w:rFonts w:ascii="Times New Roman" w:hAnsi="Times New Roman" w:eastAsia="Times New Roman"/>
          <w:b w:val="0"/>
          <w:i/>
          <w:color w:val="000000"/>
          <w:sz w:val="24"/>
        </w:rPr>
        <w:t>B</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m</w:t>
      </w:r>
      <w:r>
        <w:rPr>
          <w:rFonts w:ascii="TimesNewRomanPSMT" w:hAnsi="TimesNewRomanPSMT" w:eastAsia="TimesNewRomanPSMT"/>
          <w:b w:val="0"/>
          <w:i w:val="0"/>
          <w:color w:val="000000"/>
          <w:sz w:val="24"/>
        </w:rPr>
        <w:t>)</w:t>
      </w:r>
      <w:r>
        <w:rPr>
          <w:rFonts w:ascii="SimSun" w:hAnsi="SimSun" w:eastAsia="SimSun"/>
          <w:b w:val="0"/>
          <w:i w:val="0"/>
          <w:color w:val="000000"/>
          <w:sz w:val="24"/>
        </w:rPr>
        <w:t>，定义</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j</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j</w:t>
      </w:r>
      <w:r>
        <w:rPr>
          <w:rFonts w:ascii="TimesNewRomanPSMT" w:hAnsi="TimesNewRomanPSMT" w:eastAsia="TimesNewRomanPSMT"/>
          <w:b w:val="0"/>
          <w:i w:val="0"/>
          <w:color w:val="000000"/>
          <w:sz w:val="24"/>
        </w:rPr>
        <w:t>=1,2,...,5)</w:t>
      </w:r>
      <w:r>
        <w:rPr>
          <w:rFonts w:ascii="SimSun" w:hAnsi="SimSun" w:eastAsia="SimSun"/>
          <w:b w:val="0"/>
          <w:i w:val="0"/>
          <w:color w:val="000000"/>
          <w:sz w:val="24"/>
        </w:rPr>
        <w:t>为云综合关</w:t>
      </w:r>
      <w:r>
        <w:rPr>
          <w:rFonts w:ascii="SimSun" w:hAnsi="SimSun" w:eastAsia="SimSun"/>
          <w:b w:val="0"/>
          <w:i w:val="0"/>
          <w:color w:val="000000"/>
          <w:sz w:val="24"/>
        </w:rPr>
        <w:t>联度，当</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j</w:t>
      </w:r>
      <w:r>
        <w:rPr>
          <w:rFonts w:ascii="TimesNewRomanPSMT" w:hAnsi="TimesNewRomanPSMT" w:eastAsia="TimesNewRomanPSMT"/>
          <w:b w:val="0"/>
          <w:i w:val="0"/>
          <w:color w:val="000000"/>
          <w:sz w:val="24"/>
        </w:rPr>
        <w:t>=max</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j</w:t>
      </w:r>
      <w:r>
        <w:rPr>
          <w:rFonts w:ascii="SimSun" w:hAnsi="SimSun" w:eastAsia="SimSun"/>
          <w:b w:val="0"/>
          <w:i w:val="0"/>
          <w:color w:val="000000"/>
          <w:sz w:val="24"/>
        </w:rPr>
        <w:t xml:space="preserve"> 成立时，临近桥梁的风险评价等级为</w:t>
      </w:r>
      <w:r>
        <w:rPr>
          <w:rFonts w:ascii="Times New Roman" w:hAnsi="Times New Roman" w:eastAsia="Times New Roman"/>
          <w:b w:val="0"/>
          <w:i/>
          <w:color w:val="000000"/>
          <w:sz w:val="24"/>
        </w:rPr>
        <w:t>j</w:t>
      </w:r>
      <w:r>
        <w:rPr>
          <w:rFonts w:ascii="SimSun" w:hAnsi="SimSun" w:eastAsia="SimSun"/>
          <w:b w:val="0"/>
          <w:i w:val="0"/>
          <w:color w:val="000000"/>
          <w:sz w:val="24"/>
        </w:rPr>
        <w:t>。</w:t>
      </w:r>
    </w:p>
    <w:p>
      <w:pPr>
        <w:autoSpaceDN w:val="0"/>
        <w:autoSpaceDE w:val="0"/>
        <w:widowControl/>
        <w:spacing w:line="240" w:lineRule="exact" w:before="132" w:after="0"/>
        <w:ind w:left="1478" w:right="0" w:firstLine="0"/>
        <w:jc w:val="left"/>
      </w:pPr>
      <w:r>
        <w:rPr>
          <w:rFonts w:ascii="SimSun" w:hAnsi="SimSun" w:eastAsia="SimSun"/>
          <w:b w:val="0"/>
          <w:i w:val="0"/>
          <w:color w:val="000000"/>
          <w:sz w:val="24"/>
        </w:rPr>
        <w:t>由于本文研究对象为地铁盾构施工诱发临近桥梁安全风险，对其中不利风险因素的</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适当放大具有一定的必要性，所以本文选取惩罚型变权理论计算模式来改良常权权重，</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以解决地铁盾构施工临近桥梁安全风险因素较多所带来的评价结果不够合理的问题，即</w:t>
      </w:r>
    </w:p>
    <w:p>
      <w:pPr>
        <w:autoSpaceDN w:val="0"/>
        <w:autoSpaceDE w:val="0"/>
        <w:widowControl/>
        <w:spacing w:line="394" w:lineRule="exact" w:before="0" w:after="84"/>
        <w:ind w:left="998" w:right="94" w:firstLine="0"/>
        <w:jc w:val="both"/>
      </w:pPr>
      <w:r>
        <w:rPr>
          <w:rFonts w:ascii="SimSun" w:hAnsi="SimSun" w:eastAsia="SimSun"/>
          <w:b w:val="0"/>
          <w:i w:val="0"/>
          <w:color w:val="000000"/>
          <w:sz w:val="24"/>
        </w:rPr>
        <w:t>引入变权理论解决可拓云模型中综合关联度评价结果掩盖了不属于该界限内“短板效</w:t>
      </w:r>
      <w:r>
        <w:rPr>
          <w:rFonts w:ascii="SimSun" w:hAnsi="SimSun" w:eastAsia="SimSun"/>
          <w:b w:val="0"/>
          <w:i w:val="0"/>
          <w:color w:val="000000"/>
          <w:sz w:val="24"/>
        </w:rPr>
        <w:t>应”而致使评价结果失真的问题，故对各评价指标进行“惩罚”</w:t>
      </w:r>
      <w:r>
        <w:rPr>
          <w:w w:val="97.50000238418579"/>
          <w:rFonts w:ascii="TimesNewRomanPSMT" w:hAnsi="TimesNewRomanPSMT" w:eastAsia="TimesNewRomanPSMT"/>
          <w:b w:val="0"/>
          <w:i w:val="0"/>
          <w:color w:val="000000"/>
          <w:sz w:val="16"/>
        </w:rPr>
        <w:t>[86]</w:t>
      </w:r>
      <w:r>
        <w:rPr>
          <w:rFonts w:ascii="SimSun" w:hAnsi="SimSun" w:eastAsia="SimSun"/>
          <w:b w:val="0"/>
          <w:i w:val="0"/>
          <w:color w:val="000000"/>
          <w:sz w:val="24"/>
        </w:rPr>
        <w:t>。将惩罚准则设为待</w:t>
      </w:r>
      <w:r>
        <w:rPr>
          <w:rFonts w:ascii="SimSun" w:hAnsi="SimSun" w:eastAsia="SimSun"/>
          <w:b w:val="0"/>
          <w:i w:val="0"/>
          <w:color w:val="000000"/>
          <w:sz w:val="24"/>
        </w:rPr>
        <w:t>评价样本指标值</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 xml:space="preserve"> 到对应评价指标等级</w:t>
      </w:r>
      <w:r>
        <w:rPr>
          <w:rFonts w:ascii="Times New Roman" w:hAnsi="Times New Roman" w:eastAsia="Times New Roman"/>
          <w:b w:val="0"/>
          <w:i/>
          <w:color w:val="000000"/>
          <w:sz w:val="24"/>
        </w:rPr>
        <w:t>j</w:t>
      </w:r>
      <w:r>
        <w:rPr>
          <w:rFonts w:ascii="SimSun" w:hAnsi="SimSun" w:eastAsia="SimSun"/>
          <w:b w:val="0"/>
          <w:i w:val="0"/>
          <w:color w:val="000000"/>
          <w:sz w:val="24"/>
        </w:rPr>
        <w:t xml:space="preserve"> 的界限中心</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ij</w:t>
      </w:r>
      <w:r>
        <w:rPr>
          <w:rFonts w:ascii="SimSun" w:hAnsi="SimSun" w:eastAsia="SimSun"/>
          <w:b w:val="0"/>
          <w:i w:val="0"/>
          <w:color w:val="000000"/>
          <w:sz w:val="24"/>
        </w:rPr>
        <w:t xml:space="preserve"> 的距离越近，其相对权重越小。</w:t>
      </w:r>
    </w:p>
    <w:tbl>
      <w:tblPr>
        <w:tblW w:type="auto" w:w="0"/>
        <w:tblLayout w:type="fixed"/>
        <w:tblLook w:firstColumn="1" w:firstRow="1" w:lastColumn="0" w:lastRow="0" w:noHBand="0" w:noVBand="1" w:val="04A0"/>
        <w:tblInd w:w="480.0" w:type="dxa"/>
      </w:tblPr>
      <w:tblGrid>
        <w:gridCol w:w="540"/>
        <w:gridCol w:w="540"/>
        <w:gridCol w:w="540"/>
        <w:gridCol w:w="540"/>
        <w:gridCol w:w="540"/>
        <w:gridCol w:w="540"/>
        <w:gridCol w:w="540"/>
        <w:gridCol w:w="540"/>
        <w:gridCol w:w="540"/>
        <w:gridCol w:w="540"/>
        <w:gridCol w:w="540"/>
        <w:gridCol w:w="540"/>
        <w:gridCol w:w="540"/>
        <w:gridCol w:w="540"/>
        <w:gridCol w:w="540"/>
        <w:gridCol w:w="540"/>
        <w:gridCol w:w="540"/>
        <w:gridCol w:w="540"/>
        <w:gridCol w:w="540"/>
      </w:tblGrid>
      <w:tr>
        <w:trPr>
          <w:trHeight w:hRule="exact" w:val="538"/>
        </w:trPr>
        <w:tc>
          <w:tcPr>
            <w:tcW w:type="dxa" w:w="48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28" w:after="0"/>
              <w:ind w:left="518" w:right="0" w:firstLine="0"/>
              <w:jc w:val="left"/>
            </w:pPr>
            <w:r>
              <w:rPr>
                <w:rFonts w:ascii="SimSun" w:hAnsi="SimSun" w:eastAsia="SimSun"/>
                <w:b w:val="0"/>
                <w:i w:val="0"/>
                <w:color w:val="000000"/>
                <w:sz w:val="24"/>
              </w:rPr>
              <w:t>本文利用常见的惩罚型变权综合函数模型</w:t>
            </w:r>
          </w:p>
        </w:tc>
        <w:tc>
          <w:tcPr>
            <w:tcW w:type="dxa" w:w="784"/>
            <w:gridSpan w:val="4"/>
            <w:tcBorders/>
            <w:tcMar>
              <w:start w:w="0" w:type="dxa"/>
              <w:end w:w="0" w:type="dxa"/>
            </w:tcMar>
            <w:tcMar>
              <w:start w:w="0" w:type="dxa"/>
              <w:end w:w="0" w:type="dxa"/>
            </w:tcMar>
            <w:tcMar>
              <w:start w:w="0" w:type="dxa"/>
              <w:end w:w="0" w:type="dxa"/>
            </w:tcMar>
            <w:tcMar>
              <w:start w:w="0" w:type="dxa"/>
              <w:end w:w="0" w:type="dxa"/>
            </w:tcMar>
          </w:tcPr>
          <w:p>
            <w:pPr>
              <w:autoSpaceDN w:val="0"/>
              <w:tabs>
                <w:tab w:pos="240" w:val="left"/>
                <w:tab w:pos="388" w:val="left"/>
                <w:tab w:pos="462" w:val="left"/>
                <w:tab w:pos="528" w:val="left"/>
                <w:tab w:pos="738" w:val="left"/>
              </w:tabs>
              <w:autoSpaceDE w:val="0"/>
              <w:widowControl/>
              <w:spacing w:line="328" w:lineRule="exact" w:before="106" w:after="0"/>
              <w:ind w:left="54" w:right="0" w:firstLine="0"/>
              <w:jc w:val="left"/>
            </w:pPr>
            <w:r>
              <w:rPr>
                <w:rFonts w:ascii="SymbolMT" w:hAnsi="SymbolMT" w:eastAsia="SymbolMT"/>
                <w:b w:val="0"/>
                <w:i w:val="0"/>
                <w:color w:val="000000"/>
                <w:sz w:val="27"/>
              </w:rPr>
              <w:t></w:t>
            </w:r>
            <w:r>
              <w:rPr>
                <w:rFonts w:ascii="SymbolMT" w:hAnsi="SymbolMT" w:eastAsia="SymbolMT"/>
                <w:b w:val="0"/>
                <w:i w:val="0"/>
                <w:color w:val="000000"/>
                <w:sz w:val="18"/>
              </w:rPr>
              <w:t></w:t>
            </w:r>
            <w:r>
              <w:rPr>
                <w:rFonts w:ascii="TimesNewRomanPSMT" w:hAnsi="TimesNewRomanPSMT" w:eastAsia="TimesNewRomanPSMT"/>
                <w:b w:val="0"/>
                <w:i w:val="0"/>
                <w:color w:val="000000"/>
                <w:sz w:val="18"/>
              </w:rPr>
              <w:t xml:space="preserve">( , </w:t>
            </w:r>
            <w:r>
              <w:rPr>
                <w:rFonts w:ascii="Times New Roman" w:hAnsi="Times New Roman" w:eastAsia="Times New Roman"/>
                <w:b w:val="0"/>
                <w:i/>
                <w:color w:val="000000"/>
                <w:sz w:val="18"/>
              </w:rPr>
              <w:t xml:space="preserve">x x </w:t>
            </w:r>
            <w:r>
              <w:rPr>
                <w:w w:val="103.54000091552736"/>
                <w:rFonts w:ascii="TimesNewRomanPSMT" w:hAnsi="TimesNewRomanPSMT" w:eastAsia="TimesNewRomanPSMT"/>
                <w:b w:val="0"/>
                <w:i w:val="0"/>
                <w:color w:val="000000"/>
                <w:sz w:val="10"/>
              </w:rPr>
              <w:t xml:space="preserve">1 </w:t>
            </w:r>
            <w:r>
              <w:rPr>
                <w:w w:val="103.54000091552736"/>
                <w:rFonts w:ascii="TimesNewRomanPSMT" w:hAnsi="TimesNewRomanPSMT" w:eastAsia="TimesNewRomanPSMT"/>
                <w:b w:val="0"/>
                <w:i w:val="0"/>
                <w:color w:val="000000"/>
                <w:sz w:val="10"/>
              </w:rPr>
              <w:t>2</w:t>
            </w:r>
          </w:p>
        </w:tc>
        <w:tc>
          <w:tcPr>
            <w:tcW w:type="dxa" w:w="56"/>
            <w:vMerge w:val="restart"/>
            <w:tcBorders/>
            <w:tcMar>
              <w:start w:w="0" w:type="dxa"/>
              <w:end w:w="0" w:type="dxa"/>
            </w:tcMar>
            <w:tcMar>
              <w:start w:w="0" w:type="dxa"/>
              <w:end w:w="0" w:type="dxa"/>
            </w:tcMar>
          </w:tcPr>
          <w:p>
            <w:pPr>
              <w:autoSpaceDN w:val="0"/>
              <w:autoSpaceDE w:val="0"/>
              <w:widowControl/>
              <w:spacing w:line="198" w:lineRule="exact" w:before="174" w:after="0"/>
              <w:ind w:left="0" w:right="0" w:firstLine="0"/>
              <w:jc w:val="center"/>
            </w:pPr>
            <w:r>
              <w:rPr>
                <w:rFonts w:ascii="TimesNewRomanPSMT" w:hAnsi="TimesNewRomanPSMT" w:eastAsia="TimesNewRomanPSMT"/>
                <w:b w:val="0"/>
                <w:i w:val="0"/>
                <w:color w:val="000000"/>
                <w:sz w:val="18"/>
              </w:rPr>
              <w:t>,</w:t>
            </w:r>
          </w:p>
        </w:tc>
        <w:tc>
          <w:tcPr>
            <w:tcW w:type="dxa" w:w="240"/>
            <w:vMerge w:val="restart"/>
            <w:tcBorders>
              <w:bottom w:sz="4.4720001220703125" w:val="single" w:color="#000000"/>
            </w:tcBorders>
            <w:tcMar>
              <w:start w:w="0" w:type="dxa"/>
              <w:end w:w="0" w:type="dxa"/>
            </w:tcMar>
            <w:tcMar>
              <w:start w:w="0" w:type="dxa"/>
              <w:end w:w="0" w:type="dxa"/>
            </w:tcMar>
          </w:tcPr>
          <w:p>
            <w:pPr>
              <w:autoSpaceDN w:val="0"/>
              <w:autoSpaceDE w:val="0"/>
              <w:widowControl/>
              <w:spacing w:line="198" w:lineRule="exact" w:before="172" w:after="0"/>
              <w:ind w:left="0" w:right="0" w:firstLine="0"/>
              <w:jc w:val="center"/>
            </w:pPr>
            <w:r>
              <w:rPr>
                <w:rFonts w:ascii="EuclidExtra" w:hAnsi="EuclidExtra" w:eastAsia="EuclidExtra"/>
                <w:b w:val="0"/>
                <w:i w:val="0"/>
                <w:color w:val="000000"/>
                <w:sz w:val="18"/>
              </w:rPr>
              <w:t xml:space="preserve">K </w:t>
            </w:r>
            <w:r>
              <w:rPr>
                <w:rFonts w:ascii="TimesNewRomanPSMT" w:hAnsi="TimesNewRomanPSMT" w:eastAsia="TimesNewRomanPSMT"/>
                <w:b w:val="0"/>
                <w:i w:val="0"/>
                <w:color w:val="000000"/>
                <w:sz w:val="18"/>
              </w:rPr>
              <w:t>,</w:t>
            </w:r>
          </w:p>
        </w:tc>
        <w:tc>
          <w:tcPr>
            <w:tcW w:type="dxa" w:w="100"/>
            <w:vMerge w:val="restart"/>
            <w:tcBorders>
              <w:bottom w:sz="4.4720001220703125" w:val="single" w:color="#000000"/>
            </w:tcBorders>
            <w:tcMar>
              <w:start w:w="0" w:type="dxa"/>
              <w:end w:w="0" w:type="dxa"/>
            </w:tcMar>
            <w:tcMar>
              <w:start w:w="0" w:type="dxa"/>
              <w:end w:w="0" w:type="dxa"/>
            </w:tcMar>
          </w:tcPr>
          <w:p>
            <w:pPr>
              <w:autoSpaceDN w:val="0"/>
              <w:autoSpaceDE w:val="0"/>
              <w:widowControl/>
              <w:spacing w:line="198" w:lineRule="exact" w:before="174" w:after="0"/>
              <w:ind w:left="0" w:right="0" w:firstLine="0"/>
              <w:jc w:val="center"/>
            </w:pPr>
            <w:r>
              <w:rPr>
                <w:rFonts w:ascii="Times New Roman" w:hAnsi="Times New Roman" w:eastAsia="Times New Roman"/>
                <w:b w:val="0"/>
                <w:i/>
                <w:color w:val="000000"/>
                <w:sz w:val="18"/>
              </w:rPr>
              <w:t>x</w:t>
            </w:r>
          </w:p>
        </w:tc>
        <w:tc>
          <w:tcPr>
            <w:tcW w:type="dxa" w:w="80"/>
            <w:vMerge w:val="restart"/>
            <w:tcBorders/>
            <w:tcMar>
              <w:start w:w="0" w:type="dxa"/>
              <w:end w:w="0" w:type="dxa"/>
            </w:tcMar>
            <w:tcMar>
              <w:start w:w="0" w:type="dxa"/>
              <w:end w:w="0" w:type="dxa"/>
            </w:tcMar>
          </w:tcPr>
          <w:p>
            <w:pPr>
              <w:autoSpaceDN w:val="0"/>
              <w:autoSpaceDE w:val="0"/>
              <w:widowControl/>
              <w:spacing w:line="114" w:lineRule="exact" w:before="288" w:after="0"/>
              <w:ind w:left="0" w:right="0" w:firstLine="0"/>
              <w:jc w:val="center"/>
            </w:pPr>
            <w:r>
              <w:rPr>
                <w:w w:val="103.54000091552736"/>
                <w:rFonts w:ascii="Times New Roman" w:hAnsi="Times New Roman" w:eastAsia="Times New Roman"/>
                <w:b w:val="0"/>
                <w:i/>
                <w:color w:val="000000"/>
                <w:sz w:val="10"/>
              </w:rPr>
              <w:t>m</w:t>
            </w:r>
          </w:p>
        </w:tc>
        <w:tc>
          <w:tcPr>
            <w:tcW w:type="dxa" w:w="80"/>
            <w:vMerge w:val="restart"/>
            <w:tcBorders/>
            <w:tcMar>
              <w:start w:w="0" w:type="dxa"/>
              <w:end w:w="0" w:type="dxa"/>
            </w:tcMar>
            <w:tcMar>
              <w:start w:w="0" w:type="dxa"/>
              <w:end w:w="0" w:type="dxa"/>
            </w:tcMar>
          </w:tcPr>
          <w:p>
            <w:pPr>
              <w:autoSpaceDN w:val="0"/>
              <w:autoSpaceDE w:val="0"/>
              <w:widowControl/>
              <w:spacing w:line="198" w:lineRule="exact" w:before="174" w:after="0"/>
              <w:ind w:left="0" w:right="0" w:firstLine="0"/>
              <w:jc w:val="center"/>
            </w:pPr>
            <w:r>
              <w:rPr>
                <w:rFonts w:ascii="TimesNewRomanPSMT" w:hAnsi="TimesNewRomanPSMT" w:eastAsia="TimesNewRomanPSMT"/>
                <w:b w:val="0"/>
                <w:i w:val="0"/>
                <w:color w:val="000000"/>
                <w:sz w:val="18"/>
              </w:rPr>
              <w:t>)</w:t>
            </w:r>
          </w:p>
        </w:tc>
        <w:tc>
          <w:tcPr>
            <w:tcW w:type="dxa" w:w="140"/>
            <w:vMerge w:val="restart"/>
            <w:tcBorders>
              <w:bottom w:sz="4.4720001220703125" w:val="single" w:color="#000000"/>
            </w:tcBorders>
            <w:tcMar>
              <w:start w:w="0" w:type="dxa"/>
              <w:end w:w="0" w:type="dxa"/>
            </w:tcMar>
            <w:tcMar>
              <w:start w:w="0" w:type="dxa"/>
              <w:end w:w="0" w:type="dxa"/>
            </w:tcMar>
          </w:tcPr>
          <w:p>
            <w:pPr>
              <w:autoSpaceDN w:val="0"/>
              <w:autoSpaceDE w:val="0"/>
              <w:widowControl/>
              <w:spacing w:line="220" w:lineRule="exact" w:before="154" w:after="0"/>
              <w:ind w:left="0" w:right="0" w:firstLine="0"/>
              <w:jc w:val="center"/>
            </w:pPr>
            <w:r>
              <w:rPr>
                <w:rFonts w:ascii="SymbolMT" w:hAnsi="SymbolMT" w:eastAsia="SymbolMT"/>
                <w:b w:val="0"/>
                <w:i w:val="0"/>
                <w:color w:val="000000"/>
                <w:sz w:val="18"/>
              </w:rPr>
              <w:t></w:t>
            </w:r>
          </w:p>
        </w:tc>
        <w:tc>
          <w:tcPr>
            <w:tcW w:type="dxa" w:w="240"/>
            <w:vMerge w:val="restart"/>
            <w:tcBorders>
              <w:bottom w:sz="4.4720001220703125" w:val="single" w:color="#000000"/>
            </w:tcBorders>
            <w:tcMar>
              <w:start w:w="0" w:type="dxa"/>
              <w:end w:w="0" w:type="dxa"/>
            </w:tcMar>
            <w:tcMar>
              <w:start w:w="0" w:type="dxa"/>
              <w:end w:w="0" w:type="dxa"/>
            </w:tcMar>
          </w:tcPr>
          <w:p>
            <w:pPr>
              <w:autoSpaceDN w:val="0"/>
              <w:autoSpaceDE w:val="0"/>
              <w:widowControl/>
              <w:spacing w:line="216" w:lineRule="exact" w:before="0" w:after="0"/>
              <w:ind w:left="0" w:right="0" w:firstLine="0"/>
              <w:jc w:val="center"/>
            </w:pPr>
            <w:r>
              <w:rPr>
                <w:w w:val="103.54000091552736"/>
                <w:rFonts w:ascii="Times New Roman" w:hAnsi="Times New Roman" w:eastAsia="Times New Roman"/>
                <w:b w:val="0"/>
                <w:i/>
                <w:color w:val="000000"/>
                <w:sz w:val="10"/>
              </w:rPr>
              <w:t>m</w:t>
            </w:r>
            <w:r>
              <w:br/>
            </w:r>
            <w:r>
              <w:rPr>
                <w:rFonts w:ascii="SymbolMT" w:hAnsi="SymbolMT" w:eastAsia="SymbolMT"/>
                <w:b w:val="0"/>
                <w:i w:val="0"/>
                <w:color w:val="000000"/>
                <w:sz w:val="27"/>
              </w:rPr>
              <w:t></w:t>
            </w:r>
          </w:p>
          <w:p>
            <w:pPr>
              <w:autoSpaceDN w:val="0"/>
              <w:autoSpaceDE w:val="0"/>
              <w:widowControl/>
              <w:spacing w:line="114" w:lineRule="exact" w:before="0" w:after="0"/>
              <w:ind w:left="0" w:right="0" w:firstLine="0"/>
              <w:jc w:val="center"/>
            </w:pPr>
            <w:r>
              <w:rPr>
                <w:w w:val="103.54000091552736"/>
                <w:rFonts w:ascii="Times New Roman" w:hAnsi="Times New Roman" w:eastAsia="Times New Roman"/>
                <w:b w:val="0"/>
                <w:i/>
                <w:color w:val="000000"/>
                <w:sz w:val="10"/>
              </w:rPr>
              <w:t>j</w:t>
            </w:r>
            <w:r>
              <w:rPr>
                <w:w w:val="103.54000091552736"/>
                <w:rFonts w:ascii="SymbolMT" w:hAnsi="SymbolMT" w:eastAsia="SymbolMT"/>
                <w:b w:val="0"/>
                <w:i w:val="0"/>
                <w:color w:val="000000"/>
                <w:sz w:val="10"/>
              </w:rPr>
              <w:t></w:t>
            </w:r>
            <w:r>
              <w:rPr>
                <w:w w:val="103.54000091552736"/>
                <w:rFonts w:ascii="TimesNewRomanPSMT" w:hAnsi="TimesNewRomanPSMT" w:eastAsia="TimesNewRomanPSMT"/>
                <w:b w:val="0"/>
                <w:i w:val="0"/>
                <w:color w:val="000000"/>
                <w:sz w:val="10"/>
              </w:rPr>
              <w:t>1</w:t>
            </w:r>
          </w:p>
        </w:tc>
        <w:tc>
          <w:tcPr>
            <w:tcW w:type="dxa" w:w="340"/>
            <w:vMerge w:val="restart"/>
            <w:tcBorders>
              <w:bottom w:sz="4.4720001220703125" w:val="single" w:color="#000000"/>
            </w:tcBorders>
            <w:tcMar>
              <w:start w:w="0" w:type="dxa"/>
              <w:end w:w="0" w:type="dxa"/>
            </w:tcMar>
            <w:tcMar>
              <w:start w:w="0" w:type="dxa"/>
              <w:end w:w="0" w:type="dxa"/>
            </w:tcMar>
          </w:tcPr>
          <w:p>
            <w:pPr>
              <w:autoSpaceDN w:val="0"/>
              <w:autoSpaceDE w:val="0"/>
              <w:widowControl/>
              <w:spacing w:line="252" w:lineRule="exact" w:before="120" w:after="0"/>
              <w:ind w:left="0" w:right="0" w:firstLine="0"/>
              <w:jc w:val="center"/>
            </w:pPr>
            <w:r>
              <w:rPr>
                <w:rFonts w:ascii="Times New Roman" w:hAnsi="Times New Roman" w:eastAsia="Times New Roman"/>
                <w:b w:val="0"/>
                <w:i/>
                <w:color w:val="000000"/>
                <w:sz w:val="18"/>
              </w:rPr>
              <w:t>x</w:t>
            </w:r>
            <w:r>
              <w:rPr>
                <w:w w:val="103.54000091552736"/>
                <w:rFonts w:ascii="SymbolMT" w:hAnsi="SymbolMT" w:eastAsia="SymbolMT"/>
                <w:b w:val="0"/>
                <w:i w:val="0"/>
                <w:color w:val="000000"/>
                <w:sz w:val="10"/>
              </w:rPr>
              <w:t></w:t>
            </w:r>
            <w:r>
              <w:rPr>
                <w:w w:val="103.54000091552736"/>
                <w:rFonts w:ascii="Times New Roman" w:hAnsi="Times New Roman" w:eastAsia="Times New Roman"/>
                <w:b w:val="0"/>
                <w:i/>
                <w:color w:val="000000"/>
                <w:sz w:val="10"/>
              </w:rPr>
              <w:t xml:space="preserve">j </w:t>
            </w:r>
            <w:r>
              <w:rPr>
                <w:rFonts w:ascii="TimesNewRomanPSMT" w:hAnsi="TimesNewRomanPSMT" w:eastAsia="TimesNewRomanPSMT"/>
                <w:b w:val="0"/>
                <w:i w:val="0"/>
                <w:color w:val="000000"/>
                <w:sz w:val="18"/>
              </w:rPr>
              <w:t>(0</w:t>
            </w:r>
          </w:p>
        </w:tc>
        <w:tc>
          <w:tcPr>
            <w:tcW w:type="dxa" w:w="2880"/>
            <w:tcBorders/>
            <w:tcMar>
              <w:start w:w="0" w:type="dxa"/>
              <w:end w:w="0" w:type="dxa"/>
            </w:tcMar>
          </w:tcPr>
          <w:p>
            <w:pPr>
              <w:autoSpaceDN w:val="0"/>
              <w:autoSpaceDE w:val="0"/>
              <w:widowControl/>
              <w:spacing w:line="240" w:lineRule="exact" w:before="128" w:after="0"/>
              <w:ind w:left="2" w:right="0" w:firstLine="0"/>
              <w:jc w:val="left"/>
            </w:pPr>
            <w:r>
              <w:rPr>
                <w:rFonts w:ascii="SimSun" w:hAnsi="SimSun" w:eastAsia="SimSun"/>
                <w:b w:val="0"/>
                <w:i w:val="0"/>
                <w:color w:val="000000"/>
                <w:sz w:val="18"/>
              </w:rPr>
              <w:t>＜≤</w:t>
            </w:r>
            <w:r>
              <w:rPr>
                <w:rFonts w:ascii="SimSun" w:hAnsi="SimSun" w:eastAsia="SimSun"/>
                <w:b w:val="0"/>
                <w:i w:val="0"/>
                <w:color w:val="000000"/>
                <w:sz w:val="24"/>
              </w:rPr>
              <w:t>构建惩罚型变权为</w:t>
            </w:r>
          </w:p>
        </w:tc>
      </w:tr>
      <w:tr>
        <w:trPr>
          <w:trHeight w:hRule="exact" w:val="566"/>
        </w:trPr>
        <w:tc>
          <w:tcPr>
            <w:tcW w:type="dxa" w:w="4348"/>
            <w:gridSpan w:val="4"/>
            <w:tcBorders>
              <w:bottom w:sz="4.472000122070312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04" w:after="0"/>
              <w:ind w:left="0" w:right="136" w:firstLine="0"/>
              <w:jc w:val="right"/>
            </w:pPr>
            <w:r>
              <w:rPr>
                <w:rFonts w:ascii="Times New Roman" w:hAnsi="Times New Roman" w:eastAsia="Times New Roman"/>
                <w:b w:val="0"/>
                <w:i/>
                <w:color w:val="000000"/>
                <w:sz w:val="23"/>
              </w:rPr>
              <w:t>y</w:t>
            </w:r>
          </w:p>
        </w:tc>
        <w:tc>
          <w:tcPr>
            <w:tcW w:type="dxa" w:w="210"/>
            <w:tcBorders>
              <w:end w:sz="4.4720001220703125" w:val="single" w:color="#000000"/>
              <w:bottom w:sz="4.4720001220703125" w:val="single" w:color="#000000"/>
            </w:tcBorders>
            <w:tcMar>
              <w:start w:w="0" w:type="dxa"/>
              <w:end w:w="0" w:type="dxa"/>
            </w:tcMar>
          </w:tcPr>
          <w:p>
            <w:pPr>
              <w:autoSpaceDN w:val="0"/>
              <w:autoSpaceDE w:val="0"/>
              <w:widowControl/>
              <w:spacing w:line="282" w:lineRule="exact" w:before="278" w:after="0"/>
              <w:ind w:left="0" w:right="0" w:firstLine="0"/>
              <w:jc w:val="center"/>
            </w:pPr>
            <w:r>
              <w:rPr>
                <w:rFonts w:ascii="SymbolMT" w:hAnsi="SymbolMT" w:eastAsia="SymbolMT"/>
                <w:b w:val="0"/>
                <w:i w:val="0"/>
                <w:color w:val="000000"/>
                <w:sz w:val="23"/>
              </w:rPr>
              <w:t></w:t>
            </w:r>
          </w:p>
        </w:tc>
        <w:tc>
          <w:tcPr>
            <w:tcW w:type="dxa" w:w="312"/>
            <w:gridSpan w:val="2"/>
            <w:tcBorders>
              <w:start w:sz="4.4720001220703125" w:val="single" w:color="#000000"/>
              <w:bottom w:sz="4.4720001220703125" w:val="single" w:color="#000000"/>
            </w:tcBorders>
            <w:tcMar>
              <w:start w:w="0" w:type="dxa"/>
              <w:end w:w="0" w:type="dxa"/>
            </w:tcMar>
            <w:tcMar>
              <w:start w:w="0" w:type="dxa"/>
              <w:end w:w="0" w:type="dxa"/>
            </w:tcMar>
          </w:tcPr>
          <w:p>
            <w:pPr>
              <w:autoSpaceDN w:val="0"/>
              <w:autoSpaceDE w:val="0"/>
              <w:widowControl/>
              <w:spacing w:line="294" w:lineRule="exact" w:before="226" w:after="0"/>
              <w:ind w:left="0" w:right="0" w:firstLine="0"/>
              <w:jc w:val="center"/>
            </w:pPr>
            <w:r>
              <w:rPr>
                <w:rFonts w:ascii="Times New Roman" w:hAnsi="Times New Roman" w:eastAsia="Times New Roman"/>
                <w:b w:val="0"/>
                <w:i/>
                <w:color w:val="000000"/>
                <w:sz w:val="23"/>
              </w:rPr>
              <w:t xml:space="preserve">x </w:t>
            </w:r>
            <w:r>
              <w:rPr>
                <w:w w:val="102.7692281282865"/>
                <w:rFonts w:ascii="Times New Roman" w:hAnsi="Times New Roman" w:eastAsia="Times New Roman"/>
                <w:b w:val="0"/>
                <w:i/>
                <w:color w:val="000000"/>
                <w:sz w:val="13"/>
              </w:rPr>
              <w:t>i</w:t>
            </w:r>
          </w:p>
        </w:tc>
        <w:tc>
          <w:tcPr>
            <w:tcW w:type="dxa" w:w="170"/>
            <w:tcBorders>
              <w:bottom w:sz="4.4720001220703125" w:val="single" w:color="#000000"/>
            </w:tcBorders>
            <w:tcMar>
              <w:start w:w="0" w:type="dxa"/>
              <w:end w:w="0" w:type="dxa"/>
            </w:tcMar>
          </w:tcPr>
          <w:p>
            <w:pPr>
              <w:autoSpaceDN w:val="0"/>
              <w:autoSpaceDE w:val="0"/>
              <w:widowControl/>
              <w:spacing w:line="282" w:lineRule="exact" w:before="278" w:after="0"/>
              <w:ind w:left="0" w:right="0" w:firstLine="0"/>
              <w:jc w:val="center"/>
            </w:pPr>
            <w:r>
              <w:rPr>
                <w:rFonts w:ascii="SymbolMT" w:hAnsi="SymbolMT" w:eastAsia="SymbolMT"/>
                <w:b w:val="0"/>
                <w:i w:val="0"/>
                <w:color w:val="000000"/>
                <w:sz w:val="23"/>
              </w:rPr>
              <w:t></w:t>
            </w:r>
          </w:p>
        </w:tc>
        <w:tc>
          <w:tcPr>
            <w:tcW w:type="dxa" w:w="138"/>
            <w:vMerge w:val="restart"/>
            <w:tcBorders>
              <w:end w:sz="4.4720001220703125" w:val="single" w:color="#000000"/>
            </w:tcBorders>
            <w:tcMar>
              <w:start w:w="0" w:type="dxa"/>
              <w:end w:w="0" w:type="dxa"/>
            </w:tcMar>
            <w:tcMar>
              <w:start w:w="0" w:type="dxa"/>
              <w:end w:w="0" w:type="dxa"/>
            </w:tcMar>
          </w:tcPr>
          <w:p>
            <w:pPr>
              <w:autoSpaceDN w:val="0"/>
              <w:autoSpaceDE w:val="0"/>
              <w:widowControl/>
              <w:spacing w:line="256" w:lineRule="exact" w:before="418" w:after="0"/>
              <w:ind w:left="0" w:right="0" w:firstLine="0"/>
              <w:jc w:val="center"/>
            </w:pPr>
            <w:r>
              <w:rPr>
                <w:rFonts w:ascii="TimesNewRomanPSMT" w:hAnsi="TimesNewRomanPSMT" w:eastAsia="TimesNewRomanPSMT"/>
                <w:b w:val="0"/>
                <w:i w:val="0"/>
                <w:color w:val="000000"/>
                <w:sz w:val="23"/>
              </w:rPr>
              <w:t>1</w:t>
            </w:r>
          </w:p>
        </w:tc>
        <w:tc>
          <w:tcPr>
            <w:tcW w:type="dxa" w:w="426"/>
            <w:vMerge w:val="restart"/>
            <w:tcBorders>
              <w:start w:sz="4.4720001220703125" w:val="single" w:color="#000000"/>
            </w:tcBorders>
            <w:tcMar>
              <w:start w:w="0" w:type="dxa"/>
              <w:end w:w="0" w:type="dxa"/>
            </w:tcMar>
            <w:tcMar>
              <w:start w:w="0" w:type="dxa"/>
              <w:end w:w="0" w:type="dxa"/>
            </w:tcMar>
          </w:tcPr>
          <w:p>
            <w:pPr>
              <w:autoSpaceDN w:val="0"/>
              <w:autoSpaceDE w:val="0"/>
              <w:widowControl/>
              <w:spacing w:line="164" w:lineRule="exact" w:before="142" w:after="0"/>
              <w:ind w:left="26" w:right="0" w:firstLine="0"/>
              <w:jc w:val="left"/>
            </w:pPr>
            <w:r>
              <w:rPr>
                <w:w w:val="102.7692281282865"/>
                <w:rFonts w:ascii="SymbolMT" w:hAnsi="SymbolMT" w:eastAsia="SymbolMT"/>
                <w:b w:val="0"/>
                <w:i w:val="0"/>
                <w:color w:val="000000"/>
                <w:sz w:val="13"/>
              </w:rPr>
              <w:t></w:t>
            </w:r>
            <w:r>
              <w:rPr>
                <w:w w:val="102.7692281282865"/>
                <w:rFonts w:ascii="TimesNewRomanPSMT" w:hAnsi="TimesNewRomanPSMT" w:eastAsia="TimesNewRomanPSMT"/>
                <w:b w:val="0"/>
                <w:i w:val="0"/>
                <w:color w:val="000000"/>
                <w:sz w:val="13"/>
              </w:rPr>
              <w:t>1</w:t>
            </w:r>
          </w:p>
        </w:tc>
        <w:tc>
          <w:tcPr>
            <w:tcW w:type="dxa" w:w="540"/>
            <w:vMerge/>
            <w:tcBorders/>
          </w:tcPr>
          <w:p/>
        </w:tc>
        <w:tc>
          <w:tcPr>
            <w:tcW w:type="dxa" w:w="540"/>
            <w:vMerge/>
            <w:tcBorders>
              <w:bottom w:sz="4.4720001220703125" w:val="single" w:color="#000000"/>
            </w:tcBorders>
          </w:tcPr>
          <w:p/>
        </w:tc>
        <w:tc>
          <w:tcPr>
            <w:tcW w:type="dxa" w:w="540"/>
            <w:vMerge/>
            <w:tcBorders>
              <w:bottom w:sz="4.4720001220703125" w:val="single" w:color="#000000"/>
            </w:tcBorders>
          </w:tcPr>
          <w:p/>
        </w:tc>
        <w:tc>
          <w:tcPr>
            <w:tcW w:type="dxa" w:w="540"/>
            <w:vMerge/>
            <w:tcBorders/>
          </w:tcPr>
          <w:p/>
        </w:tc>
        <w:tc>
          <w:tcPr>
            <w:tcW w:type="dxa" w:w="540"/>
            <w:vMerge/>
            <w:tcBorders/>
          </w:tcPr>
          <w:p/>
        </w:tc>
        <w:tc>
          <w:tcPr>
            <w:tcW w:type="dxa" w:w="540"/>
            <w:vMerge/>
            <w:tcBorders>
              <w:bottom w:sz="4.4720001220703125" w:val="single" w:color="#000000"/>
            </w:tcBorders>
          </w:tcPr>
          <w:p/>
        </w:tc>
        <w:tc>
          <w:tcPr>
            <w:tcW w:type="dxa" w:w="540"/>
            <w:vMerge/>
            <w:tcBorders>
              <w:bottom w:sz="4.4720001220703125" w:val="single" w:color="#000000"/>
            </w:tcBorders>
          </w:tcPr>
          <w:p/>
        </w:tc>
        <w:tc>
          <w:tcPr>
            <w:tcW w:type="dxa" w:w="540"/>
            <w:vMerge/>
            <w:tcBorders>
              <w:bottom w:sz="4.4720001220703125" w:val="single" w:color="#000000"/>
            </w:tcBorders>
          </w:tcPr>
          <w:p/>
        </w:tc>
        <w:tc>
          <w:tcPr>
            <w:tcW w:type="dxa" w:w="2880"/>
            <w:tcBorders>
              <w:bottom w:sz="4.4720001220703125" w:val="single" w:color="#000000"/>
            </w:tcBorders>
            <w:tcMar>
              <w:start w:w="0" w:type="dxa"/>
              <w:end w:w="0" w:type="dxa"/>
            </w:tcMar>
          </w:tcPr>
          <w:p/>
        </w:tc>
      </w:tr>
      <w:tr>
        <w:trPr>
          <w:trHeight w:hRule="exact" w:val="352"/>
        </w:trPr>
        <w:tc>
          <w:tcPr>
            <w:tcW w:type="dxa" w:w="4348"/>
            <w:gridSpan w:val="4"/>
            <w:tcBorders>
              <w:top w:sz="4.472000122070312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8" w:lineRule="exact" w:before="0" w:after="0"/>
              <w:ind w:left="0" w:right="62" w:firstLine="0"/>
              <w:jc w:val="right"/>
            </w:pPr>
            <w:r>
              <w:rPr>
                <w:w w:val="102.7692281282865"/>
                <w:rFonts w:ascii="Times New Roman" w:hAnsi="Times New Roman" w:eastAsia="Times New Roman"/>
                <w:b w:val="0"/>
                <w:i/>
                <w:color w:val="000000"/>
                <w:sz w:val="13"/>
              </w:rPr>
              <w:t>ij</w:t>
            </w:r>
          </w:p>
        </w:tc>
        <w:tc>
          <w:tcPr>
            <w:tcW w:type="dxa" w:w="210"/>
            <w:tcBorders>
              <w:top w:sz="4.4720001220703125" w:val="single" w:color="#000000"/>
              <w:end w:sz="4.4720001220703125" w:val="single" w:color="#000000"/>
            </w:tcBorders>
            <w:tcMar>
              <w:start w:w="0" w:type="dxa"/>
              <w:end w:w="0" w:type="dxa"/>
            </w:tcMar>
          </w:tcPr>
          <w:p/>
        </w:tc>
        <w:tc>
          <w:tcPr>
            <w:tcW w:type="dxa" w:w="312"/>
            <w:gridSpan w:val="2"/>
            <w:tcBorders>
              <w:start w:sz="4.4720001220703125" w:val="single" w:color="#000000"/>
              <w:top w:sz="4.4720001220703125" w:val="single" w:color="#000000"/>
            </w:tcBorders>
            <w:tcMar>
              <w:start w:w="0" w:type="dxa"/>
              <w:end w:w="0" w:type="dxa"/>
            </w:tcMar>
            <w:tcMar>
              <w:start w:w="0" w:type="dxa"/>
              <w:end w:w="0" w:type="dxa"/>
            </w:tcMar>
          </w:tcPr>
          <w:p>
            <w:pPr>
              <w:autoSpaceDN w:val="0"/>
              <w:autoSpaceDE w:val="0"/>
              <w:widowControl/>
              <w:spacing w:line="284" w:lineRule="exact" w:before="0" w:after="0"/>
              <w:ind w:left="0" w:right="0" w:firstLine="0"/>
              <w:jc w:val="center"/>
            </w:pPr>
            <w:r>
              <w:rPr>
                <w:rFonts w:ascii="Times New Roman" w:hAnsi="Times New Roman" w:eastAsia="Times New Roman"/>
                <w:b w:val="0"/>
                <w:i/>
                <w:color w:val="000000"/>
                <w:sz w:val="23"/>
              </w:rPr>
              <w:t xml:space="preserve">E </w:t>
            </w:r>
            <w:r>
              <w:rPr>
                <w:w w:val="102.7692281282865"/>
                <w:rFonts w:ascii="Times New Roman" w:hAnsi="Times New Roman" w:eastAsia="Times New Roman"/>
                <w:b w:val="0"/>
                <w:i/>
                <w:color w:val="000000"/>
                <w:sz w:val="13"/>
              </w:rPr>
              <w:t>ij</w:t>
            </w:r>
          </w:p>
        </w:tc>
        <w:tc>
          <w:tcPr>
            <w:tcW w:type="dxa" w:w="170"/>
            <w:tcBorders>
              <w:top w:sz="4.4720001220703125" w:val="single" w:color="#000000"/>
            </w:tcBorders>
            <w:tcMar>
              <w:start w:w="0" w:type="dxa"/>
              <w:end w:w="0" w:type="dxa"/>
            </w:tcMar>
          </w:tcPr>
          <w:p/>
        </w:tc>
        <w:tc>
          <w:tcPr>
            <w:tcW w:type="dxa" w:w="540"/>
            <w:vMerge/>
            <w:tcBorders>
              <w:end w:sz="4.4720001220703125" w:val="single" w:color="#000000"/>
            </w:tcBorders>
          </w:tcPr>
          <w:p/>
        </w:tc>
        <w:tc>
          <w:tcPr>
            <w:tcW w:type="dxa" w:w="540"/>
            <w:vMerge/>
            <w:tcBorders>
              <w:start w:sz="4.4720001220703125" w:val="single" w:color="#000000"/>
            </w:tcBorders>
          </w:tcPr>
          <w:p/>
        </w:tc>
        <w:tc>
          <w:tcPr>
            <w:tcW w:type="dxa" w:w="936"/>
            <w:gridSpan w:val="7"/>
            <w:vMerge w:val="restart"/>
            <w:tcBorders>
              <w:top w:sz="4.472000122070312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96" w:val="left"/>
                <w:tab w:pos="410" w:val="left"/>
                <w:tab w:pos="786" w:val="left"/>
              </w:tabs>
              <w:autoSpaceDE w:val="0"/>
              <w:widowControl/>
              <w:spacing w:line="282" w:lineRule="exact" w:before="664" w:after="0"/>
              <w:ind w:left="30" w:right="0" w:firstLine="0"/>
              <w:jc w:val="left"/>
            </w:pPr>
            <w:r>
              <w:rPr>
                <w:rFonts w:ascii="TimesNewRomanPSMT" w:hAnsi="TimesNewRomanPSMT" w:eastAsia="TimesNewRomanPSMT"/>
                <w:b w:val="0"/>
                <w:i w:val="0"/>
                <w:color w:val="000000"/>
                <w:sz w:val="23"/>
              </w:rPr>
              <w:t>,0</w:t>
            </w:r>
            <w:r>
              <w:rPr>
                <w:rFonts w:ascii="SimSun" w:hAnsi="SimSun" w:eastAsia="SimSun"/>
                <w:b w:val="0"/>
                <w:i w:val="0"/>
                <w:color w:val="000000"/>
                <w:sz w:val="23"/>
              </w:rPr>
              <w:t>＜≤</w:t>
            </w:r>
            <w:r>
              <w:rPr>
                <w:rFonts w:ascii="SymbolMT" w:hAnsi="SymbolMT" w:eastAsia="SymbolMT"/>
                <w:b w:val="0"/>
                <w:i w:val="0"/>
                <w:color w:val="000000"/>
                <w:sz w:val="23"/>
              </w:rPr>
              <w:t></w:t>
            </w:r>
            <w:r>
              <w:tab/>
            </w:r>
            <w:r>
              <w:rPr>
                <w:rFonts w:ascii="TimesNewRomanPSMT" w:hAnsi="TimesNewRomanPSMT" w:eastAsia="TimesNewRomanPSMT"/>
                <w:b w:val="0"/>
                <w:i w:val="0"/>
                <w:color w:val="000000"/>
                <w:sz w:val="23"/>
              </w:rPr>
              <w:t>1</w:t>
            </w:r>
          </w:p>
        </w:tc>
        <w:tc>
          <w:tcPr>
            <w:tcW w:type="dxa" w:w="340"/>
            <w:vMerge w:val="restart"/>
            <w:tcBorders>
              <w:top w:sz="4.4720001220703125" w:val="single" w:color="#000000"/>
              <w:bottom w:sz="4.464000225067139" w:val="single" w:color="#000000"/>
            </w:tcBorders>
            <w:tcMar>
              <w:start w:w="0" w:type="dxa"/>
              <w:end w:w="0" w:type="dxa"/>
            </w:tcMar>
            <w:tcMar>
              <w:start w:w="0" w:type="dxa"/>
              <w:end w:w="0" w:type="dxa"/>
            </w:tcMar>
            <w:tcMar>
              <w:start w:w="0" w:type="dxa"/>
              <w:end w:w="0" w:type="dxa"/>
            </w:tcMar>
          </w:tcPr>
          <w:p/>
        </w:tc>
        <w:tc>
          <w:tcPr>
            <w:tcW w:type="dxa" w:w="2880"/>
            <w:vMerge w:val="restart"/>
            <w:tcBorders>
              <w:top w:sz="4.4720001220703125" w:val="single" w:color="#000000"/>
            </w:tcBorders>
            <w:tcMar>
              <w:start w:w="0" w:type="dxa"/>
              <w:end w:w="0" w:type="dxa"/>
            </w:tcMar>
            <w:tcMar>
              <w:start w:w="0" w:type="dxa"/>
              <w:end w:w="0" w:type="dxa"/>
            </w:tcMar>
          </w:tcPr>
          <w:p>
            <w:pPr>
              <w:autoSpaceDN w:val="0"/>
              <w:autoSpaceDE w:val="0"/>
              <w:widowControl/>
              <w:spacing w:line="264" w:lineRule="exact" w:before="0"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5.30</w:t>
            </w:r>
            <w:r>
              <w:rPr>
                <w:rFonts w:ascii="SimSun" w:hAnsi="SimSun" w:eastAsia="SimSun"/>
                <w:b w:val="0"/>
                <w:i w:val="0"/>
                <w:color w:val="000000"/>
                <w:sz w:val="24"/>
              </w:rPr>
              <w:t>）</w:t>
            </w:r>
          </w:p>
        </w:tc>
      </w:tr>
      <w:tr>
        <w:trPr>
          <w:trHeight w:hRule="exact" w:val="142"/>
        </w:trPr>
        <w:tc>
          <w:tcPr>
            <w:tcW w:type="dxa" w:w="3740"/>
            <w:vMerge w:val="restart"/>
            <w:tcBorders>
              <w:bottom w:sz="4.464000225067139" w:val="single" w:color="#000000"/>
            </w:tcBorders>
            <w:tcMar>
              <w:start w:w="0" w:type="dxa"/>
              <w:end w:w="0" w:type="dxa"/>
            </w:tcMar>
            <w:tcMar>
              <w:start w:w="0" w:type="dxa"/>
              <w:end w:w="0" w:type="dxa"/>
            </w:tcMar>
          </w:tcPr>
          <w:p>
            <w:pPr>
              <w:autoSpaceDN w:val="0"/>
              <w:autoSpaceDE w:val="0"/>
              <w:widowControl/>
              <w:spacing w:line="256" w:lineRule="exact" w:before="256" w:after="0"/>
              <w:ind w:left="0" w:right="62" w:firstLine="0"/>
              <w:jc w:val="right"/>
            </w:pPr>
            <w:r>
              <w:rPr>
                <w:rFonts w:ascii="Times New Roman" w:hAnsi="Times New Roman" w:eastAsia="Times New Roman"/>
                <w:b w:val="0"/>
                <w:i/>
                <w:color w:val="000000"/>
                <w:sz w:val="23"/>
              </w:rPr>
              <w:t>W x x</w:t>
            </w:r>
          </w:p>
        </w:tc>
        <w:tc>
          <w:tcPr>
            <w:tcW w:type="dxa" w:w="320"/>
            <w:vMerge w:val="restart"/>
            <w:tcBorders>
              <w:bottom w:sz="4.464000225067139" w:val="single" w:color="#000000"/>
            </w:tcBorders>
            <w:tcMar>
              <w:start w:w="0" w:type="dxa"/>
              <w:end w:w="0" w:type="dxa"/>
            </w:tcMar>
            <w:tcMar>
              <w:start w:w="0" w:type="dxa"/>
              <w:end w:w="0" w:type="dxa"/>
            </w:tcMar>
          </w:tcPr>
          <w:p>
            <w:pPr>
              <w:autoSpaceDN w:val="0"/>
              <w:autoSpaceDE w:val="0"/>
              <w:widowControl/>
              <w:spacing w:line="256" w:lineRule="exact" w:before="256" w:after="0"/>
              <w:ind w:left="0" w:right="0" w:firstLine="0"/>
              <w:jc w:val="center"/>
            </w:pPr>
            <w:r>
              <w:rPr>
                <w:rFonts w:ascii="TimesNewRomanPSMT" w:hAnsi="TimesNewRomanPSMT" w:eastAsia="TimesNewRomanPSMT"/>
                <w:b w:val="0"/>
                <w:i w:val="0"/>
                <w:color w:val="000000"/>
                <w:sz w:val="23"/>
              </w:rPr>
              <w:t xml:space="preserve">, </w:t>
            </w:r>
            <w:r>
              <w:rPr>
                <w:rFonts w:ascii="EuclidExtra" w:hAnsi="EuclidExtra" w:eastAsia="EuclidExtra"/>
                <w:b w:val="0"/>
                <w:i w:val="0"/>
                <w:color w:val="000000"/>
                <w:sz w:val="23"/>
              </w:rPr>
              <w:t>K</w:t>
            </w:r>
          </w:p>
        </w:tc>
        <w:tc>
          <w:tcPr>
            <w:tcW w:type="dxa" w:w="200"/>
            <w:vMerge w:val="restart"/>
            <w:tcBorders>
              <w:bottom w:sz="4.464000225067139" w:val="single" w:color="#000000"/>
            </w:tcBorders>
            <w:tcMar>
              <w:start w:w="0" w:type="dxa"/>
              <w:end w:w="0" w:type="dxa"/>
            </w:tcMar>
            <w:tcMar>
              <w:start w:w="0" w:type="dxa"/>
              <w:end w:w="0" w:type="dxa"/>
            </w:tcMar>
          </w:tcPr>
          <w:p>
            <w:pPr>
              <w:autoSpaceDN w:val="0"/>
              <w:autoSpaceDE w:val="0"/>
              <w:widowControl/>
              <w:spacing w:line="256" w:lineRule="exact" w:before="256" w:after="0"/>
              <w:ind w:left="10" w:right="0" w:firstLine="0"/>
              <w:jc w:val="left"/>
            </w:pPr>
            <w:r>
              <w:rPr>
                <w:rFonts w:ascii="Times New Roman" w:hAnsi="Times New Roman" w:eastAsia="Times New Roman"/>
                <w:b w:val="0"/>
                <w:i/>
                <w:color w:val="000000"/>
                <w:sz w:val="23"/>
              </w:rPr>
              <w:t>x</w:t>
            </w:r>
          </w:p>
        </w:tc>
        <w:tc>
          <w:tcPr>
            <w:tcW w:type="dxa" w:w="88"/>
            <w:vMerge w:val="restart"/>
            <w:tcBorders/>
            <w:tcMar>
              <w:start w:w="0" w:type="dxa"/>
              <w:end w:w="0" w:type="dxa"/>
            </w:tcMar>
            <w:tcMar>
              <w:start w:w="0" w:type="dxa"/>
              <w:end w:w="0" w:type="dxa"/>
            </w:tcMar>
            <w:tcMar>
              <w:start w:w="0" w:type="dxa"/>
              <w:end w:w="0" w:type="dxa"/>
            </w:tcMar>
          </w:tcPr>
          <w:p>
            <w:pPr>
              <w:autoSpaceDN w:val="0"/>
              <w:autoSpaceDE w:val="0"/>
              <w:widowControl/>
              <w:spacing w:line="256" w:lineRule="exact" w:before="370" w:after="0"/>
              <w:ind w:left="0" w:right="0" w:firstLine="0"/>
              <w:jc w:val="center"/>
            </w:pPr>
            <w:r>
              <w:rPr>
                <w:rFonts w:ascii="TimesNewRomanPSMT" w:hAnsi="TimesNewRomanPSMT" w:eastAsia="TimesNewRomanPSMT"/>
                <w:b w:val="0"/>
                <w:i w:val="0"/>
                <w:color w:val="000000"/>
                <w:sz w:val="23"/>
              </w:rPr>
              <w:t>)</w:t>
            </w:r>
          </w:p>
        </w:tc>
        <w:tc>
          <w:tcPr>
            <w:tcW w:type="dxa" w:w="210"/>
            <w:vMerge w:val="restart"/>
            <w:tcBorders>
              <w:end w:sz="4.4720001220703125" w:val="single" w:color="#000000"/>
              <w:bottom w:sz="4.464000225067139" w:val="single" w:color="#000000"/>
            </w:tcBorders>
            <w:tcMar>
              <w:start w:w="0" w:type="dxa"/>
              <w:end w:w="0" w:type="dxa"/>
            </w:tcMar>
            <w:tcMar>
              <w:start w:w="0" w:type="dxa"/>
              <w:end w:w="0" w:type="dxa"/>
            </w:tcMar>
          </w:tcPr>
          <w:p>
            <w:pPr>
              <w:autoSpaceDN w:val="0"/>
              <w:autoSpaceDE w:val="0"/>
              <w:widowControl/>
              <w:spacing w:line="282" w:lineRule="exact" w:before="230" w:after="0"/>
              <w:ind w:left="0" w:right="0" w:firstLine="0"/>
              <w:jc w:val="center"/>
            </w:pPr>
            <w:r>
              <w:rPr>
                <w:rFonts w:ascii="SymbolMT" w:hAnsi="SymbolMT" w:eastAsia="SymbolMT"/>
                <w:b w:val="0"/>
                <w:i w:val="0"/>
                <w:color w:val="000000"/>
                <w:sz w:val="23"/>
              </w:rPr>
              <w:t></w:t>
            </w:r>
          </w:p>
        </w:tc>
        <w:tc>
          <w:tcPr>
            <w:tcW w:type="dxa" w:w="482"/>
            <w:gridSpan w:val="3"/>
            <w:vMerge w:val="restart"/>
            <w:tcBorders>
              <w:start w:sz="4.4720001220703125" w:val="single" w:color="#000000"/>
              <w:bottom w:sz="4.46400022506713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24" w:after="0"/>
              <w:ind w:left="0" w:right="0" w:firstLine="0"/>
              <w:jc w:val="right"/>
            </w:pPr>
            <w:r>
              <w:rPr>
                <w:rFonts w:ascii="Times New Roman" w:hAnsi="Times New Roman" w:eastAsia="Times New Roman"/>
                <w:b w:val="0"/>
                <w:i/>
                <w:color w:val="000000"/>
                <w:sz w:val="23"/>
              </w:rPr>
              <w:t xml:space="preserve">w </w:t>
            </w:r>
            <w:r>
              <w:rPr>
                <w:w w:val="102.7692281282865"/>
                <w:rFonts w:ascii="Times New Roman" w:hAnsi="Times New Roman" w:eastAsia="Times New Roman"/>
                <w:b w:val="0"/>
                <w:i/>
                <w:color w:val="000000"/>
                <w:sz w:val="13"/>
              </w:rPr>
              <w:t xml:space="preserve">i </w:t>
            </w:r>
            <w:r>
              <w:rPr>
                <w:w w:val="102.7692281282865"/>
                <w:rFonts w:ascii="TimesNewRomanPSMT" w:hAnsi="TimesNewRomanPSMT" w:eastAsia="TimesNewRomanPSMT"/>
                <w:b w:val="0"/>
                <w:i w:val="0"/>
                <w:color w:val="000000"/>
                <w:sz w:val="13"/>
              </w:rPr>
              <w:t>(0)</w:t>
            </w:r>
          </w:p>
        </w:tc>
        <w:tc>
          <w:tcPr>
            <w:tcW w:type="dxa" w:w="564"/>
            <w:gridSpan w:val="2"/>
            <w:vMerge w:val="restart"/>
            <w:tcBorders>
              <w:bottom w:sz="4.46400022506713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134" w:after="0"/>
              <w:ind w:left="48" w:right="0" w:firstLine="0"/>
              <w:jc w:val="left"/>
            </w:pPr>
            <w:r>
              <w:rPr>
                <w:rFonts w:ascii="Times New Roman" w:hAnsi="Times New Roman" w:eastAsia="Times New Roman"/>
                <w:b w:val="0"/>
                <w:i/>
                <w:color w:val="000000"/>
                <w:sz w:val="23"/>
              </w:rPr>
              <w:t>y</w:t>
            </w:r>
            <w:r>
              <w:rPr>
                <w:w w:val="102.7692281282865"/>
                <w:rFonts w:ascii="SymbolMT" w:hAnsi="SymbolMT" w:eastAsia="SymbolMT"/>
                <w:b w:val="0"/>
                <w:i w:val="0"/>
                <w:color w:val="000000"/>
                <w:sz w:val="13"/>
              </w:rPr>
              <w:t></w:t>
            </w:r>
          </w:p>
          <w:p>
            <w:pPr>
              <w:autoSpaceDN w:val="0"/>
              <w:tabs>
                <w:tab w:pos="264" w:val="left"/>
                <w:tab w:pos="338" w:val="left"/>
              </w:tabs>
              <w:autoSpaceDE w:val="0"/>
              <w:widowControl/>
              <w:spacing w:line="162" w:lineRule="exact" w:before="0" w:after="0"/>
              <w:ind w:left="148" w:right="144" w:firstLine="0"/>
              <w:jc w:val="left"/>
            </w:pPr>
            <w:r>
              <w:rPr>
                <w:w w:val="102.7692281282865"/>
                <w:rFonts w:ascii="Times New Roman" w:hAnsi="Times New Roman" w:eastAsia="Times New Roman"/>
                <w:b w:val="0"/>
                <w:i/>
                <w:color w:val="000000"/>
                <w:sz w:val="13"/>
              </w:rPr>
              <w:t>ij</w:t>
            </w:r>
            <w:r>
              <w:br/>
            </w:r>
            <w:r>
              <w:tab/>
            </w:r>
            <w:r>
              <w:rPr>
                <w:w w:val="102.7692281282865"/>
                <w:rFonts w:ascii="SymbolMT" w:hAnsi="SymbolMT" w:eastAsia="SymbolMT"/>
                <w:b w:val="0"/>
                <w:i w:val="0"/>
                <w:color w:val="000000"/>
                <w:sz w:val="13"/>
              </w:rPr>
              <w:t></w:t>
            </w:r>
            <w:r>
              <w:rPr>
                <w:w w:val="102.7692281282865"/>
                <w:rFonts w:ascii="TimesNewRomanPSMT" w:hAnsi="TimesNewRomanPSMT" w:eastAsia="TimesNewRomanPSMT"/>
                <w:b w:val="0"/>
                <w:i w:val="0"/>
                <w:color w:val="000000"/>
                <w:sz w:val="13"/>
              </w:rPr>
              <w:t>1</w:t>
            </w:r>
          </w:p>
        </w:tc>
        <w:tc>
          <w:tcPr>
            <w:tcW w:type="dxa" w:w="3780"/>
            <w:gridSpan w:val="7"/>
            <w:vMerge/>
            <w:tcBorders>
              <w:top w:sz="4.4720001220703125" w:val="single" w:color="#000000"/>
            </w:tcBorders>
          </w:tcPr>
          <w:p/>
        </w:tc>
        <w:tc>
          <w:tcPr>
            <w:tcW w:type="dxa" w:w="540"/>
            <w:vMerge/>
            <w:tcBorders>
              <w:top w:sz="4.4720001220703125" w:val="single" w:color="#000000"/>
              <w:bottom w:sz="4.464000225067139" w:val="single" w:color="#000000"/>
            </w:tcBorders>
          </w:tcPr>
          <w:p/>
        </w:tc>
        <w:tc>
          <w:tcPr>
            <w:tcW w:type="dxa" w:w="540"/>
            <w:vMerge/>
            <w:tcBorders>
              <w:top w:sz="4.4720001220703125" w:val="single" w:color="#000000"/>
            </w:tcBorders>
          </w:tcPr>
          <w:p/>
        </w:tc>
      </w:tr>
      <w:tr>
        <w:trPr>
          <w:trHeight w:hRule="exact" w:val="376"/>
        </w:trPr>
        <w:tc>
          <w:tcPr>
            <w:tcW w:type="dxa" w:w="540"/>
            <w:vMerge/>
            <w:tcBorders>
              <w:bottom w:sz="4.464000225067139" w:val="single" w:color="#000000"/>
            </w:tcBorders>
          </w:tcPr>
          <w:p/>
        </w:tc>
        <w:tc>
          <w:tcPr>
            <w:tcW w:type="dxa" w:w="540"/>
            <w:vMerge/>
            <w:tcBorders>
              <w:bottom w:sz="4.464000225067139" w:val="single" w:color="#000000"/>
            </w:tcBorders>
          </w:tcPr>
          <w:p/>
        </w:tc>
        <w:tc>
          <w:tcPr>
            <w:tcW w:type="dxa" w:w="540"/>
            <w:vMerge/>
            <w:tcBorders>
              <w:bottom w:sz="4.464000225067139" w:val="single" w:color="#000000"/>
            </w:tcBorders>
          </w:tcPr>
          <w:p/>
        </w:tc>
        <w:tc>
          <w:tcPr>
            <w:tcW w:type="dxa" w:w="540"/>
            <w:vMerge/>
            <w:tcBorders/>
          </w:tcPr>
          <w:p/>
        </w:tc>
        <w:tc>
          <w:tcPr>
            <w:tcW w:type="dxa" w:w="540"/>
            <w:vMerge/>
            <w:tcBorders>
              <w:end w:sz="4.4720001220703125" w:val="single" w:color="#000000"/>
              <w:bottom w:sz="4.464000225067139" w:val="single" w:color="#000000"/>
            </w:tcBorders>
          </w:tcPr>
          <w:p/>
        </w:tc>
        <w:tc>
          <w:tcPr>
            <w:tcW w:type="dxa" w:w="1620"/>
            <w:gridSpan w:val="3"/>
            <w:vMerge/>
            <w:tcBorders>
              <w:start w:sz="4.4720001220703125" w:val="single" w:color="#000000"/>
              <w:bottom w:sz="4.464000225067139" w:val="single" w:color="#000000"/>
            </w:tcBorders>
          </w:tcPr>
          <w:p/>
        </w:tc>
        <w:tc>
          <w:tcPr>
            <w:tcW w:type="dxa" w:w="1080"/>
            <w:gridSpan w:val="2"/>
            <w:vMerge/>
            <w:tcBorders>
              <w:bottom w:sz="4.464000225067139" w:val="single" w:color="#000000"/>
            </w:tcBorders>
          </w:tcPr>
          <w:p/>
        </w:tc>
        <w:tc>
          <w:tcPr>
            <w:tcW w:type="dxa" w:w="3780"/>
            <w:gridSpan w:val="7"/>
            <w:vMerge/>
            <w:tcBorders>
              <w:top w:sz="4.4720001220703125" w:val="single" w:color="#000000"/>
            </w:tcBorders>
          </w:tcPr>
          <w:p/>
        </w:tc>
        <w:tc>
          <w:tcPr>
            <w:tcW w:type="dxa" w:w="540"/>
            <w:vMerge/>
            <w:tcBorders>
              <w:top w:sz="4.4720001220703125" w:val="single" w:color="#000000"/>
              <w:bottom w:sz="4.464000225067139" w:val="single" w:color="#000000"/>
            </w:tcBorders>
          </w:tcPr>
          <w:p/>
        </w:tc>
        <w:tc>
          <w:tcPr>
            <w:tcW w:type="dxa" w:w="2880"/>
            <w:tcBorders>
              <w:bottom w:sz="4.464000225067139" w:val="single" w:color="#000000"/>
            </w:tcBorders>
            <w:tcMar>
              <w:start w:w="0" w:type="dxa"/>
              <w:end w:w="0" w:type="dxa"/>
            </w:tcMar>
          </w:tcPr>
          <w:p/>
        </w:tc>
      </w:tr>
      <w:tr>
        <w:trPr>
          <w:trHeight w:hRule="exact" w:val="670"/>
        </w:trPr>
        <w:tc>
          <w:tcPr>
            <w:tcW w:type="dxa" w:w="3740"/>
            <w:tcBorders>
              <w:top w:sz="4.464000225067139" w:val="single" w:color="#000000"/>
            </w:tcBorders>
            <w:tcMar>
              <w:start w:w="0" w:type="dxa"/>
              <w:end w:w="0" w:type="dxa"/>
            </w:tcMar>
          </w:tcPr>
          <w:p>
            <w:pPr>
              <w:autoSpaceDN w:val="0"/>
              <w:tabs>
                <w:tab w:pos="3674" w:val="left"/>
              </w:tabs>
              <w:autoSpaceDE w:val="0"/>
              <w:widowControl/>
              <w:spacing w:line="148" w:lineRule="exact" w:before="0" w:after="0"/>
              <w:ind w:left="3404" w:right="0" w:firstLine="0"/>
              <w:jc w:val="left"/>
            </w:pPr>
            <w:r>
              <w:rPr>
                <w:w w:val="102.7692281282865"/>
                <w:rFonts w:ascii="TimesNewRomanPSMT" w:hAnsi="TimesNewRomanPSMT" w:eastAsia="TimesNewRomanPSMT"/>
                <w:b w:val="0"/>
                <w:i w:val="0"/>
                <w:color w:val="000000"/>
                <w:sz w:val="13"/>
              </w:rPr>
              <w:t xml:space="preserve">1 </w:t>
            </w:r>
            <w:r>
              <w:tab/>
            </w:r>
            <w:r>
              <w:rPr>
                <w:w w:val="102.7692281282865"/>
                <w:rFonts w:ascii="TimesNewRomanPSMT" w:hAnsi="TimesNewRomanPSMT" w:eastAsia="TimesNewRomanPSMT"/>
                <w:b w:val="0"/>
                <w:i w:val="0"/>
                <w:color w:val="000000"/>
                <w:sz w:val="13"/>
              </w:rPr>
              <w:t>2</w:t>
            </w:r>
          </w:p>
        </w:tc>
        <w:tc>
          <w:tcPr>
            <w:tcW w:type="dxa" w:w="320"/>
            <w:tcBorders>
              <w:top w:sz="4.464000225067139" w:val="single" w:color="#000000"/>
            </w:tcBorders>
            <w:tcMar>
              <w:start w:w="0" w:type="dxa"/>
              <w:end w:w="0" w:type="dxa"/>
            </w:tcMar>
          </w:tcPr>
          <w:p/>
        </w:tc>
        <w:tc>
          <w:tcPr>
            <w:tcW w:type="dxa" w:w="200"/>
            <w:tcBorders>
              <w:top w:sz="4.464000225067139" w:val="single" w:color="#000000"/>
            </w:tcBorders>
            <w:tcMar>
              <w:start w:w="0" w:type="dxa"/>
              <w:end w:w="0" w:type="dxa"/>
            </w:tcMar>
          </w:tcPr>
          <w:p>
            <w:pPr>
              <w:autoSpaceDN w:val="0"/>
              <w:autoSpaceDE w:val="0"/>
              <w:widowControl/>
              <w:spacing w:line="148" w:lineRule="exact" w:before="0" w:after="0"/>
              <w:ind w:left="0" w:right="26" w:firstLine="0"/>
              <w:jc w:val="right"/>
            </w:pPr>
            <w:r>
              <w:rPr>
                <w:w w:val="102.7692281282865"/>
                <w:rFonts w:ascii="Times New Roman" w:hAnsi="Times New Roman" w:eastAsia="Times New Roman"/>
                <w:b w:val="0"/>
                <w:i/>
                <w:color w:val="000000"/>
                <w:sz w:val="13"/>
              </w:rPr>
              <w:t>n</w:t>
            </w:r>
          </w:p>
        </w:tc>
        <w:tc>
          <w:tcPr>
            <w:tcW w:type="dxa" w:w="540"/>
            <w:vMerge/>
            <w:tcBorders/>
          </w:tcPr>
          <w:p/>
        </w:tc>
        <w:tc>
          <w:tcPr>
            <w:tcW w:type="dxa" w:w="210"/>
            <w:tcBorders>
              <w:top w:sz="4.464000225067139" w:val="single" w:color="#000000"/>
              <w:end w:sz="4.4720001220703125" w:val="single" w:color="#000000"/>
            </w:tcBorders>
            <w:tcMar>
              <w:start w:w="0" w:type="dxa"/>
              <w:end w:w="0" w:type="dxa"/>
            </w:tcMar>
          </w:tcPr>
          <w:p/>
        </w:tc>
        <w:tc>
          <w:tcPr>
            <w:tcW w:type="dxa" w:w="262"/>
            <w:tcBorders>
              <w:start w:sz="4.4720001220703125" w:val="single" w:color="#000000"/>
              <w:top w:sz="4.464000225067139" w:val="single" w:color="#000000"/>
            </w:tcBorders>
            <w:tcMar>
              <w:start w:w="0" w:type="dxa"/>
              <w:end w:w="0" w:type="dxa"/>
            </w:tcMar>
          </w:tcPr>
          <w:p>
            <w:pPr>
              <w:autoSpaceDN w:val="0"/>
              <w:autoSpaceDE w:val="0"/>
              <w:widowControl/>
              <w:spacing w:line="242" w:lineRule="exact" w:before="0" w:after="0"/>
              <w:ind w:left="0" w:right="0" w:firstLine="0"/>
              <w:jc w:val="center"/>
            </w:pPr>
            <w:r>
              <w:rPr>
                <w:w w:val="102.7692281282865"/>
                <w:rFonts w:ascii="Times New Roman" w:hAnsi="Times New Roman" w:eastAsia="Times New Roman"/>
                <w:b w:val="0"/>
                <w:i/>
                <w:color w:val="000000"/>
                <w:sz w:val="13"/>
              </w:rPr>
              <w:t>n</w:t>
            </w:r>
            <w:r>
              <w:br/>
            </w:r>
            <w:r>
              <w:rPr>
                <w:w w:val="98.74285016741071"/>
                <w:rFonts w:ascii="SymbolMT" w:hAnsi="SymbolMT" w:eastAsia="SymbolMT"/>
                <w:b w:val="0"/>
                <w:i w:val="0"/>
                <w:color w:val="000000"/>
                <w:sz w:val="35"/>
              </w:rPr>
              <w:t></w:t>
            </w:r>
          </w:p>
          <w:p>
            <w:pPr>
              <w:autoSpaceDN w:val="0"/>
              <w:autoSpaceDE w:val="0"/>
              <w:widowControl/>
              <w:spacing w:line="148" w:lineRule="exact" w:before="0" w:after="0"/>
              <w:ind w:left="0" w:right="0" w:firstLine="0"/>
              <w:jc w:val="center"/>
            </w:pPr>
            <w:r>
              <w:rPr>
                <w:w w:val="102.7692281282865"/>
                <w:rFonts w:ascii="Times New Roman" w:hAnsi="Times New Roman" w:eastAsia="Times New Roman"/>
                <w:b w:val="0"/>
                <w:i/>
                <w:color w:val="000000"/>
                <w:sz w:val="13"/>
              </w:rPr>
              <w:t>i</w:t>
            </w:r>
            <w:r>
              <w:rPr>
                <w:w w:val="102.7692281282865"/>
                <w:rFonts w:ascii="SymbolMT" w:hAnsi="SymbolMT" w:eastAsia="SymbolMT"/>
                <w:b w:val="0"/>
                <w:i w:val="0"/>
                <w:color w:val="000000"/>
                <w:sz w:val="13"/>
              </w:rPr>
              <w:t></w:t>
            </w:r>
            <w:r>
              <w:rPr>
                <w:w w:val="102.7692281282865"/>
                <w:rFonts w:ascii="TimesNewRomanPSMT" w:hAnsi="TimesNewRomanPSMT" w:eastAsia="TimesNewRomanPSMT"/>
                <w:b w:val="0"/>
                <w:i w:val="0"/>
                <w:color w:val="000000"/>
                <w:sz w:val="13"/>
              </w:rPr>
              <w:t>1</w:t>
            </w:r>
          </w:p>
        </w:tc>
        <w:tc>
          <w:tcPr>
            <w:tcW w:type="dxa" w:w="358"/>
            <w:gridSpan w:val="3"/>
            <w:tcBorders>
              <w:top w:sz="4.464000225067139" w:val="single" w:color="#000000"/>
              <w:end w:sz="4.4720001220703125" w:val="single" w:color="#000000"/>
            </w:tcBorders>
            <w:tcMar>
              <w:start w:w="0" w:type="dxa"/>
              <w:end w:w="0" w:type="dxa"/>
            </w:tcMar>
            <w:tcMar>
              <w:start w:w="0" w:type="dxa"/>
              <w:end w:w="0" w:type="dxa"/>
            </w:tcMar>
            <w:tcMar>
              <w:start w:w="0" w:type="dxa"/>
              <w:end w:w="0" w:type="dxa"/>
            </w:tcMar>
          </w:tcPr>
          <w:p>
            <w:pPr>
              <w:autoSpaceDN w:val="0"/>
              <w:autoSpaceDE w:val="0"/>
              <w:widowControl/>
              <w:spacing w:line="310" w:lineRule="exact" w:before="82" w:after="0"/>
              <w:ind w:left="0" w:right="0" w:firstLine="0"/>
              <w:jc w:val="center"/>
            </w:pPr>
            <w:r>
              <w:rPr>
                <w:rFonts w:ascii="Times New Roman" w:hAnsi="Times New Roman" w:eastAsia="Times New Roman"/>
                <w:b w:val="0"/>
                <w:i/>
                <w:color w:val="000000"/>
                <w:sz w:val="23"/>
              </w:rPr>
              <w:t xml:space="preserve">w </w:t>
            </w:r>
            <w:r>
              <w:rPr>
                <w:w w:val="102.7692281282865"/>
                <w:rFonts w:ascii="Times New Roman" w:hAnsi="Times New Roman" w:eastAsia="Times New Roman"/>
                <w:b w:val="0"/>
                <w:i/>
                <w:color w:val="000000"/>
                <w:sz w:val="13"/>
              </w:rPr>
              <w:t xml:space="preserve">i </w:t>
            </w:r>
            <w:r>
              <w:rPr>
                <w:w w:val="102.7692281282865"/>
                <w:rFonts w:ascii="TimesNewRomanPSMT" w:hAnsi="TimesNewRomanPSMT" w:eastAsia="TimesNewRomanPSMT"/>
                <w:b w:val="0"/>
                <w:i w:val="0"/>
                <w:color w:val="000000"/>
                <w:sz w:val="13"/>
              </w:rPr>
              <w:t>(0)</w:t>
            </w:r>
          </w:p>
        </w:tc>
        <w:tc>
          <w:tcPr>
            <w:tcW w:type="dxa" w:w="426"/>
            <w:tcBorders>
              <w:start w:sz="4.4720001220703125" w:val="single" w:color="#000000"/>
              <w:top w:sz="4.464000225067139" w:val="single" w:color="#000000"/>
            </w:tcBorders>
            <w:tcMar>
              <w:start w:w="0" w:type="dxa"/>
              <w:end w:w="0" w:type="dxa"/>
            </w:tcMar>
          </w:tcPr>
          <w:p>
            <w:pPr>
              <w:autoSpaceDN w:val="0"/>
              <w:autoSpaceDE w:val="0"/>
              <w:widowControl/>
              <w:spacing w:line="288" w:lineRule="exact" w:before="88" w:after="0"/>
              <w:ind w:left="40" w:right="0" w:firstLine="0"/>
              <w:jc w:val="left"/>
            </w:pPr>
            <w:r>
              <w:rPr>
                <w:rFonts w:ascii="Times New Roman" w:hAnsi="Times New Roman" w:eastAsia="Times New Roman"/>
                <w:b w:val="0"/>
                <w:i/>
                <w:color w:val="000000"/>
                <w:sz w:val="23"/>
              </w:rPr>
              <w:t>y</w:t>
            </w:r>
            <w:r>
              <w:rPr>
                <w:w w:val="102.7692281282865"/>
                <w:rFonts w:ascii="SymbolMT" w:hAnsi="SymbolMT" w:eastAsia="SymbolMT"/>
                <w:b w:val="0"/>
                <w:i w:val="0"/>
                <w:color w:val="000000"/>
                <w:sz w:val="13"/>
              </w:rPr>
              <w:t></w:t>
            </w:r>
          </w:p>
          <w:p>
            <w:pPr>
              <w:autoSpaceDN w:val="0"/>
              <w:tabs>
                <w:tab w:pos="256" w:val="left"/>
                <w:tab w:pos="328" w:val="left"/>
              </w:tabs>
              <w:autoSpaceDE w:val="0"/>
              <w:widowControl/>
              <w:spacing w:line="162" w:lineRule="exact" w:before="0" w:after="0"/>
              <w:ind w:left="140" w:right="0" w:firstLine="0"/>
              <w:jc w:val="left"/>
            </w:pPr>
            <w:r>
              <w:rPr>
                <w:w w:val="102.7692281282865"/>
                <w:rFonts w:ascii="Times New Roman" w:hAnsi="Times New Roman" w:eastAsia="Times New Roman"/>
                <w:b w:val="0"/>
                <w:i/>
                <w:color w:val="000000"/>
                <w:sz w:val="13"/>
              </w:rPr>
              <w:t>ij</w:t>
            </w:r>
            <w:r>
              <w:br/>
            </w:r>
            <w:r>
              <w:tab/>
            </w:r>
            <w:r>
              <w:rPr>
                <w:w w:val="102.7692281282865"/>
                <w:rFonts w:ascii="SymbolMT" w:hAnsi="SymbolMT" w:eastAsia="SymbolMT"/>
                <w:b w:val="0"/>
                <w:i w:val="0"/>
                <w:color w:val="000000"/>
                <w:sz w:val="13"/>
              </w:rPr>
              <w:t></w:t>
            </w:r>
            <w:r>
              <w:rPr>
                <w:w w:val="102.7692281282865"/>
                <w:rFonts w:ascii="TimesNewRomanPSMT" w:hAnsi="TimesNewRomanPSMT" w:eastAsia="TimesNewRomanPSMT"/>
                <w:b w:val="0"/>
                <w:i w:val="0"/>
                <w:color w:val="000000"/>
                <w:sz w:val="13"/>
              </w:rPr>
              <w:t>1</w:t>
            </w:r>
          </w:p>
        </w:tc>
        <w:tc>
          <w:tcPr>
            <w:tcW w:type="dxa" w:w="3780"/>
            <w:gridSpan w:val="7"/>
            <w:vMerge/>
            <w:tcBorders>
              <w:top w:sz="4.4720001220703125" w:val="single" w:color="#000000"/>
            </w:tcBorders>
          </w:tcPr>
          <w:p/>
        </w:tc>
        <w:tc>
          <w:tcPr>
            <w:tcW w:type="dxa" w:w="340"/>
            <w:tcBorders>
              <w:top w:sz="4.464000225067139" w:val="single" w:color="#000000"/>
            </w:tcBorders>
            <w:tcMar>
              <w:start w:w="0" w:type="dxa"/>
              <w:end w:w="0" w:type="dxa"/>
            </w:tcMar>
          </w:tcPr>
          <w:p/>
        </w:tc>
        <w:tc>
          <w:tcPr>
            <w:tcW w:type="dxa" w:w="2880"/>
            <w:tcBorders>
              <w:top w:sz="4.464000225067139" w:val="single" w:color="#000000"/>
            </w:tcBorders>
            <w:tcMar>
              <w:start w:w="0" w:type="dxa"/>
              <w:end w:w="0" w:type="dxa"/>
            </w:tcMar>
          </w:tcPr>
          <w:p>
            <w:pPr>
              <w:autoSpaceDN w:val="0"/>
              <w:autoSpaceDE w:val="0"/>
              <w:widowControl/>
              <w:spacing w:line="266" w:lineRule="exact" w:before="0"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5.31</w:t>
            </w:r>
            <w:r>
              <w:rPr>
                <w:rFonts w:ascii="SimSun" w:hAnsi="SimSun" w:eastAsia="SimSun"/>
                <w:b w:val="0"/>
                <w:i w:val="0"/>
                <w:color w:val="000000"/>
                <w:sz w:val="24"/>
              </w:rPr>
              <w:t>）</w:t>
            </w:r>
          </w:p>
        </w:tc>
      </w:tr>
    </w:tbl>
    <w:p>
      <w:pPr>
        <w:autoSpaceDN w:val="0"/>
        <w:autoSpaceDE w:val="0"/>
        <w:widowControl/>
        <w:spacing w:line="368" w:lineRule="exact" w:before="0" w:after="0"/>
        <w:ind w:left="998" w:right="190" w:firstLine="0"/>
        <w:jc w:val="both"/>
      </w:pPr>
      <w:r>
        <w:rPr>
          <w:rFonts w:ascii="SimSun" w:hAnsi="SimSun" w:eastAsia="SimSun"/>
          <w:b w:val="0"/>
          <w:i w:val="0"/>
          <w:color w:val="000000"/>
          <w:sz w:val="24"/>
        </w:rPr>
        <w:t>式中，</w:t>
      </w:r>
      <w:r>
        <w:rPr>
          <w:rFonts w:ascii="Times New Roman" w:hAnsi="Times New Roman" w:eastAsia="Times New Roman"/>
          <w:b w:val="0"/>
          <w:i/>
          <w:color w:val="000000"/>
          <w:sz w:val="24"/>
        </w:rPr>
        <w:t>W’</w:t>
      </w:r>
      <w:r>
        <w:rPr>
          <w:rFonts w:ascii="SimSun" w:hAnsi="SimSun" w:eastAsia="SimSun"/>
          <w:b w:val="0"/>
          <w:i w:val="0"/>
          <w:color w:val="000000"/>
          <w:sz w:val="24"/>
        </w:rPr>
        <w:t>为经过变权计算后的权重向量；</w:t>
      </w:r>
      <w:r>
        <w:rPr>
          <w:rFonts w:ascii="Arial" w:hAnsi="Arial" w:eastAsia="Arial"/>
          <w:b w:val="0"/>
          <w:i/>
          <w:color w:val="000000"/>
          <w:sz w:val="24"/>
        </w:rPr>
        <w:t>α</w:t>
      </w:r>
      <w:r>
        <w:rPr>
          <w:rFonts w:ascii="SimSun" w:hAnsi="SimSun" w:eastAsia="SimSun"/>
          <w:b w:val="0"/>
          <w:i w:val="0"/>
          <w:color w:val="000000"/>
          <w:sz w:val="24"/>
        </w:rPr>
        <w:t>为惩罚系数，当</w:t>
      </w:r>
      <w:r>
        <w:rPr>
          <w:rFonts w:ascii="Arial" w:hAnsi="Arial" w:eastAsia="Arial"/>
          <w:b w:val="0"/>
          <w:i/>
          <w:color w:val="000000"/>
          <w:sz w:val="24"/>
        </w:rPr>
        <w:t>α</w:t>
      </w:r>
      <w:r>
        <w:rPr>
          <w:rFonts w:ascii="SimSun" w:hAnsi="SimSun" w:eastAsia="SimSun"/>
          <w:b w:val="0"/>
          <w:i w:val="0"/>
          <w:color w:val="000000"/>
          <w:sz w:val="24"/>
        </w:rPr>
        <w:t>＜</w:t>
      </w:r>
      <w:r>
        <w:rPr>
          <w:rFonts w:ascii="TimesNewRomanPSMT" w:hAnsi="TimesNewRomanPSMT" w:eastAsia="TimesNewRomanPSMT"/>
          <w:b w:val="0"/>
          <w:i w:val="0"/>
          <w:color w:val="000000"/>
          <w:sz w:val="24"/>
        </w:rPr>
        <w:t>0.5</w:t>
      </w:r>
      <w:r>
        <w:rPr>
          <w:rFonts w:ascii="SimSun" w:hAnsi="SimSun" w:eastAsia="SimSun"/>
          <w:b w:val="0"/>
          <w:i w:val="0"/>
          <w:color w:val="000000"/>
          <w:sz w:val="24"/>
        </w:rPr>
        <w:t xml:space="preserve"> 时，可认为决策者偏</w:t>
      </w:r>
      <w:r>
        <w:rPr>
          <w:rFonts w:ascii="SimSun" w:hAnsi="SimSun" w:eastAsia="SimSun"/>
          <w:b w:val="0"/>
          <w:i w:val="0"/>
          <w:color w:val="000000"/>
          <w:sz w:val="24"/>
        </w:rPr>
        <w:t>保守，对于指标值的均衡程度要求较高；当</w:t>
      </w:r>
      <w:r>
        <w:rPr>
          <w:rFonts w:ascii="Arial" w:hAnsi="Arial" w:eastAsia="Arial"/>
          <w:b w:val="0"/>
          <w:i/>
          <w:color w:val="000000"/>
          <w:sz w:val="24"/>
        </w:rPr>
        <w:t>α</w:t>
      </w:r>
      <w:r>
        <w:rPr>
          <w:rFonts w:ascii="SimSun" w:hAnsi="SimSun" w:eastAsia="SimSun"/>
          <w:b w:val="0"/>
          <w:i w:val="0"/>
          <w:color w:val="000000"/>
          <w:sz w:val="24"/>
        </w:rPr>
        <w:t>＞</w:t>
      </w:r>
      <w:r>
        <w:rPr>
          <w:rFonts w:ascii="TimesNewRomanPSMT" w:hAnsi="TimesNewRomanPSMT" w:eastAsia="TimesNewRomanPSMT"/>
          <w:b w:val="0"/>
          <w:i w:val="0"/>
          <w:color w:val="000000"/>
          <w:sz w:val="24"/>
        </w:rPr>
        <w:t>0.5</w:t>
      </w:r>
      <w:r>
        <w:rPr>
          <w:rFonts w:ascii="SimSun" w:hAnsi="SimSun" w:eastAsia="SimSun"/>
          <w:b w:val="0"/>
          <w:i w:val="0"/>
          <w:color w:val="000000"/>
          <w:sz w:val="24"/>
        </w:rPr>
        <w:t xml:space="preserve"> 时，指标值的均衡程度对于评价结果</w:t>
      </w:r>
      <w:r>
        <w:rPr>
          <w:rFonts w:ascii="SimSun" w:hAnsi="SimSun" w:eastAsia="SimSun"/>
          <w:b w:val="0"/>
          <w:i w:val="0"/>
          <w:color w:val="000000"/>
          <w:sz w:val="24"/>
        </w:rPr>
        <w:t>的影响逐步降低。</w:t>
      </w:r>
    </w:p>
    <w:p>
      <w:pPr>
        <w:autoSpaceDN w:val="0"/>
        <w:autoSpaceDE w:val="0"/>
        <w:widowControl/>
        <w:spacing w:line="240" w:lineRule="exact" w:before="148" w:after="56"/>
        <w:ind w:left="1478" w:right="0" w:firstLine="0"/>
        <w:jc w:val="left"/>
      </w:pPr>
      <w:r>
        <w:rPr>
          <w:rFonts w:ascii="SimSun" w:hAnsi="SimSun" w:eastAsia="SimSun"/>
          <w:b w:val="0"/>
          <w:i w:val="0"/>
          <w:color w:val="000000"/>
          <w:sz w:val="24"/>
        </w:rPr>
        <w:t>结合变权计算后的权重向量，则最终评价向量为</w:t>
      </w:r>
    </w:p>
    <w:tbl>
      <w:tblPr>
        <w:tblW w:type="auto" w:w="0"/>
        <w:tblLayout w:type="fixed"/>
        <w:tblLook w:firstColumn="1" w:firstRow="1" w:lastColumn="0" w:lastRow="0" w:noHBand="0" w:noVBand="1" w:val="04A0"/>
        <w:tblInd w:w="2220.0" w:type="dxa"/>
      </w:tblPr>
      <w:tblGrid>
        <w:gridCol w:w="2052"/>
        <w:gridCol w:w="2052"/>
        <w:gridCol w:w="2052"/>
        <w:gridCol w:w="2052"/>
        <w:gridCol w:w="2052"/>
      </w:tblGrid>
      <w:tr>
        <w:trPr>
          <w:trHeight w:hRule="exact" w:val="420"/>
        </w:trPr>
        <w:tc>
          <w:tcPr>
            <w:tcW w:type="dxa" w:w="2420"/>
            <w:tcBorders/>
            <w:tcMar>
              <w:start w:w="0" w:type="dxa"/>
              <w:end w:w="0" w:type="dxa"/>
            </w:tcMar>
          </w:tcPr>
          <w:p>
            <w:pPr>
              <w:autoSpaceDN w:val="0"/>
              <w:autoSpaceDE w:val="0"/>
              <w:widowControl/>
              <w:spacing w:line="256" w:lineRule="exact" w:before="82" w:after="0"/>
              <w:ind w:left="0" w:right="24" w:firstLine="0"/>
              <w:jc w:val="right"/>
            </w:pPr>
            <w:r>
              <w:rPr>
                <w:rFonts w:ascii="Times New Roman" w:hAnsi="Times New Roman" w:eastAsia="Times New Roman"/>
                <w:b w:val="0"/>
                <w:i/>
                <w:color w:val="000000"/>
                <w:sz w:val="23"/>
              </w:rPr>
              <w:t>B</w:t>
            </w:r>
          </w:p>
        </w:tc>
        <w:tc>
          <w:tcPr>
            <w:tcW w:type="dxa" w:w="180"/>
            <w:tcBorders/>
            <w:tcMar>
              <w:start w:w="0" w:type="dxa"/>
              <w:end w:w="0" w:type="dxa"/>
            </w:tcMar>
          </w:tcPr>
          <w:p>
            <w:pPr>
              <w:autoSpaceDN w:val="0"/>
              <w:autoSpaceDE w:val="0"/>
              <w:widowControl/>
              <w:spacing w:line="282" w:lineRule="exact" w:before="56" w:after="0"/>
              <w:ind w:left="0" w:right="0" w:firstLine="0"/>
              <w:jc w:val="center"/>
            </w:pPr>
            <w:r>
              <w:rPr>
                <w:rFonts w:ascii="SymbolMT" w:hAnsi="SymbolMT" w:eastAsia="SymbolMT"/>
                <w:b w:val="0"/>
                <w:i w:val="0"/>
                <w:color w:val="000000"/>
                <w:sz w:val="23"/>
              </w:rPr>
              <w:t></w:t>
            </w:r>
          </w:p>
        </w:tc>
        <w:tc>
          <w:tcPr>
            <w:tcW w:type="dxa" w:w="1000"/>
            <w:tcBorders/>
            <w:tcMar>
              <w:start w:w="0" w:type="dxa"/>
              <w:end w:w="0" w:type="dxa"/>
            </w:tcMar>
          </w:tcPr>
          <w:p>
            <w:pPr>
              <w:autoSpaceDN w:val="0"/>
              <w:autoSpaceDE w:val="0"/>
              <w:widowControl/>
              <w:spacing w:line="256" w:lineRule="exact" w:before="82" w:after="0"/>
              <w:ind w:left="0" w:right="0" w:firstLine="0"/>
              <w:jc w:val="center"/>
            </w:pPr>
            <w:r>
              <w:rPr>
                <w:rFonts w:ascii="Times New Roman" w:hAnsi="Times New Roman" w:eastAsia="Times New Roman"/>
                <w:b w:val="0"/>
                <w:i/>
                <w:color w:val="000000"/>
                <w:sz w:val="23"/>
              </w:rPr>
              <w:t>diag W K</w:t>
            </w:r>
          </w:p>
        </w:tc>
        <w:tc>
          <w:tcPr>
            <w:tcW w:type="dxa" w:w="1800"/>
            <w:tcBorders/>
            <w:tcMar>
              <w:start w:w="0" w:type="dxa"/>
              <w:end w:w="0" w:type="dxa"/>
            </w:tcMar>
          </w:tcPr>
          <w:p>
            <w:pPr>
              <w:autoSpaceDN w:val="0"/>
              <w:autoSpaceDE w:val="0"/>
              <w:widowControl/>
              <w:spacing w:line="256" w:lineRule="exact" w:before="82" w:after="0"/>
              <w:ind w:left="18" w:right="0" w:firstLine="0"/>
              <w:jc w:val="left"/>
            </w:pPr>
            <w:r>
              <w:rPr>
                <w:rFonts w:ascii="TimesNewRomanPSMT" w:hAnsi="TimesNewRomanPSMT" w:eastAsia="TimesNewRomanPSMT"/>
                <w:b w:val="0"/>
                <w:i w:val="0"/>
                <w:color w:val="000000"/>
                <w:sz w:val="23"/>
              </w:rPr>
              <w:t>)</w:t>
            </w:r>
          </w:p>
        </w:tc>
        <w:tc>
          <w:tcPr>
            <w:tcW w:type="dxa" w:w="2620"/>
            <w:tcBorders/>
            <w:tcMar>
              <w:start w:w="0" w:type="dxa"/>
              <w:end w:w="0" w:type="dxa"/>
            </w:tcMar>
          </w:tcPr>
          <w:p>
            <w:pPr>
              <w:autoSpaceDN w:val="0"/>
              <w:autoSpaceDE w:val="0"/>
              <w:widowControl/>
              <w:spacing w:line="264" w:lineRule="exact" w:before="96"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5.32</w:t>
            </w:r>
            <w:r>
              <w:rPr>
                <w:rFonts w:ascii="SimSun" w:hAnsi="SimSun" w:eastAsia="SimSun"/>
                <w:b w:val="0"/>
                <w:i w:val="0"/>
                <w:color w:val="000000"/>
                <w:sz w:val="24"/>
              </w:rPr>
              <w:t>）</w:t>
            </w:r>
          </w:p>
        </w:tc>
      </w:tr>
    </w:tbl>
    <w:p>
      <w:pPr>
        <w:autoSpaceDN w:val="0"/>
        <w:tabs>
          <w:tab w:pos="1478" w:val="left"/>
        </w:tabs>
        <w:autoSpaceDE w:val="0"/>
        <w:widowControl/>
        <w:spacing w:line="372" w:lineRule="exact" w:before="0" w:after="60"/>
        <w:ind w:left="998"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）检验临近桥梁安全风险评价结果</w:t>
      </w:r>
      <w:r>
        <w:br/>
      </w:r>
      <w:r>
        <w:tab/>
      </w:r>
      <w:r>
        <w:rPr>
          <w:rFonts w:ascii="SimSun" w:hAnsi="SimSun" w:eastAsia="SimSun"/>
          <w:b w:val="0"/>
          <w:i w:val="0"/>
          <w:color w:val="000000"/>
          <w:sz w:val="24"/>
        </w:rPr>
        <w:t>由式（</w:t>
      </w:r>
      <w:r>
        <w:rPr>
          <w:rFonts w:ascii="TimesNewRomanPSMT" w:hAnsi="TimesNewRomanPSMT" w:eastAsia="TimesNewRomanPSMT"/>
          <w:b w:val="0"/>
          <w:i w:val="0"/>
          <w:color w:val="000000"/>
          <w:sz w:val="24"/>
        </w:rPr>
        <w:t>5.28</w:t>
      </w:r>
      <w:r>
        <w:rPr>
          <w:rFonts w:ascii="SimSun" w:hAnsi="SimSun" w:eastAsia="SimSun"/>
          <w:b w:val="0"/>
          <w:i w:val="0"/>
          <w:color w:val="000000"/>
          <w:sz w:val="24"/>
        </w:rPr>
        <w:t>）可知，计算云关联度</w:t>
      </w:r>
      <w:r>
        <w:rPr>
          <w:rFonts w:ascii="Times New Roman" w:hAnsi="Times New Roman" w:eastAsia="Times New Roman"/>
          <w:b w:val="0"/>
          <w:i/>
          <w:color w:val="000000"/>
          <w:sz w:val="24"/>
        </w:rPr>
        <w:t>k</w:t>
      </w:r>
      <w:r>
        <w:rPr>
          <w:rFonts w:ascii="SimSun" w:hAnsi="SimSun" w:eastAsia="SimSun"/>
          <w:b w:val="0"/>
          <w:i w:val="0"/>
          <w:color w:val="000000"/>
          <w:sz w:val="24"/>
        </w:rPr>
        <w:t xml:space="preserve"> 的过程中存在随机因素，因此需要对风险评价</w:t>
      </w:r>
      <w:r>
        <w:rPr>
          <w:rFonts w:ascii="SimSun" w:hAnsi="SimSun" w:eastAsia="SimSun"/>
          <w:b w:val="0"/>
          <w:i w:val="0"/>
          <w:color w:val="000000"/>
          <w:sz w:val="24"/>
        </w:rPr>
        <w:t>结果进行</w:t>
      </w:r>
      <w:r>
        <w:rPr>
          <w:rFonts w:ascii="Times New Roman" w:hAnsi="Times New Roman" w:eastAsia="Times New Roman"/>
          <w:b w:val="0"/>
          <w:i/>
          <w:color w:val="000000"/>
          <w:sz w:val="24"/>
        </w:rPr>
        <w:t>F</w:t>
      </w:r>
      <w:r>
        <w:rPr>
          <w:rFonts w:ascii="SimSun" w:hAnsi="SimSun" w:eastAsia="SimSun"/>
          <w:b w:val="0"/>
          <w:i w:val="0"/>
          <w:color w:val="000000"/>
          <w:sz w:val="24"/>
        </w:rPr>
        <w:t xml:space="preserve"> 次计算以对其进行可信度检验。令</w:t>
      </w:r>
      <w:r>
        <w:rPr>
          <w:rFonts w:ascii="Times New Roman" w:hAnsi="Times New Roman" w:eastAsia="Times New Roman"/>
          <w:b w:val="0"/>
          <w:i/>
          <w:color w:val="000000"/>
          <w:sz w:val="24"/>
        </w:rPr>
        <w:t>f</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 New Roman" w:hAnsi="Times New Roman" w:eastAsia="Times New Roman"/>
          <w:b w:val="0"/>
          <w:i/>
          <w:color w:val="000000"/>
          <w:sz w:val="24"/>
        </w:rPr>
        <w:t>f</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f</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f</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f</w:t>
      </w:r>
      <w:r>
        <w:rPr>
          <w:w w:val="97.50000238418579"/>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f</w:t>
      </w:r>
      <w:r>
        <w:rPr>
          <w:w w:val="97.50000238418579"/>
          <w:rFonts w:ascii="TimesNewRomanPSMT" w:hAnsi="TimesNewRomanPSMT" w:eastAsia="TimesNewRomanPSMT"/>
          <w:b w:val="0"/>
          <w:i w:val="0"/>
          <w:color w:val="000000"/>
          <w:sz w:val="16"/>
        </w:rPr>
        <w:t>5</w:t>
      </w:r>
      <w:r>
        <w:rPr>
          <w:rFonts w:ascii="SimSun" w:hAnsi="SimSun" w:eastAsia="SimSun"/>
          <w:b w:val="0"/>
          <w:i w:val="0"/>
          <w:color w:val="000000"/>
          <w:sz w:val="24"/>
        </w:rPr>
        <w:t>）评价结果分别隶属于各等</w:t>
      </w:r>
      <w:r>
        <w:rPr>
          <w:rFonts w:ascii="SimSun" w:hAnsi="SimSun" w:eastAsia="SimSun"/>
          <w:b w:val="0"/>
          <w:i w:val="0"/>
          <w:color w:val="000000"/>
          <w:sz w:val="24"/>
        </w:rPr>
        <w:t>级的次数，并引入置信度因子θ为</w:t>
      </w:r>
    </w:p>
    <w:tbl>
      <w:tblPr>
        <w:tblW w:type="auto" w:w="0"/>
        <w:tblLayout w:type="fixed"/>
        <w:tblLook w:firstColumn="1" w:firstRow="1" w:lastColumn="0" w:lastRow="0" w:noHBand="0" w:noVBand="1" w:val="04A0"/>
        <w:tblInd w:w="2160.0" w:type="dxa"/>
      </w:tblPr>
      <w:tblGrid>
        <w:gridCol w:w="1465"/>
        <w:gridCol w:w="1465"/>
        <w:gridCol w:w="1465"/>
        <w:gridCol w:w="1465"/>
        <w:gridCol w:w="1465"/>
        <w:gridCol w:w="1465"/>
        <w:gridCol w:w="1465"/>
      </w:tblGrid>
      <w:tr>
        <w:trPr>
          <w:trHeight w:hRule="exact" w:val="364"/>
        </w:trPr>
        <w:tc>
          <w:tcPr>
            <w:tcW w:type="dxa" w:w="2380"/>
            <w:tcBorders>
              <w:bottom w:sz="4.25600004196167" w:val="single" w:color="#000000"/>
            </w:tcBorders>
            <w:tcMar>
              <w:start w:w="0" w:type="dxa"/>
              <w:end w:w="0" w:type="dxa"/>
            </w:tcMar>
          </w:tcPr>
          <w:p>
            <w:pPr>
              <w:autoSpaceDN w:val="0"/>
              <w:autoSpaceDE w:val="0"/>
              <w:widowControl/>
              <w:spacing w:line="270" w:lineRule="exact" w:before="88" w:after="0"/>
              <w:ind w:left="0" w:right="0" w:firstLine="0"/>
              <w:jc w:val="right"/>
            </w:pPr>
            <w:r>
              <w:rPr>
                <w:rFonts w:ascii="SymbolMT" w:hAnsi="SymbolMT" w:eastAsia="SymbolMT"/>
                <w:b w:val="0"/>
                <w:i w:val="0"/>
                <w:color w:val="000000"/>
                <w:sz w:val="22"/>
              </w:rPr>
              <w:t></w:t>
            </w:r>
          </w:p>
        </w:tc>
        <w:tc>
          <w:tcPr>
            <w:tcW w:type="dxa" w:w="184"/>
            <w:tcBorders>
              <w:bottom w:sz="4.25600004196167" w:val="single" w:color="#000000"/>
            </w:tcBorders>
            <w:tcMar>
              <w:start w:w="0" w:type="dxa"/>
              <w:end w:w="0" w:type="dxa"/>
            </w:tcMar>
          </w:tcPr>
          <w:p>
            <w:pPr>
              <w:autoSpaceDN w:val="0"/>
              <w:autoSpaceDE w:val="0"/>
              <w:widowControl/>
              <w:spacing w:line="270" w:lineRule="exact" w:before="88" w:after="0"/>
              <w:ind w:left="0" w:right="0" w:firstLine="0"/>
              <w:jc w:val="center"/>
            </w:pPr>
            <w:r>
              <w:rPr>
                <w:rFonts w:ascii="SymbolMT" w:hAnsi="SymbolMT" w:eastAsia="SymbolMT"/>
                <w:b w:val="0"/>
                <w:i w:val="0"/>
                <w:color w:val="000000"/>
                <w:sz w:val="22"/>
              </w:rPr>
              <w:t></w:t>
            </w:r>
          </w:p>
        </w:tc>
        <w:tc>
          <w:tcPr>
            <w:tcW w:type="dxa" w:w="176"/>
            <w:tcBorders>
              <w:bottom w:sz="4.25600004196167" w:val="single" w:color="#000000"/>
            </w:tcBorders>
            <w:tcMar>
              <w:start w:w="0" w:type="dxa"/>
              <w:end w:w="0" w:type="dxa"/>
            </w:tcMar>
          </w:tcPr>
          <w:p>
            <w:pPr>
              <w:autoSpaceDN w:val="0"/>
              <w:autoSpaceDE w:val="0"/>
              <w:widowControl/>
              <w:spacing w:line="242" w:lineRule="exact" w:before="84" w:after="0"/>
              <w:ind w:left="0" w:right="0" w:firstLine="0"/>
              <w:jc w:val="center"/>
            </w:pPr>
            <w:r>
              <w:rPr>
                <w:rFonts w:ascii="Times New Roman" w:hAnsi="Times New Roman" w:eastAsia="Times New Roman"/>
                <w:b w:val="0"/>
                <w:i/>
                <w:color w:val="000000"/>
                <w:sz w:val="22"/>
              </w:rPr>
              <w:t>F</w:t>
            </w:r>
          </w:p>
        </w:tc>
        <w:tc>
          <w:tcPr>
            <w:tcW w:type="dxa" w:w="180"/>
            <w:tcBorders>
              <w:bottom w:sz="4.25600004196167" w:val="single" w:color="#000000"/>
            </w:tcBorders>
            <w:tcMar>
              <w:start w:w="0" w:type="dxa"/>
              <w:end w:w="0" w:type="dxa"/>
            </w:tcMar>
          </w:tcPr>
          <w:p>
            <w:pPr>
              <w:autoSpaceDN w:val="0"/>
              <w:autoSpaceDE w:val="0"/>
              <w:widowControl/>
              <w:spacing w:line="268" w:lineRule="exact" w:before="60" w:after="0"/>
              <w:ind w:left="0" w:right="0" w:firstLine="0"/>
              <w:jc w:val="center"/>
            </w:pPr>
            <w:r>
              <w:rPr>
                <w:rFonts w:ascii="SymbolMT" w:hAnsi="SymbolMT" w:eastAsia="SymbolMT"/>
                <w:b w:val="0"/>
                <w:i w:val="0"/>
                <w:color w:val="000000"/>
                <w:sz w:val="22"/>
              </w:rPr>
              <w:t></w:t>
            </w:r>
          </w:p>
        </w:tc>
        <w:tc>
          <w:tcPr>
            <w:tcW w:type="dxa" w:w="420"/>
            <w:tcBorders>
              <w:bottom w:sz="4.25600004196167" w:val="single" w:color="#000000"/>
            </w:tcBorders>
            <w:tcMar>
              <w:start w:w="0" w:type="dxa"/>
              <w:end w:w="0" w:type="dxa"/>
            </w:tcMar>
          </w:tcPr>
          <w:p>
            <w:pPr>
              <w:autoSpaceDN w:val="0"/>
              <w:autoSpaceDE w:val="0"/>
              <w:widowControl/>
              <w:spacing w:line="242" w:lineRule="exact" w:before="84" w:after="0"/>
              <w:ind w:left="0" w:right="0" w:firstLine="0"/>
              <w:jc w:val="center"/>
            </w:pPr>
            <w:r>
              <w:rPr>
                <w:rFonts w:ascii="TimesNewRomanPSMT" w:hAnsi="TimesNewRomanPSMT" w:eastAsia="TimesNewRomanPSMT"/>
                <w:b w:val="0"/>
                <w:i w:val="0"/>
                <w:color w:val="000000"/>
                <w:sz w:val="22"/>
              </w:rPr>
              <w:t>max</w:t>
            </w:r>
          </w:p>
        </w:tc>
        <w:tc>
          <w:tcPr>
            <w:tcW w:type="dxa" w:w="502"/>
            <w:tcBorders>
              <w:bottom w:sz="4.25600004196167" w:val="single" w:color="#000000"/>
            </w:tcBorders>
            <w:tcMar>
              <w:start w:w="0" w:type="dxa"/>
              <w:end w:w="0" w:type="dxa"/>
            </w:tcMar>
          </w:tcPr>
          <w:p>
            <w:pPr>
              <w:autoSpaceDN w:val="0"/>
              <w:autoSpaceDE w:val="0"/>
              <w:widowControl/>
              <w:spacing w:line="242" w:lineRule="exact" w:before="84" w:after="0"/>
              <w:ind w:left="0" w:right="0" w:firstLine="0"/>
              <w:jc w:val="center"/>
            </w:pPr>
            <w:r>
              <w:rPr>
                <w:rFonts w:ascii="Times New Roman" w:hAnsi="Times New Roman" w:eastAsia="Times New Roman"/>
                <w:b w:val="0"/>
                <w:i/>
                <w:color w:val="000000"/>
                <w:sz w:val="22"/>
              </w:rPr>
              <w:t xml:space="preserve">F f </w:t>
            </w:r>
            <w:r>
              <w:rPr>
                <w:rFonts w:ascii="TimesNewRomanPSMT" w:hAnsi="TimesNewRomanPSMT" w:eastAsia="TimesNewRomanPSMT"/>
                <w:b w:val="0"/>
                <w:i w:val="0"/>
                <w:color w:val="000000"/>
                <w:sz w:val="22"/>
              </w:rPr>
              <w:t>( )</w:t>
            </w:r>
          </w:p>
        </w:tc>
        <w:tc>
          <w:tcPr>
            <w:tcW w:type="dxa" w:w="4238"/>
            <w:tcBorders>
              <w:bottom w:sz="4.25600004196167" w:val="single" w:color="#000000"/>
            </w:tcBorders>
            <w:tcMar>
              <w:start w:w="0" w:type="dxa"/>
              <w:end w:w="0" w:type="dxa"/>
            </w:tcMar>
          </w:tcPr>
          <w:p/>
        </w:tc>
      </w:tr>
      <w:tr>
        <w:trPr>
          <w:trHeight w:hRule="exact" w:val="336"/>
        </w:trPr>
        <w:tc>
          <w:tcPr>
            <w:tcW w:type="dxa" w:w="2380"/>
            <w:tcBorders>
              <w:top w:sz="4.25600004196167" w:val="single" w:color="#000000"/>
            </w:tcBorders>
            <w:tcMar>
              <w:start w:w="0" w:type="dxa"/>
              <w:end w:w="0" w:type="dxa"/>
            </w:tcMar>
          </w:tcPr>
          <w:p/>
        </w:tc>
        <w:tc>
          <w:tcPr>
            <w:tcW w:type="dxa" w:w="184"/>
            <w:tcBorders>
              <w:top w:sz="4.25600004196167" w:val="single" w:color="#000000"/>
            </w:tcBorders>
            <w:tcMar>
              <w:start w:w="0" w:type="dxa"/>
              <w:end w:w="0" w:type="dxa"/>
            </w:tcMar>
          </w:tcPr>
          <w:p/>
        </w:tc>
        <w:tc>
          <w:tcPr>
            <w:tcW w:type="dxa" w:w="176"/>
            <w:tcBorders>
              <w:top w:sz="4.25600004196167" w:val="single" w:color="#000000"/>
            </w:tcBorders>
            <w:tcMar>
              <w:start w:w="0" w:type="dxa"/>
              <w:end w:w="0" w:type="dxa"/>
            </w:tcMar>
          </w:tcPr>
          <w:p/>
        </w:tc>
        <w:tc>
          <w:tcPr>
            <w:tcW w:type="dxa" w:w="180"/>
            <w:tcBorders>
              <w:top w:sz="4.25600004196167" w:val="single" w:color="#000000"/>
            </w:tcBorders>
            <w:tcMar>
              <w:start w:w="0" w:type="dxa"/>
              <w:end w:w="0" w:type="dxa"/>
            </w:tcMar>
          </w:tcPr>
          <w:p/>
        </w:tc>
        <w:tc>
          <w:tcPr>
            <w:tcW w:type="dxa" w:w="420"/>
            <w:tcBorders>
              <w:top w:sz="4.25600004196167" w:val="single" w:color="#000000"/>
            </w:tcBorders>
            <w:tcMar>
              <w:start w:w="0" w:type="dxa"/>
              <w:end w:w="0" w:type="dxa"/>
            </w:tcMar>
          </w:tcPr>
          <w:p>
            <w:pPr>
              <w:autoSpaceDN w:val="0"/>
              <w:autoSpaceDE w:val="0"/>
              <w:widowControl/>
              <w:spacing w:line="244" w:lineRule="exact" w:before="26" w:after="0"/>
              <w:ind w:left="0" w:right="74" w:firstLine="0"/>
              <w:jc w:val="right"/>
            </w:pPr>
            <w:r>
              <w:rPr>
                <w:rFonts w:ascii="Times New Roman" w:hAnsi="Times New Roman" w:eastAsia="Times New Roman"/>
                <w:b w:val="0"/>
                <w:i/>
                <w:color w:val="000000"/>
                <w:sz w:val="22"/>
              </w:rPr>
              <w:t>F</w:t>
            </w:r>
          </w:p>
        </w:tc>
        <w:tc>
          <w:tcPr>
            <w:tcW w:type="dxa" w:w="502"/>
            <w:tcBorders>
              <w:top w:sz="4.25600004196167" w:val="single" w:color="#000000"/>
            </w:tcBorders>
            <w:tcMar>
              <w:start w:w="0" w:type="dxa"/>
              <w:end w:w="0" w:type="dxa"/>
            </w:tcMar>
          </w:tcPr>
          <w:p/>
        </w:tc>
        <w:tc>
          <w:tcPr>
            <w:tcW w:type="dxa" w:w="4238"/>
            <w:tcBorders>
              <w:top w:sz="4.25600004196167" w:val="single" w:color="#000000"/>
            </w:tcBorders>
            <w:tcMar>
              <w:start w:w="0" w:type="dxa"/>
              <w:end w:w="0" w:type="dxa"/>
            </w:tcMar>
          </w:tcPr>
          <w:p>
            <w:pPr>
              <w:autoSpaceDN w:val="0"/>
              <w:autoSpaceDE w:val="0"/>
              <w:widowControl/>
              <w:spacing w:line="266" w:lineRule="exact" w:before="0" w:after="0"/>
              <w:ind w:left="0" w:right="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5.33</w:t>
            </w:r>
            <w:r>
              <w:rPr>
                <w:rFonts w:ascii="SimSun" w:hAnsi="SimSun" w:eastAsia="SimSun"/>
                <w:b w:val="0"/>
                <w:i w:val="0"/>
                <w:color w:val="000000"/>
                <w:sz w:val="24"/>
              </w:rPr>
              <w:t>）</w:t>
            </w:r>
          </w:p>
        </w:tc>
      </w:tr>
    </w:tbl>
    <w:p>
      <w:pPr>
        <w:autoSpaceDN w:val="0"/>
        <w:autoSpaceDE w:val="0"/>
        <w:widowControl/>
        <w:spacing w:line="240" w:lineRule="exact" w:before="76" w:after="0"/>
        <w:ind w:left="1478" w:right="0" w:firstLine="0"/>
        <w:jc w:val="left"/>
      </w:pPr>
      <w:r>
        <w:rPr>
          <w:rFonts w:ascii="SimSun" w:hAnsi="SimSun" w:eastAsia="SimSun"/>
          <w:b w:val="0"/>
          <w:i w:val="0"/>
          <w:color w:val="000000"/>
          <w:sz w:val="24"/>
        </w:rPr>
        <w:t>由上式可知，θ值越大，其评价结果的分散度越大，可信度越小；反之，则评价结</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果的可信度越大。</w:t>
      </w:r>
    </w:p>
    <w:p>
      <w:pPr>
        <w:autoSpaceDN w:val="0"/>
        <w:autoSpaceDE w:val="0"/>
        <w:widowControl/>
        <w:spacing w:line="202" w:lineRule="exact" w:before="1732" w:after="0"/>
        <w:ind w:left="0" w:right="0" w:firstLine="0"/>
        <w:jc w:val="center"/>
      </w:pPr>
      <w:r>
        <w:rPr>
          <w:rFonts w:ascii="TimesNewRomanPSMT" w:hAnsi="TimesNewRomanPSMT" w:eastAsia="TimesNewRomanPSMT"/>
          <w:b w:val="0"/>
          <w:i w:val="0"/>
          <w:color w:val="000000"/>
          <w:sz w:val="18"/>
        </w:rPr>
        <w:t>- 62 -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848" name="Picture 8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49" name="Picture 8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2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396" w:firstLine="0"/>
        <w:jc w:val="right"/>
      </w:pPr>
      <w:r>
        <w:rPr>
          <w:rFonts w:ascii="SimSun" w:hAnsi="SimSun" w:eastAsia="SimSun"/>
          <w:b w:val="0"/>
          <w:i w:val="0"/>
          <w:color w:val="000000"/>
          <w:sz w:val="21"/>
        </w:rPr>
        <w:t>兰州交通大学硕士学位论文</w:t>
      </w:r>
    </w:p>
    <w:p>
      <w:pPr>
        <w:autoSpaceDN w:val="0"/>
        <w:autoSpaceDE w:val="0"/>
        <w:widowControl/>
        <w:spacing w:line="280" w:lineRule="exact" w:before="708" w:after="0"/>
        <w:ind w:left="998" w:right="0" w:firstLine="0"/>
        <w:jc w:val="left"/>
      </w:pPr>
      <w:r>
        <w:rPr>
          <w:rFonts w:ascii="SimHei" w:hAnsi="SimHei" w:eastAsia="SimHei"/>
          <w:b w:val="0"/>
          <w:i w:val="0"/>
          <w:color w:val="000000"/>
          <w:sz w:val="28"/>
        </w:rPr>
        <w:t>5.4 本章小结</w:t>
      </w:r>
    </w:p>
    <w:p>
      <w:pPr>
        <w:autoSpaceDN w:val="0"/>
        <w:autoSpaceDE w:val="0"/>
        <w:widowControl/>
        <w:spacing w:line="388" w:lineRule="exact" w:before="112" w:after="0"/>
        <w:ind w:left="998" w:right="0" w:firstLine="480"/>
        <w:jc w:val="left"/>
      </w:pPr>
      <w:r>
        <w:rPr>
          <w:rFonts w:ascii="SimSun" w:hAnsi="SimSun" w:eastAsia="SimSun"/>
          <w:b w:val="0"/>
          <w:i w:val="0"/>
          <w:color w:val="000000"/>
          <w:sz w:val="24"/>
        </w:rPr>
        <w:t>本章以上述风险分析后的地铁盾构施工临近桥梁安全的最终风险因素清单为基础，</w:t>
      </w:r>
      <w:r>
        <w:rPr>
          <w:rFonts w:ascii="SimSun" w:hAnsi="SimSun" w:eastAsia="SimSun"/>
          <w:b w:val="0"/>
          <w:i w:val="0"/>
          <w:color w:val="000000"/>
          <w:sz w:val="24"/>
        </w:rPr>
        <w:t>首先建立了地铁盾构施工安全诱发临近桥梁安全风险评价指标体系；然后阐述所选取的</w:t>
      </w:r>
      <w:r>
        <w:rPr>
          <w:rFonts w:ascii="SimSun" w:hAnsi="SimSun" w:eastAsia="SimSun"/>
          <w:b w:val="0"/>
          <w:i w:val="0"/>
          <w:color w:val="000000"/>
          <w:sz w:val="24"/>
        </w:rPr>
        <w:t>确定权重的灰色群组</w:t>
      </w:r>
      <w:r>
        <w:rPr>
          <w:rFonts w:ascii="TimesNewRomanPSMT" w:hAnsi="TimesNewRomanPSMT" w:eastAsia="TimesNewRomanPSMT"/>
          <w:b w:val="0"/>
          <w:i w:val="0"/>
          <w:color w:val="000000"/>
          <w:sz w:val="24"/>
        </w:rPr>
        <w:t>(grey group clustering</w:t>
      </w:r>
      <w:r>
        <w:rPr>
          <w:rFonts w:ascii="SimSun" w:hAnsi="SimSun" w:eastAsia="SimSun"/>
          <w:b w:val="0"/>
          <w:i w:val="0"/>
          <w:color w:val="000000"/>
          <w:sz w:val="24"/>
        </w:rPr>
        <w:t>，</w:t>
      </w:r>
      <w:r>
        <w:rPr>
          <w:rFonts w:ascii="TimesNewRomanPSMT" w:hAnsi="TimesNewRomanPSMT" w:eastAsia="TimesNewRomanPSMT"/>
          <w:b w:val="0"/>
          <w:i w:val="0"/>
          <w:color w:val="000000"/>
          <w:sz w:val="24"/>
        </w:rPr>
        <w:t>GGC)</w:t>
      </w:r>
      <w:r>
        <w:rPr>
          <w:rFonts w:ascii="SimSun" w:hAnsi="SimSun" w:eastAsia="SimSun"/>
          <w:b w:val="0"/>
          <w:i w:val="0"/>
          <w:color w:val="000000"/>
          <w:sz w:val="24"/>
        </w:rPr>
        <w:t>和改进标准间冲突性相关性</w:t>
      </w:r>
      <w:r>
        <w:rPr>
          <w:rFonts w:ascii="TimesNewRomanPSMT" w:hAnsi="TimesNewRomanPSMT" w:eastAsia="TimesNewRomanPSMT"/>
          <w:b w:val="0"/>
          <w:i w:val="0"/>
          <w:color w:val="000000"/>
          <w:sz w:val="24"/>
        </w:rPr>
        <w:t xml:space="preserve">(improved </w:t>
      </w:r>
      <w:r>
        <w:rPr>
          <w:rFonts w:ascii="TimesNewRomanPSMT" w:hAnsi="TimesNewRomanPSMT" w:eastAsia="TimesNewRomanPSMT"/>
          <w:b w:val="0"/>
          <w:i w:val="0"/>
          <w:color w:val="000000"/>
          <w:sz w:val="24"/>
        </w:rPr>
        <w:t>criteria importance through intercriteria correlation</w:t>
      </w:r>
      <w:r>
        <w:rPr>
          <w:rFonts w:ascii="SimSun" w:hAnsi="SimSun" w:eastAsia="SimSun"/>
          <w:b w:val="0"/>
          <w:i w:val="0"/>
          <w:color w:val="000000"/>
          <w:sz w:val="24"/>
        </w:rPr>
        <w:t>，</w:t>
      </w:r>
      <w:r>
        <w:rPr>
          <w:rFonts w:ascii="TimesNewRomanPSMT" w:hAnsi="TimesNewRomanPSMT" w:eastAsia="TimesNewRomanPSMT"/>
          <w:b w:val="0"/>
          <w:i w:val="0"/>
          <w:color w:val="000000"/>
          <w:sz w:val="24"/>
        </w:rPr>
        <w:t>ICRITIC)</w:t>
      </w:r>
      <w:r>
        <w:rPr>
          <w:rFonts w:ascii="SimSun" w:hAnsi="SimSun" w:eastAsia="SimSun"/>
          <w:b w:val="0"/>
          <w:i w:val="0"/>
          <w:color w:val="000000"/>
          <w:sz w:val="24"/>
        </w:rPr>
        <w:t>组合赋权法；最后建立基于</w:t>
      </w:r>
      <w:r>
        <w:rPr>
          <w:rFonts w:ascii="SimSun" w:hAnsi="SimSun" w:eastAsia="SimSun"/>
          <w:b w:val="0"/>
          <w:i w:val="0"/>
          <w:color w:val="000000"/>
          <w:sz w:val="24"/>
        </w:rPr>
        <w:t>变权可拓云模型的地铁盾构施工安全诱发临近桥梁安全风险评价模型，为下章结合实际</w:t>
      </w:r>
      <w:r>
        <w:rPr>
          <w:rFonts w:ascii="SimSun" w:hAnsi="SimSun" w:eastAsia="SimSun"/>
          <w:b w:val="0"/>
          <w:i w:val="0"/>
          <w:color w:val="000000"/>
          <w:sz w:val="24"/>
        </w:rPr>
        <w:t>工程案例进行地铁盾构施工诱发临近桥梁安全风险评价及制定防范应对措施打下坚实</w:t>
      </w:r>
      <w:r>
        <w:rPr>
          <w:rFonts w:ascii="SimSun" w:hAnsi="SimSun" w:eastAsia="SimSun"/>
          <w:b w:val="0"/>
          <w:i w:val="0"/>
          <w:color w:val="000000"/>
          <w:sz w:val="24"/>
        </w:rPr>
        <w:t>的理论基础。</w:t>
      </w:r>
    </w:p>
    <w:p>
      <w:pPr>
        <w:autoSpaceDN w:val="0"/>
        <w:autoSpaceDE w:val="0"/>
        <w:widowControl/>
        <w:spacing w:line="200" w:lineRule="exact" w:before="10022" w:after="0"/>
        <w:ind w:left="0" w:right="4412" w:firstLine="0"/>
        <w:jc w:val="right"/>
      </w:pPr>
      <w:r>
        <w:rPr>
          <w:rFonts w:ascii="TimesNewRomanPSMT" w:hAnsi="TimesNewRomanPSMT" w:eastAsia="TimesNewRomanPSMT"/>
          <w:b w:val="0"/>
          <w:i w:val="0"/>
          <w:color w:val="000000"/>
          <w:sz w:val="18"/>
        </w:rPr>
        <w:t>- 63 -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850" name="Picture 8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51" name="Picture 8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4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5593080</wp:posOffset>
            </wp:positionV>
            <wp:extent cx="5754370" cy="212741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5754370" cy="21274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7569200</wp:posOffset>
            </wp:positionV>
            <wp:extent cx="38100" cy="381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7518400</wp:posOffset>
            </wp:positionV>
            <wp:extent cx="38100" cy="381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7378700</wp:posOffset>
            </wp:positionV>
            <wp:extent cx="38100" cy="3810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7353300</wp:posOffset>
            </wp:positionV>
            <wp:extent cx="38100" cy="50800"/>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7556500</wp:posOffset>
            </wp:positionV>
            <wp:extent cx="38100" cy="508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7518400</wp:posOffset>
            </wp:positionV>
            <wp:extent cx="88900" cy="762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7493000</wp:posOffset>
            </wp:positionV>
            <wp:extent cx="38100" cy="635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7404100</wp:posOffset>
            </wp:positionV>
            <wp:extent cx="38100" cy="381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7391400</wp:posOffset>
            </wp:positionV>
            <wp:extent cx="38100" cy="381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7378700</wp:posOffset>
            </wp:positionV>
            <wp:extent cx="63500" cy="381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7353300</wp:posOffset>
            </wp:positionV>
            <wp:extent cx="38100" cy="381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7404100</wp:posOffset>
            </wp:positionV>
            <wp:extent cx="38100" cy="381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7353300</wp:posOffset>
            </wp:positionV>
            <wp:extent cx="38100" cy="381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7289800</wp:posOffset>
            </wp:positionV>
            <wp:extent cx="38100" cy="381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7569200</wp:posOffset>
            </wp:positionV>
            <wp:extent cx="139700" cy="1524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7569200</wp:posOffset>
            </wp:positionV>
            <wp:extent cx="38100" cy="38100"/>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7569200</wp:posOffset>
            </wp:positionV>
            <wp:extent cx="165100" cy="1270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7556500</wp:posOffset>
            </wp:positionV>
            <wp:extent cx="152400" cy="1524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7543800</wp:posOffset>
            </wp:positionV>
            <wp:extent cx="190500" cy="1778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190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7531100</wp:posOffset>
            </wp:positionV>
            <wp:extent cx="177800" cy="1905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177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7531100</wp:posOffset>
            </wp:positionV>
            <wp:extent cx="177800" cy="1905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177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7518400</wp:posOffset>
            </wp:positionV>
            <wp:extent cx="38100" cy="381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7505700</wp:posOffset>
            </wp:positionV>
            <wp:extent cx="190500" cy="2159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1905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7493000</wp:posOffset>
            </wp:positionV>
            <wp:extent cx="63500" cy="635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7493000</wp:posOffset>
            </wp:positionV>
            <wp:extent cx="279400" cy="2286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2794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7391400</wp:posOffset>
            </wp:positionV>
            <wp:extent cx="38100" cy="381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7391400</wp:posOffset>
            </wp:positionV>
            <wp:extent cx="165100" cy="1016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7378700</wp:posOffset>
            </wp:positionV>
            <wp:extent cx="38100" cy="381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7251700</wp:posOffset>
            </wp:positionV>
            <wp:extent cx="63500" cy="762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7213600</wp:posOffset>
            </wp:positionV>
            <wp:extent cx="50800" cy="381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7188200</wp:posOffset>
            </wp:positionV>
            <wp:extent cx="38100" cy="381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7162800</wp:posOffset>
            </wp:positionV>
            <wp:extent cx="88900" cy="1524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7162800</wp:posOffset>
            </wp:positionV>
            <wp:extent cx="101600" cy="635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7378700</wp:posOffset>
            </wp:positionV>
            <wp:extent cx="63500" cy="381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7150100</wp:posOffset>
            </wp:positionV>
            <wp:extent cx="50800" cy="1397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7226300</wp:posOffset>
            </wp:positionV>
            <wp:extent cx="50800" cy="381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7213600</wp:posOffset>
            </wp:positionV>
            <wp:extent cx="50800" cy="381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7124700</wp:posOffset>
            </wp:positionV>
            <wp:extent cx="165100" cy="762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6959600</wp:posOffset>
            </wp:positionV>
            <wp:extent cx="50800" cy="508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6769100</wp:posOffset>
            </wp:positionV>
            <wp:extent cx="63500" cy="50800"/>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6756400</wp:posOffset>
            </wp:positionV>
            <wp:extent cx="50800" cy="38100"/>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6756400</wp:posOffset>
            </wp:positionV>
            <wp:extent cx="38100" cy="38100"/>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6743700</wp:posOffset>
            </wp:positionV>
            <wp:extent cx="88900" cy="38100"/>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6731000</wp:posOffset>
            </wp:positionV>
            <wp:extent cx="50800" cy="38100"/>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6731000</wp:posOffset>
            </wp:positionV>
            <wp:extent cx="38100" cy="38100"/>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6705600</wp:posOffset>
            </wp:positionV>
            <wp:extent cx="114300" cy="63500"/>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6794500</wp:posOffset>
            </wp:positionV>
            <wp:extent cx="38100" cy="508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7048500</wp:posOffset>
            </wp:positionV>
            <wp:extent cx="63500" cy="1016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6959600</wp:posOffset>
            </wp:positionV>
            <wp:extent cx="50800" cy="508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6896100</wp:posOffset>
            </wp:positionV>
            <wp:extent cx="101600" cy="1016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6807200</wp:posOffset>
            </wp:positionV>
            <wp:extent cx="38100" cy="50800"/>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6756400</wp:posOffset>
            </wp:positionV>
            <wp:extent cx="50800" cy="381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6680200</wp:posOffset>
            </wp:positionV>
            <wp:extent cx="50800" cy="38100"/>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6667500</wp:posOffset>
            </wp:positionV>
            <wp:extent cx="50800" cy="38100"/>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6629400</wp:posOffset>
            </wp:positionV>
            <wp:extent cx="76200" cy="50800"/>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6616700</wp:posOffset>
            </wp:positionV>
            <wp:extent cx="38100" cy="38100"/>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6604000</wp:posOffset>
            </wp:positionV>
            <wp:extent cx="63500" cy="635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6591300</wp:posOffset>
            </wp:positionV>
            <wp:extent cx="165100" cy="101600"/>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6642100</wp:posOffset>
            </wp:positionV>
            <wp:extent cx="50800" cy="38100"/>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6629400</wp:posOffset>
            </wp:positionV>
            <wp:extent cx="76200" cy="50800"/>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6616700</wp:posOffset>
            </wp:positionV>
            <wp:extent cx="38100" cy="38100"/>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6604000</wp:posOffset>
            </wp:positionV>
            <wp:extent cx="63500" cy="63500"/>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6591300</wp:posOffset>
            </wp:positionV>
            <wp:extent cx="165100" cy="101600"/>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6273800</wp:posOffset>
            </wp:positionV>
            <wp:extent cx="101600" cy="114300"/>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6172200</wp:posOffset>
            </wp:positionV>
            <wp:extent cx="50800" cy="88900"/>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6311900</wp:posOffset>
            </wp:positionV>
            <wp:extent cx="38100" cy="38100"/>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6019800</wp:posOffset>
            </wp:positionV>
            <wp:extent cx="38100" cy="38100"/>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5930900</wp:posOffset>
            </wp:positionV>
            <wp:extent cx="76200" cy="38100"/>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5918200</wp:posOffset>
            </wp:positionV>
            <wp:extent cx="63500" cy="3810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5905500</wp:posOffset>
            </wp:positionV>
            <wp:extent cx="63500" cy="38100"/>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5905500</wp:posOffset>
            </wp:positionV>
            <wp:extent cx="63500" cy="38100"/>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5892800</wp:posOffset>
            </wp:positionV>
            <wp:extent cx="50800" cy="38100"/>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5892800</wp:posOffset>
            </wp:positionV>
            <wp:extent cx="38100" cy="381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6692900</wp:posOffset>
            </wp:positionV>
            <wp:extent cx="38100" cy="3810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6680200</wp:posOffset>
            </wp:positionV>
            <wp:extent cx="50800" cy="381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6667500</wp:posOffset>
            </wp:positionV>
            <wp:extent cx="50800" cy="381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6629400</wp:posOffset>
            </wp:positionV>
            <wp:extent cx="76200" cy="508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6616700</wp:posOffset>
            </wp:positionV>
            <wp:extent cx="38100" cy="381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6604000</wp:posOffset>
            </wp:positionV>
            <wp:extent cx="63500" cy="635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6477000</wp:posOffset>
            </wp:positionV>
            <wp:extent cx="63500" cy="2032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63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6413500</wp:posOffset>
            </wp:positionV>
            <wp:extent cx="38100" cy="381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6375400</wp:posOffset>
            </wp:positionV>
            <wp:extent cx="88900" cy="1270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6273800</wp:posOffset>
            </wp:positionV>
            <wp:extent cx="101600" cy="1143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6019800</wp:posOffset>
            </wp:positionV>
            <wp:extent cx="38100" cy="381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6019800</wp:posOffset>
            </wp:positionV>
            <wp:extent cx="152400" cy="4699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1524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5994400</wp:posOffset>
            </wp:positionV>
            <wp:extent cx="127000" cy="4064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1270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5981700</wp:posOffset>
            </wp:positionV>
            <wp:extent cx="50800" cy="508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5969000</wp:posOffset>
            </wp:positionV>
            <wp:extent cx="63500" cy="508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5905500</wp:posOffset>
            </wp:positionV>
            <wp:extent cx="38100" cy="381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5880100</wp:posOffset>
            </wp:positionV>
            <wp:extent cx="38100" cy="508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5867400</wp:posOffset>
            </wp:positionV>
            <wp:extent cx="76200" cy="1651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76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5842000</wp:posOffset>
            </wp:positionV>
            <wp:extent cx="101600" cy="177800"/>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101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5803900</wp:posOffset>
            </wp:positionV>
            <wp:extent cx="50800" cy="635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5791200</wp:posOffset>
            </wp:positionV>
            <wp:extent cx="101600" cy="508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5791200</wp:posOffset>
            </wp:positionV>
            <wp:extent cx="63500" cy="635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5778500</wp:posOffset>
            </wp:positionV>
            <wp:extent cx="50800" cy="381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5753100</wp:posOffset>
            </wp:positionV>
            <wp:extent cx="38100" cy="381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5753100</wp:posOffset>
            </wp:positionV>
            <wp:extent cx="63500" cy="508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5740400</wp:posOffset>
            </wp:positionV>
            <wp:extent cx="50800" cy="381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5727700</wp:posOffset>
            </wp:positionV>
            <wp:extent cx="38100" cy="381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5715000</wp:posOffset>
            </wp:positionV>
            <wp:extent cx="50800" cy="635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5715000</wp:posOffset>
            </wp:positionV>
            <wp:extent cx="127000" cy="508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5676900</wp:posOffset>
            </wp:positionV>
            <wp:extent cx="50800" cy="508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7581900</wp:posOffset>
            </wp:positionV>
            <wp:extent cx="152400" cy="1143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7391400</wp:posOffset>
            </wp:positionV>
            <wp:extent cx="25400" cy="254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7429500</wp:posOffset>
            </wp:positionV>
            <wp:extent cx="25400" cy="2540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7391400</wp:posOffset>
            </wp:positionV>
            <wp:extent cx="25400" cy="2540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7391400</wp:posOffset>
            </wp:positionV>
            <wp:extent cx="215900" cy="1524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215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7162800</wp:posOffset>
            </wp:positionV>
            <wp:extent cx="165100" cy="1778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165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7099300</wp:posOffset>
            </wp:positionV>
            <wp:extent cx="38100" cy="508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6794500</wp:posOffset>
            </wp:positionV>
            <wp:extent cx="25400" cy="254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6934200</wp:posOffset>
            </wp:positionV>
            <wp:extent cx="25400" cy="254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6896100</wp:posOffset>
            </wp:positionV>
            <wp:extent cx="88900" cy="635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6769100</wp:posOffset>
            </wp:positionV>
            <wp:extent cx="25400" cy="381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6464300</wp:posOffset>
            </wp:positionV>
            <wp:extent cx="114300" cy="762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6324600</wp:posOffset>
            </wp:positionV>
            <wp:extent cx="152400" cy="152400"/>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6248400</wp:posOffset>
            </wp:positionV>
            <wp:extent cx="50800" cy="381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6489700</wp:posOffset>
            </wp:positionV>
            <wp:extent cx="25400" cy="254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6451600</wp:posOffset>
            </wp:positionV>
            <wp:extent cx="25400" cy="254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6426200</wp:posOffset>
            </wp:positionV>
            <wp:extent cx="25400" cy="254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6184900</wp:posOffset>
            </wp:positionV>
            <wp:extent cx="152400" cy="1524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6096000</wp:posOffset>
            </wp:positionV>
            <wp:extent cx="63500" cy="889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5943600</wp:posOffset>
            </wp:positionV>
            <wp:extent cx="50800" cy="762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6578600</wp:posOffset>
            </wp:positionV>
            <wp:extent cx="25400" cy="254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6540500</wp:posOffset>
            </wp:positionV>
            <wp:extent cx="152400" cy="1397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6489700</wp:posOffset>
            </wp:positionV>
            <wp:extent cx="25400" cy="254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6261100</wp:posOffset>
            </wp:positionV>
            <wp:extent cx="266700" cy="1397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6121400</wp:posOffset>
            </wp:positionV>
            <wp:extent cx="25400" cy="254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5842000</wp:posOffset>
            </wp:positionV>
            <wp:extent cx="114300" cy="1651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114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5829300</wp:posOffset>
            </wp:positionV>
            <wp:extent cx="165100" cy="2413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1651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5829300</wp:posOffset>
            </wp:positionV>
            <wp:extent cx="38100" cy="508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5816600</wp:posOffset>
            </wp:positionV>
            <wp:extent cx="25400" cy="381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25400" cy="38100"/>
                    </a:xfrm>
                    <a:prstGeom prst="rect"/>
                  </pic:spPr>
                </pic:pic>
              </a:graphicData>
            </a:graphic>
          </wp:anchor>
        </w:drawing>
      </w:r>
    </w:p>
    <w:p>
      <w:pPr>
        <w:autoSpaceDN w:val="0"/>
        <w:autoSpaceDE w:val="0"/>
        <w:widowControl/>
        <w:spacing w:line="210" w:lineRule="exact" w:before="0" w:after="0"/>
        <w:ind w:left="0" w:right="254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00" w:lineRule="exact" w:before="714" w:after="0"/>
        <w:ind w:left="998" w:right="0" w:firstLine="0"/>
        <w:jc w:val="left"/>
      </w:pPr>
      <w:r>
        <w:rPr>
          <w:rFonts w:ascii="SimHei" w:hAnsi="SimHei" w:eastAsia="SimHei"/>
          <w:b w:val="0"/>
          <w:i w:val="0"/>
          <w:color w:val="000000"/>
          <w:sz w:val="30"/>
        </w:rPr>
        <w:t>6 实例分析</w:t>
      </w:r>
    </w:p>
    <w:p>
      <w:pPr>
        <w:autoSpaceDN w:val="0"/>
        <w:autoSpaceDE w:val="0"/>
        <w:widowControl/>
        <w:spacing w:line="384" w:lineRule="exact" w:before="364" w:after="0"/>
        <w:ind w:left="998" w:right="20" w:firstLine="480"/>
        <w:jc w:val="both"/>
      </w:pPr>
      <w:r>
        <w:rPr>
          <w:rFonts w:ascii="SimSun" w:hAnsi="SimSun" w:eastAsia="SimSun"/>
          <w:b w:val="0"/>
          <w:i w:val="0"/>
          <w:color w:val="000000"/>
          <w:sz w:val="24"/>
        </w:rPr>
        <w:t>基于上述章节中风险评价中所建立的基于</w:t>
      </w:r>
      <w:r>
        <w:rPr>
          <w:rFonts w:ascii="TimesNewRomanPSMT" w:hAnsi="TimesNewRomanPSMT" w:eastAsia="TimesNewRomanPSMT"/>
          <w:b w:val="0"/>
          <w:i w:val="0"/>
          <w:color w:val="000000"/>
          <w:sz w:val="24"/>
        </w:rPr>
        <w:t>GGC-ICRITIC</w:t>
      </w:r>
      <w:r>
        <w:rPr>
          <w:rFonts w:ascii="SimSun" w:hAnsi="SimSun" w:eastAsia="SimSun"/>
          <w:b w:val="0"/>
          <w:i w:val="0"/>
          <w:color w:val="000000"/>
          <w:sz w:val="24"/>
        </w:rPr>
        <w:t xml:space="preserve"> 组合赋权法的变权可拓云</w:t>
      </w:r>
      <w:r>
        <w:rPr>
          <w:rFonts w:ascii="SimSun" w:hAnsi="SimSun" w:eastAsia="SimSun"/>
          <w:b w:val="0"/>
          <w:i w:val="0"/>
          <w:color w:val="000000"/>
          <w:sz w:val="24"/>
        </w:rPr>
        <w:t>模型，结合本文选取研究对象兰州市城市轨道交通</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号线一期工程Ⅱ标段的实际工程情</w:t>
      </w:r>
      <w:r>
        <w:rPr>
          <w:rFonts w:ascii="SimSun" w:hAnsi="SimSun" w:eastAsia="SimSun"/>
          <w:b w:val="0"/>
          <w:i w:val="0"/>
          <w:color w:val="000000"/>
          <w:sz w:val="24"/>
        </w:rPr>
        <w:t>况，对其隧道盾构施工临近桥梁安全风险进行评价，以获得其</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座临近桥梁安全风险等</w:t>
      </w:r>
      <w:r>
        <w:rPr>
          <w:rFonts w:ascii="SimSun" w:hAnsi="SimSun" w:eastAsia="SimSun"/>
          <w:b w:val="0"/>
          <w:i w:val="0"/>
          <w:color w:val="000000"/>
          <w:sz w:val="24"/>
        </w:rPr>
        <w:t>级及致使各临近桥梁发生隐患安全事故的关键风险因素，基于此，制定相对应的预防控</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制措施，为其他地铁盾构施工诱发临近桥梁安全风险防控提供参考依据。</w:t>
      </w:r>
    </w:p>
    <w:p>
      <w:pPr>
        <w:autoSpaceDN w:val="0"/>
        <w:autoSpaceDE w:val="0"/>
        <w:widowControl/>
        <w:spacing w:line="280" w:lineRule="exact" w:before="274" w:after="0"/>
        <w:ind w:left="998" w:right="0" w:firstLine="0"/>
        <w:jc w:val="left"/>
      </w:pPr>
      <w:r>
        <w:rPr>
          <w:rFonts w:ascii="SimHei" w:hAnsi="SimHei" w:eastAsia="SimHei"/>
          <w:b w:val="0"/>
          <w:i w:val="0"/>
          <w:color w:val="000000"/>
          <w:sz w:val="28"/>
        </w:rPr>
        <w:t>6.1 工程概况</w:t>
      </w:r>
    </w:p>
    <w:p>
      <w:pPr>
        <w:autoSpaceDN w:val="0"/>
        <w:autoSpaceDE w:val="0"/>
        <w:widowControl/>
        <w:spacing w:line="386" w:lineRule="exact" w:before="132" w:after="3592"/>
        <w:ind w:left="998" w:right="20" w:firstLine="480"/>
        <w:jc w:val="both"/>
      </w:pPr>
      <w:r>
        <w:rPr>
          <w:rFonts w:ascii="SimSun" w:hAnsi="SimSun" w:eastAsia="SimSun"/>
          <w:b w:val="0"/>
          <w:i w:val="0"/>
          <w:color w:val="000000"/>
          <w:sz w:val="24"/>
        </w:rPr>
        <w:t>兰州市城市轨道交通</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号线东西贯穿中心城区，连接城市副中心和城市核心区，串</w:t>
      </w:r>
      <w:r>
        <w:rPr>
          <w:rFonts w:ascii="SimSun" w:hAnsi="SimSun" w:eastAsia="SimSun"/>
          <w:b w:val="0"/>
          <w:i w:val="0"/>
          <w:color w:val="000000"/>
          <w:sz w:val="24"/>
        </w:rPr>
        <w:t>联了西固、安宁、七里河及城关四个主要片区，</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号线一期工程则为陈官营至东岗段（见</w:t>
      </w:r>
      <w:r>
        <w:rPr>
          <w:rFonts w:ascii="SimSun" w:hAnsi="SimSun" w:eastAsia="SimSun"/>
          <w:b w:val="0"/>
          <w:i w:val="0"/>
          <w:color w:val="000000"/>
          <w:sz w:val="24"/>
        </w:rPr>
        <w:t>图</w:t>
      </w:r>
      <w:r>
        <w:rPr>
          <w:rFonts w:ascii="TimesNewRomanPSMT" w:hAnsi="TimesNewRomanPSMT" w:eastAsia="TimesNewRomanPSMT"/>
          <w:b w:val="0"/>
          <w:i w:val="0"/>
          <w:color w:val="000000"/>
          <w:sz w:val="24"/>
        </w:rPr>
        <w:t>6.1</w:t>
      </w:r>
      <w:r>
        <w:rPr>
          <w:rFonts w:ascii="SimSun" w:hAnsi="SimSun" w:eastAsia="SimSun"/>
          <w:b w:val="0"/>
          <w:i w:val="0"/>
          <w:color w:val="000000"/>
          <w:sz w:val="24"/>
        </w:rPr>
        <w:t xml:space="preserve"> 所示），其皆为地下线。本文研究对象为</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号线一期工程Ⅱ标段，该工区包含</w:t>
      </w:r>
      <w:r>
        <w:rPr>
          <w:rFonts w:ascii="TimesNewRomanPSMT" w:hAnsi="TimesNewRomanPSMT" w:eastAsia="TimesNewRomanPSMT"/>
          <w:b w:val="0"/>
          <w:i w:val="0"/>
          <w:color w:val="000000"/>
          <w:sz w:val="24"/>
        </w:rPr>
        <w:t>1</w:t>
      </w:r>
      <w:r>
        <w:rPr>
          <w:rFonts w:ascii="SimSun" w:hAnsi="SimSun" w:eastAsia="SimSun"/>
          <w:b w:val="0"/>
          <w:i w:val="0"/>
          <w:color w:val="000000"/>
          <w:sz w:val="24"/>
        </w:rPr>
        <w:t>站</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盾构区间，即七里河、西站什字</w:t>
      </w:r>
      <w:r>
        <w:rPr>
          <w:rFonts w:ascii="TimesNewRomanPSMT" w:hAnsi="TimesNewRomanPSMT" w:eastAsia="TimesNewRomanPSMT"/>
          <w:b w:val="0"/>
          <w:i w:val="0"/>
          <w:color w:val="000000"/>
          <w:sz w:val="24"/>
        </w:rPr>
        <w:t>~</w:t>
      </w:r>
      <w:r>
        <w:rPr>
          <w:rFonts w:ascii="SimSun" w:hAnsi="SimSun" w:eastAsia="SimSun"/>
          <w:b w:val="0"/>
          <w:i w:val="0"/>
          <w:color w:val="000000"/>
          <w:sz w:val="24"/>
        </w:rPr>
        <w:t>七里河站盾构区间、七里河站</w:t>
      </w:r>
      <w:r>
        <w:rPr>
          <w:rFonts w:ascii="TimesNewRomanPSMT" w:hAnsi="TimesNewRomanPSMT" w:eastAsia="TimesNewRomanPSMT"/>
          <w:b w:val="0"/>
          <w:i w:val="0"/>
          <w:color w:val="000000"/>
          <w:sz w:val="24"/>
        </w:rPr>
        <w:t>~</w:t>
      </w:r>
      <w:r>
        <w:rPr>
          <w:rFonts w:ascii="SimSun" w:hAnsi="SimSun" w:eastAsia="SimSun"/>
          <w:b w:val="0"/>
          <w:i w:val="0"/>
          <w:color w:val="000000"/>
          <w:sz w:val="24"/>
        </w:rPr>
        <w:t>小西湖站盾构区间</w:t>
      </w:r>
      <w:r>
        <w:rPr>
          <w:rFonts w:ascii="SimSun" w:hAnsi="SimSun" w:eastAsia="SimSun"/>
          <w:b w:val="0"/>
          <w:i w:val="0"/>
          <w:color w:val="000000"/>
          <w:sz w:val="24"/>
        </w:rPr>
        <w:t>和小西湖站</w:t>
      </w:r>
      <w:r>
        <w:rPr>
          <w:rFonts w:ascii="TimesNewRomanPSMT" w:hAnsi="TimesNewRomanPSMT" w:eastAsia="TimesNewRomanPSMT"/>
          <w:b w:val="0"/>
          <w:i w:val="0"/>
          <w:color w:val="000000"/>
          <w:sz w:val="24"/>
        </w:rPr>
        <w:t>~</w:t>
      </w:r>
      <w:r>
        <w:rPr>
          <w:rFonts w:ascii="SimSun" w:hAnsi="SimSun" w:eastAsia="SimSun"/>
          <w:b w:val="0"/>
          <w:i w:val="0"/>
          <w:color w:val="000000"/>
          <w:sz w:val="24"/>
        </w:rPr>
        <w:t>文化宫站盾构区间，区间采用加泥式土压平衡盾构施工，盾构开挖直径为</w:t>
      </w:r>
      <w:r>
        <w:rPr>
          <w:rFonts w:ascii="TimesNewRomanPSMT" w:hAnsi="TimesNewRomanPSMT" w:eastAsia="TimesNewRomanPSMT"/>
          <w:b w:val="0"/>
          <w:i w:val="0"/>
          <w:color w:val="000000"/>
          <w:sz w:val="24"/>
        </w:rPr>
        <w:t>6.41</w:t>
      </w:r>
      <w:r>
        <w:rPr>
          <w:rFonts w:ascii="Times New Roman" w:hAnsi="Times New Roman" w:eastAsia="Times New Roman"/>
          <w:b w:val="0"/>
          <w:i/>
          <w:color w:val="000000"/>
          <w:sz w:val="24"/>
        </w:rPr>
        <w:t>m</w:t>
      </w:r>
      <w:r>
        <w:rPr>
          <w:rFonts w:ascii="SimSun" w:hAnsi="SimSun" w:eastAsia="SimSun"/>
          <w:b w:val="0"/>
          <w:i w:val="0"/>
          <w:color w:val="000000"/>
          <w:sz w:val="24"/>
        </w:rPr>
        <w:t>，沿线为城市主城区，商业居住地密集，人口密集，交通流量较大，该线路穿越</w:t>
      </w:r>
      <w:r>
        <w:rPr>
          <w:rFonts w:ascii="SimSun" w:hAnsi="SimSun" w:eastAsia="SimSun"/>
          <w:b w:val="0"/>
          <w:i w:val="0"/>
          <w:color w:val="000000"/>
          <w:sz w:val="24"/>
        </w:rPr>
        <w:t>七里河，小西湖立交桥以及沿线人行过街天桥。</w:t>
      </w:r>
    </w:p>
    <w:tbl>
      <w:tblPr>
        <w:tblW w:type="auto" w:w="0"/>
        <w:tblLayout w:type="fixed"/>
        <w:tblLook w:firstColumn="1" w:firstRow="1" w:lastColumn="0" w:lastRow="0" w:noHBand="0" w:noVBand="1" w:val="04A0"/>
        <w:tblInd w:w="2880.0" w:type="dxa"/>
      </w:tblPr>
      <w:tblGrid>
        <w:gridCol w:w="3363"/>
        <w:gridCol w:w="3363"/>
        <w:gridCol w:w="3363"/>
      </w:tblGrid>
      <w:tr>
        <w:trPr>
          <w:trHeight w:hRule="exact" w:val="264"/>
        </w:trPr>
        <w:tc>
          <w:tcPr>
            <w:tcW w:type="dxa" w:w="3580"/>
            <w:tcBorders/>
            <w:tcMar>
              <w:start w:w="0" w:type="dxa"/>
              <w:end w:w="0" w:type="dxa"/>
            </w:tcMar>
          </w:tcPr>
          <w:p>
            <w:pPr>
              <w:autoSpaceDN w:val="0"/>
              <w:autoSpaceDE w:val="0"/>
              <w:widowControl/>
              <w:spacing w:line="240" w:lineRule="auto" w:before="60" w:after="0"/>
              <w:ind w:left="0" w:right="620" w:firstLine="0"/>
              <w:jc w:val="right"/>
            </w:pPr>
            <w:r>
              <w:drawing>
                <wp:inline xmlns:a="http://schemas.openxmlformats.org/drawingml/2006/main" xmlns:pic="http://schemas.openxmlformats.org/drawingml/2006/picture">
                  <wp:extent cx="38100" cy="50800"/>
                  <wp:docPr id="852" name="Picture 852"/>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38100" cy="50800"/>
                          </a:xfrm>
                          <a:prstGeom prst="rect"/>
                        </pic:spPr>
                      </pic:pic>
                    </a:graphicData>
                  </a:graphic>
                </wp:inline>
              </w:drawing>
            </w:r>
          </w:p>
        </w:tc>
        <w:tc>
          <w:tcPr>
            <w:tcW w:type="dxa" w:w="1420"/>
            <w:tcBorders/>
            <w:tcMar>
              <w:start w:w="0" w:type="dxa"/>
              <w:end w:w="0" w:type="dxa"/>
            </w:tcMar>
          </w:tcPr>
          <w:p>
            <w:pPr>
              <w:autoSpaceDN w:val="0"/>
              <w:autoSpaceDE w:val="0"/>
              <w:widowControl/>
              <w:spacing w:line="240" w:lineRule="auto" w:before="140" w:after="0"/>
              <w:ind w:left="0" w:right="540" w:firstLine="0"/>
              <w:jc w:val="right"/>
            </w:pPr>
            <w:r>
              <w:drawing>
                <wp:inline xmlns:a="http://schemas.openxmlformats.org/drawingml/2006/main" xmlns:pic="http://schemas.openxmlformats.org/drawingml/2006/picture">
                  <wp:extent cx="165100" cy="50800"/>
                  <wp:docPr id="853" name="Picture 853"/>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165100" cy="50800"/>
                          </a:xfrm>
                          <a:prstGeom prst="rect"/>
                        </pic:spPr>
                      </pic:pic>
                    </a:graphicData>
                  </a:graphic>
                </wp:inline>
              </w:drawing>
            </w:r>
          </w:p>
        </w:tc>
        <w:tc>
          <w:tcPr>
            <w:tcW w:type="dxa" w:w="1440"/>
            <w:tcBorders/>
            <w:tcMar>
              <w:start w:w="0" w:type="dxa"/>
              <w:end w:w="0" w:type="dxa"/>
            </w:tcMar>
          </w:tcPr>
          <w:p>
            <w:pPr>
              <w:autoSpaceDN w:val="0"/>
              <w:autoSpaceDE w:val="0"/>
              <w:widowControl/>
              <w:spacing w:line="240" w:lineRule="auto" w:before="60" w:after="0"/>
              <w:ind w:left="0" w:right="740" w:firstLine="0"/>
              <w:jc w:val="right"/>
            </w:pPr>
            <w:r>
              <w:drawing>
                <wp:inline xmlns:a="http://schemas.openxmlformats.org/drawingml/2006/main" xmlns:pic="http://schemas.openxmlformats.org/drawingml/2006/picture">
                  <wp:extent cx="101600" cy="101600"/>
                  <wp:docPr id="854" name="Picture 854"/>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101600" cy="101600"/>
                          </a:xfrm>
                          <a:prstGeom prst="rect"/>
                        </pic:spPr>
                      </pic:pic>
                    </a:graphicData>
                  </a:graphic>
                </wp:inline>
              </w:drawing>
            </w:r>
          </w:p>
        </w:tc>
      </w:tr>
    </w:tbl>
    <w:p>
      <w:pPr>
        <w:autoSpaceDN w:val="0"/>
        <w:autoSpaceDE w:val="0"/>
        <w:widowControl/>
        <w:spacing w:line="230" w:lineRule="exact" w:before="46" w:after="0"/>
        <w:ind w:left="0" w:right="245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6.1</w:t>
      </w:r>
      <w:r>
        <w:rPr>
          <w:rFonts w:ascii="SimSun" w:hAnsi="SimSun" w:eastAsia="SimSun"/>
          <w:b w:val="0"/>
          <w:i w:val="0"/>
          <w:color w:val="000000"/>
          <w:sz w:val="21"/>
        </w:rPr>
        <w:t xml:space="preserve"> 兰州市轨道交通</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号线一期工程线路图</w:t>
      </w:r>
    </w:p>
    <w:p>
      <w:pPr>
        <w:autoSpaceDN w:val="0"/>
        <w:autoSpaceDE w:val="0"/>
        <w:widowControl/>
        <w:spacing w:line="240" w:lineRule="exact" w:before="586" w:after="0"/>
        <w:ind w:left="998" w:right="0" w:firstLine="0"/>
        <w:jc w:val="left"/>
      </w:pPr>
      <w:r>
        <w:rPr>
          <w:rFonts w:ascii="SimHei" w:hAnsi="SimHei" w:eastAsia="SimHei"/>
          <w:b w:val="0"/>
          <w:i w:val="0"/>
          <w:color w:val="000000"/>
          <w:sz w:val="24"/>
        </w:rPr>
        <w:t>6.1.1 区间隧道与其临近桥梁位置关系</w:t>
      </w:r>
    </w:p>
    <w:p>
      <w:pPr>
        <w:autoSpaceDN w:val="0"/>
        <w:autoSpaceDE w:val="0"/>
        <w:widowControl/>
        <w:spacing w:line="240" w:lineRule="exact" w:before="228" w:after="0"/>
        <w:ind w:left="1478" w:right="0" w:firstLine="0"/>
        <w:jc w:val="left"/>
      </w:pPr>
      <w:r>
        <w:rPr>
          <w:rFonts w:ascii="SimSun" w:hAnsi="SimSun" w:eastAsia="SimSun"/>
          <w:b w:val="0"/>
          <w:i w:val="0"/>
          <w:color w:val="000000"/>
          <w:sz w:val="24"/>
        </w:rPr>
        <w:t>本文选择该标段工程隧道区间所穿越的临近桥梁进行研究，分析地铁盾构施工对临</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近桥梁安全风险的影响，其中临近桥梁包括陆军总院人行过街天桥、西津东路汽车西站</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人行天桥、小西湖立交桥以及义乌商贸城人行天桥，区间隧道与上述临近桥梁剖面关系</w:t>
      </w:r>
    </w:p>
    <w:p>
      <w:pPr>
        <w:autoSpaceDN w:val="0"/>
        <w:autoSpaceDE w:val="0"/>
        <w:widowControl/>
        <w:spacing w:line="202" w:lineRule="exact" w:before="950" w:after="0"/>
        <w:ind w:left="0" w:right="4786" w:firstLine="0"/>
        <w:jc w:val="right"/>
      </w:pPr>
      <w:r>
        <w:rPr>
          <w:rFonts w:ascii="TimesNewRomanPSMT" w:hAnsi="TimesNewRomanPSMT" w:eastAsia="TimesNewRomanPSMT"/>
          <w:b w:val="0"/>
          <w:i w:val="0"/>
          <w:color w:val="000000"/>
          <w:sz w:val="18"/>
        </w:rPr>
        <w:t>- 64 -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855" name="Picture 85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56" name="Picture 8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2189480</wp:posOffset>
            </wp:positionV>
            <wp:extent cx="5326380" cy="3095351"/>
            <wp:wrapNone/>
            <wp:docPr id="992" name="Picture 992"/>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5326380" cy="309535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4749800</wp:posOffset>
            </wp:positionV>
            <wp:extent cx="38100" cy="38100"/>
            <wp:wrapNone/>
            <wp:docPr id="993" name="Picture 993"/>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4724400</wp:posOffset>
            </wp:positionV>
            <wp:extent cx="38100" cy="38100"/>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4787900</wp:posOffset>
            </wp:positionV>
            <wp:extent cx="38100" cy="38100"/>
            <wp:wrapNone/>
            <wp:docPr id="995" name="Picture 995"/>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4749800</wp:posOffset>
            </wp:positionV>
            <wp:extent cx="50800" cy="38100"/>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4648200</wp:posOffset>
            </wp:positionV>
            <wp:extent cx="38100" cy="381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4559300</wp:posOffset>
            </wp:positionV>
            <wp:extent cx="50800" cy="1651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50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4381500</wp:posOffset>
            </wp:positionV>
            <wp:extent cx="50800" cy="1270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3733800</wp:posOffset>
            </wp:positionV>
            <wp:extent cx="50800" cy="457200"/>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508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3530600</wp:posOffset>
            </wp:positionV>
            <wp:extent cx="50800" cy="228600"/>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508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4394200</wp:posOffset>
            </wp:positionV>
            <wp:extent cx="38100" cy="38100"/>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4381500</wp:posOffset>
            </wp:positionV>
            <wp:extent cx="50800" cy="635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4356100</wp:posOffset>
            </wp:positionV>
            <wp:extent cx="50800" cy="381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4292600</wp:posOffset>
            </wp:positionV>
            <wp:extent cx="38100" cy="38100"/>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4064000</wp:posOffset>
            </wp:positionV>
            <wp:extent cx="38100" cy="381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4051300</wp:posOffset>
            </wp:positionV>
            <wp:extent cx="38100" cy="381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3784600</wp:posOffset>
            </wp:positionV>
            <wp:extent cx="38100" cy="381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4749800</wp:posOffset>
            </wp:positionV>
            <wp:extent cx="50800" cy="381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4572000</wp:posOffset>
            </wp:positionV>
            <wp:extent cx="38100" cy="381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4406900</wp:posOffset>
            </wp:positionV>
            <wp:extent cx="38100" cy="381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4292600</wp:posOffset>
            </wp:positionV>
            <wp:extent cx="139700" cy="1524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4279900</wp:posOffset>
            </wp:positionV>
            <wp:extent cx="38100" cy="381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3098800</wp:posOffset>
            </wp:positionV>
            <wp:extent cx="38100" cy="381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3238500</wp:posOffset>
            </wp:positionV>
            <wp:extent cx="38100" cy="3810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1250950</wp:posOffset>
            </wp:positionH>
            <wp:positionV relativeFrom="page">
              <wp:posOffset>6228080</wp:posOffset>
            </wp:positionV>
            <wp:extent cx="5058410" cy="2999186"/>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5058410" cy="29991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8750300</wp:posOffset>
            </wp:positionV>
            <wp:extent cx="38100" cy="38100"/>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8648700</wp:posOffset>
            </wp:positionV>
            <wp:extent cx="38100" cy="38100"/>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8305800</wp:posOffset>
            </wp:positionV>
            <wp:extent cx="38100" cy="38100"/>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8128000</wp:posOffset>
            </wp:positionV>
            <wp:extent cx="38100" cy="63500"/>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8191500</wp:posOffset>
            </wp:positionV>
            <wp:extent cx="38100" cy="38100"/>
            <wp:wrapNone/>
            <wp:docPr id="1021" name="Picture 1021"/>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8178800</wp:posOffset>
            </wp:positionV>
            <wp:extent cx="63500" cy="63500"/>
            <wp:wrapNone/>
            <wp:docPr id="1022" name="Picture 1022"/>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8166100</wp:posOffset>
            </wp:positionV>
            <wp:extent cx="76200" cy="76200"/>
            <wp:wrapNone/>
            <wp:docPr id="1023" name="Picture 1023"/>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8153400</wp:posOffset>
            </wp:positionV>
            <wp:extent cx="38100" cy="38100"/>
            <wp:wrapNone/>
            <wp:docPr id="1024" name="Picture 1024"/>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8102600</wp:posOffset>
            </wp:positionV>
            <wp:extent cx="38100" cy="50800"/>
            <wp:wrapNone/>
            <wp:docPr id="1025" name="Picture 1025"/>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8089900</wp:posOffset>
            </wp:positionV>
            <wp:extent cx="63500" cy="63500"/>
            <wp:wrapNone/>
            <wp:docPr id="1026" name="Picture 1026"/>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8089900</wp:posOffset>
            </wp:positionV>
            <wp:extent cx="38100" cy="38100"/>
            <wp:wrapNone/>
            <wp:docPr id="1027" name="Picture 1027"/>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8089900</wp:posOffset>
            </wp:positionV>
            <wp:extent cx="38100" cy="38100"/>
            <wp:wrapNone/>
            <wp:docPr id="1028" name="Picture 1028"/>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8089900</wp:posOffset>
            </wp:positionV>
            <wp:extent cx="38100" cy="38100"/>
            <wp:wrapNone/>
            <wp:docPr id="1029" name="Picture 1029"/>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8077200</wp:posOffset>
            </wp:positionV>
            <wp:extent cx="38100" cy="38100"/>
            <wp:wrapNone/>
            <wp:docPr id="1030" name="Picture 1030"/>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8051800</wp:posOffset>
            </wp:positionV>
            <wp:extent cx="63500" cy="50800"/>
            <wp:wrapNone/>
            <wp:docPr id="1031" name="Picture 1031"/>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8039100</wp:posOffset>
            </wp:positionV>
            <wp:extent cx="76200" cy="76200"/>
            <wp:wrapNone/>
            <wp:docPr id="1032" name="Picture 1032"/>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8001000</wp:posOffset>
            </wp:positionV>
            <wp:extent cx="38100" cy="38100"/>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7962900</wp:posOffset>
            </wp:positionV>
            <wp:extent cx="38100" cy="3810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7950200</wp:posOffset>
            </wp:positionV>
            <wp:extent cx="38100" cy="3810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7950200</wp:posOffset>
            </wp:positionV>
            <wp:extent cx="38100" cy="38100"/>
            <wp:wrapNone/>
            <wp:docPr id="1036" name="Picture 1036"/>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7912100</wp:posOffset>
            </wp:positionV>
            <wp:extent cx="38100" cy="38100"/>
            <wp:wrapNone/>
            <wp:docPr id="1037" name="Picture 1037"/>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7899400</wp:posOffset>
            </wp:positionV>
            <wp:extent cx="38100" cy="38100"/>
            <wp:wrapNone/>
            <wp:docPr id="1038" name="Picture 1038"/>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7886700</wp:posOffset>
            </wp:positionV>
            <wp:extent cx="38100" cy="38100"/>
            <wp:wrapNone/>
            <wp:docPr id="1039" name="Picture 1039"/>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7874000</wp:posOffset>
            </wp:positionV>
            <wp:extent cx="50800" cy="50800"/>
            <wp:wrapNone/>
            <wp:docPr id="1040" name="Picture 1040"/>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7874000</wp:posOffset>
            </wp:positionV>
            <wp:extent cx="38100" cy="38100"/>
            <wp:wrapNone/>
            <wp:docPr id="1041" name="Picture 1041"/>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7861300</wp:posOffset>
            </wp:positionV>
            <wp:extent cx="38100" cy="38100"/>
            <wp:wrapNone/>
            <wp:docPr id="1042" name="Picture 1042"/>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7848600</wp:posOffset>
            </wp:positionV>
            <wp:extent cx="38100" cy="38100"/>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7848600</wp:posOffset>
            </wp:positionV>
            <wp:extent cx="38100" cy="38100"/>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7835900</wp:posOffset>
            </wp:positionV>
            <wp:extent cx="50800" cy="38100"/>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7848600</wp:posOffset>
            </wp:positionV>
            <wp:extent cx="38100" cy="38100"/>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7835900</wp:posOffset>
            </wp:positionV>
            <wp:extent cx="50800" cy="38100"/>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7962900</wp:posOffset>
            </wp:positionV>
            <wp:extent cx="38100" cy="38100"/>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7950200</wp:posOffset>
            </wp:positionV>
            <wp:extent cx="38100" cy="38100"/>
            <wp:wrapNone/>
            <wp:docPr id="1049" name="Picture 1049"/>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7950200</wp:posOffset>
            </wp:positionV>
            <wp:extent cx="38100" cy="38100"/>
            <wp:wrapNone/>
            <wp:docPr id="1050" name="Picture 1050"/>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7899400</wp:posOffset>
            </wp:positionV>
            <wp:extent cx="38100" cy="38100"/>
            <wp:wrapNone/>
            <wp:docPr id="1051" name="Picture 1051"/>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7759700</wp:posOffset>
            </wp:positionV>
            <wp:extent cx="38100" cy="38100"/>
            <wp:wrapNone/>
            <wp:docPr id="1052" name="Picture 1052"/>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7327900</wp:posOffset>
            </wp:positionV>
            <wp:extent cx="38100" cy="3810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8089900</wp:posOffset>
            </wp:positionV>
            <wp:extent cx="63500" cy="63500"/>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8089900</wp:posOffset>
            </wp:positionV>
            <wp:extent cx="38100" cy="38100"/>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8051800</wp:posOffset>
            </wp:positionV>
            <wp:extent cx="63500" cy="50800"/>
            <wp:wrapNone/>
            <wp:docPr id="1056" name="Picture 1056"/>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8039100</wp:posOffset>
            </wp:positionV>
            <wp:extent cx="76200" cy="76200"/>
            <wp:wrapNone/>
            <wp:docPr id="1057" name="Picture 1057"/>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8001000</wp:posOffset>
            </wp:positionV>
            <wp:extent cx="38100" cy="38100"/>
            <wp:wrapNone/>
            <wp:docPr id="1058" name="Picture 1058"/>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7912100</wp:posOffset>
            </wp:positionV>
            <wp:extent cx="38100" cy="38100"/>
            <wp:wrapNone/>
            <wp:docPr id="1059" name="Picture 1059"/>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7886700</wp:posOffset>
            </wp:positionV>
            <wp:extent cx="38100" cy="38100"/>
            <wp:wrapNone/>
            <wp:docPr id="1060" name="Picture 1060"/>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7874000</wp:posOffset>
            </wp:positionV>
            <wp:extent cx="50800" cy="50800"/>
            <wp:wrapNone/>
            <wp:docPr id="1061" name="Picture 1061"/>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7874000</wp:posOffset>
            </wp:positionV>
            <wp:extent cx="38100" cy="38100"/>
            <wp:wrapNone/>
            <wp:docPr id="1062" name="Picture 1062"/>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7861300</wp:posOffset>
            </wp:positionV>
            <wp:extent cx="38100" cy="38100"/>
            <wp:wrapNone/>
            <wp:docPr id="1063" name="Picture 1063"/>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7848600</wp:posOffset>
            </wp:positionV>
            <wp:extent cx="38100" cy="38100"/>
            <wp:wrapNone/>
            <wp:docPr id="1064" name="Picture 1064"/>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7835900</wp:posOffset>
            </wp:positionV>
            <wp:extent cx="50800" cy="38100"/>
            <wp:wrapNone/>
            <wp:docPr id="1065" name="Picture 1065"/>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7683500</wp:posOffset>
            </wp:positionV>
            <wp:extent cx="279400" cy="203200"/>
            <wp:wrapNone/>
            <wp:docPr id="1066" name="Picture 1066"/>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279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7264400</wp:posOffset>
            </wp:positionV>
            <wp:extent cx="38100" cy="38100"/>
            <wp:wrapNone/>
            <wp:docPr id="1067" name="Picture 1067"/>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7239000</wp:posOffset>
            </wp:positionV>
            <wp:extent cx="38100" cy="38100"/>
            <wp:wrapNone/>
            <wp:docPr id="1068" name="Picture 1068"/>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7226300</wp:posOffset>
            </wp:positionV>
            <wp:extent cx="38100" cy="38100"/>
            <wp:wrapNone/>
            <wp:docPr id="1069" name="Picture 1069"/>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6997700</wp:posOffset>
            </wp:positionV>
            <wp:extent cx="63500" cy="50800"/>
            <wp:wrapNone/>
            <wp:docPr id="1070" name="Picture 1070"/>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6667500</wp:posOffset>
            </wp:positionV>
            <wp:extent cx="38100" cy="38100"/>
            <wp:wrapNone/>
            <wp:docPr id="1071" name="Picture 1071"/>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3346" w:firstLine="0"/>
        <w:jc w:val="right"/>
      </w:pPr>
      <w:r>
        <w:rPr>
          <w:rFonts w:ascii="SimSun" w:hAnsi="SimSun" w:eastAsia="SimSun"/>
          <w:b w:val="0"/>
          <w:i w:val="0"/>
          <w:color w:val="000000"/>
          <w:sz w:val="21"/>
        </w:rPr>
        <w:t>兰州交通大学硕士学位论文</w:t>
      </w:r>
    </w:p>
    <w:p>
      <w:pPr>
        <w:autoSpaceDN w:val="0"/>
        <w:autoSpaceDE w:val="0"/>
        <w:widowControl/>
        <w:spacing w:line="266" w:lineRule="exact" w:before="694" w:after="0"/>
        <w:ind w:left="998" w:right="0" w:firstLine="0"/>
        <w:jc w:val="left"/>
      </w:pPr>
      <w:r>
        <w:rPr>
          <w:rFonts w:ascii="SimSun" w:hAnsi="SimSun" w:eastAsia="SimSun"/>
          <w:b w:val="0"/>
          <w:i w:val="0"/>
          <w:color w:val="000000"/>
          <w:sz w:val="24"/>
        </w:rPr>
        <w:t>图如图</w:t>
      </w:r>
      <w:r>
        <w:rPr>
          <w:rFonts w:ascii="TimesNewRomanPSMT" w:hAnsi="TimesNewRomanPSMT" w:eastAsia="TimesNewRomanPSMT"/>
          <w:b w:val="0"/>
          <w:i w:val="0"/>
          <w:color w:val="000000"/>
          <w:sz w:val="24"/>
        </w:rPr>
        <w:t>6.2</w:t>
      </w:r>
      <w:r>
        <w:rPr>
          <w:rFonts w:ascii="SimSun" w:hAnsi="SimSun" w:eastAsia="SimSun"/>
          <w:b w:val="0"/>
          <w:i w:val="0"/>
          <w:color w:val="000000"/>
          <w:sz w:val="24"/>
        </w:rPr>
        <w:t>、</w:t>
      </w:r>
      <w:r>
        <w:rPr>
          <w:rFonts w:ascii="TimesNewRomanPSMT" w:hAnsi="TimesNewRomanPSMT" w:eastAsia="TimesNewRomanPSMT"/>
          <w:b w:val="0"/>
          <w:i w:val="0"/>
          <w:color w:val="000000"/>
          <w:sz w:val="24"/>
        </w:rPr>
        <w:t>6.3</w:t>
      </w:r>
      <w:r>
        <w:rPr>
          <w:rFonts w:ascii="SimSun" w:hAnsi="SimSun" w:eastAsia="SimSun"/>
          <w:b w:val="0"/>
          <w:i w:val="0"/>
          <w:color w:val="000000"/>
          <w:sz w:val="24"/>
        </w:rPr>
        <w:t>、</w:t>
      </w:r>
      <w:r>
        <w:rPr>
          <w:rFonts w:ascii="TimesNewRomanPSMT" w:hAnsi="TimesNewRomanPSMT" w:eastAsia="TimesNewRomanPSMT"/>
          <w:b w:val="0"/>
          <w:i w:val="0"/>
          <w:color w:val="000000"/>
          <w:sz w:val="24"/>
        </w:rPr>
        <w:t>6.4</w:t>
      </w:r>
      <w:r>
        <w:rPr>
          <w:rFonts w:ascii="SimSun" w:hAnsi="SimSun" w:eastAsia="SimSun"/>
          <w:b w:val="0"/>
          <w:i w:val="0"/>
          <w:color w:val="000000"/>
          <w:sz w:val="24"/>
        </w:rPr>
        <w:t xml:space="preserve"> 及</w:t>
      </w:r>
      <w:r>
        <w:rPr>
          <w:rFonts w:ascii="TimesNewRomanPSMT" w:hAnsi="TimesNewRomanPSMT" w:eastAsia="TimesNewRomanPSMT"/>
          <w:b w:val="0"/>
          <w:i w:val="0"/>
          <w:color w:val="000000"/>
          <w:sz w:val="24"/>
        </w:rPr>
        <w:t>6.5</w:t>
      </w:r>
      <w:r>
        <w:rPr>
          <w:rFonts w:ascii="SimSun" w:hAnsi="SimSun" w:eastAsia="SimSun"/>
          <w:b w:val="0"/>
          <w:i w:val="0"/>
          <w:color w:val="000000"/>
          <w:sz w:val="24"/>
        </w:rPr>
        <w:t xml:space="preserve"> 所示。</w:t>
      </w:r>
    </w:p>
    <w:p>
      <w:pPr>
        <w:autoSpaceDN w:val="0"/>
        <w:autoSpaceDE w:val="0"/>
        <w:widowControl/>
        <w:spacing w:line="266" w:lineRule="exact" w:before="124"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）区间隧道与陆军总院人行过街天桥剖面关系图如图</w:t>
      </w:r>
      <w:r>
        <w:rPr>
          <w:rFonts w:ascii="TimesNewRomanPSMT" w:hAnsi="TimesNewRomanPSMT" w:eastAsia="TimesNewRomanPSMT"/>
          <w:b w:val="0"/>
          <w:i w:val="0"/>
          <w:color w:val="000000"/>
          <w:sz w:val="24"/>
        </w:rPr>
        <w:t>6.2</w:t>
      </w:r>
      <w:r>
        <w:rPr>
          <w:rFonts w:ascii="SimSun" w:hAnsi="SimSun" w:eastAsia="SimSun"/>
          <w:b w:val="0"/>
          <w:i w:val="0"/>
          <w:color w:val="000000"/>
          <w:sz w:val="24"/>
        </w:rPr>
        <w:t xml:space="preserve"> 所示。</w:t>
      </w:r>
    </w:p>
    <w:p>
      <w:pPr>
        <w:autoSpaceDN w:val="0"/>
        <w:autoSpaceDE w:val="0"/>
        <w:widowControl/>
        <w:spacing w:line="232" w:lineRule="exact" w:before="5406" w:after="0"/>
        <w:ind w:left="0" w:right="214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6.2</w:t>
      </w:r>
      <w:r>
        <w:rPr>
          <w:rFonts w:ascii="SimSun" w:hAnsi="SimSun" w:eastAsia="SimSun"/>
          <w:b w:val="0"/>
          <w:i w:val="0"/>
          <w:color w:val="000000"/>
          <w:sz w:val="21"/>
        </w:rPr>
        <w:t xml:space="preserve"> 区间隧道与陆军总院人行过街天桥剖面关系图</w:t>
      </w:r>
    </w:p>
    <w:p>
      <w:pPr>
        <w:autoSpaceDN w:val="0"/>
        <w:autoSpaceDE w:val="0"/>
        <w:widowControl/>
        <w:spacing w:line="266" w:lineRule="exact" w:before="456"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）区间隧道与西津东路汽车西站人行天桥剖面关系图如图</w:t>
      </w:r>
      <w:r>
        <w:rPr>
          <w:rFonts w:ascii="TimesNewRomanPSMT" w:hAnsi="TimesNewRomanPSMT" w:eastAsia="TimesNewRomanPSMT"/>
          <w:b w:val="0"/>
          <w:i w:val="0"/>
          <w:color w:val="000000"/>
          <w:sz w:val="24"/>
        </w:rPr>
        <w:t>6.3</w:t>
      </w:r>
      <w:r>
        <w:rPr>
          <w:rFonts w:ascii="SimSun" w:hAnsi="SimSun" w:eastAsia="SimSun"/>
          <w:b w:val="0"/>
          <w:i w:val="0"/>
          <w:color w:val="000000"/>
          <w:sz w:val="24"/>
        </w:rPr>
        <w:t xml:space="preserve"> 所示。</w:t>
      </w:r>
    </w:p>
    <w:p>
      <w:pPr>
        <w:autoSpaceDN w:val="0"/>
        <w:autoSpaceDE w:val="0"/>
        <w:widowControl/>
        <w:spacing w:line="232" w:lineRule="exact" w:before="5248" w:after="0"/>
        <w:ind w:left="0" w:right="193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6.3</w:t>
      </w:r>
      <w:r>
        <w:rPr>
          <w:rFonts w:ascii="SimSun" w:hAnsi="SimSun" w:eastAsia="SimSun"/>
          <w:b w:val="0"/>
          <w:i w:val="0"/>
          <w:color w:val="000000"/>
          <w:sz w:val="21"/>
        </w:rPr>
        <w:t xml:space="preserve"> 区间隧道与西津东路汽车西站人行天桥剖面关系图</w:t>
      </w:r>
    </w:p>
    <w:p>
      <w:pPr>
        <w:autoSpaceDN w:val="0"/>
        <w:autoSpaceDE w:val="0"/>
        <w:widowControl/>
        <w:spacing w:line="200" w:lineRule="exact" w:before="654" w:after="0"/>
        <w:ind w:left="0" w:right="4362" w:firstLine="0"/>
        <w:jc w:val="right"/>
      </w:pPr>
      <w:r>
        <w:rPr>
          <w:rFonts w:ascii="TimesNewRomanPSMT" w:hAnsi="TimesNewRomanPSMT" w:eastAsia="TimesNewRomanPSMT"/>
          <w:b w:val="0"/>
          <w:i w:val="0"/>
          <w:color w:val="000000"/>
          <w:sz w:val="18"/>
        </w:rPr>
        <w:t>- 65 -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990" name="Picture 99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91" name="Picture 9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1943100</wp:posOffset>
            </wp:positionV>
            <wp:extent cx="4792980" cy="3169162"/>
            <wp:wrapNone/>
            <wp:docPr id="1074" name="Picture 1074"/>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4792980" cy="31691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4457700</wp:posOffset>
            </wp:positionV>
            <wp:extent cx="38100" cy="38100"/>
            <wp:wrapNone/>
            <wp:docPr id="1075" name="Picture 1075"/>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4419600</wp:posOffset>
            </wp:positionV>
            <wp:extent cx="38100" cy="38100"/>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4127500</wp:posOffset>
            </wp:positionV>
            <wp:extent cx="38100" cy="381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4127500</wp:posOffset>
            </wp:positionV>
            <wp:extent cx="38100" cy="381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4114800</wp:posOffset>
            </wp:positionV>
            <wp:extent cx="38100" cy="1143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4191000</wp:posOffset>
            </wp:positionV>
            <wp:extent cx="38100" cy="381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4127500</wp:posOffset>
            </wp:positionV>
            <wp:extent cx="38100" cy="38100"/>
            <wp:wrapNone/>
            <wp:docPr id="1081" name="Picture 1081"/>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3949700</wp:posOffset>
            </wp:positionV>
            <wp:extent cx="88900" cy="101600"/>
            <wp:wrapNone/>
            <wp:docPr id="1082" name="Picture 1082"/>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4686300</wp:posOffset>
            </wp:positionV>
            <wp:extent cx="38100" cy="38100"/>
            <wp:wrapNone/>
            <wp:docPr id="1083" name="Picture 1083"/>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4648200</wp:posOffset>
            </wp:positionV>
            <wp:extent cx="38100" cy="38100"/>
            <wp:wrapNone/>
            <wp:docPr id="1084" name="Picture 1084"/>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4610100</wp:posOffset>
            </wp:positionV>
            <wp:extent cx="88900" cy="635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4610100</wp:posOffset>
            </wp:positionV>
            <wp:extent cx="38100" cy="50800"/>
            <wp:wrapNone/>
            <wp:docPr id="1086" name="Picture 1086"/>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4610100</wp:posOffset>
            </wp:positionV>
            <wp:extent cx="101600" cy="63500"/>
            <wp:wrapNone/>
            <wp:docPr id="1087" name="Picture 1087"/>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4457700</wp:posOffset>
            </wp:positionV>
            <wp:extent cx="38100" cy="381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4229100</wp:posOffset>
            </wp:positionV>
            <wp:extent cx="38100" cy="38100"/>
            <wp:wrapNone/>
            <wp:docPr id="1089" name="Picture 1089"/>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4191000</wp:posOffset>
            </wp:positionV>
            <wp:extent cx="38100" cy="38100"/>
            <wp:wrapNone/>
            <wp:docPr id="1090" name="Picture 1090"/>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4152900</wp:posOffset>
            </wp:positionV>
            <wp:extent cx="203200" cy="3429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2032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4140200</wp:posOffset>
            </wp:positionV>
            <wp:extent cx="241300" cy="457200"/>
            <wp:wrapNone/>
            <wp:docPr id="1092" name="Picture 1092"/>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2413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4127500</wp:posOffset>
            </wp:positionV>
            <wp:extent cx="38100" cy="38100"/>
            <wp:wrapNone/>
            <wp:docPr id="1093" name="Picture 1093"/>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4114800</wp:posOffset>
            </wp:positionV>
            <wp:extent cx="63500" cy="63500"/>
            <wp:wrapNone/>
            <wp:docPr id="1094" name="Picture 1094"/>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4089400</wp:posOffset>
            </wp:positionV>
            <wp:extent cx="38100" cy="38100"/>
            <wp:wrapNone/>
            <wp:docPr id="1095" name="Picture 1095"/>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4064000</wp:posOffset>
            </wp:positionV>
            <wp:extent cx="50800" cy="38100"/>
            <wp:wrapNone/>
            <wp:docPr id="1096" name="Picture 1096"/>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4064000</wp:posOffset>
            </wp:positionV>
            <wp:extent cx="88900" cy="63500"/>
            <wp:wrapNone/>
            <wp:docPr id="1097" name="Picture 1097"/>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4025900</wp:posOffset>
            </wp:positionV>
            <wp:extent cx="38100" cy="38100"/>
            <wp:wrapNone/>
            <wp:docPr id="1098" name="Picture 1098"/>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4025900</wp:posOffset>
            </wp:positionV>
            <wp:extent cx="38100" cy="38100"/>
            <wp:wrapNone/>
            <wp:docPr id="1099" name="Picture 1099"/>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4025900</wp:posOffset>
            </wp:positionV>
            <wp:extent cx="38100" cy="38100"/>
            <wp:wrapNone/>
            <wp:docPr id="1100" name="Picture 1100"/>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3949700</wp:posOffset>
            </wp:positionV>
            <wp:extent cx="88900" cy="101600"/>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3949700</wp:posOffset>
            </wp:positionV>
            <wp:extent cx="508000" cy="279400"/>
            <wp:wrapNone/>
            <wp:docPr id="1102" name="Picture 1102"/>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5080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3937000</wp:posOffset>
            </wp:positionV>
            <wp:extent cx="38100" cy="38100"/>
            <wp:wrapNone/>
            <wp:docPr id="1103" name="Picture 1103"/>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3898900</wp:posOffset>
            </wp:positionV>
            <wp:extent cx="50800" cy="38100"/>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3810000</wp:posOffset>
            </wp:positionV>
            <wp:extent cx="50800" cy="1016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3797300</wp:posOffset>
            </wp:positionV>
            <wp:extent cx="38100" cy="381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3721100</wp:posOffset>
            </wp:positionV>
            <wp:extent cx="50800" cy="2159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50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3721100</wp:posOffset>
            </wp:positionV>
            <wp:extent cx="50800" cy="215900"/>
            <wp:wrapNone/>
            <wp:docPr id="1108" name="Picture 1108"/>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50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3721100</wp:posOffset>
            </wp:positionV>
            <wp:extent cx="50800" cy="215900"/>
            <wp:wrapNone/>
            <wp:docPr id="1109" name="Picture 1109"/>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50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3695700</wp:posOffset>
            </wp:positionV>
            <wp:extent cx="38100" cy="3810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3695700</wp:posOffset>
            </wp:positionV>
            <wp:extent cx="50800" cy="1143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3683000</wp:posOffset>
            </wp:positionV>
            <wp:extent cx="38100" cy="38100"/>
            <wp:wrapNone/>
            <wp:docPr id="1112" name="Picture 1112"/>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3657600</wp:posOffset>
            </wp:positionV>
            <wp:extent cx="76200" cy="50800"/>
            <wp:wrapNone/>
            <wp:docPr id="1113" name="Picture 1113"/>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3644900</wp:posOffset>
            </wp:positionV>
            <wp:extent cx="38100" cy="38100"/>
            <wp:wrapNone/>
            <wp:docPr id="1114" name="Picture 1114"/>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3632200</wp:posOffset>
            </wp:positionV>
            <wp:extent cx="38100" cy="50800"/>
            <wp:wrapNone/>
            <wp:docPr id="1115" name="Picture 1115"/>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3632200</wp:posOffset>
            </wp:positionV>
            <wp:extent cx="38100" cy="38100"/>
            <wp:wrapNone/>
            <wp:docPr id="1116" name="Picture 1116"/>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3619500</wp:posOffset>
            </wp:positionV>
            <wp:extent cx="38100" cy="38100"/>
            <wp:wrapNone/>
            <wp:docPr id="1117" name="Picture 1117"/>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3606800</wp:posOffset>
            </wp:positionV>
            <wp:extent cx="50800" cy="330200"/>
            <wp:wrapNone/>
            <wp:docPr id="1118" name="Picture 1118"/>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508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3594100</wp:posOffset>
            </wp:positionV>
            <wp:extent cx="38100" cy="38100"/>
            <wp:wrapNone/>
            <wp:docPr id="1119" name="Picture 1119"/>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3594100</wp:posOffset>
            </wp:positionV>
            <wp:extent cx="50800" cy="63500"/>
            <wp:wrapNone/>
            <wp:docPr id="1120" name="Picture 1120"/>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3581400</wp:posOffset>
            </wp:positionV>
            <wp:extent cx="38100" cy="38100"/>
            <wp:wrapNone/>
            <wp:docPr id="1121" name="Picture 1121"/>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3568700</wp:posOffset>
            </wp:positionV>
            <wp:extent cx="38100" cy="38100"/>
            <wp:wrapNone/>
            <wp:docPr id="1122" name="Picture 1122"/>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3568700</wp:posOffset>
            </wp:positionV>
            <wp:extent cx="38100" cy="38100"/>
            <wp:wrapNone/>
            <wp:docPr id="1123" name="Picture 1123"/>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3568700</wp:posOffset>
            </wp:positionV>
            <wp:extent cx="38100" cy="38100"/>
            <wp:wrapNone/>
            <wp:docPr id="1124" name="Picture 1124"/>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3479800</wp:posOffset>
            </wp:positionV>
            <wp:extent cx="50800" cy="457200"/>
            <wp:wrapNone/>
            <wp:docPr id="1125" name="Picture 1125"/>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508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3479800</wp:posOffset>
            </wp:positionV>
            <wp:extent cx="50800" cy="457200"/>
            <wp:wrapNone/>
            <wp:docPr id="1126" name="Picture 1126"/>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508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3479800</wp:posOffset>
            </wp:positionV>
            <wp:extent cx="50800" cy="457200"/>
            <wp:wrapNone/>
            <wp:docPr id="1127" name="Picture 1127"/>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508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3479800</wp:posOffset>
            </wp:positionV>
            <wp:extent cx="50800" cy="139700"/>
            <wp:wrapNone/>
            <wp:docPr id="1128" name="Picture 1128"/>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3479800</wp:posOffset>
            </wp:positionV>
            <wp:extent cx="50800" cy="114300"/>
            <wp:wrapNone/>
            <wp:docPr id="1129" name="Picture 1129"/>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3479800</wp:posOffset>
            </wp:positionV>
            <wp:extent cx="50800" cy="76200"/>
            <wp:wrapNone/>
            <wp:docPr id="1130" name="Picture 1130"/>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3479800</wp:posOffset>
            </wp:positionV>
            <wp:extent cx="50800" cy="88900"/>
            <wp:wrapNone/>
            <wp:docPr id="1131" name="Picture 1131"/>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3479800</wp:posOffset>
            </wp:positionV>
            <wp:extent cx="38100" cy="114300"/>
            <wp:wrapNone/>
            <wp:docPr id="1132" name="Picture 1132"/>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3479800</wp:posOffset>
            </wp:positionV>
            <wp:extent cx="50800" cy="457200"/>
            <wp:wrapNone/>
            <wp:docPr id="1133" name="Picture 1133"/>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508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3479800</wp:posOffset>
            </wp:positionV>
            <wp:extent cx="63500" cy="457200"/>
            <wp:wrapNone/>
            <wp:docPr id="1134" name="Picture 1134"/>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635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3441700</wp:posOffset>
            </wp:positionV>
            <wp:extent cx="38100" cy="38100"/>
            <wp:wrapNone/>
            <wp:docPr id="1135" name="Picture 1135"/>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3416300</wp:posOffset>
            </wp:positionV>
            <wp:extent cx="38100" cy="50800"/>
            <wp:wrapNone/>
            <wp:docPr id="1136" name="Picture 1136"/>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3390900</wp:posOffset>
            </wp:positionV>
            <wp:extent cx="38100" cy="38100"/>
            <wp:wrapNone/>
            <wp:docPr id="1137" name="Picture 1137"/>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3365500</wp:posOffset>
            </wp:positionV>
            <wp:extent cx="38100" cy="38100"/>
            <wp:wrapNone/>
            <wp:docPr id="1138" name="Picture 1138"/>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3352800</wp:posOffset>
            </wp:positionV>
            <wp:extent cx="50800" cy="50800"/>
            <wp:wrapNone/>
            <wp:docPr id="1139" name="Picture 1139"/>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3340100</wp:posOffset>
            </wp:positionV>
            <wp:extent cx="38100" cy="63500"/>
            <wp:wrapNone/>
            <wp:docPr id="1140" name="Picture 1140"/>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3340100</wp:posOffset>
            </wp:positionV>
            <wp:extent cx="50800" cy="50800"/>
            <wp:wrapNone/>
            <wp:docPr id="1141" name="Picture 1141"/>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3340100</wp:posOffset>
            </wp:positionV>
            <wp:extent cx="38100" cy="38100"/>
            <wp:wrapNone/>
            <wp:docPr id="1142" name="Picture 1142"/>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3327400</wp:posOffset>
            </wp:positionV>
            <wp:extent cx="38100" cy="38100"/>
            <wp:wrapNone/>
            <wp:docPr id="1143" name="Picture 1143"/>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3327400</wp:posOffset>
            </wp:positionV>
            <wp:extent cx="38100" cy="76200"/>
            <wp:wrapNone/>
            <wp:docPr id="1144" name="Picture 1144"/>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3314700</wp:posOffset>
            </wp:positionV>
            <wp:extent cx="38100" cy="38100"/>
            <wp:wrapNone/>
            <wp:docPr id="1145" name="Picture 1145"/>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3302000</wp:posOffset>
            </wp:positionV>
            <wp:extent cx="38100" cy="38100"/>
            <wp:wrapNone/>
            <wp:docPr id="1146" name="Picture 1146"/>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3289300</wp:posOffset>
            </wp:positionV>
            <wp:extent cx="38100" cy="38100"/>
            <wp:wrapNone/>
            <wp:docPr id="1147" name="Picture 1147"/>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3289300</wp:posOffset>
            </wp:positionV>
            <wp:extent cx="38100" cy="38100"/>
            <wp:wrapNone/>
            <wp:docPr id="1148" name="Picture 1148"/>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3276600</wp:posOffset>
            </wp:positionV>
            <wp:extent cx="38100" cy="38100"/>
            <wp:wrapNone/>
            <wp:docPr id="1149" name="Picture 1149"/>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3263900</wp:posOffset>
            </wp:positionV>
            <wp:extent cx="38100" cy="38100"/>
            <wp:wrapNone/>
            <wp:docPr id="1150" name="Picture 1150"/>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3263900</wp:posOffset>
            </wp:positionV>
            <wp:extent cx="38100" cy="38100"/>
            <wp:wrapNone/>
            <wp:docPr id="1151" name="Picture 1151"/>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3251200</wp:posOffset>
            </wp:positionV>
            <wp:extent cx="38100" cy="38100"/>
            <wp:wrapNone/>
            <wp:docPr id="1152" name="Picture 1152"/>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3251200</wp:posOffset>
            </wp:positionV>
            <wp:extent cx="50800" cy="38100"/>
            <wp:wrapNone/>
            <wp:docPr id="1153" name="Picture 1153"/>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3238500</wp:posOffset>
            </wp:positionV>
            <wp:extent cx="38100" cy="38100"/>
            <wp:wrapNone/>
            <wp:docPr id="1154" name="Picture 1154"/>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3238500</wp:posOffset>
            </wp:positionV>
            <wp:extent cx="38100" cy="38100"/>
            <wp:wrapNone/>
            <wp:docPr id="1155" name="Picture 1155"/>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3200400</wp:posOffset>
            </wp:positionV>
            <wp:extent cx="38100" cy="38100"/>
            <wp:wrapNone/>
            <wp:docPr id="1156" name="Picture 1156"/>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3200400</wp:posOffset>
            </wp:positionV>
            <wp:extent cx="50800" cy="152400"/>
            <wp:wrapNone/>
            <wp:docPr id="1157" name="Picture 1157"/>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50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3200400</wp:posOffset>
            </wp:positionV>
            <wp:extent cx="50800" cy="63500"/>
            <wp:wrapNone/>
            <wp:docPr id="1158" name="Picture 1158"/>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3086100</wp:posOffset>
            </wp:positionV>
            <wp:extent cx="50800" cy="177800"/>
            <wp:wrapNone/>
            <wp:docPr id="1159" name="Picture 1159"/>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50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3073400</wp:posOffset>
            </wp:positionV>
            <wp:extent cx="38100" cy="38100"/>
            <wp:wrapNone/>
            <wp:docPr id="1160" name="Picture 1160"/>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3035300</wp:posOffset>
            </wp:positionV>
            <wp:extent cx="50800" cy="241300"/>
            <wp:wrapNone/>
            <wp:docPr id="1161" name="Picture 1161"/>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508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3035300</wp:posOffset>
            </wp:positionV>
            <wp:extent cx="50800" cy="190500"/>
            <wp:wrapNone/>
            <wp:docPr id="1162" name="Picture 1162"/>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50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3035300</wp:posOffset>
            </wp:positionV>
            <wp:extent cx="50800" cy="228600"/>
            <wp:wrapNone/>
            <wp:docPr id="1163" name="Picture 1163"/>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508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3009900</wp:posOffset>
            </wp:positionV>
            <wp:extent cx="38100" cy="38100"/>
            <wp:wrapNone/>
            <wp:docPr id="1164" name="Picture 1164"/>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3009900</wp:posOffset>
            </wp:positionV>
            <wp:extent cx="50800" cy="76200"/>
            <wp:wrapNone/>
            <wp:docPr id="1165" name="Picture 1165"/>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2997200</wp:posOffset>
            </wp:positionV>
            <wp:extent cx="50800" cy="215900"/>
            <wp:wrapNone/>
            <wp:docPr id="1166" name="Picture 1166"/>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50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2997200</wp:posOffset>
            </wp:positionV>
            <wp:extent cx="38100" cy="38100"/>
            <wp:wrapNone/>
            <wp:docPr id="1167" name="Picture 1167"/>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2984500</wp:posOffset>
            </wp:positionV>
            <wp:extent cx="38100" cy="38100"/>
            <wp:wrapNone/>
            <wp:docPr id="1168" name="Picture 1168"/>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2971800</wp:posOffset>
            </wp:positionV>
            <wp:extent cx="50800" cy="431800"/>
            <wp:wrapNone/>
            <wp:docPr id="1169" name="Picture 1169"/>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508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2971800</wp:posOffset>
            </wp:positionV>
            <wp:extent cx="38100" cy="38100"/>
            <wp:wrapNone/>
            <wp:docPr id="1170" name="Picture 1170"/>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2971800</wp:posOffset>
            </wp:positionV>
            <wp:extent cx="50800" cy="50800"/>
            <wp:wrapNone/>
            <wp:docPr id="1171" name="Picture 1171"/>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2959100</wp:posOffset>
            </wp:positionV>
            <wp:extent cx="38100" cy="38100"/>
            <wp:wrapNone/>
            <wp:docPr id="1172" name="Picture 1172"/>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2959100</wp:posOffset>
            </wp:positionV>
            <wp:extent cx="50800" cy="38100"/>
            <wp:wrapNone/>
            <wp:docPr id="1173" name="Picture 1173"/>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2946400</wp:posOffset>
            </wp:positionV>
            <wp:extent cx="50800" cy="469900"/>
            <wp:wrapNone/>
            <wp:docPr id="1174" name="Picture 1174"/>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508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2946400</wp:posOffset>
            </wp:positionV>
            <wp:extent cx="50800" cy="457200"/>
            <wp:wrapNone/>
            <wp:docPr id="1175" name="Picture 1175"/>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508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2946400</wp:posOffset>
            </wp:positionV>
            <wp:extent cx="38100" cy="50800"/>
            <wp:wrapNone/>
            <wp:docPr id="1176" name="Picture 1176"/>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2946400</wp:posOffset>
            </wp:positionV>
            <wp:extent cx="50800" cy="63500"/>
            <wp:wrapNone/>
            <wp:docPr id="1177" name="Picture 1177"/>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2946400</wp:posOffset>
            </wp:positionV>
            <wp:extent cx="38100" cy="38100"/>
            <wp:wrapNone/>
            <wp:docPr id="1178" name="Picture 1178"/>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2946400</wp:posOffset>
            </wp:positionV>
            <wp:extent cx="50800" cy="457200"/>
            <wp:wrapNone/>
            <wp:docPr id="1179" name="Picture 1179"/>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508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2946400</wp:posOffset>
            </wp:positionV>
            <wp:extent cx="63500" cy="469900"/>
            <wp:wrapNone/>
            <wp:docPr id="1180" name="Picture 1180"/>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635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2832100</wp:posOffset>
            </wp:positionV>
            <wp:extent cx="50800" cy="38100"/>
            <wp:wrapNone/>
            <wp:docPr id="1181" name="Picture 1181"/>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2806700</wp:posOffset>
            </wp:positionV>
            <wp:extent cx="50800" cy="63500"/>
            <wp:wrapNone/>
            <wp:docPr id="1182" name="Picture 1182"/>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2806700</wp:posOffset>
            </wp:positionV>
            <wp:extent cx="38100" cy="38100"/>
            <wp:wrapNone/>
            <wp:docPr id="1183" name="Picture 1183"/>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2806700</wp:posOffset>
            </wp:positionV>
            <wp:extent cx="50800" cy="63500"/>
            <wp:wrapNone/>
            <wp:docPr id="1184" name="Picture 1184"/>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2806700</wp:posOffset>
            </wp:positionV>
            <wp:extent cx="50800" cy="63500"/>
            <wp:wrapNone/>
            <wp:docPr id="1185" name="Picture 1185"/>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2806700</wp:posOffset>
            </wp:positionV>
            <wp:extent cx="63500" cy="63500"/>
            <wp:wrapNone/>
            <wp:docPr id="1186" name="Picture 1186"/>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2794000</wp:posOffset>
            </wp:positionV>
            <wp:extent cx="50800" cy="76200"/>
            <wp:wrapNone/>
            <wp:docPr id="1187" name="Picture 1187"/>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2794000</wp:posOffset>
            </wp:positionV>
            <wp:extent cx="50800" cy="76200"/>
            <wp:wrapNone/>
            <wp:docPr id="1188" name="Picture 1188"/>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2794000</wp:posOffset>
            </wp:positionV>
            <wp:extent cx="50800" cy="76200"/>
            <wp:wrapNone/>
            <wp:docPr id="1189" name="Picture 1189"/>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2794000</wp:posOffset>
            </wp:positionV>
            <wp:extent cx="50800" cy="76200"/>
            <wp:wrapNone/>
            <wp:docPr id="1190" name="Picture 1190"/>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2794000</wp:posOffset>
            </wp:positionV>
            <wp:extent cx="50800" cy="76200"/>
            <wp:wrapNone/>
            <wp:docPr id="1191" name="Picture 1191"/>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2794000</wp:posOffset>
            </wp:positionV>
            <wp:extent cx="50800" cy="50800"/>
            <wp:wrapNone/>
            <wp:docPr id="1192" name="Picture 1192"/>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3390900</wp:posOffset>
            </wp:positionV>
            <wp:extent cx="38100" cy="38100"/>
            <wp:wrapNone/>
            <wp:docPr id="1193" name="Picture 1193"/>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3289300</wp:posOffset>
            </wp:positionV>
            <wp:extent cx="38100" cy="38100"/>
            <wp:wrapNone/>
            <wp:docPr id="1194" name="Picture 1194"/>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3200400</wp:posOffset>
            </wp:positionV>
            <wp:extent cx="38100" cy="38100"/>
            <wp:wrapNone/>
            <wp:docPr id="1195" name="Picture 1195"/>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2717800</wp:posOffset>
            </wp:positionV>
            <wp:extent cx="38100" cy="38100"/>
            <wp:wrapNone/>
            <wp:docPr id="1196" name="Picture 1196"/>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2667000</wp:posOffset>
            </wp:positionV>
            <wp:extent cx="38100" cy="50800"/>
            <wp:wrapNone/>
            <wp:docPr id="1197" name="Picture 1197"/>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2667000</wp:posOffset>
            </wp:positionV>
            <wp:extent cx="50800" cy="63500"/>
            <wp:wrapNone/>
            <wp:docPr id="1198" name="Picture 1198"/>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2616200</wp:posOffset>
            </wp:positionV>
            <wp:extent cx="38100" cy="38100"/>
            <wp:wrapNone/>
            <wp:docPr id="1199" name="Picture 1199"/>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2616200</wp:posOffset>
            </wp:positionV>
            <wp:extent cx="38100" cy="38100"/>
            <wp:wrapNone/>
            <wp:docPr id="1200" name="Picture 1200"/>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2616200</wp:posOffset>
            </wp:positionV>
            <wp:extent cx="38100" cy="38100"/>
            <wp:wrapNone/>
            <wp:docPr id="1201" name="Picture 1201"/>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2374900</wp:posOffset>
            </wp:positionV>
            <wp:extent cx="38100" cy="38100"/>
            <wp:wrapNone/>
            <wp:docPr id="1202" name="Picture 1202"/>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1173480</wp:posOffset>
            </wp:positionH>
            <wp:positionV relativeFrom="page">
              <wp:posOffset>6050280</wp:posOffset>
            </wp:positionV>
            <wp:extent cx="5213350" cy="3164573"/>
            <wp:wrapNone/>
            <wp:docPr id="1203" name="Picture 1203"/>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5213350" cy="316457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8597900</wp:posOffset>
            </wp:positionV>
            <wp:extent cx="38100" cy="38100"/>
            <wp:wrapNone/>
            <wp:docPr id="1204" name="Picture 1204"/>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8661400</wp:posOffset>
            </wp:positionV>
            <wp:extent cx="38100" cy="38100"/>
            <wp:wrapNone/>
            <wp:docPr id="1205" name="Picture 1205"/>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8242300</wp:posOffset>
            </wp:positionV>
            <wp:extent cx="38100" cy="38100"/>
            <wp:wrapNone/>
            <wp:docPr id="1206" name="Picture 1206"/>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8204200</wp:posOffset>
            </wp:positionV>
            <wp:extent cx="38100" cy="38100"/>
            <wp:wrapNone/>
            <wp:docPr id="1207" name="Picture 1207"/>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8191500</wp:posOffset>
            </wp:positionV>
            <wp:extent cx="38100" cy="38100"/>
            <wp:wrapNone/>
            <wp:docPr id="1208" name="Picture 1208"/>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8178800</wp:posOffset>
            </wp:positionV>
            <wp:extent cx="38100" cy="38100"/>
            <wp:wrapNone/>
            <wp:docPr id="1209" name="Picture 1209"/>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8407400</wp:posOffset>
            </wp:positionV>
            <wp:extent cx="38100" cy="38100"/>
            <wp:wrapNone/>
            <wp:docPr id="1210" name="Picture 1210"/>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8255000</wp:posOffset>
            </wp:positionV>
            <wp:extent cx="50800" cy="38100"/>
            <wp:wrapNone/>
            <wp:docPr id="1211" name="Picture 1211"/>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7899400</wp:posOffset>
            </wp:positionV>
            <wp:extent cx="50800" cy="381000"/>
            <wp:wrapNone/>
            <wp:docPr id="1212" name="Picture 1212"/>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508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7848600</wp:posOffset>
            </wp:positionV>
            <wp:extent cx="38100" cy="38100"/>
            <wp:wrapNone/>
            <wp:docPr id="1213" name="Picture 1213"/>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7556500</wp:posOffset>
            </wp:positionV>
            <wp:extent cx="50800" cy="215900"/>
            <wp:wrapNone/>
            <wp:docPr id="1214" name="Picture 1214"/>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50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7505700</wp:posOffset>
            </wp:positionV>
            <wp:extent cx="38100" cy="38100"/>
            <wp:wrapNone/>
            <wp:docPr id="1215" name="Picture 1215"/>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7353300</wp:posOffset>
            </wp:positionV>
            <wp:extent cx="50800" cy="139700"/>
            <wp:wrapNone/>
            <wp:docPr id="1216" name="Picture 1216"/>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7137400</wp:posOffset>
            </wp:positionV>
            <wp:extent cx="76200" cy="190500"/>
            <wp:wrapNone/>
            <wp:docPr id="1217" name="Picture 1217"/>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7124700</wp:posOffset>
            </wp:positionV>
            <wp:extent cx="38100" cy="38100"/>
            <wp:wrapNone/>
            <wp:docPr id="1218" name="Picture 1218"/>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7073900</wp:posOffset>
            </wp:positionV>
            <wp:extent cx="38100" cy="38100"/>
            <wp:wrapNone/>
            <wp:docPr id="1219" name="Picture 1219"/>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7073900</wp:posOffset>
            </wp:positionV>
            <wp:extent cx="38100" cy="38100"/>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7061200</wp:posOffset>
            </wp:positionV>
            <wp:extent cx="38100" cy="38100"/>
            <wp:wrapNone/>
            <wp:docPr id="1221" name="Picture 1221"/>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6985000</wp:posOffset>
            </wp:positionV>
            <wp:extent cx="38100" cy="38100"/>
            <wp:wrapNone/>
            <wp:docPr id="1222" name="Picture 1222"/>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6985000</wp:posOffset>
            </wp:positionV>
            <wp:extent cx="38100" cy="38100"/>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6972300</wp:posOffset>
            </wp:positionV>
            <wp:extent cx="38100" cy="3810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6959600</wp:posOffset>
            </wp:positionV>
            <wp:extent cx="38100" cy="3810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6959600</wp:posOffset>
            </wp:positionV>
            <wp:extent cx="38100" cy="38100"/>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6515100</wp:posOffset>
            </wp:positionV>
            <wp:extent cx="38100" cy="38100"/>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6515100</wp:posOffset>
            </wp:positionV>
            <wp:extent cx="38100" cy="38100"/>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6515100</wp:posOffset>
            </wp:positionV>
            <wp:extent cx="38100" cy="38100"/>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6515100</wp:posOffset>
            </wp:positionV>
            <wp:extent cx="38100" cy="38100"/>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6515100</wp:posOffset>
            </wp:positionV>
            <wp:extent cx="38100" cy="38100"/>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6515100</wp:posOffset>
            </wp:positionV>
            <wp:extent cx="38100" cy="38100"/>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6515100</wp:posOffset>
            </wp:positionV>
            <wp:extent cx="38100" cy="38100"/>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6515100</wp:posOffset>
            </wp:positionV>
            <wp:extent cx="38100" cy="38100"/>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6515100</wp:posOffset>
            </wp:positionV>
            <wp:extent cx="38100" cy="38100"/>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6515100</wp:posOffset>
            </wp:positionV>
            <wp:extent cx="38100" cy="38100"/>
            <wp:wrapNone/>
            <wp:docPr id="1236" name="Picture 1236"/>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6515100</wp:posOffset>
            </wp:positionV>
            <wp:extent cx="38100" cy="38100"/>
            <wp:wrapNone/>
            <wp:docPr id="1237" name="Picture 1237"/>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6515100</wp:posOffset>
            </wp:positionV>
            <wp:extent cx="38100" cy="38100"/>
            <wp:wrapNone/>
            <wp:docPr id="1238" name="Picture 1238"/>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6515100</wp:posOffset>
            </wp:positionV>
            <wp:extent cx="38100" cy="38100"/>
            <wp:wrapNone/>
            <wp:docPr id="1239" name="Picture 1239"/>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8369300</wp:posOffset>
            </wp:positionV>
            <wp:extent cx="25400" cy="38100"/>
            <wp:wrapNone/>
            <wp:docPr id="1240" name="Picture 1240"/>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7137400</wp:posOffset>
            </wp:positionV>
            <wp:extent cx="25400" cy="25400"/>
            <wp:wrapNone/>
            <wp:docPr id="1241" name="Picture 1241"/>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6223000</wp:posOffset>
            </wp:positionV>
            <wp:extent cx="25400" cy="25400"/>
            <wp:wrapNone/>
            <wp:docPr id="1242" name="Picture 1242"/>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25400" cy="25400"/>
                    </a:xfrm>
                    <a:prstGeom prst="rect"/>
                  </pic:spPr>
                </pic:pic>
              </a:graphicData>
            </a:graphic>
          </wp:anchor>
        </w:drawing>
      </w:r>
    </w:p>
    <w:p>
      <w:pPr>
        <w:autoSpaceDN w:val="0"/>
        <w:autoSpaceDE w:val="0"/>
        <w:widowControl/>
        <w:spacing w:line="210" w:lineRule="exact" w:before="0" w:after="0"/>
        <w:ind w:left="0" w:right="254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66" w:lineRule="exact" w:before="694"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）区间隧道与小西湖立交桥剖面关系图如图</w:t>
      </w:r>
      <w:r>
        <w:rPr>
          <w:rFonts w:ascii="TimesNewRomanPSMT" w:hAnsi="TimesNewRomanPSMT" w:eastAsia="TimesNewRomanPSMT"/>
          <w:b w:val="0"/>
          <w:i w:val="0"/>
          <w:color w:val="000000"/>
          <w:sz w:val="24"/>
        </w:rPr>
        <w:t>6.4</w:t>
      </w:r>
      <w:r>
        <w:rPr>
          <w:rFonts w:ascii="SimSun" w:hAnsi="SimSun" w:eastAsia="SimSun"/>
          <w:b w:val="0"/>
          <w:i w:val="0"/>
          <w:color w:val="000000"/>
          <w:sz w:val="24"/>
        </w:rPr>
        <w:t xml:space="preserve"> 所示。</w:t>
      </w:r>
    </w:p>
    <w:p>
      <w:pPr>
        <w:autoSpaceDN w:val="0"/>
        <w:autoSpaceDE w:val="0"/>
        <w:widowControl/>
        <w:spacing w:line="232" w:lineRule="exact" w:before="5518" w:after="0"/>
        <w:ind w:left="0" w:right="256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6.4</w:t>
      </w:r>
      <w:r>
        <w:rPr>
          <w:rFonts w:ascii="SimSun" w:hAnsi="SimSun" w:eastAsia="SimSun"/>
          <w:b w:val="0"/>
          <w:i w:val="0"/>
          <w:color w:val="000000"/>
          <w:sz w:val="21"/>
        </w:rPr>
        <w:t xml:space="preserve"> 区间隧道与小西湖立交桥剖面关系图</w:t>
      </w:r>
    </w:p>
    <w:p>
      <w:pPr>
        <w:autoSpaceDN w:val="0"/>
        <w:autoSpaceDE w:val="0"/>
        <w:widowControl/>
        <w:spacing w:line="264" w:lineRule="exact" w:before="456"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）区间隧道与义乌商贸城人行天桥剖面关系图如图</w:t>
      </w:r>
      <w:r>
        <w:rPr>
          <w:rFonts w:ascii="TimesNewRomanPSMT" w:hAnsi="TimesNewRomanPSMT" w:eastAsia="TimesNewRomanPSMT"/>
          <w:b w:val="0"/>
          <w:i w:val="0"/>
          <w:color w:val="000000"/>
          <w:sz w:val="24"/>
        </w:rPr>
        <w:t>6.5</w:t>
      </w:r>
      <w:r>
        <w:rPr>
          <w:rFonts w:ascii="SimSun" w:hAnsi="SimSun" w:eastAsia="SimSun"/>
          <w:b w:val="0"/>
          <w:i w:val="0"/>
          <w:color w:val="000000"/>
          <w:sz w:val="24"/>
        </w:rPr>
        <w:t xml:space="preserve"> 所示。</w:t>
      </w:r>
    </w:p>
    <w:p>
      <w:pPr>
        <w:autoSpaceDN w:val="0"/>
        <w:autoSpaceDE w:val="0"/>
        <w:widowControl/>
        <w:spacing w:line="232" w:lineRule="exact" w:before="5510" w:after="0"/>
        <w:ind w:left="0" w:right="224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6.5</w:t>
      </w:r>
      <w:r>
        <w:rPr>
          <w:rFonts w:ascii="SimSun" w:hAnsi="SimSun" w:eastAsia="SimSun"/>
          <w:b w:val="0"/>
          <w:i w:val="0"/>
          <w:color w:val="000000"/>
          <w:sz w:val="21"/>
        </w:rPr>
        <w:t xml:space="preserve"> 区间隧道与义乌商贸城人行天桥剖面关系图</w:t>
      </w:r>
    </w:p>
    <w:p>
      <w:pPr>
        <w:autoSpaceDN w:val="0"/>
        <w:autoSpaceDE w:val="0"/>
        <w:widowControl/>
        <w:spacing w:line="202" w:lineRule="exact" w:before="672" w:after="0"/>
        <w:ind w:left="0" w:right="4786" w:firstLine="0"/>
        <w:jc w:val="right"/>
      </w:pPr>
      <w:r>
        <w:rPr>
          <w:rFonts w:ascii="TimesNewRomanPSMT" w:hAnsi="TimesNewRomanPSMT" w:eastAsia="TimesNewRomanPSMT"/>
          <w:b w:val="0"/>
          <w:i w:val="0"/>
          <w:color w:val="000000"/>
          <w:sz w:val="18"/>
        </w:rPr>
        <w:t>- 66 -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072" name="Picture 10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73" name="Picture 10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240" w:lineRule="exact" w:before="702" w:after="0"/>
        <w:ind w:left="998" w:right="0" w:firstLine="0"/>
        <w:jc w:val="left"/>
      </w:pPr>
      <w:r>
        <w:rPr>
          <w:rFonts w:ascii="SimHei" w:hAnsi="SimHei" w:eastAsia="SimHei"/>
          <w:b w:val="0"/>
          <w:i w:val="0"/>
          <w:color w:val="000000"/>
          <w:sz w:val="24"/>
        </w:rPr>
        <w:t>6.1.2 地质条件</w:t>
      </w:r>
    </w:p>
    <w:p>
      <w:pPr>
        <w:autoSpaceDN w:val="0"/>
        <w:autoSpaceDE w:val="0"/>
        <w:widowControl/>
        <w:spacing w:line="386" w:lineRule="exact" w:before="98" w:after="0"/>
        <w:ind w:left="998" w:right="0" w:firstLine="480"/>
        <w:jc w:val="left"/>
      </w:pPr>
      <w:r>
        <w:rPr>
          <w:rFonts w:ascii="SimSun" w:hAnsi="SimSun" w:eastAsia="SimSun"/>
          <w:b w:val="0"/>
          <w:i w:val="0"/>
          <w:color w:val="000000"/>
          <w:sz w:val="24"/>
        </w:rPr>
        <w:t>本工程区间主要地貌单元属于黄河Ⅱ级阶地，阶面宽度为</w:t>
      </w:r>
      <w:r>
        <w:rPr>
          <w:rFonts w:ascii="TimesNewRomanPSMT" w:hAnsi="TimesNewRomanPSMT" w:eastAsia="TimesNewRomanPSMT"/>
          <w:b w:val="0"/>
          <w:i w:val="0"/>
          <w:color w:val="000000"/>
          <w:sz w:val="24"/>
        </w:rPr>
        <w:t>1.5</w:t>
      </w:r>
      <w:r>
        <w:rPr>
          <w:rFonts w:ascii="Times New Roman" w:hAnsi="Times New Roman" w:eastAsia="Times New Roman"/>
          <w:b w:val="0"/>
          <w:i/>
          <w:color w:val="000000"/>
          <w:sz w:val="24"/>
        </w:rPr>
        <w:t>km</w:t>
      </w:r>
      <w:r>
        <w:rPr>
          <w:rFonts w:ascii="TimesNewRomanPSMT" w:hAnsi="TimesNewRomanPSMT" w:eastAsia="TimesNewRomanPSMT"/>
          <w:b w:val="0"/>
          <w:i w:val="0"/>
          <w:color w:val="000000"/>
          <w:sz w:val="24"/>
        </w:rPr>
        <w:t>~2.5</w:t>
      </w:r>
      <w:r>
        <w:rPr>
          <w:rFonts w:ascii="Times New Roman" w:hAnsi="Times New Roman" w:eastAsia="Times New Roman"/>
          <w:b w:val="0"/>
          <w:i/>
          <w:color w:val="000000"/>
          <w:sz w:val="24"/>
        </w:rPr>
        <w:t>km</w:t>
      </w:r>
      <w:r>
        <w:rPr>
          <w:rFonts w:ascii="SimSun" w:hAnsi="SimSun" w:eastAsia="SimSun"/>
          <w:b w:val="0"/>
          <w:i w:val="0"/>
          <w:color w:val="000000"/>
          <w:sz w:val="24"/>
        </w:rPr>
        <w:t>，地形较平</w:t>
      </w:r>
      <w:r>
        <w:rPr>
          <w:rFonts w:ascii="SimSun" w:hAnsi="SimSun" w:eastAsia="SimSun"/>
          <w:b w:val="0"/>
          <w:i w:val="0"/>
          <w:color w:val="000000"/>
          <w:sz w:val="24"/>
        </w:rPr>
        <w:t>坦，总体呈西高东低之势，地面高程介于</w:t>
      </w:r>
      <w:r>
        <w:rPr>
          <w:rFonts w:ascii="TimesNewRomanPSMT" w:hAnsi="TimesNewRomanPSMT" w:eastAsia="TimesNewRomanPSMT"/>
          <w:b w:val="0"/>
          <w:i w:val="0"/>
          <w:color w:val="000000"/>
          <w:sz w:val="24"/>
        </w:rPr>
        <w:t>1524.25</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~1531.16</w:t>
      </w:r>
      <w:r>
        <w:rPr>
          <w:rFonts w:ascii="Times New Roman" w:hAnsi="Times New Roman" w:eastAsia="Times New Roman"/>
          <w:b w:val="0"/>
          <w:i/>
          <w:color w:val="000000"/>
          <w:sz w:val="24"/>
        </w:rPr>
        <w:t>m</w:t>
      </w:r>
      <w:r>
        <w:rPr>
          <w:rFonts w:ascii="SimSun" w:hAnsi="SimSun" w:eastAsia="SimSun"/>
          <w:b w:val="0"/>
          <w:i w:val="0"/>
          <w:color w:val="000000"/>
          <w:sz w:val="24"/>
        </w:rPr>
        <w:t xml:space="preserve"> 之间，最大相对高差</w:t>
      </w:r>
      <w:r>
        <w:rPr>
          <w:rFonts w:ascii="TimesNewRomanPSMT" w:hAnsi="TimesNewRomanPSMT" w:eastAsia="TimesNewRomanPSMT"/>
          <w:b w:val="0"/>
          <w:i w:val="0"/>
          <w:color w:val="000000"/>
          <w:sz w:val="24"/>
        </w:rPr>
        <w:t>6.91</w:t>
      </w:r>
      <w:r>
        <w:rPr>
          <w:rFonts w:ascii="Times New Roman" w:hAnsi="Times New Roman" w:eastAsia="Times New Roman"/>
          <w:b w:val="0"/>
          <w:i/>
          <w:color w:val="000000"/>
          <w:sz w:val="24"/>
        </w:rPr>
        <w:t>m</w:t>
      </w:r>
      <w:r>
        <w:rPr>
          <w:rFonts w:ascii="SimSun" w:hAnsi="SimSun" w:eastAsia="SimSun"/>
          <w:b w:val="0"/>
          <w:i w:val="0"/>
          <w:color w:val="000000"/>
          <w:sz w:val="24"/>
        </w:rPr>
        <w:t>，</w:t>
      </w:r>
      <w:r>
        <w:rPr>
          <w:rFonts w:ascii="SimSun" w:hAnsi="SimSun" w:eastAsia="SimSun"/>
          <w:b w:val="0"/>
          <w:i w:val="0"/>
          <w:color w:val="000000"/>
          <w:sz w:val="24"/>
        </w:rPr>
        <w:t>区间地下水位埋深</w:t>
      </w:r>
      <w:r>
        <w:rPr>
          <w:rFonts w:ascii="TimesNewRomanPSMT" w:hAnsi="TimesNewRomanPSMT" w:eastAsia="TimesNewRomanPSMT"/>
          <w:b w:val="0"/>
          <w:i w:val="0"/>
          <w:color w:val="000000"/>
          <w:sz w:val="24"/>
        </w:rPr>
        <w:t>8.89</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~14.50</w:t>
      </w:r>
      <w:r>
        <w:rPr>
          <w:rFonts w:ascii="Times New Roman" w:hAnsi="Times New Roman" w:eastAsia="Times New Roman"/>
          <w:b w:val="0"/>
          <w:i/>
          <w:color w:val="000000"/>
          <w:sz w:val="24"/>
        </w:rPr>
        <w:t>m</w:t>
      </w:r>
      <w:r>
        <w:rPr>
          <w:rFonts w:ascii="SimSun" w:hAnsi="SimSun" w:eastAsia="SimSun"/>
          <w:b w:val="0"/>
          <w:i w:val="0"/>
          <w:color w:val="000000"/>
          <w:sz w:val="24"/>
        </w:rPr>
        <w:t>，地下水位高程为</w:t>
      </w:r>
      <w:r>
        <w:rPr>
          <w:rFonts w:ascii="TimesNewRomanPSMT" w:hAnsi="TimesNewRomanPSMT" w:eastAsia="TimesNewRomanPSMT"/>
          <w:b w:val="0"/>
          <w:i w:val="0"/>
          <w:color w:val="000000"/>
          <w:sz w:val="24"/>
        </w:rPr>
        <w:t>1514.88</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~1516.47</w:t>
      </w:r>
      <w:r>
        <w:rPr>
          <w:rFonts w:ascii="Times New Roman" w:hAnsi="Times New Roman" w:eastAsia="Times New Roman"/>
          <w:b w:val="0"/>
          <w:i/>
          <w:color w:val="000000"/>
          <w:sz w:val="24"/>
        </w:rPr>
        <w:t>m</w:t>
      </w:r>
      <w:r>
        <w:rPr>
          <w:rFonts w:ascii="SimSun" w:hAnsi="SimSun" w:eastAsia="SimSun"/>
          <w:b w:val="0"/>
          <w:i w:val="0"/>
          <w:color w:val="000000"/>
          <w:sz w:val="24"/>
        </w:rPr>
        <w:t>。依据勘探结果，</w:t>
      </w:r>
      <w:r>
        <w:rPr>
          <w:rFonts w:ascii="SimSun" w:hAnsi="SimSun" w:eastAsia="SimSun"/>
          <w:b w:val="0"/>
          <w:i w:val="0"/>
          <w:color w:val="000000"/>
          <w:sz w:val="24"/>
        </w:rPr>
        <w:t>该场地地层自上而下依次由第四系全新统人工填土、冲、洪积黄土状土、粉土、粉细砂、</w:t>
      </w:r>
      <w:r>
        <w:rPr>
          <w:rFonts w:ascii="SimSun" w:hAnsi="SimSun" w:eastAsia="SimSun"/>
          <w:b w:val="0"/>
          <w:i w:val="0"/>
          <w:color w:val="000000"/>
          <w:sz w:val="24"/>
        </w:rPr>
        <w:t>卵石土以及更新统冲积卵石土等构成，不同地层深度的土质参数取值如表</w:t>
      </w:r>
      <w:r>
        <w:rPr>
          <w:rFonts w:ascii="TimesNewRomanPSMT" w:hAnsi="TimesNewRomanPSMT" w:eastAsia="TimesNewRomanPSMT"/>
          <w:b w:val="0"/>
          <w:i w:val="0"/>
          <w:color w:val="000000"/>
          <w:sz w:val="24"/>
        </w:rPr>
        <w:t>6.1</w:t>
      </w:r>
      <w:r>
        <w:rPr>
          <w:rFonts w:ascii="SimSun" w:hAnsi="SimSun" w:eastAsia="SimSun"/>
          <w:b w:val="0"/>
          <w:i w:val="0"/>
          <w:color w:val="000000"/>
          <w:sz w:val="24"/>
        </w:rPr>
        <w:t xml:space="preserve"> 所示。本</w:t>
      </w:r>
      <w:r>
        <w:rPr>
          <w:rFonts w:ascii="SimSun" w:hAnsi="SimSun" w:eastAsia="SimSun"/>
          <w:b w:val="0"/>
          <w:i w:val="0"/>
          <w:color w:val="000000"/>
          <w:sz w:val="24"/>
        </w:rPr>
        <w:t>区间存在特殊岩土有人工填土和湿陷性黄土，其中人工填土区间沿线均有分布，且其土</w:t>
      </w:r>
    </w:p>
    <w:p>
      <w:pPr>
        <w:autoSpaceDN w:val="0"/>
        <w:autoSpaceDE w:val="0"/>
        <w:widowControl/>
        <w:spacing w:line="240" w:lineRule="exact" w:before="150" w:after="0"/>
        <w:ind w:left="998" w:right="0" w:firstLine="0"/>
        <w:jc w:val="left"/>
      </w:pPr>
      <w:r>
        <w:rPr>
          <w:rFonts w:ascii="SimSun" w:hAnsi="SimSun" w:eastAsia="SimSun"/>
          <w:b w:val="0"/>
          <w:i w:val="0"/>
          <w:color w:val="000000"/>
          <w:sz w:val="24"/>
        </w:rPr>
        <w:t>质成分较为复杂，结构疏密不均，厚度变化大，工程性质差，稳定性差，易引起地铁隧</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道顶板冒顶失稳，施工时应短进尺开挖，及时支护，必要时可超前加固。</w:t>
      </w:r>
    </w:p>
    <w:p>
      <w:pPr>
        <w:autoSpaceDN w:val="0"/>
        <w:autoSpaceDE w:val="0"/>
        <w:widowControl/>
        <w:spacing w:line="230" w:lineRule="exact" w:before="484" w:after="86"/>
        <w:ind w:left="0" w:right="363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6.1</w:t>
      </w:r>
      <w:r>
        <w:rPr>
          <w:rFonts w:ascii="SimSun" w:hAnsi="SimSun" w:eastAsia="SimSun"/>
          <w:b w:val="0"/>
          <w:i w:val="0"/>
          <w:color w:val="000000"/>
          <w:sz w:val="21"/>
        </w:rPr>
        <w:t xml:space="preserve"> 土质物理参数值</w:t>
      </w:r>
    </w:p>
    <w:tbl>
      <w:tblPr>
        <w:tblW w:type="auto" w:w="0"/>
        <w:tblLayout w:type="fixed"/>
        <w:tblLook w:firstColumn="1" w:firstRow="1" w:lastColumn="0" w:lastRow="0" w:noHBand="0" w:noVBand="1" w:val="04A0"/>
        <w:tblInd w:w="876.0" w:type="dxa"/>
      </w:tblPr>
      <w:tblGrid>
        <w:gridCol w:w="1276"/>
        <w:gridCol w:w="1276"/>
        <w:gridCol w:w="1276"/>
        <w:gridCol w:w="1276"/>
        <w:gridCol w:w="1276"/>
        <w:gridCol w:w="1276"/>
        <w:gridCol w:w="1276"/>
        <w:gridCol w:w="1276"/>
      </w:tblGrid>
      <w:tr>
        <w:trPr>
          <w:trHeight w:hRule="exact" w:val="360"/>
        </w:trPr>
        <w:tc>
          <w:tcPr>
            <w:tcW w:type="dxa" w:w="764"/>
            <w:tcBorders>
              <w:top w:sz="11.520000457763672" w:val="single" w:color="#000000"/>
              <w:bottom w:sz="3.8399999141693115" w:val="single" w:color="#000000"/>
            </w:tcBorders>
            <w:tcMar>
              <w:start w:w="0" w:type="dxa"/>
              <w:end w:w="0" w:type="dxa"/>
            </w:tcMar>
          </w:tcPr>
          <w:p/>
        </w:tc>
        <w:tc>
          <w:tcPr>
            <w:tcW w:type="dxa" w:w="1220"/>
            <w:tcBorders>
              <w:top w:sz="11.520000457763672" w:val="single" w:color="#000000"/>
              <w:bottom w:sz="3.8399999141693115" w:val="single" w:color="#000000"/>
            </w:tcBorders>
            <w:tcMar>
              <w:start w:w="0" w:type="dxa"/>
              <w:end w:w="0" w:type="dxa"/>
            </w:tcMar>
          </w:tcPr>
          <w:p/>
        </w:tc>
        <w:tc>
          <w:tcPr>
            <w:tcW w:type="dxa" w:w="86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重度</w:t>
            </w:r>
          </w:p>
        </w:tc>
        <w:tc>
          <w:tcPr>
            <w:tcW w:type="dxa" w:w="100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粘聚力</w:t>
            </w:r>
          </w:p>
        </w:tc>
        <w:tc>
          <w:tcPr>
            <w:tcW w:type="dxa" w:w="124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内摩擦角</w:t>
            </w:r>
          </w:p>
        </w:tc>
        <w:tc>
          <w:tcPr>
            <w:tcW w:type="dxa" w:w="148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侧压力系数</w:t>
            </w:r>
          </w:p>
        </w:tc>
        <w:tc>
          <w:tcPr>
            <w:tcW w:type="dxa" w:w="170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承载力特征值</w:t>
            </w:r>
          </w:p>
        </w:tc>
        <w:tc>
          <w:tcPr>
            <w:tcW w:type="dxa" w:w="105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泊松比</w:t>
            </w:r>
          </w:p>
        </w:tc>
      </w:tr>
      <w:tr>
        <w:trPr>
          <w:trHeight w:hRule="exact" w:val="276"/>
        </w:trPr>
        <w:tc>
          <w:tcPr>
            <w:tcW w:type="dxa" w:w="7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42" w:after="0"/>
              <w:ind w:left="0" w:right="0" w:firstLine="0"/>
              <w:jc w:val="center"/>
            </w:pPr>
            <w:r>
              <w:rPr>
                <w:rFonts w:ascii="SimSun" w:hAnsi="SimSun" w:eastAsia="SimSun"/>
                <w:b w:val="0"/>
                <w:i w:val="0"/>
                <w:color w:val="000000"/>
                <w:sz w:val="21"/>
              </w:rPr>
              <w:t>编号</w:t>
            </w:r>
          </w:p>
        </w:tc>
        <w:tc>
          <w:tcPr>
            <w:tcW w:type="dxa" w:w="12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42" w:after="0"/>
              <w:ind w:left="0" w:right="0" w:firstLine="0"/>
              <w:jc w:val="center"/>
            </w:pPr>
            <w:r>
              <w:rPr>
                <w:rFonts w:ascii="SimSun" w:hAnsi="SimSun" w:eastAsia="SimSun"/>
                <w:b w:val="0"/>
                <w:i w:val="0"/>
                <w:color w:val="000000"/>
                <w:sz w:val="21"/>
              </w:rPr>
              <w:t>土体名称</w:t>
            </w:r>
          </w:p>
        </w:tc>
        <w:tc>
          <w:tcPr>
            <w:tcW w:type="dxa" w:w="860"/>
            <w:tcBorders>
              <w:top w:sz="3.8399999141693115" w:val="single" w:color="#000000"/>
            </w:tcBorders>
            <w:tcMar>
              <w:start w:w="0" w:type="dxa"/>
              <w:end w:w="0" w:type="dxa"/>
            </w:tcMar>
          </w:tcPr>
          <w:p>
            <w:pPr>
              <w:autoSpaceDN w:val="0"/>
              <w:autoSpaceDE w:val="0"/>
              <w:widowControl/>
              <w:spacing w:line="208" w:lineRule="exact" w:before="54" w:after="0"/>
              <w:ind w:left="0" w:right="0" w:firstLine="0"/>
              <w:jc w:val="center"/>
            </w:pPr>
            <w:r>
              <w:rPr>
                <w:rFonts w:ascii="SimSun" w:hAnsi="SimSun" w:eastAsia="SimSun"/>
                <w:b w:val="0"/>
                <w:i w:val="0"/>
                <w:color w:val="000000"/>
                <w:sz w:val="21"/>
              </w:rPr>
              <w:t>γ</w:t>
            </w:r>
          </w:p>
        </w:tc>
        <w:tc>
          <w:tcPr>
            <w:tcW w:type="dxa" w:w="1000"/>
            <w:tcBorders>
              <w:top w:sz="3.8399999141693115" w:val="single" w:color="#000000"/>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c</w:t>
            </w:r>
          </w:p>
        </w:tc>
        <w:tc>
          <w:tcPr>
            <w:tcW w:type="dxa" w:w="1240"/>
            <w:tcBorders>
              <w:top w:sz="3.8399999141693115" w:val="single" w:color="#000000"/>
            </w:tcBorders>
            <w:tcMar>
              <w:start w:w="0" w:type="dxa"/>
              <w:end w:w="0" w:type="dxa"/>
            </w:tcMar>
          </w:tcPr>
          <w:p>
            <w:pPr>
              <w:autoSpaceDN w:val="0"/>
              <w:autoSpaceDE w:val="0"/>
              <w:widowControl/>
              <w:spacing w:line="208" w:lineRule="exact" w:before="54" w:after="0"/>
              <w:ind w:left="0" w:right="0" w:firstLine="0"/>
              <w:jc w:val="center"/>
            </w:pPr>
            <w:r>
              <w:rPr>
                <w:rFonts w:ascii="SimSun" w:hAnsi="SimSun" w:eastAsia="SimSun"/>
                <w:b w:val="0"/>
                <w:i w:val="0"/>
                <w:color w:val="000000"/>
                <w:sz w:val="21"/>
              </w:rPr>
              <w:t>Φ</w:t>
            </w:r>
          </w:p>
        </w:tc>
        <w:tc>
          <w:tcPr>
            <w:tcW w:type="dxa" w:w="1480"/>
            <w:tcBorders>
              <w:top w:sz="3.8399999141693115" w:val="single" w:color="#000000"/>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k</w:t>
            </w:r>
            <w:r>
              <w:rPr>
                <w:w w:val="97.85714149475098"/>
                <w:rFonts w:ascii="Times New Roman" w:hAnsi="Times New Roman" w:eastAsia="Times New Roman"/>
                <w:b w:val="0"/>
                <w:i/>
                <w:color w:val="000000"/>
                <w:sz w:val="14"/>
              </w:rPr>
              <w:t>o</w:t>
            </w:r>
          </w:p>
        </w:tc>
        <w:tc>
          <w:tcPr>
            <w:tcW w:type="dxa" w:w="1700"/>
            <w:tcBorders>
              <w:top w:sz="3.8399999141693115" w:val="single" w:color="#000000"/>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f</w:t>
            </w:r>
            <w:r>
              <w:rPr>
                <w:w w:val="97.85714149475098"/>
                <w:rFonts w:ascii="Times New Roman" w:hAnsi="Times New Roman" w:eastAsia="Times New Roman"/>
                <w:b w:val="0"/>
                <w:i/>
                <w:color w:val="000000"/>
                <w:sz w:val="14"/>
              </w:rPr>
              <w:t>ak</w:t>
            </w:r>
          </w:p>
        </w:tc>
        <w:tc>
          <w:tcPr>
            <w:tcW w:type="dxa" w:w="105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226" w:after="0"/>
              <w:ind w:left="0" w:right="0" w:firstLine="0"/>
              <w:jc w:val="center"/>
            </w:pPr>
            <w:r>
              <w:rPr>
                <w:rFonts w:ascii="SimSun" w:hAnsi="SimSun" w:eastAsia="SimSun"/>
                <w:b w:val="0"/>
                <w:i w:val="0"/>
                <w:color w:val="000000"/>
                <w:sz w:val="21"/>
              </w:rPr>
              <w:t>μ</w:t>
            </w:r>
          </w:p>
        </w:tc>
      </w:tr>
      <w:tr>
        <w:trPr>
          <w:trHeight w:hRule="exact" w:val="446"/>
        </w:trPr>
        <w:tc>
          <w:tcPr>
            <w:tcW w:type="dxa" w:w="1276"/>
            <w:vMerge/>
            <w:tcBorders>
              <w:top w:sz="3.8399999141693115" w:val="single" w:color="#000000"/>
              <w:bottom w:sz="3.8399999141693115" w:val="single" w:color="#000000"/>
            </w:tcBorders>
          </w:tcPr>
          <w:p/>
        </w:tc>
        <w:tc>
          <w:tcPr>
            <w:tcW w:type="dxa" w:w="1276"/>
            <w:vMerge/>
            <w:tcBorders>
              <w:top w:sz="3.8399999141693115" w:val="single" w:color="#000000"/>
              <w:bottom w:sz="3.8399999141693115" w:val="single" w:color="#000000"/>
            </w:tcBorders>
          </w:tcPr>
          <w:p/>
        </w:tc>
        <w:tc>
          <w:tcPr>
            <w:tcW w:type="dxa" w:w="860"/>
            <w:tcBorders>
              <w:bottom w:sz="3.8399999141693115" w:val="single" w:color="#000000"/>
            </w:tcBorders>
            <w:tcMar>
              <w:start w:w="0" w:type="dxa"/>
              <w:end w:w="0" w:type="dxa"/>
            </w:tcMar>
          </w:tcPr>
          <w:p>
            <w:pPr>
              <w:autoSpaceDN w:val="0"/>
              <w:autoSpaceDE w:val="0"/>
              <w:widowControl/>
              <w:spacing w:line="236" w:lineRule="exact" w:before="124" w:after="0"/>
              <w:ind w:left="0" w:right="0" w:firstLine="0"/>
              <w:jc w:val="center"/>
            </w:pPr>
            <w:r>
              <w:rPr>
                <w:rFonts w:ascii="Times New Roman" w:hAnsi="Times New Roman" w:eastAsia="Times New Roman"/>
                <w:b w:val="0"/>
                <w:i/>
                <w:color w:val="000000"/>
                <w:sz w:val="21"/>
              </w:rPr>
              <w:t>kN</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r>
              <w:rPr>
                <w:w w:val="97.85714149475098"/>
                <w:rFonts w:ascii="TimesNewRomanPSMT" w:hAnsi="TimesNewRomanPSMT" w:eastAsia="TimesNewRomanPSMT"/>
                <w:b w:val="0"/>
                <w:i w:val="0"/>
                <w:color w:val="000000"/>
                <w:sz w:val="14"/>
              </w:rPr>
              <w:t>3</w:t>
            </w:r>
          </w:p>
        </w:tc>
        <w:tc>
          <w:tcPr>
            <w:tcW w:type="dxa" w:w="1000"/>
            <w:tcBorders>
              <w:bottom w:sz="3.8399999141693115" w:val="single" w:color="#000000"/>
            </w:tcBorders>
            <w:tcMar>
              <w:start w:w="0" w:type="dxa"/>
              <w:end w:w="0" w:type="dxa"/>
            </w:tcMar>
          </w:tcPr>
          <w:p>
            <w:pPr>
              <w:autoSpaceDN w:val="0"/>
              <w:autoSpaceDE w:val="0"/>
              <w:widowControl/>
              <w:spacing w:line="232" w:lineRule="exact" w:before="128" w:after="0"/>
              <w:ind w:left="0" w:right="0" w:firstLine="0"/>
              <w:jc w:val="center"/>
            </w:pPr>
            <w:r>
              <w:rPr>
                <w:rFonts w:ascii="Times New Roman" w:hAnsi="Times New Roman" w:eastAsia="Times New Roman"/>
                <w:b w:val="0"/>
                <w:i/>
                <w:color w:val="000000"/>
                <w:sz w:val="21"/>
              </w:rPr>
              <w:t>kPa</w:t>
            </w:r>
          </w:p>
        </w:tc>
        <w:tc>
          <w:tcPr>
            <w:tcW w:type="dxa" w:w="1240"/>
            <w:tcBorders>
              <w:bottom w:sz="3.8399999141693115" w:val="single" w:color="#000000"/>
            </w:tcBorders>
            <w:tcMar>
              <w:start w:w="0" w:type="dxa"/>
              <w:end w:w="0" w:type="dxa"/>
            </w:tcMar>
          </w:tcPr>
          <w:p>
            <w:pPr>
              <w:autoSpaceDN w:val="0"/>
              <w:autoSpaceDE w:val="0"/>
              <w:widowControl/>
              <w:spacing w:line="208" w:lineRule="exact" w:before="132" w:after="0"/>
              <w:ind w:left="0" w:right="0" w:firstLine="0"/>
              <w:jc w:val="center"/>
            </w:pPr>
            <w:r>
              <w:rPr>
                <w:rFonts w:ascii="SimSun" w:hAnsi="SimSun" w:eastAsia="SimSun"/>
                <w:b w:val="0"/>
                <w:i w:val="0"/>
                <w:color w:val="000000"/>
                <w:sz w:val="21"/>
              </w:rPr>
              <w:t>°</w:t>
            </w:r>
          </w:p>
        </w:tc>
        <w:tc>
          <w:tcPr>
            <w:tcW w:type="dxa" w:w="1480"/>
            <w:tcBorders>
              <w:bottom w:sz="3.8399999141693115" w:val="single" w:color="#000000"/>
            </w:tcBorders>
            <w:tcMar>
              <w:start w:w="0" w:type="dxa"/>
              <w:end w:w="0" w:type="dxa"/>
            </w:tcMar>
          </w:tcPr>
          <w:p>
            <w:pPr>
              <w:autoSpaceDN w:val="0"/>
              <w:autoSpaceDE w:val="0"/>
              <w:widowControl/>
              <w:spacing w:line="232" w:lineRule="exact" w:before="128" w:after="0"/>
              <w:ind w:left="0" w:right="0" w:firstLine="0"/>
              <w:jc w:val="center"/>
            </w:pPr>
            <w:r>
              <w:rPr>
                <w:rFonts w:ascii="Times New Roman" w:hAnsi="Times New Roman" w:eastAsia="Times New Roman"/>
                <w:b w:val="0"/>
                <w:i/>
                <w:color w:val="000000"/>
                <w:sz w:val="21"/>
              </w:rPr>
              <w:t>kPa</w:t>
            </w:r>
          </w:p>
        </w:tc>
        <w:tc>
          <w:tcPr>
            <w:tcW w:type="dxa" w:w="1700"/>
            <w:tcBorders>
              <w:bottom w:sz="3.8399999141693115" w:val="single" w:color="#000000"/>
            </w:tcBorders>
            <w:tcMar>
              <w:start w:w="0" w:type="dxa"/>
              <w:end w:w="0" w:type="dxa"/>
            </w:tcMar>
          </w:tcPr>
          <w:p>
            <w:pPr>
              <w:autoSpaceDN w:val="0"/>
              <w:autoSpaceDE w:val="0"/>
              <w:widowControl/>
              <w:spacing w:line="232" w:lineRule="exact" w:before="128" w:after="0"/>
              <w:ind w:left="0" w:right="0" w:firstLine="0"/>
              <w:jc w:val="center"/>
            </w:pPr>
            <w:r>
              <w:rPr>
                <w:rFonts w:ascii="Times New Roman" w:hAnsi="Times New Roman" w:eastAsia="Times New Roman"/>
                <w:b w:val="0"/>
                <w:i/>
                <w:color w:val="000000"/>
                <w:sz w:val="21"/>
              </w:rPr>
              <w:t>kPa</w:t>
            </w:r>
          </w:p>
        </w:tc>
        <w:tc>
          <w:tcPr>
            <w:tcW w:type="dxa" w:w="1276"/>
            <w:vMerge/>
            <w:tcBorders>
              <w:top w:sz="3.8399999141693115" w:val="single" w:color="#000000"/>
              <w:bottom w:sz="3.8399999141693115" w:val="single" w:color="#000000"/>
            </w:tcBorders>
          </w:tcPr>
          <w:p/>
        </w:tc>
      </w:tr>
      <w:tr>
        <w:trPr>
          <w:trHeight w:hRule="exact" w:val="254"/>
        </w:trPr>
        <w:tc>
          <w:tcPr>
            <w:tcW w:type="dxa" w:w="764"/>
            <w:tcBorders>
              <w:top w:sz="3.8399999141693115" w:val="single" w:color="#000000"/>
            </w:tcBorders>
            <w:tcMar>
              <w:start w:w="0" w:type="dxa"/>
              <w:end w:w="0" w:type="dxa"/>
            </w:tcMar>
          </w:tcPr>
          <w:p>
            <w:pPr>
              <w:autoSpaceDN w:val="0"/>
              <w:autoSpaceDE w:val="0"/>
              <w:widowControl/>
              <w:spacing w:line="232" w:lineRule="exact" w:before="18" w:after="0"/>
              <w:ind w:left="0" w:right="0" w:firstLine="0"/>
              <w:jc w:val="center"/>
            </w:pPr>
            <w:r>
              <w:rPr>
                <w:rFonts w:ascii="TimesNewRomanPSMT" w:hAnsi="TimesNewRomanPSMT" w:eastAsia="TimesNewRomanPSMT"/>
                <w:b w:val="0"/>
                <w:i w:val="0"/>
                <w:color w:val="000000"/>
                <w:sz w:val="21"/>
              </w:rPr>
              <w:t>1-1</w:t>
            </w:r>
          </w:p>
        </w:tc>
        <w:tc>
          <w:tcPr>
            <w:tcW w:type="dxa" w:w="1220"/>
            <w:tcBorders>
              <w:top w:sz="3.8399999141693115" w:val="single" w:color="#00000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杂填土</w:t>
            </w:r>
          </w:p>
        </w:tc>
        <w:tc>
          <w:tcPr>
            <w:tcW w:type="dxa" w:w="860"/>
            <w:tcBorders>
              <w:top w:sz="3.8399999141693115" w:val="single" w:color="#000000"/>
            </w:tcBorders>
            <w:tcMar>
              <w:start w:w="0" w:type="dxa"/>
              <w:end w:w="0" w:type="dxa"/>
            </w:tcMar>
          </w:tcPr>
          <w:p>
            <w:pPr>
              <w:autoSpaceDN w:val="0"/>
              <w:autoSpaceDE w:val="0"/>
              <w:widowControl/>
              <w:spacing w:line="232" w:lineRule="exact" w:before="18" w:after="0"/>
              <w:ind w:left="0" w:right="0" w:firstLine="0"/>
              <w:jc w:val="center"/>
            </w:pPr>
            <w:r>
              <w:rPr>
                <w:rFonts w:ascii="TimesNewRomanPSMT" w:hAnsi="TimesNewRomanPSMT" w:eastAsia="TimesNewRomanPSMT"/>
                <w:b w:val="0"/>
                <w:i w:val="0"/>
                <w:color w:val="000000"/>
                <w:sz w:val="21"/>
              </w:rPr>
              <w:t>18</w:t>
            </w:r>
          </w:p>
        </w:tc>
        <w:tc>
          <w:tcPr>
            <w:tcW w:type="dxa" w:w="1000"/>
            <w:tcBorders>
              <w:top w:sz="3.8399999141693115" w:val="single" w:color="#000000"/>
            </w:tcBorders>
            <w:tcMar>
              <w:start w:w="0" w:type="dxa"/>
              <w:end w:w="0" w:type="dxa"/>
            </w:tcMar>
          </w:tcPr>
          <w:p>
            <w:pPr>
              <w:autoSpaceDN w:val="0"/>
              <w:autoSpaceDE w:val="0"/>
              <w:widowControl/>
              <w:spacing w:line="232" w:lineRule="exact" w:before="18" w:after="0"/>
              <w:ind w:left="0" w:right="0" w:firstLine="0"/>
              <w:jc w:val="center"/>
            </w:pPr>
            <w:r>
              <w:rPr>
                <w:rFonts w:ascii="TimesNewRomanPSMT" w:hAnsi="TimesNewRomanPSMT" w:eastAsia="TimesNewRomanPSMT"/>
                <w:b w:val="0"/>
                <w:i w:val="0"/>
                <w:color w:val="000000"/>
                <w:sz w:val="21"/>
              </w:rPr>
              <w:t>0</w:t>
            </w:r>
          </w:p>
        </w:tc>
        <w:tc>
          <w:tcPr>
            <w:tcW w:type="dxa" w:w="1240"/>
            <w:tcBorders>
              <w:top w:sz="3.8399999141693115" w:val="single" w:color="#000000"/>
            </w:tcBorders>
            <w:tcMar>
              <w:start w:w="0" w:type="dxa"/>
              <w:end w:w="0" w:type="dxa"/>
            </w:tcMar>
          </w:tcPr>
          <w:p>
            <w:pPr>
              <w:autoSpaceDN w:val="0"/>
              <w:autoSpaceDE w:val="0"/>
              <w:widowControl/>
              <w:spacing w:line="232" w:lineRule="exact" w:before="18" w:after="0"/>
              <w:ind w:left="0" w:right="0" w:firstLine="0"/>
              <w:jc w:val="center"/>
            </w:pPr>
            <w:r>
              <w:rPr>
                <w:rFonts w:ascii="TimesNewRomanPSMT" w:hAnsi="TimesNewRomanPSMT" w:eastAsia="TimesNewRomanPSMT"/>
                <w:b w:val="0"/>
                <w:i w:val="0"/>
                <w:color w:val="000000"/>
                <w:sz w:val="21"/>
              </w:rPr>
              <w:t>19</w:t>
            </w:r>
          </w:p>
        </w:tc>
        <w:tc>
          <w:tcPr>
            <w:tcW w:type="dxa" w:w="1480"/>
            <w:tcBorders>
              <w:top w:sz="3.8399999141693115" w:val="single" w:color="#000000"/>
            </w:tcBorders>
            <w:tcMar>
              <w:start w:w="0" w:type="dxa"/>
              <w:end w:w="0" w:type="dxa"/>
            </w:tcMar>
          </w:tcPr>
          <w:p>
            <w:pPr>
              <w:autoSpaceDN w:val="0"/>
              <w:autoSpaceDE w:val="0"/>
              <w:widowControl/>
              <w:spacing w:line="232" w:lineRule="exact" w:before="18" w:after="0"/>
              <w:ind w:left="0" w:right="0" w:firstLine="0"/>
              <w:jc w:val="center"/>
            </w:pPr>
            <w:r>
              <w:rPr>
                <w:rFonts w:ascii="TimesNewRomanPSMT" w:hAnsi="TimesNewRomanPSMT" w:eastAsia="TimesNewRomanPSMT"/>
                <w:b w:val="0"/>
                <w:i w:val="0"/>
                <w:color w:val="000000"/>
                <w:sz w:val="21"/>
              </w:rPr>
              <w:t>0.60</w:t>
            </w:r>
          </w:p>
        </w:tc>
        <w:tc>
          <w:tcPr>
            <w:tcW w:type="dxa" w:w="1700"/>
            <w:tcBorders>
              <w:top w:sz="3.8399999141693115" w:val="single" w:color="#000000"/>
            </w:tcBorders>
            <w:tcMar>
              <w:start w:w="0" w:type="dxa"/>
              <w:end w:w="0" w:type="dxa"/>
            </w:tcMar>
          </w:tcPr>
          <w:p>
            <w:pPr>
              <w:autoSpaceDN w:val="0"/>
              <w:autoSpaceDE w:val="0"/>
              <w:widowControl/>
              <w:spacing w:line="232" w:lineRule="exact" w:before="18" w:after="0"/>
              <w:ind w:left="0" w:right="0" w:firstLine="0"/>
              <w:jc w:val="center"/>
            </w:pPr>
            <w:r>
              <w:rPr>
                <w:rFonts w:ascii="TimesNewRomanPSMT" w:hAnsi="TimesNewRomanPSMT" w:eastAsia="TimesNewRomanPSMT"/>
                <w:b w:val="0"/>
                <w:i w:val="0"/>
                <w:color w:val="000000"/>
                <w:sz w:val="21"/>
              </w:rPr>
              <w:t>100</w:t>
            </w:r>
          </w:p>
        </w:tc>
        <w:tc>
          <w:tcPr>
            <w:tcW w:type="dxa" w:w="1050"/>
            <w:tcBorders>
              <w:top w:sz="3.8399999141693115" w:val="single" w:color="#000000"/>
            </w:tcBorders>
            <w:tcMar>
              <w:start w:w="0" w:type="dxa"/>
              <w:end w:w="0" w:type="dxa"/>
            </w:tcMar>
          </w:tcPr>
          <w:p>
            <w:pPr>
              <w:autoSpaceDN w:val="0"/>
              <w:autoSpaceDE w:val="0"/>
              <w:widowControl/>
              <w:spacing w:line="232" w:lineRule="exact" w:before="18" w:after="0"/>
              <w:ind w:left="0" w:right="0" w:firstLine="0"/>
              <w:jc w:val="center"/>
            </w:pPr>
            <w:r>
              <w:rPr>
                <w:rFonts w:ascii="TimesNewRomanPSMT" w:hAnsi="TimesNewRomanPSMT" w:eastAsia="TimesNewRomanPSMT"/>
                <w:b w:val="0"/>
                <w:i w:val="0"/>
                <w:color w:val="000000"/>
                <w:sz w:val="21"/>
              </w:rPr>
              <w:t>0.39</w:t>
            </w:r>
          </w:p>
        </w:tc>
      </w:tr>
      <w:tr>
        <w:trPr>
          <w:trHeight w:hRule="exact" w:val="340"/>
        </w:trPr>
        <w:tc>
          <w:tcPr>
            <w:tcW w:type="dxa" w:w="76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1-2</w:t>
            </w:r>
          </w:p>
        </w:tc>
        <w:tc>
          <w:tcPr>
            <w:tcW w:type="dxa" w:w="1220"/>
            <w:tcBorders/>
            <w:tcMar>
              <w:start w:w="0" w:type="dxa"/>
              <w:end w:w="0" w:type="dxa"/>
            </w:tcMar>
          </w:tcPr>
          <w:p>
            <w:pPr>
              <w:autoSpaceDN w:val="0"/>
              <w:autoSpaceDE w:val="0"/>
              <w:widowControl/>
              <w:spacing w:line="210" w:lineRule="exact" w:before="122" w:after="0"/>
              <w:ind w:left="0" w:right="0" w:firstLine="0"/>
              <w:jc w:val="center"/>
            </w:pPr>
            <w:r>
              <w:rPr>
                <w:rFonts w:ascii="SimSun" w:hAnsi="SimSun" w:eastAsia="SimSun"/>
                <w:b w:val="0"/>
                <w:i w:val="0"/>
                <w:color w:val="000000"/>
                <w:sz w:val="21"/>
              </w:rPr>
              <w:t>素填土</w:t>
            </w:r>
          </w:p>
        </w:tc>
        <w:tc>
          <w:tcPr>
            <w:tcW w:type="dxa" w:w="8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16.2</w:t>
            </w:r>
          </w:p>
        </w:tc>
        <w:tc>
          <w:tcPr>
            <w:tcW w:type="dxa" w:w="1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19</w:t>
            </w:r>
          </w:p>
        </w:tc>
        <w:tc>
          <w:tcPr>
            <w:tcW w:type="dxa" w:w="12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18</w:t>
            </w:r>
          </w:p>
        </w:tc>
        <w:tc>
          <w:tcPr>
            <w:tcW w:type="dxa" w:w="14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0.60</w:t>
            </w:r>
          </w:p>
        </w:tc>
        <w:tc>
          <w:tcPr>
            <w:tcW w:type="dxa" w:w="17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100</w:t>
            </w:r>
          </w:p>
        </w:tc>
        <w:tc>
          <w:tcPr>
            <w:tcW w:type="dxa" w:w="105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0.38</w:t>
            </w:r>
          </w:p>
        </w:tc>
      </w:tr>
      <w:tr>
        <w:trPr>
          <w:trHeight w:hRule="exact" w:val="340"/>
        </w:trPr>
        <w:tc>
          <w:tcPr>
            <w:tcW w:type="dxa" w:w="76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2-1</w:t>
            </w:r>
          </w:p>
        </w:tc>
        <w:tc>
          <w:tcPr>
            <w:tcW w:type="dxa" w:w="1220"/>
            <w:tcBorders/>
            <w:tcMar>
              <w:start w:w="0" w:type="dxa"/>
              <w:end w:w="0" w:type="dxa"/>
            </w:tcMar>
          </w:tcPr>
          <w:p>
            <w:pPr>
              <w:autoSpaceDN w:val="0"/>
              <w:autoSpaceDE w:val="0"/>
              <w:widowControl/>
              <w:spacing w:line="208" w:lineRule="exact" w:before="122" w:after="0"/>
              <w:ind w:left="0" w:right="0" w:firstLine="0"/>
              <w:jc w:val="center"/>
            </w:pPr>
            <w:r>
              <w:rPr>
                <w:rFonts w:ascii="SimSun" w:hAnsi="SimSun" w:eastAsia="SimSun"/>
                <w:b w:val="0"/>
                <w:i w:val="0"/>
                <w:color w:val="000000"/>
                <w:sz w:val="21"/>
              </w:rPr>
              <w:t>黄土状土</w:t>
            </w:r>
          </w:p>
        </w:tc>
        <w:tc>
          <w:tcPr>
            <w:tcW w:type="dxa" w:w="8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17.4</w:t>
            </w:r>
          </w:p>
        </w:tc>
        <w:tc>
          <w:tcPr>
            <w:tcW w:type="dxa" w:w="1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16</w:t>
            </w:r>
          </w:p>
        </w:tc>
        <w:tc>
          <w:tcPr>
            <w:tcW w:type="dxa" w:w="12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23.5</w:t>
            </w:r>
          </w:p>
        </w:tc>
        <w:tc>
          <w:tcPr>
            <w:tcW w:type="dxa" w:w="14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0.43</w:t>
            </w:r>
          </w:p>
        </w:tc>
        <w:tc>
          <w:tcPr>
            <w:tcW w:type="dxa" w:w="17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140</w:t>
            </w:r>
          </w:p>
        </w:tc>
        <w:tc>
          <w:tcPr>
            <w:tcW w:type="dxa" w:w="105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0.30</w:t>
            </w:r>
          </w:p>
        </w:tc>
      </w:tr>
      <w:tr>
        <w:trPr>
          <w:trHeight w:hRule="exact" w:val="340"/>
        </w:trPr>
        <w:tc>
          <w:tcPr>
            <w:tcW w:type="dxa" w:w="76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2-4</w:t>
            </w:r>
          </w:p>
        </w:tc>
        <w:tc>
          <w:tcPr>
            <w:tcW w:type="dxa" w:w="1220"/>
            <w:tcBorders/>
            <w:tcMar>
              <w:start w:w="0" w:type="dxa"/>
              <w:end w:w="0" w:type="dxa"/>
            </w:tcMar>
          </w:tcPr>
          <w:p>
            <w:pPr>
              <w:autoSpaceDN w:val="0"/>
              <w:autoSpaceDE w:val="0"/>
              <w:widowControl/>
              <w:spacing w:line="210" w:lineRule="exact" w:before="122" w:after="0"/>
              <w:ind w:left="0" w:right="0" w:firstLine="0"/>
              <w:jc w:val="center"/>
            </w:pPr>
            <w:r>
              <w:rPr>
                <w:rFonts w:ascii="SimSun" w:hAnsi="SimSun" w:eastAsia="SimSun"/>
                <w:b w:val="0"/>
                <w:i w:val="0"/>
                <w:color w:val="000000"/>
                <w:sz w:val="21"/>
              </w:rPr>
              <w:t>粉土</w:t>
            </w:r>
          </w:p>
        </w:tc>
        <w:tc>
          <w:tcPr>
            <w:tcW w:type="dxa" w:w="8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18.7</w:t>
            </w:r>
          </w:p>
        </w:tc>
        <w:tc>
          <w:tcPr>
            <w:tcW w:type="dxa" w:w="1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14</w:t>
            </w:r>
          </w:p>
        </w:tc>
        <w:tc>
          <w:tcPr>
            <w:tcW w:type="dxa" w:w="12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24</w:t>
            </w:r>
          </w:p>
        </w:tc>
        <w:tc>
          <w:tcPr>
            <w:tcW w:type="dxa" w:w="14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0.43</w:t>
            </w:r>
          </w:p>
        </w:tc>
        <w:tc>
          <w:tcPr>
            <w:tcW w:type="dxa" w:w="17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150</w:t>
            </w:r>
          </w:p>
        </w:tc>
        <w:tc>
          <w:tcPr>
            <w:tcW w:type="dxa" w:w="105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0.31</w:t>
            </w:r>
          </w:p>
        </w:tc>
      </w:tr>
      <w:tr>
        <w:trPr>
          <w:trHeight w:hRule="exact" w:val="340"/>
        </w:trPr>
        <w:tc>
          <w:tcPr>
            <w:tcW w:type="dxa" w:w="764"/>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2-5</w:t>
            </w:r>
          </w:p>
        </w:tc>
        <w:tc>
          <w:tcPr>
            <w:tcW w:type="dxa" w:w="1220"/>
            <w:tcBorders/>
            <w:tcMar>
              <w:start w:w="0" w:type="dxa"/>
              <w:end w:w="0" w:type="dxa"/>
            </w:tcMar>
          </w:tcPr>
          <w:p>
            <w:pPr>
              <w:autoSpaceDN w:val="0"/>
              <w:autoSpaceDE w:val="0"/>
              <w:widowControl/>
              <w:spacing w:line="210" w:lineRule="exact" w:before="122" w:after="0"/>
              <w:ind w:left="0" w:right="0" w:firstLine="0"/>
              <w:jc w:val="center"/>
            </w:pPr>
            <w:r>
              <w:rPr>
                <w:rFonts w:ascii="SimSun" w:hAnsi="SimSun" w:eastAsia="SimSun"/>
                <w:b w:val="0"/>
                <w:i w:val="0"/>
                <w:color w:val="000000"/>
                <w:sz w:val="21"/>
              </w:rPr>
              <w:t>粉细砂</w:t>
            </w:r>
          </w:p>
        </w:tc>
        <w:tc>
          <w:tcPr>
            <w:tcW w:type="dxa" w:w="86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19.8</w:t>
            </w:r>
          </w:p>
        </w:tc>
        <w:tc>
          <w:tcPr>
            <w:tcW w:type="dxa" w:w="10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w:t>
            </w:r>
          </w:p>
        </w:tc>
        <w:tc>
          <w:tcPr>
            <w:tcW w:type="dxa" w:w="124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32</w:t>
            </w:r>
          </w:p>
        </w:tc>
        <w:tc>
          <w:tcPr>
            <w:tcW w:type="dxa" w:w="148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0.35</w:t>
            </w:r>
          </w:p>
        </w:tc>
        <w:tc>
          <w:tcPr>
            <w:tcW w:type="dxa" w:w="17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160</w:t>
            </w:r>
          </w:p>
        </w:tc>
        <w:tc>
          <w:tcPr>
            <w:tcW w:type="dxa" w:w="105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0.31</w:t>
            </w:r>
          </w:p>
        </w:tc>
      </w:tr>
      <w:tr>
        <w:trPr>
          <w:trHeight w:hRule="exact" w:val="340"/>
        </w:trPr>
        <w:tc>
          <w:tcPr>
            <w:tcW w:type="dxa" w:w="764"/>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2-10</w:t>
            </w:r>
          </w:p>
        </w:tc>
        <w:tc>
          <w:tcPr>
            <w:tcW w:type="dxa" w:w="1220"/>
            <w:tcBorders/>
            <w:tcMar>
              <w:start w:w="0" w:type="dxa"/>
              <w:end w:w="0" w:type="dxa"/>
            </w:tcMar>
          </w:tcPr>
          <w:p>
            <w:pPr>
              <w:autoSpaceDN w:val="0"/>
              <w:autoSpaceDE w:val="0"/>
              <w:widowControl/>
              <w:spacing w:line="208" w:lineRule="exact" w:before="124" w:after="0"/>
              <w:ind w:left="0" w:right="0" w:firstLine="0"/>
              <w:jc w:val="center"/>
            </w:pPr>
            <w:r>
              <w:rPr>
                <w:rFonts w:ascii="SimSun" w:hAnsi="SimSun" w:eastAsia="SimSun"/>
                <w:b w:val="0"/>
                <w:i w:val="0"/>
                <w:color w:val="000000"/>
                <w:sz w:val="21"/>
              </w:rPr>
              <w:t>卵石土</w:t>
            </w:r>
          </w:p>
        </w:tc>
        <w:tc>
          <w:tcPr>
            <w:tcW w:type="dxa" w:w="86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23.0</w:t>
            </w:r>
          </w:p>
        </w:tc>
        <w:tc>
          <w:tcPr>
            <w:tcW w:type="dxa" w:w="1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w:t>
            </w:r>
          </w:p>
        </w:tc>
        <w:tc>
          <w:tcPr>
            <w:tcW w:type="dxa" w:w="12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40</w:t>
            </w:r>
          </w:p>
        </w:tc>
        <w:tc>
          <w:tcPr>
            <w:tcW w:type="dxa" w:w="14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0.25</w:t>
            </w:r>
          </w:p>
        </w:tc>
        <w:tc>
          <w:tcPr>
            <w:tcW w:type="dxa" w:w="17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600</w:t>
            </w:r>
          </w:p>
        </w:tc>
        <w:tc>
          <w:tcPr>
            <w:tcW w:type="dxa" w:w="105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0.16</w:t>
            </w:r>
          </w:p>
        </w:tc>
      </w:tr>
      <w:tr>
        <w:trPr>
          <w:trHeight w:hRule="exact" w:val="448"/>
        </w:trPr>
        <w:tc>
          <w:tcPr>
            <w:tcW w:type="dxa" w:w="764"/>
            <w:tcBorders>
              <w:bottom w:sz="11.520000457763672"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3-11</w:t>
            </w:r>
          </w:p>
        </w:tc>
        <w:tc>
          <w:tcPr>
            <w:tcW w:type="dxa" w:w="1220"/>
            <w:tcBorders>
              <w:bottom w:sz="11.520000457763672" w:val="single" w:color="#000000"/>
            </w:tcBorders>
            <w:tcMar>
              <w:start w:w="0" w:type="dxa"/>
              <w:end w:w="0" w:type="dxa"/>
            </w:tcMar>
          </w:tcPr>
          <w:p>
            <w:pPr>
              <w:autoSpaceDN w:val="0"/>
              <w:autoSpaceDE w:val="0"/>
              <w:widowControl/>
              <w:spacing w:line="210" w:lineRule="exact" w:before="124" w:after="0"/>
              <w:ind w:left="0" w:right="0" w:firstLine="0"/>
              <w:jc w:val="center"/>
            </w:pPr>
            <w:r>
              <w:rPr>
                <w:rFonts w:ascii="SimSun" w:hAnsi="SimSun" w:eastAsia="SimSun"/>
                <w:b w:val="0"/>
                <w:i w:val="0"/>
                <w:color w:val="000000"/>
                <w:sz w:val="21"/>
              </w:rPr>
              <w:t>卵石土</w:t>
            </w:r>
          </w:p>
        </w:tc>
        <w:tc>
          <w:tcPr>
            <w:tcW w:type="dxa" w:w="860"/>
            <w:tcBorders>
              <w:bottom w:sz="11.520000457763672"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23.5</w:t>
            </w:r>
          </w:p>
        </w:tc>
        <w:tc>
          <w:tcPr>
            <w:tcW w:type="dxa" w:w="1000"/>
            <w:tcBorders>
              <w:bottom w:sz="11.520000457763672"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0</w:t>
            </w:r>
          </w:p>
        </w:tc>
        <w:tc>
          <w:tcPr>
            <w:tcW w:type="dxa" w:w="1240"/>
            <w:tcBorders>
              <w:bottom w:sz="11.520000457763672"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42</w:t>
            </w:r>
          </w:p>
        </w:tc>
        <w:tc>
          <w:tcPr>
            <w:tcW w:type="dxa" w:w="1480"/>
            <w:tcBorders>
              <w:bottom w:sz="11.520000457763672"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0.20</w:t>
            </w:r>
          </w:p>
        </w:tc>
        <w:tc>
          <w:tcPr>
            <w:tcW w:type="dxa" w:w="1700"/>
            <w:tcBorders>
              <w:bottom w:sz="11.520000457763672"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800</w:t>
            </w:r>
          </w:p>
        </w:tc>
        <w:tc>
          <w:tcPr>
            <w:tcW w:type="dxa" w:w="1050"/>
            <w:tcBorders>
              <w:bottom w:sz="11.520000457763672"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0.15</w:t>
            </w:r>
          </w:p>
        </w:tc>
      </w:tr>
    </w:tbl>
    <w:p>
      <w:pPr>
        <w:autoSpaceDN w:val="0"/>
        <w:autoSpaceDE w:val="0"/>
        <w:widowControl/>
        <w:spacing w:line="240" w:lineRule="exact" w:before="502" w:after="0"/>
        <w:ind w:left="998" w:right="0" w:firstLine="0"/>
        <w:jc w:val="left"/>
      </w:pPr>
      <w:r>
        <w:rPr>
          <w:rFonts w:ascii="SimHei" w:hAnsi="SimHei" w:eastAsia="SimHei"/>
          <w:b w:val="0"/>
          <w:i w:val="0"/>
          <w:color w:val="000000"/>
          <w:sz w:val="24"/>
        </w:rPr>
        <w:t>6.1.3 临近桥梁基本状况</w:t>
      </w:r>
    </w:p>
    <w:p>
      <w:pPr>
        <w:autoSpaceDN w:val="0"/>
        <w:autoSpaceDE w:val="0"/>
        <w:widowControl/>
        <w:spacing w:line="390" w:lineRule="exact" w:before="76" w:after="0"/>
        <w:ind w:left="998" w:right="142" w:firstLine="480"/>
        <w:jc w:val="both"/>
      </w:pPr>
      <w:r>
        <w:rPr>
          <w:rFonts w:ascii="SimSun" w:hAnsi="SimSun" w:eastAsia="SimSun"/>
          <w:b w:val="0"/>
          <w:i w:val="0"/>
          <w:color w:val="000000"/>
          <w:sz w:val="24"/>
        </w:rPr>
        <w:t>为便于分析地铁隧道盾构施工对临近桥梁安全的影响，确保其能够正常运营，本文</w:t>
      </w:r>
      <w:r>
        <w:rPr>
          <w:rFonts w:ascii="SimSun" w:hAnsi="SimSun" w:eastAsia="SimSun"/>
          <w:b w:val="0"/>
          <w:i w:val="0"/>
          <w:color w:val="000000"/>
          <w:sz w:val="24"/>
        </w:rPr>
        <w:t>选择兰州城市轨道交通</w:t>
      </w:r>
      <w:r>
        <w:rPr>
          <w:rFonts w:ascii="TimesNewRomanPSMT" w:hAnsi="TimesNewRomanPSMT" w:eastAsia="TimesNewRomanPSMT"/>
          <w:b w:val="0"/>
          <w:i w:val="0"/>
          <w:color w:val="000000"/>
          <w:sz w:val="24"/>
        </w:rPr>
        <w:t>1</w:t>
      </w:r>
      <w:r>
        <w:rPr>
          <w:rFonts w:ascii="SimSun" w:hAnsi="SimSun" w:eastAsia="SimSun"/>
          <w:b w:val="0"/>
          <w:i w:val="0"/>
          <w:color w:val="000000"/>
          <w:sz w:val="24"/>
        </w:rPr>
        <w:t>号线一期工程Ⅱ标段隧道开挖时穿越的其临近桥梁作为研究对</w:t>
      </w:r>
      <w:r>
        <w:rPr>
          <w:rFonts w:ascii="SimSun" w:hAnsi="SimSun" w:eastAsia="SimSun"/>
          <w:b w:val="0"/>
          <w:i w:val="0"/>
          <w:color w:val="000000"/>
          <w:sz w:val="24"/>
        </w:rPr>
        <w:t>象，并通过故障树分析法、粗糙集理论以及变权可拓云模型等方法分析地铁隧道盾构施</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工诱发临近桥梁安全的风险因素及其对于临近桥梁正常使用的影响。该区间隧道穿越的</w:t>
      </w:r>
    </w:p>
    <w:p>
      <w:pPr>
        <w:autoSpaceDN w:val="0"/>
        <w:tabs>
          <w:tab w:pos="1478" w:val="left"/>
        </w:tabs>
        <w:autoSpaceDE w:val="0"/>
        <w:widowControl/>
        <w:spacing w:line="392" w:lineRule="exact" w:before="0" w:after="0"/>
        <w:ind w:left="998" w:right="0" w:firstLine="0"/>
        <w:jc w:val="left"/>
      </w:pPr>
      <w:r>
        <w:rPr>
          <w:rFonts w:ascii="SimSun" w:hAnsi="SimSun" w:eastAsia="SimSun"/>
          <w:b w:val="0"/>
          <w:i w:val="0"/>
          <w:color w:val="000000"/>
          <w:sz w:val="24"/>
        </w:rPr>
        <w:t>临近桥梁基本状况描述如下：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）陆军总院人行过街天桥</w:t>
      </w:r>
      <w:r>
        <w:br/>
      </w:r>
      <w:r>
        <w:tab/>
      </w:r>
      <w:r>
        <w:rPr>
          <w:rFonts w:ascii="SimSun" w:hAnsi="SimSun" w:eastAsia="SimSun"/>
          <w:b w:val="0"/>
          <w:i w:val="0"/>
          <w:color w:val="000000"/>
          <w:sz w:val="24"/>
        </w:rPr>
        <w:t>陆军总院人行过街天桥主跨</w:t>
      </w:r>
      <w:r>
        <w:rPr>
          <w:rFonts w:ascii="TimesNewRomanPSMT" w:hAnsi="TimesNewRomanPSMT" w:eastAsia="TimesNewRomanPSMT"/>
          <w:b w:val="0"/>
          <w:i w:val="0"/>
          <w:color w:val="000000"/>
          <w:sz w:val="24"/>
        </w:rPr>
        <w:t>9.15</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+22.34</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+9.15</w:t>
      </w:r>
      <w:r>
        <w:rPr>
          <w:rFonts w:ascii="Times New Roman" w:hAnsi="Times New Roman" w:eastAsia="Times New Roman"/>
          <w:b w:val="0"/>
          <w:i/>
          <w:color w:val="000000"/>
          <w:sz w:val="24"/>
        </w:rPr>
        <w:t>m</w:t>
      </w:r>
      <w:r>
        <w:rPr>
          <w:rFonts w:ascii="SimSun" w:hAnsi="SimSun" w:eastAsia="SimSun"/>
          <w:b w:val="0"/>
          <w:i w:val="0"/>
          <w:color w:val="000000"/>
          <w:sz w:val="24"/>
        </w:rPr>
        <w:t>，宽度</w:t>
      </w:r>
      <w:r>
        <w:rPr>
          <w:rFonts w:ascii="TimesNewRomanPSMT" w:hAnsi="TimesNewRomanPSMT" w:eastAsia="TimesNewRomanPSMT"/>
          <w:b w:val="0"/>
          <w:i w:val="0"/>
          <w:color w:val="000000"/>
          <w:sz w:val="24"/>
        </w:rPr>
        <w:t>3.3</w:t>
      </w:r>
      <w:r>
        <w:rPr>
          <w:rFonts w:ascii="Times New Roman" w:hAnsi="Times New Roman" w:eastAsia="Times New Roman"/>
          <w:b w:val="0"/>
          <w:i/>
          <w:color w:val="000000"/>
          <w:sz w:val="24"/>
        </w:rPr>
        <w:t>m</w:t>
      </w:r>
      <w:r>
        <w:rPr>
          <w:rFonts w:ascii="SimSun" w:hAnsi="SimSun" w:eastAsia="SimSun"/>
          <w:b w:val="0"/>
          <w:i w:val="0"/>
          <w:color w:val="000000"/>
          <w:sz w:val="24"/>
        </w:rPr>
        <w:t>，天桥总长</w:t>
      </w:r>
      <w:r>
        <w:rPr>
          <w:rFonts w:ascii="TimesNewRomanPSMT" w:hAnsi="TimesNewRomanPSMT" w:eastAsia="TimesNewRomanPSMT"/>
          <w:b w:val="0"/>
          <w:i w:val="0"/>
          <w:color w:val="000000"/>
          <w:sz w:val="24"/>
        </w:rPr>
        <w:t>43.74</w:t>
      </w:r>
      <w:r>
        <w:rPr>
          <w:rFonts w:ascii="Times New Roman" w:hAnsi="Times New Roman" w:eastAsia="Times New Roman"/>
          <w:b w:val="0"/>
          <w:i/>
          <w:color w:val="000000"/>
          <w:sz w:val="24"/>
        </w:rPr>
        <w:t>m</w:t>
      </w:r>
      <w:r>
        <w:rPr>
          <w:rFonts w:ascii="SimSun" w:hAnsi="SimSun" w:eastAsia="SimSun"/>
          <w:b w:val="0"/>
          <w:i w:val="0"/>
          <w:color w:val="000000"/>
          <w:sz w:val="24"/>
        </w:rPr>
        <w:t>，</w:t>
      </w:r>
      <w:r>
        <w:rPr>
          <w:rFonts w:ascii="SimSun" w:hAnsi="SimSun" w:eastAsia="SimSun"/>
          <w:b w:val="0"/>
          <w:i w:val="0"/>
          <w:color w:val="000000"/>
          <w:sz w:val="24"/>
        </w:rPr>
        <w:t>桥面以下净空不小于</w:t>
      </w:r>
      <w:r>
        <w:rPr>
          <w:rFonts w:ascii="TimesNewRomanPSMT" w:hAnsi="TimesNewRomanPSMT" w:eastAsia="TimesNewRomanPSMT"/>
          <w:b w:val="0"/>
          <w:i w:val="0"/>
          <w:color w:val="000000"/>
          <w:sz w:val="24"/>
        </w:rPr>
        <w:t>4.5</w:t>
      </w:r>
      <w:r>
        <w:rPr>
          <w:rFonts w:ascii="Times New Roman" w:hAnsi="Times New Roman" w:eastAsia="Times New Roman"/>
          <w:b w:val="0"/>
          <w:i/>
          <w:color w:val="000000"/>
          <w:sz w:val="24"/>
        </w:rPr>
        <w:t>m</w:t>
      </w:r>
      <w:r>
        <w:rPr>
          <w:rFonts w:ascii="SimSun" w:hAnsi="SimSun" w:eastAsia="SimSun"/>
          <w:b w:val="0"/>
          <w:i w:val="0"/>
          <w:color w:val="000000"/>
          <w:sz w:val="24"/>
        </w:rPr>
        <w:t>。天桥基础采用钻孔灌注桩基础，</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号墩柱桩径</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=1.0</w:t>
      </w:r>
      <w:r>
        <w:rPr>
          <w:rFonts w:ascii="Times New Roman" w:hAnsi="Times New Roman" w:eastAsia="Times New Roman"/>
          <w:b w:val="0"/>
          <w:i/>
          <w:color w:val="000000"/>
          <w:sz w:val="24"/>
        </w:rPr>
        <w:t>m</w:t>
      </w:r>
      <w:r>
        <w:rPr>
          <w:rFonts w:ascii="SimSun" w:hAnsi="SimSun" w:eastAsia="SimSun"/>
          <w:b w:val="0"/>
          <w:i w:val="0"/>
          <w:color w:val="000000"/>
          <w:sz w:val="24"/>
        </w:rPr>
        <w:t>，</w:t>
      </w:r>
      <w:r>
        <w:rPr>
          <w:rFonts w:ascii="SimSun" w:hAnsi="SimSun" w:eastAsia="SimSun"/>
          <w:b w:val="0"/>
          <w:i w:val="0"/>
          <w:color w:val="000000"/>
          <w:sz w:val="24"/>
        </w:rPr>
        <w:t>桩长</w:t>
      </w:r>
      <w:r>
        <w:rPr>
          <w:rFonts w:ascii="TimesNewRomanPSMT" w:hAnsi="TimesNewRomanPSMT" w:eastAsia="TimesNewRomanPSMT"/>
          <w:b w:val="0"/>
          <w:i w:val="0"/>
          <w:color w:val="000000"/>
          <w:sz w:val="24"/>
        </w:rPr>
        <w:t>15.3</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~15.6</w:t>
      </w:r>
      <w:r>
        <w:rPr>
          <w:rFonts w:ascii="Times New Roman" w:hAnsi="Times New Roman" w:eastAsia="Times New Roman"/>
          <w:b w:val="0"/>
          <w:i/>
          <w:color w:val="000000"/>
          <w:sz w:val="24"/>
        </w:rPr>
        <w:t>m</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号墩柱桩径</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m</w:t>
      </w:r>
      <w:r>
        <w:rPr>
          <w:rFonts w:ascii="SimSun" w:hAnsi="SimSun" w:eastAsia="SimSun"/>
          <w:b w:val="0"/>
          <w:i w:val="0"/>
          <w:color w:val="000000"/>
          <w:sz w:val="24"/>
        </w:rPr>
        <w:t>，桩长</w:t>
      </w:r>
      <w:r>
        <w:rPr>
          <w:rFonts w:ascii="TimesNewRomanPSMT" w:hAnsi="TimesNewRomanPSMT" w:eastAsia="TimesNewRomanPSMT"/>
          <w:b w:val="0"/>
          <w:i w:val="0"/>
          <w:color w:val="000000"/>
          <w:sz w:val="24"/>
        </w:rPr>
        <w:t>15.2</w:t>
      </w:r>
      <w:r>
        <w:rPr>
          <w:rFonts w:ascii="Times New Roman" w:hAnsi="Times New Roman" w:eastAsia="Times New Roman"/>
          <w:b w:val="0"/>
          <w:i/>
          <w:color w:val="000000"/>
          <w:sz w:val="24"/>
        </w:rPr>
        <w:t>m</w:t>
      </w:r>
      <w:r>
        <w:rPr>
          <w:rFonts w:ascii="SimSun" w:hAnsi="SimSun" w:eastAsia="SimSun"/>
          <w:b w:val="0"/>
          <w:i w:val="0"/>
          <w:color w:val="000000"/>
          <w:sz w:val="24"/>
        </w:rPr>
        <w:t>。</w:t>
      </w:r>
    </w:p>
    <w:p>
      <w:pPr>
        <w:autoSpaceDN w:val="0"/>
        <w:autoSpaceDE w:val="0"/>
        <w:widowControl/>
        <w:spacing w:line="266" w:lineRule="exact" w:before="124" w:after="0"/>
        <w:ind w:left="1478" w:right="0" w:firstLine="0"/>
        <w:jc w:val="left"/>
      </w:pPr>
      <w:r>
        <w:rPr>
          <w:rFonts w:ascii="SimSun" w:hAnsi="SimSun" w:eastAsia="SimSun"/>
          <w:b w:val="0"/>
          <w:i w:val="0"/>
          <w:color w:val="000000"/>
          <w:sz w:val="24"/>
        </w:rPr>
        <w:t>区间隧道结构与天桥桥梁桩基最近处水平净距为</w:t>
      </w:r>
      <w:r>
        <w:rPr>
          <w:rFonts w:ascii="TimesNewRomanPSMT" w:hAnsi="TimesNewRomanPSMT" w:eastAsia="TimesNewRomanPSMT"/>
          <w:b w:val="0"/>
          <w:i w:val="0"/>
          <w:color w:val="000000"/>
          <w:sz w:val="24"/>
        </w:rPr>
        <w:t>0.7</w:t>
      </w:r>
      <w:r>
        <w:rPr>
          <w:rFonts w:ascii="Times New Roman" w:hAnsi="Times New Roman" w:eastAsia="Times New Roman"/>
          <w:b w:val="0"/>
          <w:i/>
          <w:color w:val="000000"/>
          <w:sz w:val="24"/>
        </w:rPr>
        <w:t>m</w:t>
      </w:r>
      <w:r>
        <w:rPr>
          <w:rFonts w:ascii="SimSun" w:hAnsi="SimSun" w:eastAsia="SimSun"/>
          <w:b w:val="0"/>
          <w:i w:val="0"/>
          <w:color w:val="000000"/>
          <w:sz w:val="24"/>
        </w:rPr>
        <w:t>，桩基底面位于区间隧道中部</w:t>
      </w:r>
    </w:p>
    <w:p>
      <w:pPr>
        <w:autoSpaceDN w:val="0"/>
        <w:autoSpaceDE w:val="0"/>
        <w:widowControl/>
        <w:spacing w:line="200" w:lineRule="exact" w:before="672" w:after="0"/>
        <w:ind w:left="0" w:right="4484" w:firstLine="0"/>
        <w:jc w:val="right"/>
      </w:pPr>
      <w:r>
        <w:rPr>
          <w:rFonts w:ascii="TimesNewRomanPSMT" w:hAnsi="TimesNewRomanPSMT" w:eastAsia="TimesNewRomanPSMT"/>
          <w:b w:val="0"/>
          <w:i w:val="0"/>
          <w:color w:val="000000"/>
          <w:sz w:val="18"/>
        </w:rPr>
        <w:t>- 67 -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243" name="Picture 124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44" name="Picture 12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6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40" w:lineRule="exact" w:before="702" w:after="0"/>
        <w:ind w:left="998" w:right="0" w:firstLine="0"/>
        <w:jc w:val="left"/>
      </w:pPr>
      <w:r>
        <w:rPr>
          <w:rFonts w:ascii="SimSun" w:hAnsi="SimSun" w:eastAsia="SimSun"/>
          <w:b w:val="0"/>
          <w:i w:val="0"/>
          <w:color w:val="000000"/>
          <w:sz w:val="24"/>
        </w:rPr>
        <w:t>以下，轨面以上。</w:t>
      </w:r>
    </w:p>
    <w:p>
      <w:pPr>
        <w:autoSpaceDN w:val="0"/>
        <w:tabs>
          <w:tab w:pos="1478" w:val="left"/>
        </w:tabs>
        <w:autoSpaceDE w:val="0"/>
        <w:widowControl/>
        <w:spacing w:line="388" w:lineRule="exact" w:before="2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）西津东路汽车西站人行天桥</w:t>
      </w:r>
      <w:r>
        <w:br/>
      </w:r>
      <w:r>
        <w:tab/>
      </w:r>
      <w:r>
        <w:rPr>
          <w:rFonts w:ascii="SimSun" w:hAnsi="SimSun" w:eastAsia="SimSun"/>
          <w:b w:val="0"/>
          <w:i w:val="0"/>
          <w:color w:val="000000"/>
          <w:sz w:val="24"/>
        </w:rPr>
        <w:t>西津东路汽车西站人行天桥主跨</w:t>
      </w:r>
      <w:r>
        <w:rPr>
          <w:rFonts w:ascii="TimesNewRomanPSMT" w:hAnsi="TimesNewRomanPSMT" w:eastAsia="TimesNewRomanPSMT"/>
          <w:b w:val="0"/>
          <w:i w:val="0"/>
          <w:color w:val="000000"/>
          <w:sz w:val="24"/>
        </w:rPr>
        <w:t>10.60</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+21.00</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+10.60</w:t>
      </w:r>
      <w:r>
        <w:rPr>
          <w:rFonts w:ascii="Times New Roman" w:hAnsi="Times New Roman" w:eastAsia="Times New Roman"/>
          <w:b w:val="0"/>
          <w:i/>
          <w:color w:val="000000"/>
          <w:sz w:val="24"/>
        </w:rPr>
        <w:t>m</w:t>
      </w:r>
      <w:r>
        <w:rPr>
          <w:rFonts w:ascii="SimSun" w:hAnsi="SimSun" w:eastAsia="SimSun"/>
          <w:b w:val="0"/>
          <w:i w:val="0"/>
          <w:color w:val="000000"/>
          <w:sz w:val="24"/>
        </w:rPr>
        <w:t>，宽度</w:t>
      </w:r>
      <w:r>
        <w:rPr>
          <w:rFonts w:ascii="TimesNewRomanPSMT" w:hAnsi="TimesNewRomanPSMT" w:eastAsia="TimesNewRomanPSMT"/>
          <w:b w:val="0"/>
          <w:i w:val="0"/>
          <w:color w:val="000000"/>
          <w:sz w:val="24"/>
        </w:rPr>
        <w:t>3.3</w:t>
      </w:r>
      <w:r>
        <w:rPr>
          <w:rFonts w:ascii="Times New Roman" w:hAnsi="Times New Roman" w:eastAsia="Times New Roman"/>
          <w:b w:val="0"/>
          <w:i/>
          <w:color w:val="000000"/>
          <w:sz w:val="24"/>
        </w:rPr>
        <w:t>m</w:t>
      </w:r>
      <w:r>
        <w:rPr>
          <w:rFonts w:ascii="SimSun" w:hAnsi="SimSun" w:eastAsia="SimSun"/>
          <w:b w:val="0"/>
          <w:i w:val="0"/>
          <w:color w:val="000000"/>
          <w:sz w:val="24"/>
        </w:rPr>
        <w:t>，人行天桥总</w:t>
      </w:r>
      <w:r>
        <w:rPr>
          <w:rFonts w:ascii="SimSun" w:hAnsi="SimSun" w:eastAsia="SimSun"/>
          <w:b w:val="0"/>
          <w:i w:val="0"/>
          <w:color w:val="000000"/>
          <w:sz w:val="24"/>
        </w:rPr>
        <w:t>长</w:t>
      </w:r>
      <w:r>
        <w:rPr>
          <w:rFonts w:ascii="TimesNewRomanPSMT" w:hAnsi="TimesNewRomanPSMT" w:eastAsia="TimesNewRomanPSMT"/>
          <w:b w:val="0"/>
          <w:i w:val="0"/>
          <w:color w:val="000000"/>
          <w:sz w:val="24"/>
        </w:rPr>
        <w:t>45.80</w:t>
      </w:r>
      <w:r>
        <w:rPr>
          <w:rFonts w:ascii="Times New Roman" w:hAnsi="Times New Roman" w:eastAsia="Times New Roman"/>
          <w:b w:val="0"/>
          <w:i/>
          <w:color w:val="000000"/>
          <w:sz w:val="24"/>
        </w:rPr>
        <w:t>m</w:t>
      </w:r>
      <w:r>
        <w:rPr>
          <w:rFonts w:ascii="SimSun" w:hAnsi="SimSun" w:eastAsia="SimSun"/>
          <w:b w:val="0"/>
          <w:i w:val="0"/>
          <w:color w:val="000000"/>
          <w:sz w:val="24"/>
        </w:rPr>
        <w:t>，桥面以下净空不小于</w:t>
      </w:r>
      <w:r>
        <w:rPr>
          <w:rFonts w:ascii="TimesNewRomanPSMT" w:hAnsi="TimesNewRomanPSMT" w:eastAsia="TimesNewRomanPSMT"/>
          <w:b w:val="0"/>
          <w:i w:val="0"/>
          <w:color w:val="000000"/>
          <w:sz w:val="24"/>
        </w:rPr>
        <w:t>5</w:t>
      </w:r>
      <w:r>
        <w:rPr>
          <w:rFonts w:ascii="Times New Roman" w:hAnsi="Times New Roman" w:eastAsia="Times New Roman"/>
          <w:b w:val="0"/>
          <w:i/>
          <w:color w:val="000000"/>
          <w:sz w:val="24"/>
        </w:rPr>
        <w:t>m</w:t>
      </w:r>
      <w:r>
        <w:rPr>
          <w:rFonts w:ascii="SimSun" w:hAnsi="SimSun" w:eastAsia="SimSun"/>
          <w:b w:val="0"/>
          <w:i w:val="0"/>
          <w:color w:val="000000"/>
          <w:sz w:val="24"/>
        </w:rPr>
        <w:t>。天桥基础采用钻孔灌注桩基础，墩柱桩径</w:t>
      </w:r>
      <w:r>
        <w:rPr>
          <w:rFonts w:ascii="TimesNewRomanPSMT" w:hAnsi="TimesNewRomanPSMT" w:eastAsia="TimesNewRomanPSMT"/>
          <w:b w:val="0"/>
          <w:i w:val="0"/>
          <w:color w:val="000000"/>
          <w:sz w:val="24"/>
        </w:rPr>
        <w:t>D=1.5</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m</w:t>
      </w:r>
      <w:r>
        <w:rPr>
          <w:rFonts w:ascii="SimSun" w:hAnsi="SimSun" w:eastAsia="SimSun"/>
          <w:b w:val="0"/>
          <w:i w:val="0"/>
          <w:color w:val="000000"/>
          <w:sz w:val="24"/>
        </w:rPr>
        <w:t>，桩长</w:t>
      </w:r>
      <w:r>
        <w:rPr>
          <w:rFonts w:ascii="TimesNewRomanPSMT" w:hAnsi="TimesNewRomanPSMT" w:eastAsia="TimesNewRomanPSMT"/>
          <w:b w:val="0"/>
          <w:i w:val="0"/>
          <w:color w:val="000000"/>
          <w:sz w:val="24"/>
        </w:rPr>
        <w:t>10.0</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24"/>
        </w:rPr>
        <w:t>~12.0</w:t>
      </w:r>
      <w:r>
        <w:rPr>
          <w:rFonts w:ascii="Times New Roman" w:hAnsi="Times New Roman" w:eastAsia="Times New Roman"/>
          <w:b w:val="0"/>
          <w:i/>
          <w:color w:val="000000"/>
          <w:sz w:val="24"/>
        </w:rPr>
        <w:t>m</w:t>
      </w:r>
      <w:r>
        <w:rPr>
          <w:rFonts w:ascii="SimSun" w:hAnsi="SimSun" w:eastAsia="SimSun"/>
          <w:b w:val="0"/>
          <w:i w:val="0"/>
          <w:color w:val="000000"/>
          <w:sz w:val="24"/>
        </w:rPr>
        <w:t>。</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区间隧道结构与天桥桥梁桩基竖向最小距离为</w:t>
      </w:r>
      <w:r>
        <w:rPr>
          <w:rFonts w:ascii="TimesNewRomanPSMT" w:hAnsi="TimesNewRomanPSMT" w:eastAsia="TimesNewRomanPSMT"/>
          <w:b w:val="0"/>
          <w:i w:val="0"/>
          <w:color w:val="000000"/>
          <w:sz w:val="24"/>
        </w:rPr>
        <w:t>4.49</w:t>
      </w:r>
      <w:r>
        <w:rPr>
          <w:rFonts w:ascii="Times New Roman" w:hAnsi="Times New Roman" w:eastAsia="Times New Roman"/>
          <w:b w:val="0"/>
          <w:i/>
          <w:color w:val="000000"/>
          <w:sz w:val="24"/>
        </w:rPr>
        <w:t>m</w:t>
      </w:r>
      <w:r>
        <w:rPr>
          <w:rFonts w:ascii="SimSun" w:hAnsi="SimSun" w:eastAsia="SimSun"/>
          <w:b w:val="0"/>
          <w:i w:val="0"/>
          <w:color w:val="000000"/>
          <w:sz w:val="24"/>
        </w:rPr>
        <w:t>，桩基轴线与隧道中心线水平</w:t>
      </w:r>
      <w:r>
        <w:rPr>
          <w:rFonts w:ascii="SimSun" w:hAnsi="SimSun" w:eastAsia="SimSun"/>
          <w:b w:val="0"/>
          <w:i w:val="0"/>
          <w:color w:val="000000"/>
          <w:sz w:val="24"/>
        </w:rPr>
        <w:t>最近距离为</w:t>
      </w:r>
      <w:r>
        <w:rPr>
          <w:rFonts w:ascii="TimesNewRomanPSMT" w:hAnsi="TimesNewRomanPSMT" w:eastAsia="TimesNewRomanPSMT"/>
          <w:b w:val="0"/>
          <w:i w:val="0"/>
          <w:color w:val="000000"/>
          <w:sz w:val="24"/>
        </w:rPr>
        <w:t>2.14</w:t>
      </w:r>
      <w:r>
        <w:rPr>
          <w:rFonts w:ascii="Times New Roman" w:hAnsi="Times New Roman" w:eastAsia="Times New Roman"/>
          <w:b w:val="0"/>
          <w:i/>
          <w:color w:val="000000"/>
          <w:sz w:val="24"/>
        </w:rPr>
        <w:t>m</w:t>
      </w:r>
      <w:r>
        <w:rPr>
          <w:rFonts w:ascii="SimSun" w:hAnsi="SimSun" w:eastAsia="SimSun"/>
          <w:b w:val="0"/>
          <w:i w:val="0"/>
          <w:color w:val="000000"/>
          <w:sz w:val="24"/>
        </w:rPr>
        <w:t>。</w:t>
      </w:r>
    </w:p>
    <w:p>
      <w:pPr>
        <w:autoSpaceDN w:val="0"/>
        <w:tabs>
          <w:tab w:pos="1478" w:val="left"/>
        </w:tabs>
        <w:autoSpaceDE w:val="0"/>
        <w:widowControl/>
        <w:spacing w:line="390" w:lineRule="exact" w:before="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）小西湖立交桥</w:t>
      </w:r>
      <w:r>
        <w:br/>
      </w:r>
      <w:r>
        <w:tab/>
      </w:r>
      <w:r>
        <w:rPr>
          <w:rFonts w:ascii="SimSun" w:hAnsi="SimSun" w:eastAsia="SimSun"/>
          <w:b w:val="0"/>
          <w:i w:val="0"/>
          <w:color w:val="000000"/>
          <w:sz w:val="24"/>
        </w:rPr>
        <w:t>小西湖立交桥为三层互通式立交桥，有</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条主线和</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条匝道组成。立交桥采用桩基</w:t>
      </w:r>
      <w:r>
        <w:rPr>
          <w:rFonts w:ascii="SimSun" w:hAnsi="SimSun" w:eastAsia="SimSun"/>
          <w:b w:val="0"/>
          <w:i w:val="0"/>
          <w:color w:val="000000"/>
          <w:sz w:val="24"/>
        </w:rPr>
        <w:t>承台基础，下构为柱式墩，盖梁为预应力钢筋混凝土大悬臂结构，支座主要采用</w:t>
      </w:r>
      <w:r>
        <w:rPr>
          <w:rFonts w:ascii="TimesNewRomanPSMT" w:hAnsi="TimesNewRomanPSMT" w:eastAsia="TimesNewRomanPSMT"/>
          <w:b w:val="0"/>
          <w:i w:val="0"/>
          <w:color w:val="000000"/>
          <w:sz w:val="24"/>
        </w:rPr>
        <w:t>TCYB</w:t>
      </w:r>
      <w:r>
        <w:rPr>
          <w:rFonts w:ascii="SimSun" w:hAnsi="SimSun" w:eastAsia="SimSun"/>
          <w:b w:val="0"/>
          <w:i w:val="0"/>
          <w:color w:val="000000"/>
          <w:sz w:val="24"/>
        </w:rPr>
        <w:t>，</w:t>
      </w:r>
      <w:r>
        <w:rPr>
          <w:rFonts w:ascii="TimesNewRomanPSMT" w:hAnsi="TimesNewRomanPSMT" w:eastAsia="TimesNewRomanPSMT"/>
          <w:b w:val="0"/>
          <w:i w:val="0"/>
          <w:color w:val="000000"/>
          <w:sz w:val="24"/>
        </w:rPr>
        <w:t>GYZ</w:t>
      </w:r>
      <w:r>
        <w:rPr>
          <w:rFonts w:ascii="SimSun" w:hAnsi="SimSun" w:eastAsia="SimSun"/>
          <w:b w:val="0"/>
          <w:i w:val="0"/>
          <w:color w:val="000000"/>
          <w:sz w:val="24"/>
        </w:rPr>
        <w:t>，</w:t>
      </w:r>
      <w:r>
        <w:rPr>
          <w:rFonts w:ascii="TimesNewRomanPSMT" w:hAnsi="TimesNewRomanPSMT" w:eastAsia="TimesNewRomanPSMT"/>
          <w:b w:val="0"/>
          <w:i w:val="0"/>
          <w:color w:val="000000"/>
          <w:sz w:val="24"/>
        </w:rPr>
        <w:t>GYZF4</w:t>
      </w:r>
      <w:r>
        <w:rPr>
          <w:rFonts w:ascii="SimSun" w:hAnsi="SimSun" w:eastAsia="SimSun"/>
          <w:b w:val="0"/>
          <w:i w:val="0"/>
          <w:color w:val="000000"/>
          <w:sz w:val="24"/>
        </w:rPr>
        <w:t xml:space="preserve"> 支座。上部结构除了几条定向匝道主要采用现浇</w:t>
      </w:r>
      <w:r>
        <w:rPr>
          <w:rFonts w:ascii="TimesNewRomanPSMT" w:hAnsi="TimesNewRomanPSMT" w:eastAsia="TimesNewRomanPSMT"/>
          <w:b w:val="0"/>
          <w:i w:val="0"/>
          <w:color w:val="000000"/>
          <w:sz w:val="24"/>
        </w:rPr>
        <w:t>C40</w:t>
      </w:r>
      <w:r>
        <w:rPr>
          <w:rFonts w:ascii="SimSun" w:hAnsi="SimSun" w:eastAsia="SimSun"/>
          <w:b w:val="0"/>
          <w:i w:val="0"/>
          <w:color w:val="000000"/>
          <w:sz w:val="24"/>
        </w:rPr>
        <w:t xml:space="preserve"> 钢筋混凝土连续箱</w:t>
      </w:r>
      <w:r>
        <w:rPr>
          <w:rFonts w:ascii="SimSun" w:hAnsi="SimSun" w:eastAsia="SimSun"/>
          <w:b w:val="0"/>
          <w:i w:val="0"/>
          <w:color w:val="000000"/>
          <w:sz w:val="24"/>
        </w:rPr>
        <w:t>梁外，其余均为</w:t>
      </w:r>
      <w:r>
        <w:rPr>
          <w:rFonts w:ascii="TimesNewRomanPSMT" w:hAnsi="TimesNewRomanPSMT" w:eastAsia="TimesNewRomanPSMT"/>
          <w:b w:val="0"/>
          <w:i w:val="0"/>
          <w:color w:val="000000"/>
          <w:sz w:val="24"/>
        </w:rPr>
        <w:t>C50</w:t>
      </w:r>
      <w:r>
        <w:rPr>
          <w:rFonts w:ascii="SimSun" w:hAnsi="SimSun" w:eastAsia="SimSun"/>
          <w:b w:val="0"/>
          <w:i w:val="0"/>
          <w:color w:val="000000"/>
          <w:sz w:val="24"/>
        </w:rPr>
        <w:t xml:space="preserve"> 预应力混凝土空心板梁，定向匝道上部结构箱型连续梁一般为</w:t>
      </w:r>
      <w:r>
        <w:rPr>
          <w:rFonts w:ascii="TimesNewRomanPSMT" w:hAnsi="TimesNewRomanPSMT" w:eastAsia="TimesNewRomanPSMT"/>
          <w:b w:val="0"/>
          <w:i w:val="0"/>
          <w:color w:val="000000"/>
          <w:sz w:val="24"/>
        </w:rPr>
        <w:t>20</w:t>
      </w:r>
      <w:r>
        <w:rPr>
          <w:rFonts w:ascii="Times New Roman" w:hAnsi="Times New Roman" w:eastAsia="Times New Roman"/>
          <w:b w:val="0"/>
          <w:i/>
          <w:color w:val="000000"/>
          <w:sz w:val="24"/>
        </w:rPr>
        <w:t>m</w:t>
      </w:r>
      <w:r>
        <w:rPr>
          <w:rFonts w:ascii="SimSun" w:hAnsi="SimSun" w:eastAsia="SimSun"/>
          <w:b w:val="0"/>
          <w:i w:val="0"/>
          <w:color w:val="000000"/>
          <w:sz w:val="24"/>
        </w:rPr>
        <w:t>跨度，基础多为双桩承台</w:t>
      </w:r>
      <w:r>
        <w:rPr>
          <w:rFonts w:ascii="TimesNewRomanPSMT" w:hAnsi="TimesNewRomanPSMT" w:eastAsia="TimesNewRomanPSMT"/>
          <w:b w:val="0"/>
          <w:i w:val="0"/>
          <w:color w:val="000000"/>
          <w:sz w:val="24"/>
        </w:rPr>
        <w:t>5.5</w:t>
      </w:r>
      <w:r>
        <w:rPr>
          <w:rFonts w:ascii="Times New Roman" w:hAnsi="Times New Roman" w:eastAsia="Times New Roman"/>
          <w:b w:val="0"/>
          <w:i/>
          <w:color w:val="000000"/>
          <w:sz w:val="24"/>
        </w:rPr>
        <w:t>m</w:t>
      </w:r>
      <w:r>
        <w:rPr>
          <w:rFonts w:ascii="SimSun" w:hAnsi="SimSun" w:eastAsia="SimSun"/>
          <w:b w:val="0"/>
          <w:i w:val="0"/>
          <w:color w:val="000000"/>
          <w:sz w:val="24"/>
        </w:rPr>
        <w:t>×</w:t>
      </w:r>
      <w:r>
        <w:rPr>
          <w:rFonts w:ascii="TimesNewRomanPSMT" w:hAnsi="TimesNewRomanPSMT" w:eastAsia="TimesNewRomanPSMT"/>
          <w:b w:val="0"/>
          <w:i w:val="0"/>
          <w:color w:val="000000"/>
          <w:sz w:val="24"/>
        </w:rPr>
        <w:t>2.2</w:t>
      </w:r>
      <w:r>
        <w:rPr>
          <w:rFonts w:ascii="Times New Roman" w:hAnsi="Times New Roman" w:eastAsia="Times New Roman"/>
          <w:b w:val="0"/>
          <w:i/>
          <w:color w:val="000000"/>
          <w:sz w:val="24"/>
        </w:rPr>
        <w:t>m</w:t>
      </w:r>
      <w:r>
        <w:rPr>
          <w:rFonts w:ascii="SimSun" w:hAnsi="SimSun" w:eastAsia="SimSun"/>
          <w:b w:val="0"/>
          <w:i w:val="0"/>
          <w:color w:val="000000"/>
          <w:sz w:val="24"/>
        </w:rPr>
        <w:t>×</w:t>
      </w:r>
      <w:r>
        <w:rPr>
          <w:rFonts w:ascii="TimesNewRomanPSMT" w:hAnsi="TimesNewRomanPSMT" w:eastAsia="TimesNewRomanPSMT"/>
          <w:b w:val="0"/>
          <w:i w:val="0"/>
          <w:color w:val="000000"/>
          <w:sz w:val="24"/>
        </w:rPr>
        <w:t>2.0</w:t>
      </w:r>
      <w:r>
        <w:rPr>
          <w:rFonts w:ascii="Times New Roman" w:hAnsi="Times New Roman" w:eastAsia="Times New Roman"/>
          <w:b w:val="0"/>
          <w:i/>
          <w:color w:val="000000"/>
          <w:sz w:val="24"/>
        </w:rPr>
        <w:t>m</w:t>
      </w:r>
      <w:r>
        <w:rPr>
          <w:rFonts w:ascii="SimSun" w:hAnsi="SimSun" w:eastAsia="SimSun"/>
          <w:b w:val="0"/>
          <w:i w:val="0"/>
          <w:color w:val="000000"/>
          <w:sz w:val="24"/>
        </w:rPr>
        <w:t>，桩径</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m</w:t>
      </w:r>
      <w:r>
        <w:rPr>
          <w:rFonts w:ascii="SimSun" w:hAnsi="SimSun" w:eastAsia="SimSun"/>
          <w:b w:val="0"/>
          <w:i w:val="0"/>
          <w:color w:val="000000"/>
          <w:sz w:val="24"/>
        </w:rPr>
        <w:t>。</w:t>
      </w:r>
    </w:p>
    <w:p>
      <w:pPr>
        <w:autoSpaceDN w:val="0"/>
        <w:tabs>
          <w:tab w:pos="1478" w:val="left"/>
        </w:tabs>
        <w:autoSpaceDE w:val="0"/>
        <w:widowControl/>
        <w:spacing w:line="370" w:lineRule="exact" w:before="20" w:after="0"/>
        <w:ind w:left="998" w:right="0" w:firstLine="0"/>
        <w:jc w:val="left"/>
      </w:pPr>
      <w:r>
        <w:tab/>
      </w:r>
      <w:r>
        <w:rPr>
          <w:rFonts w:ascii="SimSun" w:hAnsi="SimSun" w:eastAsia="SimSun"/>
          <w:b w:val="0"/>
          <w:i w:val="0"/>
          <w:color w:val="000000"/>
          <w:sz w:val="24"/>
        </w:rPr>
        <w:t>盾构区间隧道在匝道桥桩中穿行，距离桥梁桩基最近距离为</w:t>
      </w:r>
      <w:r>
        <w:rPr>
          <w:rFonts w:ascii="TimesNewRomanPSMT" w:hAnsi="TimesNewRomanPSMT" w:eastAsia="TimesNewRomanPSMT"/>
          <w:b w:val="0"/>
          <w:i w:val="0"/>
          <w:color w:val="000000"/>
          <w:sz w:val="24"/>
        </w:rPr>
        <w:t>0.60</w:t>
      </w:r>
      <w:r>
        <w:rPr>
          <w:rFonts w:ascii="Times New Roman" w:hAnsi="Times New Roman" w:eastAsia="Times New Roman"/>
          <w:b w:val="0"/>
          <w:i/>
          <w:color w:val="000000"/>
          <w:sz w:val="24"/>
        </w:rPr>
        <w:t>m</w:t>
      </w:r>
      <w:r>
        <w:rPr>
          <w:rFonts w:ascii="SimSun" w:hAnsi="SimSun" w:eastAsia="SimSun"/>
          <w:b w:val="0"/>
          <w:i w:val="0"/>
          <w:color w:val="000000"/>
          <w:sz w:val="24"/>
        </w:rPr>
        <w:t>，桩基底面基本</w:t>
      </w:r>
      <w:r>
        <w:rPr>
          <w:rFonts w:ascii="SimSun" w:hAnsi="SimSun" w:eastAsia="SimSun"/>
          <w:b w:val="0"/>
          <w:i w:val="0"/>
          <w:color w:val="000000"/>
          <w:sz w:val="24"/>
        </w:rPr>
        <w:t>位于管片中部位置。</w:t>
      </w:r>
    </w:p>
    <w:p>
      <w:pPr>
        <w:autoSpaceDN w:val="0"/>
        <w:autoSpaceDE w:val="0"/>
        <w:widowControl/>
        <w:spacing w:line="390" w:lineRule="exact" w:before="16" w:after="0"/>
        <w:ind w:left="1478" w:right="1296"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）义乌商贸城人行天桥</w:t>
      </w:r>
      <w:r>
        <w:br/>
      </w:r>
      <w:r>
        <w:rPr>
          <w:rFonts w:ascii="SimSun" w:hAnsi="SimSun" w:eastAsia="SimSun"/>
          <w:b w:val="0"/>
          <w:i w:val="0"/>
          <w:color w:val="000000"/>
          <w:sz w:val="24"/>
        </w:rPr>
        <w:t>义乌商贸城人行天桥主跨</w:t>
      </w:r>
      <w:r>
        <w:rPr>
          <w:rFonts w:ascii="TimesNewRomanPSMT" w:hAnsi="TimesNewRomanPSMT" w:eastAsia="TimesNewRomanPSMT"/>
          <w:b w:val="0"/>
          <w:i w:val="0"/>
          <w:color w:val="000000"/>
          <w:sz w:val="24"/>
        </w:rPr>
        <w:t>39</w:t>
      </w:r>
      <w:r>
        <w:rPr>
          <w:rFonts w:ascii="Times New Roman" w:hAnsi="Times New Roman" w:eastAsia="Times New Roman"/>
          <w:b w:val="0"/>
          <w:i/>
          <w:color w:val="000000"/>
          <w:sz w:val="24"/>
        </w:rPr>
        <w:t>m</w:t>
      </w:r>
      <w:r>
        <w:rPr>
          <w:rFonts w:ascii="SimSun" w:hAnsi="SimSun" w:eastAsia="SimSun"/>
          <w:b w:val="0"/>
          <w:i w:val="0"/>
          <w:color w:val="000000"/>
          <w:sz w:val="24"/>
        </w:rPr>
        <w:t>，宽度</w:t>
      </w:r>
      <w:r>
        <w:rPr>
          <w:rFonts w:ascii="TimesNewRomanPSMT" w:hAnsi="TimesNewRomanPSMT" w:eastAsia="TimesNewRomanPSMT"/>
          <w:b w:val="0"/>
          <w:i w:val="0"/>
          <w:color w:val="000000"/>
          <w:sz w:val="24"/>
        </w:rPr>
        <w:t>5.6</w:t>
      </w:r>
      <w:r>
        <w:rPr>
          <w:rFonts w:ascii="Times New Roman" w:hAnsi="Times New Roman" w:eastAsia="Times New Roman"/>
          <w:b w:val="0"/>
          <w:i/>
          <w:color w:val="000000"/>
          <w:sz w:val="24"/>
        </w:rPr>
        <w:t>m</w:t>
      </w:r>
      <w:r>
        <w:rPr>
          <w:rFonts w:ascii="SimSun" w:hAnsi="SimSun" w:eastAsia="SimSun"/>
          <w:b w:val="0"/>
          <w:i w:val="0"/>
          <w:color w:val="000000"/>
          <w:sz w:val="24"/>
        </w:rPr>
        <w:t>，桥面以下净空不小于</w:t>
      </w:r>
      <w:r>
        <w:rPr>
          <w:rFonts w:ascii="TimesNewRomanPSMT" w:hAnsi="TimesNewRomanPSMT" w:eastAsia="TimesNewRomanPSMT"/>
          <w:b w:val="0"/>
          <w:i w:val="0"/>
          <w:color w:val="000000"/>
          <w:sz w:val="24"/>
        </w:rPr>
        <w:t>5</w:t>
      </w:r>
      <w:r>
        <w:rPr>
          <w:rFonts w:ascii="Times New Roman" w:hAnsi="Times New Roman" w:eastAsia="Times New Roman"/>
          <w:b w:val="0"/>
          <w:i/>
          <w:color w:val="000000"/>
          <w:sz w:val="24"/>
        </w:rPr>
        <w:t>m</w:t>
      </w:r>
      <w:r>
        <w:rPr>
          <w:rFonts w:ascii="SimSun" w:hAnsi="SimSun" w:eastAsia="SimSun"/>
          <w:b w:val="0"/>
          <w:i w:val="0"/>
          <w:color w:val="000000"/>
          <w:sz w:val="24"/>
        </w:rPr>
        <w:t>。</w:t>
      </w:r>
    </w:p>
    <w:p>
      <w:pPr>
        <w:autoSpaceDN w:val="0"/>
        <w:tabs>
          <w:tab w:pos="1478" w:val="left"/>
        </w:tabs>
        <w:autoSpaceDE w:val="0"/>
        <w:widowControl/>
        <w:spacing w:line="372" w:lineRule="exact" w:before="18" w:after="0"/>
        <w:ind w:left="998" w:right="0" w:firstLine="0"/>
        <w:jc w:val="left"/>
      </w:pPr>
      <w:r>
        <w:tab/>
      </w:r>
      <w:r>
        <w:rPr>
          <w:rFonts w:ascii="SimSun" w:hAnsi="SimSun" w:eastAsia="SimSun"/>
          <w:b w:val="0"/>
          <w:i w:val="0"/>
          <w:color w:val="000000"/>
          <w:sz w:val="24"/>
        </w:rPr>
        <w:t>区间隧道结构距桥梁桩基水平最近距离为</w:t>
      </w:r>
      <w:r>
        <w:rPr>
          <w:rFonts w:ascii="TimesNewRomanPSMT" w:hAnsi="TimesNewRomanPSMT" w:eastAsia="TimesNewRomanPSMT"/>
          <w:b w:val="0"/>
          <w:i w:val="0"/>
          <w:color w:val="000000"/>
          <w:sz w:val="24"/>
        </w:rPr>
        <w:t>2.9</w:t>
      </w:r>
      <w:r>
        <w:rPr>
          <w:rFonts w:ascii="Times New Roman" w:hAnsi="Times New Roman" w:eastAsia="Times New Roman"/>
          <w:b w:val="0"/>
          <w:i/>
          <w:color w:val="000000"/>
          <w:sz w:val="24"/>
        </w:rPr>
        <w:t>m</w:t>
      </w:r>
      <w:r>
        <w:rPr>
          <w:rFonts w:ascii="SimSun" w:hAnsi="SimSun" w:eastAsia="SimSun"/>
          <w:b w:val="0"/>
          <w:i w:val="0"/>
          <w:color w:val="000000"/>
          <w:sz w:val="24"/>
        </w:rPr>
        <w:t>，桩基底面标高与隧道拱顶基本相</w:t>
      </w:r>
      <w:r>
        <w:rPr>
          <w:rFonts w:ascii="SimSun" w:hAnsi="SimSun" w:eastAsia="SimSun"/>
          <w:b w:val="0"/>
          <w:i w:val="0"/>
          <w:color w:val="000000"/>
          <w:sz w:val="24"/>
        </w:rPr>
        <w:t>平。</w:t>
      </w:r>
    </w:p>
    <w:p>
      <w:pPr>
        <w:autoSpaceDN w:val="0"/>
        <w:autoSpaceDE w:val="0"/>
        <w:widowControl/>
        <w:spacing w:line="280" w:lineRule="exact" w:before="274" w:after="0"/>
        <w:ind w:left="998" w:right="0" w:firstLine="0"/>
        <w:jc w:val="left"/>
      </w:pPr>
      <w:r>
        <w:rPr>
          <w:rFonts w:ascii="SimHei" w:hAnsi="SimHei" w:eastAsia="SimHei"/>
          <w:b w:val="0"/>
          <w:i w:val="0"/>
          <w:color w:val="000000"/>
          <w:sz w:val="28"/>
        </w:rPr>
        <w:t>6.2 指标权重的确定</w:t>
      </w:r>
    </w:p>
    <w:p>
      <w:pPr>
        <w:autoSpaceDN w:val="0"/>
        <w:tabs>
          <w:tab w:pos="1478" w:val="left"/>
        </w:tabs>
        <w:autoSpaceDE w:val="0"/>
        <w:widowControl/>
        <w:spacing w:line="390" w:lineRule="exact" w:before="124" w:after="96"/>
        <w:ind w:left="998" w:right="0" w:firstLine="0"/>
        <w:jc w:val="left"/>
      </w:pPr>
      <w:r>
        <w:tab/>
      </w:r>
      <w:r>
        <w:rPr>
          <w:rFonts w:ascii="SimSun" w:hAnsi="SimSun" w:eastAsia="SimSun"/>
          <w:b w:val="0"/>
          <w:i w:val="0"/>
          <w:color w:val="000000"/>
          <w:sz w:val="24"/>
        </w:rPr>
        <w:t>利用上述</w:t>
      </w:r>
      <w:r>
        <w:rPr>
          <w:rFonts w:ascii="TimesNewRomanPSMT" w:hAnsi="TimesNewRomanPSMT" w:eastAsia="TimesNewRomanPSMT"/>
          <w:b w:val="0"/>
          <w:i w:val="0"/>
          <w:color w:val="000000"/>
          <w:sz w:val="24"/>
        </w:rPr>
        <w:t>5.4.1</w:t>
      </w:r>
      <w:r>
        <w:rPr>
          <w:rFonts w:ascii="SimSun" w:hAnsi="SimSun" w:eastAsia="SimSun"/>
          <w:b w:val="0"/>
          <w:i w:val="0"/>
          <w:color w:val="000000"/>
          <w:sz w:val="24"/>
        </w:rPr>
        <w:t xml:space="preserve"> 节中提出的</w:t>
      </w:r>
      <w:r>
        <w:rPr>
          <w:rFonts w:ascii="TimesNewRomanPSMT" w:hAnsi="TimesNewRomanPSMT" w:eastAsia="TimesNewRomanPSMT"/>
          <w:b w:val="0"/>
          <w:i w:val="0"/>
          <w:color w:val="000000"/>
          <w:sz w:val="24"/>
        </w:rPr>
        <w:t>GGC-ICRITIC</w:t>
      </w:r>
      <w:r>
        <w:rPr>
          <w:rFonts w:ascii="SimSun" w:hAnsi="SimSun" w:eastAsia="SimSun"/>
          <w:b w:val="0"/>
          <w:i w:val="0"/>
          <w:color w:val="000000"/>
          <w:sz w:val="24"/>
        </w:rPr>
        <w:t xml:space="preserve"> 组合赋权法对地铁盾构施工诱发临近桥梁</w:t>
      </w:r>
      <w:r>
        <w:rPr>
          <w:rFonts w:ascii="SimSun" w:hAnsi="SimSun" w:eastAsia="SimSun"/>
          <w:b w:val="0"/>
          <w:i w:val="0"/>
          <w:color w:val="000000"/>
          <w:sz w:val="24"/>
        </w:rPr>
        <w:t>安全风险指标进行权重确定，具体步骤如下：</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）基于灰色群组聚类赋权法，计算指标主观权重</w:t>
      </w:r>
      <w:r>
        <w:br/>
      </w:r>
      <w:r>
        <w:tab/>
      </w:r>
      <w:r>
        <w:rPr>
          <w:rFonts w:ascii="SimSun" w:hAnsi="SimSun" w:eastAsia="SimSun"/>
          <w:b w:val="0"/>
          <w:i w:val="0"/>
          <w:color w:val="000000"/>
          <w:sz w:val="24"/>
        </w:rPr>
        <w:t>为确保各指标权重的可靠性，邀请</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位相关领域专家组成决策专家群，按照所构建</w:t>
      </w:r>
      <w:r>
        <w:rPr>
          <w:rFonts w:ascii="SimSun" w:hAnsi="SimSun" w:eastAsia="SimSun"/>
          <w:b w:val="0"/>
          <w:i w:val="0"/>
          <w:color w:val="000000"/>
          <w:sz w:val="24"/>
        </w:rPr>
        <w:t>的地铁盾构施工诱发临近桥梁安全风险指标体系，依据其自身的实际经验，对孕险环境、</w:t>
      </w:r>
      <w:r>
        <w:rPr>
          <w:rFonts w:ascii="SimSun" w:hAnsi="SimSun" w:eastAsia="SimSun"/>
          <w:b w:val="0"/>
          <w:i w:val="0"/>
          <w:color w:val="000000"/>
          <w:sz w:val="24"/>
        </w:rPr>
        <w:t>致险因子和承险体</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个一级指标权重进行独立对比评价，各专家判断矩阵为</w:t>
      </w:r>
    </w:p>
    <w:tbl>
      <w:tblPr>
        <w:tblW w:type="auto" w:w="0"/>
        <w:tblLayout w:type="fixed"/>
        <w:tblLook w:firstColumn="1" w:firstRow="1" w:lastColumn="0" w:lastRow="0" w:noHBand="0" w:noVBand="1" w:val="04A0"/>
        <w:tblInd w:w="520.0" w:type="dxa"/>
      </w:tblPr>
      <w:tblGrid>
        <w:gridCol w:w="638"/>
        <w:gridCol w:w="638"/>
        <w:gridCol w:w="638"/>
        <w:gridCol w:w="638"/>
        <w:gridCol w:w="638"/>
        <w:gridCol w:w="638"/>
        <w:gridCol w:w="638"/>
        <w:gridCol w:w="638"/>
        <w:gridCol w:w="638"/>
        <w:gridCol w:w="638"/>
        <w:gridCol w:w="638"/>
        <w:gridCol w:w="638"/>
        <w:gridCol w:w="638"/>
        <w:gridCol w:w="638"/>
        <w:gridCol w:w="638"/>
        <w:gridCol w:w="638"/>
      </w:tblGrid>
      <w:tr>
        <w:trPr>
          <w:trHeight w:hRule="exact" w:val="344"/>
        </w:trPr>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404" w:after="0"/>
              <w:ind w:left="0" w:right="22" w:firstLine="0"/>
              <w:jc w:val="right"/>
            </w:pPr>
            <w:r>
              <w:rPr>
                <w:rFonts w:ascii="Times New Roman" w:hAnsi="Times New Roman" w:eastAsia="Times New Roman"/>
                <w:b w:val="0"/>
                <w:i/>
                <w:color w:val="000000"/>
                <w:sz w:val="25"/>
              </w:rPr>
              <w:t xml:space="preserve">A </w:t>
            </w:r>
            <w:r>
              <w:rPr>
                <w:w w:val="102.58571760995048"/>
                <w:rFonts w:ascii="TimesNewRomanPSMT" w:hAnsi="TimesNewRomanPSMT" w:eastAsia="TimesNewRomanPSMT"/>
                <w:b w:val="0"/>
                <w:i w:val="0"/>
                <w:color w:val="000000"/>
                <w:sz w:val="14"/>
              </w:rPr>
              <w:t>1</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78" w:val="left"/>
              </w:tabs>
              <w:autoSpaceDE w:val="0"/>
              <w:widowControl/>
              <w:spacing w:line="302" w:lineRule="exact" w:before="60" w:after="0"/>
              <w:ind w:left="248" w:right="0" w:firstLine="0"/>
              <w:jc w:val="left"/>
            </w:pPr>
            <w:r>
              <w:rPr>
                <w:rFonts w:ascii="SymbolMT" w:hAnsi="SymbolMT" w:eastAsia="SymbolMT"/>
                <w:b w:val="0"/>
                <w:i w:val="0"/>
                <w:color w:val="000000"/>
                <w:sz w:val="25"/>
              </w:rPr>
              <w:t></w:t>
            </w:r>
            <w:r>
              <w:tab/>
            </w:r>
            <w:r>
              <w:rPr>
                <w:rFonts w:ascii="TimesNewRomanPSMT" w:hAnsi="TimesNewRomanPSMT" w:eastAsia="TimesNewRomanPSMT"/>
                <w:b w:val="0"/>
                <w:i w:val="0"/>
                <w:color w:val="000000"/>
                <w:sz w:val="25"/>
              </w:rPr>
              <w:t>1</w:t>
            </w:r>
          </w:p>
          <w:p>
            <w:pPr>
              <w:autoSpaceDN w:val="0"/>
              <w:autoSpaceDE w:val="0"/>
              <w:widowControl/>
              <w:spacing w:line="416" w:lineRule="exact" w:before="0" w:after="0"/>
              <w:ind w:left="0" w:right="0" w:firstLine="0"/>
              <w:jc w:val="center"/>
            </w:pPr>
            <w:r>
              <w:rPr>
                <w:rFonts w:ascii="SymbolMT" w:hAnsi="SymbolMT" w:eastAsia="SymbolMT"/>
                <w:b w:val="0"/>
                <w:i w:val="0"/>
                <w:color w:val="000000"/>
                <w:sz w:val="25"/>
              </w:rPr>
              <w:t></w:t>
            </w:r>
            <w:r>
              <w:rPr>
                <w:rFonts w:ascii="SymbolMT" w:hAnsi="SymbolMT" w:eastAsia="SymbolMT"/>
                <w:b w:val="0"/>
                <w:i w:val="0"/>
                <w:color w:val="000000"/>
                <w:sz w:val="25"/>
              </w:rPr>
              <w:t></w:t>
            </w:r>
            <w:r>
              <w:rPr>
                <w:rFonts w:ascii="TimesNewRomanPSMT" w:hAnsi="TimesNewRomanPSMT" w:eastAsia="TimesNewRomanPSMT"/>
                <w:b w:val="0"/>
                <w:i w:val="0"/>
                <w:color w:val="000000"/>
                <w:sz w:val="25"/>
              </w:rPr>
              <w:t>1/ 2</w:t>
            </w:r>
          </w:p>
          <w:p>
            <w:pPr>
              <w:autoSpaceDN w:val="0"/>
              <w:tabs>
                <w:tab w:pos="482" w:val="left"/>
              </w:tabs>
              <w:autoSpaceDE w:val="0"/>
              <w:widowControl/>
              <w:spacing w:line="304" w:lineRule="exact" w:before="0" w:after="0"/>
              <w:ind w:left="248" w:right="0" w:firstLine="0"/>
              <w:jc w:val="left"/>
            </w:pPr>
            <w:r>
              <w:rPr>
                <w:rFonts w:ascii="SymbolMT" w:hAnsi="SymbolMT" w:eastAsia="SymbolMT"/>
                <w:b w:val="0"/>
                <w:i w:val="0"/>
                <w:color w:val="000000"/>
                <w:sz w:val="25"/>
              </w:rPr>
              <w:t></w:t>
            </w:r>
            <w:r>
              <w:rPr>
                <w:rFonts w:ascii="SymbolMT" w:hAnsi="SymbolMT" w:eastAsia="SymbolMT"/>
                <w:b w:val="0"/>
                <w:i w:val="0"/>
                <w:color w:val="000000"/>
                <w:sz w:val="25"/>
              </w:rPr>
              <w:t></w:t>
            </w:r>
            <w:r>
              <w:rPr>
                <w:rFonts w:ascii="TimesNewRomanPSMT" w:hAnsi="TimesNewRomanPSMT" w:eastAsia="TimesNewRomanPSMT"/>
                <w:b w:val="0"/>
                <w:i w:val="0"/>
                <w:color w:val="000000"/>
                <w:sz w:val="25"/>
              </w:rPr>
              <w:t>2</w:t>
            </w:r>
          </w:p>
        </w:tc>
        <w:tc>
          <w:tcPr>
            <w:tcW w:type="dxa" w:w="340"/>
            <w:tcBorders/>
            <w:tcMar>
              <w:start w:w="0" w:type="dxa"/>
              <w:end w:w="0" w:type="dxa"/>
            </w:tcMar>
          </w:tcPr>
          <w:p>
            <w:pPr>
              <w:autoSpaceDN w:val="0"/>
              <w:autoSpaceDE w:val="0"/>
              <w:widowControl/>
              <w:spacing w:line="276" w:lineRule="exact" w:before="68" w:after="0"/>
              <w:ind w:left="0" w:right="0" w:firstLine="0"/>
              <w:jc w:val="center"/>
            </w:pPr>
            <w:r>
              <w:rPr>
                <w:rFonts w:ascii="TimesNewRomanPSMT" w:hAnsi="TimesNewRomanPSMT" w:eastAsia="TimesNewRomanPSMT"/>
                <w:b w:val="0"/>
                <w:i w:val="0"/>
                <w:color w:val="000000"/>
                <w:sz w:val="25"/>
              </w:rPr>
              <w:t>2</w:t>
            </w:r>
          </w:p>
        </w:tc>
        <w:tc>
          <w:tcPr>
            <w:tcW w:type="dxa" w:w="520"/>
            <w:tcBorders/>
            <w:tcMar>
              <w:start w:w="0" w:type="dxa"/>
              <w:end w:w="0" w:type="dxa"/>
            </w:tcMar>
          </w:tcPr>
          <w:p>
            <w:pPr>
              <w:autoSpaceDN w:val="0"/>
              <w:autoSpaceDE w:val="0"/>
              <w:widowControl/>
              <w:spacing w:line="276" w:lineRule="exact" w:before="68" w:after="0"/>
              <w:ind w:left="114" w:right="0" w:firstLine="0"/>
              <w:jc w:val="left"/>
            </w:pPr>
            <w:r>
              <w:rPr>
                <w:rFonts w:ascii="TimesNewRomanPSMT" w:hAnsi="TimesNewRomanPSMT" w:eastAsia="TimesNewRomanPSMT"/>
                <w:b w:val="0"/>
                <w:i w:val="0"/>
                <w:color w:val="000000"/>
                <w:sz w:val="25"/>
              </w:rPr>
              <w:t>1/ 2</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98" w:after="0"/>
              <w:ind w:left="10" w:right="656" w:firstLine="0"/>
              <w:jc w:val="both"/>
            </w:pPr>
            <w:r>
              <w:rPr>
                <w:rFonts w:ascii="SymbolMT" w:hAnsi="SymbolMT" w:eastAsia="SymbolMT"/>
                <w:b w:val="0"/>
                <w:i w:val="0"/>
                <w:color w:val="000000"/>
                <w:sz w:val="25"/>
              </w:rPr>
              <w:t></w:t>
            </w:r>
            <w:r>
              <w:br/>
            </w:r>
            <w:r>
              <w:rPr>
                <w:rFonts w:ascii="SymbolMT" w:hAnsi="SymbolMT" w:eastAsia="SymbolMT"/>
                <w:b w:val="0"/>
                <w:i w:val="0"/>
                <w:color w:val="000000"/>
                <w:sz w:val="25"/>
              </w:rPr>
              <w:t></w:t>
            </w:r>
            <w:r>
              <w:br/>
            </w:r>
            <w:r>
              <w:rPr>
                <w:rFonts w:ascii="SymbolMT" w:hAnsi="SymbolMT" w:eastAsia="SymbolMT"/>
                <w:b w:val="0"/>
                <w:i w:val="0"/>
                <w:color w:val="000000"/>
                <w:sz w:val="25"/>
              </w:rPr>
              <w:t></w:t>
            </w:r>
            <w:r>
              <w:br/>
            </w:r>
            <w:r>
              <w:rPr>
                <w:rFonts w:ascii="SymbolMT" w:hAnsi="SymbolMT" w:eastAsia="SymbolMT"/>
                <w:b w:val="0"/>
                <w:i w:val="0"/>
                <w:color w:val="000000"/>
                <w:sz w:val="25"/>
              </w:rPr>
              <w:t></w:t>
            </w:r>
            <w:r>
              <w:rPr>
                <w:rFonts w:ascii="SymbolMT" w:hAnsi="SymbolMT" w:eastAsia="SymbolMT"/>
                <w:b w:val="0"/>
                <w:i w:val="0"/>
                <w:color w:val="000000"/>
                <w:sz w:val="25"/>
              </w:rPr>
              <w:t></w:t>
            </w:r>
          </w:p>
        </w:tc>
        <w:tc>
          <w:tcPr>
            <w:tcW w:type="dxa" w:w="9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422" w:after="0"/>
              <w:ind w:left="0" w:right="40" w:firstLine="0"/>
              <w:jc w:val="right"/>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2</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28" w:after="0"/>
              <w:ind w:left="0" w:right="0" w:firstLine="0"/>
              <w:jc w:val="right"/>
            </w:pP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220"/>
            <w:vMerge w:val="restart"/>
            <w:tcBorders/>
            <w:tcMar>
              <w:start w:w="0" w:type="dxa"/>
              <w:end w:w="0" w:type="dxa"/>
            </w:tcMar>
            <w:tcMar>
              <w:start w:w="0" w:type="dxa"/>
              <w:end w:w="0" w:type="dxa"/>
            </w:tcMar>
          </w:tcPr>
          <w:p>
            <w:pPr>
              <w:autoSpaceDN w:val="0"/>
              <w:autoSpaceDE w:val="0"/>
              <w:widowControl/>
              <w:spacing w:line="268" w:lineRule="exact" w:before="98" w:after="0"/>
              <w:ind w:left="0" w:right="0" w:firstLine="0"/>
              <w:jc w:val="center"/>
            </w:pPr>
            <w:r>
              <w:rPr>
                <w:rFonts w:ascii="TimesNewRomanPSMT" w:hAnsi="TimesNewRomanPSMT" w:eastAsia="TimesNewRomanPSMT"/>
                <w:b w:val="0"/>
                <w:i w:val="0"/>
                <w:color w:val="000000"/>
                <w:sz w:val="24"/>
              </w:rPr>
              <w:t>1</w:t>
            </w:r>
          </w:p>
        </w:tc>
        <w:tc>
          <w:tcPr>
            <w:tcW w:type="dxa" w:w="600"/>
            <w:vMerge w:val="restart"/>
            <w:tcBorders/>
            <w:tcMar>
              <w:start w:w="0" w:type="dxa"/>
              <w:end w:w="0" w:type="dxa"/>
            </w:tcMar>
            <w:tcMar>
              <w:start w:w="0" w:type="dxa"/>
              <w:end w:w="0" w:type="dxa"/>
            </w:tcMar>
          </w:tcPr>
          <w:p>
            <w:pPr>
              <w:autoSpaceDN w:val="0"/>
              <w:autoSpaceDE w:val="0"/>
              <w:widowControl/>
              <w:spacing w:line="268" w:lineRule="exact" w:before="98" w:after="0"/>
              <w:ind w:left="0" w:right="0" w:firstLine="0"/>
              <w:jc w:val="center"/>
            </w:pPr>
            <w:r>
              <w:rPr>
                <w:rFonts w:ascii="TimesNewRomanPSMT" w:hAnsi="TimesNewRomanPSMT" w:eastAsia="TimesNewRomanPSMT"/>
                <w:b w:val="0"/>
                <w:i w:val="0"/>
                <w:color w:val="000000"/>
                <w:sz w:val="24"/>
              </w:rPr>
              <w:t>1/ 2</w:t>
            </w:r>
          </w:p>
        </w:tc>
        <w:tc>
          <w:tcPr>
            <w:tcW w:type="dxa" w:w="500"/>
            <w:vMerge w:val="restart"/>
            <w:tcBorders/>
            <w:tcMar>
              <w:start w:w="0" w:type="dxa"/>
              <w:end w:w="0" w:type="dxa"/>
            </w:tcMar>
            <w:tcMar>
              <w:start w:w="0" w:type="dxa"/>
              <w:end w:w="0" w:type="dxa"/>
            </w:tcMar>
          </w:tcPr>
          <w:p>
            <w:pPr>
              <w:autoSpaceDN w:val="0"/>
              <w:autoSpaceDE w:val="0"/>
              <w:widowControl/>
              <w:spacing w:line="268" w:lineRule="exact" w:before="98" w:after="0"/>
              <w:ind w:left="124" w:right="0" w:firstLine="0"/>
              <w:jc w:val="left"/>
            </w:pPr>
            <w:r>
              <w:rPr>
                <w:rFonts w:ascii="TimesNewRomanPSMT" w:hAnsi="TimesNewRomanPSMT" w:eastAsia="TimesNewRomanPSMT"/>
                <w:b w:val="0"/>
                <w:i w:val="0"/>
                <w:color w:val="000000"/>
                <w:sz w:val="24"/>
              </w:rPr>
              <w:t>1/ 3</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28" w:after="0"/>
              <w:ind w:left="22" w:right="726" w:firstLine="0"/>
              <w:jc w:val="both"/>
            </w:pP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rPr>
                <w:rFonts w:ascii="SymbolMT" w:hAnsi="SymbolMT" w:eastAsia="SymbolMT"/>
                <w:b w:val="0"/>
                <w:i w:val="0"/>
                <w:color w:val="000000"/>
                <w:sz w:val="24"/>
              </w:rPr>
              <w:t></w:t>
            </w:r>
          </w:p>
        </w:tc>
        <w:tc>
          <w:tcPr>
            <w:tcW w:type="dxa" w:w="9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416" w:after="0"/>
              <w:ind w:left="0" w:right="38" w:firstLine="0"/>
              <w:jc w:val="right"/>
            </w:pPr>
            <w:r>
              <w:rPr>
                <w:rFonts w:ascii="Times New Roman" w:hAnsi="Times New Roman" w:eastAsia="Times New Roman"/>
                <w:b w:val="0"/>
                <w:i/>
                <w:color w:val="000000"/>
                <w:sz w:val="24"/>
              </w:rPr>
              <w:t xml:space="preserve">A </w:t>
            </w:r>
            <w:r>
              <w:rPr>
                <w:rFonts w:ascii="TimesNewRomanPSMT" w:hAnsi="TimesNewRomanPSMT" w:eastAsia="TimesNewRomanPSMT"/>
                <w:b w:val="0"/>
                <w:i w:val="0"/>
                <w:color w:val="000000"/>
                <w:sz w:val="14"/>
              </w:rPr>
              <w:t>3</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62" w:val="left"/>
              </w:tabs>
              <w:autoSpaceDE w:val="0"/>
              <w:widowControl/>
              <w:spacing w:line="296" w:lineRule="exact" w:before="78" w:after="0"/>
              <w:ind w:left="236" w:right="0" w:firstLine="0"/>
              <w:jc w:val="left"/>
            </w:pPr>
            <w:r>
              <w:rPr>
                <w:rFonts w:ascii="SymbolMT" w:hAnsi="SymbolMT" w:eastAsia="SymbolMT"/>
                <w:b w:val="0"/>
                <w:i w:val="0"/>
                <w:color w:val="000000"/>
                <w:sz w:val="24"/>
              </w:rPr>
              <w:t></w:t>
            </w:r>
            <w:r>
              <w:tab/>
            </w:r>
            <w:r>
              <w:rPr>
                <w:rFonts w:ascii="TimesNewRomanPSMT" w:hAnsi="TimesNewRomanPSMT" w:eastAsia="TimesNewRomanPSMT"/>
                <w:b w:val="0"/>
                <w:i w:val="0"/>
                <w:color w:val="000000"/>
                <w:sz w:val="24"/>
              </w:rPr>
              <w:t>1</w:t>
            </w:r>
          </w:p>
          <w:p>
            <w:pPr>
              <w:autoSpaceDN w:val="0"/>
              <w:autoSpaceDE w:val="0"/>
              <w:widowControl/>
              <w:spacing w:line="410" w:lineRule="exact" w:before="0" w:after="0"/>
              <w:ind w:left="0" w:right="0" w:firstLine="0"/>
              <w:jc w:val="center"/>
            </w:pPr>
            <w:r>
              <w:rPr>
                <w:rFonts w:ascii="SymbolMT" w:hAnsi="SymbolMT" w:eastAsia="SymbolMT"/>
                <w:b w:val="0"/>
                <w:i w:val="0"/>
                <w:color w:val="000000"/>
                <w:sz w:val="24"/>
              </w:rPr>
              <w:t></w:t>
            </w:r>
            <w:r>
              <w:rPr>
                <w:rFonts w:ascii="SymbolMT" w:hAnsi="SymbolMT" w:eastAsia="SymbolMT"/>
                <w:b w:val="0"/>
                <w:i w:val="0"/>
                <w:color w:val="000000"/>
                <w:sz w:val="24"/>
              </w:rPr>
              <w:t></w:t>
            </w:r>
            <w:r>
              <w:rPr>
                <w:rFonts w:ascii="TimesNewRomanPSMT" w:hAnsi="TimesNewRomanPSMT" w:eastAsia="TimesNewRomanPSMT"/>
                <w:b w:val="0"/>
                <w:i w:val="0"/>
                <w:color w:val="000000"/>
                <w:sz w:val="24"/>
              </w:rPr>
              <w:t>1/ 2</w:t>
            </w:r>
          </w:p>
          <w:p>
            <w:pPr>
              <w:autoSpaceDN w:val="0"/>
              <w:tabs>
                <w:tab w:pos="466" w:val="left"/>
              </w:tabs>
              <w:autoSpaceDE w:val="0"/>
              <w:widowControl/>
              <w:spacing w:line="298" w:lineRule="exact" w:before="0" w:after="0"/>
              <w:ind w:left="236" w:right="0" w:firstLine="0"/>
              <w:jc w:val="left"/>
            </w:pPr>
            <w:r>
              <w:rPr>
                <w:rFonts w:ascii="SymbolMT" w:hAnsi="SymbolMT" w:eastAsia="SymbolMT"/>
                <w:b w:val="0"/>
                <w:i w:val="0"/>
                <w:color w:val="000000"/>
                <w:sz w:val="24"/>
              </w:rPr>
              <w:t></w:t>
            </w:r>
            <w:r>
              <w:rPr>
                <w:rFonts w:ascii="SymbolMT" w:hAnsi="SymbolMT" w:eastAsia="SymbolMT"/>
                <w:b w:val="0"/>
                <w:i w:val="0"/>
                <w:color w:val="000000"/>
                <w:sz w:val="24"/>
              </w:rPr>
              <w:t></w:t>
            </w:r>
            <w:r>
              <w:tab/>
            </w:r>
            <w:r>
              <w:rPr>
                <w:rFonts w:ascii="TimesNewRomanPSMT" w:hAnsi="TimesNewRomanPSMT" w:eastAsia="TimesNewRomanPSMT"/>
                <w:b w:val="0"/>
                <w:i w:val="0"/>
                <w:color w:val="000000"/>
                <w:sz w:val="24"/>
              </w:rPr>
              <w:t>2</w:t>
            </w:r>
          </w:p>
        </w:tc>
        <w:tc>
          <w:tcPr>
            <w:tcW w:type="dxa" w:w="320"/>
            <w:tcBorders/>
            <w:tcMar>
              <w:start w:w="0" w:type="dxa"/>
              <w:end w:w="0" w:type="dxa"/>
            </w:tcMar>
          </w:tcPr>
          <w:p>
            <w:pPr>
              <w:autoSpaceDN w:val="0"/>
              <w:autoSpaceDE w:val="0"/>
              <w:widowControl/>
              <w:spacing w:line="268" w:lineRule="exact" w:before="76" w:after="0"/>
              <w:ind w:left="0" w:right="0" w:firstLine="0"/>
              <w:jc w:val="center"/>
            </w:pPr>
            <w:r>
              <w:rPr>
                <w:rFonts w:ascii="TimesNewRomanPSMT" w:hAnsi="TimesNewRomanPSMT" w:eastAsia="TimesNewRomanPSMT"/>
                <w:b w:val="0"/>
                <w:i w:val="0"/>
                <w:color w:val="000000"/>
                <w:sz w:val="24"/>
              </w:rPr>
              <w:t>2</w:t>
            </w:r>
          </w:p>
        </w:tc>
        <w:tc>
          <w:tcPr>
            <w:tcW w:type="dxa" w:w="520"/>
            <w:tcBorders/>
            <w:tcMar>
              <w:start w:w="0" w:type="dxa"/>
              <w:end w:w="0" w:type="dxa"/>
            </w:tcMar>
          </w:tcPr>
          <w:p>
            <w:pPr>
              <w:autoSpaceDN w:val="0"/>
              <w:autoSpaceDE w:val="0"/>
              <w:widowControl/>
              <w:spacing w:line="268" w:lineRule="exact" w:before="76" w:after="0"/>
              <w:ind w:left="120" w:right="0" w:firstLine="0"/>
              <w:jc w:val="left"/>
            </w:pPr>
            <w:r>
              <w:rPr>
                <w:rFonts w:ascii="TimesNewRomanPSMT" w:hAnsi="TimesNewRomanPSMT" w:eastAsia="TimesNewRomanPSMT"/>
                <w:b w:val="0"/>
                <w:i w:val="0"/>
                <w:color w:val="000000"/>
                <w:sz w:val="24"/>
              </w:rPr>
              <w:t>1/ 2</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114" w:after="0"/>
              <w:ind w:left="4" w:right="144" w:firstLine="0"/>
              <w:jc w:val="both"/>
            </w:pP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br/>
            </w:r>
            <w:r>
              <w:rPr>
                <w:rFonts w:ascii="SymbolMT" w:hAnsi="SymbolMT" w:eastAsia="SymbolMT"/>
                <w:b w:val="0"/>
                <w:i w:val="0"/>
                <w:color w:val="000000"/>
                <w:sz w:val="24"/>
              </w:rPr>
              <w:t></w:t>
            </w:r>
            <w:r>
              <w:rPr>
                <w:rFonts w:ascii="SymbolMT" w:hAnsi="SymbolMT" w:eastAsia="SymbolMT"/>
                <w:b w:val="0"/>
                <w:i w:val="0"/>
                <w:color w:val="000000"/>
                <w:sz w:val="24"/>
              </w:rPr>
              <w:t></w:t>
            </w:r>
          </w:p>
        </w:tc>
      </w:tr>
      <w:tr>
        <w:trPr>
          <w:trHeight w:hRule="exact" w:val="68"/>
        </w:trPr>
        <w:tc>
          <w:tcPr>
            <w:tcW w:type="dxa" w:w="638"/>
            <w:vMerge/>
            <w:tcBorders/>
          </w:tcPr>
          <w:p/>
        </w:tc>
        <w:tc>
          <w:tcPr>
            <w:tcW w:type="dxa" w:w="638"/>
            <w:vMerge/>
            <w:tcBorders/>
          </w:tcPr>
          <w:p/>
        </w:tc>
        <w:tc>
          <w:tcPr>
            <w:tcW w:type="dxa" w:w="340"/>
            <w:vMerge w:val="restart"/>
            <w:tcBorders/>
            <w:tcMar>
              <w:start w:w="0" w:type="dxa"/>
              <w:end w:w="0" w:type="dxa"/>
            </w:tcMar>
            <w:tcMar>
              <w:start w:w="0" w:type="dxa"/>
              <w:end w:w="0" w:type="dxa"/>
            </w:tcMar>
          </w:tcPr>
          <w:p>
            <w:pPr>
              <w:autoSpaceDN w:val="0"/>
              <w:autoSpaceDE w:val="0"/>
              <w:widowControl/>
              <w:spacing w:line="274" w:lineRule="exact" w:before="86" w:after="0"/>
              <w:ind w:left="0" w:right="0" w:firstLine="0"/>
              <w:jc w:val="center"/>
            </w:pPr>
            <w:r>
              <w:rPr>
                <w:rFonts w:ascii="TimesNewRomanPSMT" w:hAnsi="TimesNewRomanPSMT" w:eastAsia="TimesNewRomanPSMT"/>
                <w:b w:val="0"/>
                <w:i w:val="0"/>
                <w:color w:val="000000"/>
                <w:sz w:val="25"/>
              </w:rPr>
              <w:t>1</w:t>
            </w:r>
          </w:p>
        </w:tc>
        <w:tc>
          <w:tcPr>
            <w:tcW w:type="dxa" w:w="520"/>
            <w:vMerge w:val="restart"/>
            <w:tcBorders/>
            <w:tcMar>
              <w:start w:w="0" w:type="dxa"/>
              <w:end w:w="0" w:type="dxa"/>
            </w:tcMar>
            <w:tcMar>
              <w:start w:w="0" w:type="dxa"/>
              <w:end w:w="0" w:type="dxa"/>
            </w:tcMar>
          </w:tcPr>
          <w:p>
            <w:pPr>
              <w:autoSpaceDN w:val="0"/>
              <w:autoSpaceDE w:val="0"/>
              <w:widowControl/>
              <w:spacing w:line="274" w:lineRule="exact" w:before="86" w:after="0"/>
              <w:ind w:left="122" w:right="0" w:firstLine="0"/>
              <w:jc w:val="left"/>
            </w:pPr>
            <w:r>
              <w:rPr>
                <w:rFonts w:ascii="TimesNewRomanPSMT" w:hAnsi="TimesNewRomanPSMT" w:eastAsia="TimesNewRomanPSMT"/>
                <w:b w:val="0"/>
                <w:i w:val="0"/>
                <w:color w:val="000000"/>
                <w:sz w:val="25"/>
              </w:rPr>
              <w:t>1/ 3</w:t>
            </w: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320"/>
            <w:vMerge w:val="restart"/>
            <w:tcBorders/>
            <w:tcMar>
              <w:start w:w="0" w:type="dxa"/>
              <w:end w:w="0" w:type="dxa"/>
            </w:tcMar>
            <w:tcMar>
              <w:start w:w="0" w:type="dxa"/>
              <w:end w:w="0" w:type="dxa"/>
            </w:tcMar>
          </w:tcPr>
          <w:p>
            <w:pPr>
              <w:autoSpaceDN w:val="0"/>
              <w:autoSpaceDE w:val="0"/>
              <w:widowControl/>
              <w:spacing w:line="268" w:lineRule="exact" w:before="92" w:after="0"/>
              <w:ind w:left="0" w:right="0" w:firstLine="0"/>
              <w:jc w:val="center"/>
            </w:pPr>
            <w:r>
              <w:rPr>
                <w:rFonts w:ascii="TimesNewRomanPSMT" w:hAnsi="TimesNewRomanPSMT" w:eastAsia="TimesNewRomanPSMT"/>
                <w:b w:val="0"/>
                <w:i w:val="0"/>
                <w:color w:val="000000"/>
                <w:sz w:val="24"/>
              </w:rPr>
              <w:t>1</w:t>
            </w:r>
          </w:p>
        </w:tc>
        <w:tc>
          <w:tcPr>
            <w:tcW w:type="dxa" w:w="520"/>
            <w:vMerge w:val="restart"/>
            <w:tcBorders/>
            <w:tcMar>
              <w:start w:w="0" w:type="dxa"/>
              <w:end w:w="0" w:type="dxa"/>
            </w:tcMar>
            <w:tcMar>
              <w:start w:w="0" w:type="dxa"/>
              <w:end w:w="0" w:type="dxa"/>
            </w:tcMar>
          </w:tcPr>
          <w:p>
            <w:pPr>
              <w:autoSpaceDN w:val="0"/>
              <w:autoSpaceDE w:val="0"/>
              <w:widowControl/>
              <w:spacing w:line="268" w:lineRule="exact" w:before="92" w:after="0"/>
              <w:ind w:left="118" w:right="0" w:firstLine="0"/>
              <w:jc w:val="left"/>
            </w:pPr>
            <w:r>
              <w:rPr>
                <w:rFonts w:ascii="TimesNewRomanPSMT" w:hAnsi="TimesNewRomanPSMT" w:eastAsia="TimesNewRomanPSMT"/>
                <w:b w:val="0"/>
                <w:i w:val="0"/>
                <w:color w:val="000000"/>
                <w:sz w:val="24"/>
              </w:rPr>
              <w:t>1/ 2</w:t>
            </w:r>
          </w:p>
        </w:tc>
        <w:tc>
          <w:tcPr>
            <w:tcW w:type="dxa" w:w="638"/>
            <w:vMerge/>
            <w:tcBorders/>
          </w:tcPr>
          <w:p/>
        </w:tc>
      </w:tr>
      <w:tr>
        <w:trPr>
          <w:trHeight w:hRule="exact" w:val="292"/>
        </w:trPr>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220"/>
            <w:vMerge w:val="restart"/>
            <w:tcBorders/>
            <w:tcMar>
              <w:start w:w="0" w:type="dxa"/>
              <w:end w:w="0" w:type="dxa"/>
            </w:tcMar>
            <w:tcMar>
              <w:start w:w="0" w:type="dxa"/>
              <w:end w:w="0" w:type="dxa"/>
            </w:tcMar>
          </w:tcPr>
          <w:p>
            <w:pPr>
              <w:autoSpaceDN w:val="0"/>
              <w:autoSpaceDE w:val="0"/>
              <w:widowControl/>
              <w:spacing w:line="268" w:lineRule="exact" w:before="46" w:after="0"/>
              <w:ind w:left="0" w:right="0" w:firstLine="0"/>
              <w:jc w:val="center"/>
            </w:pPr>
            <w:r>
              <w:rPr>
                <w:rFonts w:ascii="TimesNewRomanPSMT" w:hAnsi="TimesNewRomanPSMT" w:eastAsia="TimesNewRomanPSMT"/>
                <w:b w:val="0"/>
                <w:i w:val="0"/>
                <w:color w:val="000000"/>
                <w:sz w:val="24"/>
              </w:rPr>
              <w:t>2</w:t>
            </w:r>
          </w:p>
        </w:tc>
        <w:tc>
          <w:tcPr>
            <w:tcW w:type="dxa" w:w="600"/>
            <w:vMerge w:val="restart"/>
            <w:tcBorders/>
            <w:tcMar>
              <w:start w:w="0" w:type="dxa"/>
              <w:end w:w="0" w:type="dxa"/>
            </w:tcMar>
            <w:tcMar>
              <w:start w:w="0" w:type="dxa"/>
              <w:end w:w="0" w:type="dxa"/>
            </w:tcMar>
          </w:tcPr>
          <w:p>
            <w:pPr>
              <w:autoSpaceDN w:val="0"/>
              <w:autoSpaceDE w:val="0"/>
              <w:widowControl/>
              <w:spacing w:line="268" w:lineRule="exact" w:before="46" w:after="0"/>
              <w:ind w:left="0" w:right="0" w:firstLine="0"/>
              <w:jc w:val="center"/>
            </w:pPr>
            <w:r>
              <w:rPr>
                <w:rFonts w:ascii="TimesNewRomanPSMT" w:hAnsi="TimesNewRomanPSMT" w:eastAsia="TimesNewRomanPSMT"/>
                <w:b w:val="0"/>
                <w:i w:val="0"/>
                <w:color w:val="000000"/>
                <w:sz w:val="24"/>
              </w:rPr>
              <w:t>1</w:t>
            </w:r>
          </w:p>
        </w:tc>
        <w:tc>
          <w:tcPr>
            <w:tcW w:type="dxa" w:w="500"/>
            <w:vMerge w:val="restart"/>
            <w:tcBorders/>
            <w:tcMar>
              <w:start w:w="0" w:type="dxa"/>
              <w:end w:w="0" w:type="dxa"/>
            </w:tcMar>
            <w:tcMar>
              <w:start w:w="0" w:type="dxa"/>
              <w:end w:w="0" w:type="dxa"/>
            </w:tcMar>
          </w:tcPr>
          <w:p>
            <w:pPr>
              <w:autoSpaceDN w:val="0"/>
              <w:autoSpaceDE w:val="0"/>
              <w:widowControl/>
              <w:spacing w:line="268" w:lineRule="exact" w:before="46" w:after="0"/>
              <w:ind w:left="116" w:right="0" w:firstLine="0"/>
              <w:jc w:val="left"/>
            </w:pPr>
            <w:r>
              <w:rPr>
                <w:rFonts w:ascii="TimesNewRomanPSMT" w:hAnsi="TimesNewRomanPSMT" w:eastAsia="TimesNewRomanPSMT"/>
                <w:b w:val="0"/>
                <w:i w:val="0"/>
                <w:color w:val="000000"/>
                <w:sz w:val="24"/>
              </w:rPr>
              <w:t>1/ 2</w:t>
            </w: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r>
      <w:tr>
        <w:trPr>
          <w:trHeight w:hRule="exact" w:val="70"/>
        </w:trPr>
        <w:tc>
          <w:tcPr>
            <w:tcW w:type="dxa" w:w="638"/>
            <w:vMerge/>
            <w:tcBorders/>
          </w:tcPr>
          <w:p/>
        </w:tc>
        <w:tc>
          <w:tcPr>
            <w:tcW w:type="dxa" w:w="638"/>
            <w:vMerge/>
            <w:tcBorders/>
          </w:tcPr>
          <w:p/>
        </w:tc>
        <w:tc>
          <w:tcPr>
            <w:tcW w:type="dxa" w:w="340"/>
            <w:vMerge w:val="restart"/>
            <w:tcBorders/>
            <w:tcMar>
              <w:start w:w="0" w:type="dxa"/>
              <w:end w:w="0" w:type="dxa"/>
            </w:tcMar>
            <w:tcMar>
              <w:start w:w="0" w:type="dxa"/>
              <w:end w:w="0" w:type="dxa"/>
            </w:tcMar>
          </w:tcPr>
          <w:p>
            <w:pPr>
              <w:autoSpaceDN w:val="0"/>
              <w:autoSpaceDE w:val="0"/>
              <w:widowControl/>
              <w:spacing w:line="274" w:lineRule="exact" w:before="106" w:after="0"/>
              <w:ind w:left="0" w:right="0" w:firstLine="0"/>
              <w:jc w:val="center"/>
            </w:pPr>
            <w:r>
              <w:rPr>
                <w:rFonts w:ascii="TimesNewRomanPSMT" w:hAnsi="TimesNewRomanPSMT" w:eastAsia="TimesNewRomanPSMT"/>
                <w:b w:val="0"/>
                <w:i w:val="0"/>
                <w:color w:val="000000"/>
                <w:sz w:val="25"/>
              </w:rPr>
              <w:t>3</w:t>
            </w:r>
          </w:p>
        </w:tc>
        <w:tc>
          <w:tcPr>
            <w:tcW w:type="dxa" w:w="520"/>
            <w:vMerge w:val="restart"/>
            <w:tcBorders/>
            <w:tcMar>
              <w:start w:w="0" w:type="dxa"/>
              <w:end w:w="0" w:type="dxa"/>
            </w:tcMar>
            <w:tcMar>
              <w:start w:w="0" w:type="dxa"/>
              <w:end w:w="0" w:type="dxa"/>
            </w:tcMar>
          </w:tcPr>
          <w:p>
            <w:pPr>
              <w:autoSpaceDN w:val="0"/>
              <w:autoSpaceDE w:val="0"/>
              <w:widowControl/>
              <w:spacing w:line="274" w:lineRule="exact" w:before="106" w:after="0"/>
              <w:ind w:left="0" w:right="132" w:firstLine="0"/>
              <w:jc w:val="right"/>
            </w:pPr>
            <w:r>
              <w:rPr>
                <w:rFonts w:ascii="TimesNewRomanPSMT" w:hAnsi="TimesNewRomanPSMT" w:eastAsia="TimesNewRomanPSMT"/>
                <w:b w:val="0"/>
                <w:i w:val="0"/>
                <w:color w:val="000000"/>
                <w:sz w:val="25"/>
              </w:rPr>
              <w:t>1</w:t>
            </w: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320"/>
            <w:vMerge w:val="restart"/>
            <w:tcBorders/>
            <w:tcMar>
              <w:start w:w="0" w:type="dxa"/>
              <w:end w:w="0" w:type="dxa"/>
            </w:tcMar>
            <w:tcMar>
              <w:start w:w="0" w:type="dxa"/>
              <w:end w:w="0" w:type="dxa"/>
            </w:tcMar>
          </w:tcPr>
          <w:p>
            <w:pPr>
              <w:autoSpaceDN w:val="0"/>
              <w:autoSpaceDE w:val="0"/>
              <w:widowControl/>
              <w:spacing w:line="268" w:lineRule="exact" w:before="114" w:after="0"/>
              <w:ind w:left="0" w:right="0" w:firstLine="0"/>
              <w:jc w:val="center"/>
            </w:pPr>
            <w:r>
              <w:rPr>
                <w:rFonts w:ascii="TimesNewRomanPSMT" w:hAnsi="TimesNewRomanPSMT" w:eastAsia="TimesNewRomanPSMT"/>
                <w:b w:val="0"/>
                <w:i w:val="0"/>
                <w:color w:val="000000"/>
                <w:sz w:val="24"/>
              </w:rPr>
              <w:t>2</w:t>
            </w:r>
          </w:p>
        </w:tc>
        <w:tc>
          <w:tcPr>
            <w:tcW w:type="dxa" w:w="520"/>
            <w:vMerge w:val="restart"/>
            <w:tcBorders/>
            <w:tcMar>
              <w:start w:w="0" w:type="dxa"/>
              <w:end w:w="0" w:type="dxa"/>
            </w:tcMar>
            <w:tcMar>
              <w:start w:w="0" w:type="dxa"/>
              <w:end w:w="0" w:type="dxa"/>
            </w:tcMar>
          </w:tcPr>
          <w:p>
            <w:pPr>
              <w:autoSpaceDN w:val="0"/>
              <w:autoSpaceDE w:val="0"/>
              <w:widowControl/>
              <w:spacing w:line="268" w:lineRule="exact" w:before="114" w:after="0"/>
              <w:ind w:left="0" w:right="132" w:firstLine="0"/>
              <w:jc w:val="right"/>
            </w:pPr>
            <w:r>
              <w:rPr>
                <w:rFonts w:ascii="TimesNewRomanPSMT" w:hAnsi="TimesNewRomanPSMT" w:eastAsia="TimesNewRomanPSMT"/>
                <w:b w:val="0"/>
                <w:i w:val="0"/>
                <w:color w:val="000000"/>
                <w:sz w:val="24"/>
              </w:rPr>
              <w:t>1</w:t>
            </w:r>
          </w:p>
        </w:tc>
        <w:tc>
          <w:tcPr>
            <w:tcW w:type="dxa" w:w="638"/>
            <w:vMerge/>
            <w:tcBorders/>
          </w:tcPr>
          <w:p/>
        </w:tc>
      </w:tr>
      <w:tr>
        <w:trPr>
          <w:trHeight w:hRule="exact" w:val="438"/>
        </w:trPr>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220"/>
            <w:tcBorders/>
            <w:tcMar>
              <w:start w:w="0" w:type="dxa"/>
              <w:end w:w="0" w:type="dxa"/>
            </w:tcMar>
          </w:tcPr>
          <w:p>
            <w:pPr>
              <w:autoSpaceDN w:val="0"/>
              <w:autoSpaceDE w:val="0"/>
              <w:widowControl/>
              <w:spacing w:line="266" w:lineRule="exact" w:before="46" w:after="0"/>
              <w:ind w:left="0" w:right="0" w:firstLine="0"/>
              <w:jc w:val="center"/>
            </w:pPr>
            <w:r>
              <w:rPr>
                <w:rFonts w:ascii="TimesNewRomanPSMT" w:hAnsi="TimesNewRomanPSMT" w:eastAsia="TimesNewRomanPSMT"/>
                <w:b w:val="0"/>
                <w:i w:val="0"/>
                <w:color w:val="000000"/>
                <w:sz w:val="24"/>
              </w:rPr>
              <w:t>3</w:t>
            </w:r>
          </w:p>
        </w:tc>
        <w:tc>
          <w:tcPr>
            <w:tcW w:type="dxa" w:w="600"/>
            <w:tcBorders/>
            <w:tcMar>
              <w:start w:w="0" w:type="dxa"/>
              <w:end w:w="0" w:type="dxa"/>
            </w:tcMar>
          </w:tcPr>
          <w:p>
            <w:pPr>
              <w:autoSpaceDN w:val="0"/>
              <w:autoSpaceDE w:val="0"/>
              <w:widowControl/>
              <w:spacing w:line="266" w:lineRule="exact" w:before="46" w:after="0"/>
              <w:ind w:left="0" w:right="0" w:firstLine="0"/>
              <w:jc w:val="center"/>
            </w:pPr>
            <w:r>
              <w:rPr>
                <w:rFonts w:ascii="TimesNewRomanPSMT" w:hAnsi="TimesNewRomanPSMT" w:eastAsia="TimesNewRomanPSMT"/>
                <w:b w:val="0"/>
                <w:i w:val="0"/>
                <w:color w:val="000000"/>
                <w:sz w:val="24"/>
              </w:rPr>
              <w:t>2</w:t>
            </w:r>
          </w:p>
        </w:tc>
        <w:tc>
          <w:tcPr>
            <w:tcW w:type="dxa" w:w="500"/>
            <w:tcBorders/>
            <w:tcMar>
              <w:start w:w="0" w:type="dxa"/>
              <w:end w:w="0" w:type="dxa"/>
            </w:tcMar>
          </w:tcPr>
          <w:p>
            <w:pPr>
              <w:autoSpaceDN w:val="0"/>
              <w:autoSpaceDE w:val="0"/>
              <w:widowControl/>
              <w:spacing w:line="266" w:lineRule="exact" w:before="46" w:after="0"/>
              <w:ind w:left="0" w:right="116" w:firstLine="0"/>
              <w:jc w:val="right"/>
            </w:pPr>
            <w:r>
              <w:rPr>
                <w:rFonts w:ascii="TimesNewRomanPSMT" w:hAnsi="TimesNewRomanPSMT" w:eastAsia="TimesNewRomanPSMT"/>
                <w:b w:val="0"/>
                <w:i w:val="0"/>
                <w:color w:val="000000"/>
                <w:sz w:val="24"/>
              </w:rPr>
              <w:t>1</w:t>
            </w: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r>
    </w:tbl>
    <w:p>
      <w:pPr>
        <w:autoSpaceDN w:val="0"/>
        <w:autoSpaceDE w:val="0"/>
        <w:widowControl/>
        <w:spacing w:line="202" w:lineRule="exact" w:before="1574" w:after="0"/>
        <w:ind w:left="0" w:right="0" w:firstLine="0"/>
        <w:jc w:val="center"/>
      </w:pPr>
      <w:r>
        <w:rPr>
          <w:rFonts w:ascii="TimesNewRomanPSMT" w:hAnsi="TimesNewRomanPSMT" w:eastAsia="TimesNewRomanPSMT"/>
          <w:b w:val="0"/>
          <w:i w:val="0"/>
          <w:color w:val="000000"/>
          <w:sz w:val="18"/>
        </w:rPr>
        <w:t>- 68 -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245" name="Picture 124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46" name="Picture 12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50"/>
        <w:ind w:left="0" w:right="3468" w:firstLine="0"/>
        <w:jc w:val="right"/>
      </w:pPr>
      <w:r>
        <w:rPr>
          <w:rFonts w:ascii="SimSun" w:hAnsi="SimSun" w:eastAsia="SimSun"/>
          <w:b w:val="0"/>
          <w:i w:val="0"/>
          <w:color w:val="000000"/>
          <w:sz w:val="21"/>
        </w:rPr>
        <w:t>兰州交通大学硕士学位论文</w:t>
      </w:r>
    </w:p>
    <w:tbl>
      <w:tblPr>
        <w:tblW w:type="auto" w:w="0"/>
        <w:tblLayout w:type="fixed"/>
        <w:tblLook w:firstColumn="1" w:firstRow="1" w:lastColumn="0" w:lastRow="0" w:noHBand="0" w:noVBand="1" w:val="04A0"/>
        <w:tblInd w:w="998.0000000000001" w:type="dxa"/>
      </w:tblPr>
      <w:tblGrid>
        <w:gridCol w:w="638"/>
        <w:gridCol w:w="638"/>
        <w:gridCol w:w="638"/>
        <w:gridCol w:w="638"/>
        <w:gridCol w:w="638"/>
        <w:gridCol w:w="638"/>
        <w:gridCol w:w="638"/>
        <w:gridCol w:w="638"/>
        <w:gridCol w:w="638"/>
        <w:gridCol w:w="638"/>
        <w:gridCol w:w="638"/>
        <w:gridCol w:w="638"/>
        <w:gridCol w:w="638"/>
        <w:gridCol w:w="638"/>
        <w:gridCol w:w="638"/>
        <w:gridCol w:w="638"/>
      </w:tblGrid>
      <w:tr>
        <w:trPr>
          <w:trHeight w:hRule="exact" w:val="944"/>
        </w:trPr>
        <w:tc>
          <w:tcPr>
            <w:tcW w:type="dxa" w:w="202"/>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040" w:after="0"/>
              <w:ind w:left="0" w:right="0" w:firstLine="0"/>
              <w:jc w:val="center"/>
            </w:pPr>
            <w:r>
              <w:rPr>
                <w:rFonts w:ascii="Times New Roman" w:hAnsi="Times New Roman" w:eastAsia="Times New Roman"/>
                <w:b w:val="0"/>
                <w:i/>
                <w:color w:val="000000"/>
                <w:sz w:val="23"/>
              </w:rPr>
              <w:t>A</w:t>
            </w:r>
          </w:p>
        </w:tc>
        <w:tc>
          <w:tcPr>
            <w:tcW w:type="dxa" w:w="10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8" w:lineRule="exact" w:before="1022" w:after="0"/>
              <w:ind w:left="0" w:right="0" w:firstLine="0"/>
              <w:jc w:val="center"/>
            </w:pPr>
            <w:r>
              <w:rPr>
                <w:w w:val="102.7692281282865"/>
                <w:rFonts w:ascii="TimesNewRomanPSMT" w:hAnsi="TimesNewRomanPSMT" w:eastAsia="TimesNewRomanPSMT"/>
                <w:b w:val="0"/>
                <w:i w:val="0"/>
                <w:color w:val="000000"/>
                <w:sz w:val="13"/>
              </w:rPr>
              <w:t>4</w:t>
            </w:r>
          </w:p>
        </w:tc>
        <w:tc>
          <w:tcPr>
            <w:tcW w:type="dxa" w:w="78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454" w:val="left"/>
              </w:tabs>
              <w:autoSpaceDE w:val="0"/>
              <w:widowControl/>
              <w:spacing w:line="284" w:lineRule="exact" w:before="682" w:after="0"/>
              <w:ind w:left="238" w:right="0" w:firstLine="0"/>
              <w:jc w:val="left"/>
            </w:pPr>
            <w:r>
              <w:rPr>
                <w:rFonts w:ascii="SymbolMT" w:hAnsi="SymbolMT" w:eastAsia="SymbolMT"/>
                <w:b w:val="0"/>
                <w:i w:val="0"/>
                <w:color w:val="000000"/>
                <w:sz w:val="23"/>
              </w:rPr>
              <w:t></w:t>
            </w:r>
            <w:r>
              <w:rPr>
                <w:rFonts w:ascii="TimesNewRomanPSMT" w:hAnsi="TimesNewRomanPSMT" w:eastAsia="TimesNewRomanPSMT"/>
                <w:b w:val="0"/>
                <w:i w:val="0"/>
                <w:color w:val="000000"/>
                <w:sz w:val="23"/>
              </w:rPr>
              <w:t>1</w:t>
            </w:r>
          </w:p>
          <w:p>
            <w:pPr>
              <w:autoSpaceDN w:val="0"/>
              <w:tabs>
                <w:tab w:pos="238" w:val="left"/>
                <w:tab w:pos="458" w:val="left"/>
              </w:tabs>
              <w:autoSpaceDE w:val="0"/>
              <w:widowControl/>
              <w:spacing w:line="390" w:lineRule="exact" w:before="0" w:after="0"/>
              <w:ind w:left="52" w:right="0" w:firstLine="0"/>
              <w:jc w:val="left"/>
            </w:pPr>
            <w:r>
              <w:rPr>
                <w:rFonts w:ascii="SymbolMT" w:hAnsi="SymbolMT" w:eastAsia="SymbolMT"/>
                <w:b w:val="0"/>
                <w:i w:val="0"/>
                <w:color w:val="000000"/>
                <w:sz w:val="23"/>
              </w:rPr>
              <w:t></w:t>
            </w:r>
            <w:r>
              <w:tab/>
            </w:r>
            <w:r>
              <w:rPr>
                <w:rFonts w:ascii="SymbolMT" w:hAnsi="SymbolMT" w:eastAsia="SymbolMT"/>
                <w:b w:val="0"/>
                <w:i w:val="0"/>
                <w:color w:val="000000"/>
                <w:sz w:val="23"/>
              </w:rPr>
              <w:t></w:t>
            </w:r>
            <w:r>
              <w:tab/>
            </w:r>
            <w:r>
              <w:rPr>
                <w:rFonts w:ascii="TimesNewRomanPSMT" w:hAnsi="TimesNewRomanPSMT" w:eastAsia="TimesNewRomanPSMT"/>
                <w:b w:val="0"/>
                <w:i w:val="0"/>
                <w:color w:val="000000"/>
                <w:sz w:val="23"/>
              </w:rPr>
              <w:t>2</w:t>
            </w:r>
          </w:p>
          <w:p>
            <w:pPr>
              <w:autoSpaceDN w:val="0"/>
              <w:autoSpaceDE w:val="0"/>
              <w:widowControl/>
              <w:spacing w:line="282" w:lineRule="exact" w:before="0" w:after="0"/>
              <w:ind w:left="0" w:right="90" w:firstLine="0"/>
              <w:jc w:val="right"/>
            </w:pPr>
            <w:r>
              <w:rPr>
                <w:rFonts w:ascii="SymbolMT" w:hAnsi="SymbolMT" w:eastAsia="SymbolMT"/>
                <w:b w:val="0"/>
                <w:i w:val="0"/>
                <w:color w:val="000000"/>
                <w:sz w:val="23"/>
              </w:rPr>
              <w:t></w:t>
            </w:r>
            <w:r>
              <w:rPr>
                <w:rFonts w:ascii="SymbolMT" w:hAnsi="SymbolMT" w:eastAsia="SymbolMT"/>
                <w:b w:val="0"/>
                <w:i w:val="0"/>
                <w:color w:val="000000"/>
                <w:sz w:val="23"/>
              </w:rPr>
              <w:t></w:t>
            </w:r>
            <w:r>
              <w:rPr>
                <w:rFonts w:ascii="TimesNewRomanPSMT" w:hAnsi="TimesNewRomanPSMT" w:eastAsia="TimesNewRomanPSMT"/>
                <w:b w:val="0"/>
                <w:i w:val="0"/>
                <w:color w:val="000000"/>
                <w:sz w:val="23"/>
              </w:rPr>
              <w:t>1/ 2</w:t>
            </w:r>
          </w:p>
        </w:tc>
        <w:tc>
          <w:tcPr>
            <w:tcW w:type="dxa" w:w="580"/>
            <w:tcBorders>
              <w:top w:sz="5.600000000000023" w:val="single" w:color="#000000"/>
            </w:tcBorders>
            <w:tcMar>
              <w:start w:w="0" w:type="dxa"/>
              <w:end w:w="0" w:type="dxa"/>
            </w:tcMar>
          </w:tcPr>
          <w:p>
            <w:pPr>
              <w:autoSpaceDN w:val="0"/>
              <w:autoSpaceDE w:val="0"/>
              <w:widowControl/>
              <w:spacing w:line="254" w:lineRule="exact" w:before="682" w:after="0"/>
              <w:ind w:left="0" w:right="0" w:firstLine="0"/>
              <w:jc w:val="center"/>
            </w:pPr>
            <w:r>
              <w:rPr>
                <w:rFonts w:ascii="TimesNewRomanPSMT" w:hAnsi="TimesNewRomanPSMT" w:eastAsia="TimesNewRomanPSMT"/>
                <w:b w:val="0"/>
                <w:i w:val="0"/>
                <w:color w:val="000000"/>
                <w:sz w:val="23"/>
              </w:rPr>
              <w:t>1/ 2</w:t>
            </w:r>
          </w:p>
        </w:tc>
        <w:tc>
          <w:tcPr>
            <w:tcW w:type="dxa" w:w="220"/>
            <w:tcBorders>
              <w:top w:sz="5.600000000000023" w:val="single" w:color="#000000"/>
            </w:tcBorders>
            <w:tcMar>
              <w:start w:w="0" w:type="dxa"/>
              <w:end w:w="0" w:type="dxa"/>
            </w:tcMar>
          </w:tcPr>
          <w:p>
            <w:pPr>
              <w:autoSpaceDN w:val="0"/>
              <w:autoSpaceDE w:val="0"/>
              <w:widowControl/>
              <w:spacing w:line="254" w:lineRule="exact" w:before="682" w:after="0"/>
              <w:ind w:left="0" w:right="0" w:firstLine="0"/>
              <w:jc w:val="right"/>
            </w:pPr>
            <w:r>
              <w:rPr>
                <w:rFonts w:ascii="TimesNewRomanPSMT" w:hAnsi="TimesNewRomanPSMT" w:eastAsia="TimesNewRomanPSMT"/>
                <w:b w:val="0"/>
                <w:i w:val="0"/>
                <w:color w:val="000000"/>
                <w:sz w:val="23"/>
              </w:rPr>
              <w:t>2</w:t>
            </w:r>
          </w:p>
        </w:tc>
        <w:tc>
          <w:tcPr>
            <w:tcW w:type="dxa" w:w="76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718" w:after="0"/>
              <w:ind w:left="18" w:right="654" w:firstLine="0"/>
              <w:jc w:val="both"/>
            </w:pPr>
            <w:r>
              <w:rPr>
                <w:rFonts w:ascii="SymbolMT" w:hAnsi="SymbolMT" w:eastAsia="SymbolMT"/>
                <w:b w:val="0"/>
                <w:i w:val="0"/>
                <w:color w:val="000000"/>
                <w:sz w:val="23"/>
              </w:rPr>
              <w:t></w:t>
            </w:r>
            <w:r>
              <w:br/>
            </w:r>
            <w:r>
              <w:rPr>
                <w:rFonts w:ascii="SymbolMT" w:hAnsi="SymbolMT" w:eastAsia="SymbolMT"/>
                <w:b w:val="0"/>
                <w:i w:val="0"/>
                <w:color w:val="000000"/>
                <w:sz w:val="23"/>
              </w:rPr>
              <w:t></w:t>
            </w:r>
            <w:r>
              <w:br/>
            </w:r>
            <w:r>
              <w:rPr>
                <w:rFonts w:ascii="SymbolMT" w:hAnsi="SymbolMT" w:eastAsia="SymbolMT"/>
                <w:b w:val="0"/>
                <w:i w:val="0"/>
                <w:color w:val="000000"/>
                <w:sz w:val="23"/>
              </w:rPr>
              <w:t></w:t>
            </w:r>
            <w:r>
              <w:br/>
            </w:r>
            <w:r>
              <w:rPr>
                <w:rFonts w:ascii="SymbolMT" w:hAnsi="SymbolMT" w:eastAsia="SymbolMT"/>
                <w:b w:val="0"/>
                <w:i w:val="0"/>
                <w:color w:val="000000"/>
                <w:sz w:val="23"/>
              </w:rPr>
              <w:t></w:t>
            </w:r>
            <w:r>
              <w:rPr>
                <w:rFonts w:ascii="SymbolMT" w:hAnsi="SymbolMT" w:eastAsia="SymbolMT"/>
                <w:b w:val="0"/>
                <w:i w:val="0"/>
                <w:color w:val="000000"/>
                <w:sz w:val="23"/>
              </w:rPr>
              <w:t></w:t>
            </w:r>
          </w:p>
        </w:tc>
        <w:tc>
          <w:tcPr>
            <w:tcW w:type="dxa" w:w="92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1006" w:after="0"/>
              <w:ind w:left="0" w:right="28" w:firstLine="0"/>
              <w:jc w:val="right"/>
            </w:pPr>
            <w:r>
              <w:rPr>
                <w:rFonts w:ascii="Times New Roman" w:hAnsi="Times New Roman" w:eastAsia="Times New Roman"/>
                <w:b w:val="0"/>
                <w:i/>
                <w:color w:val="000000"/>
                <w:sz w:val="23"/>
              </w:rPr>
              <w:t xml:space="preserve">A </w:t>
            </w:r>
            <w:r>
              <w:rPr>
                <w:w w:val="102.7692281282865"/>
                <w:rFonts w:ascii="TimesNewRomanPSMT" w:hAnsi="TimesNewRomanPSMT" w:eastAsia="TimesNewRomanPSMT"/>
                <w:b w:val="0"/>
                <w:i w:val="0"/>
                <w:color w:val="000000"/>
                <w:sz w:val="13"/>
              </w:rPr>
              <w:t>5</w:t>
            </w:r>
          </w:p>
        </w:tc>
        <w:tc>
          <w:tcPr>
            <w:tcW w:type="dxa" w:w="78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448" w:val="left"/>
              </w:tabs>
              <w:autoSpaceDE w:val="0"/>
              <w:widowControl/>
              <w:spacing w:line="282" w:lineRule="exact" w:before="686" w:after="0"/>
              <w:ind w:left="234" w:right="0" w:firstLine="0"/>
              <w:jc w:val="left"/>
            </w:pPr>
            <w:r>
              <w:rPr>
                <w:rFonts w:ascii="SymbolMT" w:hAnsi="SymbolMT" w:eastAsia="SymbolMT"/>
                <w:b w:val="0"/>
                <w:i w:val="0"/>
                <w:color w:val="000000"/>
                <w:sz w:val="23"/>
              </w:rPr>
              <w:t></w:t>
            </w:r>
            <w:r>
              <w:rPr>
                <w:rFonts w:ascii="TimesNewRomanPSMT" w:hAnsi="TimesNewRomanPSMT" w:eastAsia="TimesNewRomanPSMT"/>
                <w:b w:val="0"/>
                <w:i w:val="0"/>
                <w:color w:val="000000"/>
                <w:sz w:val="23"/>
              </w:rPr>
              <w:t>1</w:t>
            </w:r>
          </w:p>
          <w:p>
            <w:pPr>
              <w:autoSpaceDN w:val="0"/>
              <w:autoSpaceDE w:val="0"/>
              <w:widowControl/>
              <w:spacing w:line="390" w:lineRule="exact" w:before="0" w:after="0"/>
              <w:ind w:left="0" w:right="0" w:firstLine="0"/>
              <w:jc w:val="center"/>
            </w:pPr>
            <w:r>
              <w:rPr>
                <w:rFonts w:ascii="SymbolMT" w:hAnsi="SymbolMT" w:eastAsia="SymbolMT"/>
                <w:b w:val="0"/>
                <w:i w:val="0"/>
                <w:color w:val="000000"/>
                <w:sz w:val="23"/>
              </w:rPr>
              <w:t></w:t>
            </w:r>
            <w:r>
              <w:rPr>
                <w:rFonts w:ascii="SymbolMT" w:hAnsi="SymbolMT" w:eastAsia="SymbolMT"/>
                <w:b w:val="0"/>
                <w:i w:val="0"/>
                <w:color w:val="000000"/>
                <w:sz w:val="23"/>
              </w:rPr>
              <w:t></w:t>
            </w:r>
            <w:r>
              <w:rPr>
                <w:rFonts w:ascii="TimesNewRomanPSMT" w:hAnsi="TimesNewRomanPSMT" w:eastAsia="TimesNewRomanPSMT"/>
                <w:b w:val="0"/>
                <w:i w:val="0"/>
                <w:color w:val="000000"/>
                <w:sz w:val="23"/>
              </w:rPr>
              <w:t>1/ 2</w:t>
            </w:r>
          </w:p>
          <w:p>
            <w:pPr>
              <w:autoSpaceDN w:val="0"/>
              <w:autoSpaceDE w:val="0"/>
              <w:widowControl/>
              <w:spacing w:line="282" w:lineRule="exact" w:before="0" w:after="0"/>
              <w:ind w:left="0" w:right="94" w:firstLine="0"/>
              <w:jc w:val="right"/>
            </w:pPr>
            <w:r>
              <w:rPr>
                <w:rFonts w:ascii="SymbolMT" w:hAnsi="SymbolMT" w:eastAsia="SymbolMT"/>
                <w:b w:val="0"/>
                <w:i w:val="0"/>
                <w:color w:val="000000"/>
                <w:sz w:val="23"/>
              </w:rPr>
              <w:t></w:t>
            </w:r>
            <w:r>
              <w:rPr>
                <w:rFonts w:ascii="SymbolMT" w:hAnsi="SymbolMT" w:eastAsia="SymbolMT"/>
                <w:b w:val="0"/>
                <w:i w:val="0"/>
                <w:color w:val="000000"/>
                <w:sz w:val="23"/>
              </w:rPr>
              <w:t></w:t>
            </w:r>
            <w:r>
              <w:rPr>
                <w:rFonts w:ascii="TimesNewRomanPSMT" w:hAnsi="TimesNewRomanPSMT" w:eastAsia="TimesNewRomanPSMT"/>
                <w:b w:val="0"/>
                <w:i w:val="0"/>
                <w:color w:val="000000"/>
                <w:sz w:val="23"/>
              </w:rPr>
              <w:t>1/ 3</w:t>
            </w:r>
          </w:p>
        </w:tc>
        <w:tc>
          <w:tcPr>
            <w:tcW w:type="dxa" w:w="580"/>
            <w:tcBorders>
              <w:top w:sz="5.600000000000023" w:val="single" w:color="#000000"/>
            </w:tcBorders>
            <w:tcMar>
              <w:start w:w="0" w:type="dxa"/>
              <w:end w:w="0" w:type="dxa"/>
            </w:tcMar>
          </w:tcPr>
          <w:p>
            <w:pPr>
              <w:autoSpaceDN w:val="0"/>
              <w:autoSpaceDE w:val="0"/>
              <w:widowControl/>
              <w:spacing w:line="254" w:lineRule="exact" w:before="682" w:after="0"/>
              <w:ind w:left="0" w:right="0" w:firstLine="0"/>
              <w:jc w:val="center"/>
            </w:pPr>
            <w:r>
              <w:rPr>
                <w:rFonts w:ascii="TimesNewRomanPSMT" w:hAnsi="TimesNewRomanPSMT" w:eastAsia="TimesNewRomanPSMT"/>
                <w:b w:val="0"/>
                <w:i w:val="0"/>
                <w:color w:val="000000"/>
                <w:sz w:val="23"/>
              </w:rPr>
              <w:t>2</w:t>
            </w:r>
          </w:p>
        </w:tc>
        <w:tc>
          <w:tcPr>
            <w:tcW w:type="dxa" w:w="220"/>
            <w:tcBorders>
              <w:top w:sz="5.600000000000023" w:val="single" w:color="#000000"/>
            </w:tcBorders>
            <w:tcMar>
              <w:start w:w="0" w:type="dxa"/>
              <w:end w:w="0" w:type="dxa"/>
            </w:tcMar>
          </w:tcPr>
          <w:p>
            <w:pPr>
              <w:autoSpaceDN w:val="0"/>
              <w:autoSpaceDE w:val="0"/>
              <w:widowControl/>
              <w:spacing w:line="254" w:lineRule="exact" w:before="682" w:after="0"/>
              <w:ind w:left="0" w:right="0" w:firstLine="0"/>
              <w:jc w:val="right"/>
            </w:pPr>
            <w:r>
              <w:rPr>
                <w:rFonts w:ascii="TimesNewRomanPSMT" w:hAnsi="TimesNewRomanPSMT" w:eastAsia="TimesNewRomanPSMT"/>
                <w:b w:val="0"/>
                <w:i w:val="0"/>
                <w:color w:val="000000"/>
                <w:sz w:val="23"/>
              </w:rPr>
              <w:t>3</w:t>
            </w:r>
          </w:p>
        </w:tc>
        <w:tc>
          <w:tcPr>
            <w:tcW w:type="dxa" w:w="82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722" w:after="0"/>
              <w:ind w:left="14" w:right="718" w:firstLine="0"/>
              <w:jc w:val="both"/>
            </w:pPr>
            <w:r>
              <w:rPr>
                <w:rFonts w:ascii="SymbolMT" w:hAnsi="SymbolMT" w:eastAsia="SymbolMT"/>
                <w:b w:val="0"/>
                <w:i w:val="0"/>
                <w:color w:val="000000"/>
                <w:sz w:val="23"/>
              </w:rPr>
              <w:t></w:t>
            </w:r>
            <w:r>
              <w:br/>
            </w:r>
            <w:r>
              <w:rPr>
                <w:rFonts w:ascii="SymbolMT" w:hAnsi="SymbolMT" w:eastAsia="SymbolMT"/>
                <w:b w:val="0"/>
                <w:i w:val="0"/>
                <w:color w:val="000000"/>
                <w:sz w:val="23"/>
              </w:rPr>
              <w:t></w:t>
            </w:r>
            <w:r>
              <w:br/>
            </w:r>
            <w:r>
              <w:rPr>
                <w:rFonts w:ascii="SymbolMT" w:hAnsi="SymbolMT" w:eastAsia="SymbolMT"/>
                <w:b w:val="0"/>
                <w:i w:val="0"/>
                <w:color w:val="000000"/>
                <w:sz w:val="23"/>
              </w:rPr>
              <w:t></w:t>
            </w:r>
            <w:r>
              <w:br/>
            </w:r>
            <w:r>
              <w:rPr>
                <w:rFonts w:ascii="SymbolMT" w:hAnsi="SymbolMT" w:eastAsia="SymbolMT"/>
                <w:b w:val="0"/>
                <w:i w:val="0"/>
                <w:color w:val="000000"/>
                <w:sz w:val="23"/>
              </w:rPr>
              <w:t></w:t>
            </w:r>
            <w:r>
              <w:rPr>
                <w:rFonts w:ascii="SymbolMT" w:hAnsi="SymbolMT" w:eastAsia="SymbolMT"/>
                <w:b w:val="0"/>
                <w:i w:val="0"/>
                <w:color w:val="000000"/>
                <w:sz w:val="23"/>
              </w:rPr>
              <w:t></w:t>
            </w:r>
          </w:p>
        </w:tc>
        <w:tc>
          <w:tcPr>
            <w:tcW w:type="dxa" w:w="100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990" w:after="0"/>
              <w:ind w:left="0" w:right="38" w:firstLine="0"/>
              <w:jc w:val="right"/>
            </w:pPr>
            <w:r>
              <w:rPr>
                <w:w w:val="98.4000047047933"/>
                <w:rFonts w:ascii="Times New Roman" w:hAnsi="Times New Roman" w:eastAsia="Times New Roman"/>
                <w:b w:val="0"/>
                <w:i/>
                <w:color w:val="000000"/>
                <w:sz w:val="24"/>
              </w:rPr>
              <w:t xml:space="preserve">A </w:t>
            </w:r>
            <w:r>
              <w:rPr>
                <w:w w:val="97.81428745814732"/>
                <w:rFonts w:ascii="TimesNewRomanPSMT" w:hAnsi="TimesNewRomanPSMT" w:eastAsia="TimesNewRomanPSMT"/>
                <w:b w:val="0"/>
                <w:i w:val="0"/>
                <w:color w:val="000000"/>
                <w:sz w:val="14"/>
              </w:rPr>
              <w:t>6</w:t>
            </w:r>
          </w:p>
        </w:tc>
        <w:tc>
          <w:tcPr>
            <w:tcW w:type="dxa" w:w="78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444" w:val="left"/>
              </w:tabs>
              <w:autoSpaceDE w:val="0"/>
              <w:widowControl/>
              <w:spacing w:line="288" w:lineRule="exact" w:before="662" w:after="0"/>
              <w:ind w:left="232" w:right="0" w:firstLine="0"/>
              <w:jc w:val="left"/>
            </w:pPr>
            <w:r>
              <w:rPr>
                <w:w w:val="98.4000047047933"/>
                <w:rFonts w:ascii="SymbolMT" w:hAnsi="SymbolMT" w:eastAsia="SymbolMT"/>
                <w:b w:val="0"/>
                <w:i w:val="0"/>
                <w:color w:val="000000"/>
                <w:sz w:val="24"/>
              </w:rPr>
              <w:t></w:t>
            </w:r>
            <w:r>
              <w:rPr>
                <w:w w:val="98.4000047047933"/>
                <w:rFonts w:ascii="TimesNewRomanPSMT" w:hAnsi="TimesNewRomanPSMT" w:eastAsia="TimesNewRomanPSMT"/>
                <w:b w:val="0"/>
                <w:i w:val="0"/>
                <w:color w:val="000000"/>
                <w:sz w:val="24"/>
              </w:rPr>
              <w:t>1</w:t>
            </w:r>
          </w:p>
          <w:p>
            <w:pPr>
              <w:autoSpaceDN w:val="0"/>
              <w:autoSpaceDE w:val="0"/>
              <w:widowControl/>
              <w:spacing w:line="400" w:lineRule="exact" w:before="0" w:after="0"/>
              <w:ind w:left="0" w:right="0" w:firstLine="0"/>
              <w:jc w:val="center"/>
            </w:pPr>
            <w:r>
              <w:rPr>
                <w:w w:val="98.4000047047933"/>
                <w:rFonts w:ascii="SymbolMT" w:hAnsi="SymbolMT" w:eastAsia="SymbolMT"/>
                <w:b w:val="0"/>
                <w:i w:val="0"/>
                <w:color w:val="000000"/>
                <w:sz w:val="24"/>
              </w:rPr>
              <w:t></w:t>
            </w:r>
            <w:r>
              <w:rPr>
                <w:w w:val="98.4000047047933"/>
                <w:rFonts w:ascii="SymbolMT" w:hAnsi="SymbolMT" w:eastAsia="SymbolMT"/>
                <w:b w:val="0"/>
                <w:i w:val="0"/>
                <w:color w:val="000000"/>
                <w:sz w:val="24"/>
              </w:rPr>
              <w:t></w:t>
            </w:r>
            <w:r>
              <w:rPr>
                <w:w w:val="98.4000047047933"/>
                <w:rFonts w:ascii="TimesNewRomanPSMT" w:hAnsi="TimesNewRomanPSMT" w:eastAsia="TimesNewRomanPSMT"/>
                <w:b w:val="0"/>
                <w:i w:val="0"/>
                <w:color w:val="000000"/>
                <w:sz w:val="24"/>
              </w:rPr>
              <w:t>1/ 3</w:t>
            </w:r>
          </w:p>
          <w:p>
            <w:pPr>
              <w:autoSpaceDN w:val="0"/>
              <w:tabs>
                <w:tab w:pos="448" w:val="left"/>
              </w:tabs>
              <w:autoSpaceDE w:val="0"/>
              <w:widowControl/>
              <w:spacing w:line="290" w:lineRule="exact" w:before="0" w:after="0"/>
              <w:ind w:left="232" w:right="0" w:firstLine="0"/>
              <w:jc w:val="left"/>
            </w:pPr>
            <w:r>
              <w:rPr>
                <w:w w:val="98.4000047047933"/>
                <w:rFonts w:ascii="SymbolMT" w:hAnsi="SymbolMT" w:eastAsia="SymbolMT"/>
                <w:b w:val="0"/>
                <w:i w:val="0"/>
                <w:color w:val="000000"/>
                <w:sz w:val="24"/>
              </w:rPr>
              <w:t></w:t>
            </w:r>
            <w:r>
              <w:rPr>
                <w:w w:val="98.4000047047933"/>
                <w:rFonts w:ascii="SymbolMT" w:hAnsi="SymbolMT" w:eastAsia="SymbolMT"/>
                <w:b w:val="0"/>
                <w:i w:val="0"/>
                <w:color w:val="000000"/>
                <w:sz w:val="24"/>
              </w:rPr>
              <w:t></w:t>
            </w:r>
            <w:r>
              <w:rPr>
                <w:w w:val="98.4000047047933"/>
                <w:rFonts w:ascii="TimesNewRomanPSMT" w:hAnsi="TimesNewRomanPSMT" w:eastAsia="TimesNewRomanPSMT"/>
                <w:b w:val="0"/>
                <w:i w:val="0"/>
                <w:color w:val="000000"/>
                <w:sz w:val="24"/>
              </w:rPr>
              <w:t>2</w:t>
            </w:r>
          </w:p>
        </w:tc>
        <w:tc>
          <w:tcPr>
            <w:tcW w:type="dxa" w:w="800"/>
            <w:gridSpan w:val="2"/>
            <w:tcBorders>
              <w:top w:sz="5.600000000000023" w:val="single" w:color="#000000"/>
            </w:tcBorders>
            <w:tcMar>
              <w:start w:w="0" w:type="dxa"/>
              <w:end w:w="0" w:type="dxa"/>
            </w:tcMar>
            <w:tcMar>
              <w:start w:w="0" w:type="dxa"/>
              <w:end w:w="0" w:type="dxa"/>
            </w:tcMar>
          </w:tcPr>
          <w:p>
            <w:pPr>
              <w:autoSpaceDN w:val="0"/>
              <w:autoSpaceDE w:val="0"/>
              <w:widowControl/>
              <w:spacing w:line="262" w:lineRule="exact" w:before="670" w:after="0"/>
              <w:ind w:left="114" w:right="0" w:firstLine="0"/>
              <w:jc w:val="left"/>
            </w:pPr>
            <w:r>
              <w:rPr>
                <w:w w:val="98.4000047047933"/>
                <w:rFonts w:ascii="TimesNewRomanPSMT" w:hAnsi="TimesNewRomanPSMT" w:eastAsia="TimesNewRomanPSMT"/>
                <w:b w:val="0"/>
                <w:i w:val="0"/>
                <w:color w:val="000000"/>
                <w:sz w:val="24"/>
              </w:rPr>
              <w:t>3 1/ 2</w:t>
            </w:r>
          </w:p>
        </w:tc>
        <w:tc>
          <w:tcPr>
            <w:tcW w:type="dxa" w:w="528"/>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698" w:after="0"/>
              <w:ind w:left="16" w:right="422" w:firstLine="0"/>
              <w:jc w:val="both"/>
            </w:pPr>
            <w:r>
              <w:rPr>
                <w:w w:val="98.4000047047933"/>
                <w:rFonts w:ascii="SymbolMT" w:hAnsi="SymbolMT" w:eastAsia="SymbolMT"/>
                <w:b w:val="0"/>
                <w:i w:val="0"/>
                <w:color w:val="000000"/>
                <w:sz w:val="24"/>
              </w:rPr>
              <w:t></w:t>
            </w:r>
            <w:r>
              <w:br/>
            </w:r>
            <w:r>
              <w:rPr>
                <w:w w:val="98.4000047047933"/>
                <w:rFonts w:ascii="SymbolMT" w:hAnsi="SymbolMT" w:eastAsia="SymbolMT"/>
                <w:b w:val="0"/>
                <w:i w:val="0"/>
                <w:color w:val="000000"/>
                <w:sz w:val="24"/>
              </w:rPr>
              <w:t></w:t>
            </w:r>
            <w:r>
              <w:br/>
            </w:r>
            <w:r>
              <w:rPr>
                <w:w w:val="98.4000047047933"/>
                <w:rFonts w:ascii="SymbolMT" w:hAnsi="SymbolMT" w:eastAsia="SymbolMT"/>
                <w:b w:val="0"/>
                <w:i w:val="0"/>
                <w:color w:val="000000"/>
                <w:sz w:val="24"/>
              </w:rPr>
              <w:t></w:t>
            </w:r>
            <w:r>
              <w:br/>
            </w:r>
            <w:r>
              <w:rPr>
                <w:w w:val="98.4000047047933"/>
                <w:rFonts w:ascii="SymbolMT" w:hAnsi="SymbolMT" w:eastAsia="SymbolMT"/>
                <w:b w:val="0"/>
                <w:i w:val="0"/>
                <w:color w:val="000000"/>
                <w:sz w:val="24"/>
              </w:rPr>
              <w:t></w:t>
            </w:r>
            <w:r>
              <w:rPr>
                <w:w w:val="98.4000047047933"/>
                <w:rFonts w:ascii="SymbolMT" w:hAnsi="SymbolMT" w:eastAsia="SymbolMT"/>
                <w:b w:val="0"/>
                <w:i w:val="0"/>
                <w:color w:val="000000"/>
                <w:sz w:val="24"/>
              </w:rPr>
              <w:t></w:t>
            </w:r>
          </w:p>
        </w:tc>
      </w:tr>
      <w:tr>
        <w:trPr>
          <w:trHeight w:hRule="exact" w:val="340"/>
        </w:trPr>
        <w:tc>
          <w:tcPr>
            <w:tcW w:type="dxa" w:w="638"/>
            <w:vMerge/>
            <w:tcBorders>
              <w:top w:sz="5.600000000000023" w:val="single" w:color="#000000"/>
            </w:tcBorders>
          </w:tcPr>
          <w:p/>
        </w:tc>
        <w:tc>
          <w:tcPr>
            <w:tcW w:type="dxa" w:w="638"/>
            <w:vMerge/>
            <w:tcBorders>
              <w:top w:sz="5.600000000000023" w:val="single" w:color="#000000"/>
            </w:tcBorders>
          </w:tcPr>
          <w:p/>
        </w:tc>
        <w:tc>
          <w:tcPr>
            <w:tcW w:type="dxa" w:w="638"/>
            <w:vMerge/>
            <w:tcBorders>
              <w:top w:sz="5.600000000000023" w:val="single" w:color="#000000"/>
            </w:tcBorders>
          </w:tcPr>
          <w:p/>
        </w:tc>
        <w:tc>
          <w:tcPr>
            <w:tcW w:type="dxa" w:w="580"/>
            <w:tcBorders/>
            <w:tcMar>
              <w:start w:w="0" w:type="dxa"/>
              <w:end w:w="0" w:type="dxa"/>
            </w:tcMar>
          </w:tcPr>
          <w:p>
            <w:pPr>
              <w:autoSpaceDN w:val="0"/>
              <w:autoSpaceDE w:val="0"/>
              <w:widowControl/>
              <w:spacing w:line="256" w:lineRule="exact" w:before="84" w:after="0"/>
              <w:ind w:left="0" w:right="0" w:firstLine="0"/>
              <w:jc w:val="center"/>
            </w:pPr>
            <w:r>
              <w:rPr>
                <w:rFonts w:ascii="TimesNewRomanPSMT" w:hAnsi="TimesNewRomanPSMT" w:eastAsia="TimesNewRomanPSMT"/>
                <w:b w:val="0"/>
                <w:i w:val="0"/>
                <w:color w:val="000000"/>
                <w:sz w:val="23"/>
              </w:rPr>
              <w:t>1</w:t>
            </w:r>
          </w:p>
        </w:tc>
        <w:tc>
          <w:tcPr>
            <w:tcW w:type="dxa" w:w="220"/>
            <w:tcBorders/>
            <w:tcMar>
              <w:start w:w="0" w:type="dxa"/>
              <w:end w:w="0" w:type="dxa"/>
            </w:tcMar>
          </w:tcPr>
          <w:p>
            <w:pPr>
              <w:autoSpaceDN w:val="0"/>
              <w:autoSpaceDE w:val="0"/>
              <w:widowControl/>
              <w:spacing w:line="256" w:lineRule="exact" w:before="84" w:after="0"/>
              <w:ind w:left="0" w:right="0" w:firstLine="0"/>
              <w:jc w:val="right"/>
            </w:pPr>
            <w:r>
              <w:rPr>
                <w:rFonts w:ascii="TimesNewRomanPSMT" w:hAnsi="TimesNewRomanPSMT" w:eastAsia="TimesNewRomanPSMT"/>
                <w:b w:val="0"/>
                <w:i w:val="0"/>
                <w:color w:val="000000"/>
                <w:sz w:val="23"/>
              </w:rPr>
              <w:t>4</w:t>
            </w:r>
          </w:p>
        </w:tc>
        <w:tc>
          <w:tcPr>
            <w:tcW w:type="dxa" w:w="638"/>
            <w:vMerge/>
            <w:tcBorders>
              <w:top w:sz="5.600000000000023" w:val="single" w:color="#000000"/>
            </w:tcBorders>
          </w:tcPr>
          <w:p/>
        </w:tc>
        <w:tc>
          <w:tcPr>
            <w:tcW w:type="dxa" w:w="638"/>
            <w:vMerge/>
            <w:tcBorders>
              <w:top w:sz="5.600000000000023" w:val="single" w:color="#000000"/>
            </w:tcBorders>
          </w:tcPr>
          <w:p/>
        </w:tc>
        <w:tc>
          <w:tcPr>
            <w:tcW w:type="dxa" w:w="638"/>
            <w:vMerge/>
            <w:tcBorders>
              <w:top w:sz="5.600000000000023" w:val="single" w:color="#000000"/>
            </w:tcBorders>
          </w:tcPr>
          <w:p/>
        </w:tc>
        <w:tc>
          <w:tcPr>
            <w:tcW w:type="dxa" w:w="580"/>
            <w:vMerge w:val="restart"/>
            <w:tcBorders/>
            <w:tcMar>
              <w:start w:w="0" w:type="dxa"/>
              <w:end w:w="0" w:type="dxa"/>
            </w:tcMar>
            <w:tcMar>
              <w:start w:w="0" w:type="dxa"/>
              <w:end w:w="0" w:type="dxa"/>
            </w:tcMar>
          </w:tcPr>
          <w:p>
            <w:pPr>
              <w:autoSpaceDN w:val="0"/>
              <w:autoSpaceDE w:val="0"/>
              <w:widowControl/>
              <w:spacing w:line="256" w:lineRule="exact" w:before="106" w:after="0"/>
              <w:ind w:left="0" w:right="0" w:firstLine="0"/>
              <w:jc w:val="center"/>
            </w:pPr>
            <w:r>
              <w:rPr>
                <w:rFonts w:ascii="TimesNewRomanPSMT" w:hAnsi="TimesNewRomanPSMT" w:eastAsia="TimesNewRomanPSMT"/>
                <w:b w:val="0"/>
                <w:i w:val="0"/>
                <w:color w:val="000000"/>
                <w:sz w:val="23"/>
              </w:rPr>
              <w:t>1</w:t>
            </w:r>
          </w:p>
        </w:tc>
        <w:tc>
          <w:tcPr>
            <w:tcW w:type="dxa" w:w="220"/>
            <w:vMerge w:val="restart"/>
            <w:tcBorders/>
            <w:tcMar>
              <w:start w:w="0" w:type="dxa"/>
              <w:end w:w="0" w:type="dxa"/>
            </w:tcMar>
            <w:tcMar>
              <w:start w:w="0" w:type="dxa"/>
              <w:end w:w="0" w:type="dxa"/>
            </w:tcMar>
          </w:tcPr>
          <w:p>
            <w:pPr>
              <w:autoSpaceDN w:val="0"/>
              <w:autoSpaceDE w:val="0"/>
              <w:widowControl/>
              <w:spacing w:line="256" w:lineRule="exact" w:before="106" w:after="0"/>
              <w:ind w:left="0" w:right="0" w:firstLine="0"/>
              <w:jc w:val="right"/>
            </w:pPr>
            <w:r>
              <w:rPr>
                <w:rFonts w:ascii="TimesNewRomanPSMT" w:hAnsi="TimesNewRomanPSMT" w:eastAsia="TimesNewRomanPSMT"/>
                <w:b w:val="0"/>
                <w:i w:val="0"/>
                <w:color w:val="000000"/>
                <w:sz w:val="23"/>
              </w:rPr>
              <w:t>4</w:t>
            </w:r>
          </w:p>
        </w:tc>
        <w:tc>
          <w:tcPr>
            <w:tcW w:type="dxa" w:w="638"/>
            <w:vMerge/>
            <w:tcBorders>
              <w:top w:sz="5.600000000000023" w:val="single" w:color="#000000"/>
            </w:tcBorders>
          </w:tcPr>
          <w:p/>
        </w:tc>
        <w:tc>
          <w:tcPr>
            <w:tcW w:type="dxa" w:w="638"/>
            <w:vMerge/>
            <w:tcBorders>
              <w:top w:sz="5.600000000000023" w:val="single" w:color="#000000"/>
            </w:tcBorders>
          </w:tcPr>
          <w:p/>
        </w:tc>
        <w:tc>
          <w:tcPr>
            <w:tcW w:type="dxa" w:w="638"/>
            <w:vMerge/>
            <w:tcBorders>
              <w:top w:sz="5.600000000000023" w:val="single" w:color="#000000"/>
            </w:tcBorders>
          </w:tcPr>
          <w:p/>
        </w:tc>
        <w:tc>
          <w:tcPr>
            <w:tcW w:type="dxa" w:w="220"/>
            <w:tcBorders/>
            <w:tcMar>
              <w:start w:w="0" w:type="dxa"/>
              <w:end w:w="0" w:type="dxa"/>
            </w:tcMar>
          </w:tcPr>
          <w:p>
            <w:pPr>
              <w:autoSpaceDN w:val="0"/>
              <w:autoSpaceDE w:val="0"/>
              <w:widowControl/>
              <w:spacing w:line="262" w:lineRule="exact" w:before="78" w:after="0"/>
              <w:ind w:left="0" w:right="0" w:firstLine="0"/>
              <w:jc w:val="right"/>
            </w:pPr>
            <w:r>
              <w:rPr>
                <w:w w:val="98.4000047047933"/>
                <w:rFonts w:ascii="TimesNewRomanPSMT" w:hAnsi="TimesNewRomanPSMT" w:eastAsia="TimesNewRomanPSMT"/>
                <w:b w:val="0"/>
                <w:i w:val="0"/>
                <w:color w:val="000000"/>
                <w:sz w:val="24"/>
              </w:rPr>
              <w:t>1</w:t>
            </w:r>
          </w:p>
        </w:tc>
        <w:tc>
          <w:tcPr>
            <w:tcW w:type="dxa" w:w="580"/>
            <w:tcBorders/>
            <w:tcMar>
              <w:start w:w="0" w:type="dxa"/>
              <w:end w:w="0" w:type="dxa"/>
            </w:tcMar>
          </w:tcPr>
          <w:p>
            <w:pPr>
              <w:autoSpaceDN w:val="0"/>
              <w:autoSpaceDE w:val="0"/>
              <w:widowControl/>
              <w:spacing w:line="262" w:lineRule="exact" w:before="78" w:after="0"/>
              <w:ind w:left="0" w:right="0" w:firstLine="0"/>
              <w:jc w:val="right"/>
            </w:pPr>
            <w:r>
              <w:rPr>
                <w:w w:val="98.4000047047933"/>
                <w:rFonts w:ascii="TimesNewRomanPSMT" w:hAnsi="TimesNewRomanPSMT" w:eastAsia="TimesNewRomanPSMT"/>
                <w:b w:val="0"/>
                <w:i w:val="0"/>
                <w:color w:val="000000"/>
                <w:sz w:val="24"/>
              </w:rPr>
              <w:t>1/ 3</w:t>
            </w:r>
          </w:p>
        </w:tc>
        <w:tc>
          <w:tcPr>
            <w:tcW w:type="dxa" w:w="638"/>
            <w:vMerge/>
            <w:tcBorders>
              <w:top w:sz="5.600000000000023" w:val="single" w:color="#000000"/>
            </w:tcBorders>
          </w:tcPr>
          <w:p/>
        </w:tc>
      </w:tr>
      <w:tr>
        <w:trPr>
          <w:trHeight w:hRule="exact" w:val="68"/>
        </w:trPr>
        <w:tc>
          <w:tcPr>
            <w:tcW w:type="dxa" w:w="638"/>
            <w:vMerge/>
            <w:tcBorders>
              <w:top w:sz="5.600000000000023" w:val="single" w:color="#000000"/>
            </w:tcBorders>
          </w:tcPr>
          <w:p/>
        </w:tc>
        <w:tc>
          <w:tcPr>
            <w:tcW w:type="dxa" w:w="638"/>
            <w:vMerge/>
            <w:tcBorders>
              <w:top w:sz="5.600000000000023" w:val="single" w:color="#000000"/>
            </w:tcBorders>
          </w:tcPr>
          <w:p/>
        </w:tc>
        <w:tc>
          <w:tcPr>
            <w:tcW w:type="dxa" w:w="638"/>
            <w:vMerge/>
            <w:tcBorders>
              <w:top w:sz="5.600000000000023" w:val="single" w:color="#000000"/>
            </w:tcBorders>
          </w:tcPr>
          <w:p/>
        </w:tc>
        <w:tc>
          <w:tcPr>
            <w:tcW w:type="dxa" w:w="580"/>
            <w:vMerge w:val="restart"/>
            <w:tcBorders/>
            <w:tcMar>
              <w:start w:w="0" w:type="dxa"/>
              <w:end w:w="0" w:type="dxa"/>
            </w:tcMar>
            <w:tcMar>
              <w:start w:w="0" w:type="dxa"/>
              <w:end w:w="0" w:type="dxa"/>
            </w:tcMar>
          </w:tcPr>
          <w:p>
            <w:pPr>
              <w:autoSpaceDN w:val="0"/>
              <w:autoSpaceDE w:val="0"/>
              <w:widowControl/>
              <w:spacing w:line="254" w:lineRule="exact" w:before="114" w:after="0"/>
              <w:ind w:left="0" w:right="0" w:firstLine="0"/>
              <w:jc w:val="center"/>
            </w:pPr>
            <w:r>
              <w:rPr>
                <w:rFonts w:ascii="TimesNewRomanPSMT" w:hAnsi="TimesNewRomanPSMT" w:eastAsia="TimesNewRomanPSMT"/>
                <w:b w:val="0"/>
                <w:i w:val="0"/>
                <w:color w:val="000000"/>
                <w:sz w:val="23"/>
              </w:rPr>
              <w:t>1/ 4</w:t>
            </w:r>
          </w:p>
        </w:tc>
        <w:tc>
          <w:tcPr>
            <w:tcW w:type="dxa" w:w="220"/>
            <w:vMerge w:val="restart"/>
            <w:tcBorders/>
            <w:tcMar>
              <w:start w:w="0" w:type="dxa"/>
              <w:end w:w="0" w:type="dxa"/>
            </w:tcMar>
            <w:tcMar>
              <w:start w:w="0" w:type="dxa"/>
              <w:end w:w="0" w:type="dxa"/>
            </w:tcMar>
          </w:tcPr>
          <w:p>
            <w:pPr>
              <w:autoSpaceDN w:val="0"/>
              <w:autoSpaceDE w:val="0"/>
              <w:widowControl/>
              <w:spacing w:line="254" w:lineRule="exact" w:before="114" w:after="0"/>
              <w:ind w:left="0" w:right="0" w:firstLine="0"/>
              <w:jc w:val="right"/>
            </w:pPr>
            <w:r>
              <w:rPr>
                <w:rFonts w:ascii="TimesNewRomanPSMT" w:hAnsi="TimesNewRomanPSMT" w:eastAsia="TimesNewRomanPSMT"/>
                <w:b w:val="0"/>
                <w:i w:val="0"/>
                <w:color w:val="000000"/>
                <w:sz w:val="23"/>
              </w:rPr>
              <w:t>1</w:t>
            </w:r>
          </w:p>
        </w:tc>
        <w:tc>
          <w:tcPr>
            <w:tcW w:type="dxa" w:w="638"/>
            <w:vMerge/>
            <w:tcBorders>
              <w:top w:sz="5.600000000000023" w:val="single" w:color="#000000"/>
            </w:tcBorders>
          </w:tcPr>
          <w:p/>
        </w:tc>
        <w:tc>
          <w:tcPr>
            <w:tcW w:type="dxa" w:w="638"/>
            <w:vMerge/>
            <w:tcBorders>
              <w:top w:sz="5.600000000000023" w:val="single" w:color="#000000"/>
            </w:tcBorders>
          </w:tcPr>
          <w:p/>
        </w:tc>
        <w:tc>
          <w:tcPr>
            <w:tcW w:type="dxa" w:w="638"/>
            <w:vMerge/>
            <w:tcBorders>
              <w:top w:sz="5.600000000000023" w:val="single" w:color="#000000"/>
            </w:tcBorders>
          </w:tcPr>
          <w:p/>
        </w:tc>
        <w:tc>
          <w:tcPr>
            <w:tcW w:type="dxa" w:w="638"/>
            <w:vMerge/>
            <w:tcBorders/>
          </w:tcPr>
          <w:p/>
        </w:tc>
        <w:tc>
          <w:tcPr>
            <w:tcW w:type="dxa" w:w="638"/>
            <w:vMerge/>
            <w:tcBorders/>
          </w:tcPr>
          <w:p/>
        </w:tc>
        <w:tc>
          <w:tcPr>
            <w:tcW w:type="dxa" w:w="638"/>
            <w:vMerge/>
            <w:tcBorders>
              <w:top w:sz="5.600000000000023" w:val="single" w:color="#000000"/>
            </w:tcBorders>
          </w:tcPr>
          <w:p/>
        </w:tc>
        <w:tc>
          <w:tcPr>
            <w:tcW w:type="dxa" w:w="638"/>
            <w:vMerge/>
            <w:tcBorders>
              <w:top w:sz="5.600000000000023" w:val="single" w:color="#000000"/>
            </w:tcBorders>
          </w:tcPr>
          <w:p/>
        </w:tc>
        <w:tc>
          <w:tcPr>
            <w:tcW w:type="dxa" w:w="638"/>
            <w:vMerge/>
            <w:tcBorders>
              <w:top w:sz="5.600000000000023" w:val="single" w:color="#000000"/>
            </w:tcBorders>
          </w:tcPr>
          <w:p/>
        </w:tc>
        <w:tc>
          <w:tcPr>
            <w:tcW w:type="dxa" w:w="220"/>
            <w:vMerge w:val="restart"/>
            <w:tcBorders/>
            <w:tcMar>
              <w:start w:w="0" w:type="dxa"/>
              <w:end w:w="0" w:type="dxa"/>
            </w:tcMar>
            <w:tcMar>
              <w:start w:w="0" w:type="dxa"/>
              <w:end w:w="0" w:type="dxa"/>
            </w:tcMar>
          </w:tcPr>
          <w:p>
            <w:pPr>
              <w:autoSpaceDN w:val="0"/>
              <w:autoSpaceDE w:val="0"/>
              <w:widowControl/>
              <w:spacing w:line="260" w:lineRule="exact" w:before="106" w:after="0"/>
              <w:ind w:left="0" w:right="0" w:firstLine="0"/>
              <w:jc w:val="right"/>
            </w:pPr>
            <w:r>
              <w:rPr>
                <w:w w:val="98.4000047047933"/>
                <w:rFonts w:ascii="TimesNewRomanPSMT" w:hAnsi="TimesNewRomanPSMT" w:eastAsia="TimesNewRomanPSMT"/>
                <w:b w:val="0"/>
                <w:i w:val="0"/>
                <w:color w:val="000000"/>
                <w:sz w:val="24"/>
              </w:rPr>
              <w:t>3</w:t>
            </w:r>
          </w:p>
        </w:tc>
        <w:tc>
          <w:tcPr>
            <w:tcW w:type="dxa" w:w="580"/>
            <w:vMerge w:val="restart"/>
            <w:tcBorders/>
            <w:tcMar>
              <w:start w:w="0" w:type="dxa"/>
              <w:end w:w="0" w:type="dxa"/>
            </w:tcMar>
            <w:tcMar>
              <w:start w:w="0" w:type="dxa"/>
              <w:end w:w="0" w:type="dxa"/>
            </w:tcMar>
          </w:tcPr>
          <w:p>
            <w:pPr>
              <w:autoSpaceDN w:val="0"/>
              <w:autoSpaceDE w:val="0"/>
              <w:widowControl/>
              <w:spacing w:line="260" w:lineRule="exact" w:before="106" w:after="0"/>
              <w:ind w:left="0" w:right="118" w:firstLine="0"/>
              <w:jc w:val="right"/>
            </w:pPr>
            <w:r>
              <w:rPr>
                <w:w w:val="98.4000047047933"/>
                <w:rFonts w:ascii="TimesNewRomanPSMT" w:hAnsi="TimesNewRomanPSMT" w:eastAsia="TimesNewRomanPSMT"/>
                <w:b w:val="0"/>
                <w:i w:val="0"/>
                <w:color w:val="000000"/>
                <w:sz w:val="24"/>
              </w:rPr>
              <w:t>1</w:t>
            </w:r>
          </w:p>
        </w:tc>
        <w:tc>
          <w:tcPr>
            <w:tcW w:type="dxa" w:w="638"/>
            <w:vMerge/>
            <w:tcBorders>
              <w:top w:sz="5.600000000000023" w:val="single" w:color="#000000"/>
            </w:tcBorders>
          </w:tcPr>
          <w:p/>
        </w:tc>
      </w:tr>
      <w:tr>
        <w:trPr>
          <w:trHeight w:hRule="exact" w:val="424"/>
        </w:trPr>
        <w:tc>
          <w:tcPr>
            <w:tcW w:type="dxa" w:w="638"/>
            <w:vMerge/>
            <w:tcBorders>
              <w:top w:sz="5.600000000000023" w:val="single" w:color="#000000"/>
            </w:tcBorders>
          </w:tcPr>
          <w:p/>
        </w:tc>
        <w:tc>
          <w:tcPr>
            <w:tcW w:type="dxa" w:w="638"/>
            <w:vMerge/>
            <w:tcBorders>
              <w:top w:sz="5.600000000000023" w:val="single" w:color="#000000"/>
            </w:tcBorders>
          </w:tcPr>
          <w:p/>
        </w:tc>
        <w:tc>
          <w:tcPr>
            <w:tcW w:type="dxa" w:w="638"/>
            <w:vMerge/>
            <w:tcBorders>
              <w:top w:sz="5.600000000000023" w:val="single" w:color="#000000"/>
            </w:tcBorders>
          </w:tcPr>
          <w:p/>
        </w:tc>
        <w:tc>
          <w:tcPr>
            <w:tcW w:type="dxa" w:w="638"/>
            <w:vMerge/>
            <w:tcBorders/>
          </w:tcPr>
          <w:p/>
        </w:tc>
        <w:tc>
          <w:tcPr>
            <w:tcW w:type="dxa" w:w="638"/>
            <w:vMerge/>
            <w:tcBorders/>
          </w:tcPr>
          <w:p/>
        </w:tc>
        <w:tc>
          <w:tcPr>
            <w:tcW w:type="dxa" w:w="638"/>
            <w:vMerge/>
            <w:tcBorders>
              <w:top w:sz="5.600000000000023" w:val="single" w:color="#000000"/>
            </w:tcBorders>
          </w:tcPr>
          <w:p/>
        </w:tc>
        <w:tc>
          <w:tcPr>
            <w:tcW w:type="dxa" w:w="638"/>
            <w:vMerge/>
            <w:tcBorders>
              <w:top w:sz="5.600000000000023" w:val="single" w:color="#000000"/>
            </w:tcBorders>
          </w:tcPr>
          <w:p/>
        </w:tc>
        <w:tc>
          <w:tcPr>
            <w:tcW w:type="dxa" w:w="638"/>
            <w:vMerge/>
            <w:tcBorders>
              <w:top w:sz="5.600000000000023" w:val="single" w:color="#000000"/>
            </w:tcBorders>
          </w:tcPr>
          <w:p/>
        </w:tc>
        <w:tc>
          <w:tcPr>
            <w:tcW w:type="dxa" w:w="580"/>
            <w:tcBorders/>
            <w:tcMar>
              <w:start w:w="0" w:type="dxa"/>
              <w:end w:w="0" w:type="dxa"/>
            </w:tcMar>
          </w:tcPr>
          <w:p>
            <w:pPr>
              <w:autoSpaceDN w:val="0"/>
              <w:autoSpaceDE w:val="0"/>
              <w:widowControl/>
              <w:spacing w:line="254" w:lineRule="exact" w:before="46" w:after="0"/>
              <w:ind w:left="0" w:right="0" w:firstLine="0"/>
              <w:jc w:val="center"/>
            </w:pPr>
            <w:r>
              <w:rPr>
                <w:rFonts w:ascii="TimesNewRomanPSMT" w:hAnsi="TimesNewRomanPSMT" w:eastAsia="TimesNewRomanPSMT"/>
                <w:b w:val="0"/>
                <w:i w:val="0"/>
                <w:color w:val="000000"/>
                <w:sz w:val="23"/>
              </w:rPr>
              <w:t>1/ 4</w:t>
            </w:r>
          </w:p>
        </w:tc>
        <w:tc>
          <w:tcPr>
            <w:tcW w:type="dxa" w:w="220"/>
            <w:tcBorders/>
            <w:tcMar>
              <w:start w:w="0" w:type="dxa"/>
              <w:end w:w="0" w:type="dxa"/>
            </w:tcMar>
          </w:tcPr>
          <w:p>
            <w:pPr>
              <w:autoSpaceDN w:val="0"/>
              <w:autoSpaceDE w:val="0"/>
              <w:widowControl/>
              <w:spacing w:line="254" w:lineRule="exact" w:before="46" w:after="0"/>
              <w:ind w:left="0" w:right="0" w:firstLine="0"/>
              <w:jc w:val="right"/>
            </w:pPr>
            <w:r>
              <w:rPr>
                <w:rFonts w:ascii="TimesNewRomanPSMT" w:hAnsi="TimesNewRomanPSMT" w:eastAsia="TimesNewRomanPSMT"/>
                <w:b w:val="0"/>
                <w:i w:val="0"/>
                <w:color w:val="000000"/>
                <w:sz w:val="23"/>
              </w:rPr>
              <w:t>1</w:t>
            </w:r>
          </w:p>
        </w:tc>
        <w:tc>
          <w:tcPr>
            <w:tcW w:type="dxa" w:w="638"/>
            <w:vMerge/>
            <w:tcBorders>
              <w:top w:sz="5.600000000000023" w:val="single" w:color="#000000"/>
            </w:tcBorders>
          </w:tcPr>
          <w:p/>
        </w:tc>
        <w:tc>
          <w:tcPr>
            <w:tcW w:type="dxa" w:w="638"/>
            <w:vMerge/>
            <w:tcBorders>
              <w:top w:sz="5.600000000000023" w:val="single" w:color="#000000"/>
            </w:tcBorders>
          </w:tcPr>
          <w:p/>
        </w:tc>
        <w:tc>
          <w:tcPr>
            <w:tcW w:type="dxa" w:w="638"/>
            <w:vMerge/>
            <w:tcBorders>
              <w:top w:sz="5.600000000000023" w:val="single" w:color="#000000"/>
            </w:tcBorders>
          </w:tcPr>
          <w:p/>
        </w:tc>
        <w:tc>
          <w:tcPr>
            <w:tcW w:type="dxa" w:w="638"/>
            <w:vMerge/>
            <w:tcBorders/>
          </w:tcPr>
          <w:p/>
        </w:tc>
        <w:tc>
          <w:tcPr>
            <w:tcW w:type="dxa" w:w="638"/>
            <w:vMerge/>
            <w:tcBorders/>
          </w:tcPr>
          <w:p/>
        </w:tc>
        <w:tc>
          <w:tcPr>
            <w:tcW w:type="dxa" w:w="638"/>
            <w:vMerge/>
            <w:tcBorders>
              <w:top w:sz="5.600000000000023" w:val="single" w:color="#000000"/>
            </w:tcBorders>
          </w:tcPr>
          <w:p/>
        </w:tc>
      </w:tr>
    </w:tbl>
    <w:p>
      <w:pPr>
        <w:autoSpaceDN w:val="0"/>
        <w:autoSpaceDE w:val="0"/>
        <w:widowControl/>
        <w:spacing w:line="264" w:lineRule="exact" w:before="58" w:after="0"/>
        <w:ind w:left="1478" w:right="0" w:firstLine="0"/>
        <w:jc w:val="left"/>
      </w:pPr>
      <w:r>
        <w:rPr>
          <w:rFonts w:ascii="SimSun" w:hAnsi="SimSun" w:eastAsia="SimSun"/>
          <w:b w:val="0"/>
          <w:i w:val="0"/>
          <w:color w:val="000000"/>
          <w:sz w:val="24"/>
        </w:rPr>
        <w:t>依据式（</w:t>
      </w:r>
      <w:r>
        <w:rPr>
          <w:rFonts w:ascii="TimesNewRomanPSMT" w:hAnsi="TimesNewRomanPSMT" w:eastAsia="TimesNewRomanPSMT"/>
          <w:b w:val="0"/>
          <w:i w:val="0"/>
          <w:color w:val="000000"/>
          <w:sz w:val="24"/>
        </w:rPr>
        <w:t>5.2</w:t>
      </w:r>
      <w:r>
        <w:rPr>
          <w:rFonts w:ascii="SimSun" w:hAnsi="SimSun" w:eastAsia="SimSun"/>
          <w:b w:val="0"/>
          <w:i w:val="0"/>
          <w:color w:val="000000"/>
          <w:sz w:val="24"/>
        </w:rPr>
        <w:t>）计算各专家判断矩阵的随机一致性比例均</w:t>
      </w:r>
      <w:r>
        <w:rPr>
          <w:rFonts w:ascii="TimesNewRomanPSMT" w:hAnsi="TimesNewRomanPSMT" w:eastAsia="TimesNewRomanPSMT"/>
          <w:b w:val="0"/>
          <w:i w:val="0"/>
          <w:color w:val="000000"/>
          <w:sz w:val="24"/>
        </w:rPr>
        <w:t>CR</w:t>
      </w:r>
      <w:r>
        <w:rPr>
          <w:rFonts w:ascii="SimSun" w:hAnsi="SimSun" w:eastAsia="SimSun"/>
          <w:b w:val="0"/>
          <w:i w:val="0"/>
          <w:color w:val="000000"/>
          <w:sz w:val="24"/>
        </w:rPr>
        <w:t>＜</w:t>
      </w:r>
      <w:r>
        <w:rPr>
          <w:rFonts w:ascii="TimesNewRomanPSMT" w:hAnsi="TimesNewRomanPSMT" w:eastAsia="TimesNewRomanPSMT"/>
          <w:b w:val="0"/>
          <w:i w:val="0"/>
          <w:color w:val="000000"/>
          <w:sz w:val="24"/>
        </w:rPr>
        <w:t>0.1</w:t>
      </w:r>
      <w:r>
        <w:rPr>
          <w:rFonts w:ascii="SimSun" w:hAnsi="SimSun" w:eastAsia="SimSun"/>
          <w:b w:val="0"/>
          <w:i w:val="0"/>
          <w:color w:val="000000"/>
          <w:sz w:val="24"/>
        </w:rPr>
        <w:t>，故认为各判断矩</w:t>
      </w:r>
    </w:p>
    <w:p>
      <w:pPr>
        <w:autoSpaceDN w:val="0"/>
        <w:autoSpaceDE w:val="0"/>
        <w:widowControl/>
        <w:spacing w:line="240" w:lineRule="exact" w:before="134" w:after="0"/>
        <w:ind w:left="998" w:right="0" w:firstLine="0"/>
        <w:jc w:val="left"/>
      </w:pPr>
      <w:r>
        <w:rPr>
          <w:rFonts w:ascii="SimSun" w:hAnsi="SimSun" w:eastAsia="SimSun"/>
          <w:b w:val="0"/>
          <w:i w:val="0"/>
          <w:color w:val="000000"/>
          <w:sz w:val="24"/>
        </w:rPr>
        <w:t>阵均具有可接受的一致性。</w:t>
      </w:r>
    </w:p>
    <w:p>
      <w:pPr>
        <w:autoSpaceDN w:val="0"/>
        <w:autoSpaceDE w:val="0"/>
        <w:widowControl/>
        <w:spacing w:line="264" w:lineRule="exact" w:before="142" w:after="80"/>
        <w:ind w:left="1478" w:right="0" w:firstLine="0"/>
        <w:jc w:val="left"/>
      </w:pPr>
      <w:r>
        <w:rPr>
          <w:rFonts w:ascii="SimSun" w:hAnsi="SimSun" w:eastAsia="SimSun"/>
          <w:b w:val="0"/>
          <w:i w:val="0"/>
          <w:color w:val="000000"/>
          <w:sz w:val="24"/>
        </w:rPr>
        <w:t>再由式（</w:t>
      </w:r>
      <w:r>
        <w:rPr>
          <w:rFonts w:ascii="TimesNewRomanPSMT" w:hAnsi="TimesNewRomanPSMT" w:eastAsia="TimesNewRomanPSMT"/>
          <w:b w:val="0"/>
          <w:i w:val="0"/>
          <w:color w:val="000000"/>
          <w:sz w:val="24"/>
        </w:rPr>
        <w:t>5.3</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5.8</w:t>
      </w:r>
      <w:r>
        <w:rPr>
          <w:rFonts w:ascii="SimSun" w:hAnsi="SimSun" w:eastAsia="SimSun"/>
          <w:b w:val="0"/>
          <w:i w:val="0"/>
          <w:color w:val="000000"/>
          <w:sz w:val="24"/>
        </w:rPr>
        <w:t>），计算得到决策专家群灰色关联矩阵</w:t>
      </w:r>
      <w:r>
        <w:rPr>
          <w:rFonts w:ascii="Times New Roman" w:hAnsi="Times New Roman" w:eastAsia="Times New Roman"/>
          <w:b w:val="0"/>
          <w:i/>
          <w:color w:val="000000"/>
          <w:sz w:val="24"/>
        </w:rPr>
        <w:t>E</w:t>
      </w:r>
      <w:r>
        <w:rPr>
          <w:rFonts w:ascii="SimSun" w:hAnsi="SimSun" w:eastAsia="SimSun"/>
          <w:b w:val="0"/>
          <w:i w:val="0"/>
          <w:color w:val="000000"/>
          <w:sz w:val="24"/>
        </w:rPr>
        <w:t xml:space="preserve"> 为</w:t>
      </w:r>
    </w:p>
    <w:tbl>
      <w:tblPr>
        <w:tblW w:type="auto" w:w="0"/>
        <w:tblLayout w:type="fixed"/>
        <w:tblLook w:firstColumn="1" w:firstRow="1" w:lastColumn="0" w:lastRow="0" w:noHBand="0" w:noVBand="1" w:val="04A0"/>
        <w:tblInd w:w="1080.0" w:type="dxa"/>
      </w:tblPr>
      <w:tblGrid>
        <w:gridCol w:w="601"/>
        <w:gridCol w:w="601"/>
        <w:gridCol w:w="601"/>
        <w:gridCol w:w="601"/>
        <w:gridCol w:w="601"/>
        <w:gridCol w:w="601"/>
        <w:gridCol w:w="601"/>
        <w:gridCol w:w="601"/>
        <w:gridCol w:w="601"/>
        <w:gridCol w:w="601"/>
        <w:gridCol w:w="601"/>
        <w:gridCol w:w="601"/>
        <w:gridCol w:w="601"/>
        <w:gridCol w:w="601"/>
        <w:gridCol w:w="601"/>
        <w:gridCol w:w="601"/>
        <w:gridCol w:w="601"/>
      </w:tblGrid>
      <w:tr>
        <w:trPr>
          <w:trHeight w:hRule="exact" w:val="300"/>
        </w:trPr>
        <w:tc>
          <w:tcPr>
            <w:tcW w:type="dxa" w:w="1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798" w:after="0"/>
              <w:ind w:left="0" w:right="16" w:firstLine="0"/>
              <w:jc w:val="right"/>
            </w:pPr>
            <w:r>
              <w:rPr>
                <w:w w:val="97.92000770568848"/>
                <w:rFonts w:ascii="Times New Roman" w:hAnsi="Times New Roman" w:eastAsia="Times New Roman"/>
                <w:b w:val="0"/>
                <w:i/>
                <w:color w:val="000000"/>
                <w:sz w:val="20"/>
              </w:rPr>
              <w:t>E</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776" w:after="0"/>
              <w:ind w:left="0" w:right="0" w:firstLine="0"/>
              <w:jc w:val="center"/>
            </w:pPr>
            <w:r>
              <w:rPr>
                <w:w w:val="97.92000770568848"/>
                <w:rFonts w:ascii="SymbolMT" w:hAnsi="SymbolMT" w:eastAsia="SymbolMT"/>
                <w:b w:val="0"/>
                <w:i w:val="0"/>
                <w:color w:val="000000"/>
                <w:sz w:val="20"/>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12" w:after="0"/>
              <w:ind w:left="38" w:right="0" w:firstLine="0"/>
              <w:jc w:val="both"/>
            </w:pP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36"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11</w:t>
            </w:r>
          </w:p>
        </w:tc>
        <w:tc>
          <w:tcPr>
            <w:tcW w:type="dxa" w:w="400"/>
            <w:tcBorders/>
            <w:tcMar>
              <w:start w:w="0" w:type="dxa"/>
              <w:end w:w="0" w:type="dxa"/>
            </w:tcMar>
          </w:tcPr>
          <w:p>
            <w:pPr>
              <w:autoSpaceDN w:val="0"/>
              <w:autoSpaceDE w:val="0"/>
              <w:widowControl/>
              <w:spacing w:line="248" w:lineRule="exact" w:before="20"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12</w:t>
            </w:r>
          </w:p>
        </w:tc>
        <w:tc>
          <w:tcPr>
            <w:tcW w:type="dxa" w:w="400"/>
            <w:tcBorders/>
            <w:tcMar>
              <w:start w:w="0" w:type="dxa"/>
              <w:end w:w="0" w:type="dxa"/>
            </w:tcMar>
          </w:tcPr>
          <w:p>
            <w:pPr>
              <w:autoSpaceDN w:val="0"/>
              <w:autoSpaceDE w:val="0"/>
              <w:widowControl/>
              <w:spacing w:line="248" w:lineRule="exact" w:before="20"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13</w:t>
            </w:r>
          </w:p>
        </w:tc>
        <w:tc>
          <w:tcPr>
            <w:tcW w:type="dxa" w:w="380"/>
            <w:tcBorders/>
            <w:tcMar>
              <w:start w:w="0" w:type="dxa"/>
              <w:end w:w="0" w:type="dxa"/>
            </w:tcMar>
          </w:tcPr>
          <w:p>
            <w:pPr>
              <w:autoSpaceDN w:val="0"/>
              <w:autoSpaceDE w:val="0"/>
              <w:widowControl/>
              <w:spacing w:line="248" w:lineRule="exact" w:before="20"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14</w:t>
            </w:r>
          </w:p>
        </w:tc>
        <w:tc>
          <w:tcPr>
            <w:tcW w:type="dxa" w:w="400"/>
            <w:tcBorders/>
            <w:tcMar>
              <w:start w:w="0" w:type="dxa"/>
              <w:end w:w="0" w:type="dxa"/>
            </w:tcMar>
          </w:tcPr>
          <w:p>
            <w:pPr>
              <w:autoSpaceDN w:val="0"/>
              <w:autoSpaceDE w:val="0"/>
              <w:widowControl/>
              <w:spacing w:line="248" w:lineRule="exact" w:before="20"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15</w:t>
            </w:r>
          </w:p>
        </w:tc>
        <w:tc>
          <w:tcPr>
            <w:tcW w:type="dxa" w:w="320"/>
            <w:tcBorders/>
            <w:tcMar>
              <w:start w:w="0" w:type="dxa"/>
              <w:end w:w="0" w:type="dxa"/>
            </w:tcMar>
          </w:tcPr>
          <w:p>
            <w:pPr>
              <w:autoSpaceDN w:val="0"/>
              <w:autoSpaceDE w:val="0"/>
              <w:widowControl/>
              <w:spacing w:line="248" w:lineRule="exact" w:before="20" w:after="0"/>
              <w:ind w:left="0" w:right="16" w:firstLine="0"/>
              <w:jc w:val="right"/>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16</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12" w:after="0"/>
              <w:ind w:left="18" w:right="8" w:firstLine="0"/>
              <w:jc w:val="both"/>
            </w:pP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776" w:after="0"/>
              <w:ind w:left="0" w:right="0" w:firstLine="0"/>
              <w:jc w:val="center"/>
            </w:pPr>
            <w:r>
              <w:rPr>
                <w:w w:val="97.92000770568848"/>
                <w:rFonts w:ascii="SymbolMT" w:hAnsi="SymbolMT" w:eastAsia="SymbolMT"/>
                <w:b w:val="0"/>
                <w:i w:val="0"/>
                <w:color w:val="000000"/>
                <w:sz w:val="20"/>
              </w:rPr>
              <w:t></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116" w:after="0"/>
              <w:ind w:left="34" w:right="0" w:firstLine="0"/>
              <w:jc w:val="left"/>
            </w:pPr>
            <w:r>
              <w:rPr>
                <w:w w:val="97.92000770568848"/>
                <w:rFonts w:ascii="SymbolMT" w:hAnsi="SymbolMT" w:eastAsia="SymbolMT"/>
                <w:b w:val="0"/>
                <w:i w:val="0"/>
                <w:color w:val="000000"/>
                <w:sz w:val="20"/>
              </w:rPr>
              <w:t></w:t>
            </w:r>
            <w:r>
              <w:rPr>
                <w:w w:val="97.92000770568848"/>
                <w:rFonts w:ascii="TimesNewRomanPSMT" w:hAnsi="TimesNewRomanPSMT" w:eastAsia="TimesNewRomanPSMT"/>
                <w:b w:val="0"/>
                <w:i w:val="0"/>
                <w:color w:val="000000"/>
                <w:sz w:val="20"/>
              </w:rPr>
              <w:t>1</w:t>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p>
        </w:tc>
        <w:tc>
          <w:tcPr>
            <w:tcW w:type="dxa" w:w="720"/>
            <w:tcBorders/>
            <w:tcMar>
              <w:start w:w="0" w:type="dxa"/>
              <w:end w:w="0" w:type="dxa"/>
            </w:tcMar>
          </w:tcPr>
          <w:p>
            <w:pPr>
              <w:autoSpaceDN w:val="0"/>
              <w:autoSpaceDE w:val="0"/>
              <w:widowControl/>
              <w:spacing w:line="218" w:lineRule="exact" w:before="70" w:after="0"/>
              <w:ind w:left="0" w:right="0" w:firstLine="0"/>
              <w:jc w:val="center"/>
            </w:pPr>
            <w:r>
              <w:rPr>
                <w:w w:val="97.92000770568848"/>
                <w:rFonts w:ascii="TimesNewRomanPSMT" w:hAnsi="TimesNewRomanPSMT" w:eastAsia="TimesNewRomanPSMT"/>
                <w:b w:val="0"/>
                <w:i w:val="0"/>
                <w:color w:val="000000"/>
                <w:sz w:val="20"/>
              </w:rPr>
              <w:t>0.9371</w:t>
            </w:r>
          </w:p>
        </w:tc>
        <w:tc>
          <w:tcPr>
            <w:tcW w:type="dxa" w:w="700"/>
            <w:tcBorders/>
            <w:tcMar>
              <w:start w:w="0" w:type="dxa"/>
              <w:end w:w="0" w:type="dxa"/>
            </w:tcMar>
          </w:tcPr>
          <w:p>
            <w:pPr>
              <w:autoSpaceDN w:val="0"/>
              <w:autoSpaceDE w:val="0"/>
              <w:widowControl/>
              <w:spacing w:line="218" w:lineRule="exact" w:before="70" w:after="0"/>
              <w:ind w:left="0" w:right="0" w:firstLine="0"/>
              <w:jc w:val="center"/>
            </w:pPr>
            <w:r>
              <w:rPr>
                <w:w w:val="97.92000770568848"/>
                <w:rFonts w:ascii="TimesNewRomanPSMT" w:hAnsi="TimesNewRomanPSMT" w:eastAsia="TimesNewRomanPSMT"/>
                <w:b w:val="0"/>
                <w:i w:val="0"/>
                <w:color w:val="000000"/>
                <w:sz w:val="20"/>
              </w:rPr>
              <w:t>0.9949</w:t>
            </w:r>
          </w:p>
        </w:tc>
        <w:tc>
          <w:tcPr>
            <w:tcW w:type="dxa" w:w="720"/>
            <w:tcBorders/>
            <w:tcMar>
              <w:start w:w="0" w:type="dxa"/>
              <w:end w:w="0" w:type="dxa"/>
            </w:tcMar>
          </w:tcPr>
          <w:p>
            <w:pPr>
              <w:autoSpaceDN w:val="0"/>
              <w:autoSpaceDE w:val="0"/>
              <w:widowControl/>
              <w:spacing w:line="218" w:lineRule="exact" w:before="70" w:after="0"/>
              <w:ind w:left="0" w:right="0" w:firstLine="0"/>
              <w:jc w:val="center"/>
            </w:pPr>
            <w:r>
              <w:rPr>
                <w:w w:val="97.92000770568848"/>
                <w:rFonts w:ascii="TimesNewRomanPSMT" w:hAnsi="TimesNewRomanPSMT" w:eastAsia="TimesNewRomanPSMT"/>
                <w:b w:val="0"/>
                <w:i w:val="0"/>
                <w:color w:val="000000"/>
                <w:sz w:val="20"/>
              </w:rPr>
              <w:t>0.9082</w:t>
            </w:r>
          </w:p>
        </w:tc>
        <w:tc>
          <w:tcPr>
            <w:tcW w:type="dxa" w:w="720"/>
            <w:tcBorders/>
            <w:tcMar>
              <w:start w:w="0" w:type="dxa"/>
              <w:end w:w="0" w:type="dxa"/>
            </w:tcMar>
          </w:tcPr>
          <w:p>
            <w:pPr>
              <w:autoSpaceDN w:val="0"/>
              <w:autoSpaceDE w:val="0"/>
              <w:widowControl/>
              <w:spacing w:line="218" w:lineRule="exact" w:before="70" w:after="0"/>
              <w:ind w:left="0" w:right="0" w:firstLine="0"/>
              <w:jc w:val="center"/>
            </w:pPr>
            <w:r>
              <w:rPr>
                <w:w w:val="97.92000770568848"/>
                <w:rFonts w:ascii="TimesNewRomanPSMT" w:hAnsi="TimesNewRomanPSMT" w:eastAsia="TimesNewRomanPSMT"/>
                <w:b w:val="0"/>
                <w:i w:val="0"/>
                <w:color w:val="000000"/>
                <w:sz w:val="20"/>
              </w:rPr>
              <w:t>0.9934</w:t>
            </w:r>
          </w:p>
        </w:tc>
        <w:tc>
          <w:tcPr>
            <w:tcW w:type="dxa" w:w="1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112" w:right="0" w:firstLine="0"/>
              <w:jc w:val="left"/>
            </w:pPr>
            <w:r>
              <w:rPr>
                <w:w w:val="97.92000770568848"/>
                <w:rFonts w:ascii="TimesNewRomanPSMT" w:hAnsi="TimesNewRomanPSMT" w:eastAsia="TimesNewRomanPSMT"/>
                <w:b w:val="0"/>
                <w:i w:val="0"/>
                <w:color w:val="000000"/>
                <w:sz w:val="20"/>
              </w:rPr>
              <w:t>0.9841</w:t>
            </w:r>
            <w:r>
              <w:rPr>
                <w:w w:val="97.92000770568848"/>
                <w:rFonts w:ascii="SymbolMT" w:hAnsi="SymbolMT" w:eastAsia="SymbolMT"/>
                <w:b w:val="0"/>
                <w:i w:val="0"/>
                <w:color w:val="000000"/>
                <w:sz w:val="20"/>
              </w:rPr>
              <w:t></w:t>
            </w:r>
          </w:p>
          <w:p>
            <w:pPr>
              <w:autoSpaceDN w:val="0"/>
              <w:autoSpaceDE w:val="0"/>
              <w:widowControl/>
              <w:spacing w:line="218" w:lineRule="exact" w:before="0" w:after="0"/>
              <w:ind w:left="106" w:right="0" w:firstLine="0"/>
              <w:jc w:val="left"/>
            </w:pPr>
            <w:r>
              <w:rPr>
                <w:w w:val="97.92000770568848"/>
                <w:rFonts w:ascii="TimesNewRomanPSMT" w:hAnsi="TimesNewRomanPSMT" w:eastAsia="TimesNewRomanPSMT"/>
                <w:b w:val="0"/>
                <w:i w:val="0"/>
                <w:color w:val="000000"/>
                <w:sz w:val="20"/>
              </w:rPr>
              <w:t>0.9233</w:t>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p>
          <w:p>
            <w:pPr>
              <w:autoSpaceDN w:val="0"/>
              <w:autoSpaceDE w:val="0"/>
              <w:widowControl/>
              <w:spacing w:line="194" w:lineRule="exact" w:before="24" w:after="0"/>
              <w:ind w:left="0" w:right="654" w:firstLine="0"/>
              <w:jc w:val="right"/>
            </w:pPr>
            <w:r>
              <w:rPr>
                <w:w w:val="97.92000770568848"/>
                <w:rFonts w:ascii="TimesNewRomanPSMT" w:hAnsi="TimesNewRomanPSMT" w:eastAsia="TimesNewRomanPSMT"/>
                <w:b w:val="0"/>
                <w:i w:val="0"/>
                <w:color w:val="000000"/>
                <w:sz w:val="20"/>
              </w:rPr>
              <w:t>0.9792</w:t>
            </w:r>
            <w:r>
              <w:br/>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br/>
            </w:r>
            <w:r>
              <w:rPr>
                <w:w w:val="97.92000770568848"/>
                <w:rFonts w:ascii="TimesNewRomanPSMT" w:hAnsi="TimesNewRomanPSMT" w:eastAsia="TimesNewRomanPSMT"/>
                <w:b w:val="0"/>
                <w:i w:val="0"/>
                <w:color w:val="000000"/>
                <w:sz w:val="20"/>
              </w:rPr>
              <w:t>0.8952</w:t>
            </w:r>
            <w:r>
              <w:rPr>
                <w:w w:val="97.92000770568848"/>
                <w:rFonts w:ascii="SymbolMT" w:hAnsi="SymbolMT" w:eastAsia="SymbolMT"/>
                <w:b w:val="0"/>
                <w:i w:val="0"/>
                <w:color w:val="000000"/>
                <w:sz w:val="20"/>
              </w:rPr>
              <w:t></w:t>
            </w:r>
          </w:p>
          <w:p>
            <w:pPr>
              <w:autoSpaceDN w:val="0"/>
              <w:tabs>
                <w:tab w:pos="312" w:val="left"/>
                <w:tab w:pos="638" w:val="left"/>
                <w:tab w:pos="650" w:val="left"/>
              </w:tabs>
              <w:autoSpaceDE w:val="0"/>
              <w:widowControl/>
              <w:spacing w:line="206" w:lineRule="exact" w:before="12" w:after="0"/>
              <w:ind w:left="98" w:right="576" w:firstLine="0"/>
              <w:jc w:val="left"/>
            </w:pPr>
            <w:r>
              <w:rPr>
                <w:w w:val="97.92000770568848"/>
                <w:rFonts w:ascii="TimesNewRomanPSMT" w:hAnsi="TimesNewRomanPSMT" w:eastAsia="TimesNewRomanPSMT"/>
                <w:b w:val="0"/>
                <w:i w:val="0"/>
                <w:color w:val="000000"/>
                <w:sz w:val="20"/>
              </w:rPr>
              <w:t>0.8123</w:t>
            </w:r>
            <w:r>
              <w:rPr>
                <w:w w:val="97.92000770568848"/>
                <w:rFonts w:ascii="SymbolMT" w:hAnsi="SymbolMT" w:eastAsia="SymbolMT"/>
                <w:b w:val="0"/>
                <w:i w:val="0"/>
                <w:color w:val="000000"/>
                <w:sz w:val="20"/>
              </w:rPr>
              <w:t></w:t>
            </w:r>
            <w:r>
              <w:br/>
            </w:r>
            <w:r>
              <w:tab/>
            </w:r>
            <w:r>
              <w:tab/>
            </w:r>
            <w:r>
              <w:rPr>
                <w:w w:val="97.92000770568848"/>
                <w:rFonts w:ascii="SymbolMT" w:hAnsi="SymbolMT" w:eastAsia="SymbolMT"/>
                <w:b w:val="0"/>
                <w:i w:val="0"/>
                <w:color w:val="000000"/>
                <w:sz w:val="20"/>
              </w:rPr>
              <w:t></w:t>
            </w:r>
            <w:r>
              <w:br/>
            </w:r>
            <w:r>
              <w:tab/>
            </w:r>
            <w:r>
              <w:rPr>
                <w:w w:val="97.92000770568848"/>
                <w:rFonts w:ascii="TimesNewRomanPSMT" w:hAnsi="TimesNewRomanPSMT" w:eastAsia="TimesNewRomanPSMT"/>
                <w:b w:val="0"/>
                <w:i w:val="0"/>
                <w:color w:val="000000"/>
                <w:sz w:val="20"/>
              </w:rPr>
              <w:t>1</w:t>
            </w:r>
            <w:r>
              <w:tab/>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p>
        </w:tc>
      </w:tr>
      <w:tr>
        <w:trPr>
          <w:trHeight w:hRule="exact" w:val="280"/>
        </w:trPr>
        <w:tc>
          <w:tcPr>
            <w:tcW w:type="dxa" w:w="601"/>
            <w:vMerge/>
            <w:tcBorders/>
          </w:tcPr>
          <w:p/>
        </w:tc>
        <w:tc>
          <w:tcPr>
            <w:tcW w:type="dxa" w:w="601"/>
            <w:vMerge/>
            <w:tcBorders/>
          </w:tcPr>
          <w:p/>
        </w:tc>
        <w:tc>
          <w:tcPr>
            <w:tcW w:type="dxa" w:w="601"/>
            <w:vMerge/>
            <w:tcBorders/>
          </w:tcPr>
          <w:p/>
        </w:tc>
        <w:tc>
          <w:tcPr>
            <w:tcW w:type="dxa" w:w="601"/>
            <w:vMerge/>
            <w:tcBorders/>
          </w:tcP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28"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22</w:t>
            </w:r>
          </w:p>
        </w:tc>
        <w:tc>
          <w:tcPr>
            <w:tcW w:type="dxa" w:w="400"/>
            <w:vMerge w:val="restart"/>
            <w:tcBorders/>
            <w:tcMar>
              <w:start w:w="0" w:type="dxa"/>
              <w:end w:w="0" w:type="dxa"/>
            </w:tcMar>
            <w:tcMar>
              <w:start w:w="0" w:type="dxa"/>
              <w:end w:w="0" w:type="dxa"/>
            </w:tcMar>
          </w:tcPr>
          <w:p>
            <w:pPr>
              <w:autoSpaceDN w:val="0"/>
              <w:autoSpaceDE w:val="0"/>
              <w:widowControl/>
              <w:spacing w:line="248" w:lineRule="exact" w:before="28"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23</w:t>
            </w:r>
          </w:p>
        </w:tc>
        <w:tc>
          <w:tcPr>
            <w:tcW w:type="dxa" w:w="380"/>
            <w:vMerge w:val="restart"/>
            <w:tcBorders/>
            <w:tcMar>
              <w:start w:w="0" w:type="dxa"/>
              <w:end w:w="0" w:type="dxa"/>
            </w:tcMar>
            <w:tcMar>
              <w:start w:w="0" w:type="dxa"/>
              <w:end w:w="0" w:type="dxa"/>
            </w:tcMar>
          </w:tcPr>
          <w:p>
            <w:pPr>
              <w:autoSpaceDN w:val="0"/>
              <w:autoSpaceDE w:val="0"/>
              <w:widowControl/>
              <w:spacing w:line="248" w:lineRule="exact" w:before="28"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24</w:t>
            </w:r>
          </w:p>
        </w:tc>
        <w:tc>
          <w:tcPr>
            <w:tcW w:type="dxa" w:w="400"/>
            <w:vMerge w:val="restart"/>
            <w:tcBorders/>
            <w:tcMar>
              <w:start w:w="0" w:type="dxa"/>
              <w:end w:w="0" w:type="dxa"/>
            </w:tcMar>
            <w:tcMar>
              <w:start w:w="0" w:type="dxa"/>
              <w:end w:w="0" w:type="dxa"/>
            </w:tcMar>
          </w:tcPr>
          <w:p>
            <w:pPr>
              <w:autoSpaceDN w:val="0"/>
              <w:autoSpaceDE w:val="0"/>
              <w:widowControl/>
              <w:spacing w:line="248" w:lineRule="exact" w:before="28"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25</w:t>
            </w:r>
          </w:p>
        </w:tc>
        <w:tc>
          <w:tcPr>
            <w:tcW w:type="dxa" w:w="320"/>
            <w:vMerge w:val="restart"/>
            <w:tcBorders/>
            <w:tcMar>
              <w:start w:w="0" w:type="dxa"/>
              <w:end w:w="0" w:type="dxa"/>
            </w:tcMar>
            <w:tcMar>
              <w:start w:w="0" w:type="dxa"/>
              <w:end w:w="0" w:type="dxa"/>
            </w:tcMar>
          </w:tcPr>
          <w:p>
            <w:pPr>
              <w:autoSpaceDN w:val="0"/>
              <w:autoSpaceDE w:val="0"/>
              <w:widowControl/>
              <w:spacing w:line="248" w:lineRule="exact" w:before="28" w:after="0"/>
              <w:ind w:left="0" w:right="12" w:firstLine="0"/>
              <w:jc w:val="right"/>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26</w:t>
            </w:r>
          </w:p>
        </w:tc>
        <w:tc>
          <w:tcPr>
            <w:tcW w:type="dxa" w:w="601"/>
            <w:vMerge/>
            <w:tcBorders/>
          </w:tcPr>
          <w:p/>
        </w:tc>
        <w:tc>
          <w:tcPr>
            <w:tcW w:type="dxa" w:w="601"/>
            <w:vMerge/>
            <w:tcBorders/>
          </w:tcPr>
          <w:p/>
        </w:tc>
        <w:tc>
          <w:tcPr>
            <w:tcW w:type="dxa" w:w="601"/>
            <w:vMerge/>
            <w:tcBorders/>
          </w:tcP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62" w:after="0"/>
              <w:ind w:left="0" w:right="0" w:firstLine="0"/>
              <w:jc w:val="center"/>
            </w:pPr>
            <w:r>
              <w:rPr>
                <w:w w:val="97.92000770568848"/>
                <w:rFonts w:ascii="TimesNewRomanPSMT" w:hAnsi="TimesNewRomanPSMT" w:eastAsia="TimesNewRomanPSMT"/>
                <w:b w:val="0"/>
                <w:i w:val="0"/>
                <w:color w:val="000000"/>
                <w:sz w:val="20"/>
              </w:rPr>
              <w:t>1</w:t>
            </w:r>
          </w:p>
        </w:tc>
        <w:tc>
          <w:tcPr>
            <w:tcW w:type="dxa" w:w="700"/>
            <w:tcBorders/>
            <w:tcMar>
              <w:start w:w="0" w:type="dxa"/>
              <w:end w:w="0" w:type="dxa"/>
            </w:tcMar>
          </w:tcPr>
          <w:p>
            <w:pPr>
              <w:autoSpaceDN w:val="0"/>
              <w:autoSpaceDE w:val="0"/>
              <w:widowControl/>
              <w:spacing w:line="218" w:lineRule="exact" w:before="62" w:after="0"/>
              <w:ind w:left="0" w:right="0" w:firstLine="0"/>
              <w:jc w:val="center"/>
            </w:pPr>
            <w:r>
              <w:rPr>
                <w:w w:val="97.92000770568848"/>
                <w:rFonts w:ascii="TimesNewRomanPSMT" w:hAnsi="TimesNewRomanPSMT" w:eastAsia="TimesNewRomanPSMT"/>
                <w:b w:val="0"/>
                <w:i w:val="0"/>
                <w:color w:val="000000"/>
                <w:sz w:val="20"/>
              </w:rPr>
              <w:t>0.9416</w:t>
            </w:r>
          </w:p>
        </w:tc>
        <w:tc>
          <w:tcPr>
            <w:tcW w:type="dxa" w:w="720"/>
            <w:tcBorders/>
            <w:tcMar>
              <w:start w:w="0" w:type="dxa"/>
              <w:end w:w="0" w:type="dxa"/>
            </w:tcMar>
          </w:tcPr>
          <w:p>
            <w:pPr>
              <w:autoSpaceDN w:val="0"/>
              <w:autoSpaceDE w:val="0"/>
              <w:widowControl/>
              <w:spacing w:line="218" w:lineRule="exact" w:before="62" w:after="0"/>
              <w:ind w:left="0" w:right="0" w:firstLine="0"/>
              <w:jc w:val="center"/>
            </w:pPr>
            <w:r>
              <w:rPr>
                <w:w w:val="97.92000770568848"/>
                <w:rFonts w:ascii="TimesNewRomanPSMT" w:hAnsi="TimesNewRomanPSMT" w:eastAsia="TimesNewRomanPSMT"/>
                <w:b w:val="0"/>
                <w:i w:val="0"/>
                <w:color w:val="000000"/>
                <w:sz w:val="20"/>
              </w:rPr>
              <w:t>0.9668</w:t>
            </w:r>
          </w:p>
        </w:tc>
        <w:tc>
          <w:tcPr>
            <w:tcW w:type="dxa" w:w="720"/>
            <w:tcBorders/>
            <w:tcMar>
              <w:start w:w="0" w:type="dxa"/>
              <w:end w:w="0" w:type="dxa"/>
            </w:tcMar>
          </w:tcPr>
          <w:p>
            <w:pPr>
              <w:autoSpaceDN w:val="0"/>
              <w:autoSpaceDE w:val="0"/>
              <w:widowControl/>
              <w:spacing w:line="218" w:lineRule="exact" w:before="62" w:after="0"/>
              <w:ind w:left="0" w:right="0" w:firstLine="0"/>
              <w:jc w:val="center"/>
            </w:pPr>
            <w:r>
              <w:rPr>
                <w:w w:val="97.92000770568848"/>
                <w:rFonts w:ascii="TimesNewRomanPSMT" w:hAnsi="TimesNewRomanPSMT" w:eastAsia="TimesNewRomanPSMT"/>
                <w:b w:val="0"/>
                <w:i w:val="0"/>
                <w:color w:val="000000"/>
                <w:sz w:val="20"/>
              </w:rPr>
              <w:t>0.9314</w:t>
            </w:r>
          </w:p>
        </w:tc>
        <w:tc>
          <w:tcPr>
            <w:tcW w:type="dxa" w:w="601"/>
            <w:vMerge/>
            <w:tcBorders/>
          </w:tcPr>
          <w:p/>
        </w:tc>
      </w:tr>
      <w:tr>
        <w:trPr>
          <w:trHeight w:hRule="exact" w:val="50"/>
        </w:trPr>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74" w:after="0"/>
              <w:ind w:left="0" w:right="0" w:firstLine="0"/>
              <w:jc w:val="center"/>
            </w:pPr>
            <w:r>
              <w:rPr>
                <w:w w:val="97.92000770568848"/>
                <w:rFonts w:ascii="TimesNewRomanPSMT" w:hAnsi="TimesNewRomanPSMT" w:eastAsia="TimesNewRomanPSMT"/>
                <w:b w:val="0"/>
                <w:i w:val="0"/>
                <w:color w:val="000000"/>
                <w:sz w:val="20"/>
              </w:rPr>
              <w:t>1</w:t>
            </w:r>
          </w:p>
        </w:tc>
        <w:tc>
          <w:tcPr>
            <w:tcW w:type="dxa" w:w="720"/>
            <w:vMerge w:val="restart"/>
            <w:tcBorders/>
            <w:tcMar>
              <w:start w:w="0" w:type="dxa"/>
              <w:end w:w="0" w:type="dxa"/>
            </w:tcMar>
            <w:tcMar>
              <w:start w:w="0" w:type="dxa"/>
              <w:end w:w="0" w:type="dxa"/>
            </w:tcMar>
          </w:tcPr>
          <w:p>
            <w:pPr>
              <w:autoSpaceDN w:val="0"/>
              <w:autoSpaceDE w:val="0"/>
              <w:widowControl/>
              <w:spacing w:line="218" w:lineRule="exact" w:before="74" w:after="0"/>
              <w:ind w:left="0" w:right="0" w:firstLine="0"/>
              <w:jc w:val="center"/>
            </w:pPr>
            <w:r>
              <w:rPr>
                <w:w w:val="97.92000770568848"/>
                <w:rFonts w:ascii="TimesNewRomanPSMT" w:hAnsi="TimesNewRomanPSMT" w:eastAsia="TimesNewRomanPSMT"/>
                <w:b w:val="0"/>
                <w:i w:val="0"/>
                <w:color w:val="000000"/>
                <w:sz w:val="20"/>
              </w:rPr>
              <w:t>0.9123</w:t>
            </w:r>
          </w:p>
        </w:tc>
        <w:tc>
          <w:tcPr>
            <w:tcW w:type="dxa" w:w="720"/>
            <w:vMerge w:val="restart"/>
            <w:tcBorders/>
            <w:tcMar>
              <w:start w:w="0" w:type="dxa"/>
              <w:end w:w="0" w:type="dxa"/>
            </w:tcMar>
            <w:tcMar>
              <w:start w:w="0" w:type="dxa"/>
              <w:end w:w="0" w:type="dxa"/>
            </w:tcMar>
          </w:tcPr>
          <w:p>
            <w:pPr>
              <w:autoSpaceDN w:val="0"/>
              <w:autoSpaceDE w:val="0"/>
              <w:widowControl/>
              <w:spacing w:line="218" w:lineRule="exact" w:before="74" w:after="0"/>
              <w:ind w:left="0" w:right="0" w:firstLine="0"/>
              <w:jc w:val="center"/>
            </w:pPr>
            <w:r>
              <w:rPr>
                <w:w w:val="97.92000770568848"/>
                <w:rFonts w:ascii="TimesNewRomanPSMT" w:hAnsi="TimesNewRomanPSMT" w:eastAsia="TimesNewRomanPSMT"/>
                <w:b w:val="0"/>
                <w:i w:val="0"/>
                <w:color w:val="000000"/>
                <w:sz w:val="20"/>
              </w:rPr>
              <w:t>0.9884</w:t>
            </w:r>
          </w:p>
        </w:tc>
        <w:tc>
          <w:tcPr>
            <w:tcW w:type="dxa" w:w="601"/>
            <w:vMerge/>
            <w:tcBorders/>
          </w:tcPr>
          <w:p/>
        </w:tc>
      </w:tr>
      <w:tr>
        <w:trPr>
          <w:trHeight w:hRule="exact" w:val="250"/>
        </w:trPr>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33</w:t>
            </w:r>
          </w:p>
        </w:tc>
        <w:tc>
          <w:tcPr>
            <w:tcW w:type="dxa" w:w="380"/>
            <w:tcBorders/>
            <w:tcMar>
              <w:start w:w="0" w:type="dxa"/>
              <w:end w:w="0" w:type="dxa"/>
            </w:tcMar>
          </w:tcPr>
          <w:p>
            <w:pPr>
              <w:autoSpaceDN w:val="0"/>
              <w:autoSpaceDE w:val="0"/>
              <w:widowControl/>
              <w:spacing w:line="218" w:lineRule="exact" w:before="0"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34</w:t>
            </w:r>
          </w:p>
        </w:tc>
        <w:tc>
          <w:tcPr>
            <w:tcW w:type="dxa" w:w="400"/>
            <w:tcBorders/>
            <w:tcMar>
              <w:start w:w="0" w:type="dxa"/>
              <w:end w:w="0" w:type="dxa"/>
            </w:tcMar>
          </w:tcPr>
          <w:p>
            <w:pPr>
              <w:autoSpaceDN w:val="0"/>
              <w:autoSpaceDE w:val="0"/>
              <w:widowControl/>
              <w:spacing w:line="218" w:lineRule="exact" w:before="0"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35</w:t>
            </w:r>
          </w:p>
        </w:tc>
        <w:tc>
          <w:tcPr>
            <w:tcW w:type="dxa" w:w="320"/>
            <w:tcBorders/>
            <w:tcMar>
              <w:start w:w="0" w:type="dxa"/>
              <w:end w:w="0" w:type="dxa"/>
            </w:tcMar>
          </w:tcPr>
          <w:p>
            <w:pPr>
              <w:autoSpaceDN w:val="0"/>
              <w:autoSpaceDE w:val="0"/>
              <w:widowControl/>
              <w:spacing w:line="218" w:lineRule="exact" w:before="0" w:after="0"/>
              <w:ind w:left="0" w:right="14" w:firstLine="0"/>
              <w:jc w:val="right"/>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36</w:t>
            </w: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r>
      <w:tr>
        <w:trPr>
          <w:trHeight w:hRule="exact" w:val="280"/>
        </w:trPr>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30"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44</w:t>
            </w:r>
          </w:p>
        </w:tc>
        <w:tc>
          <w:tcPr>
            <w:tcW w:type="dxa" w:w="400"/>
            <w:vMerge w:val="restart"/>
            <w:tcBorders/>
            <w:tcMar>
              <w:start w:w="0" w:type="dxa"/>
              <w:end w:w="0" w:type="dxa"/>
            </w:tcMar>
            <w:tcMar>
              <w:start w:w="0" w:type="dxa"/>
              <w:end w:w="0" w:type="dxa"/>
            </w:tcMar>
          </w:tcPr>
          <w:p>
            <w:pPr>
              <w:autoSpaceDN w:val="0"/>
              <w:autoSpaceDE w:val="0"/>
              <w:widowControl/>
              <w:spacing w:line="250" w:lineRule="exact" w:before="30"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45</w:t>
            </w:r>
          </w:p>
        </w:tc>
        <w:tc>
          <w:tcPr>
            <w:tcW w:type="dxa" w:w="320"/>
            <w:vMerge w:val="restart"/>
            <w:tcBorders/>
            <w:tcMar>
              <w:start w:w="0" w:type="dxa"/>
              <w:end w:w="0" w:type="dxa"/>
            </w:tcMar>
            <w:tcMar>
              <w:start w:w="0" w:type="dxa"/>
              <w:end w:w="0" w:type="dxa"/>
            </w:tcMar>
          </w:tcPr>
          <w:p>
            <w:pPr>
              <w:autoSpaceDN w:val="0"/>
              <w:autoSpaceDE w:val="0"/>
              <w:widowControl/>
              <w:spacing w:line="250" w:lineRule="exact" w:before="30" w:after="0"/>
              <w:ind w:left="0" w:right="14" w:firstLine="0"/>
              <w:jc w:val="right"/>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46</w:t>
            </w: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66" w:after="0"/>
              <w:ind w:left="0" w:right="0" w:firstLine="0"/>
              <w:jc w:val="center"/>
            </w:pPr>
            <w:r>
              <w:rPr>
                <w:w w:val="97.92000770568848"/>
                <w:rFonts w:ascii="TimesNewRomanPSMT" w:hAnsi="TimesNewRomanPSMT" w:eastAsia="TimesNewRomanPSMT"/>
                <w:b w:val="0"/>
                <w:i w:val="0"/>
                <w:color w:val="000000"/>
                <w:sz w:val="20"/>
              </w:rPr>
              <w:t>1</w:t>
            </w:r>
          </w:p>
        </w:tc>
        <w:tc>
          <w:tcPr>
            <w:tcW w:type="dxa" w:w="720"/>
            <w:tcBorders/>
            <w:tcMar>
              <w:start w:w="0" w:type="dxa"/>
              <w:end w:w="0" w:type="dxa"/>
            </w:tcMar>
          </w:tcPr>
          <w:p>
            <w:pPr>
              <w:autoSpaceDN w:val="0"/>
              <w:autoSpaceDE w:val="0"/>
              <w:widowControl/>
              <w:spacing w:line="218" w:lineRule="exact" w:before="62" w:after="0"/>
              <w:ind w:left="0" w:right="0" w:firstLine="0"/>
              <w:jc w:val="center"/>
            </w:pPr>
            <w:r>
              <w:rPr>
                <w:w w:val="97.92000770568848"/>
                <w:rFonts w:ascii="TimesNewRomanPSMT" w:hAnsi="TimesNewRomanPSMT" w:eastAsia="TimesNewRomanPSMT"/>
                <w:b w:val="0"/>
                <w:i w:val="0"/>
                <w:color w:val="000000"/>
                <w:sz w:val="20"/>
              </w:rPr>
              <w:t>0.9028</w:t>
            </w:r>
          </w:p>
        </w:tc>
        <w:tc>
          <w:tcPr>
            <w:tcW w:type="dxa" w:w="601"/>
            <w:vMerge/>
            <w:tcBorders/>
          </w:tcPr>
          <w:p/>
        </w:tc>
      </w:tr>
      <w:tr>
        <w:trPr>
          <w:trHeight w:hRule="exact" w:val="56"/>
        </w:trPr>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218" w:lineRule="exact" w:before="78" w:after="0"/>
              <w:ind w:left="0" w:right="0" w:firstLine="0"/>
              <w:jc w:val="center"/>
            </w:pPr>
            <w:r>
              <w:rPr>
                <w:w w:val="97.92000770568848"/>
                <w:rFonts w:ascii="TimesNewRomanPSMT" w:hAnsi="TimesNewRomanPSMT" w:eastAsia="TimesNewRomanPSMT"/>
                <w:b w:val="0"/>
                <w:i w:val="0"/>
                <w:color w:val="000000"/>
                <w:sz w:val="20"/>
              </w:rPr>
              <w:t>1</w:t>
            </w:r>
          </w:p>
        </w:tc>
        <w:tc>
          <w:tcPr>
            <w:tcW w:type="dxa" w:w="601"/>
            <w:vMerge/>
            <w:tcBorders/>
          </w:tcPr>
          <w:p/>
        </w:tc>
      </w:tr>
      <w:tr>
        <w:trPr>
          <w:trHeight w:hRule="exact" w:val="284"/>
        </w:trPr>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400"/>
            <w:vMerge w:val="restart"/>
            <w:tcBorders/>
            <w:tcMar>
              <w:start w:w="0" w:type="dxa"/>
              <w:end w:w="0" w:type="dxa"/>
            </w:tcMar>
            <w:tcMar>
              <w:start w:w="0" w:type="dxa"/>
              <w:end w:w="0" w:type="dxa"/>
            </w:tcMar>
          </w:tcPr>
          <w:p>
            <w:pPr>
              <w:autoSpaceDN w:val="0"/>
              <w:autoSpaceDE w:val="0"/>
              <w:widowControl/>
              <w:spacing w:line="236" w:lineRule="exact" w:before="0" w:after="0"/>
              <w:ind w:left="0" w:right="0" w:firstLine="0"/>
              <w:jc w:val="center"/>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55</w:t>
            </w:r>
          </w:p>
        </w:tc>
        <w:tc>
          <w:tcPr>
            <w:tcW w:type="dxa" w:w="320"/>
            <w:tcBorders/>
            <w:tcMar>
              <w:start w:w="0" w:type="dxa"/>
              <w:end w:w="0" w:type="dxa"/>
            </w:tcMar>
          </w:tcPr>
          <w:p>
            <w:pPr>
              <w:autoSpaceDN w:val="0"/>
              <w:autoSpaceDE w:val="0"/>
              <w:widowControl/>
              <w:spacing w:line="236" w:lineRule="exact" w:before="0" w:after="0"/>
              <w:ind w:left="0" w:right="18" w:firstLine="0"/>
              <w:jc w:val="right"/>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56</w:t>
            </w: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r>
      <w:tr>
        <w:trPr>
          <w:trHeight w:hRule="exact" w:val="358"/>
        </w:trPr>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320"/>
            <w:tcBorders/>
            <w:tcMar>
              <w:start w:w="0" w:type="dxa"/>
              <w:end w:w="0" w:type="dxa"/>
            </w:tcMar>
          </w:tcPr>
          <w:p>
            <w:pPr>
              <w:autoSpaceDN w:val="0"/>
              <w:autoSpaceDE w:val="0"/>
              <w:widowControl/>
              <w:spacing w:line="244" w:lineRule="exact" w:before="0" w:after="0"/>
              <w:ind w:left="0" w:right="18" w:firstLine="0"/>
              <w:jc w:val="right"/>
            </w:pPr>
            <w:r>
              <w:rPr>
                <w:w w:val="97.92000770568848"/>
                <w:rFonts w:ascii="Times New Roman" w:hAnsi="Times New Roman" w:eastAsia="Times New Roman"/>
                <w:b w:val="0"/>
                <w:i/>
                <w:color w:val="000000"/>
                <w:sz w:val="20"/>
              </w:rPr>
              <w:t xml:space="preserve">e </w:t>
            </w:r>
            <w:r>
              <w:rPr>
                <w:w w:val="103.23637182062322"/>
                <w:rFonts w:ascii="TimesNewRomanPSMT" w:hAnsi="TimesNewRomanPSMT" w:eastAsia="TimesNewRomanPSMT"/>
                <w:b w:val="0"/>
                <w:i w:val="0"/>
                <w:color w:val="000000"/>
                <w:sz w:val="11"/>
              </w:rPr>
              <w:t>66</w:t>
            </w: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c>
          <w:tcPr>
            <w:tcW w:type="dxa" w:w="601"/>
            <w:vMerge/>
            <w:tcBorders/>
          </w:tcPr>
          <w:p/>
        </w:tc>
      </w:tr>
    </w:tbl>
    <w:p>
      <w:pPr>
        <w:autoSpaceDN w:val="0"/>
        <w:autoSpaceDE w:val="0"/>
        <w:widowControl/>
        <w:spacing w:line="296" w:lineRule="exact" w:before="64" w:after="0"/>
        <w:ind w:left="1478" w:right="0" w:firstLine="0"/>
        <w:jc w:val="left"/>
      </w:pPr>
      <w:r>
        <w:rPr>
          <w:rFonts w:ascii="SimSun" w:hAnsi="SimSun" w:eastAsia="SimSun"/>
          <w:b w:val="0"/>
          <w:i w:val="0"/>
          <w:color w:val="000000"/>
          <w:sz w:val="24"/>
        </w:rPr>
        <w:t>选取聚类阈值</w:t>
      </w:r>
      <w:r>
        <w:rPr>
          <w:rFonts w:ascii="SymbolMT" w:hAnsi="SymbolMT" w:eastAsia="SymbolMT"/>
          <w:b w:val="0"/>
          <w:i w:val="0"/>
          <w:color w:val="000000"/>
          <w:sz w:val="18"/>
        </w:rPr>
        <w:t></w:t>
      </w:r>
      <w:r>
        <w:rPr>
          <w:rFonts w:ascii="TimesNewRomanPSMT" w:hAnsi="TimesNewRomanPSMT" w:eastAsia="TimesNewRomanPSMT"/>
          <w:b w:val="0"/>
          <w:i w:val="0"/>
          <w:color w:val="000000"/>
          <w:sz w:val="24"/>
        </w:rPr>
        <w:t>=0.97</w:t>
      </w:r>
      <w:r>
        <w:rPr>
          <w:rFonts w:ascii="SimSun" w:hAnsi="SimSun" w:eastAsia="SimSun"/>
          <w:b w:val="0"/>
          <w:i w:val="0"/>
          <w:color w:val="000000"/>
          <w:sz w:val="24"/>
        </w:rPr>
        <w:t>，聚类结果为决策专家</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聚为一类，决策专家</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和</w:t>
      </w:r>
    </w:p>
    <w:p>
      <w:pPr>
        <w:autoSpaceDN w:val="0"/>
        <w:autoSpaceDE w:val="0"/>
        <w:widowControl/>
        <w:spacing w:line="264" w:lineRule="exact" w:before="126" w:after="0"/>
        <w:ind w:left="998" w:right="0" w:firstLine="0"/>
        <w:jc w:val="left"/>
      </w:pPr>
      <w:r>
        <w:rPr>
          <w:rFonts w:ascii="SimSun" w:hAnsi="SimSun" w:eastAsia="SimSun"/>
          <w:b w:val="0"/>
          <w:i w:val="0"/>
          <w:color w:val="000000"/>
          <w:sz w:val="24"/>
        </w:rPr>
        <w:t>决策专家</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分别聚为一类，即</w:t>
      </w:r>
      <w:r>
        <w:rPr>
          <w:rFonts w:ascii="TimesNewRomanPSMT" w:hAnsi="TimesNewRomanPSMT" w:eastAsia="TimesNewRomanPSMT"/>
          <w:b w:val="0"/>
          <w:i w:val="0"/>
          <w:color w:val="000000"/>
          <w:sz w:val="24"/>
        </w:rPr>
        <w:t>{(1,3,5,6),(2),(4)}</w:t>
      </w:r>
      <w:r>
        <w:rPr>
          <w:rFonts w:ascii="SimSun" w:hAnsi="SimSun" w:eastAsia="SimSun"/>
          <w:b w:val="0"/>
          <w:i w:val="0"/>
          <w:color w:val="000000"/>
          <w:sz w:val="24"/>
        </w:rPr>
        <w:t>。</w:t>
      </w:r>
    </w:p>
    <w:p>
      <w:pPr>
        <w:autoSpaceDN w:val="0"/>
        <w:autoSpaceDE w:val="0"/>
        <w:widowControl/>
        <w:spacing w:line="266" w:lineRule="exact" w:before="124" w:after="62"/>
        <w:ind w:left="1478" w:right="0" w:firstLine="0"/>
        <w:jc w:val="left"/>
      </w:pPr>
      <w:r>
        <w:rPr>
          <w:rFonts w:ascii="SimSun" w:hAnsi="SimSun" w:eastAsia="SimSun"/>
          <w:b w:val="0"/>
          <w:i w:val="0"/>
          <w:color w:val="000000"/>
          <w:sz w:val="24"/>
        </w:rPr>
        <w:t>依据式（</w:t>
      </w:r>
      <w:r>
        <w:rPr>
          <w:rFonts w:ascii="TimesNewRomanPSMT" w:hAnsi="TimesNewRomanPSMT" w:eastAsia="TimesNewRomanPSMT"/>
          <w:b w:val="0"/>
          <w:i w:val="0"/>
          <w:color w:val="000000"/>
          <w:sz w:val="24"/>
        </w:rPr>
        <w:t>5.9</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5.11</w:t>
      </w:r>
      <w:r>
        <w:rPr>
          <w:rFonts w:ascii="SimSun" w:hAnsi="SimSun" w:eastAsia="SimSun"/>
          <w:b w:val="0"/>
          <w:i w:val="0"/>
          <w:color w:val="000000"/>
          <w:sz w:val="24"/>
        </w:rPr>
        <w:t>），计算可得类间权重和类内权重为</w:t>
      </w:r>
    </w:p>
    <w:tbl>
      <w:tblPr>
        <w:tblW w:type="auto" w:w="0"/>
        <w:tblLayout w:type="fixed"/>
        <w:tblLook w:firstColumn="1" w:firstRow="1" w:lastColumn="0" w:lastRow="0" w:noHBand="0" w:noVBand="1" w:val="04A0"/>
        <w:tblInd w:w="1800.0" w:type="dxa"/>
      </w:tblPr>
      <w:tblGrid>
        <w:gridCol w:w="785"/>
        <w:gridCol w:w="785"/>
        <w:gridCol w:w="785"/>
        <w:gridCol w:w="785"/>
        <w:gridCol w:w="785"/>
        <w:gridCol w:w="785"/>
        <w:gridCol w:w="785"/>
        <w:gridCol w:w="785"/>
        <w:gridCol w:w="785"/>
        <w:gridCol w:w="785"/>
        <w:gridCol w:w="785"/>
        <w:gridCol w:w="785"/>
        <w:gridCol w:w="785"/>
      </w:tblGrid>
      <w:tr>
        <w:trPr>
          <w:trHeight w:hRule="exact" w:val="308"/>
        </w:trPr>
        <w:tc>
          <w:tcPr>
            <w:tcW w:type="dxa" w:w="2100"/>
            <w:tcBorders>
              <w:bottom w:sz="3.7839999198913574" w:val="single" w:color="#000000"/>
            </w:tcBorders>
            <w:tcMar>
              <w:start w:w="0" w:type="dxa"/>
              <w:end w:w="0" w:type="dxa"/>
            </w:tcMar>
          </w:tcPr>
          <w:p/>
        </w:tc>
        <w:tc>
          <w:tcPr>
            <w:tcW w:type="dxa" w:w="160"/>
            <w:tcBorders>
              <w:bottom w:sz="3.7839999198913574" w:val="single" w:color="#000000"/>
            </w:tcBorders>
            <w:tcMar>
              <w:start w:w="0" w:type="dxa"/>
              <w:end w:w="0" w:type="dxa"/>
            </w:tcMar>
          </w:tcPr>
          <w:p/>
        </w:tc>
        <w:tc>
          <w:tcPr>
            <w:tcW w:type="dxa" w:w="10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130" w:after="0"/>
              <w:ind w:left="0" w:right="18" w:firstLine="0"/>
              <w:jc w:val="right"/>
            </w:pPr>
            <w:r>
              <w:rPr>
                <w:w w:val="97.92000770568848"/>
                <w:rFonts w:ascii="SymbolMT" w:hAnsi="SymbolMT" w:eastAsia="SymbolMT"/>
                <w:b w:val="0"/>
                <w:i w:val="0"/>
                <w:color w:val="000000"/>
                <w:sz w:val="20"/>
              </w:rPr>
              <w:t></w:t>
            </w:r>
            <w:r>
              <w:rPr>
                <w:w w:val="103.23637182062322"/>
                <w:rFonts w:ascii="TimesNewRomanPSMT" w:hAnsi="TimesNewRomanPSMT" w:eastAsia="TimesNewRomanPSMT"/>
                <w:b w:val="0"/>
                <w:i w:val="0"/>
                <w:color w:val="000000"/>
                <w:sz w:val="11"/>
              </w:rPr>
              <w:t>1</w:t>
            </w:r>
          </w:p>
        </w:tc>
        <w:tc>
          <w:tcPr>
            <w:tcW w:type="dxa" w:w="168"/>
            <w:vMerge w:val="restart"/>
            <w:tcBorders/>
            <w:tcMar>
              <w:start w:w="0" w:type="dxa"/>
              <w:end w:w="0" w:type="dxa"/>
            </w:tcMar>
            <w:tcMar>
              <w:start w:w="0" w:type="dxa"/>
              <w:end w:w="0" w:type="dxa"/>
            </w:tcMar>
          </w:tcPr>
          <w:p>
            <w:pPr>
              <w:autoSpaceDN w:val="0"/>
              <w:autoSpaceDE w:val="0"/>
              <w:widowControl/>
              <w:spacing w:line="240" w:lineRule="exact" w:before="162" w:after="0"/>
              <w:ind w:left="0" w:right="0" w:firstLine="0"/>
              <w:jc w:val="center"/>
            </w:pPr>
            <w:r>
              <w:rPr>
                <w:w w:val="97.92000770568848"/>
                <w:rFonts w:ascii="SymbolMT" w:hAnsi="SymbolMT" w:eastAsia="SymbolMT"/>
                <w:b w:val="0"/>
                <w:i w:val="0"/>
                <w:color w:val="000000"/>
                <w:sz w:val="20"/>
              </w:rPr>
              <w:t></w:t>
            </w:r>
          </w:p>
        </w:tc>
        <w:tc>
          <w:tcPr>
            <w:tcW w:type="dxa" w:w="202"/>
            <w:tcBorders>
              <w:bottom w:sz="3.7839999198913574" w:val="single" w:color="#000000"/>
            </w:tcBorders>
            <w:tcMar>
              <w:start w:w="0" w:type="dxa"/>
              <w:end w:w="0" w:type="dxa"/>
            </w:tcMar>
          </w:tcPr>
          <w:p>
            <w:pPr>
              <w:autoSpaceDN w:val="0"/>
              <w:autoSpaceDE w:val="0"/>
              <w:widowControl/>
              <w:spacing w:line="216" w:lineRule="exact" w:before="60" w:after="0"/>
              <w:ind w:left="0" w:right="0" w:firstLine="0"/>
              <w:jc w:val="center"/>
            </w:pPr>
            <w:r>
              <w:rPr>
                <w:w w:val="97.92000770568848"/>
                <w:rFonts w:ascii="TimesNewRomanPSMT" w:hAnsi="TimesNewRomanPSMT" w:eastAsia="TimesNewRomanPSMT"/>
                <w:b w:val="0"/>
                <w:i w:val="0"/>
                <w:color w:val="000000"/>
                <w:sz w:val="20"/>
              </w:rPr>
              <w:t>16</w:t>
            </w:r>
          </w:p>
        </w:tc>
        <w:tc>
          <w:tcPr>
            <w:tcW w:type="dxa" w:w="390"/>
            <w:tcBorders>
              <w:bottom w:sz="3.7839999198913574" w:val="single" w:color="#000000"/>
            </w:tcBorders>
            <w:tcMar>
              <w:start w:w="0" w:type="dxa"/>
              <w:end w:w="0" w:type="dxa"/>
            </w:tcMar>
          </w:tcPr>
          <w:p>
            <w:pPr>
              <w:autoSpaceDN w:val="0"/>
              <w:autoSpaceDE w:val="0"/>
              <w:widowControl/>
              <w:spacing w:line="240" w:lineRule="exact" w:before="20" w:after="0"/>
              <w:ind w:left="0" w:right="0" w:firstLine="0"/>
              <w:jc w:val="center"/>
            </w:pPr>
            <w:r>
              <w:rPr>
                <w:w w:val="97.92000770568848"/>
                <w:rFonts w:ascii="SimSun" w:hAnsi="SimSun" w:eastAsia="SimSun"/>
                <w:b w:val="0"/>
                <w:i w:val="0"/>
                <w:color w:val="000000"/>
                <w:sz w:val="20"/>
              </w:rPr>
              <w:t>，</w:t>
            </w:r>
            <w:r>
              <w:rPr>
                <w:w w:val="97.92000770568848"/>
                <w:rFonts w:ascii="SymbolMT" w:hAnsi="SymbolMT" w:eastAsia="SymbolMT"/>
                <w:b w:val="0"/>
                <w:i w:val="0"/>
                <w:color w:val="000000"/>
                <w:sz w:val="20"/>
              </w:rPr>
              <w:t></w:t>
            </w:r>
          </w:p>
        </w:tc>
        <w:tc>
          <w:tcPr>
            <w:tcW w:type="dxa" w:w="160"/>
            <w:tcBorders>
              <w:bottom w:sz="3.7839999198913574" w:val="single" w:color="#000000"/>
            </w:tcBorders>
            <w:tcMar>
              <w:start w:w="0" w:type="dxa"/>
              <w:end w:w="0" w:type="dxa"/>
            </w:tcMar>
          </w:tcPr>
          <w:p>
            <w:pPr>
              <w:autoSpaceDN w:val="0"/>
              <w:autoSpaceDE w:val="0"/>
              <w:widowControl/>
              <w:spacing w:line="240" w:lineRule="exact" w:before="64" w:after="0"/>
              <w:ind w:left="0" w:right="0" w:firstLine="0"/>
              <w:jc w:val="center"/>
            </w:pPr>
            <w:r>
              <w:rPr>
                <w:w w:val="97.92000770568848"/>
                <w:rFonts w:ascii="SymbolMT" w:hAnsi="SymbolMT" w:eastAsia="SymbolMT"/>
                <w:b w:val="0"/>
                <w:i w:val="0"/>
                <w:color w:val="000000"/>
                <w:sz w:val="20"/>
              </w:rPr>
              <w:t></w:t>
            </w:r>
          </w:p>
        </w:tc>
        <w:tc>
          <w:tcPr>
            <w:tcW w:type="dxa" w:w="200"/>
            <w:tcBorders>
              <w:bottom w:sz="3.7839999198913574" w:val="single" w:color="#000000"/>
            </w:tcBorders>
            <w:tcMar>
              <w:start w:w="0" w:type="dxa"/>
              <w:end w:w="0" w:type="dxa"/>
            </w:tcMar>
          </w:tcPr>
          <w:p>
            <w:pPr>
              <w:autoSpaceDN w:val="0"/>
              <w:autoSpaceDE w:val="0"/>
              <w:widowControl/>
              <w:spacing w:line="240" w:lineRule="exact" w:before="64" w:after="0"/>
              <w:ind w:left="0" w:right="0" w:firstLine="0"/>
              <w:jc w:val="center"/>
            </w:pPr>
            <w:r>
              <w:rPr>
                <w:w w:val="97.92000770568848"/>
                <w:rFonts w:ascii="SymbolMT" w:hAnsi="SymbolMT" w:eastAsia="SymbolMT"/>
                <w:b w:val="0"/>
                <w:i w:val="0"/>
                <w:color w:val="000000"/>
                <w:sz w:val="20"/>
              </w:rPr>
              <w:t></w:t>
            </w:r>
          </w:p>
        </w:tc>
        <w:tc>
          <w:tcPr>
            <w:tcW w:type="dxa" w:w="196"/>
            <w:tcBorders>
              <w:bottom w:sz="3.7839999198913574" w:val="single" w:color="#000000"/>
            </w:tcBorders>
            <w:tcMar>
              <w:start w:w="0" w:type="dxa"/>
              <w:end w:w="0" w:type="dxa"/>
            </w:tcMar>
          </w:tcPr>
          <w:p>
            <w:pPr>
              <w:autoSpaceDN w:val="0"/>
              <w:autoSpaceDE w:val="0"/>
              <w:widowControl/>
              <w:spacing w:line="240" w:lineRule="exact" w:before="64" w:after="0"/>
              <w:ind w:left="0" w:right="0" w:firstLine="0"/>
              <w:jc w:val="center"/>
            </w:pPr>
            <w:r>
              <w:rPr>
                <w:w w:val="97.92000770568848"/>
                <w:rFonts w:ascii="SymbolMT" w:hAnsi="SymbolMT" w:eastAsia="SymbolMT"/>
                <w:b w:val="0"/>
                <w:i w:val="0"/>
                <w:color w:val="000000"/>
                <w:sz w:val="20"/>
              </w:rPr>
              <w:t></w:t>
            </w:r>
          </w:p>
        </w:tc>
        <w:tc>
          <w:tcPr>
            <w:tcW w:type="dxa" w:w="704"/>
            <w:tcBorders>
              <w:bottom w:sz="3.7839999198913574" w:val="single" w:color="#000000"/>
            </w:tcBorders>
            <w:tcMar>
              <w:start w:w="0" w:type="dxa"/>
              <w:end w:w="0" w:type="dxa"/>
            </w:tcMar>
          </w:tcPr>
          <w:p>
            <w:pPr>
              <w:autoSpaceDN w:val="0"/>
              <w:autoSpaceDE w:val="0"/>
              <w:widowControl/>
              <w:spacing w:line="216" w:lineRule="exact" w:before="60" w:after="0"/>
              <w:ind w:left="56" w:right="0" w:firstLine="0"/>
              <w:jc w:val="left"/>
            </w:pPr>
            <w:r>
              <w:rPr>
                <w:w w:val="97.92000770568848"/>
                <w:rFonts w:ascii="TimesNewRomanPSMT" w:hAnsi="TimesNewRomanPSMT" w:eastAsia="TimesNewRomanPSMT"/>
                <w:b w:val="0"/>
                <w:i w:val="0"/>
                <w:color w:val="000000"/>
                <w:sz w:val="20"/>
              </w:rPr>
              <w:t>1</w:t>
            </w:r>
          </w:p>
        </w:tc>
        <w:tc>
          <w:tcPr>
            <w:tcW w:type="dxa" w:w="160"/>
            <w:tcBorders>
              <w:bottom w:sz="3.7839999198913574" w:val="single" w:color="#000000"/>
            </w:tcBorders>
            <w:tcMar>
              <w:start w:w="0" w:type="dxa"/>
              <w:end w:w="0" w:type="dxa"/>
            </w:tcMar>
          </w:tcPr>
          <w:p/>
        </w:tc>
        <w:tc>
          <w:tcPr>
            <w:tcW w:type="dxa" w:w="1740"/>
            <w:tcBorders>
              <w:bottom w:sz="3.7839999198913574" w:val="single" w:color="#000000"/>
            </w:tcBorders>
            <w:tcMar>
              <w:start w:w="0" w:type="dxa"/>
              <w:end w:w="0" w:type="dxa"/>
            </w:tcMar>
          </w:tcPr>
          <w:p/>
        </w:tc>
      </w:tr>
      <w:tr>
        <w:trPr>
          <w:trHeight w:hRule="exact" w:val="272"/>
        </w:trPr>
        <w:tc>
          <w:tcPr>
            <w:tcW w:type="dxa" w:w="2100"/>
            <w:vMerge w:val="restart"/>
            <w:tcBorders>
              <w:top w:sz="3.7839999198913574" w:val="single" w:color="#000000"/>
            </w:tcBorders>
            <w:tcMar>
              <w:start w:w="0" w:type="dxa"/>
              <w:end w:w="0" w:type="dxa"/>
            </w:tcMar>
            <w:tcMar>
              <w:start w:w="0" w:type="dxa"/>
              <w:end w:w="0" w:type="dxa"/>
            </w:tcMar>
          </w:tcPr>
          <w:p>
            <w:pPr>
              <w:autoSpaceDN w:val="0"/>
              <w:autoSpaceDE w:val="0"/>
              <w:widowControl/>
              <w:spacing w:line="280" w:lineRule="exact" w:before="298" w:after="0"/>
              <w:ind w:left="0" w:right="22" w:firstLine="0"/>
              <w:jc w:val="right"/>
            </w:pPr>
            <w:r>
              <w:rPr>
                <w:rFonts w:ascii="SymbolMT" w:hAnsi="SymbolMT" w:eastAsia="SymbolMT"/>
                <w:b w:val="0"/>
                <w:i w:val="0"/>
                <w:color w:val="000000"/>
                <w:sz w:val="20"/>
              </w:rPr>
              <w:t></w:t>
            </w:r>
            <w:r>
              <w:rPr>
                <w:w w:val="97.41666316986084"/>
                <w:rFonts w:ascii="TimesNewRomanPSMT" w:hAnsi="TimesNewRomanPSMT" w:eastAsia="TimesNewRomanPSMT"/>
                <w:b w:val="0"/>
                <w:i w:val="0"/>
                <w:color w:val="000000"/>
                <w:sz w:val="12"/>
              </w:rPr>
              <w:t>11</w:t>
            </w:r>
          </w:p>
        </w:tc>
        <w:tc>
          <w:tcPr>
            <w:tcW w:type="dxa" w:w="160"/>
            <w:vMerge w:val="restart"/>
            <w:tcBorders>
              <w:top w:sz="3.7839999198913574" w:val="single" w:color="#000000"/>
            </w:tcBorders>
            <w:tcMar>
              <w:start w:w="0" w:type="dxa"/>
              <w:end w:w="0" w:type="dxa"/>
            </w:tcMar>
            <w:tcMar>
              <w:start w:w="0" w:type="dxa"/>
              <w:end w:w="0" w:type="dxa"/>
            </w:tcMar>
          </w:tcPr>
          <w:p>
            <w:pPr>
              <w:autoSpaceDN w:val="0"/>
              <w:autoSpaceDE w:val="0"/>
              <w:widowControl/>
              <w:spacing w:line="246" w:lineRule="exact" w:before="332" w:after="0"/>
              <w:ind w:left="0" w:right="0" w:firstLine="0"/>
              <w:jc w:val="center"/>
            </w:pPr>
            <w:r>
              <w:rPr>
                <w:rFonts w:ascii="SymbolMT" w:hAnsi="SymbolMT" w:eastAsia="SymbolMT"/>
                <w:b w:val="0"/>
                <w:i w:val="0"/>
                <w:color w:val="000000"/>
                <w:sz w:val="20"/>
              </w:rPr>
              <w:t></w:t>
            </w:r>
          </w:p>
        </w:tc>
        <w:tc>
          <w:tcPr>
            <w:tcW w:type="dxa" w:w="1570"/>
            <w:gridSpan w:val="2"/>
            <w:vMerge/>
            <w:tcBorders/>
          </w:tcPr>
          <w:p/>
        </w:tc>
        <w:tc>
          <w:tcPr>
            <w:tcW w:type="dxa" w:w="785"/>
            <w:vMerge/>
            <w:tcBorders/>
          </w:tcPr>
          <w:p/>
        </w:tc>
        <w:tc>
          <w:tcPr>
            <w:tcW w:type="dxa" w:w="202"/>
            <w:tcBorders>
              <w:top w:sz="3.7839999198913574" w:val="single" w:color="#000000"/>
            </w:tcBorders>
            <w:tcMar>
              <w:start w:w="0" w:type="dxa"/>
              <w:end w:w="0" w:type="dxa"/>
            </w:tcMar>
          </w:tcPr>
          <w:p>
            <w:pPr>
              <w:autoSpaceDN w:val="0"/>
              <w:autoSpaceDE w:val="0"/>
              <w:widowControl/>
              <w:spacing w:line="216" w:lineRule="exact" w:before="26" w:after="0"/>
              <w:ind w:left="0" w:right="0" w:firstLine="0"/>
              <w:jc w:val="center"/>
            </w:pPr>
            <w:r>
              <w:rPr>
                <w:w w:val="97.92000770568848"/>
                <w:rFonts w:ascii="TimesNewRomanPSMT" w:hAnsi="TimesNewRomanPSMT" w:eastAsia="TimesNewRomanPSMT"/>
                <w:b w:val="0"/>
                <w:i w:val="0"/>
                <w:color w:val="000000"/>
                <w:sz w:val="20"/>
              </w:rPr>
              <w:t>18</w:t>
            </w:r>
          </w:p>
        </w:tc>
        <w:tc>
          <w:tcPr>
            <w:tcW w:type="dxa" w:w="390"/>
            <w:tcBorders>
              <w:top w:sz="3.7839999198913574" w:val="single" w:color="#000000"/>
            </w:tcBorders>
            <w:tcMar>
              <w:start w:w="0" w:type="dxa"/>
              <w:end w:w="0" w:type="dxa"/>
            </w:tcMar>
          </w:tcPr>
          <w:p>
            <w:pPr>
              <w:autoSpaceDN w:val="0"/>
              <w:autoSpaceDE w:val="0"/>
              <w:widowControl/>
              <w:spacing w:line="126" w:lineRule="exact" w:before="0" w:after="0"/>
              <w:ind w:left="0" w:right="28" w:firstLine="0"/>
              <w:jc w:val="right"/>
            </w:pPr>
            <w:r>
              <w:rPr>
                <w:w w:val="103.23637182062322"/>
                <w:rFonts w:ascii="TimesNewRomanPSMT" w:hAnsi="TimesNewRomanPSMT" w:eastAsia="TimesNewRomanPSMT"/>
                <w:b w:val="0"/>
                <w:i w:val="0"/>
                <w:color w:val="000000"/>
                <w:sz w:val="11"/>
              </w:rPr>
              <w:t>2</w:t>
            </w:r>
          </w:p>
        </w:tc>
        <w:tc>
          <w:tcPr>
            <w:tcW w:type="dxa" w:w="160"/>
            <w:tcBorders>
              <w:top w:sz="3.7839999198913574" w:val="single" w:color="#000000"/>
            </w:tcBorders>
            <w:tcMar>
              <w:start w:w="0" w:type="dxa"/>
              <w:end w:w="0" w:type="dxa"/>
            </w:tcMar>
          </w:tcPr>
          <w:p/>
        </w:tc>
        <w:tc>
          <w:tcPr>
            <w:tcW w:type="dxa" w:w="200"/>
            <w:tcBorders>
              <w:top w:sz="3.7839999198913574" w:val="single" w:color="#000000"/>
            </w:tcBorders>
            <w:tcMar>
              <w:start w:w="0" w:type="dxa"/>
              <w:end w:w="0" w:type="dxa"/>
            </w:tcMar>
          </w:tcPr>
          <w:p>
            <w:pPr>
              <w:autoSpaceDN w:val="0"/>
              <w:autoSpaceDE w:val="0"/>
              <w:widowControl/>
              <w:spacing w:line="126" w:lineRule="exact" w:before="0" w:after="0"/>
              <w:ind w:left="0" w:right="12" w:firstLine="0"/>
              <w:jc w:val="right"/>
            </w:pPr>
            <w:r>
              <w:rPr>
                <w:w w:val="103.23637182062322"/>
                <w:rFonts w:ascii="TimesNewRomanPSMT" w:hAnsi="TimesNewRomanPSMT" w:eastAsia="TimesNewRomanPSMT"/>
                <w:b w:val="0"/>
                <w:i w:val="0"/>
                <w:color w:val="000000"/>
                <w:sz w:val="11"/>
              </w:rPr>
              <w:t>3</w:t>
            </w:r>
          </w:p>
        </w:tc>
        <w:tc>
          <w:tcPr>
            <w:tcW w:type="dxa" w:w="196"/>
            <w:tcBorders>
              <w:top w:sz="3.7839999198913574" w:val="single" w:color="#000000"/>
            </w:tcBorders>
            <w:tcMar>
              <w:start w:w="0" w:type="dxa"/>
              <w:end w:w="0" w:type="dxa"/>
            </w:tcMar>
          </w:tcPr>
          <w:p/>
        </w:tc>
        <w:tc>
          <w:tcPr>
            <w:tcW w:type="dxa" w:w="704"/>
            <w:tcBorders>
              <w:top w:sz="3.7839999198913574" w:val="single" w:color="#000000"/>
            </w:tcBorders>
            <w:tcMar>
              <w:start w:w="0" w:type="dxa"/>
              <w:end w:w="0" w:type="dxa"/>
            </w:tcMar>
          </w:tcPr>
          <w:p>
            <w:pPr>
              <w:autoSpaceDN w:val="0"/>
              <w:autoSpaceDE w:val="0"/>
              <w:widowControl/>
              <w:spacing w:line="216" w:lineRule="exact" w:before="26" w:after="0"/>
              <w:ind w:left="0" w:right="0" w:firstLine="0"/>
              <w:jc w:val="left"/>
            </w:pPr>
            <w:r>
              <w:rPr>
                <w:w w:val="97.92000770568848"/>
                <w:rFonts w:ascii="TimesNewRomanPSMT" w:hAnsi="TimesNewRomanPSMT" w:eastAsia="TimesNewRomanPSMT"/>
                <w:b w:val="0"/>
                <w:i w:val="0"/>
                <w:color w:val="000000"/>
                <w:sz w:val="20"/>
              </w:rPr>
              <w:t>18</w:t>
            </w:r>
          </w:p>
        </w:tc>
        <w:tc>
          <w:tcPr>
            <w:tcW w:type="dxa" w:w="160"/>
            <w:vMerge w:val="restart"/>
            <w:tcBorders>
              <w:top w:sz="3.7839999198913574" w:val="single" w:color="#000000"/>
            </w:tcBorders>
            <w:tcMar>
              <w:start w:w="0" w:type="dxa"/>
              <w:end w:w="0" w:type="dxa"/>
            </w:tcMar>
            <w:tcMar>
              <w:start w:w="0" w:type="dxa"/>
              <w:end w:w="0" w:type="dxa"/>
            </w:tcMar>
          </w:tcPr>
          <w:p>
            <w:pPr>
              <w:autoSpaceDN w:val="0"/>
              <w:autoSpaceDE w:val="0"/>
              <w:widowControl/>
              <w:spacing w:line="246" w:lineRule="exact" w:before="332" w:after="0"/>
              <w:ind w:left="0" w:right="0" w:firstLine="0"/>
              <w:jc w:val="center"/>
            </w:pPr>
            <w:r>
              <w:rPr>
                <w:rFonts w:ascii="SymbolMT" w:hAnsi="SymbolMT" w:eastAsia="SymbolMT"/>
                <w:b w:val="0"/>
                <w:i w:val="0"/>
                <w:color w:val="000000"/>
                <w:sz w:val="20"/>
              </w:rPr>
              <w:t></w:t>
            </w:r>
          </w:p>
        </w:tc>
        <w:tc>
          <w:tcPr>
            <w:tcW w:type="dxa" w:w="1740"/>
            <w:vMerge w:val="restart"/>
            <w:tcBorders>
              <w:top w:sz="3.7839999198913574" w:val="single" w:color="#000000"/>
            </w:tcBorders>
            <w:tcMar>
              <w:start w:w="0" w:type="dxa"/>
              <w:end w:w="0" w:type="dxa"/>
            </w:tcMar>
            <w:tcMar>
              <w:start w:w="0" w:type="dxa"/>
              <w:end w:w="0" w:type="dxa"/>
            </w:tcMar>
          </w:tcPr>
          <w:p>
            <w:pPr>
              <w:autoSpaceDN w:val="0"/>
              <w:autoSpaceDE w:val="0"/>
              <w:widowControl/>
              <w:spacing w:line="224" w:lineRule="exact" w:before="354" w:after="0"/>
              <w:ind w:left="30" w:right="0" w:firstLine="0"/>
              <w:jc w:val="left"/>
            </w:pPr>
            <w:r>
              <w:rPr>
                <w:rFonts w:ascii="TimesNewRomanPSMT" w:hAnsi="TimesNewRomanPSMT" w:eastAsia="TimesNewRomanPSMT"/>
                <w:b w:val="0"/>
                <w:i w:val="0"/>
                <w:color w:val="000000"/>
                <w:sz w:val="20"/>
              </w:rPr>
              <w:t>0.2815</w:t>
            </w:r>
          </w:p>
        </w:tc>
      </w:tr>
      <w:tr>
        <w:trPr>
          <w:trHeight w:hRule="exact" w:val="404"/>
        </w:trPr>
        <w:tc>
          <w:tcPr>
            <w:tcW w:type="dxa" w:w="785"/>
            <w:vMerge/>
            <w:tcBorders>
              <w:top w:sz="3.7839999198913574" w:val="single" w:color="#000000"/>
            </w:tcBorders>
          </w:tcPr>
          <w:p/>
        </w:tc>
        <w:tc>
          <w:tcPr>
            <w:tcW w:type="dxa" w:w="785"/>
            <w:vMerge/>
            <w:tcBorders>
              <w:top w:sz="3.7839999198913574" w:val="single" w:color="#000000"/>
            </w:tcBorders>
          </w:tcPr>
          <w:p/>
        </w:tc>
        <w:tc>
          <w:tcPr>
            <w:tcW w:type="dxa" w:w="900"/>
            <w:tcBorders/>
            <w:tcMar>
              <w:start w:w="0" w:type="dxa"/>
              <w:end w:w="0" w:type="dxa"/>
            </w:tcMar>
          </w:tcPr>
          <w:p>
            <w:pPr>
              <w:autoSpaceDN w:val="0"/>
              <w:autoSpaceDE w:val="0"/>
              <w:widowControl/>
              <w:spacing w:line="280" w:lineRule="exact" w:before="8" w:after="0"/>
              <w:ind w:left="0" w:right="0" w:firstLine="0"/>
              <w:jc w:val="center"/>
            </w:pPr>
            <w:r>
              <w:rPr>
                <w:rFonts w:ascii="TimesNewRomanPSMT" w:hAnsi="TimesNewRomanPSMT" w:eastAsia="TimesNewRomanPSMT"/>
                <w:b w:val="0"/>
                <w:i w:val="0"/>
                <w:color w:val="000000"/>
                <w:sz w:val="20"/>
              </w:rPr>
              <w:t>0.2554,</w:t>
            </w:r>
            <w:r>
              <w:rPr>
                <w:rFonts w:ascii="SymbolMT" w:hAnsi="SymbolMT" w:eastAsia="SymbolMT"/>
                <w:b w:val="0"/>
                <w:i w:val="0"/>
                <w:color w:val="000000"/>
                <w:sz w:val="20"/>
              </w:rPr>
              <w:t></w:t>
            </w:r>
            <w:r>
              <w:rPr>
                <w:w w:val="97.41666316986084"/>
                <w:rFonts w:ascii="TimesNewRomanPSMT" w:hAnsi="TimesNewRomanPSMT" w:eastAsia="TimesNewRomanPSMT"/>
                <w:b w:val="0"/>
                <w:i w:val="0"/>
                <w:color w:val="000000"/>
                <w:sz w:val="12"/>
              </w:rPr>
              <w:t>13</w:t>
            </w:r>
          </w:p>
        </w:tc>
        <w:tc>
          <w:tcPr>
            <w:tcW w:type="dxa" w:w="140"/>
            <w:tcBorders/>
            <w:tcMar>
              <w:start w:w="0" w:type="dxa"/>
              <w:end w:w="0" w:type="dxa"/>
            </w:tcMar>
          </w:tcPr>
          <w:p>
            <w:pPr>
              <w:autoSpaceDN w:val="0"/>
              <w:autoSpaceDE w:val="0"/>
              <w:widowControl/>
              <w:spacing w:line="246" w:lineRule="exact" w:before="64" w:after="0"/>
              <w:ind w:left="0" w:right="0" w:firstLine="0"/>
              <w:jc w:val="center"/>
            </w:pPr>
            <w:r>
              <w:rPr>
                <w:rFonts w:ascii="SymbolMT" w:hAnsi="SymbolMT" w:eastAsia="SymbolMT"/>
                <w:b w:val="0"/>
                <w:i w:val="0"/>
                <w:color w:val="000000"/>
                <w:sz w:val="20"/>
              </w:rPr>
              <w:t></w:t>
            </w:r>
          </w:p>
        </w:tc>
        <w:tc>
          <w:tcPr>
            <w:tcW w:type="dxa" w:w="9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8" w:after="0"/>
              <w:ind w:left="0" w:right="0" w:firstLine="0"/>
              <w:jc w:val="center"/>
            </w:pPr>
            <w:r>
              <w:rPr>
                <w:rFonts w:ascii="TimesNewRomanPSMT" w:hAnsi="TimesNewRomanPSMT" w:eastAsia="TimesNewRomanPSMT"/>
                <w:b w:val="0"/>
                <w:i w:val="0"/>
                <w:color w:val="000000"/>
                <w:sz w:val="20"/>
              </w:rPr>
              <w:t>0.1575,</w:t>
            </w:r>
            <w:r>
              <w:rPr>
                <w:rFonts w:ascii="SymbolMT" w:hAnsi="SymbolMT" w:eastAsia="SymbolMT"/>
                <w:b w:val="0"/>
                <w:i w:val="0"/>
                <w:color w:val="000000"/>
                <w:sz w:val="20"/>
              </w:rPr>
              <w:t></w:t>
            </w:r>
            <w:r>
              <w:rPr>
                <w:w w:val="97.41666316986084"/>
                <w:rFonts w:ascii="TimesNewRomanPSMT" w:hAnsi="TimesNewRomanPSMT" w:eastAsia="TimesNewRomanPSMT"/>
                <w:b w:val="0"/>
                <w:i w:val="0"/>
                <w:color w:val="000000"/>
                <w:sz w:val="12"/>
              </w:rPr>
              <w:t>15</w:t>
            </w:r>
          </w:p>
        </w:tc>
        <w:tc>
          <w:tcPr>
            <w:tcW w:type="dxa" w:w="200"/>
            <w:tcBorders/>
            <w:tcMar>
              <w:start w:w="0" w:type="dxa"/>
              <w:end w:w="0" w:type="dxa"/>
            </w:tcMar>
          </w:tcPr>
          <w:p>
            <w:pPr>
              <w:autoSpaceDN w:val="0"/>
              <w:autoSpaceDE w:val="0"/>
              <w:widowControl/>
              <w:spacing w:line="246" w:lineRule="exact" w:before="64" w:after="0"/>
              <w:ind w:left="0" w:right="0" w:firstLine="0"/>
              <w:jc w:val="center"/>
            </w:pPr>
            <w:r>
              <w:rPr>
                <w:rFonts w:ascii="SymbolMT" w:hAnsi="SymbolMT" w:eastAsia="SymbolMT"/>
                <w:b w:val="0"/>
                <w:i w:val="0"/>
                <w:color w:val="000000"/>
                <w:sz w:val="20"/>
              </w:rPr>
              <w:t></w:t>
            </w:r>
          </w:p>
        </w:tc>
        <w:tc>
          <w:tcPr>
            <w:tcW w:type="dxa" w:w="900"/>
            <w:gridSpan w:val="2"/>
            <w:tcBorders/>
            <w:tcMar>
              <w:start w:w="0" w:type="dxa"/>
              <w:end w:w="0" w:type="dxa"/>
            </w:tcMar>
            <w:tcMar>
              <w:start w:w="0" w:type="dxa"/>
              <w:end w:w="0" w:type="dxa"/>
            </w:tcMar>
          </w:tcPr>
          <w:p>
            <w:pPr>
              <w:autoSpaceDN w:val="0"/>
              <w:autoSpaceDE w:val="0"/>
              <w:widowControl/>
              <w:spacing w:line="280" w:lineRule="exact" w:before="8" w:after="0"/>
              <w:ind w:left="0" w:right="0" w:firstLine="0"/>
              <w:jc w:val="center"/>
            </w:pPr>
            <w:r>
              <w:rPr>
                <w:rFonts w:ascii="TimesNewRomanPSMT" w:hAnsi="TimesNewRomanPSMT" w:eastAsia="TimesNewRomanPSMT"/>
                <w:b w:val="0"/>
                <w:i w:val="0"/>
                <w:color w:val="000000"/>
                <w:sz w:val="20"/>
              </w:rPr>
              <w:t>0.3056,</w:t>
            </w:r>
            <w:r>
              <w:rPr>
                <w:rFonts w:ascii="SymbolMT" w:hAnsi="SymbolMT" w:eastAsia="SymbolMT"/>
                <w:b w:val="0"/>
                <w:i w:val="0"/>
                <w:color w:val="000000"/>
                <w:sz w:val="20"/>
              </w:rPr>
              <w:t></w:t>
            </w:r>
            <w:r>
              <w:rPr>
                <w:w w:val="97.41666316986084"/>
                <w:rFonts w:ascii="TimesNewRomanPSMT" w:hAnsi="TimesNewRomanPSMT" w:eastAsia="TimesNewRomanPSMT"/>
                <w:b w:val="0"/>
                <w:i w:val="0"/>
                <w:color w:val="000000"/>
                <w:sz w:val="12"/>
              </w:rPr>
              <w:t>16</w:t>
            </w:r>
          </w:p>
        </w:tc>
        <w:tc>
          <w:tcPr>
            <w:tcW w:type="dxa" w:w="785"/>
            <w:vMerge/>
            <w:tcBorders>
              <w:top w:sz="3.7839999198913574" w:val="single" w:color="#000000"/>
            </w:tcBorders>
          </w:tcPr>
          <w:p/>
        </w:tc>
        <w:tc>
          <w:tcPr>
            <w:tcW w:type="dxa" w:w="785"/>
            <w:vMerge/>
            <w:tcBorders>
              <w:top w:sz="3.7839999198913574" w:val="single" w:color="#000000"/>
            </w:tcBorders>
          </w:tcPr>
          <w:p/>
        </w:tc>
      </w:tr>
    </w:tbl>
    <w:p>
      <w:pPr>
        <w:autoSpaceDN w:val="0"/>
        <w:autoSpaceDE w:val="0"/>
        <w:widowControl/>
        <w:spacing w:line="266" w:lineRule="exact" w:before="68" w:after="0"/>
        <w:ind w:left="0" w:right="0" w:firstLine="0"/>
        <w:jc w:val="center"/>
      </w:pPr>
      <w:r>
        <w:rPr>
          <w:rFonts w:ascii="SimSun" w:hAnsi="SimSun" w:eastAsia="SimSun"/>
          <w:b w:val="0"/>
          <w:i w:val="0"/>
          <w:color w:val="000000"/>
          <w:sz w:val="24"/>
        </w:rPr>
        <w:t>由式（</w:t>
      </w:r>
      <w:r>
        <w:rPr>
          <w:rFonts w:ascii="TimesNewRomanPSMT" w:hAnsi="TimesNewRomanPSMT" w:eastAsia="TimesNewRomanPSMT"/>
          <w:b w:val="0"/>
          <w:i w:val="0"/>
          <w:color w:val="000000"/>
          <w:sz w:val="24"/>
        </w:rPr>
        <w:t>5.12</w:t>
      </w:r>
      <w:r>
        <w:rPr>
          <w:rFonts w:ascii="SimSun" w:hAnsi="SimSun" w:eastAsia="SimSun"/>
          <w:b w:val="0"/>
          <w:i w:val="0"/>
          <w:color w:val="000000"/>
          <w:sz w:val="24"/>
        </w:rPr>
        <w:t>）和（</w:t>
      </w:r>
      <w:r>
        <w:rPr>
          <w:rFonts w:ascii="TimesNewRomanPSMT" w:hAnsi="TimesNewRomanPSMT" w:eastAsia="TimesNewRomanPSMT"/>
          <w:b w:val="0"/>
          <w:i w:val="0"/>
          <w:color w:val="000000"/>
          <w:sz w:val="24"/>
        </w:rPr>
        <w:t>5.13</w:t>
      </w:r>
      <w:r>
        <w:rPr>
          <w:rFonts w:ascii="SimSun" w:hAnsi="SimSun" w:eastAsia="SimSun"/>
          <w:b w:val="0"/>
          <w:i w:val="0"/>
          <w:color w:val="000000"/>
          <w:sz w:val="24"/>
        </w:rPr>
        <w:t>），计算可得决策专家权重和一级指标主观权重</w:t>
      </w:r>
    </w:p>
    <w:p>
      <w:pPr>
        <w:autoSpaceDN w:val="0"/>
        <w:autoSpaceDE w:val="0"/>
        <w:widowControl/>
        <w:spacing w:line="254" w:lineRule="exact" w:before="96" w:after="0"/>
        <w:ind w:left="0" w:right="2358" w:firstLine="0"/>
        <w:jc w:val="right"/>
      </w:pPr>
      <w:r>
        <w:rPr>
          <w:w w:val="98.74285743350075"/>
          <w:rFonts w:ascii="SymbolMT" w:hAnsi="SymbolMT" w:eastAsia="SymbolMT"/>
          <w:b w:val="0"/>
          <w:i w:val="0"/>
          <w:color w:val="000000"/>
          <w:sz w:val="21"/>
        </w:rPr>
        <w:t></w:t>
      </w:r>
      <w:r>
        <w:rPr>
          <w:w w:val="98.74285743350075"/>
          <w:rFonts w:ascii="TimesNewRomanPSMT" w:hAnsi="TimesNewRomanPSMT" w:eastAsia="TimesNewRomanPSMT"/>
          <w:b w:val="0"/>
          <w:i w:val="0"/>
          <w:color w:val="000000"/>
          <w:sz w:val="21"/>
        </w:rPr>
        <w:t>(0.2271,0.0556,0.1400,0.0556,0.2716,0.2502)</w:t>
      </w:r>
    </w:p>
    <w:p>
      <w:pPr>
        <w:autoSpaceDN w:val="0"/>
        <w:autoSpaceDE w:val="0"/>
        <w:widowControl/>
        <w:spacing w:line="254" w:lineRule="exact" w:before="160" w:after="0"/>
        <w:ind w:left="0" w:right="3198" w:firstLine="0"/>
        <w:jc w:val="right"/>
      </w:pPr>
      <w:r>
        <w:rPr>
          <w:w w:val="98.74285743350075"/>
          <w:rFonts w:ascii="SymbolMT" w:hAnsi="SymbolMT" w:eastAsia="SymbolMT"/>
          <w:b w:val="0"/>
          <w:i w:val="0"/>
          <w:color w:val="000000"/>
          <w:sz w:val="21"/>
        </w:rPr>
        <w:t></w:t>
      </w:r>
      <w:r>
        <w:rPr>
          <w:rFonts w:ascii="Times New Roman" w:hAnsi="Times New Roman" w:eastAsia="Times New Roman"/>
          <w:b w:val="0"/>
          <w:i/>
          <w:color w:val="000000"/>
          <w:sz w:val="12"/>
        </w:rPr>
        <w:t xml:space="preserve">G </w:t>
      </w:r>
      <w:r>
        <w:rPr>
          <w:w w:val="95.99999321831596"/>
          <w:rFonts w:ascii="TimesNewRomanPSMT" w:hAnsi="TimesNewRomanPSMT" w:eastAsia="TimesNewRomanPSMT"/>
          <w:b w:val="0"/>
          <w:i w:val="0"/>
          <w:color w:val="000000"/>
          <w:sz w:val="9"/>
        </w:rPr>
        <w:t>1</w:t>
      </w:r>
      <w:r>
        <w:rPr>
          <w:w w:val="98.74285743350075"/>
          <w:rFonts w:ascii="SymbolMT" w:hAnsi="SymbolMT" w:eastAsia="SymbolMT"/>
          <w:b w:val="0"/>
          <w:i w:val="0"/>
          <w:color w:val="000000"/>
          <w:sz w:val="21"/>
        </w:rPr>
        <w:t></w:t>
      </w:r>
      <w:r>
        <w:rPr>
          <w:w w:val="98.74285743350075"/>
          <w:rFonts w:ascii="TimesNewRomanPSMT" w:hAnsi="TimesNewRomanPSMT" w:eastAsia="TimesNewRomanPSMT"/>
          <w:b w:val="0"/>
          <w:i w:val="0"/>
          <w:color w:val="000000"/>
          <w:sz w:val="21"/>
        </w:rPr>
        <w:t>(0.3597,0.2450,0.3954)</w:t>
      </w:r>
    </w:p>
    <w:p>
      <w:pPr>
        <w:autoSpaceDN w:val="0"/>
        <w:autoSpaceDE w:val="0"/>
        <w:widowControl/>
        <w:spacing w:line="240" w:lineRule="exact" w:before="154" w:after="0"/>
        <w:ind w:left="1478" w:right="0" w:firstLine="0"/>
        <w:jc w:val="left"/>
      </w:pPr>
      <w:r>
        <w:rPr>
          <w:rFonts w:ascii="SimSun" w:hAnsi="SimSun" w:eastAsia="SimSun"/>
          <w:b w:val="0"/>
          <w:i w:val="0"/>
          <w:color w:val="000000"/>
          <w:sz w:val="24"/>
        </w:rPr>
        <w:t>与此同时，以同样的步骤计算确定二级指标和三级指标的主观权重，因篇幅有限，</w:t>
      </w:r>
    </w:p>
    <w:p>
      <w:pPr>
        <w:autoSpaceDN w:val="0"/>
        <w:autoSpaceDE w:val="0"/>
        <w:widowControl/>
        <w:spacing w:line="240" w:lineRule="exact" w:before="148" w:after="0"/>
        <w:ind w:left="998" w:right="0" w:firstLine="0"/>
        <w:jc w:val="left"/>
      </w:pPr>
      <w:r>
        <w:rPr>
          <w:rFonts w:ascii="SimSun" w:hAnsi="SimSun" w:eastAsia="SimSun"/>
          <w:b w:val="0"/>
          <w:i w:val="0"/>
          <w:color w:val="000000"/>
          <w:sz w:val="24"/>
        </w:rPr>
        <w:t>此处不在详细赘述计算过程，最终获得盾构施工时临近桥梁安全风险评价指标的主观权</w:t>
      </w:r>
    </w:p>
    <w:p>
      <w:pPr>
        <w:autoSpaceDN w:val="0"/>
        <w:autoSpaceDE w:val="0"/>
        <w:widowControl/>
        <w:spacing w:line="270" w:lineRule="exact" w:before="134" w:after="0"/>
        <w:ind w:left="998" w:right="0" w:firstLine="0"/>
        <w:jc w:val="left"/>
      </w:pPr>
      <w:r>
        <w:rPr>
          <w:rFonts w:ascii="SimSun" w:hAnsi="SimSun" w:eastAsia="SimSun"/>
          <w:b w:val="0"/>
          <w:i w:val="0"/>
          <w:color w:val="000000"/>
          <w:sz w:val="24"/>
        </w:rPr>
        <w:t>重如表</w:t>
      </w:r>
      <w:r>
        <w:rPr>
          <w:rFonts w:ascii="TimesNewRomanPSMT" w:hAnsi="TimesNewRomanPSMT" w:eastAsia="TimesNewRomanPSMT"/>
          <w:b w:val="0"/>
          <w:i w:val="0"/>
          <w:color w:val="000000"/>
          <w:sz w:val="24"/>
        </w:rPr>
        <w:t>6.2</w:t>
      </w:r>
      <w:r>
        <w:rPr>
          <w:rFonts w:ascii="SimSun" w:hAnsi="SimSun" w:eastAsia="SimSun"/>
          <w:b w:val="0"/>
          <w:i w:val="0"/>
          <w:color w:val="000000"/>
          <w:sz w:val="24"/>
        </w:rPr>
        <w:t xml:space="preserve"> 所示，表中，</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G</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G</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为基于灰色群组聚类赋权法计算所得的二级指标、三</w:t>
      </w:r>
    </w:p>
    <w:p>
      <w:pPr>
        <w:autoSpaceDN w:val="0"/>
        <w:autoSpaceDE w:val="0"/>
        <w:widowControl/>
        <w:spacing w:line="270" w:lineRule="exact" w:before="120" w:after="0"/>
        <w:ind w:left="998" w:right="0" w:firstLine="0"/>
        <w:jc w:val="left"/>
      </w:pPr>
      <w:r>
        <w:rPr>
          <w:rFonts w:ascii="SimSun" w:hAnsi="SimSun" w:eastAsia="SimSun"/>
          <w:b w:val="0"/>
          <w:i w:val="0"/>
          <w:color w:val="000000"/>
          <w:sz w:val="24"/>
        </w:rPr>
        <w:t>级指标分别经过</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G</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 New Roman" w:hAnsi="Times New Roman" w:eastAsia="Times New Roman"/>
          <w:b w:val="0"/>
          <w:i/>
          <w:color w:val="000000"/>
          <w:sz w:val="24"/>
        </w:rPr>
        <w:t>W</w:t>
      </w:r>
      <w:r>
        <w:rPr>
          <w:w w:val="97.50000238418579"/>
          <w:rFonts w:ascii="Times New Roman" w:hAnsi="Times New Roman" w:eastAsia="Times New Roman"/>
          <w:b w:val="0"/>
          <w:i/>
          <w:color w:val="000000"/>
          <w:sz w:val="16"/>
        </w:rPr>
        <w:t>G</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赋权所得的指标体系中相对应的主观权重。</w:t>
      </w:r>
    </w:p>
    <w:p>
      <w:pPr>
        <w:autoSpaceDN w:val="0"/>
        <w:autoSpaceDE w:val="0"/>
        <w:widowControl/>
        <w:spacing w:line="230" w:lineRule="exact" w:before="468" w:after="86"/>
        <w:ind w:left="0" w:right="247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6.2</w:t>
      </w:r>
      <w:r>
        <w:rPr>
          <w:rFonts w:ascii="SimSun" w:hAnsi="SimSun" w:eastAsia="SimSun"/>
          <w:b w:val="0"/>
          <w:i w:val="0"/>
          <w:color w:val="000000"/>
          <w:sz w:val="21"/>
        </w:rPr>
        <w:t xml:space="preserve"> 临近桥梁安全风险评价指标主观权重</w:t>
      </w:r>
    </w:p>
    <w:tbl>
      <w:tblPr>
        <w:tblW w:type="auto" w:w="0"/>
        <w:tblLayout w:type="fixed"/>
        <w:tblLook w:firstColumn="1" w:firstRow="1" w:lastColumn="0" w:lastRow="0" w:noHBand="0" w:noVBand="1" w:val="04A0"/>
        <w:tblInd w:w="876.0" w:type="dxa"/>
      </w:tblPr>
      <w:tblGrid>
        <w:gridCol w:w="2042"/>
        <w:gridCol w:w="2042"/>
        <w:gridCol w:w="2042"/>
        <w:gridCol w:w="2042"/>
        <w:gridCol w:w="2042"/>
      </w:tblGrid>
      <w:tr>
        <w:trPr>
          <w:trHeight w:hRule="exact" w:val="360"/>
        </w:trPr>
        <w:tc>
          <w:tcPr>
            <w:tcW w:type="dxa" w:w="2586"/>
            <w:tcBorders>
              <w:top w:sz="11.520000457763672" w:val="single" w:color="#000000"/>
              <w:bottom w:sz="3.8399999141693115" w:val="single" w:color="#000000"/>
            </w:tcBorders>
            <w:tcMar>
              <w:start w:w="0" w:type="dxa"/>
              <w:end w:w="0" w:type="dxa"/>
            </w:tcMar>
          </w:tcPr>
          <w:p>
            <w:pPr>
              <w:autoSpaceDN w:val="0"/>
              <w:autoSpaceDE w:val="0"/>
              <w:widowControl/>
              <w:spacing w:line="234" w:lineRule="exact" w:before="22" w:after="0"/>
              <w:ind w:left="542" w:right="0" w:firstLine="0"/>
              <w:jc w:val="left"/>
            </w:pPr>
            <w:r>
              <w:rPr>
                <w:rFonts w:ascii="SimSun" w:hAnsi="SimSun" w:eastAsia="SimSun"/>
                <w:b w:val="0"/>
                <w:i w:val="0"/>
                <w:color w:val="000000"/>
                <w:sz w:val="21"/>
              </w:rPr>
              <w:t>一级指标权重</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W</w:t>
            </w:r>
            <w:r>
              <w:rPr>
                <w:w w:val="97.85714149475098"/>
                <w:rFonts w:ascii="Times New Roman" w:hAnsi="Times New Roman" w:eastAsia="Times New Roman"/>
                <w:b w:val="0"/>
                <w:i/>
                <w:color w:val="000000"/>
                <w:sz w:val="14"/>
              </w:rPr>
              <w:t>G</w:t>
            </w:r>
            <w:r>
              <w:rPr>
                <w:w w:val="97.85714149475098"/>
                <w:rFonts w:ascii="TimesNewRomanPSMT" w:hAnsi="TimesNewRomanPSMT" w:eastAsia="TimesNewRomanPSMT"/>
                <w:b w:val="0"/>
                <w:i w:val="0"/>
                <w:color w:val="000000"/>
                <w:sz w:val="14"/>
              </w:rPr>
              <w:t>1)</w:t>
            </w:r>
          </w:p>
        </w:tc>
        <w:tc>
          <w:tcPr>
            <w:tcW w:type="dxa" w:w="1978"/>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二级指标权重</w:t>
            </w:r>
          </w:p>
        </w:tc>
        <w:tc>
          <w:tcPr>
            <w:tcW w:type="dxa" w:w="1280"/>
            <w:tcBorders>
              <w:top w:sz="11.520000457763672" w:val="single" w:color="#000000"/>
              <w:bottom w:sz="3.8399999141693115" w:val="single" w:color="#000000"/>
            </w:tcBorders>
            <w:tcMar>
              <w:start w:w="0" w:type="dxa"/>
              <w:end w:w="0" w:type="dxa"/>
            </w:tcMar>
          </w:tcPr>
          <w:p>
            <w:pPr>
              <w:autoSpaceDN w:val="0"/>
              <w:autoSpaceDE w:val="0"/>
              <w:widowControl/>
              <w:spacing w:line="238" w:lineRule="exact" w:before="24" w:after="0"/>
              <w:ind w:left="0" w:right="520" w:firstLine="0"/>
              <w:jc w:val="right"/>
            </w:pPr>
            <w:r>
              <w:rPr>
                <w:rFonts w:ascii="Times New Roman" w:hAnsi="Times New Roman" w:eastAsia="Times New Roman"/>
                <w:b w:val="0"/>
                <w:i/>
                <w:color w:val="000000"/>
                <w:sz w:val="21"/>
              </w:rPr>
              <w:t>W</w:t>
            </w:r>
            <w:r>
              <w:rPr>
                <w:w w:val="97.85714149475098"/>
                <w:rFonts w:ascii="Times New Roman" w:hAnsi="Times New Roman" w:eastAsia="Times New Roman"/>
                <w:b w:val="0"/>
                <w:i/>
                <w:color w:val="000000"/>
                <w:sz w:val="14"/>
              </w:rPr>
              <w:t>G</w:t>
            </w:r>
            <w:r>
              <w:rPr>
                <w:w w:val="97.85714149475098"/>
                <w:rFonts w:ascii="TimesNewRomanPSMT" w:hAnsi="TimesNewRomanPSMT" w:eastAsia="TimesNewRomanPSMT"/>
                <w:b w:val="0"/>
                <w:i w:val="0"/>
                <w:color w:val="000000"/>
                <w:sz w:val="14"/>
              </w:rPr>
              <w:t>2</w:t>
            </w:r>
          </w:p>
        </w:tc>
        <w:tc>
          <w:tcPr>
            <w:tcW w:type="dxa" w:w="198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298" w:right="0" w:firstLine="0"/>
              <w:jc w:val="left"/>
            </w:pPr>
            <w:r>
              <w:rPr>
                <w:rFonts w:ascii="SimSun" w:hAnsi="SimSun" w:eastAsia="SimSun"/>
                <w:b w:val="0"/>
                <w:i w:val="0"/>
                <w:color w:val="000000"/>
                <w:sz w:val="21"/>
              </w:rPr>
              <w:t>三级指标权重</w:t>
            </w:r>
          </w:p>
        </w:tc>
        <w:tc>
          <w:tcPr>
            <w:tcW w:type="dxa" w:w="1490"/>
            <w:tcBorders>
              <w:top w:sz="11.520000457763672" w:val="single" w:color="#000000"/>
              <w:bottom w:sz="3.8399999141693115" w:val="single" w:color="#000000"/>
            </w:tcBorders>
            <w:tcMar>
              <w:start w:w="0" w:type="dxa"/>
              <w:end w:w="0" w:type="dxa"/>
            </w:tcMar>
          </w:tcPr>
          <w:p>
            <w:pPr>
              <w:autoSpaceDN w:val="0"/>
              <w:autoSpaceDE w:val="0"/>
              <w:widowControl/>
              <w:spacing w:line="238" w:lineRule="exact" w:before="24" w:after="0"/>
              <w:ind w:left="0" w:right="496" w:firstLine="0"/>
              <w:jc w:val="right"/>
            </w:pPr>
            <w:r>
              <w:rPr>
                <w:rFonts w:ascii="Times New Roman" w:hAnsi="Times New Roman" w:eastAsia="Times New Roman"/>
                <w:b w:val="0"/>
                <w:i/>
                <w:color w:val="000000"/>
                <w:sz w:val="21"/>
              </w:rPr>
              <w:t>W</w:t>
            </w:r>
            <w:r>
              <w:rPr>
                <w:w w:val="97.85714149475098"/>
                <w:rFonts w:ascii="Times New Roman" w:hAnsi="Times New Roman" w:eastAsia="Times New Roman"/>
                <w:b w:val="0"/>
                <w:i/>
                <w:color w:val="000000"/>
                <w:sz w:val="14"/>
              </w:rPr>
              <w:t>G</w:t>
            </w:r>
            <w:r>
              <w:rPr>
                <w:w w:val="97.85714149475098"/>
                <w:rFonts w:ascii="TimesNewRomanPSMT" w:hAnsi="TimesNewRomanPSMT" w:eastAsia="TimesNewRomanPSMT"/>
                <w:b w:val="0"/>
                <w:i w:val="0"/>
                <w:color w:val="000000"/>
                <w:sz w:val="14"/>
              </w:rPr>
              <w:t>3</w:t>
            </w:r>
          </w:p>
        </w:tc>
      </w:tr>
      <w:tr>
        <w:trPr>
          <w:trHeight w:hRule="exact" w:val="284"/>
        </w:trPr>
        <w:tc>
          <w:tcPr>
            <w:tcW w:type="dxa" w:w="2586"/>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76" w:after="0"/>
              <w:ind w:left="0" w:right="1046" w:firstLine="0"/>
              <w:jc w:val="right"/>
            </w:pPr>
            <w:r>
              <w:rPr>
                <w:rFonts w:ascii="TimesNewRomanPSMT" w:hAnsi="TimesNewRomanPSMT" w:eastAsia="TimesNewRomanPSMT"/>
                <w:b w:val="0"/>
                <w:i w:val="0"/>
                <w:color w:val="000000"/>
                <w:sz w:val="21"/>
              </w:rPr>
              <w:t>0.3597</w:t>
            </w:r>
          </w:p>
        </w:tc>
        <w:tc>
          <w:tcPr>
            <w:tcW w:type="dxa" w:w="1978"/>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94" w:after="0"/>
              <w:ind w:left="0" w:right="658" w:firstLine="0"/>
              <w:jc w:val="right"/>
            </w:pPr>
            <w:r>
              <w:rPr>
                <w:rFonts w:ascii="TimesNewRomanPSMT" w:hAnsi="TimesNewRomanPSMT" w:eastAsia="TimesNewRomanPSMT"/>
                <w:b w:val="0"/>
                <w:i w:val="0"/>
                <w:color w:val="000000"/>
                <w:sz w:val="21"/>
              </w:rPr>
              <w:t>0.5727</w:t>
            </w:r>
          </w:p>
        </w:tc>
        <w:tc>
          <w:tcPr>
            <w:tcW w:type="dxa" w:w="128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94" w:after="0"/>
              <w:ind w:left="0" w:right="282" w:firstLine="0"/>
              <w:jc w:val="right"/>
            </w:pPr>
            <w:r>
              <w:rPr>
                <w:rFonts w:ascii="TimesNewRomanPSMT" w:hAnsi="TimesNewRomanPSMT" w:eastAsia="TimesNewRomanPSMT"/>
                <w:b w:val="0"/>
                <w:i w:val="0"/>
                <w:color w:val="000000"/>
                <w:sz w:val="21"/>
              </w:rPr>
              <w:t>0.2060</w:t>
            </w:r>
          </w:p>
        </w:tc>
        <w:tc>
          <w:tcPr>
            <w:tcW w:type="dxa" w:w="198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0.2700</w:t>
            </w:r>
          </w:p>
        </w:tc>
        <w:tc>
          <w:tcPr>
            <w:tcW w:type="dxa" w:w="149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0.0556</w:t>
            </w:r>
          </w:p>
        </w:tc>
      </w:tr>
      <w:tr>
        <w:trPr>
          <w:trHeight w:hRule="exact" w:val="320"/>
        </w:trPr>
        <w:tc>
          <w:tcPr>
            <w:tcW w:type="dxa" w:w="2042"/>
            <w:vMerge/>
            <w:tcBorders>
              <w:top w:sz="3.8399999141693115" w:val="single" w:color="#000000"/>
              <w:bottom w:sz="3.8399999141693115" w:val="single" w:color="#000000"/>
            </w:tcBorders>
          </w:tcPr>
          <w:p/>
        </w:tc>
        <w:tc>
          <w:tcPr>
            <w:tcW w:type="dxa" w:w="2042"/>
            <w:vMerge/>
            <w:tcBorders>
              <w:top w:sz="3.8399999141693115" w:val="single" w:color="#000000"/>
              <w:bottom w:sz="3.8399999141693115" w:val="single" w:color="#000000"/>
            </w:tcBorders>
          </w:tcPr>
          <w:p/>
        </w:tc>
        <w:tc>
          <w:tcPr>
            <w:tcW w:type="dxa" w:w="2042"/>
            <w:vMerge/>
            <w:tcBorders>
              <w:top w:sz="3.8399999141693115" w:val="single" w:color="#000000"/>
              <w:bottom w:sz="3.8399999141693115" w:val="single" w:color="#000000"/>
            </w:tcBorders>
          </w:tcPr>
          <w:p/>
        </w:tc>
        <w:tc>
          <w:tcPr>
            <w:tcW w:type="dxa" w:w="19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0.1207</w:t>
            </w:r>
          </w:p>
        </w:tc>
        <w:tc>
          <w:tcPr>
            <w:tcW w:type="dxa" w:w="149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0.0249</w:t>
            </w:r>
          </w:p>
        </w:tc>
      </w:tr>
      <w:tr>
        <w:trPr>
          <w:trHeight w:hRule="exact" w:val="320"/>
        </w:trPr>
        <w:tc>
          <w:tcPr>
            <w:tcW w:type="dxa" w:w="2042"/>
            <w:vMerge/>
            <w:tcBorders>
              <w:top w:sz="3.8399999141693115" w:val="single" w:color="#000000"/>
              <w:bottom w:sz="3.8399999141693115" w:val="single" w:color="#000000"/>
            </w:tcBorders>
          </w:tcPr>
          <w:p/>
        </w:tc>
        <w:tc>
          <w:tcPr>
            <w:tcW w:type="dxa" w:w="2042"/>
            <w:vMerge/>
            <w:tcBorders>
              <w:top w:sz="3.8399999141693115" w:val="single" w:color="#000000"/>
              <w:bottom w:sz="3.8399999141693115" w:val="single" w:color="#000000"/>
            </w:tcBorders>
          </w:tcPr>
          <w:p/>
        </w:tc>
        <w:tc>
          <w:tcPr>
            <w:tcW w:type="dxa" w:w="2042"/>
            <w:vMerge/>
            <w:tcBorders>
              <w:top w:sz="3.8399999141693115" w:val="single" w:color="#000000"/>
              <w:bottom w:sz="3.8399999141693115" w:val="single" w:color="#000000"/>
            </w:tcBorders>
          </w:tcPr>
          <w:p/>
        </w:tc>
        <w:tc>
          <w:tcPr>
            <w:tcW w:type="dxa" w:w="19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0.4240</w:t>
            </w:r>
          </w:p>
        </w:tc>
        <w:tc>
          <w:tcPr>
            <w:tcW w:type="dxa" w:w="149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0.0873</w:t>
            </w:r>
          </w:p>
        </w:tc>
      </w:tr>
      <w:tr>
        <w:trPr>
          <w:trHeight w:hRule="exact" w:val="354"/>
        </w:trPr>
        <w:tc>
          <w:tcPr>
            <w:tcW w:type="dxa" w:w="2042"/>
            <w:vMerge/>
            <w:tcBorders>
              <w:top w:sz="3.8399999141693115" w:val="single" w:color="#000000"/>
              <w:bottom w:sz="3.8399999141693115" w:val="single" w:color="#000000"/>
            </w:tcBorders>
          </w:tcPr>
          <w:p/>
        </w:tc>
        <w:tc>
          <w:tcPr>
            <w:tcW w:type="dxa" w:w="2042"/>
            <w:vMerge/>
            <w:tcBorders>
              <w:top w:sz="3.8399999141693115" w:val="single" w:color="#000000"/>
              <w:bottom w:sz="3.8399999141693115" w:val="single" w:color="#000000"/>
            </w:tcBorders>
          </w:tcPr>
          <w:p/>
        </w:tc>
        <w:tc>
          <w:tcPr>
            <w:tcW w:type="dxa" w:w="2042"/>
            <w:vMerge/>
            <w:tcBorders>
              <w:top w:sz="3.8399999141693115" w:val="single" w:color="#000000"/>
              <w:bottom w:sz="3.8399999141693115" w:val="single" w:color="#000000"/>
            </w:tcBorders>
          </w:tcPr>
          <w:p/>
        </w:tc>
        <w:tc>
          <w:tcPr>
            <w:tcW w:type="dxa" w:w="1980"/>
            <w:tcBorders>
              <w:bottom w:sz="3.8399999141693115"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0.1853</w:t>
            </w:r>
          </w:p>
        </w:tc>
        <w:tc>
          <w:tcPr>
            <w:tcW w:type="dxa" w:w="1490"/>
            <w:tcBorders>
              <w:bottom w:sz="3.8399999141693115"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0.0382</w:t>
            </w:r>
          </w:p>
        </w:tc>
      </w:tr>
      <w:tr>
        <w:trPr>
          <w:trHeight w:hRule="exact" w:val="286"/>
        </w:trPr>
        <w:tc>
          <w:tcPr>
            <w:tcW w:type="dxa" w:w="2586"/>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Pr>
          <w:p/>
        </w:tc>
        <w:tc>
          <w:tcPr>
            <w:tcW w:type="dxa" w:w="1978"/>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340" w:after="0"/>
              <w:ind w:left="0" w:right="658" w:firstLine="0"/>
              <w:jc w:val="right"/>
            </w:pPr>
            <w:r>
              <w:rPr>
                <w:rFonts w:ascii="TimesNewRomanPSMT" w:hAnsi="TimesNewRomanPSMT" w:eastAsia="TimesNewRomanPSMT"/>
                <w:b w:val="0"/>
                <w:i w:val="0"/>
                <w:color w:val="000000"/>
                <w:sz w:val="21"/>
              </w:rPr>
              <w:t>0.2756</w:t>
            </w:r>
          </w:p>
        </w:tc>
        <w:tc>
          <w:tcPr>
            <w:tcW w:type="dxa" w:w="128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340" w:after="0"/>
              <w:ind w:left="0" w:right="282" w:firstLine="0"/>
              <w:jc w:val="right"/>
            </w:pPr>
            <w:r>
              <w:rPr>
                <w:rFonts w:ascii="TimesNewRomanPSMT" w:hAnsi="TimesNewRomanPSMT" w:eastAsia="TimesNewRomanPSMT"/>
                <w:b w:val="0"/>
                <w:i w:val="0"/>
                <w:color w:val="000000"/>
                <w:sz w:val="21"/>
              </w:rPr>
              <w:t>0.0991</w:t>
            </w:r>
          </w:p>
        </w:tc>
        <w:tc>
          <w:tcPr>
            <w:tcW w:type="dxa" w:w="1980"/>
            <w:tcBorders>
              <w:top w:sz="3.8399999141693115" w:val="single" w:color="#000000"/>
            </w:tcBorders>
            <w:tcMar>
              <w:start w:w="0" w:type="dxa"/>
              <w:end w:w="0" w:type="dxa"/>
            </w:tcMar>
          </w:tcPr>
          <w:p>
            <w:pPr>
              <w:autoSpaceDN w:val="0"/>
              <w:autoSpaceDE w:val="0"/>
              <w:widowControl/>
              <w:spacing w:line="230" w:lineRule="exact" w:before="20" w:after="0"/>
              <w:ind w:left="0" w:right="0" w:firstLine="0"/>
              <w:jc w:val="center"/>
            </w:pPr>
            <w:r>
              <w:rPr>
                <w:rFonts w:ascii="TimesNewRomanPSMT" w:hAnsi="TimesNewRomanPSMT" w:eastAsia="TimesNewRomanPSMT"/>
                <w:b w:val="0"/>
                <w:i w:val="0"/>
                <w:color w:val="000000"/>
                <w:sz w:val="21"/>
              </w:rPr>
              <w:t>0.2992</w:t>
            </w:r>
          </w:p>
        </w:tc>
        <w:tc>
          <w:tcPr>
            <w:tcW w:type="dxa" w:w="1490"/>
            <w:tcBorders>
              <w:top w:sz="3.8399999141693115" w:val="single" w:color="#000000"/>
            </w:tcBorders>
            <w:tcMar>
              <w:start w:w="0" w:type="dxa"/>
              <w:end w:w="0" w:type="dxa"/>
            </w:tcMar>
          </w:tcPr>
          <w:p>
            <w:pPr>
              <w:autoSpaceDN w:val="0"/>
              <w:autoSpaceDE w:val="0"/>
              <w:widowControl/>
              <w:spacing w:line="230" w:lineRule="exact" w:before="20" w:after="0"/>
              <w:ind w:left="0" w:right="0" w:firstLine="0"/>
              <w:jc w:val="center"/>
            </w:pPr>
            <w:r>
              <w:rPr>
                <w:rFonts w:ascii="TimesNewRomanPSMT" w:hAnsi="TimesNewRomanPSMT" w:eastAsia="TimesNewRomanPSMT"/>
                <w:b w:val="0"/>
                <w:i w:val="0"/>
                <w:color w:val="000000"/>
                <w:sz w:val="21"/>
              </w:rPr>
              <w:t>0.0297</w:t>
            </w:r>
          </w:p>
        </w:tc>
      </w:tr>
      <w:tr>
        <w:trPr>
          <w:trHeight w:hRule="exact" w:val="320"/>
        </w:trPr>
        <w:tc>
          <w:tcPr>
            <w:tcW w:type="dxa" w:w="2042"/>
            <w:vMerge/>
            <w:tcBorders>
              <w:top w:sz="3.8399999141693115" w:val="single" w:color="#000000"/>
              <w:bottom w:sz="11.520000457763672" w:val="single" w:color="#000000"/>
            </w:tcBorders>
          </w:tcPr>
          <w:p/>
        </w:tc>
        <w:tc>
          <w:tcPr>
            <w:tcW w:type="dxa" w:w="2042"/>
            <w:vMerge/>
            <w:tcBorders>
              <w:top w:sz="3.8399999141693115" w:val="single" w:color="#000000"/>
              <w:bottom w:sz="11.520000457763672" w:val="single" w:color="#000000"/>
            </w:tcBorders>
          </w:tcPr>
          <w:p/>
        </w:tc>
        <w:tc>
          <w:tcPr>
            <w:tcW w:type="dxa" w:w="2042"/>
            <w:vMerge/>
            <w:tcBorders>
              <w:top w:sz="3.8399999141693115" w:val="single" w:color="#000000"/>
              <w:bottom w:sz="11.520000457763672" w:val="single" w:color="#000000"/>
            </w:tcBorders>
          </w:tcPr>
          <w:p/>
        </w:tc>
        <w:tc>
          <w:tcPr>
            <w:tcW w:type="dxa" w:w="19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0.5011</w:t>
            </w:r>
          </w:p>
        </w:tc>
        <w:tc>
          <w:tcPr>
            <w:tcW w:type="dxa" w:w="149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0.0497</w:t>
            </w:r>
          </w:p>
        </w:tc>
      </w:tr>
      <w:tr>
        <w:trPr>
          <w:trHeight w:hRule="exact" w:val="368"/>
        </w:trPr>
        <w:tc>
          <w:tcPr>
            <w:tcW w:type="dxa" w:w="2042"/>
            <w:vMerge/>
            <w:tcBorders>
              <w:top w:sz="3.8399999141693115" w:val="single" w:color="#000000"/>
              <w:bottom w:sz="11.520000457763672" w:val="single" w:color="#000000"/>
            </w:tcBorders>
          </w:tcPr>
          <w:p/>
        </w:tc>
        <w:tc>
          <w:tcPr>
            <w:tcW w:type="dxa" w:w="2042"/>
            <w:vMerge/>
            <w:tcBorders>
              <w:top w:sz="3.8399999141693115" w:val="single" w:color="#000000"/>
              <w:bottom w:sz="11.520000457763672" w:val="single" w:color="#000000"/>
            </w:tcBorders>
          </w:tcPr>
          <w:p/>
        </w:tc>
        <w:tc>
          <w:tcPr>
            <w:tcW w:type="dxa" w:w="2042"/>
            <w:vMerge/>
            <w:tcBorders>
              <w:top w:sz="3.8399999141693115" w:val="single" w:color="#000000"/>
              <w:bottom w:sz="11.520000457763672" w:val="single" w:color="#000000"/>
            </w:tcBorders>
          </w:tcPr>
          <w:p/>
        </w:tc>
        <w:tc>
          <w:tcPr>
            <w:tcW w:type="dxa" w:w="1980"/>
            <w:tcBorders>
              <w:bottom w:sz="11.520000457763672"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0.1997</w:t>
            </w:r>
          </w:p>
        </w:tc>
        <w:tc>
          <w:tcPr>
            <w:tcW w:type="dxa" w:w="1490"/>
            <w:tcBorders>
              <w:bottom w:sz="11.520000457763672"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0.0198</w:t>
            </w:r>
          </w:p>
        </w:tc>
      </w:tr>
    </w:tbl>
    <w:p>
      <w:pPr>
        <w:autoSpaceDN w:val="0"/>
        <w:autoSpaceDE w:val="0"/>
        <w:widowControl/>
        <w:spacing w:line="200" w:lineRule="exact" w:before="680" w:after="0"/>
        <w:ind w:left="0" w:right="4484" w:firstLine="0"/>
        <w:jc w:val="right"/>
      </w:pPr>
      <w:r>
        <w:rPr>
          <w:rFonts w:ascii="TimesNewRomanPSMT" w:hAnsi="TimesNewRomanPSMT" w:eastAsia="TimesNewRomanPSMT"/>
          <w:b w:val="0"/>
          <w:i w:val="0"/>
          <w:color w:val="000000"/>
          <w:sz w:val="18"/>
        </w:rPr>
        <w:t>- 69 -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247" name="Picture 124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48" name="Picture 12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086"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30" w:lineRule="exact" w:before="692" w:after="86"/>
        <w:ind w:left="0" w:right="560"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6.2</w:t>
      </w:r>
    </w:p>
    <w:tbl>
      <w:tblPr>
        <w:tblW w:type="auto" w:w="0"/>
        <w:tblLayout w:type="fixed"/>
        <w:tblLook w:firstColumn="1" w:firstRow="1" w:lastColumn="0" w:lastRow="0" w:noHBand="0" w:noVBand="1" w:val="04A0"/>
        <w:tblInd w:w="876.0" w:type="dxa"/>
      </w:tblPr>
      <w:tblGrid>
        <w:gridCol w:w="2125"/>
        <w:gridCol w:w="2125"/>
        <w:gridCol w:w="2125"/>
        <w:gridCol w:w="2125"/>
        <w:gridCol w:w="2125"/>
      </w:tblGrid>
      <w:tr>
        <w:trPr>
          <w:trHeight w:hRule="exact" w:val="362"/>
        </w:trPr>
        <w:tc>
          <w:tcPr>
            <w:tcW w:type="dxa" w:w="2588"/>
            <w:tcBorders>
              <w:top w:sz="11.520000457763672" w:val="single" w:color="#000000"/>
              <w:bottom w:sz="3.8399999141693115" w:val="single" w:color="#000000"/>
            </w:tcBorders>
            <w:tcMar>
              <w:start w:w="0" w:type="dxa"/>
              <w:end w:w="0" w:type="dxa"/>
            </w:tcMar>
          </w:tcPr>
          <w:p>
            <w:pPr>
              <w:autoSpaceDN w:val="0"/>
              <w:autoSpaceDE w:val="0"/>
              <w:widowControl/>
              <w:spacing w:line="234" w:lineRule="exact" w:before="22" w:after="0"/>
              <w:ind w:left="542" w:right="0" w:firstLine="0"/>
              <w:jc w:val="left"/>
            </w:pPr>
            <w:r>
              <w:rPr>
                <w:rFonts w:ascii="SimSun" w:hAnsi="SimSun" w:eastAsia="SimSun"/>
                <w:b w:val="0"/>
                <w:i w:val="0"/>
                <w:color w:val="000000"/>
                <w:sz w:val="21"/>
              </w:rPr>
              <w:t>一级指标权重</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W</w:t>
            </w:r>
            <w:r>
              <w:rPr>
                <w:w w:val="97.85714149475098"/>
                <w:rFonts w:ascii="Times New Roman" w:hAnsi="Times New Roman" w:eastAsia="Times New Roman"/>
                <w:b w:val="0"/>
                <w:i/>
                <w:color w:val="000000"/>
                <w:sz w:val="14"/>
              </w:rPr>
              <w:t>G</w:t>
            </w:r>
            <w:r>
              <w:rPr>
                <w:w w:val="97.85714149475098"/>
                <w:rFonts w:ascii="TimesNewRomanPSMT" w:hAnsi="TimesNewRomanPSMT" w:eastAsia="TimesNewRomanPSMT"/>
                <w:b w:val="0"/>
                <w:i w:val="0"/>
                <w:color w:val="000000"/>
                <w:sz w:val="14"/>
              </w:rPr>
              <w:t>1)</w:t>
            </w:r>
          </w:p>
        </w:tc>
        <w:tc>
          <w:tcPr>
            <w:tcW w:type="dxa" w:w="1976"/>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二级指标权重</w:t>
            </w:r>
          </w:p>
        </w:tc>
        <w:tc>
          <w:tcPr>
            <w:tcW w:type="dxa" w:w="1280"/>
            <w:tcBorders>
              <w:top w:sz="11.520000457763672" w:val="single" w:color="#000000"/>
              <w:bottom w:sz="3.8399999141693115" w:val="single" w:color="#000000"/>
            </w:tcBorders>
            <w:tcMar>
              <w:start w:w="0" w:type="dxa"/>
              <w:end w:w="0" w:type="dxa"/>
            </w:tcMar>
          </w:tcPr>
          <w:p>
            <w:pPr>
              <w:autoSpaceDN w:val="0"/>
              <w:autoSpaceDE w:val="0"/>
              <w:widowControl/>
              <w:spacing w:line="238" w:lineRule="exact" w:before="24" w:after="0"/>
              <w:ind w:left="0" w:right="518" w:firstLine="0"/>
              <w:jc w:val="right"/>
            </w:pPr>
            <w:r>
              <w:rPr>
                <w:rFonts w:ascii="Times New Roman" w:hAnsi="Times New Roman" w:eastAsia="Times New Roman"/>
                <w:b w:val="0"/>
                <w:i/>
                <w:color w:val="000000"/>
                <w:sz w:val="21"/>
              </w:rPr>
              <w:t>W</w:t>
            </w:r>
            <w:r>
              <w:rPr>
                <w:w w:val="97.85714149475098"/>
                <w:rFonts w:ascii="Times New Roman" w:hAnsi="Times New Roman" w:eastAsia="Times New Roman"/>
                <w:b w:val="0"/>
                <w:i/>
                <w:color w:val="000000"/>
                <w:sz w:val="14"/>
              </w:rPr>
              <w:t>G</w:t>
            </w:r>
            <w:r>
              <w:rPr>
                <w:w w:val="97.85714149475098"/>
                <w:rFonts w:ascii="TimesNewRomanPSMT" w:hAnsi="TimesNewRomanPSMT" w:eastAsia="TimesNewRomanPSMT"/>
                <w:b w:val="0"/>
                <w:i w:val="0"/>
                <w:color w:val="000000"/>
                <w:sz w:val="14"/>
              </w:rPr>
              <w:t>2</w:t>
            </w:r>
          </w:p>
        </w:tc>
        <w:tc>
          <w:tcPr>
            <w:tcW w:type="dxa" w:w="198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300" w:right="0" w:firstLine="0"/>
              <w:jc w:val="left"/>
            </w:pPr>
            <w:r>
              <w:rPr>
                <w:rFonts w:ascii="SimSun" w:hAnsi="SimSun" w:eastAsia="SimSun"/>
                <w:b w:val="0"/>
                <w:i w:val="0"/>
                <w:color w:val="000000"/>
                <w:sz w:val="21"/>
              </w:rPr>
              <w:t>三级指标权重</w:t>
            </w:r>
          </w:p>
        </w:tc>
        <w:tc>
          <w:tcPr>
            <w:tcW w:type="dxa" w:w="1490"/>
            <w:tcBorders>
              <w:top w:sz="11.520000457763672" w:val="single" w:color="#000000"/>
              <w:bottom w:sz="3.8399999141693115" w:val="single" w:color="#000000"/>
            </w:tcBorders>
            <w:tcMar>
              <w:start w:w="0" w:type="dxa"/>
              <w:end w:w="0" w:type="dxa"/>
            </w:tcMar>
          </w:tcPr>
          <w:p>
            <w:pPr>
              <w:autoSpaceDN w:val="0"/>
              <w:autoSpaceDE w:val="0"/>
              <w:widowControl/>
              <w:spacing w:line="238" w:lineRule="exact" w:before="24" w:after="0"/>
              <w:ind w:left="0" w:right="492" w:firstLine="0"/>
              <w:jc w:val="right"/>
            </w:pPr>
            <w:r>
              <w:rPr>
                <w:rFonts w:ascii="Times New Roman" w:hAnsi="Times New Roman" w:eastAsia="Times New Roman"/>
                <w:b w:val="0"/>
                <w:i/>
                <w:color w:val="000000"/>
                <w:sz w:val="21"/>
              </w:rPr>
              <w:t>W</w:t>
            </w:r>
            <w:r>
              <w:rPr>
                <w:w w:val="97.85714149475098"/>
                <w:rFonts w:ascii="Times New Roman" w:hAnsi="Times New Roman" w:eastAsia="Times New Roman"/>
                <w:b w:val="0"/>
                <w:i/>
                <w:color w:val="000000"/>
                <w:sz w:val="14"/>
              </w:rPr>
              <w:t>G</w:t>
            </w:r>
            <w:r>
              <w:rPr>
                <w:w w:val="97.85714149475098"/>
                <w:rFonts w:ascii="TimesNewRomanPSMT" w:hAnsi="TimesNewRomanPSMT" w:eastAsia="TimesNewRomanPSMT"/>
                <w:b w:val="0"/>
                <w:i w:val="0"/>
                <w:color w:val="000000"/>
                <w:sz w:val="14"/>
              </w:rPr>
              <w:t>3</w:t>
            </w:r>
          </w:p>
        </w:tc>
      </w:tr>
      <w:tr>
        <w:trPr>
          <w:trHeight w:hRule="exact" w:val="278"/>
        </w:trPr>
        <w:tc>
          <w:tcPr>
            <w:tcW w:type="dxa" w:w="2588"/>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330" w:after="0"/>
              <w:ind w:left="0" w:right="1048" w:firstLine="0"/>
              <w:jc w:val="right"/>
            </w:pPr>
            <w:r>
              <w:rPr>
                <w:rFonts w:ascii="TimesNewRomanPSMT" w:hAnsi="TimesNewRomanPSMT" w:eastAsia="TimesNewRomanPSMT"/>
                <w:b w:val="0"/>
                <w:i w:val="0"/>
                <w:color w:val="000000"/>
                <w:sz w:val="21"/>
              </w:rPr>
              <w:t>0.3597</w:t>
            </w:r>
          </w:p>
        </w:tc>
        <w:tc>
          <w:tcPr>
            <w:tcW w:type="dxa" w:w="1976"/>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330" w:after="0"/>
              <w:ind w:left="0" w:right="656" w:firstLine="0"/>
              <w:jc w:val="right"/>
            </w:pPr>
            <w:r>
              <w:rPr>
                <w:rFonts w:ascii="TimesNewRomanPSMT" w:hAnsi="TimesNewRomanPSMT" w:eastAsia="TimesNewRomanPSMT"/>
                <w:b w:val="0"/>
                <w:i w:val="0"/>
                <w:color w:val="000000"/>
                <w:sz w:val="21"/>
              </w:rPr>
              <w:t>0.1517</w:t>
            </w:r>
          </w:p>
        </w:tc>
        <w:tc>
          <w:tcPr>
            <w:tcW w:type="dxa" w:w="128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330" w:after="0"/>
              <w:ind w:left="0" w:right="282" w:firstLine="0"/>
              <w:jc w:val="right"/>
            </w:pPr>
            <w:r>
              <w:rPr>
                <w:rFonts w:ascii="TimesNewRomanPSMT" w:hAnsi="TimesNewRomanPSMT" w:eastAsia="TimesNewRomanPSMT"/>
                <w:b w:val="0"/>
                <w:i w:val="0"/>
                <w:color w:val="000000"/>
                <w:sz w:val="21"/>
              </w:rPr>
              <w:t>0.0546</w:t>
            </w:r>
          </w:p>
        </w:tc>
        <w:tc>
          <w:tcPr>
            <w:tcW w:type="dxa" w:w="198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0.2598</w:t>
            </w:r>
          </w:p>
        </w:tc>
        <w:tc>
          <w:tcPr>
            <w:tcW w:type="dxa" w:w="149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0.0142</w:t>
            </w:r>
          </w:p>
        </w:tc>
      </w:tr>
      <w:tr>
        <w:trPr>
          <w:trHeight w:hRule="exact" w:val="320"/>
        </w:trPr>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198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0.1854</w:t>
            </w:r>
          </w:p>
        </w:tc>
        <w:tc>
          <w:tcPr>
            <w:tcW w:type="dxa" w:w="149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0.0101</w:t>
            </w:r>
          </w:p>
        </w:tc>
      </w:tr>
      <w:tr>
        <w:trPr>
          <w:trHeight w:hRule="exact" w:val="356"/>
        </w:trPr>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1980"/>
            <w:tcBorders>
              <w:bottom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0.5548</w:t>
            </w:r>
          </w:p>
        </w:tc>
        <w:tc>
          <w:tcPr>
            <w:tcW w:type="dxa" w:w="1490"/>
            <w:tcBorders>
              <w:bottom w:sz="3.8399999141693115" w:val="single" w:color="#000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0.0303</w:t>
            </w:r>
          </w:p>
        </w:tc>
      </w:tr>
      <w:tr>
        <w:trPr>
          <w:trHeight w:hRule="exact" w:val="284"/>
        </w:trPr>
        <w:tc>
          <w:tcPr>
            <w:tcW w:type="dxa" w:w="2588"/>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58" w:after="0"/>
              <w:ind w:left="0" w:right="1048" w:firstLine="0"/>
              <w:jc w:val="right"/>
            </w:pPr>
            <w:r>
              <w:rPr>
                <w:rFonts w:ascii="TimesNewRomanPSMT" w:hAnsi="TimesNewRomanPSMT" w:eastAsia="TimesNewRomanPSMT"/>
                <w:b w:val="0"/>
                <w:i w:val="0"/>
                <w:color w:val="000000"/>
                <w:sz w:val="21"/>
              </w:rPr>
              <w:t>0.2450</w:t>
            </w:r>
          </w:p>
        </w:tc>
        <w:tc>
          <w:tcPr>
            <w:tcW w:type="dxa" w:w="1976"/>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90" w:after="0"/>
              <w:ind w:left="0" w:right="656" w:firstLine="0"/>
              <w:jc w:val="right"/>
            </w:pPr>
            <w:r>
              <w:rPr>
                <w:rFonts w:ascii="TimesNewRomanPSMT" w:hAnsi="TimesNewRomanPSMT" w:eastAsia="TimesNewRomanPSMT"/>
                <w:b w:val="0"/>
                <w:i w:val="0"/>
                <w:color w:val="000000"/>
                <w:sz w:val="21"/>
              </w:rPr>
              <w:t>0.7605</w:t>
            </w:r>
          </w:p>
        </w:tc>
        <w:tc>
          <w:tcPr>
            <w:tcW w:type="dxa" w:w="128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90" w:after="0"/>
              <w:ind w:left="0" w:right="282" w:firstLine="0"/>
              <w:jc w:val="right"/>
            </w:pPr>
            <w:r>
              <w:rPr>
                <w:rFonts w:ascii="TimesNewRomanPSMT" w:hAnsi="TimesNewRomanPSMT" w:eastAsia="TimesNewRomanPSMT"/>
                <w:b w:val="0"/>
                <w:i w:val="0"/>
                <w:color w:val="000000"/>
                <w:sz w:val="21"/>
              </w:rPr>
              <w:t>0.1863</w:t>
            </w:r>
          </w:p>
        </w:tc>
        <w:tc>
          <w:tcPr>
            <w:tcW w:type="dxa" w:w="198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0.3034</w:t>
            </w:r>
          </w:p>
        </w:tc>
        <w:tc>
          <w:tcPr>
            <w:tcW w:type="dxa" w:w="149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0.0565</w:t>
            </w:r>
          </w:p>
        </w:tc>
      </w:tr>
      <w:tr>
        <w:trPr>
          <w:trHeight w:hRule="exact" w:val="300"/>
        </w:trPr>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19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0.1691</w:t>
            </w:r>
          </w:p>
        </w:tc>
        <w:tc>
          <w:tcPr>
            <w:tcW w:type="dxa" w:w="149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0.0315</w:t>
            </w:r>
          </w:p>
        </w:tc>
      </w:tr>
      <w:tr>
        <w:trPr>
          <w:trHeight w:hRule="exact" w:val="320"/>
        </w:trPr>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19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0.2480</w:t>
            </w:r>
          </w:p>
        </w:tc>
        <w:tc>
          <w:tcPr>
            <w:tcW w:type="dxa" w:w="149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0.0462</w:t>
            </w:r>
          </w:p>
        </w:tc>
      </w:tr>
      <w:tr>
        <w:trPr>
          <w:trHeight w:hRule="exact" w:val="300"/>
        </w:trPr>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19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0.0589</w:t>
            </w:r>
          </w:p>
        </w:tc>
        <w:tc>
          <w:tcPr>
            <w:tcW w:type="dxa" w:w="149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0.0110</w:t>
            </w:r>
          </w:p>
        </w:tc>
      </w:tr>
      <w:tr>
        <w:trPr>
          <w:trHeight w:hRule="exact" w:val="320"/>
        </w:trPr>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19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0.0947</w:t>
            </w:r>
          </w:p>
        </w:tc>
        <w:tc>
          <w:tcPr>
            <w:tcW w:type="dxa" w:w="149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0.0176</w:t>
            </w:r>
          </w:p>
        </w:tc>
      </w:tr>
      <w:tr>
        <w:trPr>
          <w:trHeight w:hRule="exact" w:val="348"/>
        </w:trPr>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1980"/>
            <w:tcBorders>
              <w:bottom w:sz="3.8399999141693115"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0.1258</w:t>
            </w:r>
          </w:p>
        </w:tc>
        <w:tc>
          <w:tcPr>
            <w:tcW w:type="dxa" w:w="1490"/>
            <w:tcBorders>
              <w:bottom w:sz="3.8399999141693115"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0.0234</w:t>
            </w:r>
          </w:p>
        </w:tc>
      </w:tr>
      <w:tr>
        <w:trPr>
          <w:trHeight w:hRule="exact" w:val="272"/>
        </w:trPr>
        <w:tc>
          <w:tcPr>
            <w:tcW w:type="dxa" w:w="2588"/>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tc>
        <w:tc>
          <w:tcPr>
            <w:tcW w:type="dxa" w:w="1976"/>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320" w:after="0"/>
              <w:ind w:left="0" w:right="656" w:firstLine="0"/>
              <w:jc w:val="right"/>
            </w:pPr>
            <w:r>
              <w:rPr>
                <w:rFonts w:ascii="TimesNewRomanPSMT" w:hAnsi="TimesNewRomanPSMT" w:eastAsia="TimesNewRomanPSMT"/>
                <w:b w:val="0"/>
                <w:i w:val="0"/>
                <w:color w:val="000000"/>
                <w:sz w:val="21"/>
              </w:rPr>
              <w:t>0.2395</w:t>
            </w:r>
          </w:p>
        </w:tc>
        <w:tc>
          <w:tcPr>
            <w:tcW w:type="dxa" w:w="128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320" w:after="0"/>
              <w:ind w:left="0" w:right="282" w:firstLine="0"/>
              <w:jc w:val="right"/>
            </w:pPr>
            <w:r>
              <w:rPr>
                <w:rFonts w:ascii="TimesNewRomanPSMT" w:hAnsi="TimesNewRomanPSMT" w:eastAsia="TimesNewRomanPSMT"/>
                <w:b w:val="0"/>
                <w:i w:val="0"/>
                <w:color w:val="000000"/>
                <w:sz w:val="21"/>
              </w:rPr>
              <w:t>0.0587</w:t>
            </w:r>
          </w:p>
        </w:tc>
        <w:tc>
          <w:tcPr>
            <w:tcW w:type="dxa" w:w="198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0.3060</w:t>
            </w:r>
          </w:p>
        </w:tc>
        <w:tc>
          <w:tcPr>
            <w:tcW w:type="dxa" w:w="149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0.0180</w:t>
            </w:r>
          </w:p>
        </w:tc>
      </w:tr>
      <w:tr>
        <w:trPr>
          <w:trHeight w:hRule="exact" w:val="320"/>
        </w:trPr>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19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0.4788</w:t>
            </w:r>
          </w:p>
        </w:tc>
        <w:tc>
          <w:tcPr>
            <w:tcW w:type="dxa" w:w="149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0.0281</w:t>
            </w:r>
          </w:p>
        </w:tc>
      </w:tr>
      <w:tr>
        <w:trPr>
          <w:trHeight w:hRule="exact" w:val="342"/>
        </w:trPr>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1980"/>
            <w:tcBorders>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0.2151</w:t>
            </w:r>
          </w:p>
        </w:tc>
        <w:tc>
          <w:tcPr>
            <w:tcW w:type="dxa" w:w="1490"/>
            <w:tcBorders>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0.0126</w:t>
            </w:r>
          </w:p>
        </w:tc>
      </w:tr>
      <w:tr>
        <w:trPr>
          <w:trHeight w:hRule="exact" w:val="278"/>
        </w:trPr>
        <w:tc>
          <w:tcPr>
            <w:tcW w:type="dxa" w:w="2588"/>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tc>
        <w:tc>
          <w:tcPr>
            <w:tcW w:type="dxa" w:w="1976"/>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322" w:after="0"/>
              <w:ind w:left="0" w:right="656" w:firstLine="0"/>
              <w:jc w:val="right"/>
            </w:pPr>
            <w:r>
              <w:rPr>
                <w:rFonts w:ascii="TimesNewRomanPSMT" w:hAnsi="TimesNewRomanPSMT" w:eastAsia="TimesNewRomanPSMT"/>
                <w:b w:val="0"/>
                <w:i w:val="0"/>
                <w:color w:val="000000"/>
                <w:sz w:val="21"/>
              </w:rPr>
              <w:t>0.2417</w:t>
            </w:r>
          </w:p>
        </w:tc>
        <w:tc>
          <w:tcPr>
            <w:tcW w:type="dxa" w:w="1280"/>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322" w:after="0"/>
              <w:ind w:left="0" w:right="282" w:firstLine="0"/>
              <w:jc w:val="right"/>
            </w:pPr>
            <w:r>
              <w:rPr>
                <w:rFonts w:ascii="TimesNewRomanPSMT" w:hAnsi="TimesNewRomanPSMT" w:eastAsia="TimesNewRomanPSMT"/>
                <w:b w:val="0"/>
                <w:i w:val="0"/>
                <w:color w:val="000000"/>
                <w:sz w:val="21"/>
              </w:rPr>
              <w:t>0.0956</w:t>
            </w:r>
          </w:p>
        </w:tc>
        <w:tc>
          <w:tcPr>
            <w:tcW w:type="dxa" w:w="198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0.2304</w:t>
            </w:r>
          </w:p>
        </w:tc>
        <w:tc>
          <w:tcPr>
            <w:tcW w:type="dxa" w:w="149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0.0220</w:t>
            </w:r>
          </w:p>
        </w:tc>
      </w:tr>
      <w:tr>
        <w:trPr>
          <w:trHeight w:hRule="exact" w:val="320"/>
        </w:trPr>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19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0.5323</w:t>
            </w:r>
          </w:p>
        </w:tc>
        <w:tc>
          <w:tcPr>
            <w:tcW w:type="dxa" w:w="149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0.0509</w:t>
            </w:r>
          </w:p>
        </w:tc>
      </w:tr>
      <w:tr>
        <w:trPr>
          <w:trHeight w:hRule="exact" w:val="338"/>
        </w:trPr>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2125"/>
            <w:vMerge/>
            <w:tcBorders>
              <w:top w:sz="3.8399999141693115" w:val="single" w:color="#000000"/>
              <w:bottom w:sz="3.8399999141693115" w:val="single" w:color="#000000"/>
            </w:tcBorders>
          </w:tcPr>
          <w:p/>
        </w:tc>
        <w:tc>
          <w:tcPr>
            <w:tcW w:type="dxa" w:w="1980"/>
            <w:tcBorders>
              <w:bottom w:sz="3.8399999141693115" w:val="single" w:color="#0000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0.2373</w:t>
            </w:r>
          </w:p>
        </w:tc>
        <w:tc>
          <w:tcPr>
            <w:tcW w:type="dxa" w:w="1490"/>
            <w:tcBorders>
              <w:bottom w:sz="3.8399999141693115" w:val="single" w:color="#0000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0.0227</w:t>
            </w:r>
          </w:p>
        </w:tc>
      </w:tr>
      <w:tr>
        <w:trPr>
          <w:trHeight w:hRule="exact" w:val="282"/>
        </w:trPr>
        <w:tc>
          <w:tcPr>
            <w:tcW w:type="dxa" w:w="2588"/>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66" w:after="0"/>
              <w:ind w:left="0" w:right="1048" w:firstLine="0"/>
              <w:jc w:val="right"/>
            </w:pPr>
            <w:r>
              <w:rPr>
                <w:rFonts w:ascii="TimesNewRomanPSMT" w:hAnsi="TimesNewRomanPSMT" w:eastAsia="TimesNewRomanPSMT"/>
                <w:b w:val="0"/>
                <w:i w:val="0"/>
                <w:color w:val="000000"/>
                <w:sz w:val="21"/>
              </w:rPr>
              <w:t>0.3954</w:t>
            </w:r>
          </w:p>
        </w:tc>
        <w:tc>
          <w:tcPr>
            <w:tcW w:type="dxa" w:w="1976"/>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34" w:after="0"/>
              <w:ind w:left="0" w:right="656" w:firstLine="0"/>
              <w:jc w:val="right"/>
            </w:pPr>
            <w:r>
              <w:rPr>
                <w:rFonts w:ascii="TimesNewRomanPSMT" w:hAnsi="TimesNewRomanPSMT" w:eastAsia="TimesNewRomanPSMT"/>
                <w:b w:val="0"/>
                <w:i w:val="0"/>
                <w:color w:val="000000"/>
                <w:sz w:val="21"/>
              </w:rPr>
              <w:t>0.7629</w:t>
            </w:r>
          </w:p>
        </w:tc>
        <w:tc>
          <w:tcPr>
            <w:tcW w:type="dxa" w:w="1280"/>
            <w:vMerge w:val="restart"/>
            <w:tcBorders>
              <w:top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34" w:after="0"/>
              <w:ind w:left="0" w:right="282" w:firstLine="0"/>
              <w:jc w:val="right"/>
            </w:pPr>
            <w:r>
              <w:rPr>
                <w:rFonts w:ascii="TimesNewRomanPSMT" w:hAnsi="TimesNewRomanPSMT" w:eastAsia="TimesNewRomanPSMT"/>
                <w:b w:val="0"/>
                <w:i w:val="0"/>
                <w:color w:val="000000"/>
                <w:sz w:val="21"/>
              </w:rPr>
              <w:t>0.3017</w:t>
            </w:r>
          </w:p>
        </w:tc>
        <w:tc>
          <w:tcPr>
            <w:tcW w:type="dxa" w:w="198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0.2054</w:t>
            </w:r>
          </w:p>
        </w:tc>
        <w:tc>
          <w:tcPr>
            <w:tcW w:type="dxa" w:w="149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0.0620</w:t>
            </w:r>
          </w:p>
        </w:tc>
      </w:tr>
      <w:tr>
        <w:trPr>
          <w:trHeight w:hRule="exact" w:val="300"/>
        </w:trPr>
        <w:tc>
          <w:tcPr>
            <w:tcW w:type="dxa" w:w="2125"/>
            <w:vMerge/>
            <w:tcBorders>
              <w:top w:sz="3.8399999141693115" w:val="single" w:color="#000000"/>
              <w:bottom w:sz="11.520000457763672" w:val="single" w:color="#000000"/>
            </w:tcBorders>
          </w:tcPr>
          <w:p/>
        </w:tc>
        <w:tc>
          <w:tcPr>
            <w:tcW w:type="dxa" w:w="2125"/>
            <w:vMerge/>
            <w:tcBorders>
              <w:top w:sz="3.8399999141693115" w:val="single" w:color="#000000"/>
              <w:bottom w:sz="11.520000457763672" w:val="single" w:color="#000000"/>
            </w:tcBorders>
          </w:tcPr>
          <w:p/>
        </w:tc>
        <w:tc>
          <w:tcPr>
            <w:tcW w:type="dxa" w:w="2125"/>
            <w:vMerge/>
            <w:tcBorders>
              <w:top w:sz="3.8399999141693115" w:val="single" w:color="#000000"/>
              <w:bottom w:sz="11.520000457763672" w:val="single" w:color="#000000"/>
            </w:tcBorders>
          </w:tcPr>
          <w:p/>
        </w:tc>
        <w:tc>
          <w:tcPr>
            <w:tcW w:type="dxa" w:w="19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0.3562</w:t>
            </w:r>
          </w:p>
        </w:tc>
        <w:tc>
          <w:tcPr>
            <w:tcW w:type="dxa" w:w="149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0.1074</w:t>
            </w:r>
          </w:p>
        </w:tc>
      </w:tr>
      <w:tr>
        <w:trPr>
          <w:trHeight w:hRule="exact" w:val="320"/>
        </w:trPr>
        <w:tc>
          <w:tcPr>
            <w:tcW w:type="dxa" w:w="2125"/>
            <w:vMerge/>
            <w:tcBorders>
              <w:top w:sz="3.8399999141693115" w:val="single" w:color="#000000"/>
              <w:bottom w:sz="11.520000457763672" w:val="single" w:color="#000000"/>
            </w:tcBorders>
          </w:tcPr>
          <w:p/>
        </w:tc>
        <w:tc>
          <w:tcPr>
            <w:tcW w:type="dxa" w:w="2125"/>
            <w:vMerge/>
            <w:tcBorders>
              <w:top w:sz="3.8399999141693115" w:val="single" w:color="#000000"/>
              <w:bottom w:sz="11.520000457763672" w:val="single" w:color="#000000"/>
            </w:tcBorders>
          </w:tcPr>
          <w:p/>
        </w:tc>
        <w:tc>
          <w:tcPr>
            <w:tcW w:type="dxa" w:w="2125"/>
            <w:vMerge/>
            <w:tcBorders>
              <w:top w:sz="3.8399999141693115" w:val="single" w:color="#000000"/>
              <w:bottom w:sz="11.520000457763672" w:val="single" w:color="#000000"/>
            </w:tcBorders>
          </w:tcPr>
          <w:p/>
        </w:tc>
        <w:tc>
          <w:tcPr>
            <w:tcW w:type="dxa" w:w="198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0.1621</w:t>
            </w:r>
          </w:p>
        </w:tc>
        <w:tc>
          <w:tcPr>
            <w:tcW w:type="dxa" w:w="149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0.0489</w:t>
            </w:r>
          </w:p>
        </w:tc>
      </w:tr>
      <w:tr>
        <w:trPr>
          <w:trHeight w:hRule="exact" w:val="320"/>
        </w:trPr>
        <w:tc>
          <w:tcPr>
            <w:tcW w:type="dxa" w:w="2125"/>
            <w:vMerge/>
            <w:tcBorders>
              <w:top w:sz="3.8399999141693115" w:val="single" w:color="#000000"/>
              <w:bottom w:sz="11.520000457763672" w:val="single" w:color="#000000"/>
            </w:tcBorders>
          </w:tcPr>
          <w:p/>
        </w:tc>
        <w:tc>
          <w:tcPr>
            <w:tcW w:type="dxa" w:w="2125"/>
            <w:vMerge/>
            <w:tcBorders>
              <w:top w:sz="3.8399999141693115" w:val="single" w:color="#000000"/>
              <w:bottom w:sz="11.520000457763672" w:val="single" w:color="#000000"/>
            </w:tcBorders>
          </w:tcPr>
          <w:p/>
        </w:tc>
        <w:tc>
          <w:tcPr>
            <w:tcW w:type="dxa" w:w="2125"/>
            <w:vMerge/>
            <w:tcBorders>
              <w:top w:sz="3.8399999141693115" w:val="single" w:color="#000000"/>
              <w:bottom w:sz="11.520000457763672" w:val="single" w:color="#000000"/>
            </w:tcBorders>
          </w:tcPr>
          <w:p/>
        </w:tc>
        <w:tc>
          <w:tcPr>
            <w:tcW w:type="dxa" w:w="19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0.1108</w:t>
            </w:r>
          </w:p>
        </w:tc>
        <w:tc>
          <w:tcPr>
            <w:tcW w:type="dxa" w:w="149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0.0334</w:t>
            </w:r>
          </w:p>
        </w:tc>
      </w:tr>
      <w:tr>
        <w:trPr>
          <w:trHeight w:hRule="exact" w:val="348"/>
        </w:trPr>
        <w:tc>
          <w:tcPr>
            <w:tcW w:type="dxa" w:w="2125"/>
            <w:vMerge/>
            <w:tcBorders>
              <w:top w:sz="3.8399999141693115" w:val="single" w:color="#000000"/>
              <w:bottom w:sz="11.520000457763672" w:val="single" w:color="#000000"/>
            </w:tcBorders>
          </w:tcPr>
          <w:p/>
        </w:tc>
        <w:tc>
          <w:tcPr>
            <w:tcW w:type="dxa" w:w="2125"/>
            <w:vMerge/>
            <w:tcBorders>
              <w:top w:sz="3.8399999141693115" w:val="single" w:color="#000000"/>
              <w:bottom w:sz="11.520000457763672" w:val="single" w:color="#000000"/>
            </w:tcBorders>
          </w:tcPr>
          <w:p/>
        </w:tc>
        <w:tc>
          <w:tcPr>
            <w:tcW w:type="dxa" w:w="2125"/>
            <w:vMerge/>
            <w:tcBorders>
              <w:top w:sz="3.8399999141693115" w:val="single" w:color="#000000"/>
              <w:bottom w:sz="11.520000457763672" w:val="single" w:color="#000000"/>
            </w:tcBorders>
          </w:tcPr>
          <w:p/>
        </w:tc>
        <w:tc>
          <w:tcPr>
            <w:tcW w:type="dxa" w:w="1980"/>
            <w:tcBorders>
              <w:bottom w:sz="11.520000457763672" w:val="single" w:color="#0000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0.1115</w:t>
            </w:r>
          </w:p>
        </w:tc>
        <w:tc>
          <w:tcPr>
            <w:tcW w:type="dxa" w:w="1490"/>
            <w:tcBorders>
              <w:bottom w:sz="11.520000457763672" w:val="single" w:color="#0000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0.0336</w:t>
            </w:r>
          </w:p>
        </w:tc>
      </w:tr>
    </w:tbl>
    <w:p>
      <w:pPr>
        <w:autoSpaceDN w:val="0"/>
        <w:tabs>
          <w:tab w:pos="1478" w:val="left"/>
        </w:tabs>
        <w:autoSpaceDE w:val="0"/>
        <w:widowControl/>
        <w:spacing w:line="388" w:lineRule="exact" w:before="248" w:after="0"/>
        <w:ind w:left="998" w:right="432"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）基于改进</w:t>
      </w:r>
      <w:r>
        <w:rPr>
          <w:rFonts w:ascii="TimesNewRomanPSMT" w:hAnsi="TimesNewRomanPSMT" w:eastAsia="TimesNewRomanPSMT"/>
          <w:b w:val="0"/>
          <w:i w:val="0"/>
          <w:color w:val="000000"/>
          <w:sz w:val="24"/>
        </w:rPr>
        <w:t>CRITIC</w:t>
      </w:r>
      <w:r>
        <w:rPr>
          <w:rFonts w:ascii="SimSun" w:hAnsi="SimSun" w:eastAsia="SimSun"/>
          <w:b w:val="0"/>
          <w:i w:val="0"/>
          <w:color w:val="000000"/>
          <w:sz w:val="24"/>
        </w:rPr>
        <w:t xml:space="preserve"> 赋权法，计算指标客观权重</w:t>
      </w:r>
      <w:r>
        <w:br/>
      </w:r>
      <w:r>
        <w:tab/>
      </w:r>
      <w:r>
        <w:rPr>
          <w:rFonts w:ascii="SimSun" w:hAnsi="SimSun" w:eastAsia="SimSun"/>
          <w:b w:val="0"/>
          <w:i w:val="0"/>
          <w:color w:val="000000"/>
          <w:sz w:val="24"/>
        </w:rPr>
        <w:t>本文研究对象中包含</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座盾构施工临近桥梁，基于实际工程情况，其各风险指标的</w:t>
      </w:r>
      <w:r>
        <w:rPr>
          <w:rFonts w:ascii="SimSun" w:hAnsi="SimSun" w:eastAsia="SimSun"/>
          <w:b w:val="0"/>
          <w:i w:val="0"/>
          <w:color w:val="000000"/>
          <w:sz w:val="24"/>
        </w:rPr>
        <w:t>工程实测数据如表</w:t>
      </w:r>
      <w:r>
        <w:rPr>
          <w:rFonts w:ascii="TimesNewRomanPSMT" w:hAnsi="TimesNewRomanPSMT" w:eastAsia="TimesNewRomanPSMT"/>
          <w:b w:val="0"/>
          <w:i w:val="0"/>
          <w:color w:val="000000"/>
          <w:sz w:val="24"/>
        </w:rPr>
        <w:t>6.3</w:t>
      </w:r>
      <w:r>
        <w:rPr>
          <w:rFonts w:ascii="SimSun" w:hAnsi="SimSun" w:eastAsia="SimSun"/>
          <w:b w:val="0"/>
          <w:i w:val="0"/>
          <w:color w:val="000000"/>
          <w:sz w:val="24"/>
        </w:rPr>
        <w:t xml:space="preserve"> 所示。</w:t>
      </w:r>
    </w:p>
    <w:p>
      <w:pPr>
        <w:autoSpaceDN w:val="0"/>
        <w:autoSpaceDE w:val="0"/>
        <w:widowControl/>
        <w:spacing w:line="230" w:lineRule="exact" w:before="468" w:after="84"/>
        <w:ind w:left="0" w:right="299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6.3</w:t>
      </w:r>
      <w:r>
        <w:rPr>
          <w:rFonts w:ascii="SimSun" w:hAnsi="SimSun" w:eastAsia="SimSun"/>
          <w:b w:val="0"/>
          <w:i w:val="0"/>
          <w:color w:val="000000"/>
          <w:sz w:val="21"/>
        </w:rPr>
        <w:t xml:space="preserve"> 临近桥梁风险指标的工程实测数据</w:t>
      </w:r>
    </w:p>
    <w:tbl>
      <w:tblPr>
        <w:tblW w:type="auto" w:w="0"/>
        <w:tblLayout w:type="fixed"/>
        <w:tblLook w:firstColumn="1" w:firstRow="1" w:lastColumn="0" w:lastRow="0" w:noHBand="0" w:noVBand="1" w:val="04A0"/>
        <w:tblInd w:w="876.0" w:type="dxa"/>
      </w:tblPr>
      <w:tblGrid>
        <w:gridCol w:w="1063"/>
        <w:gridCol w:w="1063"/>
        <w:gridCol w:w="1063"/>
        <w:gridCol w:w="1063"/>
        <w:gridCol w:w="1063"/>
        <w:gridCol w:w="1063"/>
        <w:gridCol w:w="1063"/>
        <w:gridCol w:w="1063"/>
        <w:gridCol w:w="1063"/>
        <w:gridCol w:w="1063"/>
      </w:tblGrid>
      <w:tr>
        <w:trPr>
          <w:trHeight w:hRule="exact" w:val="362"/>
        </w:trPr>
        <w:tc>
          <w:tcPr>
            <w:tcW w:type="dxa" w:w="698"/>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48" w:after="0"/>
              <w:ind w:left="0" w:right="0" w:firstLine="0"/>
              <w:jc w:val="center"/>
            </w:pPr>
            <w:r>
              <w:rPr>
                <w:rFonts w:ascii="SimSun" w:hAnsi="SimSun" w:eastAsia="SimSun"/>
                <w:b w:val="0"/>
                <w:i w:val="0"/>
                <w:color w:val="000000"/>
                <w:sz w:val="21"/>
              </w:rPr>
              <w:t>研究</w:t>
            </w:r>
          </w:p>
        </w:tc>
        <w:tc>
          <w:tcPr>
            <w:tcW w:type="dxa" w:w="806"/>
            <w:tcBorders>
              <w:top w:sz="11.520000457763672" w:val="single" w:color="#000000"/>
              <w:bottom w:sz="3.8399999141693115" w:val="single" w:color="#000000"/>
            </w:tcBorders>
            <w:tcMar>
              <w:start w:w="0" w:type="dxa"/>
              <w:end w:w="0" w:type="dxa"/>
            </w:tcMar>
          </w:tcPr>
          <w:p/>
        </w:tc>
        <w:tc>
          <w:tcPr>
            <w:tcW w:type="dxa" w:w="1180"/>
            <w:tcBorders>
              <w:top w:sz="11.520000457763672" w:val="single" w:color="#000000"/>
              <w:bottom w:sz="3.8399999141693115" w:val="single" w:color="#000000"/>
            </w:tcBorders>
            <w:tcMar>
              <w:start w:w="0" w:type="dxa"/>
              <w:end w:w="0" w:type="dxa"/>
            </w:tcMar>
          </w:tcPr>
          <w:p/>
        </w:tc>
        <w:tc>
          <w:tcPr>
            <w:tcW w:type="dxa" w:w="1180"/>
            <w:tcBorders>
              <w:top w:sz="11.520000457763672" w:val="single" w:color="#000000"/>
              <w:bottom w:sz="3.8399999141693115" w:val="single" w:color="#000000"/>
            </w:tcBorders>
            <w:tcMar>
              <w:start w:w="0" w:type="dxa"/>
              <w:end w:w="0" w:type="dxa"/>
            </w:tcMar>
          </w:tcPr>
          <w:p/>
        </w:tc>
        <w:tc>
          <w:tcPr>
            <w:tcW w:type="dxa" w:w="2220"/>
            <w:gridSpan w:val="2"/>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34" w:after="0"/>
              <w:ind w:left="0" w:right="458" w:firstLine="0"/>
              <w:jc w:val="right"/>
            </w:pPr>
            <w:r>
              <w:rPr>
                <w:rFonts w:ascii="SimSun" w:hAnsi="SimSun" w:eastAsia="SimSun"/>
                <w:b w:val="0"/>
                <w:i w:val="0"/>
                <w:color w:val="000000"/>
                <w:sz w:val="21"/>
              </w:rPr>
              <w:t>风险指标</w:t>
            </w:r>
          </w:p>
        </w:tc>
        <w:tc>
          <w:tcPr>
            <w:tcW w:type="dxa" w:w="1200"/>
            <w:tcBorders>
              <w:top w:sz="11.520000457763672" w:val="single" w:color="#000000"/>
              <w:bottom w:sz="3.8399999141693115" w:val="single" w:color="#000000"/>
            </w:tcBorders>
            <w:tcMar>
              <w:start w:w="0" w:type="dxa"/>
              <w:end w:w="0" w:type="dxa"/>
            </w:tcMar>
          </w:tcPr>
          <w:p/>
        </w:tc>
        <w:tc>
          <w:tcPr>
            <w:tcW w:type="dxa" w:w="960"/>
            <w:tcBorders>
              <w:top w:sz="11.520000457763672" w:val="single" w:color="#000000"/>
              <w:bottom w:sz="3.8399999141693115" w:val="single" w:color="#000000"/>
            </w:tcBorders>
            <w:tcMar>
              <w:start w:w="0" w:type="dxa"/>
              <w:end w:w="0" w:type="dxa"/>
            </w:tcMar>
          </w:tcPr>
          <w:p/>
        </w:tc>
        <w:tc>
          <w:tcPr>
            <w:tcW w:type="dxa" w:w="680"/>
            <w:tcBorders>
              <w:top w:sz="11.520000457763672" w:val="single" w:color="#000000"/>
              <w:bottom w:sz="3.8399999141693115" w:val="single" w:color="#000000"/>
            </w:tcBorders>
            <w:tcMar>
              <w:start w:w="0" w:type="dxa"/>
              <w:end w:w="0" w:type="dxa"/>
            </w:tcMar>
          </w:tcPr>
          <w:p/>
        </w:tc>
        <w:tc>
          <w:tcPr>
            <w:tcW w:type="dxa" w:w="806"/>
            <w:tcBorders>
              <w:top w:sz="11.520000457763672" w:val="single" w:color="#000000"/>
              <w:bottom w:sz="3.8399999141693115" w:val="single" w:color="#000000"/>
            </w:tcBorders>
            <w:tcMar>
              <w:start w:w="0" w:type="dxa"/>
              <w:end w:w="0" w:type="dxa"/>
            </w:tcMar>
          </w:tcPr>
          <w:p/>
        </w:tc>
      </w:tr>
      <w:tr>
        <w:trPr>
          <w:trHeight w:hRule="exact" w:val="368"/>
        </w:trPr>
        <w:tc>
          <w:tcPr>
            <w:tcW w:type="dxa" w:w="698"/>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对象</w:t>
            </w:r>
          </w:p>
        </w:tc>
        <w:tc>
          <w:tcPr>
            <w:tcW w:type="dxa" w:w="806"/>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120" w:right="0" w:firstLine="0"/>
              <w:jc w:val="lef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1180"/>
            <w:tcBorders>
              <w:top w:sz="3.8399999141693115" w:val="single" w:color="#000000"/>
              <w:bottom w:sz="3.8399999141693115" w:val="single" w:color="#000000"/>
            </w:tcBorders>
            <w:tcMar>
              <w:start w:w="0" w:type="dxa"/>
              <w:end w:w="0" w:type="dxa"/>
            </w:tcMar>
          </w:tcPr>
          <w:p>
            <w:pPr>
              <w:autoSpaceDN w:val="0"/>
              <w:autoSpaceDE w:val="0"/>
              <w:widowControl/>
              <w:spacing w:line="230" w:lineRule="exact" w:before="50" w:after="0"/>
              <w:ind w:left="204" w:right="0" w:firstLine="0"/>
              <w:jc w:val="lef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MPa</w:t>
            </w:r>
          </w:p>
        </w:tc>
        <w:tc>
          <w:tcPr>
            <w:tcW w:type="dxa" w:w="1180"/>
            <w:tcBorders>
              <w:top w:sz="3.8399999141693115" w:val="single" w:color="#000000"/>
              <w:bottom w:sz="3.8399999141693115" w:val="single" w:color="#000000"/>
            </w:tcBorders>
            <w:tcMar>
              <w:start w:w="0" w:type="dxa"/>
              <w:end w:w="0" w:type="dxa"/>
            </w:tcMar>
          </w:tcPr>
          <w:p>
            <w:pPr>
              <w:autoSpaceDN w:val="0"/>
              <w:autoSpaceDE w:val="0"/>
              <w:widowControl/>
              <w:spacing w:line="230" w:lineRule="exact" w:before="50" w:after="0"/>
              <w:ind w:left="0" w:right="210"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KPa</w:t>
            </w:r>
          </w:p>
        </w:tc>
        <w:tc>
          <w:tcPr>
            <w:tcW w:type="dxa" w:w="1200"/>
            <w:tcBorders>
              <w:top w:sz="3.8399999141693115" w:val="single" w:color="#000000"/>
              <w:bottom w:sz="3.8399999141693115" w:val="single" w:color="#000000"/>
            </w:tcBorders>
            <w:tcMar>
              <w:start w:w="0" w:type="dxa"/>
              <w:end w:w="0" w:type="dxa"/>
            </w:tcMar>
          </w:tcPr>
          <w:p>
            <w:pPr>
              <w:autoSpaceDN w:val="0"/>
              <w:autoSpaceDE w:val="0"/>
              <w:widowControl/>
              <w:spacing w:line="236" w:lineRule="exact" w:before="4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4</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g</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cm</w:t>
            </w:r>
            <w:r>
              <w:rPr>
                <w:w w:val="97.85714149475098"/>
                <w:rFonts w:ascii="TimesNewRomanPSMT" w:hAnsi="TimesNewRomanPSMT" w:eastAsia="TimesNewRomanPSMT"/>
                <w:b w:val="0"/>
                <w:i w:val="0"/>
                <w:color w:val="000000"/>
                <w:sz w:val="14"/>
              </w:rPr>
              <w:t>3</w:t>
            </w:r>
          </w:p>
        </w:tc>
        <w:tc>
          <w:tcPr>
            <w:tcW w:type="dxa" w:w="1020"/>
            <w:tcBorders>
              <w:top w:sz="3.8399999141693115" w:val="single" w:color="#000000"/>
              <w:bottom w:sz="3.8399999141693115" w:val="single" w:color="#000000"/>
            </w:tcBorders>
            <w:tcMar>
              <w:start w:w="0" w:type="dxa"/>
              <w:end w:w="0" w:type="dxa"/>
            </w:tcMar>
          </w:tcPr>
          <w:p>
            <w:pPr>
              <w:autoSpaceDN w:val="0"/>
              <w:autoSpaceDE w:val="0"/>
              <w:widowControl/>
              <w:spacing w:line="230" w:lineRule="exact" w:before="50" w:after="0"/>
              <w:ind w:left="0" w:right="454"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5</w:t>
            </w:r>
          </w:p>
        </w:tc>
        <w:tc>
          <w:tcPr>
            <w:tcW w:type="dxa" w:w="1200"/>
            <w:tcBorders>
              <w:top w:sz="3.8399999141693115" w:val="single" w:color="#000000"/>
              <w:bottom w:sz="3.8399999141693115"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6</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960"/>
            <w:tcBorders>
              <w:top w:sz="3.8399999141693115" w:val="single" w:color="#000000"/>
              <w:bottom w:sz="3.8399999141693115" w:val="single" w:color="#000000"/>
            </w:tcBorders>
            <w:tcMar>
              <w:start w:w="0" w:type="dxa"/>
              <w:end w:w="0" w:type="dxa"/>
            </w:tcMar>
          </w:tcPr>
          <w:p>
            <w:pPr>
              <w:autoSpaceDN w:val="0"/>
              <w:autoSpaceDE w:val="0"/>
              <w:widowControl/>
              <w:spacing w:line="230" w:lineRule="exact" w:before="50" w:after="0"/>
              <w:ind w:left="0" w:right="224"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7</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680"/>
            <w:tcBorders>
              <w:top w:sz="3.8399999141693115" w:val="single" w:color="#000000"/>
              <w:bottom w:sz="3.8399999141693115"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8</w:t>
            </w:r>
          </w:p>
        </w:tc>
        <w:tc>
          <w:tcPr>
            <w:tcW w:type="dxa" w:w="806"/>
            <w:tcBorders>
              <w:top w:sz="3.8399999141693115" w:val="single" w:color="#000000"/>
              <w:bottom w:sz="3.8399999141693115"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9</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r>
      <w:tr>
        <w:trPr>
          <w:trHeight w:hRule="exact" w:val="276"/>
        </w:trPr>
        <w:tc>
          <w:tcPr>
            <w:tcW w:type="dxa" w:w="698"/>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1</w:t>
            </w:r>
          </w:p>
        </w:tc>
        <w:tc>
          <w:tcPr>
            <w:tcW w:type="dxa" w:w="806"/>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24</w:t>
            </w:r>
          </w:p>
        </w:tc>
        <w:tc>
          <w:tcPr>
            <w:tcW w:type="dxa" w:w="1180"/>
            <w:tcBorders>
              <w:top w:sz="3.8399999141693115" w:val="single" w:color="#000000"/>
            </w:tcBorders>
            <w:tcMar>
              <w:start w:w="0" w:type="dxa"/>
              <w:end w:w="0" w:type="dxa"/>
            </w:tcMar>
          </w:tcPr>
          <w:p>
            <w:pPr>
              <w:autoSpaceDN w:val="0"/>
              <w:autoSpaceDE w:val="0"/>
              <w:widowControl/>
              <w:spacing w:line="232" w:lineRule="exact" w:before="12" w:after="0"/>
              <w:ind w:left="0" w:right="526" w:firstLine="0"/>
              <w:jc w:val="right"/>
            </w:pPr>
            <w:r>
              <w:rPr>
                <w:rFonts w:ascii="TimesNewRomanPSMT" w:hAnsi="TimesNewRomanPSMT" w:eastAsia="TimesNewRomanPSMT"/>
                <w:b w:val="0"/>
                <w:i w:val="0"/>
                <w:color w:val="000000"/>
                <w:sz w:val="21"/>
              </w:rPr>
              <w:t>20</w:t>
            </w:r>
          </w:p>
        </w:tc>
        <w:tc>
          <w:tcPr>
            <w:tcW w:type="dxa" w:w="1180"/>
            <w:tcBorders>
              <w:top w:sz="3.8399999141693115" w:val="single" w:color="#000000"/>
            </w:tcBorders>
            <w:tcMar>
              <w:start w:w="0" w:type="dxa"/>
              <w:end w:w="0" w:type="dxa"/>
            </w:tcMar>
          </w:tcPr>
          <w:p>
            <w:pPr>
              <w:autoSpaceDN w:val="0"/>
              <w:autoSpaceDE w:val="0"/>
              <w:widowControl/>
              <w:spacing w:line="232" w:lineRule="exact" w:before="12" w:after="0"/>
              <w:ind w:left="0" w:right="428" w:firstLine="0"/>
              <w:jc w:val="right"/>
            </w:pPr>
            <w:r>
              <w:rPr>
                <w:rFonts w:ascii="TimesNewRomanPSMT" w:hAnsi="TimesNewRomanPSMT" w:eastAsia="TimesNewRomanPSMT"/>
                <w:b w:val="0"/>
                <w:i w:val="0"/>
                <w:color w:val="000000"/>
                <w:sz w:val="21"/>
              </w:rPr>
              <w:t>14</w:t>
            </w:r>
          </w:p>
        </w:tc>
        <w:tc>
          <w:tcPr>
            <w:tcW w:type="dxa" w:w="120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1.87</w:t>
            </w:r>
          </w:p>
        </w:tc>
        <w:tc>
          <w:tcPr>
            <w:tcW w:type="dxa" w:w="1020"/>
            <w:tcBorders>
              <w:top w:sz="3.8399999141693115" w:val="single" w:color="#000000"/>
            </w:tcBorders>
            <w:tcMar>
              <w:start w:w="0" w:type="dxa"/>
              <w:end w:w="0" w:type="dxa"/>
            </w:tcMar>
          </w:tcPr>
          <w:p>
            <w:pPr>
              <w:autoSpaceDN w:val="0"/>
              <w:autoSpaceDE w:val="0"/>
              <w:widowControl/>
              <w:spacing w:line="232" w:lineRule="exact" w:before="12" w:after="0"/>
              <w:ind w:left="220" w:right="0" w:firstLine="0"/>
              <w:jc w:val="left"/>
            </w:pPr>
            <w:r>
              <w:rPr>
                <w:rFonts w:ascii="TimesNewRomanPSMT" w:hAnsi="TimesNewRomanPSMT" w:eastAsia="TimesNewRomanPSMT"/>
                <w:b w:val="0"/>
                <w:i w:val="0"/>
                <w:color w:val="000000"/>
                <w:sz w:val="21"/>
              </w:rPr>
              <w:t>2.004</w:t>
            </w:r>
          </w:p>
        </w:tc>
        <w:tc>
          <w:tcPr>
            <w:tcW w:type="dxa" w:w="120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12.728</w:t>
            </w:r>
          </w:p>
        </w:tc>
        <w:tc>
          <w:tcPr>
            <w:tcW w:type="dxa" w:w="960"/>
            <w:tcBorders>
              <w:top w:sz="3.8399999141693115" w:val="single" w:color="#000000"/>
            </w:tcBorders>
            <w:tcMar>
              <w:start w:w="0" w:type="dxa"/>
              <w:end w:w="0" w:type="dxa"/>
            </w:tcMar>
          </w:tcPr>
          <w:p>
            <w:pPr>
              <w:autoSpaceDN w:val="0"/>
              <w:autoSpaceDE w:val="0"/>
              <w:widowControl/>
              <w:spacing w:line="232" w:lineRule="exact" w:before="12" w:after="0"/>
              <w:ind w:left="0" w:right="254" w:firstLine="0"/>
              <w:jc w:val="right"/>
            </w:pPr>
            <w:r>
              <w:rPr>
                <w:rFonts w:ascii="TimesNewRomanPSMT" w:hAnsi="TimesNewRomanPSMT" w:eastAsia="TimesNewRomanPSMT"/>
                <w:b w:val="0"/>
                <w:i w:val="0"/>
                <w:color w:val="000000"/>
                <w:sz w:val="21"/>
              </w:rPr>
              <w:t>6.35</w:t>
            </w:r>
          </w:p>
        </w:tc>
        <w:tc>
          <w:tcPr>
            <w:tcW w:type="dxa" w:w="68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35</w:t>
            </w:r>
          </w:p>
        </w:tc>
        <w:tc>
          <w:tcPr>
            <w:tcW w:type="dxa" w:w="806"/>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698"/>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w:t>
            </w:r>
          </w:p>
        </w:tc>
        <w:tc>
          <w:tcPr>
            <w:tcW w:type="dxa" w:w="806"/>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18</w:t>
            </w:r>
          </w:p>
        </w:tc>
        <w:tc>
          <w:tcPr>
            <w:tcW w:type="dxa" w:w="1180"/>
            <w:tcBorders/>
            <w:tcMar>
              <w:start w:w="0" w:type="dxa"/>
              <w:end w:w="0" w:type="dxa"/>
            </w:tcMar>
          </w:tcPr>
          <w:p>
            <w:pPr>
              <w:autoSpaceDN w:val="0"/>
              <w:autoSpaceDE w:val="0"/>
              <w:widowControl/>
              <w:spacing w:line="232" w:lineRule="exact" w:before="42" w:after="0"/>
              <w:ind w:left="0" w:right="580" w:firstLine="0"/>
              <w:jc w:val="right"/>
            </w:pPr>
            <w:r>
              <w:rPr>
                <w:rFonts w:ascii="TimesNewRomanPSMT" w:hAnsi="TimesNewRomanPSMT" w:eastAsia="TimesNewRomanPSMT"/>
                <w:b w:val="0"/>
                <w:i w:val="0"/>
                <w:color w:val="000000"/>
                <w:sz w:val="21"/>
              </w:rPr>
              <w:t>7</w:t>
            </w:r>
          </w:p>
        </w:tc>
        <w:tc>
          <w:tcPr>
            <w:tcW w:type="dxa" w:w="1180"/>
            <w:tcBorders/>
            <w:tcMar>
              <w:start w:w="0" w:type="dxa"/>
              <w:end w:w="0" w:type="dxa"/>
            </w:tcMar>
          </w:tcPr>
          <w:p>
            <w:pPr>
              <w:autoSpaceDN w:val="0"/>
              <w:autoSpaceDE w:val="0"/>
              <w:widowControl/>
              <w:spacing w:line="232" w:lineRule="exact" w:before="42" w:after="0"/>
              <w:ind w:left="0" w:right="428" w:firstLine="0"/>
              <w:jc w:val="right"/>
            </w:pPr>
            <w:r>
              <w:rPr>
                <w:rFonts w:ascii="TimesNewRomanPSMT" w:hAnsi="TimesNewRomanPSMT" w:eastAsia="TimesNewRomanPSMT"/>
                <w:b w:val="0"/>
                <w:i w:val="0"/>
                <w:color w:val="000000"/>
                <w:sz w:val="21"/>
              </w:rPr>
              <w:t>19</w:t>
            </w:r>
          </w:p>
        </w:tc>
        <w:tc>
          <w:tcPr>
            <w:tcW w:type="dxa" w:w="12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1.62</w:t>
            </w:r>
          </w:p>
        </w:tc>
        <w:tc>
          <w:tcPr>
            <w:tcW w:type="dxa" w:w="1020"/>
            <w:tcBorders/>
            <w:tcMar>
              <w:start w:w="0" w:type="dxa"/>
              <w:end w:w="0" w:type="dxa"/>
            </w:tcMar>
          </w:tcPr>
          <w:p>
            <w:pPr>
              <w:autoSpaceDN w:val="0"/>
              <w:autoSpaceDE w:val="0"/>
              <w:widowControl/>
              <w:spacing w:line="232" w:lineRule="exact" w:before="42" w:after="0"/>
              <w:ind w:left="220" w:right="0" w:firstLine="0"/>
              <w:jc w:val="left"/>
            </w:pPr>
            <w:r>
              <w:rPr>
                <w:rFonts w:ascii="TimesNewRomanPSMT" w:hAnsi="TimesNewRomanPSMT" w:eastAsia="TimesNewRomanPSMT"/>
                <w:b w:val="0"/>
                <w:i w:val="0"/>
                <w:color w:val="000000"/>
                <w:sz w:val="21"/>
              </w:rPr>
              <w:t>2.583</w:t>
            </w:r>
          </w:p>
        </w:tc>
        <w:tc>
          <w:tcPr>
            <w:tcW w:type="dxa" w:w="12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16.402</w:t>
            </w:r>
          </w:p>
        </w:tc>
        <w:tc>
          <w:tcPr>
            <w:tcW w:type="dxa" w:w="960"/>
            <w:tcBorders/>
            <w:tcMar>
              <w:start w:w="0" w:type="dxa"/>
              <w:end w:w="0" w:type="dxa"/>
            </w:tcMar>
          </w:tcPr>
          <w:p>
            <w:pPr>
              <w:autoSpaceDN w:val="0"/>
              <w:autoSpaceDE w:val="0"/>
              <w:widowControl/>
              <w:spacing w:line="232" w:lineRule="exact" w:before="42" w:after="0"/>
              <w:ind w:left="0" w:right="254" w:firstLine="0"/>
              <w:jc w:val="right"/>
            </w:pPr>
            <w:r>
              <w:rPr>
                <w:rFonts w:ascii="TimesNewRomanPSMT" w:hAnsi="TimesNewRomanPSMT" w:eastAsia="TimesNewRomanPSMT"/>
                <w:b w:val="0"/>
                <w:i w:val="0"/>
                <w:color w:val="000000"/>
                <w:sz w:val="21"/>
              </w:rPr>
              <w:t>6.35</w:t>
            </w:r>
          </w:p>
        </w:tc>
        <w:tc>
          <w:tcPr>
            <w:tcW w:type="dxa" w:w="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80</w:t>
            </w:r>
          </w:p>
        </w:tc>
        <w:tc>
          <w:tcPr>
            <w:tcW w:type="dxa" w:w="806"/>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698"/>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w:t>
            </w:r>
          </w:p>
        </w:tc>
        <w:tc>
          <w:tcPr>
            <w:tcW w:type="dxa" w:w="806"/>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42</w:t>
            </w:r>
          </w:p>
        </w:tc>
        <w:tc>
          <w:tcPr>
            <w:tcW w:type="dxa" w:w="1180"/>
            <w:tcBorders/>
            <w:tcMar>
              <w:start w:w="0" w:type="dxa"/>
              <w:end w:w="0" w:type="dxa"/>
            </w:tcMar>
          </w:tcPr>
          <w:p>
            <w:pPr>
              <w:autoSpaceDN w:val="0"/>
              <w:autoSpaceDE w:val="0"/>
              <w:widowControl/>
              <w:spacing w:line="232" w:lineRule="exact" w:before="42" w:after="0"/>
              <w:ind w:left="0" w:right="526" w:firstLine="0"/>
              <w:jc w:val="right"/>
            </w:pPr>
            <w:r>
              <w:rPr>
                <w:rFonts w:ascii="TimesNewRomanPSMT" w:hAnsi="TimesNewRomanPSMT" w:eastAsia="TimesNewRomanPSMT"/>
                <w:b w:val="0"/>
                <w:i w:val="0"/>
                <w:color w:val="000000"/>
                <w:sz w:val="21"/>
              </w:rPr>
              <w:t>40</w:t>
            </w:r>
          </w:p>
        </w:tc>
        <w:tc>
          <w:tcPr>
            <w:tcW w:type="dxa" w:w="1180"/>
            <w:tcBorders/>
            <w:tcMar>
              <w:start w:w="0" w:type="dxa"/>
              <w:end w:w="0" w:type="dxa"/>
            </w:tcMar>
          </w:tcPr>
          <w:p>
            <w:pPr>
              <w:autoSpaceDN w:val="0"/>
              <w:autoSpaceDE w:val="0"/>
              <w:widowControl/>
              <w:spacing w:line="232" w:lineRule="exact" w:before="42" w:after="0"/>
              <w:ind w:left="0" w:right="482" w:firstLine="0"/>
              <w:jc w:val="right"/>
            </w:pPr>
            <w:r>
              <w:rPr>
                <w:rFonts w:ascii="TimesNewRomanPSMT" w:hAnsi="TimesNewRomanPSMT" w:eastAsia="TimesNewRomanPSMT"/>
                <w:b w:val="0"/>
                <w:i w:val="0"/>
                <w:color w:val="000000"/>
                <w:sz w:val="21"/>
              </w:rPr>
              <w:t>0</w:t>
            </w:r>
          </w:p>
        </w:tc>
        <w:tc>
          <w:tcPr>
            <w:tcW w:type="dxa" w:w="12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2.35</w:t>
            </w:r>
          </w:p>
        </w:tc>
        <w:tc>
          <w:tcPr>
            <w:tcW w:type="dxa" w:w="1020"/>
            <w:tcBorders/>
            <w:tcMar>
              <w:start w:w="0" w:type="dxa"/>
              <w:end w:w="0" w:type="dxa"/>
            </w:tcMar>
          </w:tcPr>
          <w:p>
            <w:pPr>
              <w:autoSpaceDN w:val="0"/>
              <w:autoSpaceDE w:val="0"/>
              <w:widowControl/>
              <w:spacing w:line="232" w:lineRule="exact" w:before="42" w:after="0"/>
              <w:ind w:left="220" w:right="0" w:firstLine="0"/>
              <w:jc w:val="left"/>
            </w:pPr>
            <w:r>
              <w:rPr>
                <w:rFonts w:ascii="TimesNewRomanPSMT" w:hAnsi="TimesNewRomanPSMT" w:eastAsia="TimesNewRomanPSMT"/>
                <w:b w:val="0"/>
                <w:i w:val="0"/>
                <w:color w:val="000000"/>
                <w:sz w:val="21"/>
              </w:rPr>
              <w:t>2.031</w:t>
            </w:r>
          </w:p>
        </w:tc>
        <w:tc>
          <w:tcPr>
            <w:tcW w:type="dxa" w:w="12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13.020</w:t>
            </w:r>
          </w:p>
        </w:tc>
        <w:tc>
          <w:tcPr>
            <w:tcW w:type="dxa" w:w="960"/>
            <w:tcBorders/>
            <w:tcMar>
              <w:start w:w="0" w:type="dxa"/>
              <w:end w:w="0" w:type="dxa"/>
            </w:tcMar>
          </w:tcPr>
          <w:p>
            <w:pPr>
              <w:autoSpaceDN w:val="0"/>
              <w:autoSpaceDE w:val="0"/>
              <w:widowControl/>
              <w:spacing w:line="232" w:lineRule="exact" w:before="42" w:after="0"/>
              <w:ind w:left="0" w:right="254" w:firstLine="0"/>
              <w:jc w:val="right"/>
            </w:pPr>
            <w:r>
              <w:rPr>
                <w:rFonts w:ascii="TimesNewRomanPSMT" w:hAnsi="TimesNewRomanPSMT" w:eastAsia="TimesNewRomanPSMT"/>
                <w:b w:val="0"/>
                <w:i w:val="0"/>
                <w:color w:val="000000"/>
                <w:sz w:val="21"/>
              </w:rPr>
              <w:t>6.41</w:t>
            </w:r>
          </w:p>
        </w:tc>
        <w:tc>
          <w:tcPr>
            <w:tcW w:type="dxa" w:w="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75</w:t>
            </w:r>
          </w:p>
        </w:tc>
        <w:tc>
          <w:tcPr>
            <w:tcW w:type="dxa" w:w="806"/>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5</w:t>
            </w:r>
          </w:p>
        </w:tc>
      </w:tr>
      <w:tr>
        <w:trPr>
          <w:trHeight w:hRule="exact" w:val="352"/>
        </w:trPr>
        <w:tc>
          <w:tcPr>
            <w:tcW w:type="dxa" w:w="698"/>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4</w:t>
            </w:r>
          </w:p>
        </w:tc>
        <w:tc>
          <w:tcPr>
            <w:tcW w:type="dxa" w:w="806"/>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40</w:t>
            </w:r>
          </w:p>
        </w:tc>
        <w:tc>
          <w:tcPr>
            <w:tcW w:type="dxa" w:w="1180"/>
            <w:tcBorders>
              <w:bottom w:sz="11.520000457763672" w:val="single" w:color="#000000"/>
            </w:tcBorders>
            <w:tcMar>
              <w:start w:w="0" w:type="dxa"/>
              <w:end w:w="0" w:type="dxa"/>
            </w:tcMar>
          </w:tcPr>
          <w:p>
            <w:pPr>
              <w:autoSpaceDN w:val="0"/>
              <w:autoSpaceDE w:val="0"/>
              <w:widowControl/>
              <w:spacing w:line="230" w:lineRule="exact" w:before="46" w:after="0"/>
              <w:ind w:left="0" w:right="526" w:firstLine="0"/>
              <w:jc w:val="right"/>
            </w:pPr>
            <w:r>
              <w:rPr>
                <w:rFonts w:ascii="TimesNewRomanPSMT" w:hAnsi="TimesNewRomanPSMT" w:eastAsia="TimesNewRomanPSMT"/>
                <w:b w:val="0"/>
                <w:i w:val="0"/>
                <w:color w:val="000000"/>
                <w:sz w:val="21"/>
              </w:rPr>
              <w:t>36</w:t>
            </w:r>
          </w:p>
        </w:tc>
        <w:tc>
          <w:tcPr>
            <w:tcW w:type="dxa" w:w="1180"/>
            <w:tcBorders>
              <w:bottom w:sz="11.520000457763672" w:val="single" w:color="#000000"/>
            </w:tcBorders>
            <w:tcMar>
              <w:start w:w="0" w:type="dxa"/>
              <w:end w:w="0" w:type="dxa"/>
            </w:tcMar>
          </w:tcPr>
          <w:p>
            <w:pPr>
              <w:autoSpaceDN w:val="0"/>
              <w:autoSpaceDE w:val="0"/>
              <w:widowControl/>
              <w:spacing w:line="230" w:lineRule="exact" w:before="46" w:after="0"/>
              <w:ind w:left="0" w:right="482" w:firstLine="0"/>
              <w:jc w:val="right"/>
            </w:pPr>
            <w:r>
              <w:rPr>
                <w:rFonts w:ascii="TimesNewRomanPSMT" w:hAnsi="TimesNewRomanPSMT" w:eastAsia="TimesNewRomanPSMT"/>
                <w:b w:val="0"/>
                <w:i w:val="0"/>
                <w:color w:val="000000"/>
                <w:sz w:val="21"/>
              </w:rPr>
              <w:t>0</w:t>
            </w:r>
          </w:p>
        </w:tc>
        <w:tc>
          <w:tcPr>
            <w:tcW w:type="dxa" w:w="120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2.3</w:t>
            </w:r>
          </w:p>
        </w:tc>
        <w:tc>
          <w:tcPr>
            <w:tcW w:type="dxa" w:w="1020"/>
            <w:tcBorders>
              <w:bottom w:sz="11.520000457763672" w:val="single" w:color="#000000"/>
            </w:tcBorders>
            <w:tcMar>
              <w:start w:w="0" w:type="dxa"/>
              <w:end w:w="0" w:type="dxa"/>
            </w:tcMar>
          </w:tcPr>
          <w:p>
            <w:pPr>
              <w:autoSpaceDN w:val="0"/>
              <w:autoSpaceDE w:val="0"/>
              <w:widowControl/>
              <w:spacing w:line="230" w:lineRule="exact" w:before="46" w:after="0"/>
              <w:ind w:left="220" w:right="0" w:firstLine="0"/>
              <w:jc w:val="left"/>
            </w:pPr>
            <w:r>
              <w:rPr>
                <w:rFonts w:ascii="TimesNewRomanPSMT" w:hAnsi="TimesNewRomanPSMT" w:eastAsia="TimesNewRomanPSMT"/>
                <w:b w:val="0"/>
                <w:i w:val="0"/>
                <w:color w:val="000000"/>
                <w:sz w:val="21"/>
              </w:rPr>
              <w:t>1.853</w:t>
            </w:r>
          </w:p>
        </w:tc>
        <w:tc>
          <w:tcPr>
            <w:tcW w:type="dxa" w:w="120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11.878</w:t>
            </w:r>
          </w:p>
        </w:tc>
        <w:tc>
          <w:tcPr>
            <w:tcW w:type="dxa" w:w="960"/>
            <w:tcBorders>
              <w:bottom w:sz="11.520000457763672" w:val="single" w:color="#000000"/>
            </w:tcBorders>
            <w:tcMar>
              <w:start w:w="0" w:type="dxa"/>
              <w:end w:w="0" w:type="dxa"/>
            </w:tcMar>
          </w:tcPr>
          <w:p>
            <w:pPr>
              <w:autoSpaceDN w:val="0"/>
              <w:autoSpaceDE w:val="0"/>
              <w:widowControl/>
              <w:spacing w:line="230" w:lineRule="exact" w:before="46" w:after="0"/>
              <w:ind w:left="0" w:right="254" w:firstLine="0"/>
              <w:jc w:val="right"/>
            </w:pPr>
            <w:r>
              <w:rPr>
                <w:rFonts w:ascii="TimesNewRomanPSMT" w:hAnsi="TimesNewRomanPSMT" w:eastAsia="TimesNewRomanPSMT"/>
                <w:b w:val="0"/>
                <w:i w:val="0"/>
                <w:color w:val="000000"/>
                <w:sz w:val="21"/>
              </w:rPr>
              <w:t>6.41</w:t>
            </w:r>
          </w:p>
        </w:tc>
        <w:tc>
          <w:tcPr>
            <w:tcW w:type="dxa" w:w="68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70</w:t>
            </w:r>
          </w:p>
        </w:tc>
        <w:tc>
          <w:tcPr>
            <w:tcW w:type="dxa" w:w="806"/>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w:t>
            </w:r>
          </w:p>
        </w:tc>
      </w:tr>
    </w:tbl>
    <w:p>
      <w:pPr>
        <w:autoSpaceDN w:val="0"/>
        <w:autoSpaceDE w:val="0"/>
        <w:widowControl/>
        <w:spacing w:line="202" w:lineRule="exact" w:before="1996" w:after="0"/>
        <w:ind w:left="0" w:right="5324" w:firstLine="0"/>
        <w:jc w:val="right"/>
      </w:pPr>
      <w:r>
        <w:rPr>
          <w:rFonts w:ascii="TimesNewRomanPSMT" w:hAnsi="TimesNewRomanPSMT" w:eastAsia="TimesNewRomanPSMT"/>
          <w:b w:val="0"/>
          <w:i w:val="0"/>
          <w:color w:val="000000"/>
          <w:sz w:val="18"/>
        </w:rPr>
        <w:t>- 70 -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249" name="Picture 124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50" name="Picture 12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860"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884" w:firstLine="0"/>
        <w:jc w:val="right"/>
      </w:pPr>
      <w:r>
        <w:rPr>
          <w:rFonts w:ascii="SimSun" w:hAnsi="SimSun" w:eastAsia="SimSun"/>
          <w:b w:val="0"/>
          <w:i w:val="0"/>
          <w:color w:val="000000"/>
          <w:sz w:val="21"/>
        </w:rPr>
        <w:t>兰州交通大学硕士学位论文</w:t>
      </w:r>
    </w:p>
    <w:p>
      <w:pPr>
        <w:autoSpaceDN w:val="0"/>
        <w:autoSpaceDE w:val="0"/>
        <w:widowControl/>
        <w:spacing w:line="232" w:lineRule="exact" w:before="694" w:after="0"/>
        <w:ind w:left="0" w:right="560"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6.3</w:t>
      </w:r>
    </w:p>
    <w:p>
      <w:pPr>
        <w:autoSpaceDN w:val="0"/>
        <w:autoSpaceDE w:val="0"/>
        <w:widowControl/>
        <w:spacing w:line="230" w:lineRule="exact" w:before="138" w:after="84"/>
        <w:ind w:left="0" w:right="247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6.3</w:t>
      </w:r>
      <w:r>
        <w:rPr>
          <w:rFonts w:ascii="SimSun" w:hAnsi="SimSun" w:eastAsia="SimSun"/>
          <w:b w:val="0"/>
          <w:i w:val="0"/>
          <w:color w:val="000000"/>
          <w:sz w:val="21"/>
        </w:rPr>
        <w:t xml:space="preserve"> 临近桥梁风险指标的工程实测数据（接上表）</w:t>
      </w:r>
    </w:p>
    <w:tbl>
      <w:tblPr>
        <w:tblW w:type="auto" w:w="0"/>
        <w:tblLayout w:type="fixed"/>
        <w:tblLook w:firstColumn="1" w:firstRow="1" w:lastColumn="0" w:lastRow="0" w:noHBand="0" w:noVBand="1" w:val="04A0"/>
        <w:tblInd w:w="876.0" w:type="dxa"/>
      </w:tblPr>
      <w:tblGrid>
        <w:gridCol w:w="1063"/>
        <w:gridCol w:w="1063"/>
        <w:gridCol w:w="1063"/>
        <w:gridCol w:w="1063"/>
        <w:gridCol w:w="1063"/>
        <w:gridCol w:w="1063"/>
        <w:gridCol w:w="1063"/>
        <w:gridCol w:w="1063"/>
        <w:gridCol w:w="1063"/>
        <w:gridCol w:w="1063"/>
      </w:tblGrid>
      <w:tr>
        <w:trPr>
          <w:trHeight w:hRule="exact" w:val="362"/>
        </w:trPr>
        <w:tc>
          <w:tcPr>
            <w:tcW w:type="dxa" w:w="698"/>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研究</w:t>
            </w:r>
          </w:p>
        </w:tc>
        <w:tc>
          <w:tcPr>
            <w:tcW w:type="dxa" w:w="686"/>
            <w:tcBorders>
              <w:top w:sz="11.520000457763672" w:val="single" w:color="#000000"/>
              <w:bottom w:sz="3.8399999141693115" w:val="single" w:color="#000000"/>
            </w:tcBorders>
            <w:tcMar>
              <w:start w:w="0" w:type="dxa"/>
              <w:end w:w="0" w:type="dxa"/>
            </w:tcMar>
          </w:tcPr>
          <w:p/>
        </w:tc>
        <w:tc>
          <w:tcPr>
            <w:tcW w:type="dxa" w:w="1300"/>
            <w:tcBorders>
              <w:top w:sz="11.520000457763672" w:val="single" w:color="#000000"/>
              <w:bottom w:sz="3.8399999141693115" w:val="single" w:color="#000000"/>
            </w:tcBorders>
            <w:tcMar>
              <w:start w:w="0" w:type="dxa"/>
              <w:end w:w="0" w:type="dxa"/>
            </w:tcMar>
          </w:tcPr>
          <w:p/>
        </w:tc>
        <w:tc>
          <w:tcPr>
            <w:tcW w:type="dxa" w:w="1320"/>
            <w:tcBorders>
              <w:top w:sz="11.520000457763672" w:val="single" w:color="#000000"/>
              <w:bottom w:sz="3.8399999141693115" w:val="single" w:color="#000000"/>
            </w:tcBorders>
            <w:tcMar>
              <w:start w:w="0" w:type="dxa"/>
              <w:end w:w="0" w:type="dxa"/>
            </w:tcMar>
          </w:tcPr>
          <w:p/>
        </w:tc>
        <w:tc>
          <w:tcPr>
            <w:tcW w:type="dxa" w:w="2040"/>
            <w:gridSpan w:val="2"/>
            <w:tcBorders>
              <w:top w:sz="11.520000457763672"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34" w:after="0"/>
              <w:ind w:left="0" w:right="418" w:firstLine="0"/>
              <w:jc w:val="right"/>
            </w:pPr>
            <w:r>
              <w:rPr>
                <w:rFonts w:ascii="SimSun" w:hAnsi="SimSun" w:eastAsia="SimSun"/>
                <w:b w:val="0"/>
                <w:i w:val="0"/>
                <w:color w:val="000000"/>
                <w:sz w:val="21"/>
              </w:rPr>
              <w:t>风险指标</w:t>
            </w:r>
          </w:p>
        </w:tc>
        <w:tc>
          <w:tcPr>
            <w:tcW w:type="dxa" w:w="1320"/>
            <w:tcBorders>
              <w:top w:sz="11.520000457763672" w:val="single" w:color="#000000"/>
              <w:bottom w:sz="3.8399999141693115" w:val="single" w:color="#000000"/>
            </w:tcBorders>
            <w:tcMar>
              <w:start w:w="0" w:type="dxa"/>
              <w:end w:w="0" w:type="dxa"/>
            </w:tcMar>
          </w:tcPr>
          <w:p/>
        </w:tc>
        <w:tc>
          <w:tcPr>
            <w:tcW w:type="dxa" w:w="900"/>
            <w:tcBorders>
              <w:top w:sz="11.520000457763672" w:val="single" w:color="#000000"/>
              <w:bottom w:sz="3.8399999141693115" w:val="single" w:color="#000000"/>
            </w:tcBorders>
            <w:tcMar>
              <w:start w:w="0" w:type="dxa"/>
              <w:end w:w="0" w:type="dxa"/>
            </w:tcMar>
          </w:tcPr>
          <w:p/>
        </w:tc>
        <w:tc>
          <w:tcPr>
            <w:tcW w:type="dxa" w:w="700"/>
            <w:tcBorders>
              <w:top w:sz="11.520000457763672" w:val="single" w:color="#000000"/>
              <w:bottom w:sz="3.8399999141693115" w:val="single" w:color="#000000"/>
            </w:tcBorders>
            <w:tcMar>
              <w:start w:w="0" w:type="dxa"/>
              <w:end w:w="0" w:type="dxa"/>
            </w:tcMar>
          </w:tcPr>
          <w:p/>
        </w:tc>
        <w:tc>
          <w:tcPr>
            <w:tcW w:type="dxa" w:w="766"/>
            <w:tcBorders>
              <w:top w:sz="11.520000457763672" w:val="single" w:color="#000000"/>
              <w:bottom w:sz="3.8399999141693115" w:val="single" w:color="#000000"/>
            </w:tcBorders>
            <w:tcMar>
              <w:start w:w="0" w:type="dxa"/>
              <w:end w:w="0" w:type="dxa"/>
            </w:tcMar>
          </w:tcPr>
          <w:p/>
        </w:tc>
      </w:tr>
      <w:tr>
        <w:trPr>
          <w:trHeight w:hRule="exact" w:val="340"/>
        </w:trPr>
        <w:tc>
          <w:tcPr>
            <w:tcW w:type="dxa" w:w="698"/>
            <w:tcBorders>
              <w:top w:sz="3.8399999141693115" w:val="single" w:color="#000000"/>
              <w:bottom w:sz="3.8399999141693115" w:val="single" w:color="#000000"/>
            </w:tcBorders>
            <w:tcMar>
              <w:start w:w="0" w:type="dxa"/>
              <w:end w:w="0" w:type="dxa"/>
            </w:tcMar>
          </w:tcPr>
          <w:p>
            <w:pPr>
              <w:autoSpaceDN w:val="0"/>
              <w:autoSpaceDE w:val="0"/>
              <w:widowControl/>
              <w:spacing w:line="208" w:lineRule="exact" w:before="20" w:after="0"/>
              <w:ind w:left="0" w:right="0" w:firstLine="0"/>
              <w:jc w:val="center"/>
            </w:pPr>
            <w:r>
              <w:rPr>
                <w:rFonts w:ascii="SimSun" w:hAnsi="SimSun" w:eastAsia="SimSun"/>
                <w:b w:val="0"/>
                <w:i w:val="0"/>
                <w:color w:val="000000"/>
                <w:sz w:val="21"/>
              </w:rPr>
              <w:t>对象</w:t>
            </w:r>
          </w:p>
        </w:tc>
        <w:tc>
          <w:tcPr>
            <w:tcW w:type="dxa" w:w="686"/>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10</w:t>
            </w:r>
          </w:p>
        </w:tc>
        <w:tc>
          <w:tcPr>
            <w:tcW w:type="dxa" w:w="130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mm</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min</w:t>
            </w:r>
          </w:p>
        </w:tc>
        <w:tc>
          <w:tcPr>
            <w:tcW w:type="dxa" w:w="132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12</w:t>
            </w:r>
            <w:r>
              <w:rPr>
                <w:rFonts w:ascii="TimesNewRomanPSMT" w:hAnsi="TimesNewRomanPSMT" w:eastAsia="TimesNewRomanPSMT"/>
                <w:b w:val="0"/>
                <w:i w:val="0"/>
                <w:color w:val="000000"/>
                <w:sz w:val="21"/>
              </w:rPr>
              <w:t>/100</w:t>
            </w:r>
            <w:r>
              <w:rPr>
                <w:rFonts w:ascii="Times New Roman" w:hAnsi="Times New Roman" w:eastAsia="Times New Roman"/>
                <w:b w:val="0"/>
                <w:i/>
                <w:color w:val="000000"/>
                <w:sz w:val="21"/>
              </w:rPr>
              <w:t>KPa</w:t>
            </w:r>
          </w:p>
        </w:tc>
        <w:tc>
          <w:tcPr>
            <w:tcW w:type="dxa" w:w="94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KN</w:t>
            </w:r>
          </w:p>
        </w:tc>
        <w:tc>
          <w:tcPr>
            <w:tcW w:type="dxa" w:w="110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r</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min</w:t>
            </w:r>
          </w:p>
        </w:tc>
        <w:tc>
          <w:tcPr>
            <w:tcW w:type="dxa" w:w="132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21"/>
              </w:rPr>
              <w:t>/100</w:t>
            </w:r>
            <w:r>
              <w:rPr>
                <w:rFonts w:ascii="Times New Roman" w:hAnsi="Times New Roman" w:eastAsia="Times New Roman"/>
                <w:b w:val="0"/>
                <w:i/>
                <w:color w:val="000000"/>
                <w:sz w:val="21"/>
              </w:rPr>
              <w:t>KPa</w:t>
            </w:r>
          </w:p>
        </w:tc>
        <w:tc>
          <w:tcPr>
            <w:tcW w:type="dxa" w:w="900"/>
            <w:tcBorders>
              <w:top w:sz="3.8399999141693115" w:val="single" w:color="#000000"/>
              <w:bottom w:sz="3.8399999141693115" w:val="single" w:color="#000000"/>
            </w:tcBorders>
            <w:tcMar>
              <w:start w:w="0" w:type="dxa"/>
              <w:end w:w="0" w:type="dxa"/>
            </w:tcMar>
          </w:tcPr>
          <w:p>
            <w:pPr>
              <w:autoSpaceDN w:val="0"/>
              <w:autoSpaceDE w:val="0"/>
              <w:widowControl/>
              <w:spacing w:line="236" w:lineRule="exact" w:before="2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16</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r>
              <w:rPr>
                <w:w w:val="97.85714149475098"/>
                <w:rFonts w:ascii="TimesNewRomanPSMT" w:hAnsi="TimesNewRomanPSMT" w:eastAsia="TimesNewRomanPSMT"/>
                <w:b w:val="0"/>
                <w:i w:val="0"/>
                <w:color w:val="000000"/>
                <w:sz w:val="14"/>
              </w:rPr>
              <w:t>3</w:t>
            </w:r>
          </w:p>
        </w:tc>
        <w:tc>
          <w:tcPr>
            <w:tcW w:type="dxa" w:w="700"/>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17</w:t>
            </w:r>
          </w:p>
        </w:tc>
        <w:tc>
          <w:tcPr>
            <w:tcW w:type="dxa" w:w="766"/>
            <w:tcBorders>
              <w:top w:sz="3.8399999141693115" w:val="single" w:color="#000000"/>
              <w:bottom w:sz="3.8399999141693115"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18</w:t>
            </w:r>
          </w:p>
        </w:tc>
      </w:tr>
      <w:tr>
        <w:trPr>
          <w:trHeight w:hRule="exact" w:val="268"/>
        </w:trPr>
        <w:tc>
          <w:tcPr>
            <w:tcW w:type="dxa" w:w="698"/>
            <w:tcBorders>
              <w:top w:sz="3.8399999141693115"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1</w:t>
            </w:r>
          </w:p>
        </w:tc>
        <w:tc>
          <w:tcPr>
            <w:tcW w:type="dxa" w:w="686"/>
            <w:tcBorders>
              <w:top w:sz="3.8399999141693115"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1.2</w:t>
            </w:r>
          </w:p>
        </w:tc>
        <w:tc>
          <w:tcPr>
            <w:tcW w:type="dxa" w:w="1300"/>
            <w:tcBorders>
              <w:top w:sz="3.8399999141693115"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35</w:t>
            </w:r>
          </w:p>
        </w:tc>
        <w:tc>
          <w:tcPr>
            <w:tcW w:type="dxa" w:w="1320"/>
            <w:tcBorders>
              <w:top w:sz="3.8399999141693115"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59.8</w:t>
            </w:r>
          </w:p>
        </w:tc>
        <w:tc>
          <w:tcPr>
            <w:tcW w:type="dxa" w:w="940"/>
            <w:tcBorders>
              <w:top w:sz="3.8399999141693115"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42575</w:t>
            </w:r>
          </w:p>
        </w:tc>
        <w:tc>
          <w:tcPr>
            <w:tcW w:type="dxa" w:w="1100"/>
            <w:tcBorders>
              <w:top w:sz="3.8399999141693115"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2.6</w:t>
            </w:r>
          </w:p>
        </w:tc>
        <w:tc>
          <w:tcPr>
            <w:tcW w:type="dxa" w:w="1320"/>
            <w:tcBorders>
              <w:top w:sz="3.8399999141693115"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1.5</w:t>
            </w:r>
          </w:p>
        </w:tc>
        <w:tc>
          <w:tcPr>
            <w:tcW w:type="dxa" w:w="900"/>
            <w:tcBorders>
              <w:top w:sz="3.8399999141693115"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8.1</w:t>
            </w:r>
          </w:p>
        </w:tc>
        <w:tc>
          <w:tcPr>
            <w:tcW w:type="dxa" w:w="700"/>
            <w:tcBorders>
              <w:top w:sz="3.8399999141693115"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75</w:t>
            </w:r>
          </w:p>
        </w:tc>
        <w:tc>
          <w:tcPr>
            <w:tcW w:type="dxa" w:w="766"/>
            <w:tcBorders>
              <w:top w:sz="3.8399999141693115" w:val="single" w:color="#000000"/>
            </w:tcBorders>
            <w:tcMar>
              <w:start w:w="0" w:type="dxa"/>
              <w:end w:w="0" w:type="dxa"/>
            </w:tcMar>
          </w:tcPr>
          <w:p>
            <w:pPr>
              <w:autoSpaceDN w:val="0"/>
              <w:autoSpaceDE w:val="0"/>
              <w:widowControl/>
              <w:spacing w:line="230" w:lineRule="exact" w:before="10" w:after="0"/>
              <w:ind w:left="0" w:right="0" w:firstLine="0"/>
              <w:jc w:val="center"/>
            </w:pPr>
            <w:r>
              <w:rPr>
                <w:rFonts w:ascii="TimesNewRomanPSMT" w:hAnsi="TimesNewRomanPSMT" w:eastAsia="TimesNewRomanPSMT"/>
                <w:b w:val="0"/>
                <w:i w:val="0"/>
                <w:color w:val="000000"/>
                <w:sz w:val="21"/>
              </w:rPr>
              <w:t>85</w:t>
            </w:r>
          </w:p>
        </w:tc>
      </w:tr>
      <w:tr>
        <w:trPr>
          <w:trHeight w:hRule="exact" w:val="300"/>
        </w:trPr>
        <w:tc>
          <w:tcPr>
            <w:tcW w:type="dxa" w:w="698"/>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w:t>
            </w:r>
          </w:p>
        </w:tc>
        <w:tc>
          <w:tcPr>
            <w:tcW w:type="dxa" w:w="68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1.2</w:t>
            </w:r>
          </w:p>
        </w:tc>
        <w:tc>
          <w:tcPr>
            <w:tcW w:type="dxa" w:w="13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35</w:t>
            </w:r>
          </w:p>
        </w:tc>
        <w:tc>
          <w:tcPr>
            <w:tcW w:type="dxa" w:w="13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59.8</w:t>
            </w:r>
          </w:p>
        </w:tc>
        <w:tc>
          <w:tcPr>
            <w:tcW w:type="dxa" w:w="9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42575</w:t>
            </w:r>
          </w:p>
        </w:tc>
        <w:tc>
          <w:tcPr>
            <w:tcW w:type="dxa" w:w="11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1.8</w:t>
            </w:r>
          </w:p>
        </w:tc>
        <w:tc>
          <w:tcPr>
            <w:tcW w:type="dxa" w:w="13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1.5</w:t>
            </w:r>
          </w:p>
        </w:tc>
        <w:tc>
          <w:tcPr>
            <w:tcW w:type="dxa" w:w="9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8.1</w:t>
            </w:r>
          </w:p>
        </w:tc>
        <w:tc>
          <w:tcPr>
            <w:tcW w:type="dxa" w:w="7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75</w:t>
            </w:r>
          </w:p>
        </w:tc>
        <w:tc>
          <w:tcPr>
            <w:tcW w:type="dxa" w:w="76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85</w:t>
            </w:r>
          </w:p>
        </w:tc>
      </w:tr>
      <w:tr>
        <w:trPr>
          <w:trHeight w:hRule="exact" w:val="300"/>
        </w:trPr>
        <w:tc>
          <w:tcPr>
            <w:tcW w:type="dxa" w:w="698"/>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w:t>
            </w:r>
          </w:p>
        </w:tc>
        <w:tc>
          <w:tcPr>
            <w:tcW w:type="dxa" w:w="686"/>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1.09</w:t>
            </w:r>
          </w:p>
        </w:tc>
        <w:tc>
          <w:tcPr>
            <w:tcW w:type="dxa" w:w="13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20</w:t>
            </w:r>
          </w:p>
        </w:tc>
        <w:tc>
          <w:tcPr>
            <w:tcW w:type="dxa" w:w="13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71.5</w:t>
            </w:r>
          </w:p>
        </w:tc>
        <w:tc>
          <w:tcPr>
            <w:tcW w:type="dxa" w:w="9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36493</w:t>
            </w:r>
          </w:p>
        </w:tc>
        <w:tc>
          <w:tcPr>
            <w:tcW w:type="dxa" w:w="11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4.5</w:t>
            </w:r>
          </w:p>
        </w:tc>
        <w:tc>
          <w:tcPr>
            <w:tcW w:type="dxa" w:w="13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w:t>
            </w:r>
          </w:p>
        </w:tc>
        <w:tc>
          <w:tcPr>
            <w:tcW w:type="dxa" w:w="9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6</w:t>
            </w:r>
          </w:p>
        </w:tc>
        <w:tc>
          <w:tcPr>
            <w:tcW w:type="dxa" w:w="7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55</w:t>
            </w:r>
          </w:p>
        </w:tc>
        <w:tc>
          <w:tcPr>
            <w:tcW w:type="dxa" w:w="766"/>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80</w:t>
            </w:r>
          </w:p>
        </w:tc>
      </w:tr>
      <w:tr>
        <w:trPr>
          <w:trHeight w:hRule="exact" w:val="358"/>
        </w:trPr>
        <w:tc>
          <w:tcPr>
            <w:tcW w:type="dxa" w:w="698"/>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w:t>
            </w:r>
          </w:p>
        </w:tc>
        <w:tc>
          <w:tcPr>
            <w:tcW w:type="dxa" w:w="686"/>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1.09</w:t>
            </w:r>
          </w:p>
        </w:tc>
        <w:tc>
          <w:tcPr>
            <w:tcW w:type="dxa" w:w="130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20</w:t>
            </w:r>
          </w:p>
        </w:tc>
        <w:tc>
          <w:tcPr>
            <w:tcW w:type="dxa" w:w="132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71.5</w:t>
            </w:r>
          </w:p>
        </w:tc>
        <w:tc>
          <w:tcPr>
            <w:tcW w:type="dxa" w:w="94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36493</w:t>
            </w:r>
          </w:p>
        </w:tc>
        <w:tc>
          <w:tcPr>
            <w:tcW w:type="dxa" w:w="110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4.2</w:t>
            </w:r>
          </w:p>
        </w:tc>
        <w:tc>
          <w:tcPr>
            <w:tcW w:type="dxa" w:w="132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w:t>
            </w:r>
          </w:p>
        </w:tc>
        <w:tc>
          <w:tcPr>
            <w:tcW w:type="dxa" w:w="90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6</w:t>
            </w:r>
          </w:p>
        </w:tc>
        <w:tc>
          <w:tcPr>
            <w:tcW w:type="dxa" w:w="70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60</w:t>
            </w:r>
          </w:p>
        </w:tc>
        <w:tc>
          <w:tcPr>
            <w:tcW w:type="dxa" w:w="766"/>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80</w:t>
            </w:r>
          </w:p>
        </w:tc>
      </w:tr>
    </w:tbl>
    <w:p>
      <w:pPr>
        <w:autoSpaceDN w:val="0"/>
        <w:autoSpaceDE w:val="0"/>
        <w:widowControl/>
        <w:spacing w:line="232" w:lineRule="exact" w:before="28" w:after="84"/>
        <w:ind w:left="0" w:right="247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6.3</w:t>
      </w:r>
      <w:r>
        <w:rPr>
          <w:rFonts w:ascii="SimSun" w:hAnsi="SimSun" w:eastAsia="SimSun"/>
          <w:b w:val="0"/>
          <w:i w:val="0"/>
          <w:color w:val="000000"/>
          <w:sz w:val="21"/>
        </w:rPr>
        <w:t xml:space="preserve"> 临近桥梁风险指标的工程实测数据（接上表）</w:t>
      </w:r>
    </w:p>
    <w:tbl>
      <w:tblPr>
        <w:tblW w:type="auto" w:w="0"/>
        <w:tblLayout w:type="fixed"/>
        <w:tblLook w:firstColumn="1" w:firstRow="1" w:lastColumn="0" w:lastRow="0" w:noHBand="0" w:noVBand="1" w:val="04A0"/>
        <w:tblInd w:w="876.0" w:type="dxa"/>
      </w:tblPr>
      <w:tblGrid>
        <w:gridCol w:w="1063"/>
        <w:gridCol w:w="1063"/>
        <w:gridCol w:w="1063"/>
        <w:gridCol w:w="1063"/>
        <w:gridCol w:w="1063"/>
        <w:gridCol w:w="1063"/>
        <w:gridCol w:w="1063"/>
        <w:gridCol w:w="1063"/>
        <w:gridCol w:w="1063"/>
        <w:gridCol w:w="1063"/>
      </w:tblGrid>
      <w:tr>
        <w:trPr>
          <w:trHeight w:hRule="exact" w:val="358"/>
        </w:trPr>
        <w:tc>
          <w:tcPr>
            <w:tcW w:type="dxa" w:w="698"/>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研究</w:t>
            </w:r>
          </w:p>
        </w:tc>
        <w:tc>
          <w:tcPr>
            <w:tcW w:type="dxa" w:w="826"/>
            <w:tcBorders>
              <w:top w:sz="11.520000457763672" w:val="single" w:color="#000000"/>
              <w:bottom w:sz="3.8399999141693115" w:val="single" w:color="#000000"/>
            </w:tcBorders>
            <w:tcMar>
              <w:start w:w="0" w:type="dxa"/>
              <w:end w:w="0" w:type="dxa"/>
            </w:tcMar>
          </w:tcPr>
          <w:p/>
        </w:tc>
        <w:tc>
          <w:tcPr>
            <w:tcW w:type="dxa" w:w="1180"/>
            <w:tcBorders>
              <w:top w:sz="11.520000457763672" w:val="single" w:color="#000000"/>
              <w:bottom w:sz="3.8399999141693115" w:val="single" w:color="#000000"/>
            </w:tcBorders>
            <w:tcMar>
              <w:start w:w="0" w:type="dxa"/>
              <w:end w:w="0" w:type="dxa"/>
            </w:tcMar>
          </w:tcPr>
          <w:p/>
        </w:tc>
        <w:tc>
          <w:tcPr>
            <w:tcW w:type="dxa" w:w="1200"/>
            <w:tcBorders>
              <w:top w:sz="11.520000457763672" w:val="single" w:color="#000000"/>
              <w:bottom w:sz="3.8399999141693115" w:val="single" w:color="#000000"/>
            </w:tcBorders>
            <w:tcMar>
              <w:start w:w="0" w:type="dxa"/>
              <w:end w:w="0" w:type="dxa"/>
            </w:tcMar>
          </w:tcPr>
          <w:p/>
        </w:tc>
        <w:tc>
          <w:tcPr>
            <w:tcW w:type="dxa" w:w="800"/>
            <w:tcBorders>
              <w:top w:sz="11.520000457763672" w:val="single" w:color="#000000"/>
              <w:bottom w:sz="3.8399999141693115" w:val="single" w:color="#000000"/>
            </w:tcBorders>
            <w:tcMar>
              <w:start w:w="0" w:type="dxa"/>
              <w:end w:w="0" w:type="dxa"/>
            </w:tcMar>
          </w:tcPr>
          <w:p/>
        </w:tc>
        <w:tc>
          <w:tcPr>
            <w:tcW w:type="dxa" w:w="1380"/>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30" w:after="0"/>
              <w:ind w:left="84" w:right="0" w:firstLine="0"/>
              <w:jc w:val="left"/>
            </w:pPr>
            <w:r>
              <w:rPr>
                <w:rFonts w:ascii="SimSun" w:hAnsi="SimSun" w:eastAsia="SimSun"/>
                <w:b w:val="0"/>
                <w:i w:val="0"/>
                <w:color w:val="000000"/>
                <w:sz w:val="21"/>
              </w:rPr>
              <w:t>风险指标</w:t>
            </w:r>
          </w:p>
        </w:tc>
        <w:tc>
          <w:tcPr>
            <w:tcW w:type="dxa" w:w="1200"/>
            <w:tcBorders>
              <w:top w:sz="11.520000457763672" w:val="single" w:color="#000000"/>
              <w:bottom w:sz="3.8399999141693115" w:val="single" w:color="#000000"/>
            </w:tcBorders>
            <w:tcMar>
              <w:start w:w="0" w:type="dxa"/>
              <w:end w:w="0" w:type="dxa"/>
            </w:tcMar>
          </w:tcPr>
          <w:p/>
        </w:tc>
        <w:tc>
          <w:tcPr>
            <w:tcW w:type="dxa" w:w="880"/>
            <w:tcBorders>
              <w:top w:sz="11.520000457763672" w:val="single" w:color="#000000"/>
              <w:bottom w:sz="3.8399999141693115" w:val="single" w:color="#000000"/>
            </w:tcBorders>
            <w:tcMar>
              <w:start w:w="0" w:type="dxa"/>
              <w:end w:w="0" w:type="dxa"/>
            </w:tcMar>
          </w:tcPr>
          <w:p/>
        </w:tc>
        <w:tc>
          <w:tcPr>
            <w:tcW w:type="dxa" w:w="800"/>
            <w:tcBorders>
              <w:top w:sz="11.520000457763672" w:val="single" w:color="#000000"/>
              <w:bottom w:sz="3.8399999141693115" w:val="single" w:color="#000000"/>
            </w:tcBorders>
            <w:tcMar>
              <w:start w:w="0" w:type="dxa"/>
              <w:end w:w="0" w:type="dxa"/>
            </w:tcMar>
          </w:tcPr>
          <w:p/>
        </w:tc>
        <w:tc>
          <w:tcPr>
            <w:tcW w:type="dxa" w:w="766"/>
            <w:tcBorders>
              <w:top w:sz="11.520000457763672" w:val="single" w:color="#000000"/>
              <w:bottom w:sz="3.8399999141693115" w:val="single" w:color="#000000"/>
            </w:tcBorders>
            <w:tcMar>
              <w:start w:w="0" w:type="dxa"/>
              <w:end w:w="0" w:type="dxa"/>
            </w:tcMar>
          </w:tcPr>
          <w:p/>
        </w:tc>
      </w:tr>
      <w:tr>
        <w:trPr>
          <w:trHeight w:hRule="exact" w:val="340"/>
        </w:trPr>
        <w:tc>
          <w:tcPr>
            <w:tcW w:type="dxa" w:w="698"/>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22" w:after="0"/>
              <w:ind w:left="0" w:right="0" w:firstLine="0"/>
              <w:jc w:val="center"/>
            </w:pPr>
            <w:r>
              <w:rPr>
                <w:rFonts w:ascii="SimSun" w:hAnsi="SimSun" w:eastAsia="SimSun"/>
                <w:b w:val="0"/>
                <w:i w:val="0"/>
                <w:color w:val="000000"/>
                <w:sz w:val="21"/>
              </w:rPr>
              <w:t>对象</w:t>
            </w:r>
          </w:p>
        </w:tc>
        <w:tc>
          <w:tcPr>
            <w:tcW w:type="dxa" w:w="826"/>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6" w:after="0"/>
              <w:ind w:left="0" w:right="316"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19</w:t>
            </w:r>
          </w:p>
        </w:tc>
        <w:tc>
          <w:tcPr>
            <w:tcW w:type="dxa" w:w="118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6" w:after="0"/>
              <w:ind w:left="0" w:right="506"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20</w:t>
            </w:r>
          </w:p>
        </w:tc>
        <w:tc>
          <w:tcPr>
            <w:tcW w:type="dxa" w:w="120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21</w:t>
            </w:r>
          </w:p>
        </w:tc>
        <w:tc>
          <w:tcPr>
            <w:tcW w:type="dxa" w:w="80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6" w:after="0"/>
              <w:ind w:left="0" w:right="82"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22</w:t>
            </w:r>
          </w:p>
        </w:tc>
        <w:tc>
          <w:tcPr>
            <w:tcW w:type="dxa" w:w="138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6" w:after="0"/>
              <w:ind w:left="0" w:right="418"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23</w:t>
            </w:r>
          </w:p>
        </w:tc>
        <w:tc>
          <w:tcPr>
            <w:tcW w:type="dxa" w:w="120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24</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88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6" w:after="0"/>
              <w:ind w:left="0" w:right="212"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25</w:t>
            </w:r>
          </w:p>
        </w:tc>
        <w:tc>
          <w:tcPr>
            <w:tcW w:type="dxa" w:w="800"/>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6" w:after="0"/>
              <w:ind w:left="0" w:right="208" w:firstLine="0"/>
              <w:jc w:val="right"/>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26</w:t>
            </w:r>
          </w:p>
        </w:tc>
        <w:tc>
          <w:tcPr>
            <w:tcW w:type="dxa" w:w="766"/>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27</w:t>
            </w:r>
          </w:p>
        </w:tc>
      </w:tr>
      <w:tr>
        <w:trPr>
          <w:trHeight w:hRule="exact" w:val="272"/>
        </w:trPr>
        <w:tc>
          <w:tcPr>
            <w:tcW w:type="dxa" w:w="698"/>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1</w:t>
            </w:r>
          </w:p>
        </w:tc>
        <w:tc>
          <w:tcPr>
            <w:tcW w:type="dxa" w:w="826"/>
            <w:tcBorders>
              <w:top w:sz="3.8399999141693115" w:val="single" w:color="#000000"/>
            </w:tcBorders>
            <w:tcMar>
              <w:start w:w="0" w:type="dxa"/>
              <w:end w:w="0" w:type="dxa"/>
            </w:tcMar>
          </w:tcPr>
          <w:p>
            <w:pPr>
              <w:autoSpaceDN w:val="0"/>
              <w:autoSpaceDE w:val="0"/>
              <w:widowControl/>
              <w:spacing w:line="232" w:lineRule="exact" w:before="12" w:after="0"/>
              <w:ind w:left="0" w:right="356" w:firstLine="0"/>
              <w:jc w:val="right"/>
            </w:pPr>
            <w:r>
              <w:rPr>
                <w:rFonts w:ascii="TimesNewRomanPSMT" w:hAnsi="TimesNewRomanPSMT" w:eastAsia="TimesNewRomanPSMT"/>
                <w:b w:val="0"/>
                <w:i w:val="0"/>
                <w:color w:val="000000"/>
                <w:sz w:val="21"/>
              </w:rPr>
              <w:t>85</w:t>
            </w:r>
          </w:p>
        </w:tc>
        <w:tc>
          <w:tcPr>
            <w:tcW w:type="dxa" w:w="1180"/>
            <w:tcBorders>
              <w:top w:sz="3.8399999141693115" w:val="single" w:color="#000000"/>
            </w:tcBorders>
            <w:tcMar>
              <w:start w:w="0" w:type="dxa"/>
              <w:end w:w="0" w:type="dxa"/>
            </w:tcMar>
          </w:tcPr>
          <w:p>
            <w:pPr>
              <w:autoSpaceDN w:val="0"/>
              <w:autoSpaceDE w:val="0"/>
              <w:widowControl/>
              <w:spacing w:line="232" w:lineRule="exact" w:before="12" w:after="0"/>
              <w:ind w:left="0" w:right="522" w:firstLine="0"/>
              <w:jc w:val="right"/>
            </w:pPr>
            <w:r>
              <w:rPr>
                <w:rFonts w:ascii="TimesNewRomanPSMT" w:hAnsi="TimesNewRomanPSMT" w:eastAsia="TimesNewRomanPSMT"/>
                <w:b w:val="0"/>
                <w:i w:val="0"/>
                <w:color w:val="000000"/>
                <w:sz w:val="21"/>
              </w:rPr>
              <w:t>0.5</w:t>
            </w:r>
          </w:p>
        </w:tc>
        <w:tc>
          <w:tcPr>
            <w:tcW w:type="dxa" w:w="120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65</w:t>
            </w:r>
          </w:p>
        </w:tc>
        <w:tc>
          <w:tcPr>
            <w:tcW w:type="dxa" w:w="800"/>
            <w:tcBorders>
              <w:top w:sz="3.8399999141693115" w:val="single" w:color="#000000"/>
            </w:tcBorders>
            <w:tcMar>
              <w:start w:w="0" w:type="dxa"/>
              <w:end w:w="0" w:type="dxa"/>
            </w:tcMar>
          </w:tcPr>
          <w:p>
            <w:pPr>
              <w:autoSpaceDN w:val="0"/>
              <w:autoSpaceDE w:val="0"/>
              <w:widowControl/>
              <w:spacing w:line="232" w:lineRule="exact" w:before="12" w:after="0"/>
              <w:ind w:left="0" w:right="122" w:firstLine="0"/>
              <w:jc w:val="right"/>
            </w:pPr>
            <w:r>
              <w:rPr>
                <w:rFonts w:ascii="TimesNewRomanPSMT" w:hAnsi="TimesNewRomanPSMT" w:eastAsia="TimesNewRomanPSMT"/>
                <w:b w:val="0"/>
                <w:i w:val="0"/>
                <w:color w:val="000000"/>
                <w:sz w:val="21"/>
              </w:rPr>
              <w:t>75</w:t>
            </w:r>
          </w:p>
        </w:tc>
        <w:tc>
          <w:tcPr>
            <w:tcW w:type="dxa" w:w="1380"/>
            <w:tcBorders>
              <w:top w:sz="3.8399999141693115" w:val="single" w:color="#000000"/>
            </w:tcBorders>
            <w:tcMar>
              <w:start w:w="0" w:type="dxa"/>
              <w:end w:w="0" w:type="dxa"/>
            </w:tcMar>
          </w:tcPr>
          <w:p>
            <w:pPr>
              <w:autoSpaceDN w:val="0"/>
              <w:autoSpaceDE w:val="0"/>
              <w:widowControl/>
              <w:spacing w:line="232" w:lineRule="exact" w:before="12" w:after="0"/>
              <w:ind w:left="0" w:right="378" w:firstLine="0"/>
              <w:jc w:val="right"/>
            </w:pPr>
            <w:r>
              <w:rPr>
                <w:rFonts w:ascii="TimesNewRomanPSMT" w:hAnsi="TimesNewRomanPSMT" w:eastAsia="TimesNewRomanPSMT"/>
                <w:b w:val="0"/>
                <w:i w:val="0"/>
                <w:color w:val="000000"/>
                <w:sz w:val="21"/>
              </w:rPr>
              <w:t>0.33</w:t>
            </w:r>
          </w:p>
        </w:tc>
        <w:tc>
          <w:tcPr>
            <w:tcW w:type="dxa" w:w="120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17.11</w:t>
            </w:r>
          </w:p>
        </w:tc>
        <w:tc>
          <w:tcPr>
            <w:tcW w:type="dxa" w:w="880"/>
            <w:tcBorders>
              <w:top w:sz="3.8399999141693115" w:val="single" w:color="#000000"/>
            </w:tcBorders>
            <w:tcMar>
              <w:start w:w="0" w:type="dxa"/>
              <w:end w:w="0" w:type="dxa"/>
            </w:tcMar>
          </w:tcPr>
          <w:p>
            <w:pPr>
              <w:autoSpaceDN w:val="0"/>
              <w:autoSpaceDE w:val="0"/>
              <w:widowControl/>
              <w:spacing w:line="232" w:lineRule="exact" w:before="12" w:after="0"/>
              <w:ind w:left="0" w:right="174" w:firstLine="0"/>
              <w:jc w:val="right"/>
            </w:pPr>
            <w:r>
              <w:rPr>
                <w:rFonts w:ascii="TimesNewRomanPSMT" w:hAnsi="TimesNewRomanPSMT" w:eastAsia="TimesNewRomanPSMT"/>
                <w:b w:val="0"/>
                <w:i w:val="0"/>
                <w:color w:val="000000"/>
                <w:sz w:val="21"/>
              </w:rPr>
              <w:t>0.33</w:t>
            </w:r>
          </w:p>
        </w:tc>
        <w:tc>
          <w:tcPr>
            <w:tcW w:type="dxa" w:w="800"/>
            <w:tcBorders>
              <w:top w:sz="3.8399999141693115" w:val="single" w:color="#000000"/>
            </w:tcBorders>
            <w:tcMar>
              <w:start w:w="0" w:type="dxa"/>
              <w:end w:w="0" w:type="dxa"/>
            </w:tcMar>
          </w:tcPr>
          <w:p>
            <w:pPr>
              <w:autoSpaceDN w:val="0"/>
              <w:autoSpaceDE w:val="0"/>
              <w:widowControl/>
              <w:spacing w:line="232" w:lineRule="exact" w:before="12" w:after="0"/>
              <w:ind w:left="0" w:right="116" w:firstLine="0"/>
              <w:jc w:val="right"/>
            </w:pPr>
            <w:r>
              <w:rPr>
                <w:rFonts w:ascii="TimesNewRomanPSMT" w:hAnsi="TimesNewRomanPSMT" w:eastAsia="TimesNewRomanPSMT"/>
                <w:b w:val="0"/>
                <w:i w:val="0"/>
                <w:color w:val="000000"/>
                <w:sz w:val="21"/>
              </w:rPr>
              <w:t>0.109</w:t>
            </w:r>
          </w:p>
        </w:tc>
        <w:tc>
          <w:tcPr>
            <w:tcW w:type="dxa" w:w="766"/>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0.684</w:t>
            </w:r>
          </w:p>
        </w:tc>
      </w:tr>
      <w:tr>
        <w:trPr>
          <w:trHeight w:hRule="exact" w:val="300"/>
        </w:trPr>
        <w:tc>
          <w:tcPr>
            <w:tcW w:type="dxa" w:w="698"/>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w:t>
            </w:r>
          </w:p>
        </w:tc>
        <w:tc>
          <w:tcPr>
            <w:tcW w:type="dxa" w:w="826"/>
            <w:tcBorders/>
            <w:tcMar>
              <w:start w:w="0" w:type="dxa"/>
              <w:end w:w="0" w:type="dxa"/>
            </w:tcMar>
          </w:tcPr>
          <w:p>
            <w:pPr>
              <w:autoSpaceDN w:val="0"/>
              <w:autoSpaceDE w:val="0"/>
              <w:widowControl/>
              <w:spacing w:line="232" w:lineRule="exact" w:before="46" w:after="0"/>
              <w:ind w:left="0" w:right="356" w:firstLine="0"/>
              <w:jc w:val="right"/>
            </w:pPr>
            <w:r>
              <w:rPr>
                <w:rFonts w:ascii="TimesNewRomanPSMT" w:hAnsi="TimesNewRomanPSMT" w:eastAsia="TimesNewRomanPSMT"/>
                <w:b w:val="0"/>
                <w:i w:val="0"/>
                <w:color w:val="000000"/>
                <w:sz w:val="21"/>
              </w:rPr>
              <w:t>85</w:t>
            </w:r>
          </w:p>
        </w:tc>
        <w:tc>
          <w:tcPr>
            <w:tcW w:type="dxa" w:w="1180"/>
            <w:tcBorders/>
            <w:tcMar>
              <w:start w:w="0" w:type="dxa"/>
              <w:end w:w="0" w:type="dxa"/>
            </w:tcMar>
          </w:tcPr>
          <w:p>
            <w:pPr>
              <w:autoSpaceDN w:val="0"/>
              <w:autoSpaceDE w:val="0"/>
              <w:widowControl/>
              <w:spacing w:line="232" w:lineRule="exact" w:before="46" w:after="0"/>
              <w:ind w:left="0" w:right="522" w:firstLine="0"/>
              <w:jc w:val="right"/>
            </w:pPr>
            <w:r>
              <w:rPr>
                <w:rFonts w:ascii="TimesNewRomanPSMT" w:hAnsi="TimesNewRomanPSMT" w:eastAsia="TimesNewRomanPSMT"/>
                <w:b w:val="0"/>
                <w:i w:val="0"/>
                <w:color w:val="000000"/>
                <w:sz w:val="21"/>
              </w:rPr>
              <w:t>0.5</w:t>
            </w:r>
          </w:p>
        </w:tc>
        <w:tc>
          <w:tcPr>
            <w:tcW w:type="dxa" w:w="12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70</w:t>
            </w:r>
          </w:p>
        </w:tc>
        <w:tc>
          <w:tcPr>
            <w:tcW w:type="dxa" w:w="800"/>
            <w:tcBorders/>
            <w:tcMar>
              <w:start w:w="0" w:type="dxa"/>
              <w:end w:w="0" w:type="dxa"/>
            </w:tcMar>
          </w:tcPr>
          <w:p>
            <w:pPr>
              <w:autoSpaceDN w:val="0"/>
              <w:autoSpaceDE w:val="0"/>
              <w:widowControl/>
              <w:spacing w:line="232" w:lineRule="exact" w:before="46" w:after="0"/>
              <w:ind w:left="0" w:right="122" w:firstLine="0"/>
              <w:jc w:val="right"/>
            </w:pPr>
            <w:r>
              <w:rPr>
                <w:rFonts w:ascii="TimesNewRomanPSMT" w:hAnsi="TimesNewRomanPSMT" w:eastAsia="TimesNewRomanPSMT"/>
                <w:b w:val="0"/>
                <w:i w:val="0"/>
                <w:color w:val="000000"/>
                <w:sz w:val="21"/>
              </w:rPr>
              <w:t>65</w:t>
            </w:r>
          </w:p>
        </w:tc>
        <w:tc>
          <w:tcPr>
            <w:tcW w:type="dxa" w:w="1380"/>
            <w:tcBorders/>
            <w:tcMar>
              <w:start w:w="0" w:type="dxa"/>
              <w:end w:w="0" w:type="dxa"/>
            </w:tcMar>
          </w:tcPr>
          <w:p>
            <w:pPr>
              <w:autoSpaceDN w:val="0"/>
              <w:autoSpaceDE w:val="0"/>
              <w:widowControl/>
              <w:spacing w:line="232" w:lineRule="exact" w:before="46" w:after="0"/>
              <w:ind w:left="0" w:right="378" w:firstLine="0"/>
              <w:jc w:val="right"/>
            </w:pPr>
            <w:r>
              <w:rPr>
                <w:rFonts w:ascii="TimesNewRomanPSMT" w:hAnsi="TimesNewRomanPSMT" w:eastAsia="TimesNewRomanPSMT"/>
                <w:b w:val="0"/>
                <w:i w:val="0"/>
                <w:color w:val="000000"/>
                <w:sz w:val="21"/>
              </w:rPr>
              <w:t>0.33</w:t>
            </w:r>
          </w:p>
        </w:tc>
        <w:tc>
          <w:tcPr>
            <w:tcW w:type="dxa" w:w="12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12.1</w:t>
            </w:r>
          </w:p>
        </w:tc>
        <w:tc>
          <w:tcPr>
            <w:tcW w:type="dxa" w:w="880"/>
            <w:tcBorders/>
            <w:tcMar>
              <w:start w:w="0" w:type="dxa"/>
              <w:end w:w="0" w:type="dxa"/>
            </w:tcMar>
          </w:tcPr>
          <w:p>
            <w:pPr>
              <w:autoSpaceDN w:val="0"/>
              <w:autoSpaceDE w:val="0"/>
              <w:widowControl/>
              <w:spacing w:line="232" w:lineRule="exact" w:before="46" w:after="0"/>
              <w:ind w:left="0" w:right="174" w:firstLine="0"/>
              <w:jc w:val="right"/>
            </w:pPr>
            <w:r>
              <w:rPr>
                <w:rFonts w:ascii="TimesNewRomanPSMT" w:hAnsi="TimesNewRomanPSMT" w:eastAsia="TimesNewRomanPSMT"/>
                <w:b w:val="0"/>
                <w:i w:val="0"/>
                <w:color w:val="000000"/>
                <w:sz w:val="21"/>
              </w:rPr>
              <w:t>0.33</w:t>
            </w:r>
          </w:p>
        </w:tc>
        <w:tc>
          <w:tcPr>
            <w:tcW w:type="dxa" w:w="800"/>
            <w:tcBorders/>
            <w:tcMar>
              <w:start w:w="0" w:type="dxa"/>
              <w:end w:w="0" w:type="dxa"/>
            </w:tcMar>
          </w:tcPr>
          <w:p>
            <w:pPr>
              <w:autoSpaceDN w:val="0"/>
              <w:autoSpaceDE w:val="0"/>
              <w:widowControl/>
              <w:spacing w:line="232" w:lineRule="exact" w:before="46" w:after="0"/>
              <w:ind w:left="0" w:right="116" w:firstLine="0"/>
              <w:jc w:val="right"/>
            </w:pPr>
            <w:r>
              <w:rPr>
                <w:rFonts w:ascii="TimesNewRomanPSMT" w:hAnsi="TimesNewRomanPSMT" w:eastAsia="TimesNewRomanPSMT"/>
                <w:b w:val="0"/>
                <w:i w:val="0"/>
                <w:color w:val="000000"/>
                <w:sz w:val="21"/>
              </w:rPr>
              <w:t>0.334</w:t>
            </w:r>
          </w:p>
        </w:tc>
        <w:tc>
          <w:tcPr>
            <w:tcW w:type="dxa" w:w="766"/>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0.7</w:t>
            </w:r>
          </w:p>
        </w:tc>
      </w:tr>
      <w:tr>
        <w:trPr>
          <w:trHeight w:hRule="exact" w:val="300"/>
        </w:trPr>
        <w:tc>
          <w:tcPr>
            <w:tcW w:type="dxa" w:w="698"/>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3</w:t>
            </w:r>
          </w:p>
        </w:tc>
        <w:tc>
          <w:tcPr>
            <w:tcW w:type="dxa" w:w="826"/>
            <w:tcBorders/>
            <w:tcMar>
              <w:start w:w="0" w:type="dxa"/>
              <w:end w:w="0" w:type="dxa"/>
            </w:tcMar>
          </w:tcPr>
          <w:p>
            <w:pPr>
              <w:autoSpaceDN w:val="0"/>
              <w:autoSpaceDE w:val="0"/>
              <w:widowControl/>
              <w:spacing w:line="230" w:lineRule="exact" w:before="50" w:after="0"/>
              <w:ind w:left="0" w:right="356" w:firstLine="0"/>
              <w:jc w:val="right"/>
            </w:pPr>
            <w:r>
              <w:rPr>
                <w:rFonts w:ascii="TimesNewRomanPSMT" w:hAnsi="TimesNewRomanPSMT" w:eastAsia="TimesNewRomanPSMT"/>
                <w:b w:val="0"/>
                <w:i w:val="0"/>
                <w:color w:val="000000"/>
                <w:sz w:val="21"/>
              </w:rPr>
              <w:t>80</w:t>
            </w:r>
          </w:p>
        </w:tc>
        <w:tc>
          <w:tcPr>
            <w:tcW w:type="dxa" w:w="1180"/>
            <w:tcBorders/>
            <w:tcMar>
              <w:start w:w="0" w:type="dxa"/>
              <w:end w:w="0" w:type="dxa"/>
            </w:tcMar>
          </w:tcPr>
          <w:p>
            <w:pPr>
              <w:autoSpaceDN w:val="0"/>
              <w:autoSpaceDE w:val="0"/>
              <w:widowControl/>
              <w:spacing w:line="230" w:lineRule="exact" w:before="50" w:after="0"/>
              <w:ind w:left="0" w:right="466" w:firstLine="0"/>
              <w:jc w:val="right"/>
            </w:pPr>
            <w:r>
              <w:rPr>
                <w:rFonts w:ascii="TimesNewRomanPSMT" w:hAnsi="TimesNewRomanPSMT" w:eastAsia="TimesNewRomanPSMT"/>
                <w:b w:val="0"/>
                <w:i w:val="0"/>
                <w:color w:val="000000"/>
                <w:sz w:val="21"/>
              </w:rPr>
              <w:t>0.25</w:t>
            </w:r>
          </w:p>
        </w:tc>
        <w:tc>
          <w:tcPr>
            <w:tcW w:type="dxa" w:w="12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75</w:t>
            </w:r>
          </w:p>
        </w:tc>
        <w:tc>
          <w:tcPr>
            <w:tcW w:type="dxa" w:w="800"/>
            <w:tcBorders/>
            <w:tcMar>
              <w:start w:w="0" w:type="dxa"/>
              <w:end w:w="0" w:type="dxa"/>
            </w:tcMar>
          </w:tcPr>
          <w:p>
            <w:pPr>
              <w:autoSpaceDN w:val="0"/>
              <w:autoSpaceDE w:val="0"/>
              <w:widowControl/>
              <w:spacing w:line="230" w:lineRule="exact" w:before="50" w:after="0"/>
              <w:ind w:left="0" w:right="122" w:firstLine="0"/>
              <w:jc w:val="right"/>
            </w:pPr>
            <w:r>
              <w:rPr>
                <w:rFonts w:ascii="TimesNewRomanPSMT" w:hAnsi="TimesNewRomanPSMT" w:eastAsia="TimesNewRomanPSMT"/>
                <w:b w:val="0"/>
                <w:i w:val="0"/>
                <w:color w:val="000000"/>
                <w:sz w:val="21"/>
              </w:rPr>
              <w:t>80</w:t>
            </w:r>
          </w:p>
        </w:tc>
        <w:tc>
          <w:tcPr>
            <w:tcW w:type="dxa" w:w="1380"/>
            <w:tcBorders/>
            <w:tcMar>
              <w:start w:w="0" w:type="dxa"/>
              <w:end w:w="0" w:type="dxa"/>
            </w:tcMar>
          </w:tcPr>
          <w:p>
            <w:pPr>
              <w:autoSpaceDN w:val="0"/>
              <w:autoSpaceDE w:val="0"/>
              <w:widowControl/>
              <w:spacing w:line="230" w:lineRule="exact" w:before="50" w:after="0"/>
              <w:ind w:left="0" w:right="378" w:firstLine="0"/>
              <w:jc w:val="right"/>
            </w:pPr>
            <w:r>
              <w:rPr>
                <w:rFonts w:ascii="TimesNewRomanPSMT" w:hAnsi="TimesNewRomanPSMT" w:eastAsia="TimesNewRomanPSMT"/>
                <w:b w:val="0"/>
                <w:i w:val="0"/>
                <w:color w:val="000000"/>
                <w:sz w:val="21"/>
              </w:rPr>
              <w:t>0.67</w:t>
            </w:r>
          </w:p>
        </w:tc>
        <w:tc>
          <w:tcPr>
            <w:tcW w:type="dxa" w:w="12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12.68</w:t>
            </w:r>
          </w:p>
        </w:tc>
        <w:tc>
          <w:tcPr>
            <w:tcW w:type="dxa" w:w="880"/>
            <w:tcBorders/>
            <w:tcMar>
              <w:start w:w="0" w:type="dxa"/>
              <w:end w:w="0" w:type="dxa"/>
            </w:tcMar>
          </w:tcPr>
          <w:p>
            <w:pPr>
              <w:autoSpaceDN w:val="0"/>
              <w:autoSpaceDE w:val="0"/>
              <w:widowControl/>
              <w:spacing w:line="230" w:lineRule="exact" w:before="50" w:after="0"/>
              <w:ind w:left="0" w:right="174" w:firstLine="0"/>
              <w:jc w:val="right"/>
            </w:pPr>
            <w:r>
              <w:rPr>
                <w:rFonts w:ascii="TimesNewRomanPSMT" w:hAnsi="TimesNewRomanPSMT" w:eastAsia="TimesNewRomanPSMT"/>
                <w:b w:val="0"/>
                <w:i w:val="0"/>
                <w:color w:val="000000"/>
                <w:sz w:val="21"/>
              </w:rPr>
              <w:t>0.67</w:t>
            </w:r>
          </w:p>
        </w:tc>
        <w:tc>
          <w:tcPr>
            <w:tcW w:type="dxa" w:w="800"/>
            <w:tcBorders/>
            <w:tcMar>
              <w:start w:w="0" w:type="dxa"/>
              <w:end w:w="0" w:type="dxa"/>
            </w:tcMar>
          </w:tcPr>
          <w:p>
            <w:pPr>
              <w:autoSpaceDN w:val="0"/>
              <w:autoSpaceDE w:val="0"/>
              <w:widowControl/>
              <w:spacing w:line="230" w:lineRule="exact" w:before="50" w:after="0"/>
              <w:ind w:left="0" w:right="116" w:firstLine="0"/>
              <w:jc w:val="right"/>
            </w:pPr>
            <w:r>
              <w:rPr>
                <w:rFonts w:ascii="TimesNewRomanPSMT" w:hAnsi="TimesNewRomanPSMT" w:eastAsia="TimesNewRomanPSMT"/>
                <w:b w:val="0"/>
                <w:i w:val="0"/>
                <w:color w:val="000000"/>
                <w:sz w:val="21"/>
              </w:rPr>
              <w:t>0.094</w:t>
            </w:r>
          </w:p>
        </w:tc>
        <w:tc>
          <w:tcPr>
            <w:tcW w:type="dxa" w:w="766"/>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0.921</w:t>
            </w:r>
          </w:p>
        </w:tc>
      </w:tr>
      <w:tr>
        <w:trPr>
          <w:trHeight w:hRule="exact" w:val="358"/>
        </w:trPr>
        <w:tc>
          <w:tcPr>
            <w:tcW w:type="dxa" w:w="698"/>
            <w:tcBorders>
              <w:bottom w:sz="11.520000457763672"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4</w:t>
            </w:r>
          </w:p>
        </w:tc>
        <w:tc>
          <w:tcPr>
            <w:tcW w:type="dxa" w:w="826"/>
            <w:tcBorders>
              <w:bottom w:sz="11.520000457763672" w:val="single" w:color="#000000"/>
            </w:tcBorders>
            <w:tcMar>
              <w:start w:w="0" w:type="dxa"/>
              <w:end w:w="0" w:type="dxa"/>
            </w:tcMar>
          </w:tcPr>
          <w:p>
            <w:pPr>
              <w:autoSpaceDN w:val="0"/>
              <w:autoSpaceDE w:val="0"/>
              <w:widowControl/>
              <w:spacing w:line="230" w:lineRule="exact" w:before="50" w:after="0"/>
              <w:ind w:left="0" w:right="356" w:firstLine="0"/>
              <w:jc w:val="right"/>
            </w:pPr>
            <w:r>
              <w:rPr>
                <w:rFonts w:ascii="TimesNewRomanPSMT" w:hAnsi="TimesNewRomanPSMT" w:eastAsia="TimesNewRomanPSMT"/>
                <w:b w:val="0"/>
                <w:i w:val="0"/>
                <w:color w:val="000000"/>
                <w:sz w:val="21"/>
              </w:rPr>
              <w:t>85</w:t>
            </w:r>
          </w:p>
        </w:tc>
        <w:tc>
          <w:tcPr>
            <w:tcW w:type="dxa" w:w="1180"/>
            <w:tcBorders>
              <w:bottom w:sz="11.520000457763672" w:val="single" w:color="#000000"/>
            </w:tcBorders>
            <w:tcMar>
              <w:start w:w="0" w:type="dxa"/>
              <w:end w:w="0" w:type="dxa"/>
            </w:tcMar>
          </w:tcPr>
          <w:p>
            <w:pPr>
              <w:autoSpaceDN w:val="0"/>
              <w:autoSpaceDE w:val="0"/>
              <w:widowControl/>
              <w:spacing w:line="230" w:lineRule="exact" w:before="50" w:after="0"/>
              <w:ind w:left="0" w:right="466" w:firstLine="0"/>
              <w:jc w:val="right"/>
            </w:pPr>
            <w:r>
              <w:rPr>
                <w:rFonts w:ascii="TimesNewRomanPSMT" w:hAnsi="TimesNewRomanPSMT" w:eastAsia="TimesNewRomanPSMT"/>
                <w:b w:val="0"/>
                <w:i w:val="0"/>
                <w:color w:val="000000"/>
                <w:sz w:val="21"/>
              </w:rPr>
              <w:t>0.75</w:t>
            </w:r>
          </w:p>
        </w:tc>
        <w:tc>
          <w:tcPr>
            <w:tcW w:type="dxa" w:w="1200"/>
            <w:tcBorders>
              <w:bottom w:sz="11.520000457763672"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60</w:t>
            </w:r>
          </w:p>
        </w:tc>
        <w:tc>
          <w:tcPr>
            <w:tcW w:type="dxa" w:w="800"/>
            <w:tcBorders>
              <w:bottom w:sz="11.520000457763672" w:val="single" w:color="#000000"/>
            </w:tcBorders>
            <w:tcMar>
              <w:start w:w="0" w:type="dxa"/>
              <w:end w:w="0" w:type="dxa"/>
            </w:tcMar>
          </w:tcPr>
          <w:p>
            <w:pPr>
              <w:autoSpaceDN w:val="0"/>
              <w:autoSpaceDE w:val="0"/>
              <w:widowControl/>
              <w:spacing w:line="230" w:lineRule="exact" w:before="50" w:after="0"/>
              <w:ind w:left="0" w:right="122" w:firstLine="0"/>
              <w:jc w:val="right"/>
            </w:pPr>
            <w:r>
              <w:rPr>
                <w:rFonts w:ascii="TimesNewRomanPSMT" w:hAnsi="TimesNewRomanPSMT" w:eastAsia="TimesNewRomanPSMT"/>
                <w:b w:val="0"/>
                <w:i w:val="0"/>
                <w:color w:val="000000"/>
                <w:sz w:val="21"/>
              </w:rPr>
              <w:t>55</w:t>
            </w:r>
          </w:p>
        </w:tc>
        <w:tc>
          <w:tcPr>
            <w:tcW w:type="dxa" w:w="1380"/>
            <w:tcBorders>
              <w:bottom w:sz="11.520000457763672" w:val="single" w:color="#000000"/>
            </w:tcBorders>
            <w:tcMar>
              <w:start w:w="0" w:type="dxa"/>
              <w:end w:w="0" w:type="dxa"/>
            </w:tcMar>
          </w:tcPr>
          <w:p>
            <w:pPr>
              <w:autoSpaceDN w:val="0"/>
              <w:autoSpaceDE w:val="0"/>
              <w:widowControl/>
              <w:spacing w:line="230" w:lineRule="exact" w:before="50" w:after="0"/>
              <w:ind w:left="0" w:right="378" w:firstLine="0"/>
              <w:jc w:val="right"/>
            </w:pPr>
            <w:r>
              <w:rPr>
                <w:rFonts w:ascii="TimesNewRomanPSMT" w:hAnsi="TimesNewRomanPSMT" w:eastAsia="TimesNewRomanPSMT"/>
                <w:b w:val="0"/>
                <w:i w:val="0"/>
                <w:color w:val="000000"/>
                <w:sz w:val="21"/>
              </w:rPr>
              <w:t>0.33</w:t>
            </w:r>
          </w:p>
        </w:tc>
        <w:tc>
          <w:tcPr>
            <w:tcW w:type="dxa" w:w="1200"/>
            <w:tcBorders>
              <w:bottom w:sz="11.520000457763672"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11.88</w:t>
            </w:r>
          </w:p>
        </w:tc>
        <w:tc>
          <w:tcPr>
            <w:tcW w:type="dxa" w:w="880"/>
            <w:tcBorders>
              <w:bottom w:sz="11.520000457763672" w:val="single" w:color="#000000"/>
            </w:tcBorders>
            <w:tcMar>
              <w:start w:w="0" w:type="dxa"/>
              <w:end w:w="0" w:type="dxa"/>
            </w:tcMar>
          </w:tcPr>
          <w:p>
            <w:pPr>
              <w:autoSpaceDN w:val="0"/>
              <w:autoSpaceDE w:val="0"/>
              <w:widowControl/>
              <w:spacing w:line="230" w:lineRule="exact" w:before="50" w:after="0"/>
              <w:ind w:left="0" w:right="174" w:firstLine="0"/>
              <w:jc w:val="right"/>
            </w:pPr>
            <w:r>
              <w:rPr>
                <w:rFonts w:ascii="TimesNewRomanPSMT" w:hAnsi="TimesNewRomanPSMT" w:eastAsia="TimesNewRomanPSMT"/>
                <w:b w:val="0"/>
                <w:i w:val="0"/>
                <w:color w:val="000000"/>
                <w:sz w:val="21"/>
              </w:rPr>
              <w:t>0.33</w:t>
            </w:r>
          </w:p>
        </w:tc>
        <w:tc>
          <w:tcPr>
            <w:tcW w:type="dxa" w:w="800"/>
            <w:tcBorders>
              <w:bottom w:sz="11.520000457763672" w:val="single" w:color="#000000"/>
            </w:tcBorders>
            <w:tcMar>
              <w:start w:w="0" w:type="dxa"/>
              <w:end w:w="0" w:type="dxa"/>
            </w:tcMar>
          </w:tcPr>
          <w:p>
            <w:pPr>
              <w:autoSpaceDN w:val="0"/>
              <w:autoSpaceDE w:val="0"/>
              <w:widowControl/>
              <w:spacing w:line="230" w:lineRule="exact" w:before="50" w:after="0"/>
              <w:ind w:left="0" w:right="116" w:firstLine="0"/>
              <w:jc w:val="right"/>
            </w:pPr>
            <w:r>
              <w:rPr>
                <w:rFonts w:ascii="TimesNewRomanPSMT" w:hAnsi="TimesNewRomanPSMT" w:eastAsia="TimesNewRomanPSMT"/>
                <w:b w:val="0"/>
                <w:i w:val="0"/>
                <w:color w:val="000000"/>
                <w:sz w:val="21"/>
              </w:rPr>
              <w:t>0.452</w:t>
            </w:r>
          </w:p>
        </w:tc>
        <w:tc>
          <w:tcPr>
            <w:tcW w:type="dxa" w:w="766"/>
            <w:tcBorders>
              <w:bottom w:sz="11.520000457763672"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0.786</w:t>
            </w:r>
          </w:p>
        </w:tc>
      </w:tr>
    </w:tbl>
    <w:p>
      <w:pPr>
        <w:autoSpaceDN w:val="0"/>
        <w:autoSpaceDE w:val="0"/>
        <w:widowControl/>
        <w:spacing w:line="266" w:lineRule="exact" w:before="372" w:after="66"/>
        <w:ind w:left="1478" w:right="0" w:firstLine="0"/>
        <w:jc w:val="left"/>
      </w:pPr>
      <w:r>
        <w:rPr>
          <w:rFonts w:ascii="SimSun" w:hAnsi="SimSun" w:eastAsia="SimSun"/>
          <w:b w:val="0"/>
          <w:i w:val="0"/>
          <w:color w:val="000000"/>
          <w:sz w:val="24"/>
        </w:rPr>
        <w:t>首先，利用表</w:t>
      </w:r>
      <w:r>
        <w:rPr>
          <w:rFonts w:ascii="TimesNewRomanPSMT" w:hAnsi="TimesNewRomanPSMT" w:eastAsia="TimesNewRomanPSMT"/>
          <w:b w:val="0"/>
          <w:i w:val="0"/>
          <w:color w:val="000000"/>
          <w:sz w:val="24"/>
        </w:rPr>
        <w:t>6.3</w:t>
      </w:r>
      <w:r>
        <w:rPr>
          <w:rFonts w:ascii="SimSun" w:hAnsi="SimSun" w:eastAsia="SimSun"/>
          <w:b w:val="0"/>
          <w:i w:val="0"/>
          <w:color w:val="000000"/>
          <w:sz w:val="24"/>
        </w:rPr>
        <w:t xml:space="preserve"> 中各指标的初始样本数据，建立决策矩阵：</w:t>
      </w:r>
    </w:p>
    <w:tbl>
      <w:tblPr>
        <w:tblW w:type="auto" w:w="0"/>
        <w:tblLayout w:type="fixed"/>
        <w:tblLook w:firstColumn="1" w:firstRow="1" w:lastColumn="0" w:lastRow="0" w:noHBand="0" w:noVBand="1" w:val="04A0"/>
        <w:tblInd w:w="1760.0" w:type="dxa"/>
      </w:tblPr>
      <w:tblGrid>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tblGrid>
      <w:tr>
        <w:trPr>
          <w:trHeight w:hRule="exact" w:val="244"/>
        </w:trPr>
        <w:tc>
          <w:tcPr>
            <w:tcW w:type="dxa" w:w="19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34" w:after="0"/>
              <w:ind w:left="0" w:right="38" w:firstLine="0"/>
              <w:jc w:val="right"/>
            </w:pPr>
            <w:r>
              <w:rPr>
                <w:rFonts w:ascii="Times New Roman" w:hAnsi="Times New Roman" w:eastAsia="Times New Roman"/>
                <w:b w:val="0"/>
                <w:i/>
                <w:color w:val="000000"/>
                <w:sz w:val="16"/>
              </w:rPr>
              <w:t>X</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414" w:after="0"/>
              <w:ind w:left="0" w:right="0" w:firstLine="0"/>
              <w:jc w:val="center"/>
            </w:pPr>
            <w:r>
              <w:rPr>
                <w:rFonts w:ascii="SymbolMT" w:hAnsi="SymbolMT" w:eastAsia="SymbolMT"/>
                <w:b w:val="0"/>
                <w:i w:val="0"/>
                <w:color w:val="000000"/>
                <w:sz w:val="16"/>
              </w:rPr>
              <w:t></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34" w:after="0"/>
              <w:ind w:left="0" w:right="0" w:firstLine="0"/>
              <w:jc w:val="center"/>
            </w:pPr>
            <w:r>
              <w:rPr>
                <w:rFonts w:ascii="TimesNewRomanPSMT" w:hAnsi="TimesNewRomanPSMT" w:eastAsia="TimesNewRomanPSMT"/>
                <w:b w:val="0"/>
                <w:i w:val="0"/>
                <w:color w:val="000000"/>
                <w:sz w:val="16"/>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406" w:after="0"/>
              <w:ind w:left="0" w:right="0" w:firstLine="0"/>
              <w:jc w:val="center"/>
            </w:pPr>
            <w:r>
              <w:rPr>
                <w:rFonts w:ascii="Times New Roman" w:hAnsi="Times New Roman" w:eastAsia="Times New Roman"/>
                <w:b w:val="0"/>
                <w:i/>
                <w:color w:val="000000"/>
                <w:sz w:val="16"/>
              </w:rPr>
              <w:t xml:space="preserve">x </w:t>
            </w:r>
            <w:r>
              <w:rPr>
                <w:w w:val="103.91111373901367"/>
                <w:rFonts w:ascii="Times New Roman" w:hAnsi="Times New Roman" w:eastAsia="Times New Roman"/>
                <w:b w:val="0"/>
                <w:i/>
                <w:color w:val="000000"/>
                <w:sz w:val="9"/>
              </w:rPr>
              <w:t>ij</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34" w:after="0"/>
              <w:ind w:left="0" w:right="0" w:firstLine="0"/>
              <w:jc w:val="center"/>
            </w:pPr>
            <w:r>
              <w:rPr>
                <w:rFonts w:ascii="TimesNewRomanPSMT" w:hAnsi="TimesNewRomanPSMT" w:eastAsia="TimesNewRomanPSMT"/>
                <w:b w:val="0"/>
                <w:i w:val="0"/>
                <w:color w:val="000000"/>
                <w:sz w:val="16"/>
              </w:rPr>
              <w:t>)</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04" w:lineRule="exact" w:before="536" w:after="0"/>
              <w:ind w:left="0" w:right="0" w:firstLine="0"/>
              <w:jc w:val="center"/>
            </w:pPr>
            <w:r>
              <w:rPr>
                <w:w w:val="103.91111373901367"/>
                <w:rFonts w:ascii="TimesNewRomanPSMT" w:hAnsi="TimesNewRomanPSMT" w:eastAsia="TimesNewRomanPSMT"/>
                <w:b w:val="0"/>
                <w:i w:val="0"/>
                <w:color w:val="000000"/>
                <w:sz w:val="9"/>
              </w:rPr>
              <w:t>27 4</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414" w:after="0"/>
              <w:ind w:left="0" w:right="0" w:firstLine="0"/>
              <w:jc w:val="center"/>
            </w:pPr>
            <w:r>
              <w:rPr>
                <w:rFonts w:ascii="SymbolMT" w:hAnsi="SymbolMT" w:eastAsia="SymbolMT"/>
                <w:b w:val="0"/>
                <w:i w:val="0"/>
                <w:color w:val="000000"/>
                <w:sz w:val="16"/>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02" w:after="0"/>
              <w:ind w:left="34" w:right="4" w:firstLine="0"/>
              <w:jc w:val="both"/>
            </w:pPr>
            <w:r>
              <w:rPr>
                <w:rFonts w:ascii="SymbolMT" w:hAnsi="SymbolMT" w:eastAsia="SymbolMT"/>
                <w:b w:val="0"/>
                <w:i w:val="0"/>
                <w:color w:val="000000"/>
                <w:sz w:val="16"/>
              </w:rPr>
              <w:t></w:t>
            </w:r>
            <w:r>
              <w:rPr>
                <w:rFonts w:ascii="SymbolMT" w:hAnsi="SymbolMT" w:eastAsia="SymbolMT"/>
                <w:b w:val="0"/>
                <w:i w:val="0"/>
                <w:color w:val="000000"/>
                <w:sz w:val="16"/>
              </w:rPr>
              <w:t></w:t>
            </w:r>
            <w:r>
              <w:rPr>
                <w:rFonts w:ascii="SymbolMT" w:hAnsi="SymbolMT" w:eastAsia="SymbolMT"/>
                <w:b w:val="0"/>
                <w:i w:val="0"/>
                <w:color w:val="000000"/>
                <w:sz w:val="16"/>
              </w:rPr>
              <w:t></w:t>
            </w:r>
            <w:r>
              <w:rPr>
                <w:rFonts w:ascii="SymbolMT" w:hAnsi="SymbolMT" w:eastAsia="SymbolMT"/>
                <w:b w:val="0"/>
                <w:i w:val="0"/>
                <w:color w:val="000000"/>
                <w:sz w:val="16"/>
              </w:rPr>
              <w:t></w:t>
            </w:r>
            <w:r>
              <w:rPr>
                <w:rFonts w:ascii="SymbolMT" w:hAnsi="SymbolMT" w:eastAsia="SymbolMT"/>
                <w:b w:val="0"/>
                <w:i w:val="0"/>
                <w:color w:val="000000"/>
                <w:sz w:val="16"/>
              </w:rPr>
              <w:t></w:t>
            </w:r>
            <w:r>
              <w:rPr>
                <w:rFonts w:ascii="SymbolMT" w:hAnsi="SymbolMT" w:eastAsia="SymbolMT"/>
                <w:b w:val="0"/>
                <w:i w:val="0"/>
                <w:color w:val="000000"/>
                <w:sz w:val="16"/>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38" w:after="0"/>
              <w:ind w:left="0" w:right="0" w:firstLine="0"/>
              <w:jc w:val="center"/>
            </w:pPr>
            <w:r>
              <w:rPr>
                <w:rFonts w:ascii="Times New Roman" w:hAnsi="Times New Roman" w:eastAsia="Times New Roman"/>
                <w:b w:val="0"/>
                <w:i/>
                <w:color w:val="000000"/>
                <w:sz w:val="16"/>
              </w:rPr>
              <w:t xml:space="preserve">x </w:t>
            </w:r>
            <w:r>
              <w:rPr>
                <w:w w:val="103.91111373901367"/>
                <w:rFonts w:ascii="TimesNewRomanPSMT" w:hAnsi="TimesNewRomanPSMT" w:eastAsia="TimesNewRomanPSMT"/>
                <w:b w:val="0"/>
                <w:i w:val="0"/>
                <w:color w:val="000000"/>
                <w:sz w:val="9"/>
              </w:rPr>
              <w:t>11</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38" w:after="0"/>
              <w:ind w:left="0" w:right="0" w:firstLine="0"/>
              <w:jc w:val="center"/>
            </w:pPr>
            <w:r>
              <w:rPr>
                <w:rFonts w:ascii="Times New Roman" w:hAnsi="Times New Roman" w:eastAsia="Times New Roman"/>
                <w:b w:val="0"/>
                <w:i/>
                <w:color w:val="000000"/>
                <w:sz w:val="16"/>
              </w:rPr>
              <w:t xml:space="preserve">x </w:t>
            </w:r>
            <w:r>
              <w:rPr>
                <w:w w:val="103.91111373901367"/>
                <w:rFonts w:ascii="TimesNewRomanPSMT" w:hAnsi="TimesNewRomanPSMT" w:eastAsia="TimesNewRomanPSMT"/>
                <w:b w:val="0"/>
                <w:i w:val="0"/>
                <w:color w:val="000000"/>
                <w:sz w:val="9"/>
              </w:rPr>
              <w:t>12</w:t>
            </w:r>
          </w:p>
        </w:tc>
        <w:tc>
          <w:tcPr>
            <w:tcW w:type="dxa" w:w="340"/>
            <w:tcBorders/>
            <w:tcMar>
              <w:start w:w="0" w:type="dxa"/>
              <w:end w:w="0" w:type="dxa"/>
            </w:tcMar>
          </w:tcPr>
          <w:p>
            <w:pPr>
              <w:autoSpaceDN w:val="0"/>
              <w:autoSpaceDE w:val="0"/>
              <w:widowControl/>
              <w:spacing w:line="178" w:lineRule="exact" w:before="64" w:after="0"/>
              <w:ind w:left="0" w:right="0" w:firstLine="0"/>
              <w:jc w:val="center"/>
            </w:pPr>
            <w:r>
              <w:rPr>
                <w:rFonts w:ascii="EuclidExtra" w:hAnsi="EuclidExtra" w:eastAsia="EuclidExtra"/>
                <w:b w:val="0"/>
                <w:i w:val="0"/>
                <w:color w:val="000000"/>
                <w:sz w:val="16"/>
              </w:rPr>
              <w:t>L</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38" w:after="0"/>
              <w:ind w:left="0" w:right="40" w:firstLine="0"/>
              <w:jc w:val="right"/>
            </w:pPr>
            <w:r>
              <w:rPr>
                <w:rFonts w:ascii="Times New Roman" w:hAnsi="Times New Roman" w:eastAsia="Times New Roman"/>
                <w:b w:val="0"/>
                <w:i/>
                <w:color w:val="000000"/>
                <w:sz w:val="16"/>
              </w:rPr>
              <w:t xml:space="preserve">x </w:t>
            </w:r>
            <w:r>
              <w:rPr>
                <w:w w:val="103.91111373901367"/>
                <w:rFonts w:ascii="TimesNewRomanPSMT" w:hAnsi="TimesNewRomanPSMT" w:eastAsia="TimesNewRomanPSMT"/>
                <w:b w:val="0"/>
                <w:i w:val="0"/>
                <w:color w:val="000000"/>
                <w:sz w:val="9"/>
              </w:rPr>
              <w:t>14</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102" w:after="0"/>
              <w:ind w:left="18" w:right="22" w:firstLine="0"/>
              <w:jc w:val="both"/>
            </w:pPr>
            <w:r>
              <w:rPr>
                <w:rFonts w:ascii="SymbolMT" w:hAnsi="SymbolMT" w:eastAsia="SymbolMT"/>
                <w:b w:val="0"/>
                <w:i w:val="0"/>
                <w:color w:val="000000"/>
                <w:sz w:val="16"/>
              </w:rPr>
              <w:t></w:t>
            </w:r>
            <w:r>
              <w:rPr>
                <w:rFonts w:ascii="SymbolMT" w:hAnsi="SymbolMT" w:eastAsia="SymbolMT"/>
                <w:b w:val="0"/>
                <w:i w:val="0"/>
                <w:color w:val="000000"/>
                <w:sz w:val="16"/>
              </w:rPr>
              <w:t></w:t>
            </w:r>
            <w:r>
              <w:rPr>
                <w:rFonts w:ascii="SymbolMT" w:hAnsi="SymbolMT" w:eastAsia="SymbolMT"/>
                <w:b w:val="0"/>
                <w:i w:val="0"/>
                <w:color w:val="000000"/>
                <w:sz w:val="16"/>
              </w:rPr>
              <w:t></w:t>
            </w:r>
            <w:r>
              <w:rPr>
                <w:rFonts w:ascii="SymbolMT" w:hAnsi="SymbolMT" w:eastAsia="SymbolMT"/>
                <w:b w:val="0"/>
                <w:i w:val="0"/>
                <w:color w:val="000000"/>
                <w:sz w:val="16"/>
              </w:rPr>
              <w:t></w:t>
            </w:r>
            <w:r>
              <w:rPr>
                <w:rFonts w:ascii="SymbolMT" w:hAnsi="SymbolMT" w:eastAsia="SymbolMT"/>
                <w:b w:val="0"/>
                <w:i w:val="0"/>
                <w:color w:val="000000"/>
                <w:sz w:val="16"/>
              </w:rPr>
              <w:t></w:t>
            </w:r>
            <w:r>
              <w:rPr>
                <w:rFonts w:ascii="SymbolMT" w:hAnsi="SymbolMT" w:eastAsia="SymbolMT"/>
                <w:b w:val="0"/>
                <w:i w:val="0"/>
                <w:color w:val="000000"/>
                <w:sz w:val="16"/>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414" w:after="0"/>
              <w:ind w:left="0" w:right="0" w:firstLine="0"/>
              <w:jc w:val="center"/>
            </w:pPr>
            <w:r>
              <w:rPr>
                <w:rFonts w:ascii="SymbolMT" w:hAnsi="SymbolMT" w:eastAsia="SymbolMT"/>
                <w:b w:val="0"/>
                <w:i w:val="0"/>
                <w:color w:val="000000"/>
                <w:sz w:val="16"/>
              </w:rPr>
              <w:t></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108" w:after="0"/>
              <w:ind w:left="30" w:right="0" w:firstLine="0"/>
              <w:jc w:val="both"/>
            </w:pPr>
            <w:r>
              <w:rPr>
                <w:rFonts w:ascii="SymbolMT" w:hAnsi="SymbolMT" w:eastAsia="SymbolMT"/>
                <w:b w:val="0"/>
                <w:i w:val="0"/>
                <w:color w:val="000000"/>
                <w:sz w:val="16"/>
              </w:rPr>
              <w:t></w:t>
            </w:r>
            <w:r>
              <w:rPr>
                <w:rFonts w:ascii="SymbolMT" w:hAnsi="SymbolMT" w:eastAsia="SymbolMT"/>
                <w:b w:val="0"/>
                <w:i w:val="0"/>
                <w:color w:val="000000"/>
                <w:sz w:val="16"/>
              </w:rPr>
              <w:t></w:t>
            </w:r>
            <w:r>
              <w:rPr>
                <w:rFonts w:ascii="SymbolMT" w:hAnsi="SymbolMT" w:eastAsia="SymbolMT"/>
                <w:b w:val="0"/>
                <w:i w:val="0"/>
                <w:color w:val="000000"/>
                <w:sz w:val="16"/>
              </w:rPr>
              <w:t></w:t>
            </w:r>
            <w:r>
              <w:rPr>
                <w:rFonts w:ascii="SymbolMT" w:hAnsi="SymbolMT" w:eastAsia="SymbolMT"/>
                <w:b w:val="0"/>
                <w:i w:val="0"/>
                <w:color w:val="000000"/>
                <w:sz w:val="16"/>
              </w:rPr>
              <w:t></w:t>
            </w:r>
            <w:r>
              <w:rPr>
                <w:rFonts w:ascii="SymbolMT" w:hAnsi="SymbolMT" w:eastAsia="SymbolMT"/>
                <w:b w:val="0"/>
                <w:i w:val="0"/>
                <w:color w:val="000000"/>
                <w:sz w:val="16"/>
              </w:rPr>
              <w:t></w:t>
            </w:r>
            <w:r>
              <w:rPr>
                <w:rFonts w:ascii="SymbolMT" w:hAnsi="SymbolMT" w:eastAsia="SymbolMT"/>
                <w:b w:val="0"/>
                <w:i w:val="0"/>
                <w:color w:val="000000"/>
                <w:sz w:val="16"/>
              </w:rPr>
              <w:t></w:t>
            </w:r>
          </w:p>
        </w:tc>
        <w:tc>
          <w:tcPr>
            <w:tcW w:type="dxa" w:w="480"/>
            <w:tcBorders/>
            <w:tcMar>
              <w:start w:w="0" w:type="dxa"/>
              <w:end w:w="0" w:type="dxa"/>
            </w:tcMar>
          </w:tcPr>
          <w:p>
            <w:pPr>
              <w:autoSpaceDN w:val="0"/>
              <w:autoSpaceDE w:val="0"/>
              <w:widowControl/>
              <w:spacing w:line="178" w:lineRule="exact" w:before="66" w:after="0"/>
              <w:ind w:left="0" w:right="0" w:firstLine="0"/>
              <w:jc w:val="center"/>
            </w:pPr>
            <w:r>
              <w:rPr>
                <w:rFonts w:ascii="TimesNewRomanPSMT" w:hAnsi="TimesNewRomanPSMT" w:eastAsia="TimesNewRomanPSMT"/>
                <w:b w:val="0"/>
                <w:i w:val="0"/>
                <w:color w:val="000000"/>
                <w:sz w:val="16"/>
              </w:rPr>
              <w:t>24</w:t>
            </w:r>
          </w:p>
        </w:tc>
        <w:tc>
          <w:tcPr>
            <w:tcW w:type="dxa" w:w="380"/>
            <w:tcBorders/>
            <w:tcMar>
              <w:start w:w="0" w:type="dxa"/>
              <w:end w:w="0" w:type="dxa"/>
            </w:tcMar>
          </w:tcPr>
          <w:p>
            <w:pPr>
              <w:autoSpaceDN w:val="0"/>
              <w:autoSpaceDE w:val="0"/>
              <w:widowControl/>
              <w:spacing w:line="178" w:lineRule="exact" w:before="66" w:after="0"/>
              <w:ind w:left="0" w:right="0" w:firstLine="0"/>
              <w:jc w:val="center"/>
            </w:pPr>
            <w:r>
              <w:rPr>
                <w:rFonts w:ascii="TimesNewRomanPSMT" w:hAnsi="TimesNewRomanPSMT" w:eastAsia="TimesNewRomanPSMT"/>
                <w:b w:val="0"/>
                <w:i w:val="0"/>
                <w:color w:val="000000"/>
                <w:sz w:val="16"/>
              </w:rPr>
              <w:t>18</w:t>
            </w:r>
          </w:p>
        </w:tc>
        <w:tc>
          <w:tcPr>
            <w:tcW w:type="dxa" w:w="320"/>
            <w:tcBorders/>
            <w:tcMar>
              <w:start w:w="0" w:type="dxa"/>
              <w:end w:w="0" w:type="dxa"/>
            </w:tcMar>
          </w:tcPr>
          <w:p>
            <w:pPr>
              <w:autoSpaceDN w:val="0"/>
              <w:autoSpaceDE w:val="0"/>
              <w:widowControl/>
              <w:spacing w:line="176" w:lineRule="exact" w:before="68" w:after="0"/>
              <w:ind w:left="0" w:right="0" w:firstLine="0"/>
              <w:jc w:val="center"/>
            </w:pPr>
            <w:r>
              <w:rPr>
                <w:rFonts w:ascii="EuclidExtra" w:hAnsi="EuclidExtra" w:eastAsia="EuclidExtra"/>
                <w:b w:val="0"/>
                <w:i w:val="0"/>
                <w:color w:val="000000"/>
                <w:sz w:val="16"/>
              </w:rPr>
              <w:t>L</w:t>
            </w:r>
          </w:p>
        </w:tc>
        <w:tc>
          <w:tcPr>
            <w:tcW w:type="dxa" w:w="460"/>
            <w:tcBorders/>
            <w:tcMar>
              <w:start w:w="0" w:type="dxa"/>
              <w:end w:w="0" w:type="dxa"/>
            </w:tcMar>
          </w:tcPr>
          <w:p>
            <w:pPr>
              <w:autoSpaceDN w:val="0"/>
              <w:autoSpaceDE w:val="0"/>
              <w:widowControl/>
              <w:spacing w:line="178" w:lineRule="exact" w:before="66" w:after="0"/>
              <w:ind w:left="0" w:right="100" w:firstLine="0"/>
              <w:jc w:val="right"/>
            </w:pPr>
            <w:r>
              <w:rPr>
                <w:rFonts w:ascii="TimesNewRomanPSMT" w:hAnsi="TimesNewRomanPSMT" w:eastAsia="TimesNewRomanPSMT"/>
                <w:b w:val="0"/>
                <w:i w:val="0"/>
                <w:color w:val="000000"/>
                <w:sz w:val="16"/>
              </w:rPr>
              <w:t>40</w:t>
            </w:r>
          </w:p>
        </w:tc>
        <w:tc>
          <w:tcPr>
            <w:tcW w:type="dxa" w:w="1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108" w:after="0"/>
              <w:ind w:left="20" w:right="1298" w:firstLine="0"/>
              <w:jc w:val="both"/>
            </w:pPr>
            <w:r>
              <w:rPr>
                <w:rFonts w:ascii="SymbolMT" w:hAnsi="SymbolMT" w:eastAsia="SymbolMT"/>
                <w:b w:val="0"/>
                <w:i w:val="0"/>
                <w:color w:val="000000"/>
                <w:sz w:val="16"/>
              </w:rPr>
              <w:t></w:t>
            </w:r>
            <w:r>
              <w:br/>
            </w:r>
            <w:r>
              <w:rPr>
                <w:rFonts w:ascii="SymbolMT" w:hAnsi="SymbolMT" w:eastAsia="SymbolMT"/>
                <w:b w:val="0"/>
                <w:i w:val="0"/>
                <w:color w:val="000000"/>
                <w:sz w:val="16"/>
              </w:rPr>
              <w:t></w:t>
            </w:r>
            <w:r>
              <w:br/>
            </w:r>
            <w:r>
              <w:rPr>
                <w:rFonts w:ascii="SymbolMT" w:hAnsi="SymbolMT" w:eastAsia="SymbolMT"/>
                <w:b w:val="0"/>
                <w:i w:val="0"/>
                <w:color w:val="000000"/>
                <w:sz w:val="16"/>
              </w:rPr>
              <w:t></w:t>
            </w:r>
            <w:r>
              <w:br/>
            </w:r>
            <w:r>
              <w:rPr>
                <w:rFonts w:ascii="SymbolMT" w:hAnsi="SymbolMT" w:eastAsia="SymbolMT"/>
                <w:b w:val="0"/>
                <w:i w:val="0"/>
                <w:color w:val="000000"/>
                <w:sz w:val="16"/>
              </w:rPr>
              <w:t></w:t>
            </w:r>
            <w:r>
              <w:br/>
            </w:r>
            <w:r>
              <w:rPr>
                <w:rFonts w:ascii="SymbolMT" w:hAnsi="SymbolMT" w:eastAsia="SymbolMT"/>
                <w:b w:val="0"/>
                <w:i w:val="0"/>
                <w:color w:val="000000"/>
                <w:sz w:val="16"/>
              </w:rPr>
              <w:t></w:t>
            </w:r>
            <w:r>
              <w:br/>
            </w:r>
            <w:r>
              <w:rPr>
                <w:rFonts w:ascii="SymbolMT" w:hAnsi="SymbolMT" w:eastAsia="SymbolMT"/>
                <w:b w:val="0"/>
                <w:i w:val="0"/>
                <w:color w:val="000000"/>
                <w:sz w:val="16"/>
              </w:rPr>
              <w:t></w:t>
            </w:r>
          </w:p>
        </w:tc>
      </w:tr>
      <w:tr>
        <w:trPr>
          <w:trHeight w:hRule="exact" w:val="48"/>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924"/>
            <w:gridSpan w:val="2"/>
            <w:vMerge/>
            <w:tcBorders/>
          </w:tcPr>
          <w:p/>
        </w:tc>
        <w:tc>
          <w:tcPr>
            <w:tcW w:type="dxa" w:w="924"/>
            <w:gridSpan w:val="2"/>
            <w:vMerge/>
            <w:tcBorders/>
          </w:tcPr>
          <w:p/>
        </w:tc>
        <w:tc>
          <w:tcPr>
            <w:tcW w:type="dxa" w:w="340"/>
            <w:vMerge w:val="restart"/>
            <w:tcBorders/>
            <w:tcMar>
              <w:start w:w="0" w:type="dxa"/>
              <w:end w:w="0" w:type="dxa"/>
            </w:tcMar>
            <w:tcMar>
              <w:start w:w="0" w:type="dxa"/>
              <w:end w:w="0" w:type="dxa"/>
            </w:tcMar>
          </w:tcPr>
          <w:p>
            <w:pPr>
              <w:autoSpaceDN w:val="0"/>
              <w:autoSpaceDE w:val="0"/>
              <w:widowControl/>
              <w:spacing w:line="176" w:lineRule="exact" w:before="66" w:after="0"/>
              <w:ind w:left="0" w:right="0" w:firstLine="0"/>
              <w:jc w:val="center"/>
            </w:pPr>
            <w:r>
              <w:rPr>
                <w:rFonts w:ascii="EuclidExtra" w:hAnsi="EuclidExtra" w:eastAsia="EuclidExtra"/>
                <w:b w:val="0"/>
                <w:i w:val="0"/>
                <w:color w:val="000000"/>
                <w:sz w:val="16"/>
              </w:rPr>
              <w:t>L</w:t>
            </w: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480"/>
            <w:vMerge w:val="restart"/>
            <w:tcBorders/>
            <w:tcMar>
              <w:start w:w="0" w:type="dxa"/>
              <w:end w:w="0" w:type="dxa"/>
            </w:tcMar>
            <w:tcMar>
              <w:start w:w="0" w:type="dxa"/>
              <w:end w:w="0" w:type="dxa"/>
            </w:tcMar>
          </w:tcPr>
          <w:p>
            <w:pPr>
              <w:autoSpaceDN w:val="0"/>
              <w:autoSpaceDE w:val="0"/>
              <w:widowControl/>
              <w:spacing w:line="178" w:lineRule="exact" w:before="70" w:after="0"/>
              <w:ind w:left="0" w:right="0" w:firstLine="0"/>
              <w:jc w:val="center"/>
            </w:pPr>
            <w:r>
              <w:rPr>
                <w:rFonts w:ascii="TimesNewRomanPSMT" w:hAnsi="TimesNewRomanPSMT" w:eastAsia="TimesNewRomanPSMT"/>
                <w:b w:val="0"/>
                <w:i w:val="0"/>
                <w:color w:val="000000"/>
                <w:sz w:val="16"/>
              </w:rPr>
              <w:t>20</w:t>
            </w:r>
          </w:p>
        </w:tc>
        <w:tc>
          <w:tcPr>
            <w:tcW w:type="dxa" w:w="380"/>
            <w:vMerge w:val="restart"/>
            <w:tcBorders/>
            <w:tcMar>
              <w:start w:w="0" w:type="dxa"/>
              <w:end w:w="0" w:type="dxa"/>
            </w:tcMar>
            <w:tcMar>
              <w:start w:w="0" w:type="dxa"/>
              <w:end w:w="0" w:type="dxa"/>
            </w:tcMar>
          </w:tcPr>
          <w:p>
            <w:pPr>
              <w:autoSpaceDN w:val="0"/>
              <w:autoSpaceDE w:val="0"/>
              <w:widowControl/>
              <w:spacing w:line="178" w:lineRule="exact" w:before="70" w:after="0"/>
              <w:ind w:left="0" w:right="0" w:firstLine="0"/>
              <w:jc w:val="center"/>
            </w:pPr>
            <w:r>
              <w:rPr>
                <w:rFonts w:ascii="TimesNewRomanPSMT" w:hAnsi="TimesNewRomanPSMT" w:eastAsia="TimesNewRomanPSMT"/>
                <w:b w:val="0"/>
                <w:i w:val="0"/>
                <w:color w:val="000000"/>
                <w:sz w:val="16"/>
              </w:rPr>
              <w:t>7</w:t>
            </w:r>
          </w:p>
        </w:tc>
        <w:tc>
          <w:tcPr>
            <w:tcW w:type="dxa" w:w="320"/>
            <w:vMerge w:val="restart"/>
            <w:tcBorders/>
            <w:tcMar>
              <w:start w:w="0" w:type="dxa"/>
              <w:end w:w="0" w:type="dxa"/>
            </w:tcMar>
            <w:tcMar>
              <w:start w:w="0" w:type="dxa"/>
              <w:end w:w="0" w:type="dxa"/>
            </w:tcMar>
          </w:tcPr>
          <w:p>
            <w:pPr>
              <w:autoSpaceDN w:val="0"/>
              <w:autoSpaceDE w:val="0"/>
              <w:widowControl/>
              <w:spacing w:line="178" w:lineRule="exact" w:before="68" w:after="0"/>
              <w:ind w:left="0" w:right="0" w:firstLine="0"/>
              <w:jc w:val="center"/>
            </w:pPr>
            <w:r>
              <w:rPr>
                <w:rFonts w:ascii="EuclidExtra" w:hAnsi="EuclidExtra" w:eastAsia="EuclidExtra"/>
                <w:b w:val="0"/>
                <w:i w:val="0"/>
                <w:color w:val="000000"/>
                <w:sz w:val="16"/>
              </w:rPr>
              <w:t>L</w:t>
            </w:r>
          </w:p>
        </w:tc>
        <w:tc>
          <w:tcPr>
            <w:tcW w:type="dxa" w:w="460"/>
            <w:vMerge w:val="restart"/>
            <w:tcBorders/>
            <w:tcMar>
              <w:start w:w="0" w:type="dxa"/>
              <w:end w:w="0" w:type="dxa"/>
            </w:tcMar>
            <w:tcMar>
              <w:start w:w="0" w:type="dxa"/>
              <w:end w:w="0" w:type="dxa"/>
            </w:tcMar>
          </w:tcPr>
          <w:p>
            <w:pPr>
              <w:autoSpaceDN w:val="0"/>
              <w:autoSpaceDE w:val="0"/>
              <w:widowControl/>
              <w:spacing w:line="178" w:lineRule="exact" w:before="70" w:after="0"/>
              <w:ind w:left="0" w:right="104" w:firstLine="0"/>
              <w:jc w:val="right"/>
            </w:pPr>
            <w:r>
              <w:rPr>
                <w:rFonts w:ascii="TimesNewRomanPSMT" w:hAnsi="TimesNewRomanPSMT" w:eastAsia="TimesNewRomanPSMT"/>
                <w:b w:val="0"/>
                <w:i w:val="0"/>
                <w:color w:val="000000"/>
                <w:sz w:val="16"/>
              </w:rPr>
              <w:t>36</w:t>
            </w:r>
          </w:p>
        </w:tc>
        <w:tc>
          <w:tcPr>
            <w:tcW w:type="dxa" w:w="462"/>
            <w:vMerge/>
            <w:tcBorders/>
          </w:tcPr>
          <w:p/>
        </w:tc>
      </w:tr>
      <w:tr>
        <w:trPr>
          <w:trHeight w:hRule="exact" w:val="212"/>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100"/>
            <w:tcBorders/>
            <w:tcMar>
              <w:start w:w="0" w:type="dxa"/>
              <w:end w:w="0" w:type="dxa"/>
            </w:tcMar>
          </w:tcPr>
          <w:p>
            <w:pPr>
              <w:autoSpaceDN w:val="0"/>
              <w:autoSpaceDE w:val="0"/>
              <w:widowControl/>
              <w:spacing w:line="180" w:lineRule="exact" w:before="18" w:after="0"/>
              <w:ind w:left="0" w:right="0" w:firstLine="0"/>
              <w:jc w:val="center"/>
            </w:pPr>
            <w:r>
              <w:rPr>
                <w:rFonts w:ascii="Times New Roman" w:hAnsi="Times New Roman" w:eastAsia="Times New Roman"/>
                <w:b w:val="0"/>
                <w:i/>
                <w:color w:val="000000"/>
                <w:sz w:val="16"/>
              </w:rPr>
              <w:t>x</w:t>
            </w:r>
          </w:p>
        </w:tc>
        <w:tc>
          <w:tcPr>
            <w:tcW w:type="dxa" w:w="220"/>
            <w:tcBorders/>
            <w:tcMar>
              <w:start w:w="0" w:type="dxa"/>
              <w:end w:w="0" w:type="dxa"/>
            </w:tcMar>
          </w:tcPr>
          <w:p>
            <w:pPr>
              <w:autoSpaceDN w:val="0"/>
              <w:autoSpaceDE w:val="0"/>
              <w:widowControl/>
              <w:spacing w:line="102" w:lineRule="exact" w:before="110" w:after="0"/>
              <w:ind w:left="16" w:right="0" w:firstLine="0"/>
              <w:jc w:val="left"/>
            </w:pPr>
            <w:r>
              <w:rPr>
                <w:w w:val="103.91111373901367"/>
                <w:rFonts w:ascii="TimesNewRomanPSMT" w:hAnsi="TimesNewRomanPSMT" w:eastAsia="TimesNewRomanPSMT"/>
                <w:b w:val="0"/>
                <w:i w:val="0"/>
                <w:color w:val="000000"/>
                <w:sz w:val="9"/>
              </w:rPr>
              <w:t>21</w:t>
            </w:r>
          </w:p>
        </w:tc>
        <w:tc>
          <w:tcPr>
            <w:tcW w:type="dxa" w:w="180"/>
            <w:tcBorders/>
            <w:tcMar>
              <w:start w:w="0" w:type="dxa"/>
              <w:end w:w="0" w:type="dxa"/>
            </w:tcMar>
          </w:tcPr>
          <w:p>
            <w:pPr>
              <w:autoSpaceDN w:val="0"/>
              <w:autoSpaceDE w:val="0"/>
              <w:widowControl/>
              <w:spacing w:line="180" w:lineRule="exact" w:before="18" w:after="0"/>
              <w:ind w:left="0" w:right="0" w:firstLine="0"/>
              <w:jc w:val="right"/>
            </w:pPr>
            <w:r>
              <w:rPr>
                <w:rFonts w:ascii="Times New Roman" w:hAnsi="Times New Roman" w:eastAsia="Times New Roman"/>
                <w:b w:val="0"/>
                <w:i/>
                <w:color w:val="000000"/>
                <w:sz w:val="16"/>
              </w:rPr>
              <w:t>x</w:t>
            </w:r>
          </w:p>
        </w:tc>
        <w:tc>
          <w:tcPr>
            <w:tcW w:type="dxa" w:w="220"/>
            <w:tcBorders/>
            <w:tcMar>
              <w:start w:w="0" w:type="dxa"/>
              <w:end w:w="0" w:type="dxa"/>
            </w:tcMar>
          </w:tcPr>
          <w:p>
            <w:pPr>
              <w:autoSpaceDN w:val="0"/>
              <w:autoSpaceDE w:val="0"/>
              <w:widowControl/>
              <w:spacing w:line="102" w:lineRule="exact" w:before="110" w:after="0"/>
              <w:ind w:left="0" w:right="0" w:firstLine="0"/>
              <w:jc w:val="center"/>
            </w:pPr>
            <w:r>
              <w:rPr>
                <w:w w:val="103.91111373901367"/>
                <w:rFonts w:ascii="TimesNewRomanPSMT" w:hAnsi="TimesNewRomanPSMT" w:eastAsia="TimesNewRomanPSMT"/>
                <w:b w:val="0"/>
                <w:i w:val="0"/>
                <w:color w:val="000000"/>
                <w:sz w:val="9"/>
              </w:rPr>
              <w:t>22</w:t>
            </w:r>
          </w:p>
        </w:tc>
        <w:tc>
          <w:tcPr>
            <w:tcW w:type="dxa" w:w="462"/>
            <w:vMerge/>
            <w:tcBorders/>
          </w:tcPr>
          <w:p/>
        </w:tc>
        <w:tc>
          <w:tcPr>
            <w:tcW w:type="dxa" w:w="172"/>
            <w:tcBorders/>
            <w:tcMar>
              <w:start w:w="0" w:type="dxa"/>
              <w:end w:w="0" w:type="dxa"/>
            </w:tcMar>
          </w:tcPr>
          <w:p>
            <w:pPr>
              <w:autoSpaceDN w:val="0"/>
              <w:autoSpaceDE w:val="0"/>
              <w:widowControl/>
              <w:spacing w:line="180" w:lineRule="exact" w:before="18" w:after="0"/>
              <w:ind w:left="0" w:right="0" w:firstLine="0"/>
              <w:jc w:val="right"/>
            </w:pPr>
            <w:r>
              <w:rPr>
                <w:rFonts w:ascii="Times New Roman" w:hAnsi="Times New Roman" w:eastAsia="Times New Roman"/>
                <w:b w:val="0"/>
                <w:i/>
                <w:color w:val="000000"/>
                <w:sz w:val="16"/>
              </w:rPr>
              <w:t>x</w:t>
            </w:r>
          </w:p>
        </w:tc>
        <w:tc>
          <w:tcPr>
            <w:tcW w:type="dxa" w:w="148"/>
            <w:tcBorders/>
            <w:tcMar>
              <w:start w:w="0" w:type="dxa"/>
              <w:end w:w="0" w:type="dxa"/>
            </w:tcMar>
          </w:tcPr>
          <w:p>
            <w:pPr>
              <w:autoSpaceDN w:val="0"/>
              <w:autoSpaceDE w:val="0"/>
              <w:widowControl/>
              <w:spacing w:line="102" w:lineRule="exact" w:before="110" w:after="0"/>
              <w:ind w:left="0" w:right="0" w:firstLine="0"/>
              <w:jc w:val="center"/>
            </w:pPr>
            <w:r>
              <w:rPr>
                <w:w w:val="103.91111373901367"/>
                <w:rFonts w:ascii="TimesNewRomanPSMT" w:hAnsi="TimesNewRomanPSMT" w:eastAsia="TimesNewRomanPSMT"/>
                <w:b w:val="0"/>
                <w:i w:val="0"/>
                <w:color w:val="000000"/>
                <w:sz w:val="9"/>
              </w:rPr>
              <w:t>24</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220"/>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320"/>
            <w:gridSpan w:val="2"/>
            <w:tcBorders/>
            <w:tcMar>
              <w:start w:w="0" w:type="dxa"/>
              <w:end w:w="0" w:type="dxa"/>
            </w:tcMar>
            <w:tcMar>
              <w:start w:w="0" w:type="dxa"/>
              <w:end w:w="0" w:type="dxa"/>
            </w:tcMar>
          </w:tcPr>
          <w:p>
            <w:pPr>
              <w:autoSpaceDN w:val="0"/>
              <w:autoSpaceDE w:val="0"/>
              <w:widowControl/>
              <w:spacing w:line="176" w:lineRule="exact" w:before="44" w:after="0"/>
              <w:ind w:left="0" w:right="0" w:firstLine="0"/>
              <w:jc w:val="center"/>
            </w:pPr>
            <w:r>
              <w:rPr>
                <w:rFonts w:ascii="EuclidExtra" w:hAnsi="EuclidExtra" w:eastAsia="EuclidExtra"/>
                <w:b w:val="0"/>
                <w:i w:val="0"/>
                <w:color w:val="000000"/>
                <w:sz w:val="16"/>
              </w:rPr>
              <w:t>M</w:t>
            </w:r>
          </w:p>
        </w:tc>
        <w:tc>
          <w:tcPr>
            <w:tcW w:type="dxa" w:w="400"/>
            <w:gridSpan w:val="2"/>
            <w:tcBorders/>
            <w:tcMar>
              <w:start w:w="0" w:type="dxa"/>
              <w:end w:w="0" w:type="dxa"/>
            </w:tcMar>
            <w:tcMar>
              <w:start w:w="0" w:type="dxa"/>
              <w:end w:w="0" w:type="dxa"/>
            </w:tcMar>
          </w:tcPr>
          <w:p>
            <w:pPr>
              <w:autoSpaceDN w:val="0"/>
              <w:autoSpaceDE w:val="0"/>
              <w:widowControl/>
              <w:spacing w:line="176" w:lineRule="exact" w:before="44" w:after="0"/>
              <w:ind w:left="0" w:right="0" w:firstLine="0"/>
              <w:jc w:val="center"/>
            </w:pPr>
            <w:r>
              <w:rPr>
                <w:rFonts w:ascii="EuclidExtra" w:hAnsi="EuclidExtra" w:eastAsia="EuclidExtra"/>
                <w:b w:val="0"/>
                <w:i w:val="0"/>
                <w:color w:val="000000"/>
                <w:sz w:val="16"/>
              </w:rPr>
              <w:t>M</w:t>
            </w:r>
          </w:p>
        </w:tc>
        <w:tc>
          <w:tcPr>
            <w:tcW w:type="dxa" w:w="340"/>
            <w:tcBorders/>
            <w:tcMar>
              <w:start w:w="0" w:type="dxa"/>
              <w:end w:w="0" w:type="dxa"/>
            </w:tcMar>
          </w:tcPr>
          <w:p>
            <w:pPr>
              <w:autoSpaceDN w:val="0"/>
              <w:autoSpaceDE w:val="0"/>
              <w:widowControl/>
              <w:spacing w:line="176" w:lineRule="exact" w:before="44" w:after="0"/>
              <w:ind w:left="0" w:right="0" w:firstLine="0"/>
              <w:jc w:val="center"/>
            </w:pPr>
            <w:r>
              <w:rPr>
                <w:rFonts w:ascii="EuclidExtra" w:hAnsi="EuclidExtra" w:eastAsia="EuclidExtra"/>
                <w:b w:val="0"/>
                <w:i w:val="0"/>
                <w:color w:val="000000"/>
                <w:sz w:val="16"/>
              </w:rPr>
              <w:t>O</w:t>
            </w:r>
          </w:p>
        </w:tc>
        <w:tc>
          <w:tcPr>
            <w:tcW w:type="dxa" w:w="320"/>
            <w:gridSpan w:val="2"/>
            <w:tcBorders/>
            <w:tcMar>
              <w:start w:w="0" w:type="dxa"/>
              <w:end w:w="0" w:type="dxa"/>
            </w:tcMar>
            <w:tcMar>
              <w:start w:w="0" w:type="dxa"/>
              <w:end w:w="0" w:type="dxa"/>
            </w:tcMar>
          </w:tcPr>
          <w:p>
            <w:pPr>
              <w:autoSpaceDN w:val="0"/>
              <w:autoSpaceDE w:val="0"/>
              <w:widowControl/>
              <w:spacing w:line="176" w:lineRule="exact" w:before="44" w:after="0"/>
              <w:ind w:left="0" w:right="0" w:firstLine="0"/>
              <w:jc w:val="center"/>
            </w:pPr>
            <w:r>
              <w:rPr>
                <w:rFonts w:ascii="EuclidExtra" w:hAnsi="EuclidExtra" w:eastAsia="EuclidExtra"/>
                <w:b w:val="0"/>
                <w:i w:val="0"/>
                <w:color w:val="000000"/>
                <w:sz w:val="16"/>
              </w:rPr>
              <w:t>M</w:t>
            </w:r>
          </w:p>
        </w:tc>
        <w:tc>
          <w:tcPr>
            <w:tcW w:type="dxa" w:w="462"/>
            <w:vMerge/>
            <w:tcBorders/>
          </w:tcPr>
          <w:p/>
        </w:tc>
        <w:tc>
          <w:tcPr>
            <w:tcW w:type="dxa" w:w="462"/>
            <w:vMerge/>
            <w:tcBorders/>
          </w:tcPr>
          <w:p/>
        </w:tc>
        <w:tc>
          <w:tcPr>
            <w:tcW w:type="dxa" w:w="462"/>
            <w:vMerge/>
            <w:tcBorders/>
          </w:tcPr>
          <w:p/>
        </w:tc>
        <w:tc>
          <w:tcPr>
            <w:tcW w:type="dxa" w:w="480"/>
            <w:tcBorders/>
            <w:tcMar>
              <w:start w:w="0" w:type="dxa"/>
              <w:end w:w="0" w:type="dxa"/>
            </w:tcMar>
          </w:tcPr>
          <w:p>
            <w:pPr>
              <w:autoSpaceDN w:val="0"/>
              <w:autoSpaceDE w:val="0"/>
              <w:widowControl/>
              <w:spacing w:line="176" w:lineRule="exact" w:before="44" w:after="0"/>
              <w:ind w:left="0" w:right="0" w:firstLine="0"/>
              <w:jc w:val="center"/>
            </w:pPr>
            <w:r>
              <w:rPr>
                <w:rFonts w:ascii="EuclidExtra" w:hAnsi="EuclidExtra" w:eastAsia="EuclidExtra"/>
                <w:b w:val="0"/>
                <w:i w:val="0"/>
                <w:color w:val="000000"/>
                <w:sz w:val="16"/>
              </w:rPr>
              <w:t>M</w:t>
            </w:r>
          </w:p>
        </w:tc>
        <w:tc>
          <w:tcPr>
            <w:tcW w:type="dxa" w:w="380"/>
            <w:tcBorders/>
            <w:tcMar>
              <w:start w:w="0" w:type="dxa"/>
              <w:end w:w="0" w:type="dxa"/>
            </w:tcMar>
          </w:tcPr>
          <w:p>
            <w:pPr>
              <w:autoSpaceDN w:val="0"/>
              <w:autoSpaceDE w:val="0"/>
              <w:widowControl/>
              <w:spacing w:line="176" w:lineRule="exact" w:before="44" w:after="0"/>
              <w:ind w:left="0" w:right="0" w:firstLine="0"/>
              <w:jc w:val="center"/>
            </w:pPr>
            <w:r>
              <w:rPr>
                <w:rFonts w:ascii="EuclidExtra" w:hAnsi="EuclidExtra" w:eastAsia="EuclidExtra"/>
                <w:b w:val="0"/>
                <w:i w:val="0"/>
                <w:color w:val="000000"/>
                <w:sz w:val="16"/>
              </w:rPr>
              <w:t>M</w:t>
            </w:r>
          </w:p>
        </w:tc>
        <w:tc>
          <w:tcPr>
            <w:tcW w:type="dxa" w:w="320"/>
            <w:tcBorders/>
            <w:tcMar>
              <w:start w:w="0" w:type="dxa"/>
              <w:end w:w="0" w:type="dxa"/>
            </w:tcMar>
          </w:tcPr>
          <w:p>
            <w:pPr>
              <w:autoSpaceDN w:val="0"/>
              <w:autoSpaceDE w:val="0"/>
              <w:widowControl/>
              <w:spacing w:line="176" w:lineRule="exact" w:before="44" w:after="0"/>
              <w:ind w:left="0" w:right="0" w:firstLine="0"/>
              <w:jc w:val="center"/>
            </w:pPr>
            <w:r>
              <w:rPr>
                <w:rFonts w:ascii="EuclidExtra" w:hAnsi="EuclidExtra" w:eastAsia="EuclidExtra"/>
                <w:b w:val="0"/>
                <w:i w:val="0"/>
                <w:color w:val="000000"/>
                <w:sz w:val="16"/>
              </w:rPr>
              <w:t>O</w:t>
            </w:r>
          </w:p>
        </w:tc>
        <w:tc>
          <w:tcPr>
            <w:tcW w:type="dxa" w:w="460"/>
            <w:tcBorders/>
            <w:tcMar>
              <w:start w:w="0" w:type="dxa"/>
              <w:end w:w="0" w:type="dxa"/>
            </w:tcMar>
          </w:tcPr>
          <w:p>
            <w:pPr>
              <w:autoSpaceDN w:val="0"/>
              <w:autoSpaceDE w:val="0"/>
              <w:widowControl/>
              <w:spacing w:line="176" w:lineRule="exact" w:before="44" w:after="0"/>
              <w:ind w:left="0" w:right="162" w:firstLine="0"/>
              <w:jc w:val="right"/>
            </w:pPr>
            <w:r>
              <w:rPr>
                <w:rFonts w:ascii="EuclidExtra" w:hAnsi="EuclidExtra" w:eastAsia="EuclidExtra"/>
                <w:b w:val="0"/>
                <w:i w:val="0"/>
                <w:color w:val="000000"/>
                <w:sz w:val="16"/>
              </w:rPr>
              <w:t>M</w:t>
            </w:r>
          </w:p>
        </w:tc>
        <w:tc>
          <w:tcPr>
            <w:tcW w:type="dxa" w:w="462"/>
            <w:vMerge/>
            <w:tcBorders/>
          </w:tcPr>
          <w:p/>
        </w:tc>
      </w:tr>
      <w:tr>
        <w:trPr>
          <w:trHeight w:hRule="exact" w:val="360"/>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100"/>
            <w:tcBorders/>
            <w:tcMar>
              <w:start w:w="0" w:type="dxa"/>
              <w:end w:w="0" w:type="dxa"/>
            </w:tcMar>
          </w:tcPr>
          <w:p>
            <w:pPr>
              <w:autoSpaceDN w:val="0"/>
              <w:autoSpaceDE w:val="0"/>
              <w:widowControl/>
              <w:spacing w:line="178" w:lineRule="exact" w:before="78" w:after="0"/>
              <w:ind w:left="0" w:right="0" w:firstLine="0"/>
              <w:jc w:val="center"/>
            </w:pPr>
            <w:r>
              <w:rPr>
                <w:rFonts w:ascii="Times New Roman" w:hAnsi="Times New Roman" w:eastAsia="Times New Roman"/>
                <w:b w:val="0"/>
                <w:i/>
                <w:color w:val="000000"/>
                <w:sz w:val="16"/>
              </w:rPr>
              <w:t>x</w:t>
            </w:r>
          </w:p>
        </w:tc>
        <w:tc>
          <w:tcPr>
            <w:tcW w:type="dxa" w:w="220"/>
            <w:tcBorders/>
            <w:tcMar>
              <w:start w:w="0" w:type="dxa"/>
              <w:end w:w="0" w:type="dxa"/>
            </w:tcMar>
          </w:tcPr>
          <w:p>
            <w:pPr>
              <w:autoSpaceDN w:val="0"/>
              <w:autoSpaceDE w:val="0"/>
              <w:widowControl/>
              <w:spacing w:line="104" w:lineRule="exact" w:before="180" w:after="0"/>
              <w:ind w:left="0" w:right="0" w:firstLine="0"/>
              <w:jc w:val="left"/>
            </w:pPr>
            <w:r>
              <w:rPr>
                <w:w w:val="103.91111373901367"/>
                <w:rFonts w:ascii="TimesNewRomanPSMT" w:hAnsi="TimesNewRomanPSMT" w:eastAsia="TimesNewRomanPSMT"/>
                <w:b w:val="0"/>
                <w:i w:val="0"/>
                <w:color w:val="000000"/>
                <w:sz w:val="9"/>
              </w:rPr>
              <w:t>271</w:t>
            </w:r>
          </w:p>
        </w:tc>
        <w:tc>
          <w:tcPr>
            <w:tcW w:type="dxa" w:w="180"/>
            <w:tcBorders/>
            <w:tcMar>
              <w:start w:w="0" w:type="dxa"/>
              <w:end w:w="0" w:type="dxa"/>
            </w:tcMar>
          </w:tcPr>
          <w:p>
            <w:pPr>
              <w:autoSpaceDN w:val="0"/>
              <w:autoSpaceDE w:val="0"/>
              <w:widowControl/>
              <w:spacing w:line="178" w:lineRule="exact" w:before="78" w:after="0"/>
              <w:ind w:left="0" w:right="6" w:firstLine="0"/>
              <w:jc w:val="right"/>
            </w:pPr>
            <w:r>
              <w:rPr>
                <w:rFonts w:ascii="Times New Roman" w:hAnsi="Times New Roman" w:eastAsia="Times New Roman"/>
                <w:b w:val="0"/>
                <w:i/>
                <w:color w:val="000000"/>
                <w:sz w:val="16"/>
              </w:rPr>
              <w:t>x</w:t>
            </w:r>
          </w:p>
        </w:tc>
        <w:tc>
          <w:tcPr>
            <w:tcW w:type="dxa" w:w="220"/>
            <w:tcBorders/>
            <w:tcMar>
              <w:start w:w="0" w:type="dxa"/>
              <w:end w:w="0" w:type="dxa"/>
            </w:tcMar>
          </w:tcPr>
          <w:p>
            <w:pPr>
              <w:autoSpaceDN w:val="0"/>
              <w:autoSpaceDE w:val="0"/>
              <w:widowControl/>
              <w:spacing w:line="104" w:lineRule="exact" w:before="180" w:after="0"/>
              <w:ind w:left="0" w:right="0" w:firstLine="0"/>
              <w:jc w:val="center"/>
            </w:pPr>
            <w:r>
              <w:rPr>
                <w:w w:val="103.91111373901367"/>
                <w:rFonts w:ascii="TimesNewRomanPSMT" w:hAnsi="TimesNewRomanPSMT" w:eastAsia="TimesNewRomanPSMT"/>
                <w:b w:val="0"/>
                <w:i w:val="0"/>
                <w:color w:val="000000"/>
                <w:sz w:val="9"/>
              </w:rPr>
              <w:t>272</w:t>
            </w:r>
          </w:p>
        </w:tc>
        <w:tc>
          <w:tcPr>
            <w:tcW w:type="dxa" w:w="340"/>
            <w:tcBorders/>
            <w:tcMar>
              <w:start w:w="0" w:type="dxa"/>
              <w:end w:w="0" w:type="dxa"/>
            </w:tcMar>
          </w:tcPr>
          <w:p>
            <w:pPr>
              <w:autoSpaceDN w:val="0"/>
              <w:autoSpaceDE w:val="0"/>
              <w:widowControl/>
              <w:spacing w:line="178" w:lineRule="exact" w:before="76" w:after="0"/>
              <w:ind w:left="0" w:right="0" w:firstLine="0"/>
              <w:jc w:val="center"/>
            </w:pPr>
            <w:r>
              <w:rPr>
                <w:rFonts w:ascii="EuclidExtra" w:hAnsi="EuclidExtra" w:eastAsia="EuclidExtra"/>
                <w:b w:val="0"/>
                <w:i w:val="0"/>
                <w:color w:val="000000"/>
                <w:sz w:val="16"/>
              </w:rPr>
              <w:t>L</w:t>
            </w:r>
          </w:p>
        </w:tc>
        <w:tc>
          <w:tcPr>
            <w:tcW w:type="dxa" w:w="172"/>
            <w:tcBorders/>
            <w:tcMar>
              <w:start w:w="0" w:type="dxa"/>
              <w:end w:w="0" w:type="dxa"/>
            </w:tcMar>
          </w:tcPr>
          <w:p>
            <w:pPr>
              <w:autoSpaceDN w:val="0"/>
              <w:autoSpaceDE w:val="0"/>
              <w:widowControl/>
              <w:spacing w:line="178" w:lineRule="exact" w:before="78" w:after="0"/>
              <w:ind w:left="0" w:right="0" w:firstLine="0"/>
              <w:jc w:val="center"/>
            </w:pPr>
            <w:r>
              <w:rPr>
                <w:rFonts w:ascii="Times New Roman" w:hAnsi="Times New Roman" w:eastAsia="Times New Roman"/>
                <w:b w:val="0"/>
                <w:i/>
                <w:color w:val="000000"/>
                <w:sz w:val="16"/>
              </w:rPr>
              <w:t>x</w:t>
            </w:r>
          </w:p>
        </w:tc>
        <w:tc>
          <w:tcPr>
            <w:tcW w:type="dxa" w:w="148"/>
            <w:tcBorders/>
            <w:tcMar>
              <w:start w:w="0" w:type="dxa"/>
              <w:end w:w="0" w:type="dxa"/>
            </w:tcMar>
          </w:tcPr>
          <w:p>
            <w:pPr>
              <w:autoSpaceDN w:val="0"/>
              <w:autoSpaceDE w:val="0"/>
              <w:widowControl/>
              <w:spacing w:line="104" w:lineRule="exact" w:before="180" w:after="0"/>
              <w:ind w:left="0" w:right="0" w:firstLine="0"/>
              <w:jc w:val="center"/>
            </w:pPr>
            <w:r>
              <w:rPr>
                <w:w w:val="103.91111373901367"/>
                <w:rFonts w:ascii="TimesNewRomanPSMT" w:hAnsi="TimesNewRomanPSMT" w:eastAsia="TimesNewRomanPSMT"/>
                <w:b w:val="0"/>
                <w:i w:val="0"/>
                <w:color w:val="000000"/>
                <w:sz w:val="9"/>
              </w:rPr>
              <w:t>274</w:t>
            </w:r>
          </w:p>
        </w:tc>
        <w:tc>
          <w:tcPr>
            <w:tcW w:type="dxa" w:w="462"/>
            <w:vMerge/>
            <w:tcBorders/>
          </w:tcPr>
          <w:p/>
        </w:tc>
        <w:tc>
          <w:tcPr>
            <w:tcW w:type="dxa" w:w="462"/>
            <w:vMerge/>
            <w:tcBorders/>
          </w:tcPr>
          <w:p/>
        </w:tc>
        <w:tc>
          <w:tcPr>
            <w:tcW w:type="dxa" w:w="462"/>
            <w:vMerge/>
            <w:tcBorders/>
          </w:tcPr>
          <w:p/>
        </w:tc>
        <w:tc>
          <w:tcPr>
            <w:tcW w:type="dxa" w:w="480"/>
            <w:tcBorders/>
            <w:tcMar>
              <w:start w:w="0" w:type="dxa"/>
              <w:end w:w="0" w:type="dxa"/>
            </w:tcMar>
          </w:tcPr>
          <w:p>
            <w:pPr>
              <w:autoSpaceDN w:val="0"/>
              <w:autoSpaceDE w:val="0"/>
              <w:widowControl/>
              <w:spacing w:line="178" w:lineRule="exact" w:before="80" w:after="0"/>
              <w:ind w:left="0" w:right="0" w:firstLine="0"/>
              <w:jc w:val="center"/>
            </w:pPr>
            <w:r>
              <w:rPr>
                <w:rFonts w:ascii="TimesNewRomanPSMT" w:hAnsi="TimesNewRomanPSMT" w:eastAsia="TimesNewRomanPSMT"/>
                <w:b w:val="0"/>
                <w:i w:val="0"/>
                <w:color w:val="000000"/>
                <w:sz w:val="16"/>
              </w:rPr>
              <w:t>0.684</w:t>
            </w:r>
          </w:p>
        </w:tc>
        <w:tc>
          <w:tcPr>
            <w:tcW w:type="dxa" w:w="380"/>
            <w:tcBorders/>
            <w:tcMar>
              <w:start w:w="0" w:type="dxa"/>
              <w:end w:w="0" w:type="dxa"/>
            </w:tcMar>
          </w:tcPr>
          <w:p>
            <w:pPr>
              <w:autoSpaceDN w:val="0"/>
              <w:autoSpaceDE w:val="0"/>
              <w:widowControl/>
              <w:spacing w:line="178" w:lineRule="exact" w:before="80" w:after="0"/>
              <w:ind w:left="0" w:right="0" w:firstLine="0"/>
              <w:jc w:val="center"/>
            </w:pPr>
            <w:r>
              <w:rPr>
                <w:rFonts w:ascii="TimesNewRomanPSMT" w:hAnsi="TimesNewRomanPSMT" w:eastAsia="TimesNewRomanPSMT"/>
                <w:b w:val="0"/>
                <w:i w:val="0"/>
                <w:color w:val="000000"/>
                <w:sz w:val="16"/>
              </w:rPr>
              <w:t>0.7</w:t>
            </w:r>
          </w:p>
        </w:tc>
        <w:tc>
          <w:tcPr>
            <w:tcW w:type="dxa" w:w="320"/>
            <w:tcBorders/>
            <w:tcMar>
              <w:start w:w="0" w:type="dxa"/>
              <w:end w:w="0" w:type="dxa"/>
            </w:tcMar>
          </w:tcPr>
          <w:p>
            <w:pPr>
              <w:autoSpaceDN w:val="0"/>
              <w:autoSpaceDE w:val="0"/>
              <w:widowControl/>
              <w:spacing w:line="176" w:lineRule="exact" w:before="80" w:after="0"/>
              <w:ind w:left="0" w:right="0" w:firstLine="0"/>
              <w:jc w:val="center"/>
            </w:pPr>
            <w:r>
              <w:rPr>
                <w:rFonts w:ascii="EuclidExtra" w:hAnsi="EuclidExtra" w:eastAsia="EuclidExtra"/>
                <w:b w:val="0"/>
                <w:i w:val="0"/>
                <w:color w:val="000000"/>
                <w:sz w:val="16"/>
              </w:rPr>
              <w:t>L</w:t>
            </w:r>
          </w:p>
        </w:tc>
        <w:tc>
          <w:tcPr>
            <w:tcW w:type="dxa" w:w="460"/>
            <w:tcBorders/>
            <w:tcMar>
              <w:start w:w="0" w:type="dxa"/>
              <w:end w:w="0" w:type="dxa"/>
            </w:tcMar>
          </w:tcPr>
          <w:p>
            <w:pPr>
              <w:autoSpaceDN w:val="0"/>
              <w:autoSpaceDE w:val="0"/>
              <w:widowControl/>
              <w:spacing w:line="178" w:lineRule="exact" w:before="80" w:after="0"/>
              <w:ind w:left="82" w:right="0" w:firstLine="0"/>
              <w:jc w:val="left"/>
            </w:pPr>
            <w:r>
              <w:rPr>
                <w:rFonts w:ascii="TimesNewRomanPSMT" w:hAnsi="TimesNewRomanPSMT" w:eastAsia="TimesNewRomanPSMT"/>
                <w:b w:val="0"/>
                <w:i w:val="0"/>
                <w:color w:val="000000"/>
                <w:sz w:val="16"/>
              </w:rPr>
              <w:t>0.786</w:t>
            </w:r>
          </w:p>
        </w:tc>
        <w:tc>
          <w:tcPr>
            <w:tcW w:type="dxa" w:w="462"/>
            <w:vMerge/>
            <w:tcBorders/>
          </w:tcPr>
          <w:p/>
        </w:tc>
      </w:tr>
    </w:tbl>
    <w:p>
      <w:pPr>
        <w:autoSpaceDN w:val="0"/>
        <w:autoSpaceDE w:val="0"/>
        <w:widowControl/>
        <w:spacing w:line="266" w:lineRule="exact" w:before="136" w:after="68"/>
        <w:ind w:left="1478" w:right="0" w:firstLine="0"/>
        <w:jc w:val="left"/>
      </w:pPr>
      <w:r>
        <w:rPr>
          <w:rFonts w:ascii="SimSun" w:hAnsi="SimSun" w:eastAsia="SimSun"/>
          <w:b w:val="0"/>
          <w:i w:val="0"/>
          <w:color w:val="000000"/>
          <w:sz w:val="24"/>
        </w:rPr>
        <w:t>其次，依据公式（</w:t>
      </w:r>
      <w:r>
        <w:rPr>
          <w:rFonts w:ascii="TimesNewRomanPSMT" w:hAnsi="TimesNewRomanPSMT" w:eastAsia="TimesNewRomanPSMT"/>
          <w:b w:val="0"/>
          <w:i w:val="0"/>
          <w:color w:val="000000"/>
          <w:sz w:val="24"/>
        </w:rPr>
        <w:t>5.15</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5.17</w:t>
      </w:r>
      <w:r>
        <w:rPr>
          <w:rFonts w:ascii="SimSun" w:hAnsi="SimSun" w:eastAsia="SimSun"/>
          <w:b w:val="0"/>
          <w:i w:val="0"/>
          <w:color w:val="000000"/>
          <w:sz w:val="24"/>
        </w:rPr>
        <w:t>），计算可得标准化决策矩阵；</w:t>
      </w:r>
    </w:p>
    <w:tbl>
      <w:tblPr>
        <w:tblW w:type="auto" w:w="0"/>
        <w:tblLayout w:type="fixed"/>
        <w:tblLook w:firstColumn="1" w:firstRow="1" w:lastColumn="0" w:lastRow="0" w:noHBand="0" w:noVBand="1" w:val="04A0"/>
        <w:tblInd w:w="1460.0" w:type="dxa"/>
      </w:tblPr>
      <w:tblGrid>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gridCol w:w="462"/>
      </w:tblGrid>
      <w:tr>
        <w:trPr>
          <w:trHeight w:hRule="exact" w:val="290"/>
        </w:trPr>
        <w:tc>
          <w:tcPr>
            <w:tcW w:type="dxa" w:w="1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518" w:after="0"/>
              <w:ind w:left="0" w:right="24" w:firstLine="0"/>
              <w:jc w:val="right"/>
            </w:pPr>
            <w:r>
              <w:rPr>
                <w:rFonts w:ascii="Times New Roman" w:hAnsi="Times New Roman" w:eastAsia="Times New Roman"/>
                <w:b w:val="0"/>
                <w:i/>
                <w:color w:val="000000"/>
                <w:sz w:val="20"/>
              </w:rPr>
              <w:t>Z</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494" w:after="0"/>
              <w:ind w:left="0" w:right="0" w:firstLine="0"/>
              <w:jc w:val="center"/>
            </w:pPr>
            <w:r>
              <w:rPr>
                <w:rFonts w:ascii="SymbolMT" w:hAnsi="SymbolMT" w:eastAsia="SymbolMT"/>
                <w:b w:val="0"/>
                <w:i w:val="0"/>
                <w:color w:val="000000"/>
                <w:sz w:val="20"/>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518" w:after="0"/>
              <w:ind w:left="0" w:right="0" w:firstLine="0"/>
              <w:jc w:val="center"/>
            </w:pPr>
            <w:r>
              <w:rPr>
                <w:rFonts w:ascii="TimesNewRomanPSMT" w:hAnsi="TimesNewRomanPSMT" w:eastAsia="TimesNewRomanPSMT"/>
                <w:b w:val="0"/>
                <w:i w:val="0"/>
                <w:color w:val="000000"/>
                <w:sz w:val="20"/>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84" w:after="0"/>
              <w:ind w:left="0" w:right="0" w:firstLine="0"/>
              <w:jc w:val="center"/>
            </w:pPr>
            <w:r>
              <w:rPr>
                <w:rFonts w:ascii="Times New Roman" w:hAnsi="Times New Roman" w:eastAsia="Times New Roman"/>
                <w:b w:val="0"/>
                <w:i/>
                <w:color w:val="000000"/>
                <w:sz w:val="20"/>
              </w:rPr>
              <w:t xml:space="preserve">z </w:t>
            </w:r>
            <w:r>
              <w:rPr>
                <w:w w:val="97.41666316986084"/>
                <w:rFonts w:ascii="Times New Roman" w:hAnsi="Times New Roman" w:eastAsia="Times New Roman"/>
                <w:b w:val="0"/>
                <w:i/>
                <w:color w:val="000000"/>
                <w:sz w:val="12"/>
              </w:rPr>
              <w:t>ij</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518" w:after="0"/>
              <w:ind w:left="0" w:right="0" w:firstLine="0"/>
              <w:jc w:val="center"/>
            </w:pPr>
            <w:r>
              <w:rPr>
                <w:rFonts w:ascii="TimesNewRomanPSMT" w:hAnsi="TimesNewRomanPSMT" w:eastAsia="TimesNewRomanPSMT"/>
                <w:b w:val="0"/>
                <w:i w:val="0"/>
                <w:color w:val="000000"/>
                <w:sz w:val="20"/>
              </w:rPr>
              <w:t>)</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644" w:after="0"/>
              <w:ind w:left="0" w:right="0" w:firstLine="0"/>
              <w:jc w:val="center"/>
            </w:pPr>
            <w:r>
              <w:rPr>
                <w:w w:val="97.41666316986084"/>
                <w:rFonts w:ascii="TimesNewRomanPSMT" w:hAnsi="TimesNewRomanPSMT" w:eastAsia="TimesNewRomanPSMT"/>
                <w:b w:val="0"/>
                <w:i w:val="0"/>
                <w:color w:val="000000"/>
                <w:sz w:val="12"/>
              </w:rPr>
              <w:t>27 4</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494" w:after="0"/>
              <w:ind w:left="0" w:right="0" w:firstLine="0"/>
              <w:jc w:val="center"/>
            </w:pPr>
            <w:r>
              <w:rPr>
                <w:rFonts w:ascii="SymbolMT" w:hAnsi="SymbolMT" w:eastAsia="SymbolMT"/>
                <w:b w:val="0"/>
                <w:i w:val="0"/>
                <w:color w:val="000000"/>
                <w:sz w:val="20"/>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18" w:after="0"/>
              <w:ind w:left="42" w:right="0" w:firstLine="0"/>
              <w:jc w:val="both"/>
            </w:pP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p>
        </w:tc>
        <w:tc>
          <w:tcPr>
            <w:tcW w:type="dxa" w:w="3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4" w:after="0"/>
              <w:ind w:left="0" w:right="0" w:firstLine="0"/>
              <w:jc w:val="center"/>
            </w:pPr>
            <w:r>
              <w:rPr>
                <w:rFonts w:ascii="Times New Roman" w:hAnsi="Times New Roman" w:eastAsia="Times New Roman"/>
                <w:b w:val="0"/>
                <w:i/>
                <w:color w:val="000000"/>
                <w:sz w:val="20"/>
              </w:rPr>
              <w:t xml:space="preserve">z </w:t>
            </w:r>
            <w:r>
              <w:rPr>
                <w:w w:val="97.41666316986084"/>
                <w:rFonts w:ascii="TimesNewRomanPSMT" w:hAnsi="TimesNewRomanPSMT" w:eastAsia="TimesNewRomanPSMT"/>
                <w:b w:val="0"/>
                <w:i w:val="0"/>
                <w:color w:val="000000"/>
                <w:sz w:val="12"/>
              </w:rPr>
              <w:t>11</w:t>
            </w:r>
          </w:p>
        </w:tc>
        <w:tc>
          <w:tcPr>
            <w:tcW w:type="dxa" w:w="4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4" w:after="0"/>
              <w:ind w:left="0" w:right="0" w:firstLine="0"/>
              <w:jc w:val="center"/>
            </w:pPr>
            <w:r>
              <w:rPr>
                <w:rFonts w:ascii="Times New Roman" w:hAnsi="Times New Roman" w:eastAsia="Times New Roman"/>
                <w:b w:val="0"/>
                <w:i/>
                <w:color w:val="000000"/>
                <w:sz w:val="20"/>
              </w:rPr>
              <w:t xml:space="preserve">z </w:t>
            </w:r>
            <w:r>
              <w:rPr>
                <w:w w:val="97.41666316986084"/>
                <w:rFonts w:ascii="TimesNewRomanPSMT" w:hAnsi="TimesNewRomanPSMT" w:eastAsia="TimesNewRomanPSMT"/>
                <w:b w:val="0"/>
                <w:i w:val="0"/>
                <w:color w:val="000000"/>
                <w:sz w:val="12"/>
              </w:rPr>
              <w:t>12</w:t>
            </w:r>
          </w:p>
        </w:tc>
        <w:tc>
          <w:tcPr>
            <w:tcW w:type="dxa" w:w="400"/>
            <w:tcBorders/>
            <w:tcMar>
              <w:start w:w="0" w:type="dxa"/>
              <w:end w:w="0" w:type="dxa"/>
            </w:tcMar>
          </w:tcPr>
          <w:p>
            <w:pPr>
              <w:autoSpaceDN w:val="0"/>
              <w:autoSpaceDE w:val="0"/>
              <w:widowControl/>
              <w:spacing w:line="222" w:lineRule="exact" w:before="66" w:after="0"/>
              <w:ind w:left="0" w:right="0" w:firstLine="0"/>
              <w:jc w:val="center"/>
            </w:pPr>
            <w:r>
              <w:rPr>
                <w:rFonts w:ascii="EuclidExtra" w:hAnsi="EuclidExtra" w:eastAsia="EuclidExtra"/>
                <w:b w:val="0"/>
                <w:i w:val="0"/>
                <w:color w:val="000000"/>
                <w:sz w:val="20"/>
              </w:rPr>
              <w:t>L</w:t>
            </w:r>
          </w:p>
        </w:tc>
        <w:tc>
          <w:tcPr>
            <w:tcW w:type="dxa" w:w="3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4" w:after="0"/>
              <w:ind w:left="0" w:right="42" w:firstLine="0"/>
              <w:jc w:val="right"/>
            </w:pPr>
            <w:r>
              <w:rPr>
                <w:rFonts w:ascii="Times New Roman" w:hAnsi="Times New Roman" w:eastAsia="Times New Roman"/>
                <w:b w:val="0"/>
                <w:i/>
                <w:color w:val="000000"/>
                <w:sz w:val="20"/>
              </w:rPr>
              <w:t xml:space="preserve">z </w:t>
            </w:r>
            <w:r>
              <w:rPr>
                <w:w w:val="97.41666316986084"/>
                <w:rFonts w:ascii="TimesNewRomanPSMT" w:hAnsi="TimesNewRomanPSMT" w:eastAsia="TimesNewRomanPSMT"/>
                <w:b w:val="0"/>
                <w:i w:val="0"/>
                <w:color w:val="000000"/>
                <w:sz w:val="12"/>
              </w:rPr>
              <w:t>14</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18" w:after="0"/>
              <w:ind w:left="22" w:right="22" w:firstLine="0"/>
              <w:jc w:val="both"/>
            </w:pP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494" w:after="0"/>
              <w:ind w:left="0" w:right="0" w:firstLine="0"/>
              <w:jc w:val="center"/>
            </w:pPr>
            <w:r>
              <w:rPr>
                <w:rFonts w:ascii="SymbolMT" w:hAnsi="SymbolMT" w:eastAsia="SymbolMT"/>
                <w:b w:val="0"/>
                <w:i w:val="0"/>
                <w:color w:val="000000"/>
                <w:sz w:val="20"/>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124" w:after="0"/>
              <w:ind w:left="26" w:right="0" w:firstLine="0"/>
              <w:jc w:val="both"/>
            </w:pP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p>
        </w:tc>
        <w:tc>
          <w:tcPr>
            <w:tcW w:type="dxa" w:w="640"/>
            <w:tcBorders/>
            <w:tcMar>
              <w:start w:w="0" w:type="dxa"/>
              <w:end w:w="0" w:type="dxa"/>
            </w:tcMar>
          </w:tcPr>
          <w:p>
            <w:pPr>
              <w:autoSpaceDN w:val="0"/>
              <w:autoSpaceDE w:val="0"/>
              <w:widowControl/>
              <w:spacing w:line="224" w:lineRule="exact" w:before="66" w:after="0"/>
              <w:ind w:left="0" w:right="0" w:firstLine="0"/>
              <w:jc w:val="center"/>
            </w:pPr>
            <w:r>
              <w:rPr>
                <w:rFonts w:ascii="TimesNewRomanPSMT" w:hAnsi="TimesNewRomanPSMT" w:eastAsia="TimesNewRomanPSMT"/>
                <w:b w:val="0"/>
                <w:i w:val="0"/>
                <w:color w:val="000000"/>
                <w:sz w:val="20"/>
              </w:rPr>
              <w:t>0.25</w:t>
            </w:r>
          </w:p>
        </w:tc>
        <w:tc>
          <w:tcPr>
            <w:tcW w:type="dxa" w:w="740"/>
            <w:tcBorders/>
            <w:tcMar>
              <w:start w:w="0" w:type="dxa"/>
              <w:end w:w="0" w:type="dxa"/>
            </w:tcMar>
          </w:tcPr>
          <w:p>
            <w:pPr>
              <w:autoSpaceDN w:val="0"/>
              <w:autoSpaceDE w:val="0"/>
              <w:widowControl/>
              <w:spacing w:line="224" w:lineRule="exact" w:before="66" w:after="0"/>
              <w:ind w:left="0" w:right="0" w:firstLine="0"/>
              <w:jc w:val="center"/>
            </w:pPr>
            <w:r>
              <w:rPr>
                <w:rFonts w:ascii="TimesNewRomanPSMT" w:hAnsi="TimesNewRomanPSMT" w:eastAsia="TimesNewRomanPSMT"/>
                <w:b w:val="0"/>
                <w:i w:val="0"/>
                <w:color w:val="000000"/>
                <w:sz w:val="20"/>
              </w:rPr>
              <w:t>0</w:t>
            </w:r>
          </w:p>
        </w:tc>
        <w:tc>
          <w:tcPr>
            <w:tcW w:type="dxa" w:w="360"/>
            <w:tcBorders/>
            <w:tcMar>
              <w:start w:w="0" w:type="dxa"/>
              <w:end w:w="0" w:type="dxa"/>
            </w:tcMar>
          </w:tcPr>
          <w:p>
            <w:pPr>
              <w:autoSpaceDN w:val="0"/>
              <w:autoSpaceDE w:val="0"/>
              <w:widowControl/>
              <w:spacing w:line="220" w:lineRule="exact" w:before="70" w:after="0"/>
              <w:ind w:left="0" w:right="0" w:firstLine="0"/>
              <w:jc w:val="center"/>
            </w:pPr>
            <w:r>
              <w:rPr>
                <w:rFonts w:ascii="EuclidExtra" w:hAnsi="EuclidExtra" w:eastAsia="EuclidExtra"/>
                <w:b w:val="0"/>
                <w:i w:val="0"/>
                <w:color w:val="000000"/>
                <w:sz w:val="20"/>
              </w:rPr>
              <w:t>L</w:t>
            </w:r>
          </w:p>
        </w:tc>
        <w:tc>
          <w:tcPr>
            <w:tcW w:type="dxa" w:w="660"/>
            <w:tcBorders/>
            <w:tcMar>
              <w:start w:w="0" w:type="dxa"/>
              <w:end w:w="0" w:type="dxa"/>
            </w:tcMar>
          </w:tcPr>
          <w:p>
            <w:pPr>
              <w:autoSpaceDN w:val="0"/>
              <w:autoSpaceDE w:val="0"/>
              <w:widowControl/>
              <w:spacing w:line="224" w:lineRule="exact" w:before="66" w:after="0"/>
              <w:ind w:left="100" w:right="0" w:firstLine="0"/>
              <w:jc w:val="left"/>
            </w:pPr>
            <w:r>
              <w:rPr>
                <w:rFonts w:ascii="TimesNewRomanPSMT" w:hAnsi="TimesNewRomanPSMT" w:eastAsia="TimesNewRomanPSMT"/>
                <w:b w:val="0"/>
                <w:i w:val="0"/>
                <w:color w:val="000000"/>
                <w:sz w:val="20"/>
              </w:rPr>
              <w:t>0.9167</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124" w:after="0"/>
              <w:ind w:left="6" w:right="996" w:firstLine="0"/>
              <w:jc w:val="both"/>
            </w:pP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p>
        </w:tc>
      </w:tr>
      <w:tr>
        <w:trPr>
          <w:trHeight w:hRule="exact" w:val="56"/>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924"/>
            <w:gridSpan w:val="2"/>
            <w:vMerge/>
            <w:tcBorders/>
          </w:tcPr>
          <w:p/>
        </w:tc>
        <w:tc>
          <w:tcPr>
            <w:tcW w:type="dxa" w:w="924"/>
            <w:gridSpan w:val="2"/>
            <w:vMerge/>
            <w:tcBorders/>
          </w:tcPr>
          <w:p/>
        </w:tc>
        <w:tc>
          <w:tcPr>
            <w:tcW w:type="dxa" w:w="400"/>
            <w:vMerge w:val="restart"/>
            <w:tcBorders/>
            <w:tcMar>
              <w:start w:w="0" w:type="dxa"/>
              <w:end w:w="0" w:type="dxa"/>
            </w:tcMar>
            <w:tcMar>
              <w:start w:w="0" w:type="dxa"/>
              <w:end w:w="0" w:type="dxa"/>
            </w:tcMar>
          </w:tcPr>
          <w:p>
            <w:pPr>
              <w:autoSpaceDN w:val="0"/>
              <w:autoSpaceDE w:val="0"/>
              <w:widowControl/>
              <w:spacing w:line="222" w:lineRule="exact" w:before="76" w:after="0"/>
              <w:ind w:left="0" w:right="0" w:firstLine="0"/>
              <w:jc w:val="center"/>
            </w:pPr>
            <w:r>
              <w:rPr>
                <w:rFonts w:ascii="EuclidExtra" w:hAnsi="EuclidExtra" w:eastAsia="EuclidExtra"/>
                <w:b w:val="0"/>
                <w:i w:val="0"/>
                <w:color w:val="000000"/>
                <w:sz w:val="20"/>
              </w:rPr>
              <w:t>L</w:t>
            </w:r>
          </w:p>
        </w:tc>
        <w:tc>
          <w:tcPr>
            <w:tcW w:type="dxa" w:w="924"/>
            <w:gridSpan w:val="2"/>
            <w:vMerge/>
            <w:tcBorders/>
          </w:tcPr>
          <w:p/>
        </w:tc>
        <w:tc>
          <w:tcPr>
            <w:tcW w:type="dxa" w:w="462"/>
            <w:vMerge/>
            <w:tcBorders/>
          </w:tcPr>
          <w:p/>
        </w:tc>
        <w:tc>
          <w:tcPr>
            <w:tcW w:type="dxa" w:w="462"/>
            <w:vMerge/>
            <w:tcBorders/>
          </w:tcPr>
          <w:p/>
        </w:tc>
        <w:tc>
          <w:tcPr>
            <w:tcW w:type="dxa" w:w="462"/>
            <w:vMerge/>
            <w:tcBorders/>
          </w:tcPr>
          <w:p/>
        </w:tc>
        <w:tc>
          <w:tcPr>
            <w:tcW w:type="dxa" w:w="640"/>
            <w:vMerge w:val="restart"/>
            <w:tcBorders/>
            <w:tcMar>
              <w:start w:w="0" w:type="dxa"/>
              <w:end w:w="0" w:type="dxa"/>
            </w:tcMar>
            <w:tcMar>
              <w:start w:w="0" w:type="dxa"/>
              <w:end w:w="0" w:type="dxa"/>
            </w:tcMar>
          </w:tcPr>
          <w:p>
            <w:pPr>
              <w:autoSpaceDN w:val="0"/>
              <w:autoSpaceDE w:val="0"/>
              <w:widowControl/>
              <w:spacing w:line="224" w:lineRule="exact" w:before="76" w:after="0"/>
              <w:ind w:left="0" w:right="0" w:firstLine="0"/>
              <w:jc w:val="center"/>
            </w:pPr>
            <w:r>
              <w:rPr>
                <w:rFonts w:ascii="TimesNewRomanPSMT" w:hAnsi="TimesNewRomanPSMT" w:eastAsia="TimesNewRomanPSMT"/>
                <w:b w:val="0"/>
                <w:i w:val="0"/>
                <w:color w:val="000000"/>
                <w:sz w:val="20"/>
              </w:rPr>
              <w:t>0.3939</w:t>
            </w:r>
          </w:p>
        </w:tc>
        <w:tc>
          <w:tcPr>
            <w:tcW w:type="dxa" w:w="740"/>
            <w:vMerge w:val="restart"/>
            <w:tcBorders/>
            <w:tcMar>
              <w:start w:w="0" w:type="dxa"/>
              <w:end w:w="0" w:type="dxa"/>
            </w:tcMar>
            <w:tcMar>
              <w:start w:w="0" w:type="dxa"/>
              <w:end w:w="0" w:type="dxa"/>
            </w:tcMar>
          </w:tcPr>
          <w:p>
            <w:pPr>
              <w:autoSpaceDN w:val="0"/>
              <w:autoSpaceDE w:val="0"/>
              <w:widowControl/>
              <w:spacing w:line="224" w:lineRule="exact" w:before="76" w:after="0"/>
              <w:ind w:left="0" w:right="0" w:firstLine="0"/>
              <w:jc w:val="center"/>
            </w:pPr>
            <w:r>
              <w:rPr>
                <w:rFonts w:ascii="TimesNewRomanPSMT" w:hAnsi="TimesNewRomanPSMT" w:eastAsia="TimesNewRomanPSMT"/>
                <w:b w:val="0"/>
                <w:i w:val="0"/>
                <w:color w:val="000000"/>
                <w:sz w:val="20"/>
              </w:rPr>
              <w:t>0</w:t>
            </w:r>
          </w:p>
        </w:tc>
        <w:tc>
          <w:tcPr>
            <w:tcW w:type="dxa" w:w="360"/>
            <w:vMerge w:val="restart"/>
            <w:tcBorders/>
            <w:tcMar>
              <w:start w:w="0" w:type="dxa"/>
              <w:end w:w="0" w:type="dxa"/>
            </w:tcMar>
            <w:tcMar>
              <w:start w:w="0" w:type="dxa"/>
              <w:end w:w="0" w:type="dxa"/>
            </w:tcMar>
          </w:tcPr>
          <w:p>
            <w:pPr>
              <w:autoSpaceDN w:val="0"/>
              <w:autoSpaceDE w:val="0"/>
              <w:widowControl/>
              <w:spacing w:line="220" w:lineRule="exact" w:before="80" w:after="0"/>
              <w:ind w:left="0" w:right="0" w:firstLine="0"/>
              <w:jc w:val="center"/>
            </w:pPr>
            <w:r>
              <w:rPr>
                <w:rFonts w:ascii="EuclidExtra" w:hAnsi="EuclidExtra" w:eastAsia="EuclidExtra"/>
                <w:b w:val="0"/>
                <w:i w:val="0"/>
                <w:color w:val="000000"/>
                <w:sz w:val="20"/>
              </w:rPr>
              <w:t>L</w:t>
            </w:r>
          </w:p>
        </w:tc>
        <w:tc>
          <w:tcPr>
            <w:tcW w:type="dxa" w:w="660"/>
            <w:vMerge w:val="restart"/>
            <w:tcBorders/>
            <w:tcMar>
              <w:start w:w="0" w:type="dxa"/>
              <w:end w:w="0" w:type="dxa"/>
            </w:tcMar>
            <w:tcMar>
              <w:start w:w="0" w:type="dxa"/>
              <w:end w:w="0" w:type="dxa"/>
            </w:tcMar>
          </w:tcPr>
          <w:p>
            <w:pPr>
              <w:autoSpaceDN w:val="0"/>
              <w:autoSpaceDE w:val="0"/>
              <w:widowControl/>
              <w:spacing w:line="224" w:lineRule="exact" w:before="76" w:after="0"/>
              <w:ind w:left="104" w:right="0" w:firstLine="0"/>
              <w:jc w:val="left"/>
            </w:pPr>
            <w:r>
              <w:rPr>
                <w:rFonts w:ascii="TimesNewRomanPSMT" w:hAnsi="TimesNewRomanPSMT" w:eastAsia="TimesNewRomanPSMT"/>
                <w:b w:val="0"/>
                <w:i w:val="0"/>
                <w:color w:val="000000"/>
                <w:sz w:val="20"/>
              </w:rPr>
              <w:t>0.8788</w:t>
            </w:r>
          </w:p>
        </w:tc>
        <w:tc>
          <w:tcPr>
            <w:tcW w:type="dxa" w:w="462"/>
            <w:vMerge/>
            <w:tcBorders/>
          </w:tcPr>
          <w:p/>
        </w:tc>
      </w:tr>
      <w:tr>
        <w:trPr>
          <w:trHeight w:hRule="exact" w:val="244"/>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114"/>
            <w:vMerge w:val="restart"/>
            <w:tcBorders/>
            <w:tcMar>
              <w:start w:w="0" w:type="dxa"/>
              <w:end w:w="0" w:type="dxa"/>
            </w:tcMar>
            <w:tcMar>
              <w:start w:w="0" w:type="dxa"/>
              <w:end w:w="0" w:type="dxa"/>
            </w:tcMar>
          </w:tcPr>
          <w:p>
            <w:pPr>
              <w:autoSpaceDN w:val="0"/>
              <w:autoSpaceDE w:val="0"/>
              <w:widowControl/>
              <w:spacing w:line="224" w:lineRule="exact" w:before="22" w:after="0"/>
              <w:ind w:left="0" w:right="0" w:firstLine="0"/>
              <w:jc w:val="center"/>
            </w:pPr>
            <w:r>
              <w:rPr>
                <w:rFonts w:ascii="Times New Roman" w:hAnsi="Times New Roman" w:eastAsia="Times New Roman"/>
                <w:b w:val="0"/>
                <w:i/>
                <w:color w:val="000000"/>
                <w:sz w:val="20"/>
              </w:rPr>
              <w:t>z</w:t>
            </w:r>
          </w:p>
        </w:tc>
        <w:tc>
          <w:tcPr>
            <w:tcW w:type="dxa" w:w="246"/>
            <w:vMerge w:val="restart"/>
            <w:tcBorders/>
            <w:tcMar>
              <w:start w:w="0" w:type="dxa"/>
              <w:end w:w="0" w:type="dxa"/>
            </w:tcMar>
            <w:tcMar>
              <w:start w:w="0" w:type="dxa"/>
              <w:end w:w="0" w:type="dxa"/>
            </w:tcMar>
          </w:tcPr>
          <w:p>
            <w:pPr>
              <w:autoSpaceDN w:val="0"/>
              <w:autoSpaceDE w:val="0"/>
              <w:widowControl/>
              <w:spacing w:line="130" w:lineRule="exact" w:before="148" w:after="0"/>
              <w:ind w:left="14" w:right="0" w:firstLine="0"/>
              <w:jc w:val="left"/>
            </w:pPr>
            <w:r>
              <w:rPr>
                <w:w w:val="97.41666316986084"/>
                <w:rFonts w:ascii="TimesNewRomanPSMT" w:hAnsi="TimesNewRomanPSMT" w:eastAsia="TimesNewRomanPSMT"/>
                <w:b w:val="0"/>
                <w:i w:val="0"/>
                <w:color w:val="000000"/>
                <w:sz w:val="12"/>
              </w:rPr>
              <w:t>21</w:t>
            </w:r>
          </w:p>
        </w:tc>
        <w:tc>
          <w:tcPr>
            <w:tcW w:type="dxa" w:w="216"/>
            <w:vMerge w:val="restart"/>
            <w:tcBorders/>
            <w:tcMar>
              <w:start w:w="0" w:type="dxa"/>
              <w:end w:w="0" w:type="dxa"/>
            </w:tcMar>
            <w:tcMar>
              <w:start w:w="0" w:type="dxa"/>
              <w:end w:w="0" w:type="dxa"/>
            </w:tcMar>
          </w:tcPr>
          <w:p>
            <w:pPr>
              <w:autoSpaceDN w:val="0"/>
              <w:autoSpaceDE w:val="0"/>
              <w:widowControl/>
              <w:spacing w:line="224" w:lineRule="exact" w:before="22" w:after="0"/>
              <w:ind w:left="0" w:right="0" w:firstLine="0"/>
              <w:jc w:val="right"/>
            </w:pPr>
            <w:r>
              <w:rPr>
                <w:rFonts w:ascii="Times New Roman" w:hAnsi="Times New Roman" w:eastAsia="Times New Roman"/>
                <w:b w:val="0"/>
                <w:i/>
                <w:color w:val="000000"/>
                <w:sz w:val="20"/>
              </w:rPr>
              <w:t>z</w:t>
            </w:r>
          </w:p>
        </w:tc>
        <w:tc>
          <w:tcPr>
            <w:tcW w:type="dxa" w:w="244"/>
            <w:vMerge w:val="restart"/>
            <w:tcBorders/>
            <w:tcMar>
              <w:start w:w="0" w:type="dxa"/>
              <w:end w:w="0" w:type="dxa"/>
            </w:tcMar>
            <w:tcMar>
              <w:start w:w="0" w:type="dxa"/>
              <w:end w:w="0" w:type="dxa"/>
            </w:tcMar>
          </w:tcPr>
          <w:p>
            <w:pPr>
              <w:autoSpaceDN w:val="0"/>
              <w:autoSpaceDE w:val="0"/>
              <w:widowControl/>
              <w:spacing w:line="130" w:lineRule="exact" w:before="148" w:after="0"/>
              <w:ind w:left="18" w:right="0" w:firstLine="0"/>
              <w:jc w:val="left"/>
            </w:pPr>
            <w:r>
              <w:rPr>
                <w:w w:val="97.41666316986084"/>
                <w:rFonts w:ascii="TimesNewRomanPSMT" w:hAnsi="TimesNewRomanPSMT" w:eastAsia="TimesNewRomanPSMT"/>
                <w:b w:val="0"/>
                <w:i w:val="0"/>
                <w:color w:val="000000"/>
                <w:sz w:val="12"/>
              </w:rPr>
              <w:t>22</w:t>
            </w:r>
          </w:p>
        </w:tc>
        <w:tc>
          <w:tcPr>
            <w:tcW w:type="dxa" w:w="462"/>
            <w:vMerge/>
            <w:tcBorders/>
          </w:tcPr>
          <w:p/>
        </w:tc>
        <w:tc>
          <w:tcPr>
            <w:tcW w:type="dxa" w:w="192"/>
            <w:vMerge w:val="restart"/>
            <w:tcBorders/>
            <w:tcMar>
              <w:start w:w="0" w:type="dxa"/>
              <w:end w:w="0" w:type="dxa"/>
            </w:tcMar>
            <w:tcMar>
              <w:start w:w="0" w:type="dxa"/>
              <w:end w:w="0" w:type="dxa"/>
            </w:tcMar>
          </w:tcPr>
          <w:p>
            <w:pPr>
              <w:autoSpaceDN w:val="0"/>
              <w:autoSpaceDE w:val="0"/>
              <w:widowControl/>
              <w:spacing w:line="224" w:lineRule="exact" w:before="22" w:after="0"/>
              <w:ind w:left="0" w:right="0" w:firstLine="0"/>
              <w:jc w:val="right"/>
            </w:pPr>
            <w:r>
              <w:rPr>
                <w:rFonts w:ascii="Times New Roman" w:hAnsi="Times New Roman" w:eastAsia="Times New Roman"/>
                <w:b w:val="0"/>
                <w:i/>
                <w:color w:val="000000"/>
                <w:sz w:val="20"/>
              </w:rPr>
              <w:t>z</w:t>
            </w:r>
          </w:p>
        </w:tc>
        <w:tc>
          <w:tcPr>
            <w:tcW w:type="dxa" w:w="168"/>
            <w:vMerge w:val="restart"/>
            <w:tcBorders/>
            <w:tcMar>
              <w:start w:w="0" w:type="dxa"/>
              <w:end w:w="0" w:type="dxa"/>
            </w:tcMar>
            <w:tcMar>
              <w:start w:w="0" w:type="dxa"/>
              <w:end w:w="0" w:type="dxa"/>
            </w:tcMar>
          </w:tcPr>
          <w:p>
            <w:pPr>
              <w:autoSpaceDN w:val="0"/>
              <w:autoSpaceDE w:val="0"/>
              <w:widowControl/>
              <w:spacing w:line="130" w:lineRule="exact" w:before="148" w:after="0"/>
              <w:ind w:left="0" w:right="0" w:firstLine="0"/>
              <w:jc w:val="center"/>
            </w:pPr>
            <w:r>
              <w:rPr>
                <w:w w:val="97.41666316986084"/>
                <w:rFonts w:ascii="TimesNewRomanPSMT" w:hAnsi="TimesNewRomanPSMT" w:eastAsia="TimesNewRomanPSMT"/>
                <w:b w:val="0"/>
                <w:i w:val="0"/>
                <w:color w:val="000000"/>
                <w:sz w:val="12"/>
              </w:rPr>
              <w:t>24</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56"/>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00"/>
            <w:vMerge w:val="restart"/>
            <w:tcBorders/>
            <w:tcMar>
              <w:start w:w="0" w:type="dxa"/>
              <w:end w:w="0" w:type="dxa"/>
            </w:tcMar>
            <w:tcMar>
              <w:start w:w="0" w:type="dxa"/>
              <w:end w:w="0" w:type="dxa"/>
            </w:tcMar>
          </w:tcPr>
          <w:p>
            <w:pPr>
              <w:autoSpaceDN w:val="0"/>
              <w:autoSpaceDE w:val="0"/>
              <w:widowControl/>
              <w:spacing w:line="220" w:lineRule="exact" w:before="60" w:after="0"/>
              <w:ind w:left="0" w:right="0" w:firstLine="0"/>
              <w:jc w:val="center"/>
            </w:pPr>
            <w:r>
              <w:rPr>
                <w:rFonts w:ascii="EuclidExtra" w:hAnsi="EuclidExtra" w:eastAsia="EuclidExtra"/>
                <w:b w:val="0"/>
                <w:i w:val="0"/>
                <w:color w:val="000000"/>
                <w:sz w:val="20"/>
              </w:rPr>
              <w:t>O</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640"/>
            <w:vMerge w:val="restart"/>
            <w:tcBorders/>
            <w:tcMar>
              <w:start w:w="0" w:type="dxa"/>
              <w:end w:w="0" w:type="dxa"/>
            </w:tcMar>
            <w:tcMar>
              <w:start w:w="0" w:type="dxa"/>
              <w:end w:w="0" w:type="dxa"/>
            </w:tcMar>
          </w:tcPr>
          <w:p>
            <w:pPr>
              <w:autoSpaceDN w:val="0"/>
              <w:autoSpaceDE w:val="0"/>
              <w:widowControl/>
              <w:spacing w:line="220" w:lineRule="exact" w:before="60" w:after="0"/>
              <w:ind w:left="0" w:right="326" w:firstLine="0"/>
              <w:jc w:val="right"/>
            </w:pPr>
            <w:r>
              <w:rPr>
                <w:rFonts w:ascii="EuclidExtra" w:hAnsi="EuclidExtra" w:eastAsia="EuclidExtra"/>
                <w:b w:val="0"/>
                <w:i w:val="0"/>
                <w:color w:val="000000"/>
                <w:sz w:val="20"/>
              </w:rPr>
              <w:t>M</w:t>
            </w:r>
          </w:p>
        </w:tc>
        <w:tc>
          <w:tcPr>
            <w:tcW w:type="dxa" w:w="740"/>
            <w:vMerge w:val="restart"/>
            <w:tcBorders/>
            <w:tcMar>
              <w:start w:w="0" w:type="dxa"/>
              <w:end w:w="0" w:type="dxa"/>
            </w:tcMar>
            <w:tcMar>
              <w:start w:w="0" w:type="dxa"/>
              <w:end w:w="0" w:type="dxa"/>
            </w:tcMar>
          </w:tcPr>
          <w:p>
            <w:pPr>
              <w:autoSpaceDN w:val="0"/>
              <w:autoSpaceDE w:val="0"/>
              <w:widowControl/>
              <w:spacing w:line="220" w:lineRule="exact" w:before="60" w:after="0"/>
              <w:ind w:left="0" w:right="0" w:firstLine="0"/>
              <w:jc w:val="center"/>
            </w:pPr>
            <w:r>
              <w:rPr>
                <w:rFonts w:ascii="EuclidExtra" w:hAnsi="EuclidExtra" w:eastAsia="EuclidExtra"/>
                <w:b w:val="0"/>
                <w:i w:val="0"/>
                <w:color w:val="000000"/>
                <w:sz w:val="20"/>
              </w:rPr>
              <w:t>M</w:t>
            </w:r>
          </w:p>
        </w:tc>
        <w:tc>
          <w:tcPr>
            <w:tcW w:type="dxa" w:w="360"/>
            <w:vMerge w:val="restart"/>
            <w:tcBorders/>
            <w:tcMar>
              <w:start w:w="0" w:type="dxa"/>
              <w:end w:w="0" w:type="dxa"/>
            </w:tcMar>
            <w:tcMar>
              <w:start w:w="0" w:type="dxa"/>
              <w:end w:w="0" w:type="dxa"/>
            </w:tcMar>
          </w:tcPr>
          <w:p>
            <w:pPr>
              <w:autoSpaceDN w:val="0"/>
              <w:autoSpaceDE w:val="0"/>
              <w:widowControl/>
              <w:spacing w:line="220" w:lineRule="exact" w:before="60" w:after="0"/>
              <w:ind w:left="0" w:right="0" w:firstLine="0"/>
              <w:jc w:val="center"/>
            </w:pPr>
            <w:r>
              <w:rPr>
                <w:rFonts w:ascii="EuclidExtra" w:hAnsi="EuclidExtra" w:eastAsia="EuclidExtra"/>
                <w:b w:val="0"/>
                <w:i w:val="0"/>
                <w:color w:val="000000"/>
                <w:sz w:val="20"/>
              </w:rPr>
              <w:t>O</w:t>
            </w:r>
          </w:p>
        </w:tc>
        <w:tc>
          <w:tcPr>
            <w:tcW w:type="dxa" w:w="660"/>
            <w:vMerge w:val="restart"/>
            <w:tcBorders/>
            <w:tcMar>
              <w:start w:w="0" w:type="dxa"/>
              <w:end w:w="0" w:type="dxa"/>
            </w:tcMar>
            <w:tcMar>
              <w:start w:w="0" w:type="dxa"/>
              <w:end w:w="0" w:type="dxa"/>
            </w:tcMar>
          </w:tcPr>
          <w:p>
            <w:pPr>
              <w:autoSpaceDN w:val="0"/>
              <w:autoSpaceDE w:val="0"/>
              <w:widowControl/>
              <w:spacing w:line="220" w:lineRule="exact" w:before="60" w:after="0"/>
              <w:ind w:left="0" w:right="252" w:firstLine="0"/>
              <w:jc w:val="right"/>
            </w:pPr>
            <w:r>
              <w:rPr>
                <w:rFonts w:ascii="EuclidExtra" w:hAnsi="EuclidExtra" w:eastAsia="EuclidExtra"/>
                <w:b w:val="0"/>
                <w:i w:val="0"/>
                <w:color w:val="000000"/>
                <w:sz w:val="20"/>
              </w:rPr>
              <w:t>M</w:t>
            </w:r>
          </w:p>
        </w:tc>
        <w:tc>
          <w:tcPr>
            <w:tcW w:type="dxa" w:w="462"/>
            <w:vMerge/>
            <w:tcBorders/>
          </w:tcPr>
          <w:p/>
        </w:tc>
      </w:tr>
      <w:tr>
        <w:trPr>
          <w:trHeight w:hRule="exact" w:val="224"/>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360"/>
            <w:gridSpan w:val="2"/>
            <w:tcBorders/>
            <w:tcMar>
              <w:start w:w="0" w:type="dxa"/>
              <w:end w:w="0" w:type="dxa"/>
            </w:tcMar>
            <w:tcMar>
              <w:start w:w="0" w:type="dxa"/>
              <w:end w:w="0" w:type="dxa"/>
            </w:tcMar>
          </w:tcPr>
          <w:p>
            <w:pPr>
              <w:autoSpaceDN w:val="0"/>
              <w:autoSpaceDE w:val="0"/>
              <w:widowControl/>
              <w:spacing w:line="220" w:lineRule="exact" w:before="4" w:after="0"/>
              <w:ind w:left="0" w:right="186" w:firstLine="0"/>
              <w:jc w:val="right"/>
            </w:pPr>
            <w:r>
              <w:rPr>
                <w:rFonts w:ascii="EuclidExtra" w:hAnsi="EuclidExtra" w:eastAsia="EuclidExtra"/>
                <w:b w:val="0"/>
                <w:i w:val="0"/>
                <w:color w:val="000000"/>
                <w:sz w:val="20"/>
              </w:rPr>
              <w:t>M</w:t>
            </w:r>
          </w:p>
        </w:tc>
        <w:tc>
          <w:tcPr>
            <w:tcW w:type="dxa" w:w="460"/>
            <w:gridSpan w:val="2"/>
            <w:tcBorders/>
            <w:tcMar>
              <w:start w:w="0" w:type="dxa"/>
              <w:end w:w="0" w:type="dxa"/>
            </w:tcMar>
            <w:tcMar>
              <w:start w:w="0" w:type="dxa"/>
              <w:end w:w="0" w:type="dxa"/>
            </w:tcMar>
          </w:tcPr>
          <w:p>
            <w:pPr>
              <w:autoSpaceDN w:val="0"/>
              <w:autoSpaceDE w:val="0"/>
              <w:widowControl/>
              <w:spacing w:line="220" w:lineRule="exact" w:before="4" w:after="0"/>
              <w:ind w:left="0" w:right="0" w:firstLine="0"/>
              <w:jc w:val="center"/>
            </w:pPr>
            <w:r>
              <w:rPr>
                <w:rFonts w:ascii="EuclidExtra" w:hAnsi="EuclidExtra" w:eastAsia="EuclidExtra"/>
                <w:b w:val="0"/>
                <w:i w:val="0"/>
                <w:color w:val="000000"/>
                <w:sz w:val="20"/>
              </w:rPr>
              <w:t>M</w:t>
            </w:r>
          </w:p>
        </w:tc>
        <w:tc>
          <w:tcPr>
            <w:tcW w:type="dxa" w:w="462"/>
            <w:vMerge/>
            <w:tcBorders/>
          </w:tcPr>
          <w:p/>
        </w:tc>
        <w:tc>
          <w:tcPr>
            <w:tcW w:type="dxa" w:w="360"/>
            <w:gridSpan w:val="2"/>
            <w:tcBorders/>
            <w:tcMar>
              <w:start w:w="0" w:type="dxa"/>
              <w:end w:w="0" w:type="dxa"/>
            </w:tcMar>
            <w:tcMar>
              <w:start w:w="0" w:type="dxa"/>
              <w:end w:w="0" w:type="dxa"/>
            </w:tcMar>
          </w:tcPr>
          <w:p>
            <w:pPr>
              <w:autoSpaceDN w:val="0"/>
              <w:autoSpaceDE w:val="0"/>
              <w:widowControl/>
              <w:spacing w:line="220" w:lineRule="exact" w:before="4" w:after="0"/>
              <w:ind w:left="0" w:right="102" w:firstLine="0"/>
              <w:jc w:val="right"/>
            </w:pPr>
            <w:r>
              <w:rPr>
                <w:rFonts w:ascii="EuclidExtra" w:hAnsi="EuclidExtra" w:eastAsia="EuclidExtra"/>
                <w:b w:val="0"/>
                <w:i w:val="0"/>
                <w:color w:val="000000"/>
                <w:sz w:val="20"/>
              </w:rPr>
              <w:t>M</w:t>
            </w: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r>
      <w:tr>
        <w:trPr>
          <w:trHeight w:hRule="exact" w:val="436"/>
        </w:trPr>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462"/>
            <w:vMerge/>
            <w:tcBorders/>
          </w:tcPr>
          <w:p/>
        </w:tc>
        <w:tc>
          <w:tcPr>
            <w:tcW w:type="dxa" w:w="114"/>
            <w:tcBorders/>
            <w:tcMar>
              <w:start w:w="0" w:type="dxa"/>
              <w:end w:w="0" w:type="dxa"/>
            </w:tcMar>
          </w:tcPr>
          <w:p>
            <w:pPr>
              <w:autoSpaceDN w:val="0"/>
              <w:autoSpaceDE w:val="0"/>
              <w:widowControl/>
              <w:spacing w:line="224" w:lineRule="exact" w:before="98" w:after="0"/>
              <w:ind w:left="0" w:right="0" w:firstLine="0"/>
              <w:jc w:val="center"/>
            </w:pPr>
            <w:r>
              <w:rPr>
                <w:rFonts w:ascii="Times New Roman" w:hAnsi="Times New Roman" w:eastAsia="Times New Roman"/>
                <w:b w:val="0"/>
                <w:i/>
                <w:color w:val="000000"/>
                <w:sz w:val="20"/>
              </w:rPr>
              <w:t>z</w:t>
            </w:r>
          </w:p>
        </w:tc>
        <w:tc>
          <w:tcPr>
            <w:tcW w:type="dxa" w:w="246"/>
            <w:tcBorders/>
            <w:tcMar>
              <w:start w:w="0" w:type="dxa"/>
              <w:end w:w="0" w:type="dxa"/>
            </w:tcMar>
          </w:tcPr>
          <w:p>
            <w:pPr>
              <w:autoSpaceDN w:val="0"/>
              <w:autoSpaceDE w:val="0"/>
              <w:widowControl/>
              <w:spacing w:line="128" w:lineRule="exact" w:before="226" w:after="0"/>
              <w:ind w:left="0" w:right="0" w:firstLine="0"/>
              <w:jc w:val="left"/>
            </w:pPr>
            <w:r>
              <w:rPr>
                <w:w w:val="97.41666316986084"/>
                <w:rFonts w:ascii="TimesNewRomanPSMT" w:hAnsi="TimesNewRomanPSMT" w:eastAsia="TimesNewRomanPSMT"/>
                <w:b w:val="0"/>
                <w:i w:val="0"/>
                <w:color w:val="000000"/>
                <w:sz w:val="12"/>
              </w:rPr>
              <w:t>271</w:t>
            </w:r>
          </w:p>
        </w:tc>
        <w:tc>
          <w:tcPr>
            <w:tcW w:type="dxa" w:w="216"/>
            <w:tcBorders/>
            <w:tcMar>
              <w:start w:w="0" w:type="dxa"/>
              <w:end w:w="0" w:type="dxa"/>
            </w:tcMar>
          </w:tcPr>
          <w:p>
            <w:pPr>
              <w:autoSpaceDN w:val="0"/>
              <w:autoSpaceDE w:val="0"/>
              <w:widowControl/>
              <w:spacing w:line="224" w:lineRule="exact" w:before="98" w:after="0"/>
              <w:ind w:left="0" w:right="14" w:firstLine="0"/>
              <w:jc w:val="right"/>
            </w:pPr>
            <w:r>
              <w:rPr>
                <w:rFonts w:ascii="Times New Roman" w:hAnsi="Times New Roman" w:eastAsia="Times New Roman"/>
                <w:b w:val="0"/>
                <w:i/>
                <w:color w:val="000000"/>
                <w:sz w:val="20"/>
              </w:rPr>
              <w:t>z</w:t>
            </w:r>
          </w:p>
        </w:tc>
        <w:tc>
          <w:tcPr>
            <w:tcW w:type="dxa" w:w="244"/>
            <w:tcBorders/>
            <w:tcMar>
              <w:start w:w="0" w:type="dxa"/>
              <w:end w:w="0" w:type="dxa"/>
            </w:tcMar>
          </w:tcPr>
          <w:p>
            <w:pPr>
              <w:autoSpaceDN w:val="0"/>
              <w:autoSpaceDE w:val="0"/>
              <w:widowControl/>
              <w:spacing w:line="128" w:lineRule="exact" w:before="226" w:after="0"/>
              <w:ind w:left="0" w:right="0" w:firstLine="0"/>
              <w:jc w:val="left"/>
            </w:pPr>
            <w:r>
              <w:rPr>
                <w:w w:val="97.41666316986084"/>
                <w:rFonts w:ascii="TimesNewRomanPSMT" w:hAnsi="TimesNewRomanPSMT" w:eastAsia="TimesNewRomanPSMT"/>
                <w:b w:val="0"/>
                <w:i w:val="0"/>
                <w:color w:val="000000"/>
                <w:sz w:val="12"/>
              </w:rPr>
              <w:t>272</w:t>
            </w:r>
          </w:p>
        </w:tc>
        <w:tc>
          <w:tcPr>
            <w:tcW w:type="dxa" w:w="400"/>
            <w:tcBorders/>
            <w:tcMar>
              <w:start w:w="0" w:type="dxa"/>
              <w:end w:w="0" w:type="dxa"/>
            </w:tcMar>
          </w:tcPr>
          <w:p>
            <w:pPr>
              <w:autoSpaceDN w:val="0"/>
              <w:autoSpaceDE w:val="0"/>
              <w:widowControl/>
              <w:spacing w:line="220" w:lineRule="exact" w:before="98" w:after="0"/>
              <w:ind w:left="0" w:right="0" w:firstLine="0"/>
              <w:jc w:val="center"/>
            </w:pPr>
            <w:r>
              <w:rPr>
                <w:rFonts w:ascii="EuclidExtra" w:hAnsi="EuclidExtra" w:eastAsia="EuclidExtra"/>
                <w:b w:val="0"/>
                <w:i w:val="0"/>
                <w:color w:val="000000"/>
                <w:sz w:val="20"/>
              </w:rPr>
              <w:t>L</w:t>
            </w:r>
          </w:p>
        </w:tc>
        <w:tc>
          <w:tcPr>
            <w:tcW w:type="dxa" w:w="192"/>
            <w:tcBorders/>
            <w:tcMar>
              <w:start w:w="0" w:type="dxa"/>
              <w:end w:w="0" w:type="dxa"/>
            </w:tcMar>
          </w:tcPr>
          <w:p>
            <w:pPr>
              <w:autoSpaceDN w:val="0"/>
              <w:autoSpaceDE w:val="0"/>
              <w:widowControl/>
              <w:spacing w:line="224" w:lineRule="exact" w:before="98" w:after="0"/>
              <w:ind w:left="0" w:right="0" w:firstLine="0"/>
              <w:jc w:val="center"/>
            </w:pPr>
            <w:r>
              <w:rPr>
                <w:rFonts w:ascii="Times New Roman" w:hAnsi="Times New Roman" w:eastAsia="Times New Roman"/>
                <w:b w:val="0"/>
                <w:i/>
                <w:color w:val="000000"/>
                <w:sz w:val="20"/>
              </w:rPr>
              <w:t>z</w:t>
            </w:r>
          </w:p>
        </w:tc>
        <w:tc>
          <w:tcPr>
            <w:tcW w:type="dxa" w:w="168"/>
            <w:tcBorders/>
            <w:tcMar>
              <w:start w:w="0" w:type="dxa"/>
              <w:end w:w="0" w:type="dxa"/>
            </w:tcMar>
          </w:tcPr>
          <w:p>
            <w:pPr>
              <w:autoSpaceDN w:val="0"/>
              <w:autoSpaceDE w:val="0"/>
              <w:widowControl/>
              <w:spacing w:line="128" w:lineRule="exact" w:before="226" w:after="0"/>
              <w:ind w:left="0" w:right="0" w:firstLine="0"/>
              <w:jc w:val="center"/>
            </w:pPr>
            <w:r>
              <w:rPr>
                <w:w w:val="97.41666316986084"/>
                <w:rFonts w:ascii="TimesNewRomanPSMT" w:hAnsi="TimesNewRomanPSMT" w:eastAsia="TimesNewRomanPSMT"/>
                <w:b w:val="0"/>
                <w:i w:val="0"/>
                <w:color w:val="000000"/>
                <w:sz w:val="12"/>
              </w:rPr>
              <w:t>274</w:t>
            </w:r>
          </w:p>
        </w:tc>
        <w:tc>
          <w:tcPr>
            <w:tcW w:type="dxa" w:w="462"/>
            <w:vMerge/>
            <w:tcBorders/>
          </w:tcPr>
          <w:p/>
        </w:tc>
        <w:tc>
          <w:tcPr>
            <w:tcW w:type="dxa" w:w="462"/>
            <w:vMerge/>
            <w:tcBorders/>
          </w:tcPr>
          <w:p/>
        </w:tc>
        <w:tc>
          <w:tcPr>
            <w:tcW w:type="dxa" w:w="462"/>
            <w:vMerge/>
            <w:tcBorders/>
          </w:tcPr>
          <w:p/>
        </w:tc>
        <w:tc>
          <w:tcPr>
            <w:tcW w:type="dxa" w:w="640"/>
            <w:tcBorders/>
            <w:tcMar>
              <w:start w:w="0" w:type="dxa"/>
              <w:end w:w="0" w:type="dxa"/>
            </w:tcMar>
          </w:tcPr>
          <w:p>
            <w:pPr>
              <w:autoSpaceDN w:val="0"/>
              <w:autoSpaceDE w:val="0"/>
              <w:widowControl/>
              <w:spacing w:line="224" w:lineRule="exact" w:before="100" w:after="0"/>
              <w:ind w:left="0" w:right="0" w:firstLine="0"/>
              <w:jc w:val="center"/>
            </w:pPr>
            <w:r>
              <w:rPr>
                <w:rFonts w:ascii="TimesNewRomanPSMT" w:hAnsi="TimesNewRomanPSMT" w:eastAsia="TimesNewRomanPSMT"/>
                <w:b w:val="0"/>
                <w:i w:val="0"/>
                <w:color w:val="000000"/>
                <w:sz w:val="20"/>
              </w:rPr>
              <w:t>0</w:t>
            </w:r>
          </w:p>
        </w:tc>
        <w:tc>
          <w:tcPr>
            <w:tcW w:type="dxa" w:w="740"/>
            <w:tcBorders/>
            <w:tcMar>
              <w:start w:w="0" w:type="dxa"/>
              <w:end w:w="0" w:type="dxa"/>
            </w:tcMar>
          </w:tcPr>
          <w:p>
            <w:pPr>
              <w:autoSpaceDN w:val="0"/>
              <w:autoSpaceDE w:val="0"/>
              <w:widowControl/>
              <w:spacing w:line="224" w:lineRule="exact" w:before="100" w:after="0"/>
              <w:ind w:left="0" w:right="0" w:firstLine="0"/>
              <w:jc w:val="center"/>
            </w:pPr>
            <w:r>
              <w:rPr>
                <w:rFonts w:ascii="TimesNewRomanPSMT" w:hAnsi="TimesNewRomanPSMT" w:eastAsia="TimesNewRomanPSMT"/>
                <w:b w:val="0"/>
                <w:i w:val="0"/>
                <w:color w:val="000000"/>
                <w:sz w:val="20"/>
              </w:rPr>
              <w:t>0.0675</w:t>
            </w:r>
          </w:p>
        </w:tc>
        <w:tc>
          <w:tcPr>
            <w:tcW w:type="dxa" w:w="360"/>
            <w:tcBorders/>
            <w:tcMar>
              <w:start w:w="0" w:type="dxa"/>
              <w:end w:w="0" w:type="dxa"/>
            </w:tcMar>
          </w:tcPr>
          <w:p>
            <w:pPr>
              <w:autoSpaceDN w:val="0"/>
              <w:autoSpaceDE w:val="0"/>
              <w:widowControl/>
              <w:spacing w:line="220" w:lineRule="exact" w:before="100" w:after="0"/>
              <w:ind w:left="0" w:right="0" w:firstLine="0"/>
              <w:jc w:val="center"/>
            </w:pPr>
            <w:r>
              <w:rPr>
                <w:rFonts w:ascii="EuclidExtra" w:hAnsi="EuclidExtra" w:eastAsia="EuclidExtra"/>
                <w:b w:val="0"/>
                <w:i w:val="0"/>
                <w:color w:val="000000"/>
                <w:sz w:val="20"/>
              </w:rPr>
              <w:t>L</w:t>
            </w:r>
          </w:p>
        </w:tc>
        <w:tc>
          <w:tcPr>
            <w:tcW w:type="dxa" w:w="660"/>
            <w:tcBorders/>
            <w:tcMar>
              <w:start w:w="0" w:type="dxa"/>
              <w:end w:w="0" w:type="dxa"/>
            </w:tcMar>
          </w:tcPr>
          <w:p>
            <w:pPr>
              <w:autoSpaceDN w:val="0"/>
              <w:autoSpaceDE w:val="0"/>
              <w:widowControl/>
              <w:spacing w:line="224" w:lineRule="exact" w:before="100" w:after="0"/>
              <w:ind w:left="102" w:right="0" w:firstLine="0"/>
              <w:jc w:val="left"/>
            </w:pPr>
            <w:r>
              <w:rPr>
                <w:rFonts w:ascii="TimesNewRomanPSMT" w:hAnsi="TimesNewRomanPSMT" w:eastAsia="TimesNewRomanPSMT"/>
                <w:b w:val="0"/>
                <w:i w:val="0"/>
                <w:color w:val="000000"/>
                <w:sz w:val="20"/>
              </w:rPr>
              <w:t>0.4304</w:t>
            </w:r>
          </w:p>
        </w:tc>
        <w:tc>
          <w:tcPr>
            <w:tcW w:type="dxa" w:w="462"/>
            <w:vMerge/>
            <w:tcBorders/>
          </w:tcPr>
          <w:p/>
        </w:tc>
      </w:tr>
    </w:tbl>
    <w:p>
      <w:pPr>
        <w:autoSpaceDN w:val="0"/>
        <w:autoSpaceDE w:val="0"/>
        <w:widowControl/>
        <w:spacing w:line="264" w:lineRule="exact" w:before="68" w:after="70"/>
        <w:ind w:left="1478" w:right="0" w:firstLine="0"/>
        <w:jc w:val="left"/>
      </w:pPr>
      <w:r>
        <w:rPr>
          <w:rFonts w:ascii="SimSun" w:hAnsi="SimSun" w:eastAsia="SimSun"/>
          <w:b w:val="0"/>
          <w:i w:val="0"/>
          <w:color w:val="000000"/>
          <w:sz w:val="24"/>
        </w:rPr>
        <w:t>再次，根据公式（</w:t>
      </w:r>
      <w:r>
        <w:rPr>
          <w:rFonts w:ascii="TimesNewRomanPSMT" w:hAnsi="TimesNewRomanPSMT" w:eastAsia="TimesNewRomanPSMT"/>
          <w:b w:val="0"/>
          <w:i w:val="0"/>
          <w:color w:val="000000"/>
          <w:sz w:val="24"/>
        </w:rPr>
        <w:t>5.18</w:t>
      </w:r>
      <w:r>
        <w:rPr>
          <w:rFonts w:ascii="SimSun" w:hAnsi="SimSun" w:eastAsia="SimSun"/>
          <w:b w:val="0"/>
          <w:i w:val="0"/>
          <w:color w:val="000000"/>
          <w:sz w:val="24"/>
        </w:rPr>
        <w:t>）和（</w:t>
      </w:r>
      <w:r>
        <w:rPr>
          <w:rFonts w:ascii="TimesNewRomanPSMT" w:hAnsi="TimesNewRomanPSMT" w:eastAsia="TimesNewRomanPSMT"/>
          <w:b w:val="0"/>
          <w:i w:val="0"/>
          <w:color w:val="000000"/>
          <w:sz w:val="24"/>
        </w:rPr>
        <w:t>5.19</w:t>
      </w:r>
      <w:r>
        <w:rPr>
          <w:rFonts w:ascii="SimSun" w:hAnsi="SimSun" w:eastAsia="SimSun"/>
          <w:b w:val="0"/>
          <w:i w:val="0"/>
          <w:color w:val="000000"/>
          <w:sz w:val="24"/>
        </w:rPr>
        <w:t>），获得相关系数矩阵；</w:t>
      </w:r>
    </w:p>
    <w:tbl>
      <w:tblPr>
        <w:tblW w:type="auto" w:w="0"/>
        <w:tblLayout w:type="fixed"/>
        <w:tblLook w:firstColumn="1" w:firstRow="1" w:lastColumn="0" w:lastRow="0" w:noHBand="0" w:noVBand="1" w:val="04A0"/>
        <w:tblInd w:w="720.0" w:type="dxa"/>
      </w:tblPr>
      <w:tblGrid>
        <w:gridCol w:w="506"/>
        <w:gridCol w:w="506"/>
        <w:gridCol w:w="506"/>
        <w:gridCol w:w="506"/>
        <w:gridCol w:w="506"/>
        <w:gridCol w:w="506"/>
        <w:gridCol w:w="506"/>
        <w:gridCol w:w="506"/>
        <w:gridCol w:w="506"/>
        <w:gridCol w:w="506"/>
        <w:gridCol w:w="506"/>
        <w:gridCol w:w="506"/>
        <w:gridCol w:w="506"/>
        <w:gridCol w:w="506"/>
        <w:gridCol w:w="506"/>
        <w:gridCol w:w="506"/>
        <w:gridCol w:w="506"/>
        <w:gridCol w:w="506"/>
        <w:gridCol w:w="506"/>
        <w:gridCol w:w="506"/>
        <w:gridCol w:w="506"/>
      </w:tblGrid>
      <w:tr>
        <w:trPr>
          <w:trHeight w:hRule="exact" w:val="302"/>
        </w:trPr>
        <w:tc>
          <w:tcPr>
            <w:tcW w:type="dxa" w:w="2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524" w:after="0"/>
              <w:ind w:left="0" w:right="22" w:firstLine="0"/>
              <w:jc w:val="right"/>
            </w:pPr>
            <w:r>
              <w:rPr>
                <w:rFonts w:ascii="Times New Roman" w:hAnsi="Times New Roman" w:eastAsia="Times New Roman"/>
                <w:b w:val="0"/>
                <w:i/>
                <w:color w:val="000000"/>
                <w:sz w:val="20"/>
              </w:rPr>
              <w:t>R</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502" w:after="0"/>
              <w:ind w:left="0" w:right="0" w:firstLine="0"/>
              <w:jc w:val="center"/>
            </w:pPr>
            <w:r>
              <w:rPr>
                <w:rFonts w:ascii="SymbolMT" w:hAnsi="SymbolMT" w:eastAsia="SymbolMT"/>
                <w:b w:val="0"/>
                <w:i w:val="0"/>
                <w:color w:val="000000"/>
                <w:sz w:val="20"/>
              </w:rPr>
              <w:t></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490" w:after="0"/>
              <w:ind w:left="0" w:right="0" w:firstLine="0"/>
              <w:jc w:val="center"/>
            </w:pPr>
            <w:r>
              <w:rPr>
                <w:rFonts w:ascii="TimesNewRomanPSMT" w:hAnsi="TimesNewRomanPSMT" w:eastAsia="TimesNewRomanPSMT"/>
                <w:b w:val="0"/>
                <w:i w:val="0"/>
                <w:color w:val="000000"/>
                <w:sz w:val="20"/>
              </w:rPr>
              <w:t xml:space="preserve">( ) </w:t>
            </w:r>
            <w:r>
              <w:rPr>
                <w:w w:val="97.41666316986084"/>
                <w:rFonts w:ascii="Times New Roman" w:hAnsi="Times New Roman" w:eastAsia="Times New Roman"/>
                <w:b w:val="0"/>
                <w:i/>
                <w:color w:val="000000"/>
                <w:sz w:val="12"/>
              </w:rPr>
              <w:t>ij</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652" w:after="0"/>
              <w:ind w:left="0" w:right="0" w:firstLine="0"/>
              <w:jc w:val="center"/>
            </w:pPr>
            <w:r>
              <w:rPr>
                <w:w w:val="97.41666316986084"/>
                <w:rFonts w:ascii="TimesNewRomanPSMT" w:hAnsi="TimesNewRomanPSMT" w:eastAsia="TimesNewRomanPSMT"/>
                <w:b w:val="0"/>
                <w:i w:val="0"/>
                <w:color w:val="000000"/>
                <w:sz w:val="12"/>
              </w:rPr>
              <w:t>27 27</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502" w:after="0"/>
              <w:ind w:left="0" w:right="0" w:firstLine="0"/>
              <w:jc w:val="center"/>
            </w:pPr>
            <w:r>
              <w:rPr>
                <w:rFonts w:ascii="SymbolMT" w:hAnsi="SymbolMT" w:eastAsia="SymbolMT"/>
                <w:b w:val="0"/>
                <w:i w:val="0"/>
                <w:color w:val="000000"/>
                <w:sz w:val="20"/>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102" w:after="0"/>
              <w:ind w:left="48" w:right="0" w:firstLine="0"/>
              <w:jc w:val="both"/>
            </w:pP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p>
        </w:tc>
        <w:tc>
          <w:tcPr>
            <w:tcW w:type="dxa" w:w="340"/>
            <w:vMerge w:val="restart"/>
            <w:tcBorders/>
            <w:tcMar>
              <w:start w:w="0" w:type="dxa"/>
              <w:end w:w="0" w:type="dxa"/>
            </w:tcMar>
            <w:tcMar>
              <w:start w:w="0" w:type="dxa"/>
              <w:end w:w="0" w:type="dxa"/>
            </w:tcMar>
          </w:tcPr>
          <w:p>
            <w:pPr>
              <w:autoSpaceDN w:val="0"/>
              <w:autoSpaceDE w:val="0"/>
              <w:widowControl/>
              <w:spacing w:line="256" w:lineRule="exact" w:before="36" w:after="0"/>
              <w:ind w:left="0" w:right="0" w:firstLine="0"/>
              <w:jc w:val="center"/>
            </w:pPr>
            <w:r>
              <w:rPr>
                <w:rFonts w:ascii="Times New Roman" w:hAnsi="Times New Roman" w:eastAsia="Times New Roman"/>
                <w:b w:val="0"/>
                <w:i/>
                <w:color w:val="000000"/>
                <w:sz w:val="20"/>
              </w:rPr>
              <w:t xml:space="preserve">r </w:t>
            </w:r>
            <w:r>
              <w:rPr>
                <w:w w:val="97.41666316986084"/>
                <w:rFonts w:ascii="TimesNewRomanPSMT" w:hAnsi="TimesNewRomanPSMT" w:eastAsia="TimesNewRomanPSMT"/>
                <w:b w:val="0"/>
                <w:i w:val="0"/>
                <w:color w:val="000000"/>
                <w:sz w:val="12"/>
              </w:rPr>
              <w:t>11</w:t>
            </w:r>
          </w:p>
        </w:tc>
        <w:tc>
          <w:tcPr>
            <w:tcW w:type="dxa" w:w="440"/>
            <w:vMerge w:val="restart"/>
            <w:tcBorders/>
            <w:tcMar>
              <w:start w:w="0" w:type="dxa"/>
              <w:end w:w="0" w:type="dxa"/>
            </w:tcMar>
            <w:tcMar>
              <w:start w:w="0" w:type="dxa"/>
              <w:end w:w="0" w:type="dxa"/>
            </w:tcMar>
          </w:tcPr>
          <w:p>
            <w:pPr>
              <w:autoSpaceDN w:val="0"/>
              <w:autoSpaceDE w:val="0"/>
              <w:widowControl/>
              <w:spacing w:line="256" w:lineRule="exact" w:before="36" w:after="0"/>
              <w:ind w:left="0" w:right="0" w:firstLine="0"/>
              <w:jc w:val="center"/>
            </w:pPr>
            <w:r>
              <w:rPr>
                <w:rFonts w:ascii="Times New Roman" w:hAnsi="Times New Roman" w:eastAsia="Times New Roman"/>
                <w:b w:val="0"/>
                <w:i/>
                <w:color w:val="000000"/>
                <w:sz w:val="20"/>
              </w:rPr>
              <w:t xml:space="preserve">r </w:t>
            </w:r>
            <w:r>
              <w:rPr>
                <w:w w:val="97.41666316986084"/>
                <w:rFonts w:ascii="TimesNewRomanPSMT" w:hAnsi="TimesNewRomanPSMT" w:eastAsia="TimesNewRomanPSMT"/>
                <w:b w:val="0"/>
                <w:i w:val="0"/>
                <w:color w:val="000000"/>
                <w:sz w:val="12"/>
              </w:rPr>
              <w:t>12</w:t>
            </w:r>
          </w:p>
        </w:tc>
        <w:tc>
          <w:tcPr>
            <w:tcW w:type="dxa" w:w="380"/>
            <w:tcBorders/>
            <w:tcMar>
              <w:start w:w="0" w:type="dxa"/>
              <w:end w:w="0" w:type="dxa"/>
            </w:tcMar>
          </w:tcPr>
          <w:p>
            <w:pPr>
              <w:autoSpaceDN w:val="0"/>
              <w:autoSpaceDE w:val="0"/>
              <w:widowControl/>
              <w:spacing w:line="222" w:lineRule="exact" w:before="68" w:after="0"/>
              <w:ind w:left="0" w:right="0" w:firstLine="0"/>
              <w:jc w:val="center"/>
            </w:pPr>
            <w:r>
              <w:rPr>
                <w:rFonts w:ascii="EuclidExtra" w:hAnsi="EuclidExtra" w:eastAsia="EuclidExtra"/>
                <w:b w:val="0"/>
                <w:i w:val="0"/>
                <w:color w:val="000000"/>
                <w:sz w:val="20"/>
              </w:rPr>
              <w:t>L</w:t>
            </w:r>
          </w:p>
        </w:tc>
        <w:tc>
          <w:tcPr>
            <w:tcW w:type="dxa" w:w="380"/>
            <w:vMerge w:val="restart"/>
            <w:tcBorders/>
            <w:tcMar>
              <w:start w:w="0" w:type="dxa"/>
              <w:end w:w="0" w:type="dxa"/>
            </w:tcMar>
            <w:tcMar>
              <w:start w:w="0" w:type="dxa"/>
              <w:end w:w="0" w:type="dxa"/>
            </w:tcMar>
          </w:tcPr>
          <w:p>
            <w:pPr>
              <w:autoSpaceDN w:val="0"/>
              <w:autoSpaceDE w:val="0"/>
              <w:widowControl/>
              <w:spacing w:line="256" w:lineRule="exact" w:before="36" w:after="0"/>
              <w:ind w:left="0" w:right="32" w:firstLine="0"/>
              <w:jc w:val="right"/>
            </w:pPr>
            <w:r>
              <w:rPr>
                <w:rFonts w:ascii="Times New Roman" w:hAnsi="Times New Roman" w:eastAsia="Times New Roman"/>
                <w:b w:val="0"/>
                <w:i/>
                <w:color w:val="000000"/>
                <w:sz w:val="20"/>
              </w:rPr>
              <w:t xml:space="preserve">r </w:t>
            </w:r>
            <w:r>
              <w:rPr>
                <w:w w:val="97.41666316986084"/>
                <w:rFonts w:ascii="TimesNewRomanPSMT" w:hAnsi="TimesNewRomanPSMT" w:eastAsia="TimesNewRomanPSMT"/>
                <w:b w:val="0"/>
                <w:i w:val="0"/>
                <w:color w:val="000000"/>
                <w:sz w:val="12"/>
              </w:rPr>
              <w:t>127</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102" w:after="0"/>
              <w:ind w:left="32" w:right="10" w:firstLine="0"/>
              <w:jc w:val="both"/>
            </w:pP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502" w:after="0"/>
              <w:ind w:left="0" w:right="0" w:firstLine="0"/>
              <w:jc w:val="center"/>
            </w:pPr>
            <w:r>
              <w:rPr>
                <w:rFonts w:ascii="SymbolMT" w:hAnsi="SymbolMT" w:eastAsia="SymbolMT"/>
                <w:b w:val="0"/>
                <w:i w:val="0"/>
                <w:color w:val="000000"/>
                <w:sz w:val="20"/>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12" w:after="0"/>
              <w:ind w:left="38" w:right="0" w:firstLine="0"/>
              <w:jc w:val="both"/>
            </w:pP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p>
        </w:tc>
        <w:tc>
          <w:tcPr>
            <w:tcW w:type="dxa" w:w="700"/>
            <w:gridSpan w:val="2"/>
            <w:tcBorders/>
            <w:tcMar>
              <w:start w:w="0" w:type="dxa"/>
              <w:end w:w="0" w:type="dxa"/>
            </w:tcMar>
            <w:tcMar>
              <w:start w:w="0" w:type="dxa"/>
              <w:end w:w="0" w:type="dxa"/>
            </w:tcMar>
          </w:tcPr>
          <w:p>
            <w:pPr>
              <w:autoSpaceDN w:val="0"/>
              <w:autoSpaceDE w:val="0"/>
              <w:widowControl/>
              <w:spacing w:line="224" w:lineRule="exact" w:before="72" w:after="0"/>
              <w:ind w:left="0" w:right="350" w:firstLine="0"/>
              <w:jc w:val="right"/>
            </w:pPr>
            <w:r>
              <w:rPr>
                <w:rFonts w:ascii="TimesNewRomanPSMT" w:hAnsi="TimesNewRomanPSMT" w:eastAsia="TimesNewRomanPSMT"/>
                <w:b w:val="0"/>
                <w:i w:val="0"/>
                <w:color w:val="000000"/>
                <w:sz w:val="20"/>
              </w:rPr>
              <w:t>1</w:t>
            </w:r>
          </w:p>
        </w:tc>
        <w:tc>
          <w:tcPr>
            <w:tcW w:type="dxa" w:w="700"/>
            <w:tcBorders/>
            <w:tcMar>
              <w:start w:w="0" w:type="dxa"/>
              <w:end w:w="0" w:type="dxa"/>
            </w:tcMar>
          </w:tcPr>
          <w:p>
            <w:pPr>
              <w:autoSpaceDN w:val="0"/>
              <w:autoSpaceDE w:val="0"/>
              <w:widowControl/>
              <w:spacing w:line="224" w:lineRule="exact" w:before="72" w:after="0"/>
              <w:ind w:left="0" w:right="0" w:firstLine="0"/>
              <w:jc w:val="center"/>
            </w:pPr>
            <w:r>
              <w:rPr>
                <w:rFonts w:ascii="TimesNewRomanPSMT" w:hAnsi="TimesNewRomanPSMT" w:eastAsia="TimesNewRomanPSMT"/>
                <w:b w:val="0"/>
                <w:i w:val="0"/>
                <w:color w:val="000000"/>
                <w:sz w:val="20"/>
              </w:rPr>
              <w:t>0.9927</w:t>
            </w:r>
          </w:p>
        </w:tc>
        <w:tc>
          <w:tcPr>
            <w:tcW w:type="dxa" w:w="380"/>
            <w:gridSpan w:val="2"/>
            <w:tcBorders/>
            <w:tcMar>
              <w:start w:w="0" w:type="dxa"/>
              <w:end w:w="0" w:type="dxa"/>
            </w:tcMar>
            <w:tcMar>
              <w:start w:w="0" w:type="dxa"/>
              <w:end w:w="0" w:type="dxa"/>
            </w:tcMar>
          </w:tcPr>
          <w:p>
            <w:pPr>
              <w:autoSpaceDN w:val="0"/>
              <w:autoSpaceDE w:val="0"/>
              <w:widowControl/>
              <w:spacing w:line="220" w:lineRule="exact" w:before="72" w:after="0"/>
              <w:ind w:left="0" w:right="0" w:firstLine="0"/>
              <w:jc w:val="center"/>
            </w:pPr>
            <w:r>
              <w:rPr>
                <w:rFonts w:ascii="EuclidExtra" w:hAnsi="EuclidExtra" w:eastAsia="EuclidExtra"/>
                <w:b w:val="0"/>
                <w:i w:val="0"/>
                <w:color w:val="000000"/>
                <w:sz w:val="20"/>
              </w:rPr>
              <w:t>L</w:t>
            </w:r>
          </w:p>
        </w:tc>
        <w:tc>
          <w:tcPr>
            <w:tcW w:type="dxa" w:w="640"/>
            <w:tcBorders/>
            <w:tcMar>
              <w:start w:w="0" w:type="dxa"/>
              <w:end w:w="0" w:type="dxa"/>
            </w:tcMar>
          </w:tcPr>
          <w:p>
            <w:pPr>
              <w:autoSpaceDN w:val="0"/>
              <w:autoSpaceDE w:val="0"/>
              <w:widowControl/>
              <w:spacing w:line="224" w:lineRule="exact" w:before="72" w:after="0"/>
              <w:ind w:left="86" w:right="0" w:firstLine="0"/>
              <w:jc w:val="left"/>
            </w:pPr>
            <w:r>
              <w:rPr>
                <w:rFonts w:ascii="TimesNewRomanPSMT" w:hAnsi="TimesNewRomanPSMT" w:eastAsia="TimesNewRomanPSMT"/>
                <w:b w:val="0"/>
                <w:i w:val="0"/>
                <w:color w:val="000000"/>
                <w:sz w:val="20"/>
              </w:rPr>
              <w:t>0.7889</w:t>
            </w:r>
          </w:p>
        </w:tc>
        <w:tc>
          <w:tcPr>
            <w:tcW w:type="dxa" w:w="1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12" w:after="0"/>
              <w:ind w:left="6" w:right="1318" w:firstLine="0"/>
              <w:jc w:val="both"/>
            </w:pP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404" w:after="0"/>
              <w:ind w:left="28" w:right="0" w:firstLine="0"/>
              <w:jc w:val="left"/>
            </w:pPr>
            <w:r>
              <w:rPr>
                <w:rFonts w:ascii="SimSun" w:hAnsi="SimSun" w:eastAsia="SimSun"/>
                <w:b w:val="0"/>
                <w:i w:val="0"/>
                <w:color w:val="000000"/>
                <w:sz w:val="24"/>
              </w:rPr>
              <w:t>；</w:t>
            </w:r>
          </w:p>
        </w:tc>
      </w:tr>
      <w:tr>
        <w:trPr>
          <w:trHeight w:hRule="exact" w:val="48"/>
        </w:trPr>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380"/>
            <w:vMerge w:val="restart"/>
            <w:tcBorders/>
            <w:tcMar>
              <w:start w:w="0" w:type="dxa"/>
              <w:end w:w="0" w:type="dxa"/>
            </w:tcMar>
            <w:tcMar>
              <w:start w:w="0" w:type="dxa"/>
              <w:end w:w="0" w:type="dxa"/>
            </w:tcMar>
          </w:tcPr>
          <w:p>
            <w:pPr>
              <w:autoSpaceDN w:val="0"/>
              <w:autoSpaceDE w:val="0"/>
              <w:widowControl/>
              <w:spacing w:line="220" w:lineRule="exact" w:before="70" w:after="0"/>
              <w:ind w:left="0" w:right="0" w:firstLine="0"/>
              <w:jc w:val="center"/>
            </w:pPr>
            <w:r>
              <w:rPr>
                <w:rFonts w:ascii="EuclidExtra" w:hAnsi="EuclidExtra" w:eastAsia="EuclidExtra"/>
                <w:b w:val="0"/>
                <w:i w:val="0"/>
                <w:color w:val="000000"/>
                <w:sz w:val="20"/>
              </w:rPr>
              <w:t>L</w:t>
            </w: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74" w:after="0"/>
              <w:ind w:left="22" w:right="0" w:firstLine="0"/>
              <w:jc w:val="left"/>
            </w:pPr>
            <w:r>
              <w:rPr>
                <w:rFonts w:ascii="TimesNewRomanPSMT" w:hAnsi="TimesNewRomanPSMT" w:eastAsia="TimesNewRomanPSMT"/>
                <w:b w:val="0"/>
                <w:i w:val="0"/>
                <w:color w:val="000000"/>
                <w:sz w:val="20"/>
              </w:rPr>
              <w:t>0.9927</w:t>
            </w:r>
          </w:p>
        </w:tc>
        <w:tc>
          <w:tcPr>
            <w:tcW w:type="dxa" w:w="700"/>
            <w:vMerge w:val="restart"/>
            <w:tcBorders/>
            <w:tcMar>
              <w:start w:w="0" w:type="dxa"/>
              <w:end w:w="0" w:type="dxa"/>
            </w:tcMar>
            <w:tcMar>
              <w:start w:w="0" w:type="dxa"/>
              <w:end w:w="0" w:type="dxa"/>
            </w:tcMar>
          </w:tcPr>
          <w:p>
            <w:pPr>
              <w:autoSpaceDN w:val="0"/>
              <w:autoSpaceDE w:val="0"/>
              <w:widowControl/>
              <w:spacing w:line="222" w:lineRule="exact" w:before="74" w:after="0"/>
              <w:ind w:left="0" w:right="0" w:firstLine="0"/>
              <w:jc w:val="center"/>
            </w:pPr>
            <w:r>
              <w:rPr>
                <w:rFonts w:ascii="TimesNewRomanPSMT" w:hAnsi="TimesNewRomanPSMT" w:eastAsia="TimesNewRomanPSMT"/>
                <w:b w:val="0"/>
                <w:i w:val="0"/>
                <w:color w:val="000000"/>
                <w:sz w:val="20"/>
              </w:rPr>
              <w:t>1</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72" w:after="0"/>
              <w:ind w:left="0" w:right="0" w:firstLine="0"/>
              <w:jc w:val="center"/>
            </w:pPr>
            <w:r>
              <w:rPr>
                <w:rFonts w:ascii="EuclidExtra" w:hAnsi="EuclidExtra" w:eastAsia="EuclidExtra"/>
                <w:b w:val="0"/>
                <w:i w:val="0"/>
                <w:color w:val="000000"/>
                <w:sz w:val="20"/>
              </w:rPr>
              <w:t>L</w:t>
            </w:r>
          </w:p>
        </w:tc>
        <w:tc>
          <w:tcPr>
            <w:tcW w:type="dxa" w:w="640"/>
            <w:vMerge w:val="restart"/>
            <w:tcBorders/>
            <w:tcMar>
              <w:start w:w="0" w:type="dxa"/>
              <w:end w:w="0" w:type="dxa"/>
            </w:tcMar>
            <w:tcMar>
              <w:start w:w="0" w:type="dxa"/>
              <w:end w:w="0" w:type="dxa"/>
            </w:tcMar>
          </w:tcPr>
          <w:p>
            <w:pPr>
              <w:autoSpaceDN w:val="0"/>
              <w:autoSpaceDE w:val="0"/>
              <w:widowControl/>
              <w:spacing w:line="222" w:lineRule="exact" w:before="74" w:after="0"/>
              <w:ind w:left="86" w:right="0" w:firstLine="0"/>
              <w:jc w:val="left"/>
            </w:pPr>
            <w:r>
              <w:rPr>
                <w:rFonts w:ascii="TimesNewRomanPSMT" w:hAnsi="TimesNewRomanPSMT" w:eastAsia="TimesNewRomanPSMT"/>
                <w:b w:val="0"/>
                <w:i w:val="0"/>
                <w:color w:val="000000"/>
                <w:sz w:val="20"/>
              </w:rPr>
              <w:t>0.7368</w:t>
            </w:r>
          </w:p>
        </w:tc>
        <w:tc>
          <w:tcPr>
            <w:tcW w:type="dxa" w:w="506"/>
            <w:vMerge/>
            <w:tcBorders/>
          </w:tcPr>
          <w:p/>
        </w:tc>
        <w:tc>
          <w:tcPr>
            <w:tcW w:type="dxa" w:w="506"/>
            <w:vMerge/>
            <w:tcBorders/>
          </w:tcPr>
          <w:p/>
        </w:tc>
      </w:tr>
      <w:tr>
        <w:trPr>
          <w:trHeight w:hRule="exact" w:val="252"/>
        </w:trPr>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340"/>
            <w:vMerge w:val="restart"/>
            <w:tcBorders/>
            <w:tcMar>
              <w:start w:w="0" w:type="dxa"/>
              <w:end w:w="0" w:type="dxa"/>
            </w:tcMar>
            <w:tcMar>
              <w:start w:w="0" w:type="dxa"/>
              <w:end w:w="0" w:type="dxa"/>
            </w:tcMar>
          </w:tcPr>
          <w:p>
            <w:pPr>
              <w:autoSpaceDN w:val="0"/>
              <w:autoSpaceDE w:val="0"/>
              <w:widowControl/>
              <w:spacing w:line="246" w:lineRule="exact" w:before="0" w:after="0"/>
              <w:ind w:left="0" w:right="0" w:firstLine="0"/>
              <w:jc w:val="center"/>
            </w:pPr>
            <w:r>
              <w:rPr>
                <w:rFonts w:ascii="Times New Roman" w:hAnsi="Times New Roman" w:eastAsia="Times New Roman"/>
                <w:b w:val="0"/>
                <w:i/>
                <w:color w:val="000000"/>
                <w:sz w:val="20"/>
              </w:rPr>
              <w:t xml:space="preserve">r </w:t>
            </w:r>
            <w:r>
              <w:rPr>
                <w:w w:val="97.41666316986084"/>
                <w:rFonts w:ascii="TimesNewRomanPSMT" w:hAnsi="TimesNewRomanPSMT" w:eastAsia="TimesNewRomanPSMT"/>
                <w:b w:val="0"/>
                <w:i w:val="0"/>
                <w:color w:val="000000"/>
                <w:sz w:val="12"/>
              </w:rPr>
              <w:t>21</w:t>
            </w:r>
          </w:p>
        </w:tc>
        <w:tc>
          <w:tcPr>
            <w:tcW w:type="dxa" w:w="440"/>
            <w:vMerge w:val="restart"/>
            <w:tcBorders/>
            <w:tcMar>
              <w:start w:w="0" w:type="dxa"/>
              <w:end w:w="0" w:type="dxa"/>
            </w:tcMar>
            <w:tcMar>
              <w:start w:w="0" w:type="dxa"/>
              <w:end w:w="0" w:type="dxa"/>
            </w:tcMar>
          </w:tcPr>
          <w:p>
            <w:pPr>
              <w:autoSpaceDN w:val="0"/>
              <w:autoSpaceDE w:val="0"/>
              <w:widowControl/>
              <w:spacing w:line="246" w:lineRule="exact" w:before="0" w:after="0"/>
              <w:ind w:left="0" w:right="0" w:firstLine="0"/>
              <w:jc w:val="center"/>
            </w:pPr>
            <w:r>
              <w:rPr>
                <w:rFonts w:ascii="Times New Roman" w:hAnsi="Times New Roman" w:eastAsia="Times New Roman"/>
                <w:b w:val="0"/>
                <w:i/>
                <w:color w:val="000000"/>
                <w:sz w:val="20"/>
              </w:rPr>
              <w:t xml:space="preserve">r </w:t>
            </w:r>
            <w:r>
              <w:rPr>
                <w:w w:val="97.41666316986084"/>
                <w:rFonts w:ascii="TimesNewRomanPSMT" w:hAnsi="TimesNewRomanPSMT" w:eastAsia="TimesNewRomanPSMT"/>
                <w:b w:val="0"/>
                <w:i w:val="0"/>
                <w:color w:val="000000"/>
                <w:sz w:val="12"/>
              </w:rPr>
              <w:t>22</w:t>
            </w:r>
          </w:p>
        </w:tc>
        <w:tc>
          <w:tcPr>
            <w:tcW w:type="dxa" w:w="506"/>
            <w:vMerge/>
            <w:tcBorders/>
          </w:tcPr>
          <w:p/>
        </w:tc>
        <w:tc>
          <w:tcPr>
            <w:tcW w:type="dxa" w:w="380"/>
            <w:vMerge w:val="restart"/>
            <w:tcBorders/>
            <w:tcMar>
              <w:start w:w="0" w:type="dxa"/>
              <w:end w:w="0" w:type="dxa"/>
            </w:tcMar>
            <w:tcMar>
              <w:start w:w="0" w:type="dxa"/>
              <w:end w:w="0" w:type="dxa"/>
            </w:tcMar>
          </w:tcPr>
          <w:p>
            <w:pPr>
              <w:autoSpaceDN w:val="0"/>
              <w:autoSpaceDE w:val="0"/>
              <w:widowControl/>
              <w:spacing w:line="246" w:lineRule="exact" w:before="0" w:after="0"/>
              <w:ind w:left="0" w:right="26" w:firstLine="0"/>
              <w:jc w:val="right"/>
            </w:pPr>
            <w:r>
              <w:rPr>
                <w:rFonts w:ascii="Times New Roman" w:hAnsi="Times New Roman" w:eastAsia="Times New Roman"/>
                <w:b w:val="0"/>
                <w:i/>
                <w:color w:val="000000"/>
                <w:sz w:val="20"/>
              </w:rPr>
              <w:t xml:space="preserve">r </w:t>
            </w:r>
            <w:r>
              <w:rPr>
                <w:w w:val="97.41666316986084"/>
                <w:rFonts w:ascii="TimesNewRomanPSMT" w:hAnsi="TimesNewRomanPSMT" w:eastAsia="TimesNewRomanPSMT"/>
                <w:b w:val="0"/>
                <w:i w:val="0"/>
                <w:color w:val="000000"/>
                <w:sz w:val="12"/>
              </w:rPr>
              <w:t>227</w:t>
            </w:r>
          </w:p>
        </w:tc>
        <w:tc>
          <w:tcPr>
            <w:tcW w:type="dxa" w:w="506"/>
            <w:vMerge/>
            <w:tcBorders/>
          </w:tcPr>
          <w:p/>
        </w:tc>
        <w:tc>
          <w:tcPr>
            <w:tcW w:type="dxa" w:w="506"/>
            <w:vMerge/>
            <w:tcBorders/>
          </w:tcPr>
          <w:p/>
        </w:tc>
        <w:tc>
          <w:tcPr>
            <w:tcW w:type="dxa" w:w="506"/>
            <w:vMerge/>
            <w:tcBorders/>
          </w:tcPr>
          <w:p/>
        </w:tc>
        <w:tc>
          <w:tcPr>
            <w:tcW w:type="dxa" w:w="1012"/>
            <w:gridSpan w:val="2"/>
            <w:vMerge/>
            <w:tcBorders/>
          </w:tcPr>
          <w:p/>
        </w:tc>
        <w:tc>
          <w:tcPr>
            <w:tcW w:type="dxa" w:w="506"/>
            <w:vMerge/>
            <w:tcBorders/>
          </w:tcPr>
          <w:p/>
        </w:tc>
        <w:tc>
          <w:tcPr>
            <w:tcW w:type="dxa" w:w="1012"/>
            <w:gridSpan w:val="2"/>
            <w:vMerge/>
            <w:tcBorders/>
          </w:tcPr>
          <w:p/>
        </w:tc>
        <w:tc>
          <w:tcPr>
            <w:tcW w:type="dxa" w:w="506"/>
            <w:vMerge/>
            <w:tcBorders/>
          </w:tcPr>
          <w:p/>
        </w:tc>
        <w:tc>
          <w:tcPr>
            <w:tcW w:type="dxa" w:w="506"/>
            <w:vMerge/>
            <w:tcBorders/>
          </w:tcPr>
          <w:p/>
        </w:tc>
        <w:tc>
          <w:tcPr>
            <w:tcW w:type="dxa" w:w="506"/>
            <w:vMerge/>
            <w:tcBorders/>
          </w:tcPr>
          <w:p/>
        </w:tc>
      </w:tr>
      <w:tr>
        <w:trPr>
          <w:trHeight w:hRule="exact" w:val="50"/>
        </w:trPr>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380"/>
            <w:vMerge w:val="restart"/>
            <w:tcBorders/>
            <w:tcMar>
              <w:start w:w="0" w:type="dxa"/>
              <w:end w:w="0" w:type="dxa"/>
            </w:tcMar>
            <w:tcMar>
              <w:start w:w="0" w:type="dxa"/>
              <w:end w:w="0" w:type="dxa"/>
            </w:tcMar>
          </w:tcPr>
          <w:p>
            <w:pPr>
              <w:autoSpaceDN w:val="0"/>
              <w:autoSpaceDE w:val="0"/>
              <w:widowControl/>
              <w:spacing w:line="220" w:lineRule="exact" w:before="60" w:after="0"/>
              <w:ind w:left="0" w:right="0" w:firstLine="0"/>
              <w:jc w:val="center"/>
            </w:pPr>
            <w:r>
              <w:rPr>
                <w:rFonts w:ascii="EuclidExtra" w:hAnsi="EuclidExtra" w:eastAsia="EuclidExtra"/>
                <w:b w:val="0"/>
                <w:i w:val="0"/>
                <w:color w:val="000000"/>
                <w:sz w:val="20"/>
              </w:rPr>
              <w:t>O</w:t>
            </w: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58" w:after="0"/>
              <w:ind w:left="0" w:right="368" w:firstLine="0"/>
              <w:jc w:val="right"/>
            </w:pPr>
            <w:r>
              <w:rPr>
                <w:rFonts w:ascii="EuclidExtra" w:hAnsi="EuclidExtra" w:eastAsia="EuclidExtra"/>
                <w:b w:val="0"/>
                <w:i w:val="0"/>
                <w:color w:val="000000"/>
                <w:sz w:val="20"/>
              </w:rPr>
              <w:t>M</w:t>
            </w:r>
          </w:p>
        </w:tc>
        <w:tc>
          <w:tcPr>
            <w:tcW w:type="dxa" w:w="700"/>
            <w:vMerge w:val="restart"/>
            <w:tcBorders/>
            <w:tcMar>
              <w:start w:w="0" w:type="dxa"/>
              <w:end w:w="0" w:type="dxa"/>
            </w:tcMar>
            <w:tcMar>
              <w:start w:w="0" w:type="dxa"/>
              <w:end w:w="0" w:type="dxa"/>
            </w:tcMar>
          </w:tcPr>
          <w:p>
            <w:pPr>
              <w:autoSpaceDN w:val="0"/>
              <w:autoSpaceDE w:val="0"/>
              <w:widowControl/>
              <w:spacing w:line="222" w:lineRule="exact" w:before="58" w:after="0"/>
              <w:ind w:left="0" w:right="0" w:firstLine="0"/>
              <w:jc w:val="center"/>
            </w:pPr>
            <w:r>
              <w:rPr>
                <w:rFonts w:ascii="EuclidExtra" w:hAnsi="EuclidExtra" w:eastAsia="EuclidExtra"/>
                <w:b w:val="0"/>
                <w:i w:val="0"/>
                <w:color w:val="000000"/>
                <w:sz w:val="20"/>
              </w:rPr>
              <w:t>M</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58" w:after="0"/>
              <w:ind w:left="0" w:right="0" w:firstLine="0"/>
              <w:jc w:val="center"/>
            </w:pPr>
            <w:r>
              <w:rPr>
                <w:rFonts w:ascii="EuclidExtra" w:hAnsi="EuclidExtra" w:eastAsia="EuclidExtra"/>
                <w:b w:val="0"/>
                <w:i w:val="0"/>
                <w:color w:val="000000"/>
                <w:sz w:val="20"/>
              </w:rPr>
              <w:t>O</w:t>
            </w:r>
          </w:p>
        </w:tc>
        <w:tc>
          <w:tcPr>
            <w:tcW w:type="dxa" w:w="640"/>
            <w:vMerge w:val="restart"/>
            <w:tcBorders/>
            <w:tcMar>
              <w:start w:w="0" w:type="dxa"/>
              <w:end w:w="0" w:type="dxa"/>
            </w:tcMar>
            <w:tcMar>
              <w:start w:w="0" w:type="dxa"/>
              <w:end w:w="0" w:type="dxa"/>
            </w:tcMar>
          </w:tcPr>
          <w:p>
            <w:pPr>
              <w:autoSpaceDN w:val="0"/>
              <w:autoSpaceDE w:val="0"/>
              <w:widowControl/>
              <w:spacing w:line="222" w:lineRule="exact" w:before="58" w:after="0"/>
              <w:ind w:left="0" w:right="248" w:firstLine="0"/>
              <w:jc w:val="right"/>
            </w:pPr>
            <w:r>
              <w:rPr>
                <w:rFonts w:ascii="EuclidExtra" w:hAnsi="EuclidExtra" w:eastAsia="EuclidExtra"/>
                <w:b w:val="0"/>
                <w:i w:val="0"/>
                <w:color w:val="000000"/>
                <w:sz w:val="20"/>
              </w:rPr>
              <w:t>M</w:t>
            </w:r>
          </w:p>
        </w:tc>
        <w:tc>
          <w:tcPr>
            <w:tcW w:type="dxa" w:w="506"/>
            <w:vMerge/>
            <w:tcBorders/>
          </w:tcPr>
          <w:p/>
        </w:tc>
        <w:tc>
          <w:tcPr>
            <w:tcW w:type="dxa" w:w="506"/>
            <w:vMerge/>
            <w:tcBorders/>
          </w:tcPr>
          <w:p/>
        </w:tc>
      </w:tr>
      <w:tr>
        <w:trPr>
          <w:trHeight w:hRule="exact" w:val="230"/>
        </w:trPr>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340"/>
            <w:tcBorders/>
            <w:tcMar>
              <w:start w:w="0" w:type="dxa"/>
              <w:end w:w="0" w:type="dxa"/>
            </w:tcMar>
          </w:tcPr>
          <w:p>
            <w:pPr>
              <w:autoSpaceDN w:val="0"/>
              <w:autoSpaceDE w:val="0"/>
              <w:widowControl/>
              <w:spacing w:line="220" w:lineRule="exact" w:before="10" w:after="0"/>
              <w:ind w:left="0" w:right="0" w:firstLine="0"/>
              <w:jc w:val="center"/>
            </w:pPr>
            <w:r>
              <w:rPr>
                <w:rFonts w:ascii="EuclidExtra" w:hAnsi="EuclidExtra" w:eastAsia="EuclidExtra"/>
                <w:b w:val="0"/>
                <w:i w:val="0"/>
                <w:color w:val="000000"/>
                <w:sz w:val="20"/>
              </w:rPr>
              <w:t>M</w:t>
            </w:r>
          </w:p>
        </w:tc>
        <w:tc>
          <w:tcPr>
            <w:tcW w:type="dxa" w:w="440"/>
            <w:tcBorders/>
            <w:tcMar>
              <w:start w:w="0" w:type="dxa"/>
              <w:end w:w="0" w:type="dxa"/>
            </w:tcMar>
          </w:tcPr>
          <w:p>
            <w:pPr>
              <w:autoSpaceDN w:val="0"/>
              <w:autoSpaceDE w:val="0"/>
              <w:widowControl/>
              <w:spacing w:line="220" w:lineRule="exact" w:before="10" w:after="0"/>
              <w:ind w:left="0" w:right="0" w:firstLine="0"/>
              <w:jc w:val="center"/>
            </w:pPr>
            <w:r>
              <w:rPr>
                <w:rFonts w:ascii="EuclidExtra" w:hAnsi="EuclidExtra" w:eastAsia="EuclidExtra"/>
                <w:b w:val="0"/>
                <w:i w:val="0"/>
                <w:color w:val="000000"/>
                <w:sz w:val="20"/>
              </w:rPr>
              <w:t>M</w:t>
            </w:r>
          </w:p>
        </w:tc>
        <w:tc>
          <w:tcPr>
            <w:tcW w:type="dxa" w:w="506"/>
            <w:vMerge/>
            <w:tcBorders/>
          </w:tcPr>
          <w:p/>
        </w:tc>
        <w:tc>
          <w:tcPr>
            <w:tcW w:type="dxa" w:w="380"/>
            <w:tcBorders/>
            <w:tcMar>
              <w:start w:w="0" w:type="dxa"/>
              <w:end w:w="0" w:type="dxa"/>
            </w:tcMar>
          </w:tcPr>
          <w:p>
            <w:pPr>
              <w:autoSpaceDN w:val="0"/>
              <w:autoSpaceDE w:val="0"/>
              <w:widowControl/>
              <w:spacing w:line="220" w:lineRule="exact" w:before="10" w:after="0"/>
              <w:ind w:left="0" w:right="104" w:firstLine="0"/>
              <w:jc w:val="right"/>
            </w:pPr>
            <w:r>
              <w:rPr>
                <w:rFonts w:ascii="EuclidExtra" w:hAnsi="EuclidExtra" w:eastAsia="EuclidExtra"/>
                <w:b w:val="0"/>
                <w:i w:val="0"/>
                <w:color w:val="000000"/>
                <w:sz w:val="20"/>
              </w:rPr>
              <w:t>M</w:t>
            </w:r>
          </w:p>
        </w:tc>
        <w:tc>
          <w:tcPr>
            <w:tcW w:type="dxa" w:w="506"/>
            <w:vMerge/>
            <w:tcBorders/>
          </w:tcPr>
          <w:p/>
        </w:tc>
        <w:tc>
          <w:tcPr>
            <w:tcW w:type="dxa" w:w="506"/>
            <w:vMerge/>
            <w:tcBorders/>
          </w:tcPr>
          <w:p/>
        </w:tc>
        <w:tc>
          <w:tcPr>
            <w:tcW w:type="dxa" w:w="506"/>
            <w:vMerge/>
            <w:tcBorders/>
          </w:tcPr>
          <w:p/>
        </w:tc>
        <w:tc>
          <w:tcPr>
            <w:tcW w:type="dxa" w:w="1012"/>
            <w:gridSpan w:val="2"/>
            <w:vMerge/>
            <w:tcBorders/>
          </w:tcPr>
          <w:p/>
        </w:tc>
        <w:tc>
          <w:tcPr>
            <w:tcW w:type="dxa" w:w="506"/>
            <w:vMerge/>
            <w:tcBorders/>
          </w:tcPr>
          <w:p/>
        </w:tc>
        <w:tc>
          <w:tcPr>
            <w:tcW w:type="dxa" w:w="1012"/>
            <w:gridSpan w:val="2"/>
            <w:vMerge/>
            <w:tcBorders/>
          </w:tcPr>
          <w:p/>
        </w:tc>
        <w:tc>
          <w:tcPr>
            <w:tcW w:type="dxa" w:w="506"/>
            <w:vMerge/>
            <w:tcBorders/>
          </w:tcPr>
          <w:p/>
        </w:tc>
        <w:tc>
          <w:tcPr>
            <w:tcW w:type="dxa" w:w="506"/>
            <w:vMerge/>
            <w:tcBorders/>
          </w:tcPr>
          <w:p/>
        </w:tc>
        <w:tc>
          <w:tcPr>
            <w:tcW w:type="dxa" w:w="506"/>
            <w:vMerge/>
            <w:tcBorders/>
          </w:tcPr>
          <w:p/>
        </w:tc>
      </w:tr>
      <w:tr>
        <w:trPr>
          <w:trHeight w:hRule="exact" w:val="360"/>
        </w:trPr>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340"/>
            <w:tcBorders/>
            <w:tcMar>
              <w:start w:w="0" w:type="dxa"/>
              <w:end w:w="0" w:type="dxa"/>
            </w:tcMar>
          </w:tcPr>
          <w:p>
            <w:pPr>
              <w:autoSpaceDN w:val="0"/>
              <w:autoSpaceDE w:val="0"/>
              <w:widowControl/>
              <w:spacing w:line="256" w:lineRule="exact" w:before="66" w:after="0"/>
              <w:ind w:left="0" w:right="0" w:firstLine="0"/>
              <w:jc w:val="center"/>
            </w:pPr>
            <w:r>
              <w:rPr>
                <w:rFonts w:ascii="Times New Roman" w:hAnsi="Times New Roman" w:eastAsia="Times New Roman"/>
                <w:b w:val="0"/>
                <w:i/>
                <w:color w:val="000000"/>
                <w:sz w:val="20"/>
              </w:rPr>
              <w:t xml:space="preserve">r </w:t>
            </w:r>
            <w:r>
              <w:rPr>
                <w:w w:val="97.41666316986084"/>
                <w:rFonts w:ascii="TimesNewRomanPSMT" w:hAnsi="TimesNewRomanPSMT" w:eastAsia="TimesNewRomanPSMT"/>
                <w:b w:val="0"/>
                <w:i w:val="0"/>
                <w:color w:val="000000"/>
                <w:sz w:val="12"/>
              </w:rPr>
              <w:t>271</w:t>
            </w:r>
          </w:p>
        </w:tc>
        <w:tc>
          <w:tcPr>
            <w:tcW w:type="dxa" w:w="440"/>
            <w:tcBorders/>
            <w:tcMar>
              <w:start w:w="0" w:type="dxa"/>
              <w:end w:w="0" w:type="dxa"/>
            </w:tcMar>
          </w:tcPr>
          <w:p>
            <w:pPr>
              <w:autoSpaceDN w:val="0"/>
              <w:autoSpaceDE w:val="0"/>
              <w:widowControl/>
              <w:spacing w:line="256" w:lineRule="exact" w:before="66" w:after="0"/>
              <w:ind w:left="0" w:right="0" w:firstLine="0"/>
              <w:jc w:val="center"/>
            </w:pPr>
            <w:r>
              <w:rPr>
                <w:rFonts w:ascii="Times New Roman" w:hAnsi="Times New Roman" w:eastAsia="Times New Roman"/>
                <w:b w:val="0"/>
                <w:i/>
                <w:color w:val="000000"/>
                <w:sz w:val="20"/>
              </w:rPr>
              <w:t xml:space="preserve">r </w:t>
            </w:r>
            <w:r>
              <w:rPr>
                <w:w w:val="97.41666316986084"/>
                <w:rFonts w:ascii="TimesNewRomanPSMT" w:hAnsi="TimesNewRomanPSMT" w:eastAsia="TimesNewRomanPSMT"/>
                <w:b w:val="0"/>
                <w:i w:val="0"/>
                <w:color w:val="000000"/>
                <w:sz w:val="12"/>
              </w:rPr>
              <w:t>272</w:t>
            </w:r>
          </w:p>
        </w:tc>
        <w:tc>
          <w:tcPr>
            <w:tcW w:type="dxa" w:w="380"/>
            <w:tcBorders/>
            <w:tcMar>
              <w:start w:w="0" w:type="dxa"/>
              <w:end w:w="0" w:type="dxa"/>
            </w:tcMar>
          </w:tcPr>
          <w:p>
            <w:pPr>
              <w:autoSpaceDN w:val="0"/>
              <w:autoSpaceDE w:val="0"/>
              <w:widowControl/>
              <w:spacing w:line="222" w:lineRule="exact" w:before="96" w:after="0"/>
              <w:ind w:left="0" w:right="0" w:firstLine="0"/>
              <w:jc w:val="center"/>
            </w:pPr>
            <w:r>
              <w:rPr>
                <w:rFonts w:ascii="EuclidExtra" w:hAnsi="EuclidExtra" w:eastAsia="EuclidExtra"/>
                <w:b w:val="0"/>
                <w:i w:val="0"/>
                <w:color w:val="000000"/>
                <w:sz w:val="20"/>
              </w:rPr>
              <w:t>L</w:t>
            </w:r>
          </w:p>
        </w:tc>
        <w:tc>
          <w:tcPr>
            <w:tcW w:type="dxa" w:w="380"/>
            <w:tcBorders/>
            <w:tcMar>
              <w:start w:w="0" w:type="dxa"/>
              <w:end w:w="0" w:type="dxa"/>
            </w:tcMar>
          </w:tcPr>
          <w:p>
            <w:pPr>
              <w:autoSpaceDN w:val="0"/>
              <w:autoSpaceDE w:val="0"/>
              <w:widowControl/>
              <w:spacing w:line="256" w:lineRule="exact" w:before="66" w:after="0"/>
              <w:ind w:left="90" w:right="0" w:firstLine="0"/>
              <w:jc w:val="left"/>
            </w:pPr>
            <w:r>
              <w:rPr>
                <w:rFonts w:ascii="Times New Roman" w:hAnsi="Times New Roman" w:eastAsia="Times New Roman"/>
                <w:b w:val="0"/>
                <w:i/>
                <w:color w:val="000000"/>
                <w:sz w:val="20"/>
              </w:rPr>
              <w:t xml:space="preserve">r </w:t>
            </w:r>
            <w:r>
              <w:rPr>
                <w:w w:val="97.41666316986084"/>
                <w:rFonts w:ascii="TimesNewRomanPSMT" w:hAnsi="TimesNewRomanPSMT" w:eastAsia="TimesNewRomanPSMT"/>
                <w:b w:val="0"/>
                <w:i w:val="0"/>
                <w:color w:val="000000"/>
                <w:sz w:val="12"/>
              </w:rPr>
              <w:t>2727</w:t>
            </w:r>
          </w:p>
        </w:tc>
        <w:tc>
          <w:tcPr>
            <w:tcW w:type="dxa" w:w="506"/>
            <w:vMerge/>
            <w:tcBorders/>
          </w:tcPr>
          <w:p/>
        </w:tc>
        <w:tc>
          <w:tcPr>
            <w:tcW w:type="dxa" w:w="506"/>
            <w:vMerge/>
            <w:tcBorders/>
          </w:tcPr>
          <w:p/>
        </w:tc>
        <w:tc>
          <w:tcPr>
            <w:tcW w:type="dxa" w:w="506"/>
            <w:vMerge/>
            <w:tcBorders/>
          </w:tcPr>
          <w:p/>
        </w:tc>
        <w:tc>
          <w:tcPr>
            <w:tcW w:type="dxa" w:w="700"/>
            <w:gridSpan w:val="2"/>
            <w:tcBorders/>
            <w:tcMar>
              <w:start w:w="0" w:type="dxa"/>
              <w:end w:w="0" w:type="dxa"/>
            </w:tcMar>
            <w:tcMar>
              <w:start w:w="0" w:type="dxa"/>
              <w:end w:w="0" w:type="dxa"/>
            </w:tcMar>
          </w:tcPr>
          <w:p>
            <w:pPr>
              <w:autoSpaceDN w:val="0"/>
              <w:autoSpaceDE w:val="0"/>
              <w:widowControl/>
              <w:spacing w:line="224" w:lineRule="exact" w:before="100" w:after="0"/>
              <w:ind w:left="24" w:right="0" w:firstLine="0"/>
              <w:jc w:val="left"/>
            </w:pPr>
            <w:r>
              <w:rPr>
                <w:rFonts w:ascii="TimesNewRomanPSMT" w:hAnsi="TimesNewRomanPSMT" w:eastAsia="TimesNewRomanPSMT"/>
                <w:b w:val="0"/>
                <w:i w:val="0"/>
                <w:color w:val="000000"/>
                <w:sz w:val="20"/>
              </w:rPr>
              <w:t>0.7889</w:t>
            </w:r>
          </w:p>
        </w:tc>
        <w:tc>
          <w:tcPr>
            <w:tcW w:type="dxa" w:w="700"/>
            <w:tcBorders/>
            <w:tcMar>
              <w:start w:w="0" w:type="dxa"/>
              <w:end w:w="0" w:type="dxa"/>
            </w:tcMar>
          </w:tcPr>
          <w:p>
            <w:pPr>
              <w:autoSpaceDN w:val="0"/>
              <w:autoSpaceDE w:val="0"/>
              <w:widowControl/>
              <w:spacing w:line="224" w:lineRule="exact" w:before="100" w:after="0"/>
              <w:ind w:left="0" w:right="0" w:firstLine="0"/>
              <w:jc w:val="center"/>
            </w:pPr>
            <w:r>
              <w:rPr>
                <w:rFonts w:ascii="TimesNewRomanPSMT" w:hAnsi="TimesNewRomanPSMT" w:eastAsia="TimesNewRomanPSMT"/>
                <w:b w:val="0"/>
                <w:i w:val="0"/>
                <w:color w:val="000000"/>
                <w:sz w:val="20"/>
              </w:rPr>
              <w:t>0.7368</w:t>
            </w:r>
          </w:p>
        </w:tc>
        <w:tc>
          <w:tcPr>
            <w:tcW w:type="dxa" w:w="380"/>
            <w:gridSpan w:val="2"/>
            <w:tcBorders/>
            <w:tcMar>
              <w:start w:w="0" w:type="dxa"/>
              <w:end w:w="0" w:type="dxa"/>
            </w:tcMar>
            <w:tcMar>
              <w:start w:w="0" w:type="dxa"/>
              <w:end w:w="0" w:type="dxa"/>
            </w:tcMar>
          </w:tcPr>
          <w:p>
            <w:pPr>
              <w:autoSpaceDN w:val="0"/>
              <w:autoSpaceDE w:val="0"/>
              <w:widowControl/>
              <w:spacing w:line="220" w:lineRule="exact" w:before="100" w:after="0"/>
              <w:ind w:left="0" w:right="0" w:firstLine="0"/>
              <w:jc w:val="center"/>
            </w:pPr>
            <w:r>
              <w:rPr>
                <w:rFonts w:ascii="EuclidExtra" w:hAnsi="EuclidExtra" w:eastAsia="EuclidExtra"/>
                <w:b w:val="0"/>
                <w:i w:val="0"/>
                <w:color w:val="000000"/>
                <w:sz w:val="20"/>
              </w:rPr>
              <w:t>L</w:t>
            </w:r>
          </w:p>
        </w:tc>
        <w:tc>
          <w:tcPr>
            <w:tcW w:type="dxa" w:w="640"/>
            <w:tcBorders/>
            <w:tcMar>
              <w:start w:w="0" w:type="dxa"/>
              <w:end w:w="0" w:type="dxa"/>
            </w:tcMar>
          </w:tcPr>
          <w:p>
            <w:pPr>
              <w:autoSpaceDN w:val="0"/>
              <w:autoSpaceDE w:val="0"/>
              <w:widowControl/>
              <w:spacing w:line="224" w:lineRule="exact" w:before="100" w:after="0"/>
              <w:ind w:left="0" w:right="230" w:firstLine="0"/>
              <w:jc w:val="right"/>
            </w:pPr>
            <w:r>
              <w:rPr>
                <w:rFonts w:ascii="TimesNewRomanPSMT" w:hAnsi="TimesNewRomanPSMT" w:eastAsia="TimesNewRomanPSMT"/>
                <w:b w:val="0"/>
                <w:i w:val="0"/>
                <w:color w:val="000000"/>
                <w:sz w:val="20"/>
              </w:rPr>
              <w:t>1</w:t>
            </w:r>
          </w:p>
        </w:tc>
        <w:tc>
          <w:tcPr>
            <w:tcW w:type="dxa" w:w="506"/>
            <w:vMerge/>
            <w:tcBorders/>
          </w:tcPr>
          <w:p/>
        </w:tc>
        <w:tc>
          <w:tcPr>
            <w:tcW w:type="dxa" w:w="506"/>
            <w:vMerge/>
            <w:tcBorders/>
          </w:tcPr>
          <w:p/>
        </w:tc>
      </w:tr>
      <w:tr>
        <w:trPr>
          <w:trHeight w:hRule="exact" w:val="488"/>
        </w:trPr>
        <w:tc>
          <w:tcPr>
            <w:tcW w:type="dxa" w:w="5740"/>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52" w:after="0"/>
              <w:ind w:left="758" w:right="0" w:firstLine="0"/>
              <w:jc w:val="left"/>
            </w:pPr>
            <w:r>
              <w:rPr>
                <w:rFonts w:ascii="SimSun" w:hAnsi="SimSun" w:eastAsia="SimSun"/>
                <w:b w:val="0"/>
                <w:i w:val="0"/>
                <w:color w:val="000000"/>
                <w:sz w:val="24"/>
              </w:rPr>
              <w:t>根据公式（</w:t>
            </w:r>
            <w:r>
              <w:rPr>
                <w:rFonts w:ascii="TimesNewRomanPSMT" w:hAnsi="TimesNewRomanPSMT" w:eastAsia="TimesNewRomanPSMT"/>
                <w:b w:val="0"/>
                <w:i w:val="0"/>
                <w:color w:val="000000"/>
                <w:sz w:val="24"/>
              </w:rPr>
              <w:t>5.20</w:t>
            </w:r>
            <w:r>
              <w:rPr>
                <w:rFonts w:ascii="SimSun" w:hAnsi="SimSun" w:eastAsia="SimSun"/>
                <w:b w:val="0"/>
                <w:i w:val="0"/>
                <w:color w:val="000000"/>
                <w:sz w:val="24"/>
              </w:rPr>
              <w:t>），可计算得到各指标基尼系数为</w:t>
            </w:r>
          </w:p>
        </w:tc>
        <w:tc>
          <w:tcPr>
            <w:tcW w:type="dxa" w:w="340"/>
            <w:tcBorders/>
            <w:tcMar>
              <w:start w:w="0" w:type="dxa"/>
              <w:end w:w="0" w:type="dxa"/>
            </w:tcMar>
          </w:tcPr>
          <w:p>
            <w:pPr>
              <w:autoSpaceDN w:val="0"/>
              <w:autoSpaceDE w:val="0"/>
              <w:widowControl/>
              <w:spacing w:line="312" w:lineRule="exact" w:before="116" w:after="0"/>
              <w:ind w:left="0" w:right="0" w:firstLine="0"/>
              <w:jc w:val="center"/>
            </w:pPr>
            <w:r>
              <w:rPr>
                <w:rFonts w:ascii="Times New Roman" w:hAnsi="Times New Roman" w:eastAsia="Times New Roman"/>
                <w:b w:val="0"/>
                <w:i/>
                <w:color w:val="000000"/>
                <w:sz w:val="13"/>
              </w:rPr>
              <w:t>i</w:t>
            </w:r>
            <w:r>
              <w:rPr>
                <w:w w:val="102.10909409956498"/>
                <w:rFonts w:ascii="SymbolMT" w:hAnsi="SymbolMT" w:eastAsia="SymbolMT"/>
                <w:b w:val="0"/>
                <w:i w:val="0"/>
                <w:color w:val="000000"/>
                <w:sz w:val="22"/>
              </w:rPr>
              <w:t></w:t>
            </w:r>
            <w:r>
              <w:rPr>
                <w:w w:val="102.10909409956498"/>
                <w:rFonts w:ascii="SymbolMT" w:hAnsi="SymbolMT" w:eastAsia="SymbolMT"/>
                <w:b w:val="0"/>
                <w:i w:val="0"/>
                <w:color w:val="000000"/>
                <w:sz w:val="22"/>
              </w:rPr>
              <w:t></w:t>
            </w:r>
          </w:p>
        </w:tc>
        <w:tc>
          <w:tcPr>
            <w:tcW w:type="dxa" w:w="920"/>
            <w:gridSpan w:val="2"/>
            <w:tcBorders/>
            <w:tcMar>
              <w:start w:w="0" w:type="dxa"/>
              <w:end w:w="0" w:type="dxa"/>
            </w:tcMar>
            <w:tcMar>
              <w:start w:w="0" w:type="dxa"/>
              <w:end w:w="0" w:type="dxa"/>
            </w:tcMar>
          </w:tcPr>
          <w:p>
            <w:pPr>
              <w:autoSpaceDN w:val="0"/>
              <w:tabs>
                <w:tab w:pos="158" w:val="left"/>
                <w:tab w:pos="366" w:val="left"/>
                <w:tab w:pos="698" w:val="left"/>
                <w:tab w:pos="810" w:val="left"/>
              </w:tabs>
              <w:autoSpaceDE w:val="0"/>
              <w:widowControl/>
              <w:spacing w:line="312" w:lineRule="exact" w:before="54" w:after="0"/>
              <w:ind w:left="20" w:right="0" w:firstLine="0"/>
              <w:jc w:val="left"/>
            </w:pPr>
            <w:r>
              <w:rPr>
                <w:w w:val="102.10909409956498"/>
                <w:rFonts w:ascii="TimesNewRomanPSMT" w:hAnsi="TimesNewRomanPSMT" w:eastAsia="TimesNewRomanPSMT"/>
                <w:b w:val="0"/>
                <w:i w:val="0"/>
                <w:color w:val="000000"/>
                <w:sz w:val="22"/>
              </w:rPr>
              <w:t xml:space="preserve">( , , , </w:t>
            </w:r>
            <w:r>
              <w:rPr>
                <w:rFonts w:ascii="TimesNewRomanPSMT" w:hAnsi="TimesNewRomanPSMT" w:eastAsia="TimesNewRomanPSMT"/>
                <w:b w:val="0"/>
                <w:i w:val="0"/>
                <w:color w:val="000000"/>
                <w:sz w:val="13"/>
              </w:rPr>
              <w:t xml:space="preserve">1 </w:t>
            </w:r>
            <w:r>
              <w:tab/>
            </w:r>
            <w:r>
              <w:rPr>
                <w:rFonts w:ascii="TimesNewRomanPSMT" w:hAnsi="TimesNewRomanPSMT" w:eastAsia="TimesNewRomanPSMT"/>
                <w:b w:val="0"/>
                <w:i w:val="0"/>
                <w:color w:val="000000"/>
                <w:sz w:val="13"/>
              </w:rPr>
              <w:t>2</w:t>
            </w:r>
            <w:r>
              <w:rPr>
                <w:w w:val="102.10909409956498"/>
                <w:rFonts w:ascii="SymbolMT" w:hAnsi="SymbolMT" w:eastAsia="SymbolMT"/>
                <w:b w:val="0"/>
                <w:i w:val="0"/>
                <w:color w:val="000000"/>
                <w:sz w:val="22"/>
              </w:rPr>
              <w:t></w:t>
            </w:r>
            <w:r>
              <w:rPr>
                <w:rFonts w:ascii="TimesNewRomanPSMT" w:hAnsi="TimesNewRomanPSMT" w:eastAsia="TimesNewRomanPSMT"/>
                <w:b w:val="0"/>
                <w:i w:val="0"/>
                <w:color w:val="000000"/>
                <w:sz w:val="13"/>
              </w:rPr>
              <w:t>27</w:t>
            </w:r>
          </w:p>
        </w:tc>
        <w:tc>
          <w:tcPr>
            <w:tcW w:type="dxa" w:w="2200"/>
            <w:gridSpan w:val="3"/>
            <w:tcBorders/>
            <w:tcMar>
              <w:start w:w="0" w:type="dxa"/>
              <w:end w:w="0" w:type="dxa"/>
            </w:tcMar>
            <w:tcMar>
              <w:start w:w="0" w:type="dxa"/>
              <w:end w:w="0" w:type="dxa"/>
            </w:tcMar>
            <w:tcMar>
              <w:start w:w="0" w:type="dxa"/>
              <w:end w:w="0" w:type="dxa"/>
            </w:tcMar>
          </w:tcPr>
          <w:p>
            <w:pPr>
              <w:autoSpaceDN w:val="0"/>
              <w:autoSpaceDE w:val="0"/>
              <w:widowControl/>
              <w:spacing w:line="250" w:lineRule="exact" w:before="142" w:after="0"/>
              <w:ind w:left="0" w:right="0" w:firstLine="0"/>
              <w:jc w:val="center"/>
            </w:pPr>
            <w:r>
              <w:rPr>
                <w:w w:val="102.10909409956498"/>
                <w:rFonts w:ascii="TimesNewRomanPSMT" w:hAnsi="TimesNewRomanPSMT" w:eastAsia="TimesNewRomanPSMT"/>
                <w:b w:val="0"/>
                <w:i w:val="0"/>
                <w:color w:val="000000"/>
                <w:sz w:val="22"/>
              </w:rPr>
              <w:t>) (0.4290,0.3951, ,0.5095)</w:t>
            </w:r>
          </w:p>
        </w:tc>
        <w:tc>
          <w:tcPr>
            <w:tcW w:type="dxa" w:w="506"/>
            <w:vMerge/>
            <w:tcBorders/>
          </w:tcPr>
          <w:p/>
        </w:tc>
      </w:tr>
    </w:tbl>
    <w:p>
      <w:pPr>
        <w:autoSpaceDN w:val="0"/>
        <w:autoSpaceDE w:val="0"/>
        <w:widowControl/>
        <w:spacing w:line="264" w:lineRule="exact" w:before="84" w:after="0"/>
        <w:ind w:left="1478" w:right="0" w:firstLine="0"/>
        <w:jc w:val="left"/>
      </w:pPr>
      <w:r>
        <w:rPr>
          <w:rFonts w:ascii="SimSun" w:hAnsi="SimSun" w:eastAsia="SimSun"/>
          <w:b w:val="0"/>
          <w:i w:val="0"/>
          <w:color w:val="000000"/>
          <w:sz w:val="24"/>
        </w:rPr>
        <w:t>再由公式（</w:t>
      </w:r>
      <w:r>
        <w:rPr>
          <w:rFonts w:ascii="TimesNewRomanPSMT" w:hAnsi="TimesNewRomanPSMT" w:eastAsia="TimesNewRomanPSMT"/>
          <w:b w:val="0"/>
          <w:i w:val="0"/>
          <w:color w:val="000000"/>
          <w:sz w:val="24"/>
        </w:rPr>
        <w:t>5.21</w:t>
      </w:r>
      <w:r>
        <w:rPr>
          <w:rFonts w:ascii="SimSun" w:hAnsi="SimSun" w:eastAsia="SimSun"/>
          <w:b w:val="0"/>
          <w:i w:val="0"/>
          <w:color w:val="000000"/>
          <w:sz w:val="24"/>
        </w:rPr>
        <w:t>），计算得到各指标冲突系数为</w:t>
      </w:r>
      <w:r>
        <w:rPr>
          <w:rFonts w:ascii="Times New Roman" w:hAnsi="Times New Roman" w:eastAsia="Times New Roman"/>
          <w:b w:val="0"/>
          <w:i/>
          <w:color w:val="000000"/>
          <w:sz w:val="24"/>
        </w:rPr>
        <w:t>c</w:t>
      </w:r>
      <w:r>
        <w:rPr>
          <w:w w:val="97.50000238418579"/>
          <w:rFonts w:ascii="Times New Roman" w:hAnsi="Times New Roman" w:eastAsia="Times New Roman"/>
          <w:b w:val="0"/>
          <w:i/>
          <w:color w:val="000000"/>
          <w:sz w:val="16"/>
        </w:rPr>
        <w:t>i</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c</w:t>
      </w:r>
      <w:r>
        <w:rPr>
          <w:w w:val="97.50000238418579"/>
          <w:rFonts w:ascii="TimesNewRomanPSMT" w:hAnsi="TimesNewRomanPSMT" w:eastAsia="TimesNewRomanPSMT"/>
          <w:b w:val="0"/>
          <w:i w:val="0"/>
          <w:color w:val="000000"/>
          <w:sz w:val="16"/>
        </w:rPr>
        <w:t>27</w:t>
      </w:r>
      <w:r>
        <w:rPr>
          <w:rFonts w:ascii="TimesNewRomanPSMT" w:hAnsi="TimesNewRomanPSMT" w:eastAsia="TimesNewRomanPSMT"/>
          <w:b w:val="0"/>
          <w:i w:val="0"/>
          <w:color w:val="000000"/>
          <w:sz w:val="24"/>
        </w:rPr>
        <w:t>)=(12.29,11.83,...,13.16)</w:t>
      </w:r>
      <w:r>
        <w:rPr>
          <w:rFonts w:ascii="SimSun" w:hAnsi="SimSun" w:eastAsia="SimSun"/>
          <w:b w:val="0"/>
          <w:i w:val="0"/>
          <w:color w:val="000000"/>
          <w:sz w:val="24"/>
        </w:rPr>
        <w:t>；</w:t>
      </w:r>
    </w:p>
    <w:p>
      <w:pPr>
        <w:autoSpaceDN w:val="0"/>
        <w:tabs>
          <w:tab w:pos="1448" w:val="left"/>
          <w:tab w:pos="1454" w:val="left"/>
          <w:tab w:pos="1478" w:val="left"/>
          <w:tab w:pos="8052" w:val="left"/>
        </w:tabs>
        <w:autoSpaceDE w:val="0"/>
        <w:widowControl/>
        <w:spacing w:line="320" w:lineRule="exact" w:before="70" w:after="0"/>
        <w:ind w:left="1010" w:right="432" w:firstLine="0"/>
        <w:jc w:val="left"/>
      </w:pPr>
      <w:r>
        <w:tab/>
      </w:r>
      <w:r>
        <w:tab/>
      </w:r>
      <w:r>
        <w:tab/>
      </w:r>
      <w:r>
        <w:rPr>
          <w:rFonts w:ascii="SimSun" w:hAnsi="SimSun" w:eastAsia="SimSun"/>
          <w:b w:val="0"/>
          <w:i w:val="0"/>
          <w:color w:val="000000"/>
          <w:sz w:val="24"/>
        </w:rPr>
        <w:t>最后，根据公式（</w:t>
      </w:r>
      <w:r>
        <w:rPr>
          <w:rFonts w:ascii="TimesNewRomanPSMT" w:hAnsi="TimesNewRomanPSMT" w:eastAsia="TimesNewRomanPSMT"/>
          <w:b w:val="0"/>
          <w:i w:val="0"/>
          <w:color w:val="000000"/>
          <w:sz w:val="24"/>
        </w:rPr>
        <w:t>5.22</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5.23</w:t>
      </w:r>
      <w:r>
        <w:rPr>
          <w:rFonts w:ascii="SimSun" w:hAnsi="SimSun" w:eastAsia="SimSun"/>
          <w:b w:val="0"/>
          <w:i w:val="0"/>
          <w:color w:val="000000"/>
          <w:sz w:val="24"/>
        </w:rPr>
        <w:t xml:space="preserve"> ），确定各指标客观权重为</w:t>
      </w:r>
      <w:r>
        <w:rPr>
          <w:rFonts w:ascii="SymbolMT" w:hAnsi="SymbolMT" w:eastAsia="SymbolMT"/>
          <w:b w:val="0"/>
          <w:i w:val="0"/>
          <w:color w:val="000000"/>
          <w:sz w:val="19"/>
        </w:rPr>
        <w:t></w:t>
      </w:r>
      <w:r>
        <w:rPr>
          <w:rFonts w:ascii="TimesNewRomanPSMT" w:hAnsi="TimesNewRomanPSMT" w:eastAsia="TimesNewRomanPSMT"/>
          <w:b w:val="0"/>
          <w:i w:val="0"/>
          <w:color w:val="000000"/>
          <w:sz w:val="19"/>
        </w:rPr>
        <w:t>(0.0320,0.0284,0.0372,0.0293,0.0444,0.0471,0.0329,0.0218,0.0212,0.0384,0.0386,0.0374,0.0360,0.0283,0.0295,</w:t>
      </w:r>
      <w:r>
        <w:tab/>
      </w:r>
      <w:r>
        <w:tab/>
      </w:r>
      <w:r>
        <w:rPr>
          <w:rFonts w:ascii="TimesNewRomanPSMT" w:hAnsi="TimesNewRomanPSMT" w:eastAsia="TimesNewRomanPSMT"/>
          <w:b w:val="0"/>
          <w:i w:val="0"/>
          <w:color w:val="000000"/>
          <w:sz w:val="19"/>
        </w:rPr>
        <w:t xml:space="preserve"> 0.0366,0.0284,0.0366,0.0234,0.0263,0.0270,0.0273,0.0672,0.0731,0.0672,0.0437,0.04 </w:t>
      </w:r>
      <w:r>
        <w:rPr>
          <w:rFonts w:ascii="TimesNewRomanPSMT" w:hAnsi="TimesNewRomanPSMT" w:eastAsia="TimesNewRomanPSMT"/>
          <w:b w:val="0"/>
          <w:i w:val="0"/>
          <w:color w:val="000000"/>
          <w:sz w:val="19"/>
        </w:rPr>
        <w:t>07))</w:t>
      </w:r>
    </w:p>
    <w:p>
      <w:pPr>
        <w:autoSpaceDN w:val="0"/>
        <w:autoSpaceDE w:val="0"/>
        <w:widowControl/>
        <w:spacing w:line="266" w:lineRule="exact" w:before="150"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）基于</w:t>
      </w:r>
      <w:r>
        <w:rPr>
          <w:rFonts w:ascii="TimesNewRomanPSMT" w:hAnsi="TimesNewRomanPSMT" w:eastAsia="TimesNewRomanPSMT"/>
          <w:b w:val="0"/>
          <w:i w:val="0"/>
          <w:color w:val="000000"/>
          <w:sz w:val="24"/>
        </w:rPr>
        <w:t>GGC-ICRITIC</w:t>
      </w:r>
      <w:r>
        <w:rPr>
          <w:rFonts w:ascii="SimSun" w:hAnsi="SimSun" w:eastAsia="SimSun"/>
          <w:b w:val="0"/>
          <w:i w:val="0"/>
          <w:color w:val="000000"/>
          <w:sz w:val="24"/>
        </w:rPr>
        <w:t xml:space="preserve"> 组合赋权法，计算指标组合权重，见表</w:t>
      </w:r>
      <w:r>
        <w:rPr>
          <w:rFonts w:ascii="TimesNewRomanPSMT" w:hAnsi="TimesNewRomanPSMT" w:eastAsia="TimesNewRomanPSMT"/>
          <w:b w:val="0"/>
          <w:i w:val="0"/>
          <w:color w:val="000000"/>
          <w:sz w:val="24"/>
        </w:rPr>
        <w:t>6.4</w:t>
      </w:r>
    </w:p>
    <w:p>
      <w:pPr>
        <w:autoSpaceDN w:val="0"/>
        <w:autoSpaceDE w:val="0"/>
        <w:widowControl/>
        <w:spacing w:line="200" w:lineRule="exact" w:before="722" w:after="0"/>
        <w:ind w:left="0" w:right="4900" w:firstLine="0"/>
        <w:jc w:val="right"/>
      </w:pPr>
      <w:r>
        <w:rPr>
          <w:rFonts w:ascii="TimesNewRomanPSMT" w:hAnsi="TimesNewRomanPSMT" w:eastAsia="TimesNewRomanPSMT"/>
          <w:b w:val="0"/>
          <w:i w:val="0"/>
          <w:color w:val="000000"/>
          <w:sz w:val="18"/>
        </w:rPr>
        <w:t>- 71 -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251" name="Picture 125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52" name="Picture 12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860"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936"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32" w:lineRule="exact" w:before="694" w:after="82"/>
        <w:ind w:left="0" w:right="295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6.4</w:t>
      </w:r>
      <w:r>
        <w:rPr>
          <w:rFonts w:ascii="SimSun" w:hAnsi="SimSun" w:eastAsia="SimSun"/>
          <w:b w:val="0"/>
          <w:i w:val="0"/>
          <w:color w:val="000000"/>
          <w:sz w:val="21"/>
        </w:rPr>
        <w:t xml:space="preserve"> 临近桥梁安全风险评价指标组合权重</w:t>
      </w:r>
    </w:p>
    <w:tbl>
      <w:tblPr>
        <w:tblW w:type="auto" w:w="0"/>
        <w:tblLayout w:type="fixed"/>
        <w:tblLook w:firstColumn="1" w:firstRow="1" w:lastColumn="0" w:lastRow="0" w:noHBand="0" w:noVBand="1" w:val="04A0"/>
        <w:tblInd w:w="876.0" w:type="dxa"/>
      </w:tblPr>
      <w:tblGrid>
        <w:gridCol w:w="1746"/>
        <w:gridCol w:w="1746"/>
        <w:gridCol w:w="1746"/>
        <w:gridCol w:w="1746"/>
        <w:gridCol w:w="1746"/>
        <w:gridCol w:w="1746"/>
      </w:tblGrid>
      <w:tr>
        <w:trPr>
          <w:trHeight w:hRule="exact" w:val="362"/>
        </w:trPr>
        <w:tc>
          <w:tcPr>
            <w:tcW w:type="dxa" w:w="1404"/>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风险指标</w:t>
            </w:r>
          </w:p>
        </w:tc>
        <w:tc>
          <w:tcPr>
            <w:tcW w:type="dxa" w:w="168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SimSun" w:hAnsi="SimSun" w:eastAsia="SimSun"/>
                <w:b w:val="0"/>
                <w:i w:val="0"/>
                <w:color w:val="000000"/>
                <w:sz w:val="21"/>
              </w:rPr>
              <w:t>组合权重</w:t>
            </w:r>
            <w:r>
              <w:rPr>
                <w:rFonts w:ascii="Times New Roman" w:hAnsi="Times New Roman" w:eastAsia="Times New Roman"/>
                <w:b w:val="0"/>
                <w:i/>
                <w:color w:val="000000"/>
                <w:sz w:val="21"/>
              </w:rPr>
              <w:t>W</w:t>
            </w:r>
            <w:r>
              <w:rPr>
                <w:w w:val="97.85714149475098"/>
                <w:rFonts w:ascii="Times New Roman" w:hAnsi="Times New Roman" w:eastAsia="Times New Roman"/>
                <w:b w:val="0"/>
                <w:i/>
                <w:color w:val="000000"/>
                <w:sz w:val="14"/>
              </w:rPr>
              <w:t>i</w:t>
            </w:r>
          </w:p>
        </w:tc>
        <w:tc>
          <w:tcPr>
            <w:tcW w:type="dxa" w:w="140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风险指标</w:t>
            </w:r>
          </w:p>
        </w:tc>
        <w:tc>
          <w:tcPr>
            <w:tcW w:type="dxa" w:w="168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SimSun" w:hAnsi="SimSun" w:eastAsia="SimSun"/>
                <w:b w:val="0"/>
                <w:i w:val="0"/>
                <w:color w:val="000000"/>
                <w:sz w:val="21"/>
              </w:rPr>
              <w:t>组合权重</w:t>
            </w:r>
            <w:r>
              <w:rPr>
                <w:rFonts w:ascii="Times New Roman" w:hAnsi="Times New Roman" w:eastAsia="Times New Roman"/>
                <w:b w:val="0"/>
                <w:i/>
                <w:color w:val="000000"/>
                <w:sz w:val="21"/>
              </w:rPr>
              <w:t>W</w:t>
            </w:r>
            <w:r>
              <w:rPr>
                <w:w w:val="97.85714149475098"/>
                <w:rFonts w:ascii="Times New Roman" w:hAnsi="Times New Roman" w:eastAsia="Times New Roman"/>
                <w:b w:val="0"/>
                <w:i/>
                <w:color w:val="000000"/>
                <w:sz w:val="14"/>
              </w:rPr>
              <w:t>i</w:t>
            </w:r>
          </w:p>
        </w:tc>
        <w:tc>
          <w:tcPr>
            <w:tcW w:type="dxa" w:w="1420"/>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风险指标</w:t>
            </w:r>
          </w:p>
        </w:tc>
        <w:tc>
          <w:tcPr>
            <w:tcW w:type="dxa" w:w="173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SimSun" w:hAnsi="SimSun" w:eastAsia="SimSun"/>
                <w:b w:val="0"/>
                <w:i w:val="0"/>
                <w:color w:val="000000"/>
                <w:sz w:val="21"/>
              </w:rPr>
              <w:t>组合权重</w:t>
            </w:r>
            <w:r>
              <w:rPr>
                <w:rFonts w:ascii="Times New Roman" w:hAnsi="Times New Roman" w:eastAsia="Times New Roman"/>
                <w:b w:val="0"/>
                <w:i/>
                <w:color w:val="000000"/>
                <w:sz w:val="21"/>
              </w:rPr>
              <w:t>W</w:t>
            </w:r>
            <w:r>
              <w:rPr>
                <w:w w:val="97.85714149475098"/>
                <w:rFonts w:ascii="Times New Roman" w:hAnsi="Times New Roman" w:eastAsia="Times New Roman"/>
                <w:b w:val="0"/>
                <w:i/>
                <w:color w:val="000000"/>
                <w:sz w:val="14"/>
              </w:rPr>
              <w:t>i</w:t>
            </w:r>
          </w:p>
        </w:tc>
      </w:tr>
      <w:tr>
        <w:trPr>
          <w:trHeight w:hRule="exact" w:val="238"/>
        </w:trPr>
        <w:tc>
          <w:tcPr>
            <w:tcW w:type="dxa" w:w="1404"/>
            <w:tcBorders>
              <w:top w:sz="3.8399999141693115"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w:t>
            </w:r>
          </w:p>
        </w:tc>
        <w:tc>
          <w:tcPr>
            <w:tcW w:type="dxa" w:w="1680"/>
            <w:tcBorders>
              <w:top w:sz="3.8399999141693115" w:val="single" w:color="#000000"/>
            </w:tcBorders>
            <w:tcMar>
              <w:start w:w="0" w:type="dxa"/>
              <w:end w:w="0" w:type="dxa"/>
            </w:tcMar>
          </w:tcPr>
          <w:p>
            <w:pPr>
              <w:autoSpaceDN w:val="0"/>
              <w:autoSpaceDE w:val="0"/>
              <w:widowControl/>
              <w:spacing w:line="232" w:lineRule="exact" w:before="2" w:after="0"/>
              <w:ind w:left="0" w:right="0" w:firstLine="0"/>
              <w:jc w:val="center"/>
            </w:pPr>
            <w:r>
              <w:rPr>
                <w:rFonts w:ascii="TimesNewRomanPSMT" w:hAnsi="TimesNewRomanPSMT" w:eastAsia="TimesNewRomanPSMT"/>
                <w:b w:val="0"/>
                <w:i w:val="0"/>
                <w:color w:val="000000"/>
                <w:sz w:val="21"/>
              </w:rPr>
              <w:t>0.0395</w:t>
            </w:r>
          </w:p>
        </w:tc>
        <w:tc>
          <w:tcPr>
            <w:tcW w:type="dxa" w:w="1400"/>
            <w:tcBorders>
              <w:top w:sz="3.8399999141693115"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10</w:t>
            </w:r>
          </w:p>
        </w:tc>
        <w:tc>
          <w:tcPr>
            <w:tcW w:type="dxa" w:w="1680"/>
            <w:tcBorders>
              <w:top w:sz="3.8399999141693115" w:val="single" w:color="#000000"/>
            </w:tcBorders>
            <w:tcMar>
              <w:start w:w="0" w:type="dxa"/>
              <w:end w:w="0" w:type="dxa"/>
            </w:tcMar>
          </w:tcPr>
          <w:p>
            <w:pPr>
              <w:autoSpaceDN w:val="0"/>
              <w:autoSpaceDE w:val="0"/>
              <w:widowControl/>
              <w:spacing w:line="232" w:lineRule="exact" w:before="2" w:after="0"/>
              <w:ind w:left="0" w:right="0" w:firstLine="0"/>
              <w:jc w:val="center"/>
            </w:pPr>
            <w:r>
              <w:rPr>
                <w:rFonts w:ascii="TimesNewRomanPSMT" w:hAnsi="TimesNewRomanPSMT" w:eastAsia="TimesNewRomanPSMT"/>
                <w:b w:val="0"/>
                <w:i w:val="0"/>
                <w:color w:val="000000"/>
                <w:sz w:val="21"/>
              </w:rPr>
              <w:t>0.0358</w:t>
            </w:r>
          </w:p>
        </w:tc>
        <w:tc>
          <w:tcPr>
            <w:tcW w:type="dxa" w:w="1420"/>
            <w:tcBorders>
              <w:top w:sz="3.8399999141693115"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19</w:t>
            </w:r>
          </w:p>
        </w:tc>
        <w:tc>
          <w:tcPr>
            <w:tcW w:type="dxa" w:w="1730"/>
            <w:tcBorders>
              <w:top w:sz="3.8399999141693115" w:val="single" w:color="#000000"/>
            </w:tcBorders>
            <w:tcMar>
              <w:start w:w="0" w:type="dxa"/>
              <w:end w:w="0" w:type="dxa"/>
            </w:tcMar>
          </w:tcPr>
          <w:p>
            <w:pPr>
              <w:autoSpaceDN w:val="0"/>
              <w:autoSpaceDE w:val="0"/>
              <w:widowControl/>
              <w:spacing w:line="232" w:lineRule="exact" w:before="2" w:after="0"/>
              <w:ind w:left="0" w:right="0" w:firstLine="0"/>
              <w:jc w:val="center"/>
            </w:pPr>
            <w:r>
              <w:rPr>
                <w:rFonts w:ascii="TimesNewRomanPSMT" w:hAnsi="TimesNewRomanPSMT" w:eastAsia="TimesNewRomanPSMT"/>
                <w:b w:val="0"/>
                <w:i w:val="0"/>
                <w:color w:val="000000"/>
                <w:sz w:val="21"/>
              </w:rPr>
              <w:t>0.0200</w:t>
            </w:r>
          </w:p>
        </w:tc>
      </w:tr>
      <w:tr>
        <w:trPr>
          <w:trHeight w:hRule="exact" w:val="340"/>
        </w:trPr>
        <w:tc>
          <w:tcPr>
            <w:tcW w:type="dxa" w:w="1404"/>
            <w:tcBorders/>
            <w:tcMar>
              <w:start w:w="0" w:type="dxa"/>
              <w:end w:w="0" w:type="dxa"/>
            </w:tcMar>
          </w:tcPr>
          <w:p>
            <w:pPr>
              <w:autoSpaceDN w:val="0"/>
              <w:autoSpaceDE w:val="0"/>
              <w:widowControl/>
              <w:spacing w:line="230" w:lineRule="exact" w:before="7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p>
        </w:tc>
        <w:tc>
          <w:tcPr>
            <w:tcW w:type="dxa" w:w="168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0.0273</w:t>
            </w:r>
          </w:p>
        </w:tc>
        <w:tc>
          <w:tcPr>
            <w:tcW w:type="dxa" w:w="1400"/>
            <w:tcBorders/>
            <w:tcMar>
              <w:start w:w="0" w:type="dxa"/>
              <w:end w:w="0" w:type="dxa"/>
            </w:tcMar>
          </w:tcPr>
          <w:p>
            <w:pPr>
              <w:autoSpaceDN w:val="0"/>
              <w:autoSpaceDE w:val="0"/>
              <w:widowControl/>
              <w:spacing w:line="230" w:lineRule="exact" w:before="7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11</w:t>
            </w:r>
          </w:p>
        </w:tc>
        <w:tc>
          <w:tcPr>
            <w:tcW w:type="dxa" w:w="168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0.0443</w:t>
            </w:r>
          </w:p>
        </w:tc>
        <w:tc>
          <w:tcPr>
            <w:tcW w:type="dxa" w:w="1420"/>
            <w:tcBorders/>
            <w:tcMar>
              <w:start w:w="0" w:type="dxa"/>
              <w:end w:w="0" w:type="dxa"/>
            </w:tcMar>
          </w:tcPr>
          <w:p>
            <w:pPr>
              <w:autoSpaceDN w:val="0"/>
              <w:autoSpaceDE w:val="0"/>
              <w:widowControl/>
              <w:spacing w:line="230" w:lineRule="exact" w:before="7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20</w:t>
            </w:r>
          </w:p>
        </w:tc>
        <w:tc>
          <w:tcPr>
            <w:tcW w:type="dxa" w:w="173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0.0249</w:t>
            </w:r>
          </w:p>
        </w:tc>
      </w:tr>
      <w:tr>
        <w:trPr>
          <w:trHeight w:hRule="exact" w:val="300"/>
        </w:trPr>
        <w:tc>
          <w:tcPr>
            <w:tcW w:type="dxa" w:w="1404"/>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3</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0.0532</w:t>
            </w:r>
          </w:p>
        </w:tc>
        <w:tc>
          <w:tcPr>
            <w:tcW w:type="dxa" w:w="1400"/>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12</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0.0355</w:t>
            </w:r>
          </w:p>
        </w:tc>
        <w:tc>
          <w:tcPr>
            <w:tcW w:type="dxa" w:w="1420"/>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21</w:t>
            </w:r>
          </w:p>
        </w:tc>
        <w:tc>
          <w:tcPr>
            <w:tcW w:type="dxa" w:w="173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0.0346</w:t>
            </w:r>
          </w:p>
        </w:tc>
      </w:tr>
      <w:tr>
        <w:trPr>
          <w:trHeight w:hRule="exact" w:val="300"/>
        </w:trPr>
        <w:tc>
          <w:tcPr>
            <w:tcW w:type="dxa" w:w="1404"/>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4</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0.0321</w:t>
            </w:r>
          </w:p>
        </w:tc>
        <w:tc>
          <w:tcPr>
            <w:tcW w:type="dxa" w:w="1400"/>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13</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0.0392</w:t>
            </w:r>
          </w:p>
        </w:tc>
        <w:tc>
          <w:tcPr>
            <w:tcW w:type="dxa" w:w="1420"/>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22</w:t>
            </w:r>
          </w:p>
        </w:tc>
        <w:tc>
          <w:tcPr>
            <w:tcW w:type="dxa" w:w="173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0.0258</w:t>
            </w:r>
          </w:p>
        </w:tc>
      </w:tr>
      <w:tr>
        <w:trPr>
          <w:trHeight w:hRule="exact" w:val="300"/>
        </w:trPr>
        <w:tc>
          <w:tcPr>
            <w:tcW w:type="dxa" w:w="1404"/>
            <w:tcBorders/>
            <w:tcMar>
              <w:start w:w="0" w:type="dxa"/>
              <w:end w:w="0" w:type="dxa"/>
            </w:tcMar>
          </w:tcPr>
          <w:p>
            <w:pPr>
              <w:autoSpaceDN w:val="0"/>
              <w:autoSpaceDE w:val="0"/>
              <w:widowControl/>
              <w:spacing w:line="232" w:lineRule="exact" w:before="4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5</w:t>
            </w:r>
          </w:p>
        </w:tc>
        <w:tc>
          <w:tcPr>
            <w:tcW w:type="dxa" w:w="1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0.0397</w:t>
            </w:r>
          </w:p>
        </w:tc>
        <w:tc>
          <w:tcPr>
            <w:tcW w:type="dxa" w:w="1400"/>
            <w:tcBorders/>
            <w:tcMar>
              <w:start w:w="0" w:type="dxa"/>
              <w:end w:w="0" w:type="dxa"/>
            </w:tcMar>
          </w:tcPr>
          <w:p>
            <w:pPr>
              <w:autoSpaceDN w:val="0"/>
              <w:autoSpaceDE w:val="0"/>
              <w:widowControl/>
              <w:spacing w:line="232" w:lineRule="exact" w:before="4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14</w:t>
            </w:r>
          </w:p>
        </w:tc>
        <w:tc>
          <w:tcPr>
            <w:tcW w:type="dxa" w:w="1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0.0228</w:t>
            </w:r>
          </w:p>
        </w:tc>
        <w:tc>
          <w:tcPr>
            <w:tcW w:type="dxa" w:w="1420"/>
            <w:tcBorders/>
            <w:tcMar>
              <w:start w:w="0" w:type="dxa"/>
              <w:end w:w="0" w:type="dxa"/>
            </w:tcMar>
          </w:tcPr>
          <w:p>
            <w:pPr>
              <w:autoSpaceDN w:val="0"/>
              <w:autoSpaceDE w:val="0"/>
              <w:widowControl/>
              <w:spacing w:line="232" w:lineRule="exact" w:before="4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23</w:t>
            </w:r>
          </w:p>
        </w:tc>
        <w:tc>
          <w:tcPr>
            <w:tcW w:type="dxa" w:w="173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0.0655</w:t>
            </w:r>
          </w:p>
        </w:tc>
      </w:tr>
      <w:tr>
        <w:trPr>
          <w:trHeight w:hRule="exact" w:val="260"/>
        </w:trPr>
        <w:tc>
          <w:tcPr>
            <w:tcW w:type="dxa" w:w="1404"/>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6</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0.0479</w:t>
            </w:r>
          </w:p>
        </w:tc>
        <w:tc>
          <w:tcPr>
            <w:tcW w:type="dxa" w:w="1400"/>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15</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0.0257</w:t>
            </w:r>
          </w:p>
        </w:tc>
        <w:tc>
          <w:tcPr>
            <w:tcW w:type="dxa" w:w="1420"/>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24</w:t>
            </w:r>
          </w:p>
        </w:tc>
        <w:tc>
          <w:tcPr>
            <w:tcW w:type="dxa" w:w="173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0.0840</w:t>
            </w:r>
          </w:p>
        </w:tc>
      </w:tr>
      <w:tr>
        <w:trPr>
          <w:trHeight w:hRule="exact" w:val="340"/>
        </w:trPr>
        <w:tc>
          <w:tcPr>
            <w:tcW w:type="dxa" w:w="1404"/>
            <w:tcBorders/>
            <w:tcMar>
              <w:start w:w="0" w:type="dxa"/>
              <w:end w:w="0" w:type="dxa"/>
            </w:tcMar>
          </w:tcPr>
          <w:p>
            <w:pPr>
              <w:autoSpaceDN w:val="0"/>
              <w:autoSpaceDE w:val="0"/>
              <w:widowControl/>
              <w:spacing w:line="232" w:lineRule="exact" w:before="8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7</w:t>
            </w:r>
          </w:p>
        </w:tc>
        <w:tc>
          <w:tcPr>
            <w:tcW w:type="dxa" w:w="1680"/>
            <w:tcBorders/>
            <w:tcMar>
              <w:start w:w="0" w:type="dxa"/>
              <w:end w:w="0" w:type="dxa"/>
            </w:tcMar>
          </w:tcPr>
          <w:p>
            <w:pPr>
              <w:autoSpaceDN w:val="0"/>
              <w:autoSpaceDE w:val="0"/>
              <w:widowControl/>
              <w:spacing w:line="232" w:lineRule="exact" w:before="86" w:after="0"/>
              <w:ind w:left="0" w:right="0" w:firstLine="0"/>
              <w:jc w:val="center"/>
            </w:pPr>
            <w:r>
              <w:rPr>
                <w:rFonts w:ascii="TimesNewRomanPSMT" w:hAnsi="TimesNewRomanPSMT" w:eastAsia="TimesNewRomanPSMT"/>
                <w:b w:val="0"/>
                <w:i w:val="0"/>
                <w:color w:val="000000"/>
                <w:sz w:val="21"/>
              </w:rPr>
              <w:t>0.0287</w:t>
            </w:r>
          </w:p>
        </w:tc>
        <w:tc>
          <w:tcPr>
            <w:tcW w:type="dxa" w:w="1400"/>
            <w:tcBorders/>
            <w:tcMar>
              <w:start w:w="0" w:type="dxa"/>
              <w:end w:w="0" w:type="dxa"/>
            </w:tcMar>
          </w:tcPr>
          <w:p>
            <w:pPr>
              <w:autoSpaceDN w:val="0"/>
              <w:autoSpaceDE w:val="0"/>
              <w:widowControl/>
              <w:spacing w:line="232" w:lineRule="exact" w:before="8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16</w:t>
            </w:r>
          </w:p>
        </w:tc>
        <w:tc>
          <w:tcPr>
            <w:tcW w:type="dxa" w:w="1680"/>
            <w:tcBorders/>
            <w:tcMar>
              <w:start w:w="0" w:type="dxa"/>
              <w:end w:w="0" w:type="dxa"/>
            </w:tcMar>
          </w:tcPr>
          <w:p>
            <w:pPr>
              <w:autoSpaceDN w:val="0"/>
              <w:autoSpaceDE w:val="0"/>
              <w:widowControl/>
              <w:spacing w:line="232" w:lineRule="exact" w:before="86" w:after="0"/>
              <w:ind w:left="0" w:right="0" w:firstLine="0"/>
              <w:jc w:val="center"/>
            </w:pPr>
            <w:r>
              <w:rPr>
                <w:rFonts w:ascii="TimesNewRomanPSMT" w:hAnsi="TimesNewRomanPSMT" w:eastAsia="TimesNewRomanPSMT"/>
                <w:b w:val="0"/>
                <w:i w:val="0"/>
                <w:color w:val="000000"/>
                <w:sz w:val="21"/>
              </w:rPr>
              <w:t>0.0324</w:t>
            </w:r>
          </w:p>
        </w:tc>
        <w:tc>
          <w:tcPr>
            <w:tcW w:type="dxa" w:w="1420"/>
            <w:tcBorders/>
            <w:tcMar>
              <w:start w:w="0" w:type="dxa"/>
              <w:end w:w="0" w:type="dxa"/>
            </w:tcMar>
          </w:tcPr>
          <w:p>
            <w:pPr>
              <w:autoSpaceDN w:val="0"/>
              <w:autoSpaceDE w:val="0"/>
              <w:widowControl/>
              <w:spacing w:line="232" w:lineRule="exact" w:before="8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25</w:t>
            </w:r>
          </w:p>
        </w:tc>
        <w:tc>
          <w:tcPr>
            <w:tcW w:type="dxa" w:w="1730"/>
            <w:tcBorders/>
            <w:tcMar>
              <w:start w:w="0" w:type="dxa"/>
              <w:end w:w="0" w:type="dxa"/>
            </w:tcMar>
          </w:tcPr>
          <w:p>
            <w:pPr>
              <w:autoSpaceDN w:val="0"/>
              <w:autoSpaceDE w:val="0"/>
              <w:widowControl/>
              <w:spacing w:line="232" w:lineRule="exact" w:before="86" w:after="0"/>
              <w:ind w:left="0" w:right="0" w:firstLine="0"/>
              <w:jc w:val="center"/>
            </w:pPr>
            <w:r>
              <w:rPr>
                <w:rFonts w:ascii="TimesNewRomanPSMT" w:hAnsi="TimesNewRomanPSMT" w:eastAsia="TimesNewRomanPSMT"/>
                <w:b w:val="0"/>
                <w:i w:val="0"/>
                <w:color w:val="000000"/>
                <w:sz w:val="21"/>
              </w:rPr>
              <w:t>0.0614</w:t>
            </w:r>
          </w:p>
        </w:tc>
      </w:tr>
      <w:tr>
        <w:trPr>
          <w:trHeight w:hRule="exact" w:val="260"/>
        </w:trPr>
        <w:tc>
          <w:tcPr>
            <w:tcW w:type="dxa" w:w="1404"/>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8</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0.0194</w:t>
            </w:r>
          </w:p>
        </w:tc>
        <w:tc>
          <w:tcPr>
            <w:tcW w:type="dxa" w:w="1400"/>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17</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0.0251</w:t>
            </w:r>
          </w:p>
        </w:tc>
        <w:tc>
          <w:tcPr>
            <w:tcW w:type="dxa" w:w="1420"/>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26</w:t>
            </w:r>
          </w:p>
        </w:tc>
        <w:tc>
          <w:tcPr>
            <w:tcW w:type="dxa" w:w="173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0.0404</w:t>
            </w:r>
          </w:p>
        </w:tc>
      </w:tr>
      <w:tr>
        <w:trPr>
          <w:trHeight w:hRule="exact" w:val="398"/>
        </w:trPr>
        <w:tc>
          <w:tcPr>
            <w:tcW w:type="dxa" w:w="1404"/>
            <w:tcBorders>
              <w:bottom w:sz="11.520000457763672" w:val="single" w:color="#000000"/>
            </w:tcBorders>
            <w:tcMar>
              <w:start w:w="0" w:type="dxa"/>
              <w:end w:w="0" w:type="dxa"/>
            </w:tcMar>
          </w:tcPr>
          <w:p>
            <w:pPr>
              <w:autoSpaceDN w:val="0"/>
              <w:autoSpaceDE w:val="0"/>
              <w:widowControl/>
              <w:spacing w:line="232" w:lineRule="exact" w:before="9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9</w:t>
            </w:r>
          </w:p>
        </w:tc>
        <w:tc>
          <w:tcPr>
            <w:tcW w:type="dxa" w:w="1680"/>
            <w:tcBorders>
              <w:bottom w:sz="11.520000457763672" w:val="single" w:color="#00000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0.0177</w:t>
            </w:r>
          </w:p>
        </w:tc>
        <w:tc>
          <w:tcPr>
            <w:tcW w:type="dxa" w:w="1400"/>
            <w:tcBorders>
              <w:bottom w:sz="11.520000457763672" w:val="single" w:color="#000000"/>
            </w:tcBorders>
            <w:tcMar>
              <w:start w:w="0" w:type="dxa"/>
              <w:end w:w="0" w:type="dxa"/>
            </w:tcMar>
          </w:tcPr>
          <w:p>
            <w:pPr>
              <w:autoSpaceDN w:val="0"/>
              <w:autoSpaceDE w:val="0"/>
              <w:widowControl/>
              <w:spacing w:line="232" w:lineRule="exact" w:before="9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18</w:t>
            </w:r>
          </w:p>
        </w:tc>
        <w:tc>
          <w:tcPr>
            <w:tcW w:type="dxa" w:w="1680"/>
            <w:tcBorders>
              <w:bottom w:sz="11.520000457763672" w:val="single" w:color="#00000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0.0339</w:t>
            </w:r>
          </w:p>
        </w:tc>
        <w:tc>
          <w:tcPr>
            <w:tcW w:type="dxa" w:w="1420"/>
            <w:tcBorders>
              <w:bottom w:sz="11.520000457763672" w:val="single" w:color="#000000"/>
            </w:tcBorders>
            <w:tcMar>
              <w:start w:w="0" w:type="dxa"/>
              <w:end w:w="0" w:type="dxa"/>
            </w:tcMar>
          </w:tcPr>
          <w:p>
            <w:pPr>
              <w:autoSpaceDN w:val="0"/>
              <w:autoSpaceDE w:val="0"/>
              <w:widowControl/>
              <w:spacing w:line="232" w:lineRule="exact" w:before="9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27</w:t>
            </w:r>
          </w:p>
        </w:tc>
        <w:tc>
          <w:tcPr>
            <w:tcW w:type="dxa" w:w="1730"/>
            <w:tcBorders>
              <w:bottom w:sz="11.520000457763672" w:val="single" w:color="#00000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0.0385</w:t>
            </w:r>
          </w:p>
        </w:tc>
      </w:tr>
    </w:tbl>
    <w:p>
      <w:pPr>
        <w:autoSpaceDN w:val="0"/>
        <w:autoSpaceDE w:val="0"/>
        <w:widowControl/>
        <w:spacing w:line="280" w:lineRule="exact" w:before="508" w:after="0"/>
        <w:ind w:left="998" w:right="0" w:firstLine="0"/>
        <w:jc w:val="left"/>
      </w:pPr>
      <w:r>
        <w:rPr>
          <w:rFonts w:ascii="SimHei" w:hAnsi="SimHei" w:eastAsia="SimHei"/>
          <w:b w:val="0"/>
          <w:i w:val="0"/>
          <w:color w:val="000000"/>
          <w:sz w:val="28"/>
        </w:rPr>
        <w:t>6.3 变权可拓云评价模型的应用</w:t>
      </w:r>
    </w:p>
    <w:p>
      <w:pPr>
        <w:autoSpaceDN w:val="0"/>
        <w:autoSpaceDE w:val="0"/>
        <w:widowControl/>
        <w:spacing w:line="240" w:lineRule="exact" w:before="378" w:after="0"/>
        <w:ind w:left="998" w:right="0" w:firstLine="0"/>
        <w:jc w:val="left"/>
      </w:pPr>
      <w:r>
        <w:rPr>
          <w:rFonts w:ascii="SimHei" w:hAnsi="SimHei" w:eastAsia="SimHei"/>
          <w:b w:val="0"/>
          <w:i w:val="0"/>
          <w:color w:val="000000"/>
          <w:sz w:val="24"/>
        </w:rPr>
        <w:t>6.3.1 确定风险评价等级结果</w:t>
      </w:r>
    </w:p>
    <w:p>
      <w:pPr>
        <w:autoSpaceDN w:val="0"/>
        <w:autoSpaceDE w:val="0"/>
        <w:widowControl/>
        <w:spacing w:line="388" w:lineRule="exact" w:before="96" w:after="0"/>
        <w:ind w:left="998" w:right="408" w:firstLine="480"/>
        <w:jc w:val="both"/>
      </w:pPr>
      <w:r>
        <w:rPr>
          <w:rFonts w:ascii="SimSun" w:hAnsi="SimSun" w:eastAsia="SimSun"/>
          <w:b w:val="0"/>
          <w:i w:val="0"/>
          <w:color w:val="000000"/>
          <w:sz w:val="24"/>
        </w:rPr>
        <w:t>基于本文所选取的研究对象兰州市城市轨道交通</w:t>
      </w:r>
      <w:r>
        <w:rPr>
          <w:rFonts w:ascii="TimesNewRomanPSMT" w:hAnsi="TimesNewRomanPSMT" w:eastAsia="TimesNewRomanPSMT"/>
          <w:b w:val="0"/>
          <w:i w:val="0"/>
          <w:color w:val="000000"/>
          <w:sz w:val="24"/>
        </w:rPr>
        <w:t>1</w:t>
      </w:r>
      <w:r>
        <w:rPr>
          <w:rFonts w:ascii="SimSun" w:hAnsi="SimSun" w:eastAsia="SimSun"/>
          <w:b w:val="0"/>
          <w:i w:val="0"/>
          <w:color w:val="000000"/>
          <w:sz w:val="24"/>
        </w:rPr>
        <w:t>号线一期工程Ⅱ标段的实际工程</w:t>
      </w:r>
      <w:r>
        <w:rPr>
          <w:rFonts w:ascii="SimSun" w:hAnsi="SimSun" w:eastAsia="SimSun"/>
          <w:b w:val="0"/>
          <w:i w:val="0"/>
          <w:color w:val="000000"/>
          <w:sz w:val="24"/>
        </w:rPr>
        <w:t>情况，结合相关文献规范和对地铁盾构施工临近桥梁安全风险因素的分析研究，按照普</w:t>
      </w:r>
      <w:r>
        <w:rPr>
          <w:rFonts w:ascii="SimSun" w:hAnsi="SimSun" w:eastAsia="SimSun"/>
          <w:b w:val="0"/>
          <w:i w:val="0"/>
          <w:color w:val="000000"/>
          <w:sz w:val="24"/>
        </w:rPr>
        <w:t>遍情况将临近桥梁的风险等级分为Ⅰ级</w:t>
      </w:r>
      <w:r>
        <w:rPr>
          <w:rFonts w:ascii="TimesNewRomanPSMT" w:hAnsi="TimesNewRomanPSMT" w:eastAsia="TimesNewRomanPSMT"/>
          <w:b w:val="0"/>
          <w:i w:val="0"/>
          <w:color w:val="000000"/>
          <w:sz w:val="24"/>
        </w:rPr>
        <w:t>~</w:t>
      </w:r>
      <w:r>
        <w:rPr>
          <w:rFonts w:ascii="SimSun" w:hAnsi="SimSun" w:eastAsia="SimSun"/>
          <w:b w:val="0"/>
          <w:i w:val="0"/>
          <w:color w:val="000000"/>
          <w:sz w:val="24"/>
        </w:rPr>
        <w:t>Ⅴ级共</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个级别，分别对应</w:t>
      </w:r>
      <w:r>
        <w:rPr>
          <w:rFonts w:ascii="TimesNewRomanPSMT" w:hAnsi="TimesNewRomanPSMT" w:eastAsia="TimesNewRomanPSMT"/>
          <w:b w:val="0"/>
          <w:i w:val="0"/>
          <w:color w:val="000000"/>
          <w:sz w:val="24"/>
        </w:rPr>
        <w:t>{</w:t>
      </w:r>
      <w:r>
        <w:rPr>
          <w:rFonts w:ascii="SimSun" w:hAnsi="SimSun" w:eastAsia="SimSun"/>
          <w:b w:val="0"/>
          <w:i w:val="0"/>
          <w:color w:val="000000"/>
          <w:sz w:val="24"/>
        </w:rPr>
        <w:t>安全，较安全，基</w:t>
      </w:r>
      <w:r>
        <w:rPr>
          <w:rFonts w:ascii="SimSun" w:hAnsi="SimSun" w:eastAsia="SimSun"/>
          <w:b w:val="0"/>
          <w:i w:val="0"/>
          <w:color w:val="000000"/>
          <w:sz w:val="24"/>
        </w:rPr>
        <w:t>本安全，较危险，危险</w:t>
      </w:r>
      <w:r>
        <w:rPr>
          <w:rFonts w:ascii="TimesNewRomanPSMT" w:hAnsi="TimesNewRomanPSMT" w:eastAsia="TimesNewRomanPSMT"/>
          <w:b w:val="0"/>
          <w:i w:val="0"/>
          <w:color w:val="000000"/>
          <w:sz w:val="24"/>
        </w:rPr>
        <w:t>}</w:t>
      </w:r>
      <w:r>
        <w:rPr>
          <w:rFonts w:ascii="SimSun" w:hAnsi="SimSun" w:eastAsia="SimSun"/>
          <w:b w:val="0"/>
          <w:i w:val="0"/>
          <w:color w:val="000000"/>
          <w:sz w:val="24"/>
        </w:rPr>
        <w:t>。为便于后续计算，各级别分别以双约束空间的形式展示，依</w:t>
      </w:r>
      <w:r>
        <w:rPr>
          <w:rFonts w:ascii="SimSun" w:hAnsi="SimSun" w:eastAsia="SimSun"/>
          <w:b w:val="0"/>
          <w:i w:val="0"/>
          <w:color w:val="000000"/>
          <w:sz w:val="24"/>
        </w:rPr>
        <w:t>据上述评价指标离散化区间划分标准，其中指标风险状态</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级即为风险等级标准Ⅰ</w:t>
      </w:r>
      <w:r>
        <w:rPr>
          <w:rFonts w:ascii="TimesNewRomanPSMT" w:hAnsi="TimesNewRomanPSMT" w:eastAsia="TimesNewRomanPSMT"/>
          <w:b w:val="0"/>
          <w:i w:val="0"/>
          <w:color w:val="000000"/>
          <w:sz w:val="24"/>
        </w:rPr>
        <w:t>~</w:t>
      </w:r>
      <w:r>
        <w:rPr>
          <w:rFonts w:ascii="SimSun" w:hAnsi="SimSun" w:eastAsia="SimSun"/>
          <w:b w:val="0"/>
          <w:i w:val="0"/>
          <w:color w:val="000000"/>
          <w:sz w:val="24"/>
        </w:rPr>
        <w:t>Ⅴ级（安全、较安全、基本安全、较危险和危险），按照式（</w:t>
      </w:r>
      <w:r>
        <w:rPr>
          <w:rFonts w:ascii="TimesNewRomanPSMT" w:hAnsi="TimesNewRomanPSMT" w:eastAsia="TimesNewRomanPSMT"/>
          <w:b w:val="0"/>
          <w:i w:val="0"/>
          <w:color w:val="000000"/>
          <w:sz w:val="24"/>
        </w:rPr>
        <w:t>5.26</w:t>
      </w:r>
      <w:r>
        <w:rPr>
          <w:rFonts w:ascii="SimSun" w:hAnsi="SimSun" w:eastAsia="SimSun"/>
          <w:b w:val="0"/>
          <w:i w:val="0"/>
          <w:color w:val="000000"/>
          <w:sz w:val="24"/>
        </w:rPr>
        <w:t>）进行云模型的转换</w:t>
      </w:r>
      <w:r>
        <w:rPr>
          <w:rFonts w:ascii="SimSun" w:hAnsi="SimSun" w:eastAsia="SimSun"/>
          <w:b w:val="0"/>
          <w:i w:val="0"/>
          <w:color w:val="000000"/>
          <w:sz w:val="24"/>
        </w:rPr>
        <w:t>过程，得到等级界限云模型如表</w:t>
      </w:r>
      <w:r>
        <w:rPr>
          <w:rFonts w:ascii="TimesNewRomanPSMT" w:hAnsi="TimesNewRomanPSMT" w:eastAsia="TimesNewRomanPSMT"/>
          <w:b w:val="0"/>
          <w:i w:val="0"/>
          <w:color w:val="000000"/>
          <w:sz w:val="24"/>
        </w:rPr>
        <w:t>6.5</w:t>
      </w:r>
      <w:r>
        <w:rPr>
          <w:rFonts w:ascii="SimSun" w:hAnsi="SimSun" w:eastAsia="SimSun"/>
          <w:b w:val="0"/>
          <w:i w:val="0"/>
          <w:color w:val="000000"/>
          <w:sz w:val="24"/>
        </w:rPr>
        <w:t xml:space="preserve"> 所示。</w:t>
      </w:r>
    </w:p>
    <w:p>
      <w:pPr>
        <w:autoSpaceDN w:val="0"/>
        <w:autoSpaceDE w:val="0"/>
        <w:widowControl/>
        <w:spacing w:line="232" w:lineRule="exact" w:before="466" w:after="84"/>
        <w:ind w:left="0" w:right="271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6.5</w:t>
      </w:r>
      <w:r>
        <w:rPr>
          <w:rFonts w:ascii="SimSun" w:hAnsi="SimSun" w:eastAsia="SimSun"/>
          <w:b w:val="0"/>
          <w:i w:val="0"/>
          <w:color w:val="000000"/>
          <w:sz w:val="21"/>
        </w:rPr>
        <w:t xml:space="preserve"> 临近桥梁安全风险指标等级界限云模型</w:t>
      </w:r>
    </w:p>
    <w:tbl>
      <w:tblPr>
        <w:tblW w:type="auto" w:w="0"/>
        <w:tblLayout w:type="fixed"/>
        <w:tblLook w:firstColumn="1" w:firstRow="1" w:lastColumn="0" w:lastRow="0" w:noHBand="0" w:noVBand="1" w:val="04A0"/>
        <w:tblInd w:w="876.0" w:type="dxa"/>
      </w:tblPr>
      <w:tblGrid>
        <w:gridCol w:w="1746"/>
        <w:gridCol w:w="1746"/>
        <w:gridCol w:w="1746"/>
        <w:gridCol w:w="1746"/>
        <w:gridCol w:w="1746"/>
        <w:gridCol w:w="1746"/>
      </w:tblGrid>
      <w:tr>
        <w:trPr>
          <w:trHeight w:hRule="exact" w:val="360"/>
        </w:trPr>
        <w:tc>
          <w:tcPr>
            <w:tcW w:type="dxa" w:w="646"/>
            <w:tcBorders>
              <w:top w:sz="11.520000457763672" w:val="single" w:color="#000000"/>
              <w:bottom w:sz="3.8399999141693115" w:val="single" w:color="#000000"/>
            </w:tcBorders>
            <w:tcMar>
              <w:start w:w="0" w:type="dxa"/>
              <w:end w:w="0" w:type="dxa"/>
            </w:tcMar>
          </w:tcPr>
          <w:p>
            <w:pPr>
              <w:autoSpaceDN w:val="0"/>
              <w:autoSpaceDE w:val="0"/>
              <w:widowControl/>
              <w:spacing w:line="208" w:lineRule="exact" w:before="134" w:after="0"/>
              <w:ind w:left="0" w:right="0" w:firstLine="0"/>
              <w:jc w:val="center"/>
            </w:pPr>
            <w:r>
              <w:rPr>
                <w:rFonts w:ascii="SimSun" w:hAnsi="SimSun" w:eastAsia="SimSun"/>
                <w:b w:val="0"/>
                <w:i w:val="0"/>
                <w:color w:val="000000"/>
                <w:sz w:val="21"/>
              </w:rPr>
              <w:t>指标</w:t>
            </w:r>
          </w:p>
        </w:tc>
        <w:tc>
          <w:tcPr>
            <w:tcW w:type="dxa" w:w="1858"/>
            <w:tcBorders>
              <w:top w:sz="11.520000457763672" w:val="single" w:color="#000000"/>
              <w:bottom w:sz="3.8399999141693115" w:val="single" w:color="#000000"/>
            </w:tcBorders>
            <w:tcMar>
              <w:start w:w="0" w:type="dxa"/>
              <w:end w:w="0" w:type="dxa"/>
            </w:tcMar>
          </w:tcPr>
          <w:p/>
        </w:tc>
        <w:tc>
          <w:tcPr>
            <w:tcW w:type="dxa" w:w="5340"/>
            <w:gridSpan w:val="3"/>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2" w:after="0"/>
              <w:ind w:left="1134" w:right="0" w:firstLine="0"/>
              <w:jc w:val="left"/>
            </w:pPr>
            <w:r>
              <w:rPr>
                <w:rFonts w:ascii="SimSun" w:hAnsi="SimSun" w:eastAsia="SimSun"/>
                <w:b w:val="0"/>
                <w:i w:val="0"/>
                <w:color w:val="000000"/>
                <w:sz w:val="21"/>
              </w:rPr>
              <w:t>临近桥梁安全风险评价等级界限</w:t>
            </w:r>
          </w:p>
        </w:tc>
        <w:tc>
          <w:tcPr>
            <w:tcW w:type="dxa" w:w="1736"/>
            <w:tcBorders>
              <w:top w:sz="11.520000457763672" w:val="single" w:color="#000000"/>
              <w:bottom w:sz="3.8399999141693115" w:val="single" w:color="#000000"/>
            </w:tcBorders>
            <w:tcMar>
              <w:start w:w="0" w:type="dxa"/>
              <w:end w:w="0" w:type="dxa"/>
            </w:tcMar>
          </w:tcPr>
          <w:p/>
        </w:tc>
      </w:tr>
      <w:tr>
        <w:trPr>
          <w:trHeight w:hRule="exact" w:val="372"/>
        </w:trPr>
        <w:tc>
          <w:tcPr>
            <w:tcW w:type="dxa" w:w="646"/>
            <w:tcBorders>
              <w:top w:sz="3.8399999141693115" w:val="single" w:color="#000000"/>
              <w:bottom w:sz="3.8399999141693115" w:val="single" w:color="#000000"/>
            </w:tcBorders>
            <w:tcMar>
              <w:start w:w="0" w:type="dxa"/>
              <w:end w:w="0" w:type="dxa"/>
            </w:tcMar>
          </w:tcPr>
          <w:p/>
        </w:tc>
        <w:tc>
          <w:tcPr>
            <w:tcW w:type="dxa" w:w="1858"/>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Ⅰ级</w:t>
            </w:r>
          </w:p>
        </w:tc>
        <w:tc>
          <w:tcPr>
            <w:tcW w:type="dxa" w:w="1780"/>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Ⅱ级</w:t>
            </w:r>
          </w:p>
        </w:tc>
        <w:tc>
          <w:tcPr>
            <w:tcW w:type="dxa" w:w="1840"/>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Ⅲ级</w:t>
            </w:r>
          </w:p>
        </w:tc>
        <w:tc>
          <w:tcPr>
            <w:tcW w:type="dxa" w:w="1720"/>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Ⅳ级</w:t>
            </w:r>
          </w:p>
        </w:tc>
        <w:tc>
          <w:tcPr>
            <w:tcW w:type="dxa" w:w="1736"/>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Ⅴ级</w:t>
            </w:r>
          </w:p>
        </w:tc>
      </w:tr>
      <w:tr>
        <w:trPr>
          <w:trHeight w:hRule="exact" w:val="276"/>
        </w:trPr>
        <w:tc>
          <w:tcPr>
            <w:tcW w:type="dxa" w:w="646"/>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w:t>
            </w:r>
          </w:p>
        </w:tc>
        <w:tc>
          <w:tcPr>
            <w:tcW w:type="dxa" w:w="1858"/>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(36,2,0.02)</w:t>
            </w:r>
          </w:p>
        </w:tc>
        <w:tc>
          <w:tcPr>
            <w:tcW w:type="dxa" w:w="178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(27,1,0.02)</w:t>
            </w:r>
          </w:p>
        </w:tc>
        <w:tc>
          <w:tcPr>
            <w:tcW w:type="dxa" w:w="184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(22.5,0.5,0.02)</w:t>
            </w:r>
          </w:p>
        </w:tc>
        <w:tc>
          <w:tcPr>
            <w:tcW w:type="dxa" w:w="172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(19.5,0.5,0.02)</w:t>
            </w:r>
          </w:p>
        </w:tc>
        <w:tc>
          <w:tcPr>
            <w:tcW w:type="dxa" w:w="1736"/>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(9,3,0.02)</w:t>
            </w:r>
          </w:p>
        </w:tc>
      </w:tr>
      <w:tr>
        <w:trPr>
          <w:trHeight w:hRule="exact" w:val="300"/>
        </w:trPr>
        <w:tc>
          <w:tcPr>
            <w:tcW w:type="dxa" w:w="646"/>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p>
        </w:tc>
        <w:tc>
          <w:tcPr>
            <w:tcW w:type="dxa" w:w="1858"/>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(39,1,0.02)</w:t>
            </w:r>
          </w:p>
        </w:tc>
        <w:tc>
          <w:tcPr>
            <w:tcW w:type="dxa" w:w="17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(33,1,0.02)</w:t>
            </w:r>
          </w:p>
        </w:tc>
        <w:tc>
          <w:tcPr>
            <w:tcW w:type="dxa" w:w="184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(21,3,0.02)</w:t>
            </w:r>
          </w:p>
        </w:tc>
        <w:tc>
          <w:tcPr>
            <w:tcW w:type="dxa" w:w="17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(9.5,0.83,0.02)</w:t>
            </w:r>
          </w:p>
        </w:tc>
        <w:tc>
          <w:tcPr>
            <w:tcW w:type="dxa" w:w="173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(3.5,1.17,0.02)</w:t>
            </w:r>
          </w:p>
        </w:tc>
      </w:tr>
      <w:tr>
        <w:trPr>
          <w:trHeight w:hRule="exact" w:val="300"/>
        </w:trPr>
        <w:tc>
          <w:tcPr>
            <w:tcW w:type="dxa" w:w="646"/>
            <w:tcBorders/>
            <w:tcMar>
              <w:start w:w="0" w:type="dxa"/>
              <w:end w:w="0" w:type="dxa"/>
            </w:tcMar>
          </w:tcPr>
          <w:p>
            <w:pPr>
              <w:autoSpaceDN w:val="0"/>
              <w:autoSpaceDE w:val="0"/>
              <w:widowControl/>
              <w:spacing w:line="232" w:lineRule="exact" w:before="4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3</w:t>
            </w:r>
          </w:p>
        </w:tc>
        <w:tc>
          <w:tcPr>
            <w:tcW w:type="dxa" w:w="1858"/>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(25.5,1.17,0.02)</w:t>
            </w:r>
          </w:p>
        </w:tc>
        <w:tc>
          <w:tcPr>
            <w:tcW w:type="dxa" w:w="17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(18.5,1.17,0.02)</w:t>
            </w:r>
          </w:p>
        </w:tc>
        <w:tc>
          <w:tcPr>
            <w:tcW w:type="dxa" w:w="18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(12.5,0.83,0.02)</w:t>
            </w:r>
          </w:p>
        </w:tc>
        <w:tc>
          <w:tcPr>
            <w:tcW w:type="dxa" w:w="17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(8,0.67,0.02)</w:t>
            </w:r>
          </w:p>
        </w:tc>
        <w:tc>
          <w:tcPr>
            <w:tcW w:type="dxa" w:w="1736"/>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(3,1,0.02)</w:t>
            </w:r>
          </w:p>
        </w:tc>
      </w:tr>
      <w:tr>
        <w:trPr>
          <w:trHeight w:hRule="exact" w:val="260"/>
        </w:trPr>
        <w:tc>
          <w:tcPr>
            <w:tcW w:type="dxa" w:w="646"/>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4</w:t>
            </w:r>
          </w:p>
        </w:tc>
        <w:tc>
          <w:tcPr>
            <w:tcW w:type="dxa" w:w="1858"/>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(2.35,0.12,0.02)</w:t>
            </w:r>
          </w:p>
        </w:tc>
        <w:tc>
          <w:tcPr>
            <w:tcW w:type="dxa" w:w="17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(1.95,0.02,0.02)</w:t>
            </w:r>
          </w:p>
        </w:tc>
        <w:tc>
          <w:tcPr>
            <w:tcW w:type="dxa" w:w="184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(1.85,0.02,0.02)</w:t>
            </w:r>
          </w:p>
        </w:tc>
        <w:tc>
          <w:tcPr>
            <w:tcW w:type="dxa" w:w="172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(1.75,0.02,0.02)</w:t>
            </w:r>
          </w:p>
        </w:tc>
        <w:tc>
          <w:tcPr>
            <w:tcW w:type="dxa" w:w="1736"/>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(0.85,0.28,0.02)</w:t>
            </w:r>
          </w:p>
        </w:tc>
      </w:tr>
      <w:tr>
        <w:trPr>
          <w:trHeight w:hRule="exact" w:val="300"/>
        </w:trPr>
        <w:tc>
          <w:tcPr>
            <w:tcW w:type="dxa" w:w="646"/>
            <w:tcBorders/>
            <w:tcMar>
              <w:start w:w="0" w:type="dxa"/>
              <w:end w:w="0" w:type="dxa"/>
            </w:tcMar>
          </w:tcPr>
          <w:p>
            <w:pPr>
              <w:autoSpaceDN w:val="0"/>
              <w:autoSpaceDE w:val="0"/>
              <w:widowControl/>
              <w:spacing w:line="232" w:lineRule="exact" w:before="6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5</w:t>
            </w:r>
          </w:p>
        </w:tc>
        <w:tc>
          <w:tcPr>
            <w:tcW w:type="dxa" w:w="1858"/>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(4.55,0.18,0.02)</w:t>
            </w:r>
          </w:p>
        </w:tc>
        <w:tc>
          <w:tcPr>
            <w:tcW w:type="dxa" w:w="17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(3.45,0.18,0.02)</w:t>
            </w:r>
          </w:p>
        </w:tc>
        <w:tc>
          <w:tcPr>
            <w:tcW w:type="dxa" w:w="18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(2.55,0.12,0.02)</w:t>
            </w:r>
          </w:p>
        </w:tc>
        <w:tc>
          <w:tcPr>
            <w:tcW w:type="dxa" w:w="17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(1.8,0.13,0.02)</w:t>
            </w:r>
          </w:p>
        </w:tc>
        <w:tc>
          <w:tcPr>
            <w:tcW w:type="dxa" w:w="1736"/>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(0.7,0.23,0.02)</w:t>
            </w:r>
          </w:p>
        </w:tc>
      </w:tr>
      <w:tr>
        <w:trPr>
          <w:trHeight w:hRule="exact" w:val="320"/>
        </w:trPr>
        <w:tc>
          <w:tcPr>
            <w:tcW w:type="dxa" w:w="646"/>
            <w:tcBorders/>
            <w:tcMar>
              <w:start w:w="0" w:type="dxa"/>
              <w:end w:w="0" w:type="dxa"/>
            </w:tcMar>
          </w:tcPr>
          <w:p>
            <w:pPr>
              <w:autoSpaceDN w:val="0"/>
              <w:autoSpaceDE w:val="0"/>
              <w:widowControl/>
              <w:spacing w:line="232" w:lineRule="exact" w:before="8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6</w:t>
            </w:r>
          </w:p>
        </w:tc>
        <w:tc>
          <w:tcPr>
            <w:tcW w:type="dxa" w:w="1858"/>
            <w:tcBorders/>
            <w:tcMar>
              <w:start w:w="0" w:type="dxa"/>
              <w:end w:w="0" w:type="dxa"/>
            </w:tcMar>
          </w:tcPr>
          <w:p>
            <w:pPr>
              <w:autoSpaceDN w:val="0"/>
              <w:autoSpaceDE w:val="0"/>
              <w:widowControl/>
              <w:spacing w:line="232" w:lineRule="exact" w:before="8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24,1.33,0.02</w:t>
            </w:r>
            <w:r>
              <w:rPr>
                <w:rFonts w:ascii="SimSun" w:hAnsi="SimSun" w:eastAsia="SimSun"/>
                <w:b w:val="0"/>
                <w:i w:val="0"/>
                <w:color w:val="000000"/>
                <w:sz w:val="21"/>
              </w:rPr>
              <w:t>）</w:t>
            </w:r>
          </w:p>
        </w:tc>
        <w:tc>
          <w:tcPr>
            <w:tcW w:type="dxa" w:w="1780"/>
            <w:tcBorders/>
            <w:tcMar>
              <w:start w:w="0" w:type="dxa"/>
              <w:end w:w="0" w:type="dxa"/>
            </w:tcMar>
          </w:tcPr>
          <w:p>
            <w:pPr>
              <w:autoSpaceDN w:val="0"/>
              <w:autoSpaceDE w:val="0"/>
              <w:widowControl/>
              <w:spacing w:line="232" w:lineRule="exact" w:before="8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17,1,0.02</w:t>
            </w:r>
            <w:r>
              <w:rPr>
                <w:rFonts w:ascii="SimSun" w:hAnsi="SimSun" w:eastAsia="SimSun"/>
                <w:b w:val="0"/>
                <w:i w:val="0"/>
                <w:color w:val="000000"/>
                <w:sz w:val="21"/>
              </w:rPr>
              <w:t>）</w:t>
            </w:r>
          </w:p>
        </w:tc>
        <w:tc>
          <w:tcPr>
            <w:tcW w:type="dxa" w:w="1840"/>
            <w:tcBorders/>
            <w:tcMar>
              <w:start w:w="0" w:type="dxa"/>
              <w:end w:w="0" w:type="dxa"/>
            </w:tcMar>
          </w:tcPr>
          <w:p>
            <w:pPr>
              <w:autoSpaceDN w:val="0"/>
              <w:autoSpaceDE w:val="0"/>
              <w:widowControl/>
              <w:spacing w:line="232" w:lineRule="exact" w:before="8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12,0.67,0.02</w:t>
            </w:r>
            <w:r>
              <w:rPr>
                <w:rFonts w:ascii="SimSun" w:hAnsi="SimSun" w:eastAsia="SimSun"/>
                <w:b w:val="0"/>
                <w:i w:val="0"/>
                <w:color w:val="000000"/>
                <w:sz w:val="21"/>
              </w:rPr>
              <w:t>）</w:t>
            </w:r>
          </w:p>
        </w:tc>
        <w:tc>
          <w:tcPr>
            <w:tcW w:type="dxa" w:w="1720"/>
            <w:tcBorders/>
            <w:tcMar>
              <w:start w:w="0" w:type="dxa"/>
              <w:end w:w="0" w:type="dxa"/>
            </w:tcMar>
          </w:tcPr>
          <w:p>
            <w:pPr>
              <w:autoSpaceDN w:val="0"/>
              <w:autoSpaceDE w:val="0"/>
              <w:widowControl/>
              <w:spacing w:line="232" w:lineRule="exact" w:before="8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9,0.33,0.02</w:t>
            </w:r>
            <w:r>
              <w:rPr>
                <w:rFonts w:ascii="SimSun" w:hAnsi="SimSun" w:eastAsia="SimSun"/>
                <w:b w:val="0"/>
                <w:i w:val="0"/>
                <w:color w:val="000000"/>
                <w:sz w:val="21"/>
              </w:rPr>
              <w:t>）</w:t>
            </w:r>
          </w:p>
        </w:tc>
        <w:tc>
          <w:tcPr>
            <w:tcW w:type="dxa" w:w="1736"/>
            <w:tcBorders/>
            <w:tcMar>
              <w:start w:w="0" w:type="dxa"/>
              <w:end w:w="0" w:type="dxa"/>
            </w:tcMar>
          </w:tcPr>
          <w:p>
            <w:pPr>
              <w:autoSpaceDN w:val="0"/>
              <w:autoSpaceDE w:val="0"/>
              <w:widowControl/>
              <w:spacing w:line="232" w:lineRule="exact" w:before="8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4,1.33,0.02</w:t>
            </w:r>
            <w:r>
              <w:rPr>
                <w:rFonts w:ascii="SimSun" w:hAnsi="SimSun" w:eastAsia="SimSun"/>
                <w:b w:val="0"/>
                <w:i w:val="0"/>
                <w:color w:val="000000"/>
                <w:sz w:val="21"/>
              </w:rPr>
              <w:t>）</w:t>
            </w:r>
          </w:p>
        </w:tc>
      </w:tr>
      <w:tr>
        <w:trPr>
          <w:trHeight w:hRule="exact" w:val="360"/>
        </w:trPr>
        <w:tc>
          <w:tcPr>
            <w:tcW w:type="dxa" w:w="646"/>
            <w:tcBorders/>
            <w:tcMar>
              <w:start w:w="0" w:type="dxa"/>
              <w:end w:w="0" w:type="dxa"/>
            </w:tcMar>
          </w:tcPr>
          <w:p>
            <w:pPr>
              <w:autoSpaceDN w:val="0"/>
              <w:autoSpaceDE w:val="0"/>
              <w:widowControl/>
              <w:spacing w:line="232" w:lineRule="exact" w:before="10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7</w:t>
            </w:r>
          </w:p>
        </w:tc>
        <w:tc>
          <w:tcPr>
            <w:tcW w:type="dxa" w:w="1858"/>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(3,1,0.02)</w:t>
            </w:r>
          </w:p>
        </w:tc>
        <w:tc>
          <w:tcPr>
            <w:tcW w:type="dxa" w:w="178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(7,0.33,0.02)</w:t>
            </w:r>
          </w:p>
        </w:tc>
        <w:tc>
          <w:tcPr>
            <w:tcW w:type="dxa" w:w="184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(9,0.33,0.02)</w:t>
            </w:r>
          </w:p>
        </w:tc>
        <w:tc>
          <w:tcPr>
            <w:tcW w:type="dxa" w:w="172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(11,0.33,0.02)</w:t>
            </w:r>
          </w:p>
        </w:tc>
        <w:tc>
          <w:tcPr>
            <w:tcW w:type="dxa" w:w="1736"/>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(13,0.33,0.02)</w:t>
            </w:r>
          </w:p>
        </w:tc>
      </w:tr>
      <w:tr>
        <w:trPr>
          <w:trHeight w:hRule="exact" w:val="300"/>
        </w:trPr>
        <w:tc>
          <w:tcPr>
            <w:tcW w:type="dxa" w:w="646"/>
            <w:tcBorders/>
            <w:tcMar>
              <w:start w:w="0" w:type="dxa"/>
              <w:end w:w="0" w:type="dxa"/>
            </w:tcMar>
          </w:tcPr>
          <w:p>
            <w:pPr>
              <w:autoSpaceDN w:val="0"/>
              <w:autoSpaceDE w:val="0"/>
              <w:widowControl/>
              <w:spacing w:line="232" w:lineRule="exact" w:before="5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8</w:t>
            </w:r>
          </w:p>
        </w:tc>
        <w:tc>
          <w:tcPr>
            <w:tcW w:type="dxa" w:w="1858"/>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(90,3.33,0.02)</w:t>
            </w:r>
          </w:p>
        </w:tc>
        <w:tc>
          <w:tcPr>
            <w:tcW w:type="dxa" w:w="17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(70,3.33,0.02)</w:t>
            </w:r>
          </w:p>
        </w:tc>
        <w:tc>
          <w:tcPr>
            <w:tcW w:type="dxa" w:w="18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(50,3.33,0.02)</w:t>
            </w:r>
          </w:p>
        </w:tc>
        <w:tc>
          <w:tcPr>
            <w:tcW w:type="dxa" w:w="17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(30,3.33,0.02)</w:t>
            </w:r>
          </w:p>
        </w:tc>
        <w:tc>
          <w:tcPr>
            <w:tcW w:type="dxa" w:w="1736"/>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(10,3.33,0.02)</w:t>
            </w:r>
          </w:p>
        </w:tc>
      </w:tr>
      <w:tr>
        <w:trPr>
          <w:trHeight w:hRule="exact" w:val="280"/>
        </w:trPr>
        <w:tc>
          <w:tcPr>
            <w:tcW w:type="dxa" w:w="646"/>
            <w:tcBorders/>
            <w:tcMar>
              <w:start w:w="0" w:type="dxa"/>
              <w:end w:w="0" w:type="dxa"/>
            </w:tcMar>
          </w:tcPr>
          <w:p>
            <w:pPr>
              <w:autoSpaceDN w:val="0"/>
              <w:autoSpaceDE w:val="0"/>
              <w:widowControl/>
              <w:spacing w:line="234"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9</w:t>
            </w:r>
          </w:p>
        </w:tc>
        <w:tc>
          <w:tcPr>
            <w:tcW w:type="dxa" w:w="1858"/>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(2.5,0.83,0.02)</w:t>
            </w:r>
          </w:p>
        </w:tc>
        <w:tc>
          <w:tcPr>
            <w:tcW w:type="dxa" w:w="17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(7.5,0.83,0.02)</w:t>
            </w:r>
          </w:p>
        </w:tc>
        <w:tc>
          <w:tcPr>
            <w:tcW w:type="dxa" w:w="18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(17.5,2.5,0.02)</w:t>
            </w:r>
          </w:p>
        </w:tc>
        <w:tc>
          <w:tcPr>
            <w:tcW w:type="dxa" w:w="17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(27.5,0.83,0.02)</w:t>
            </w:r>
          </w:p>
        </w:tc>
        <w:tc>
          <w:tcPr>
            <w:tcW w:type="dxa" w:w="173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(32.5,0.83,0.02)</w:t>
            </w:r>
          </w:p>
        </w:tc>
      </w:tr>
      <w:tr>
        <w:trPr>
          <w:trHeight w:hRule="exact" w:val="380"/>
        </w:trPr>
        <w:tc>
          <w:tcPr>
            <w:tcW w:type="dxa" w:w="646"/>
            <w:tcBorders>
              <w:bottom w:sz="11.520000457763672" w:val="single" w:color="#000000"/>
            </w:tcBorders>
            <w:tcMar>
              <w:start w:w="0" w:type="dxa"/>
              <w:end w:w="0" w:type="dxa"/>
            </w:tcMar>
          </w:tcPr>
          <w:p>
            <w:pPr>
              <w:autoSpaceDN w:val="0"/>
              <w:autoSpaceDE w:val="0"/>
              <w:widowControl/>
              <w:spacing w:line="230" w:lineRule="exact" w:before="7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10</w:t>
            </w:r>
          </w:p>
        </w:tc>
        <w:tc>
          <w:tcPr>
            <w:tcW w:type="dxa" w:w="1858"/>
            <w:tcBorders>
              <w:bottom w:sz="11.520000457763672" w:val="single" w:color="#00000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(0.25,0.08,0.02)</w:t>
            </w:r>
          </w:p>
        </w:tc>
        <w:tc>
          <w:tcPr>
            <w:tcW w:type="dxa" w:w="1780"/>
            <w:tcBorders>
              <w:bottom w:sz="11.520000457763672" w:val="single" w:color="#00000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(0.75,0.08,0.02)</w:t>
            </w:r>
          </w:p>
        </w:tc>
        <w:tc>
          <w:tcPr>
            <w:tcW w:type="dxa" w:w="1840"/>
            <w:tcBorders>
              <w:bottom w:sz="11.520000457763672" w:val="single" w:color="#00000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(1.5,0.17,0.02)</w:t>
            </w:r>
          </w:p>
        </w:tc>
        <w:tc>
          <w:tcPr>
            <w:tcW w:type="dxa" w:w="1720"/>
            <w:tcBorders>
              <w:bottom w:sz="11.520000457763672" w:val="single" w:color="#00000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(2.5,0.17,0.02)</w:t>
            </w:r>
          </w:p>
        </w:tc>
        <w:tc>
          <w:tcPr>
            <w:tcW w:type="dxa" w:w="1736"/>
            <w:tcBorders>
              <w:bottom w:sz="11.520000457763672" w:val="single" w:color="#00000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(3.25,0.08,0.02)</w:t>
            </w:r>
          </w:p>
        </w:tc>
      </w:tr>
    </w:tbl>
    <w:p>
      <w:pPr>
        <w:autoSpaceDN w:val="0"/>
        <w:autoSpaceDE w:val="0"/>
        <w:widowControl/>
        <w:spacing w:line="202" w:lineRule="exact" w:before="868" w:after="0"/>
        <w:ind w:left="0" w:right="5174" w:firstLine="0"/>
        <w:jc w:val="right"/>
      </w:pPr>
      <w:r>
        <w:rPr>
          <w:rFonts w:ascii="TimesNewRomanPSMT" w:hAnsi="TimesNewRomanPSMT" w:eastAsia="TimesNewRomanPSMT"/>
          <w:b w:val="0"/>
          <w:i w:val="0"/>
          <w:color w:val="000000"/>
          <w:sz w:val="18"/>
        </w:rPr>
        <w:t>- 72 -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253" name="Picture 125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54" name="Picture 12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010"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7213600</wp:posOffset>
            </wp:positionV>
            <wp:extent cx="38100" cy="38100"/>
            <wp:wrapNone/>
            <wp:docPr id="1259" name="Picture 1259"/>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7213600</wp:posOffset>
            </wp:positionV>
            <wp:extent cx="38100" cy="38100"/>
            <wp:wrapNone/>
            <wp:docPr id="1260" name="Picture 1260"/>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6851650</wp:posOffset>
            </wp:positionV>
            <wp:extent cx="1637030" cy="1109051"/>
            <wp:wrapNone/>
            <wp:docPr id="1261" name="Picture 1261"/>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1637030" cy="110905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6883400</wp:posOffset>
            </wp:positionV>
            <wp:extent cx="38100" cy="38100"/>
            <wp:wrapNone/>
            <wp:docPr id="1262" name="Picture 1262"/>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6985000</wp:posOffset>
            </wp:positionV>
            <wp:extent cx="38100" cy="38100"/>
            <wp:wrapNone/>
            <wp:docPr id="1263" name="Picture 1263"/>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3084830</wp:posOffset>
            </wp:positionH>
            <wp:positionV relativeFrom="page">
              <wp:posOffset>6842759</wp:posOffset>
            </wp:positionV>
            <wp:extent cx="1510030" cy="1074937"/>
            <wp:wrapNone/>
            <wp:docPr id="1264" name="Picture 1264"/>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1510030" cy="10749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7505700</wp:posOffset>
            </wp:positionV>
            <wp:extent cx="38100" cy="38100"/>
            <wp:wrapNone/>
            <wp:docPr id="1265" name="Picture 1265"/>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6946900</wp:posOffset>
            </wp:positionV>
            <wp:extent cx="38100" cy="38100"/>
            <wp:wrapNone/>
            <wp:docPr id="1266" name="Picture 1266"/>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4823460</wp:posOffset>
            </wp:positionH>
            <wp:positionV relativeFrom="page">
              <wp:posOffset>6863080</wp:posOffset>
            </wp:positionV>
            <wp:extent cx="1516379" cy="1105693"/>
            <wp:wrapNone/>
            <wp:docPr id="1267" name="Picture 1267"/>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1516379" cy="11056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6946900</wp:posOffset>
            </wp:positionV>
            <wp:extent cx="38100" cy="38100"/>
            <wp:wrapNone/>
            <wp:docPr id="1268" name="Picture 1268"/>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6946900</wp:posOffset>
            </wp:positionV>
            <wp:extent cx="38100" cy="38100"/>
            <wp:wrapNone/>
            <wp:docPr id="1269" name="Picture 1269"/>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8623300</wp:posOffset>
            </wp:positionV>
            <wp:extent cx="38100" cy="38100"/>
            <wp:wrapNone/>
            <wp:docPr id="1270" name="Picture 1270"/>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8407400</wp:posOffset>
            </wp:positionV>
            <wp:extent cx="38100" cy="50800"/>
            <wp:wrapNone/>
            <wp:docPr id="1271" name="Picture 1271"/>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4898390</wp:posOffset>
            </wp:positionH>
            <wp:positionV relativeFrom="page">
              <wp:posOffset>8139430</wp:posOffset>
            </wp:positionV>
            <wp:extent cx="1512570" cy="1092098"/>
            <wp:wrapNone/>
            <wp:docPr id="1272" name="Picture 1272"/>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1512570" cy="1092098"/>
                    </a:xfrm>
                    <a:prstGeom prst="rect"/>
                  </pic:spPr>
                </pic:pic>
              </a:graphicData>
            </a:graphic>
          </wp:anchor>
        </w:drawing>
      </w:r>
    </w:p>
    <w:p>
      <w:pPr>
        <w:autoSpaceDN w:val="0"/>
        <w:autoSpaceDE w:val="0"/>
        <w:widowControl/>
        <w:spacing w:line="210" w:lineRule="exact" w:before="0" w:after="0"/>
        <w:ind w:left="0" w:right="3736" w:firstLine="0"/>
        <w:jc w:val="right"/>
      </w:pPr>
      <w:r>
        <w:rPr>
          <w:rFonts w:ascii="SimSun" w:hAnsi="SimSun" w:eastAsia="SimSun"/>
          <w:b w:val="0"/>
          <w:i w:val="0"/>
          <w:color w:val="000000"/>
          <w:sz w:val="21"/>
        </w:rPr>
        <w:t>兰州交通大学硕士学位论文</w:t>
      </w:r>
    </w:p>
    <w:p>
      <w:pPr>
        <w:autoSpaceDN w:val="0"/>
        <w:autoSpaceDE w:val="0"/>
        <w:widowControl/>
        <w:spacing w:line="232" w:lineRule="exact" w:before="694" w:after="82"/>
        <w:ind w:left="0" w:right="412"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6.5</w:t>
      </w:r>
    </w:p>
    <w:tbl>
      <w:tblPr>
        <w:tblW w:type="auto" w:w="0"/>
        <w:tblLayout w:type="fixed"/>
        <w:tblLook w:firstColumn="1" w:firstRow="1" w:lastColumn="0" w:lastRow="0" w:noHBand="0" w:noVBand="1" w:val="04A0"/>
        <w:tblInd w:w="876.0" w:type="dxa"/>
      </w:tblPr>
      <w:tblGrid>
        <w:gridCol w:w="1746"/>
        <w:gridCol w:w="1746"/>
        <w:gridCol w:w="1746"/>
        <w:gridCol w:w="1746"/>
        <w:gridCol w:w="1746"/>
        <w:gridCol w:w="1746"/>
      </w:tblGrid>
      <w:tr>
        <w:trPr>
          <w:trHeight w:hRule="exact" w:val="362"/>
        </w:trPr>
        <w:tc>
          <w:tcPr>
            <w:tcW w:type="dxa" w:w="646"/>
            <w:tcBorders>
              <w:top w:sz="11.520000457763672" w:val="single" w:color="#000000"/>
              <w:bottom w:sz="3.8399999141693115" w:val="single" w:color="#000000"/>
            </w:tcBorders>
            <w:tcMar>
              <w:start w:w="0" w:type="dxa"/>
              <w:end w:w="0" w:type="dxa"/>
            </w:tcMar>
          </w:tcPr>
          <w:p>
            <w:pPr>
              <w:autoSpaceDN w:val="0"/>
              <w:autoSpaceDE w:val="0"/>
              <w:widowControl/>
              <w:spacing w:line="210" w:lineRule="exact" w:before="134" w:after="0"/>
              <w:ind w:left="0" w:right="0" w:firstLine="0"/>
              <w:jc w:val="center"/>
            </w:pPr>
            <w:r>
              <w:rPr>
                <w:rFonts w:ascii="SimSun" w:hAnsi="SimSun" w:eastAsia="SimSun"/>
                <w:b w:val="0"/>
                <w:i w:val="0"/>
                <w:color w:val="000000"/>
                <w:sz w:val="21"/>
              </w:rPr>
              <w:t>指标</w:t>
            </w:r>
          </w:p>
        </w:tc>
        <w:tc>
          <w:tcPr>
            <w:tcW w:type="dxa" w:w="1818"/>
            <w:tcBorders>
              <w:top w:sz="11.520000457763672" w:val="single" w:color="#000000"/>
              <w:bottom w:sz="3.8399999141693115" w:val="single" w:color="#000000"/>
            </w:tcBorders>
            <w:tcMar>
              <w:start w:w="0" w:type="dxa"/>
              <w:end w:w="0" w:type="dxa"/>
            </w:tcMar>
          </w:tcPr>
          <w:p/>
        </w:tc>
        <w:tc>
          <w:tcPr>
            <w:tcW w:type="dxa" w:w="5420"/>
            <w:gridSpan w:val="3"/>
            <w:tcBorders>
              <w:top w:sz="11.520000457763672"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1174" w:right="0" w:firstLine="0"/>
              <w:jc w:val="left"/>
            </w:pPr>
            <w:r>
              <w:rPr>
                <w:rFonts w:ascii="SimSun" w:hAnsi="SimSun" w:eastAsia="SimSun"/>
                <w:b w:val="0"/>
                <w:i w:val="0"/>
                <w:color w:val="000000"/>
                <w:sz w:val="21"/>
              </w:rPr>
              <w:t>临近桥梁安全风险评价等级界限</w:t>
            </w:r>
          </w:p>
        </w:tc>
        <w:tc>
          <w:tcPr>
            <w:tcW w:type="dxa" w:w="1698"/>
            <w:tcBorders>
              <w:top w:sz="11.520000457763672" w:val="single" w:color="#000000"/>
              <w:bottom w:sz="3.8399999141693115" w:val="single" w:color="#000000"/>
            </w:tcBorders>
            <w:tcMar>
              <w:start w:w="0" w:type="dxa"/>
              <w:end w:w="0" w:type="dxa"/>
            </w:tcMar>
          </w:tcPr>
          <w:p/>
        </w:tc>
      </w:tr>
      <w:tr>
        <w:trPr>
          <w:trHeight w:hRule="exact" w:val="370"/>
        </w:trPr>
        <w:tc>
          <w:tcPr>
            <w:tcW w:type="dxa" w:w="646"/>
            <w:tcBorders>
              <w:top w:sz="3.8399999141693115" w:val="single" w:color="#000000"/>
              <w:bottom w:sz="3.8399999141693115" w:val="single" w:color="#000000"/>
            </w:tcBorders>
            <w:tcMar>
              <w:start w:w="0" w:type="dxa"/>
              <w:end w:w="0" w:type="dxa"/>
            </w:tcMar>
          </w:tcPr>
          <w:p/>
        </w:tc>
        <w:tc>
          <w:tcPr>
            <w:tcW w:type="dxa" w:w="1818"/>
            <w:tcBorders>
              <w:top w:sz="3.8399999141693115" w:val="single" w:color="#000000"/>
              <w:bottom w:sz="3.8399999141693115" w:val="single" w:color="#0000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Ⅰ级</w:t>
            </w:r>
          </w:p>
        </w:tc>
        <w:tc>
          <w:tcPr>
            <w:tcW w:type="dxa" w:w="1840"/>
            <w:tcBorders>
              <w:top w:sz="3.8399999141693115" w:val="single" w:color="#000000"/>
              <w:bottom w:sz="3.8399999141693115" w:val="single" w:color="#0000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Ⅱ级</w:t>
            </w:r>
          </w:p>
        </w:tc>
        <w:tc>
          <w:tcPr>
            <w:tcW w:type="dxa" w:w="1800"/>
            <w:tcBorders>
              <w:top w:sz="3.8399999141693115" w:val="single" w:color="#000000"/>
              <w:bottom w:sz="3.8399999141693115" w:val="single" w:color="#0000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Ⅲ级</w:t>
            </w:r>
          </w:p>
        </w:tc>
        <w:tc>
          <w:tcPr>
            <w:tcW w:type="dxa" w:w="1780"/>
            <w:tcBorders>
              <w:top w:sz="3.8399999141693115" w:val="single" w:color="#000000"/>
              <w:bottom w:sz="3.8399999141693115" w:val="single" w:color="#0000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Ⅳ级</w:t>
            </w:r>
          </w:p>
        </w:tc>
        <w:tc>
          <w:tcPr>
            <w:tcW w:type="dxa" w:w="1698"/>
            <w:tcBorders>
              <w:top w:sz="3.8399999141693115" w:val="single" w:color="#000000"/>
              <w:bottom w:sz="3.8399999141693115" w:val="single" w:color="#0000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Ⅴ级</w:t>
            </w:r>
          </w:p>
        </w:tc>
      </w:tr>
      <w:tr>
        <w:trPr>
          <w:trHeight w:hRule="exact" w:val="268"/>
        </w:trPr>
        <w:tc>
          <w:tcPr>
            <w:tcW w:type="dxa" w:w="646"/>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11</w:t>
            </w:r>
          </w:p>
        </w:tc>
        <w:tc>
          <w:tcPr>
            <w:tcW w:type="dxa" w:w="1818"/>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(52.5,2.5,0.02)</w:t>
            </w:r>
          </w:p>
        </w:tc>
        <w:tc>
          <w:tcPr>
            <w:tcW w:type="dxa" w:w="184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(40,1.67,0.02)</w:t>
            </w:r>
          </w:p>
        </w:tc>
        <w:tc>
          <w:tcPr>
            <w:tcW w:type="dxa" w:w="180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(30,1.67,0.02)</w:t>
            </w:r>
          </w:p>
        </w:tc>
        <w:tc>
          <w:tcPr>
            <w:tcW w:type="dxa" w:w="178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(20,1.67,0.02)</w:t>
            </w:r>
          </w:p>
        </w:tc>
        <w:tc>
          <w:tcPr>
            <w:tcW w:type="dxa" w:w="1698"/>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(7.5,2.5,0.02)</w:t>
            </w:r>
          </w:p>
        </w:tc>
      </w:tr>
      <w:tr>
        <w:trPr>
          <w:trHeight w:hRule="exact" w:val="260"/>
        </w:trPr>
        <w:tc>
          <w:tcPr>
            <w:tcW w:type="dxa" w:w="646"/>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12</w:t>
            </w:r>
          </w:p>
        </w:tc>
        <w:tc>
          <w:tcPr>
            <w:tcW w:type="dxa" w:w="1818"/>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(67.5,4.17,0.02)</w:t>
            </w:r>
          </w:p>
        </w:tc>
        <w:tc>
          <w:tcPr>
            <w:tcW w:type="dxa" w:w="184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(50,1.67,0.02)</w:t>
            </w:r>
          </w:p>
        </w:tc>
        <w:tc>
          <w:tcPr>
            <w:tcW w:type="dxa" w:w="18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(40,1.67,0.02)</w:t>
            </w:r>
          </w:p>
        </w:tc>
        <w:tc>
          <w:tcPr>
            <w:tcW w:type="dxa" w:w="17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(30,1.67,0.02)</w:t>
            </w:r>
          </w:p>
        </w:tc>
        <w:tc>
          <w:tcPr>
            <w:tcW w:type="dxa" w:w="1698"/>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(12.5,4.17,0.02)</w:t>
            </w:r>
          </w:p>
        </w:tc>
      </w:tr>
      <w:tr>
        <w:trPr>
          <w:trHeight w:hRule="exact" w:val="340"/>
        </w:trPr>
        <w:tc>
          <w:tcPr>
            <w:tcW w:type="dxa" w:w="646"/>
            <w:tcBorders/>
            <w:tcMar>
              <w:start w:w="0" w:type="dxa"/>
              <w:end w:w="0" w:type="dxa"/>
            </w:tcMar>
          </w:tcPr>
          <w:p>
            <w:pPr>
              <w:autoSpaceDN w:val="0"/>
              <w:autoSpaceDE w:val="0"/>
              <w:widowControl/>
              <w:spacing w:line="230" w:lineRule="exact" w:before="9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13</w:t>
            </w:r>
          </w:p>
        </w:tc>
        <w:tc>
          <w:tcPr>
            <w:tcW w:type="dxa" w:w="1818"/>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(45000,1667,0.02)</w:t>
            </w:r>
          </w:p>
        </w:tc>
        <w:tc>
          <w:tcPr>
            <w:tcW w:type="dxa" w:w="184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(35000,1667,0.02)</w:t>
            </w:r>
          </w:p>
        </w:tc>
        <w:tc>
          <w:tcPr>
            <w:tcW w:type="dxa" w:w="180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(25000,1667,0.02)</w:t>
            </w:r>
          </w:p>
        </w:tc>
        <w:tc>
          <w:tcPr>
            <w:tcW w:type="dxa" w:w="178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(15000,1667,0.02)</w:t>
            </w:r>
          </w:p>
        </w:tc>
        <w:tc>
          <w:tcPr>
            <w:tcW w:type="dxa" w:w="1698"/>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(5000,1667,0.02)</w:t>
            </w:r>
          </w:p>
        </w:tc>
      </w:tr>
      <w:tr>
        <w:trPr>
          <w:trHeight w:hRule="exact" w:val="300"/>
        </w:trPr>
        <w:tc>
          <w:tcPr>
            <w:tcW w:type="dxa" w:w="646"/>
            <w:tcBorders/>
            <w:tcMar>
              <w:start w:w="0" w:type="dxa"/>
              <w:end w:w="0" w:type="dxa"/>
            </w:tcMar>
          </w:tcPr>
          <w:p>
            <w:pPr>
              <w:autoSpaceDN w:val="0"/>
              <w:autoSpaceDE w:val="0"/>
              <w:widowControl/>
              <w:spacing w:line="232" w:lineRule="exact" w:before="5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14</w:t>
            </w:r>
          </w:p>
        </w:tc>
        <w:tc>
          <w:tcPr>
            <w:tcW w:type="dxa" w:w="1818"/>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(3.75,0.25,0.02)</w:t>
            </w:r>
          </w:p>
        </w:tc>
        <w:tc>
          <w:tcPr>
            <w:tcW w:type="dxa" w:w="18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(2.5,0.17,0.02)</w:t>
            </w:r>
          </w:p>
        </w:tc>
        <w:tc>
          <w:tcPr>
            <w:tcW w:type="dxa" w:w="18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(1.65,0.12,0.02)</w:t>
            </w:r>
          </w:p>
        </w:tc>
        <w:tc>
          <w:tcPr>
            <w:tcW w:type="dxa" w:w="17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(1.15,0.05,0.02)</w:t>
            </w:r>
          </w:p>
        </w:tc>
        <w:tc>
          <w:tcPr>
            <w:tcW w:type="dxa" w:w="1698"/>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(0.5,0.17,0.02)</w:t>
            </w:r>
          </w:p>
        </w:tc>
      </w:tr>
      <w:tr>
        <w:trPr>
          <w:trHeight w:hRule="exact" w:val="300"/>
        </w:trPr>
        <w:tc>
          <w:tcPr>
            <w:tcW w:type="dxa" w:w="646"/>
            <w:tcBorders/>
            <w:tcMar>
              <w:start w:w="0" w:type="dxa"/>
              <w:end w:w="0" w:type="dxa"/>
            </w:tcMar>
          </w:tcPr>
          <w:p>
            <w:pPr>
              <w:autoSpaceDN w:val="0"/>
              <w:autoSpaceDE w:val="0"/>
              <w:widowControl/>
              <w:spacing w:line="232" w:lineRule="exact" w:before="5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15</w:t>
            </w:r>
          </w:p>
        </w:tc>
        <w:tc>
          <w:tcPr>
            <w:tcW w:type="dxa" w:w="1818"/>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(3.25,0.08,0.02)</w:t>
            </w:r>
          </w:p>
        </w:tc>
        <w:tc>
          <w:tcPr>
            <w:tcW w:type="dxa" w:w="18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(2.75,0.08,0.02)</w:t>
            </w:r>
          </w:p>
        </w:tc>
        <w:tc>
          <w:tcPr>
            <w:tcW w:type="dxa" w:w="18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(2.25,0.08,0.02)</w:t>
            </w:r>
          </w:p>
        </w:tc>
        <w:tc>
          <w:tcPr>
            <w:tcW w:type="dxa" w:w="17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(1.75,0.08,0.02)</w:t>
            </w:r>
          </w:p>
        </w:tc>
        <w:tc>
          <w:tcPr>
            <w:tcW w:type="dxa" w:w="1698"/>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(0.75,0.25,0.02)</w:t>
            </w:r>
          </w:p>
        </w:tc>
      </w:tr>
      <w:tr>
        <w:trPr>
          <w:trHeight w:hRule="exact" w:val="320"/>
        </w:trPr>
        <w:tc>
          <w:tcPr>
            <w:tcW w:type="dxa" w:w="646"/>
            <w:tcBorders/>
            <w:tcMar>
              <w:start w:w="0" w:type="dxa"/>
              <w:end w:w="0" w:type="dxa"/>
            </w:tcMar>
          </w:tcPr>
          <w:p>
            <w:pPr>
              <w:autoSpaceDN w:val="0"/>
              <w:autoSpaceDE w:val="0"/>
              <w:widowControl/>
              <w:spacing w:line="232" w:lineRule="exact" w:before="5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16</w:t>
            </w:r>
          </w:p>
        </w:tc>
        <w:tc>
          <w:tcPr>
            <w:tcW w:type="dxa" w:w="1818"/>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(7.25,0.42,0.02)</w:t>
            </w:r>
          </w:p>
        </w:tc>
        <w:tc>
          <w:tcPr>
            <w:tcW w:type="dxa" w:w="18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(5.25,0.25,0.02)</w:t>
            </w:r>
          </w:p>
        </w:tc>
        <w:tc>
          <w:tcPr>
            <w:tcW w:type="dxa" w:w="18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(3.75,0.25,0.02)</w:t>
            </w:r>
          </w:p>
        </w:tc>
        <w:tc>
          <w:tcPr>
            <w:tcW w:type="dxa" w:w="17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(2.5,0.17,0.02)</w:t>
            </w:r>
          </w:p>
        </w:tc>
        <w:tc>
          <w:tcPr>
            <w:tcW w:type="dxa" w:w="1698"/>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(1,0.33,0.02)</w:t>
            </w:r>
          </w:p>
        </w:tc>
      </w:tr>
      <w:tr>
        <w:trPr>
          <w:trHeight w:hRule="exact" w:val="260"/>
        </w:trPr>
        <w:tc>
          <w:tcPr>
            <w:tcW w:type="dxa" w:w="646"/>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17</w:t>
            </w:r>
          </w:p>
        </w:tc>
        <w:tc>
          <w:tcPr>
            <w:tcW w:type="dxa" w:w="1818"/>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(90,3.33,0.02)</w:t>
            </w:r>
          </w:p>
        </w:tc>
        <w:tc>
          <w:tcPr>
            <w:tcW w:type="dxa" w:w="184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(70,3.33,0.02)</w:t>
            </w:r>
          </w:p>
        </w:tc>
        <w:tc>
          <w:tcPr>
            <w:tcW w:type="dxa" w:w="18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(50,3.33,0.02)</w:t>
            </w:r>
          </w:p>
        </w:tc>
        <w:tc>
          <w:tcPr>
            <w:tcW w:type="dxa" w:w="17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(30,3.33,0.02)</w:t>
            </w:r>
          </w:p>
        </w:tc>
        <w:tc>
          <w:tcPr>
            <w:tcW w:type="dxa" w:w="1698"/>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(10,3.33,0.02)</w:t>
            </w:r>
          </w:p>
        </w:tc>
      </w:tr>
      <w:tr>
        <w:trPr>
          <w:trHeight w:hRule="exact" w:val="300"/>
        </w:trPr>
        <w:tc>
          <w:tcPr>
            <w:tcW w:type="dxa" w:w="646"/>
            <w:tcBorders/>
            <w:tcMar>
              <w:start w:w="0" w:type="dxa"/>
              <w:end w:w="0" w:type="dxa"/>
            </w:tcMar>
          </w:tcPr>
          <w:p>
            <w:pPr>
              <w:autoSpaceDN w:val="0"/>
              <w:autoSpaceDE w:val="0"/>
              <w:widowControl/>
              <w:spacing w:line="234" w:lineRule="exact" w:before="6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18</w:t>
            </w:r>
          </w:p>
        </w:tc>
        <w:tc>
          <w:tcPr>
            <w:tcW w:type="dxa" w:w="1818"/>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(90,3.33,0.02)</w:t>
            </w:r>
          </w:p>
        </w:tc>
        <w:tc>
          <w:tcPr>
            <w:tcW w:type="dxa" w:w="184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(70,3.33,0.02)</w:t>
            </w:r>
          </w:p>
        </w:tc>
        <w:tc>
          <w:tcPr>
            <w:tcW w:type="dxa" w:w="180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(50,3.33,0.02)</w:t>
            </w:r>
          </w:p>
        </w:tc>
        <w:tc>
          <w:tcPr>
            <w:tcW w:type="dxa" w:w="17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(30,3.33,0.02)</w:t>
            </w:r>
          </w:p>
        </w:tc>
        <w:tc>
          <w:tcPr>
            <w:tcW w:type="dxa" w:w="1698"/>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(10,3.33,0.02)</w:t>
            </w:r>
          </w:p>
        </w:tc>
      </w:tr>
      <w:tr>
        <w:trPr>
          <w:trHeight w:hRule="exact" w:val="340"/>
        </w:trPr>
        <w:tc>
          <w:tcPr>
            <w:tcW w:type="dxa" w:w="646"/>
            <w:tcBorders/>
            <w:tcMar>
              <w:start w:w="0" w:type="dxa"/>
              <w:end w:w="0" w:type="dxa"/>
            </w:tcMar>
          </w:tcPr>
          <w:p>
            <w:pPr>
              <w:autoSpaceDN w:val="0"/>
              <w:autoSpaceDE w:val="0"/>
              <w:widowControl/>
              <w:spacing w:line="230" w:lineRule="exact" w:before="8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19</w:t>
            </w:r>
          </w:p>
        </w:tc>
        <w:tc>
          <w:tcPr>
            <w:tcW w:type="dxa" w:w="1818"/>
            <w:tcBorders/>
            <w:tcMar>
              <w:start w:w="0" w:type="dxa"/>
              <w:end w:w="0" w:type="dxa"/>
            </w:tcMar>
          </w:tcPr>
          <w:p>
            <w:pPr>
              <w:autoSpaceDN w:val="0"/>
              <w:autoSpaceDE w:val="0"/>
              <w:widowControl/>
              <w:spacing w:line="230" w:lineRule="exact" w:before="82" w:after="0"/>
              <w:ind w:left="0" w:right="0" w:firstLine="0"/>
              <w:jc w:val="center"/>
            </w:pPr>
            <w:r>
              <w:rPr>
                <w:rFonts w:ascii="TimesNewRomanPSMT" w:hAnsi="TimesNewRomanPSMT" w:eastAsia="TimesNewRomanPSMT"/>
                <w:b w:val="0"/>
                <w:i w:val="0"/>
                <w:color w:val="000000"/>
                <w:sz w:val="21"/>
              </w:rPr>
              <w:t>(90,3.33,0.02)</w:t>
            </w:r>
          </w:p>
        </w:tc>
        <w:tc>
          <w:tcPr>
            <w:tcW w:type="dxa" w:w="1840"/>
            <w:tcBorders/>
            <w:tcMar>
              <w:start w:w="0" w:type="dxa"/>
              <w:end w:w="0" w:type="dxa"/>
            </w:tcMar>
          </w:tcPr>
          <w:p>
            <w:pPr>
              <w:autoSpaceDN w:val="0"/>
              <w:autoSpaceDE w:val="0"/>
              <w:widowControl/>
              <w:spacing w:line="230" w:lineRule="exact" w:before="82" w:after="0"/>
              <w:ind w:left="0" w:right="0" w:firstLine="0"/>
              <w:jc w:val="center"/>
            </w:pPr>
            <w:r>
              <w:rPr>
                <w:rFonts w:ascii="TimesNewRomanPSMT" w:hAnsi="TimesNewRomanPSMT" w:eastAsia="TimesNewRomanPSMT"/>
                <w:b w:val="0"/>
                <w:i w:val="0"/>
                <w:color w:val="000000"/>
                <w:sz w:val="21"/>
              </w:rPr>
              <w:t>(70,3.33,0.02)</w:t>
            </w:r>
          </w:p>
        </w:tc>
        <w:tc>
          <w:tcPr>
            <w:tcW w:type="dxa" w:w="1800"/>
            <w:tcBorders/>
            <w:tcMar>
              <w:start w:w="0" w:type="dxa"/>
              <w:end w:w="0" w:type="dxa"/>
            </w:tcMar>
          </w:tcPr>
          <w:p>
            <w:pPr>
              <w:autoSpaceDN w:val="0"/>
              <w:autoSpaceDE w:val="0"/>
              <w:widowControl/>
              <w:spacing w:line="230" w:lineRule="exact" w:before="82" w:after="0"/>
              <w:ind w:left="0" w:right="0" w:firstLine="0"/>
              <w:jc w:val="center"/>
            </w:pPr>
            <w:r>
              <w:rPr>
                <w:rFonts w:ascii="TimesNewRomanPSMT" w:hAnsi="TimesNewRomanPSMT" w:eastAsia="TimesNewRomanPSMT"/>
                <w:b w:val="0"/>
                <w:i w:val="0"/>
                <w:color w:val="000000"/>
                <w:sz w:val="21"/>
              </w:rPr>
              <w:t>(50,3.33,0.02)</w:t>
            </w:r>
          </w:p>
        </w:tc>
        <w:tc>
          <w:tcPr>
            <w:tcW w:type="dxa" w:w="1780"/>
            <w:tcBorders/>
            <w:tcMar>
              <w:start w:w="0" w:type="dxa"/>
              <w:end w:w="0" w:type="dxa"/>
            </w:tcMar>
          </w:tcPr>
          <w:p>
            <w:pPr>
              <w:autoSpaceDN w:val="0"/>
              <w:autoSpaceDE w:val="0"/>
              <w:widowControl/>
              <w:spacing w:line="230" w:lineRule="exact" w:before="82" w:after="0"/>
              <w:ind w:left="0" w:right="0" w:firstLine="0"/>
              <w:jc w:val="center"/>
            </w:pPr>
            <w:r>
              <w:rPr>
                <w:rFonts w:ascii="TimesNewRomanPSMT" w:hAnsi="TimesNewRomanPSMT" w:eastAsia="TimesNewRomanPSMT"/>
                <w:b w:val="0"/>
                <w:i w:val="0"/>
                <w:color w:val="000000"/>
                <w:sz w:val="21"/>
              </w:rPr>
              <w:t>(30,3.33,0.02)</w:t>
            </w:r>
          </w:p>
        </w:tc>
        <w:tc>
          <w:tcPr>
            <w:tcW w:type="dxa" w:w="1698"/>
            <w:tcBorders/>
            <w:tcMar>
              <w:start w:w="0" w:type="dxa"/>
              <w:end w:w="0" w:type="dxa"/>
            </w:tcMar>
          </w:tcPr>
          <w:p>
            <w:pPr>
              <w:autoSpaceDN w:val="0"/>
              <w:autoSpaceDE w:val="0"/>
              <w:widowControl/>
              <w:spacing w:line="230" w:lineRule="exact" w:before="82" w:after="0"/>
              <w:ind w:left="0" w:right="0" w:firstLine="0"/>
              <w:jc w:val="center"/>
            </w:pPr>
            <w:r>
              <w:rPr>
                <w:rFonts w:ascii="TimesNewRomanPSMT" w:hAnsi="TimesNewRomanPSMT" w:eastAsia="TimesNewRomanPSMT"/>
                <w:b w:val="0"/>
                <w:i w:val="0"/>
                <w:color w:val="000000"/>
                <w:sz w:val="21"/>
              </w:rPr>
              <w:t>(10,3.33,0.02)</w:t>
            </w:r>
          </w:p>
        </w:tc>
      </w:tr>
      <w:tr>
        <w:trPr>
          <w:trHeight w:hRule="exact" w:val="260"/>
        </w:trPr>
        <w:tc>
          <w:tcPr>
            <w:tcW w:type="dxa" w:w="646"/>
            <w:tcBorders/>
            <w:tcMar>
              <w:start w:w="0" w:type="dxa"/>
              <w:end w:w="0" w:type="dxa"/>
            </w:tcMar>
          </w:tcPr>
          <w:p>
            <w:pPr>
              <w:autoSpaceDN w:val="0"/>
              <w:autoSpaceDE w:val="0"/>
              <w:widowControl/>
              <w:spacing w:line="232" w:lineRule="exact" w:before="2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20</w:t>
            </w:r>
          </w:p>
        </w:tc>
        <w:tc>
          <w:tcPr>
            <w:tcW w:type="dxa" w:w="1818"/>
            <w:tcBorders/>
            <w:tcMar>
              <w:start w:w="0" w:type="dxa"/>
              <w:end w:w="0" w:type="dxa"/>
            </w:tcMar>
          </w:tcPr>
          <w:p>
            <w:pPr>
              <w:autoSpaceDN w:val="0"/>
              <w:autoSpaceDE w:val="0"/>
              <w:widowControl/>
              <w:spacing w:line="230" w:lineRule="exact" w:before="30" w:after="0"/>
              <w:ind w:left="0" w:right="0" w:firstLine="0"/>
              <w:jc w:val="center"/>
            </w:pPr>
            <w:r>
              <w:rPr>
                <w:rFonts w:ascii="TimesNewRomanPSMT" w:hAnsi="TimesNewRomanPSMT" w:eastAsia="TimesNewRomanPSMT"/>
                <w:b w:val="0"/>
                <w:i w:val="0"/>
                <w:color w:val="000000"/>
                <w:sz w:val="21"/>
              </w:rPr>
              <w:t>(0.125,0.04,0.02)</w:t>
            </w:r>
          </w:p>
        </w:tc>
        <w:tc>
          <w:tcPr>
            <w:tcW w:type="dxa" w:w="1840"/>
            <w:tcBorders/>
            <w:tcMar>
              <w:start w:w="0" w:type="dxa"/>
              <w:end w:w="0" w:type="dxa"/>
            </w:tcMar>
          </w:tcPr>
          <w:p>
            <w:pPr>
              <w:autoSpaceDN w:val="0"/>
              <w:autoSpaceDE w:val="0"/>
              <w:widowControl/>
              <w:spacing w:line="230" w:lineRule="exact" w:before="30" w:after="0"/>
              <w:ind w:left="0" w:right="0" w:firstLine="0"/>
              <w:jc w:val="center"/>
            </w:pPr>
            <w:r>
              <w:rPr>
                <w:rFonts w:ascii="TimesNewRomanPSMT" w:hAnsi="TimesNewRomanPSMT" w:eastAsia="TimesNewRomanPSMT"/>
                <w:b w:val="0"/>
                <w:i w:val="0"/>
                <w:color w:val="000000"/>
                <w:sz w:val="21"/>
              </w:rPr>
              <w:t>(0.375,0.04,0.02)</w:t>
            </w:r>
          </w:p>
        </w:tc>
        <w:tc>
          <w:tcPr>
            <w:tcW w:type="dxa" w:w="1800"/>
            <w:tcBorders/>
            <w:tcMar>
              <w:start w:w="0" w:type="dxa"/>
              <w:end w:w="0" w:type="dxa"/>
            </w:tcMar>
          </w:tcPr>
          <w:p>
            <w:pPr>
              <w:autoSpaceDN w:val="0"/>
              <w:autoSpaceDE w:val="0"/>
              <w:widowControl/>
              <w:spacing w:line="230" w:lineRule="exact" w:before="30" w:after="0"/>
              <w:ind w:left="0" w:right="0" w:firstLine="0"/>
              <w:jc w:val="center"/>
            </w:pPr>
            <w:r>
              <w:rPr>
                <w:rFonts w:ascii="TimesNewRomanPSMT" w:hAnsi="TimesNewRomanPSMT" w:eastAsia="TimesNewRomanPSMT"/>
                <w:b w:val="0"/>
                <w:i w:val="0"/>
                <w:color w:val="000000"/>
                <w:sz w:val="21"/>
              </w:rPr>
              <w:t>(0.625,0.04,0.02)</w:t>
            </w:r>
          </w:p>
        </w:tc>
        <w:tc>
          <w:tcPr>
            <w:tcW w:type="dxa" w:w="1780"/>
            <w:tcBorders/>
            <w:tcMar>
              <w:start w:w="0" w:type="dxa"/>
              <w:end w:w="0" w:type="dxa"/>
            </w:tcMar>
          </w:tcPr>
          <w:p>
            <w:pPr>
              <w:autoSpaceDN w:val="0"/>
              <w:autoSpaceDE w:val="0"/>
              <w:widowControl/>
              <w:spacing w:line="230" w:lineRule="exact" w:before="30" w:after="0"/>
              <w:ind w:left="0" w:right="0" w:firstLine="0"/>
              <w:jc w:val="center"/>
            </w:pPr>
            <w:r>
              <w:rPr>
                <w:rFonts w:ascii="TimesNewRomanPSMT" w:hAnsi="TimesNewRomanPSMT" w:eastAsia="TimesNewRomanPSMT"/>
                <w:b w:val="0"/>
                <w:i w:val="0"/>
                <w:color w:val="000000"/>
                <w:sz w:val="21"/>
              </w:rPr>
              <w:t>(0.875,0.04,0.02)</w:t>
            </w:r>
          </w:p>
        </w:tc>
        <w:tc>
          <w:tcPr>
            <w:tcW w:type="dxa" w:w="1698"/>
            <w:tcBorders/>
            <w:tcMar>
              <w:start w:w="0" w:type="dxa"/>
              <w:end w:w="0" w:type="dxa"/>
            </w:tcMar>
          </w:tcPr>
          <w:p>
            <w:pPr>
              <w:autoSpaceDN w:val="0"/>
              <w:autoSpaceDE w:val="0"/>
              <w:widowControl/>
              <w:spacing w:line="230" w:lineRule="exact" w:before="30" w:after="0"/>
              <w:ind w:left="0" w:right="0" w:firstLine="0"/>
              <w:jc w:val="center"/>
            </w:pPr>
            <w:r>
              <w:rPr>
                <w:rFonts w:ascii="TimesNewRomanPSMT" w:hAnsi="TimesNewRomanPSMT" w:eastAsia="TimesNewRomanPSMT"/>
                <w:b w:val="0"/>
                <w:i w:val="0"/>
                <w:color w:val="000000"/>
                <w:sz w:val="21"/>
              </w:rPr>
              <w:t>-</w:t>
            </w:r>
          </w:p>
        </w:tc>
      </w:tr>
      <w:tr>
        <w:trPr>
          <w:trHeight w:hRule="exact" w:val="340"/>
        </w:trPr>
        <w:tc>
          <w:tcPr>
            <w:tcW w:type="dxa" w:w="646"/>
            <w:tcBorders/>
            <w:tcMar>
              <w:start w:w="0" w:type="dxa"/>
              <w:end w:w="0" w:type="dxa"/>
            </w:tcMar>
          </w:tcPr>
          <w:p>
            <w:pPr>
              <w:autoSpaceDN w:val="0"/>
              <w:autoSpaceDE w:val="0"/>
              <w:widowControl/>
              <w:spacing w:line="232" w:lineRule="exact" w:before="8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21</w:t>
            </w:r>
          </w:p>
        </w:tc>
        <w:tc>
          <w:tcPr>
            <w:tcW w:type="dxa" w:w="1818"/>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(90,3.33,0.02)</w:t>
            </w:r>
          </w:p>
        </w:tc>
        <w:tc>
          <w:tcPr>
            <w:tcW w:type="dxa" w:w="184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(70,3.33,0.02)</w:t>
            </w:r>
          </w:p>
        </w:tc>
        <w:tc>
          <w:tcPr>
            <w:tcW w:type="dxa" w:w="180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(50,3.33,0.02)</w:t>
            </w:r>
          </w:p>
        </w:tc>
        <w:tc>
          <w:tcPr>
            <w:tcW w:type="dxa" w:w="178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(30,3.33,0.02)</w:t>
            </w:r>
          </w:p>
        </w:tc>
        <w:tc>
          <w:tcPr>
            <w:tcW w:type="dxa" w:w="1698"/>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(10,3.33,0.02)</w:t>
            </w:r>
          </w:p>
        </w:tc>
      </w:tr>
      <w:tr>
        <w:trPr>
          <w:trHeight w:hRule="exact" w:val="300"/>
        </w:trPr>
        <w:tc>
          <w:tcPr>
            <w:tcW w:type="dxa" w:w="646"/>
            <w:tcBorders/>
            <w:tcMar>
              <w:start w:w="0" w:type="dxa"/>
              <w:end w:w="0" w:type="dxa"/>
            </w:tcMar>
          </w:tcPr>
          <w:p>
            <w:pPr>
              <w:autoSpaceDN w:val="0"/>
              <w:autoSpaceDE w:val="0"/>
              <w:widowControl/>
              <w:spacing w:line="232"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22</w:t>
            </w:r>
          </w:p>
        </w:tc>
        <w:tc>
          <w:tcPr>
            <w:tcW w:type="dxa" w:w="1818"/>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(90,3.33,0.02)</w:t>
            </w:r>
          </w:p>
        </w:tc>
        <w:tc>
          <w:tcPr>
            <w:tcW w:type="dxa" w:w="18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(70,3.33,0.02)</w:t>
            </w:r>
          </w:p>
        </w:tc>
        <w:tc>
          <w:tcPr>
            <w:tcW w:type="dxa" w:w="18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(50,3.33,0.02)</w:t>
            </w:r>
          </w:p>
        </w:tc>
        <w:tc>
          <w:tcPr>
            <w:tcW w:type="dxa" w:w="17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(30,3.33,0.02)</w:t>
            </w:r>
          </w:p>
        </w:tc>
        <w:tc>
          <w:tcPr>
            <w:tcW w:type="dxa" w:w="1698"/>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(10,3.33,0.02)</w:t>
            </w:r>
          </w:p>
        </w:tc>
      </w:tr>
      <w:tr>
        <w:trPr>
          <w:trHeight w:hRule="exact" w:val="300"/>
        </w:trPr>
        <w:tc>
          <w:tcPr>
            <w:tcW w:type="dxa" w:w="646"/>
            <w:tcBorders/>
            <w:tcMar>
              <w:start w:w="0" w:type="dxa"/>
              <w:end w:w="0" w:type="dxa"/>
            </w:tcMar>
          </w:tcPr>
          <w:p>
            <w:pPr>
              <w:autoSpaceDN w:val="0"/>
              <w:autoSpaceDE w:val="0"/>
              <w:widowControl/>
              <w:spacing w:line="232" w:lineRule="exact" w:before="4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23</w:t>
            </w:r>
          </w:p>
        </w:tc>
        <w:tc>
          <w:tcPr>
            <w:tcW w:type="dxa" w:w="1818"/>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(0.165,0.055,0.02)</w:t>
            </w:r>
          </w:p>
        </w:tc>
        <w:tc>
          <w:tcPr>
            <w:tcW w:type="dxa" w:w="18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(0.5,0.06,0.02)</w:t>
            </w:r>
          </w:p>
        </w:tc>
        <w:tc>
          <w:tcPr>
            <w:tcW w:type="dxa" w:w="18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(0.835,0.055,0.02)</w:t>
            </w:r>
          </w:p>
        </w:tc>
        <w:tc>
          <w:tcPr>
            <w:tcW w:type="dxa" w:w="17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w:t>
            </w:r>
          </w:p>
        </w:tc>
        <w:tc>
          <w:tcPr>
            <w:tcW w:type="dxa" w:w="1698"/>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w:t>
            </w:r>
          </w:p>
        </w:tc>
      </w:tr>
      <w:tr>
        <w:trPr>
          <w:trHeight w:hRule="exact" w:val="300"/>
        </w:trPr>
        <w:tc>
          <w:tcPr>
            <w:tcW w:type="dxa" w:w="646"/>
            <w:tcBorders/>
            <w:tcMar>
              <w:start w:w="0" w:type="dxa"/>
              <w:end w:w="0" w:type="dxa"/>
            </w:tcMar>
          </w:tcPr>
          <w:p>
            <w:pPr>
              <w:autoSpaceDN w:val="0"/>
              <w:autoSpaceDE w:val="0"/>
              <w:widowControl/>
              <w:spacing w:line="232" w:lineRule="exact" w:before="5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24</w:t>
            </w:r>
          </w:p>
        </w:tc>
        <w:tc>
          <w:tcPr>
            <w:tcW w:type="dxa" w:w="1818"/>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(45.5,1.67,0.02)</w:t>
            </w:r>
          </w:p>
        </w:tc>
        <w:tc>
          <w:tcPr>
            <w:tcW w:type="dxa" w:w="18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(35.5,1.67,0.02)</w:t>
            </w:r>
          </w:p>
        </w:tc>
        <w:tc>
          <w:tcPr>
            <w:tcW w:type="dxa" w:w="18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(26,1.5,0.02)</w:t>
            </w:r>
          </w:p>
        </w:tc>
        <w:tc>
          <w:tcPr>
            <w:tcW w:type="dxa" w:w="17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(18,1.17,0.02)</w:t>
            </w:r>
          </w:p>
        </w:tc>
        <w:tc>
          <w:tcPr>
            <w:tcW w:type="dxa" w:w="1698"/>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(7.25,2.42,0.02)</w:t>
            </w:r>
          </w:p>
        </w:tc>
      </w:tr>
      <w:tr>
        <w:trPr>
          <w:trHeight w:hRule="exact" w:val="280"/>
        </w:trPr>
        <w:tc>
          <w:tcPr>
            <w:tcW w:type="dxa" w:w="646"/>
            <w:tcBorders/>
            <w:tcMar>
              <w:start w:w="0" w:type="dxa"/>
              <w:end w:w="0" w:type="dxa"/>
            </w:tcMar>
          </w:tcPr>
          <w:p>
            <w:pPr>
              <w:autoSpaceDN w:val="0"/>
              <w:autoSpaceDE w:val="0"/>
              <w:widowControl/>
              <w:spacing w:line="234"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25</w:t>
            </w:r>
          </w:p>
        </w:tc>
        <w:tc>
          <w:tcPr>
            <w:tcW w:type="dxa" w:w="1818"/>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(0.165,0.055,0.02)</w:t>
            </w:r>
          </w:p>
        </w:tc>
        <w:tc>
          <w:tcPr>
            <w:tcW w:type="dxa" w:w="18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(0.5,0.06,0.02)</w:t>
            </w:r>
          </w:p>
        </w:tc>
        <w:tc>
          <w:tcPr>
            <w:tcW w:type="dxa" w:w="18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(0.835,0.055,0.02)</w:t>
            </w:r>
          </w:p>
        </w:tc>
        <w:tc>
          <w:tcPr>
            <w:tcW w:type="dxa" w:w="17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w:t>
            </w:r>
          </w:p>
        </w:tc>
        <w:tc>
          <w:tcPr>
            <w:tcW w:type="dxa" w:w="1698"/>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w:t>
            </w:r>
          </w:p>
        </w:tc>
      </w:tr>
      <w:tr>
        <w:trPr>
          <w:trHeight w:hRule="exact" w:val="300"/>
        </w:trPr>
        <w:tc>
          <w:tcPr>
            <w:tcW w:type="dxa" w:w="646"/>
            <w:tcBorders/>
            <w:tcMar>
              <w:start w:w="0" w:type="dxa"/>
              <w:end w:w="0" w:type="dxa"/>
            </w:tcMar>
          </w:tcPr>
          <w:p>
            <w:pPr>
              <w:autoSpaceDN w:val="0"/>
              <w:autoSpaceDE w:val="0"/>
              <w:widowControl/>
              <w:spacing w:line="232" w:lineRule="exact" w:before="6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26</w:t>
            </w:r>
          </w:p>
        </w:tc>
        <w:tc>
          <w:tcPr>
            <w:tcW w:type="dxa" w:w="1818"/>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(2.5,0.17,0.02)</w:t>
            </w:r>
          </w:p>
        </w:tc>
        <w:tc>
          <w:tcPr>
            <w:tcW w:type="dxa" w:w="18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(1.75,0.08,0.02)</w:t>
            </w:r>
          </w:p>
        </w:tc>
        <w:tc>
          <w:tcPr>
            <w:tcW w:type="dxa" w:w="18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(1.2,0.1,0.02)</w:t>
            </w:r>
          </w:p>
        </w:tc>
        <w:tc>
          <w:tcPr>
            <w:tcW w:type="dxa" w:w="17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(0.75,0.05,0.02)</w:t>
            </w:r>
          </w:p>
        </w:tc>
        <w:tc>
          <w:tcPr>
            <w:tcW w:type="dxa" w:w="1698"/>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(0.3,0.1,0.02)</w:t>
            </w:r>
          </w:p>
        </w:tc>
      </w:tr>
      <w:tr>
        <w:trPr>
          <w:trHeight w:hRule="exact" w:val="382"/>
        </w:trPr>
        <w:tc>
          <w:tcPr>
            <w:tcW w:type="dxa" w:w="646"/>
            <w:tcBorders>
              <w:bottom w:sz="11.520000457763672" w:val="single" w:color="#000000"/>
            </w:tcBorders>
            <w:tcMar>
              <w:start w:w="0" w:type="dxa"/>
              <w:end w:w="0" w:type="dxa"/>
            </w:tcMar>
          </w:tcPr>
          <w:p>
            <w:pPr>
              <w:autoSpaceDN w:val="0"/>
              <w:autoSpaceDE w:val="0"/>
              <w:widowControl/>
              <w:spacing w:line="232" w:lineRule="exact" w:before="7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27</w:t>
            </w:r>
          </w:p>
        </w:tc>
        <w:tc>
          <w:tcPr>
            <w:tcW w:type="dxa" w:w="1818"/>
            <w:tcBorders>
              <w:bottom w:sz="11.520000457763672" w:val="single" w:color="#000000"/>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(1.75,0.12,0.02)</w:t>
            </w:r>
          </w:p>
        </w:tc>
        <w:tc>
          <w:tcPr>
            <w:tcW w:type="dxa" w:w="1840"/>
            <w:tcBorders>
              <w:bottom w:sz="11.520000457763672" w:val="single" w:color="#000000"/>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(1.05,0.12,0.02)</w:t>
            </w:r>
          </w:p>
        </w:tc>
        <w:tc>
          <w:tcPr>
            <w:tcW w:type="dxa" w:w="1800"/>
            <w:tcBorders>
              <w:bottom w:sz="11.520000457763672" w:val="single" w:color="#000000"/>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(0.35,0.12,0.02)</w:t>
            </w:r>
          </w:p>
        </w:tc>
        <w:tc>
          <w:tcPr>
            <w:tcW w:type="dxa" w:w="1780"/>
            <w:tcBorders>
              <w:bottom w:sz="11.520000457763672" w:val="single" w:color="#000000"/>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(-0.25,0.08,0.02)</w:t>
            </w:r>
          </w:p>
        </w:tc>
        <w:tc>
          <w:tcPr>
            <w:tcW w:type="dxa" w:w="1698"/>
            <w:tcBorders>
              <w:bottom w:sz="11.520000457763672" w:val="single" w:color="#000000"/>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(-0.75,0.08,0.02)</w:t>
            </w:r>
          </w:p>
        </w:tc>
      </w:tr>
    </w:tbl>
    <w:p>
      <w:pPr>
        <w:autoSpaceDN w:val="0"/>
        <w:autoSpaceDE w:val="0"/>
        <w:widowControl/>
        <w:spacing w:line="232" w:lineRule="exact" w:before="26" w:after="0"/>
        <w:ind w:left="998" w:right="0" w:firstLine="0"/>
        <w:jc w:val="left"/>
      </w:pPr>
      <w:r>
        <w:rPr>
          <w:rFonts w:ascii="SimSun" w:hAnsi="SimSun" w:eastAsia="SimSun"/>
          <w:b w:val="0"/>
          <w:i w:val="0"/>
          <w:color w:val="000000"/>
          <w:sz w:val="21"/>
        </w:rPr>
        <w:t>注</w:t>
      </w:r>
      <w:r>
        <w:rPr>
          <w:rFonts w:ascii="TimesNewRomanPSMT" w:hAnsi="TimesNewRomanPSMT" w:eastAsia="TimesNewRomanPSMT"/>
          <w:b w:val="0"/>
          <w:i w:val="0"/>
          <w:color w:val="000000"/>
          <w:sz w:val="21"/>
        </w:rPr>
        <w:t>6.1</w:t>
      </w:r>
      <w:r>
        <w:rPr>
          <w:rFonts w:ascii="SimSun" w:hAnsi="SimSun" w:eastAsia="SimSun"/>
          <w:b w:val="0"/>
          <w:i w:val="0"/>
          <w:color w:val="000000"/>
          <w:sz w:val="21"/>
        </w:rPr>
        <w:t>）：表中</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20</w:t>
      </w:r>
      <w:r>
        <w:rPr>
          <w:rFonts w:ascii="SimSun" w:hAnsi="SimSun" w:eastAsia="SimSun"/>
          <w:b w:val="0"/>
          <w:i w:val="0"/>
          <w:color w:val="000000"/>
          <w:sz w:val="21"/>
        </w:rPr>
        <w:t>、</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23</w:t>
      </w:r>
      <w:r>
        <w:rPr>
          <w:rFonts w:ascii="SimSun" w:hAnsi="SimSun" w:eastAsia="SimSun"/>
          <w:b w:val="0"/>
          <w:i w:val="0"/>
          <w:color w:val="000000"/>
          <w:sz w:val="21"/>
        </w:rPr>
        <w:t>、</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25</w:t>
      </w:r>
      <w:r>
        <w:rPr>
          <w:rFonts w:ascii="SimSun" w:hAnsi="SimSun" w:eastAsia="SimSun"/>
          <w:b w:val="0"/>
          <w:i w:val="0"/>
          <w:color w:val="000000"/>
          <w:sz w:val="21"/>
        </w:rPr>
        <w:t xml:space="preserve"> 为离散属性指标，将其状态标准化以确定其各等级界限云模型。</w:t>
      </w:r>
    </w:p>
    <w:p>
      <w:pPr>
        <w:autoSpaceDN w:val="0"/>
        <w:autoSpaceDE w:val="0"/>
        <w:widowControl/>
        <w:spacing w:line="264" w:lineRule="exact" w:before="458" w:after="0"/>
        <w:ind w:left="1478" w:right="0" w:firstLine="0"/>
        <w:jc w:val="left"/>
      </w:pPr>
      <w:r>
        <w:rPr>
          <w:rFonts w:ascii="SimSun" w:hAnsi="SimSun" w:eastAsia="SimSun"/>
          <w:b w:val="0"/>
          <w:i w:val="0"/>
          <w:color w:val="000000"/>
          <w:sz w:val="24"/>
        </w:rPr>
        <w:t>基于各评价指标的等级界限云模型，运用</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绘制所有指标的评价云图，其</w:t>
      </w:r>
    </w:p>
    <w:p>
      <w:pPr>
        <w:autoSpaceDN w:val="0"/>
        <w:autoSpaceDE w:val="0"/>
        <w:widowControl/>
        <w:spacing w:line="266" w:lineRule="exact" w:before="124" w:after="0"/>
        <w:ind w:left="998" w:right="0" w:firstLine="0"/>
        <w:jc w:val="left"/>
      </w:pPr>
      <w:r>
        <w:rPr>
          <w:rFonts w:ascii="SimSun" w:hAnsi="SimSun" w:eastAsia="SimSun"/>
          <w:b w:val="0"/>
          <w:i w:val="0"/>
          <w:color w:val="000000"/>
          <w:sz w:val="24"/>
        </w:rPr>
        <w:t>中，图</w:t>
      </w:r>
      <w:r>
        <w:rPr>
          <w:rFonts w:ascii="TimesNewRomanPSMT" w:hAnsi="TimesNewRomanPSMT" w:eastAsia="TimesNewRomanPSMT"/>
          <w:b w:val="0"/>
          <w:i w:val="0"/>
          <w:color w:val="000000"/>
          <w:sz w:val="24"/>
        </w:rPr>
        <w:t>6.6</w:t>
      </w:r>
      <w:r>
        <w:rPr>
          <w:rFonts w:ascii="SimSun" w:hAnsi="SimSun" w:eastAsia="SimSun"/>
          <w:b w:val="0"/>
          <w:i w:val="0"/>
          <w:color w:val="000000"/>
          <w:sz w:val="24"/>
        </w:rPr>
        <w:t xml:space="preserve"> 中</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g</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j</w:t>
      </w:r>
      <w:r>
        <w:rPr>
          <w:rFonts w:ascii="TimesNewRomanPSMT" w:hAnsi="TimesNewRomanPSMT" w:eastAsia="TimesNewRomanPSMT"/>
          <w:b w:val="0"/>
          <w:i w:val="0"/>
          <w:color w:val="000000"/>
          <w:sz w:val="24"/>
        </w:rPr>
        <w:t>)</w:t>
      </w:r>
      <w:r>
        <w:rPr>
          <w:rFonts w:ascii="SimSun" w:hAnsi="SimSun" w:eastAsia="SimSun"/>
          <w:b w:val="0"/>
          <w:i w:val="0"/>
          <w:color w:val="000000"/>
          <w:sz w:val="24"/>
        </w:rPr>
        <w:t>图从左至右依次为Ⅴ</w:t>
      </w:r>
      <w:r>
        <w:rPr>
          <w:rFonts w:ascii="TimesNewRomanPSMT" w:hAnsi="TimesNewRomanPSMT" w:eastAsia="TimesNewRomanPSMT"/>
          <w:b w:val="0"/>
          <w:i w:val="0"/>
          <w:color w:val="000000"/>
          <w:sz w:val="24"/>
        </w:rPr>
        <w:t>~</w:t>
      </w:r>
      <w:r>
        <w:rPr>
          <w:rFonts w:ascii="SimSun" w:hAnsi="SimSun" w:eastAsia="SimSun"/>
          <w:b w:val="0"/>
          <w:i w:val="0"/>
          <w:color w:val="000000"/>
          <w:sz w:val="24"/>
        </w:rPr>
        <w:t>Ⅰ级，</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t</w:t>
      </w:r>
      <w:r>
        <w:rPr>
          <w:rFonts w:ascii="TimesNewRomanPSMT" w:hAnsi="TimesNewRomanPSMT" w:eastAsia="TimesNewRomanPSMT"/>
          <w:b w:val="0"/>
          <w:i w:val="0"/>
          <w:color w:val="000000"/>
          <w:sz w:val="24"/>
        </w:rPr>
        <w:t>)</w:t>
      </w:r>
      <w:r>
        <w:rPr>
          <w:rFonts w:ascii="SimSun" w:hAnsi="SimSun" w:eastAsia="SimSun"/>
          <w:b w:val="0"/>
          <w:i w:val="0"/>
          <w:color w:val="000000"/>
          <w:sz w:val="24"/>
        </w:rPr>
        <w:t>图从左至右依次为Ⅰ</w:t>
      </w:r>
      <w:r>
        <w:rPr>
          <w:rFonts w:ascii="TimesNewRomanPSMT" w:hAnsi="TimesNewRomanPSMT" w:eastAsia="TimesNewRomanPSMT"/>
          <w:b w:val="0"/>
          <w:i w:val="0"/>
          <w:color w:val="000000"/>
          <w:sz w:val="24"/>
        </w:rPr>
        <w:t>~</w:t>
      </w:r>
      <w:r>
        <w:rPr>
          <w:rFonts w:ascii="SimSun" w:hAnsi="SimSun" w:eastAsia="SimSun"/>
          <w:b w:val="0"/>
          <w:i w:val="0"/>
          <w:color w:val="000000"/>
          <w:sz w:val="24"/>
        </w:rPr>
        <w:t>Ⅳ级，</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w</w:t>
      </w:r>
      <w:r>
        <w:rPr>
          <w:rFonts w:ascii="TimesNewRomanPSMT" w:hAnsi="TimesNewRomanPSMT" w:eastAsia="TimesNewRomanPSMT"/>
          <w:b w:val="0"/>
          <w:i w:val="0"/>
          <w:color w:val="000000"/>
          <w:sz w:val="24"/>
        </w:rPr>
        <w:t>)</w:t>
      </w:r>
      <w:r>
        <w:rPr>
          <w:rFonts w:ascii="SimSun" w:hAnsi="SimSun" w:eastAsia="SimSun"/>
          <w:b w:val="0"/>
          <w:i w:val="0"/>
          <w:color w:val="000000"/>
          <w:sz w:val="24"/>
        </w:rPr>
        <w:t>、</w:t>
      </w:r>
    </w:p>
    <w:p>
      <w:pPr>
        <w:autoSpaceDN w:val="0"/>
        <w:autoSpaceDE w:val="0"/>
        <w:widowControl/>
        <w:spacing w:line="266" w:lineRule="exact" w:before="122" w:after="2104"/>
        <w:ind w:left="998" w:right="0" w:firstLine="0"/>
        <w:jc w:val="left"/>
      </w:pP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y</w:t>
      </w:r>
      <w:r>
        <w:rPr>
          <w:rFonts w:ascii="TimesNewRomanPSMT" w:hAnsi="TimesNewRomanPSMT" w:eastAsia="TimesNewRomanPSMT"/>
          <w:b w:val="0"/>
          <w:i w:val="0"/>
          <w:color w:val="000000"/>
          <w:sz w:val="24"/>
        </w:rPr>
        <w:t>)</w:t>
      </w:r>
      <w:r>
        <w:rPr>
          <w:rFonts w:ascii="SimSun" w:hAnsi="SimSun" w:eastAsia="SimSun"/>
          <w:b w:val="0"/>
          <w:i w:val="0"/>
          <w:color w:val="000000"/>
          <w:sz w:val="24"/>
        </w:rPr>
        <w:t>图从左至右依次为Ⅰ</w:t>
      </w:r>
      <w:r>
        <w:rPr>
          <w:rFonts w:ascii="TimesNewRomanPSMT" w:hAnsi="TimesNewRomanPSMT" w:eastAsia="TimesNewRomanPSMT"/>
          <w:b w:val="0"/>
          <w:i w:val="0"/>
          <w:color w:val="000000"/>
          <w:sz w:val="24"/>
        </w:rPr>
        <w:t>~</w:t>
      </w:r>
      <w:r>
        <w:rPr>
          <w:rFonts w:ascii="SimSun" w:hAnsi="SimSun" w:eastAsia="SimSun"/>
          <w:b w:val="0"/>
          <w:i w:val="0"/>
          <w:color w:val="000000"/>
          <w:sz w:val="24"/>
        </w:rPr>
        <w:t>Ⅲ级，其余均为从左至右依次为Ⅰ</w:t>
      </w:r>
      <w:r>
        <w:rPr>
          <w:rFonts w:ascii="TimesNewRomanPSMT" w:hAnsi="TimesNewRomanPSMT" w:eastAsia="TimesNewRomanPSMT"/>
          <w:b w:val="0"/>
          <w:i w:val="0"/>
          <w:color w:val="000000"/>
          <w:sz w:val="24"/>
        </w:rPr>
        <w:t>~</w:t>
      </w:r>
      <w:r>
        <w:rPr>
          <w:rFonts w:ascii="SimSun" w:hAnsi="SimSun" w:eastAsia="SimSun"/>
          <w:b w:val="0"/>
          <w:i w:val="0"/>
          <w:color w:val="000000"/>
          <w:sz w:val="24"/>
        </w:rPr>
        <w:t>Ⅴ级。</w:t>
      </w:r>
    </w:p>
    <w:tbl>
      <w:tblPr>
        <w:tblW w:type="auto" w:w="0"/>
        <w:tblLayout w:type="fixed"/>
        <w:tblLook w:firstColumn="1" w:firstRow="1" w:lastColumn="0" w:lastRow="0" w:noHBand="0" w:noVBand="1" w:val="04A0"/>
        <w:tblInd w:w="1120.0" w:type="dxa"/>
      </w:tblPr>
      <w:tblGrid>
        <w:gridCol w:w="3493"/>
        <w:gridCol w:w="3493"/>
        <w:gridCol w:w="3493"/>
      </w:tblGrid>
      <w:tr>
        <w:trPr>
          <w:trHeight w:hRule="exact" w:val="274"/>
        </w:trPr>
        <w:tc>
          <w:tcPr>
            <w:tcW w:type="dxa" w:w="3220"/>
            <w:tcBorders/>
            <w:tcMar>
              <w:start w:w="0" w:type="dxa"/>
              <w:end w:w="0" w:type="dxa"/>
            </w:tcMar>
          </w:tcPr>
          <w:p>
            <w:pPr>
              <w:autoSpaceDN w:val="0"/>
              <w:autoSpaceDE w:val="0"/>
              <w:widowControl/>
              <w:spacing w:line="234" w:lineRule="exact" w:before="60" w:after="0"/>
              <w:ind w:left="0" w:right="724"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a</w:t>
            </w:r>
            <w:r>
              <w:rPr>
                <w:rFonts w:ascii="TimesNewRomanPSMT" w:hAnsi="TimesNewRomanPSMT" w:eastAsia="TimesNewRomanPSMT"/>
                <w:b w:val="0"/>
                <w:i w:val="0"/>
                <w:color w:val="000000"/>
                <w:sz w:val="21"/>
              </w:rPr>
              <w:t>)</w:t>
            </w:r>
            <w:r>
              <w:rPr>
                <w:rFonts w:ascii="SimSun" w:hAnsi="SimSun" w:eastAsia="SimSun"/>
                <w:b w:val="0"/>
                <w:i w:val="0"/>
                <w:color w:val="000000"/>
                <w:sz w:val="21"/>
              </w:rPr>
              <w:t>内摩擦角</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w:t>
            </w:r>
          </w:p>
        </w:tc>
        <w:tc>
          <w:tcPr>
            <w:tcW w:type="dxa" w:w="28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b</w:t>
            </w:r>
            <w:r>
              <w:rPr>
                <w:rFonts w:ascii="TimesNewRomanPSMT" w:hAnsi="TimesNewRomanPSMT" w:eastAsia="TimesNewRomanPSMT"/>
                <w:b w:val="0"/>
                <w:i w:val="0"/>
                <w:color w:val="000000"/>
                <w:sz w:val="21"/>
              </w:rPr>
              <w:t>)</w:t>
            </w:r>
            <w:r>
              <w:rPr>
                <w:rFonts w:ascii="SimSun" w:hAnsi="SimSun" w:eastAsia="SimSun"/>
                <w:b w:val="0"/>
                <w:i w:val="0"/>
                <w:color w:val="000000"/>
                <w:sz w:val="21"/>
              </w:rPr>
              <w:t>弹性模量</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p>
        </w:tc>
        <w:tc>
          <w:tcPr>
            <w:tcW w:type="dxa" w:w="26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c</w:t>
            </w:r>
            <w:r>
              <w:rPr>
                <w:rFonts w:ascii="TimesNewRomanPSMT" w:hAnsi="TimesNewRomanPSMT" w:eastAsia="TimesNewRomanPSMT"/>
                <w:b w:val="0"/>
                <w:i w:val="0"/>
                <w:color w:val="000000"/>
                <w:sz w:val="21"/>
              </w:rPr>
              <w:t>)</w:t>
            </w:r>
            <w:r>
              <w:rPr>
                <w:rFonts w:ascii="SimSun" w:hAnsi="SimSun" w:eastAsia="SimSun"/>
                <w:b w:val="0"/>
                <w:i w:val="0"/>
                <w:color w:val="000000"/>
                <w:sz w:val="21"/>
              </w:rPr>
              <w:t>粘聚力</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3</w:t>
            </w:r>
          </w:p>
        </w:tc>
      </w:tr>
    </w:tbl>
    <w:p>
      <w:pPr>
        <w:autoSpaceDN w:val="0"/>
        <w:autoSpaceDE w:val="0"/>
        <w:widowControl/>
        <w:spacing w:line="14" w:lineRule="exact" w:before="0" w:after="82"/>
        <w:ind w:left="0" w:right="0"/>
      </w:pPr>
    </w:p>
    <w:p>
      <w:pPr>
        <w:sectPr>
          <w:pgSz w:w="11906" w:h="16838"/>
          <w:pgMar w:top="724" w:right="1008" w:bottom="170" w:left="420" w:header="720" w:footer="720" w:gutter="0"/>
          <w:cols/>
          <w:docGrid w:linePitch="360"/>
        </w:sectPr>
      </w:pPr>
    </w:p>
    <w:p>
      <w:pPr>
        <w:autoSpaceDN w:val="0"/>
        <w:autoSpaceDE w:val="0"/>
        <w:widowControl/>
        <w:spacing w:line="240" w:lineRule="auto" w:before="0" w:after="0"/>
        <w:ind w:left="0" w:right="178" w:firstLine="0"/>
        <w:jc w:val="right"/>
      </w:pPr>
      <w:r>
        <w:drawing>
          <wp:inline xmlns:a="http://schemas.openxmlformats.org/drawingml/2006/main" xmlns:pic="http://schemas.openxmlformats.org/drawingml/2006/picture">
            <wp:extent cx="1638300" cy="1097279"/>
            <wp:docPr id="1255" name="Picture 1255"/>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1638300" cy="1097279"/>
                    </a:xfrm>
                    <a:prstGeom prst="rect"/>
                  </pic:spPr>
                </pic:pic>
              </a:graphicData>
            </a:graphic>
          </wp:inline>
        </w:drawing>
      </w:r>
    </w:p>
    <w:p>
      <w:pPr>
        <w:sectPr>
          <w:type w:val="continuous"/>
          <w:pgSz w:w="11906" w:h="16838"/>
          <w:pgMar w:top="724" w:right="1008" w:bottom="170" w:left="420" w:header="720" w:footer="720" w:gutter="0"/>
          <w:cols w:num="2" w:equalWidth="0">
            <w:col w:w="4148" w:space="0"/>
            <w:col w:w="6330" w:space="0"/>
          </w:cols>
          <w:docGrid w:linePitch="360"/>
        </w:sectPr>
      </w:pPr>
    </w:p>
    <w:p>
      <w:pPr>
        <w:autoSpaceDN w:val="0"/>
        <w:autoSpaceDE w:val="0"/>
        <w:widowControl/>
        <w:spacing w:line="240" w:lineRule="auto" w:before="0" w:after="0"/>
        <w:ind w:left="180" w:right="0" w:firstLine="0"/>
        <w:jc w:val="left"/>
      </w:pPr>
      <w:r>
        <w:drawing>
          <wp:inline xmlns:a="http://schemas.openxmlformats.org/drawingml/2006/main" xmlns:pic="http://schemas.openxmlformats.org/drawingml/2006/picture">
            <wp:extent cx="1577340" cy="1082040"/>
            <wp:docPr id="1256" name="Picture 1256"/>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1577340" cy="1082040"/>
                    </a:xfrm>
                    <a:prstGeom prst="rect"/>
                  </pic:spPr>
                </pic:pic>
              </a:graphicData>
            </a:graphic>
          </wp:inline>
        </w:drawing>
      </w:r>
    </w:p>
    <w:p>
      <w:pPr>
        <w:spacing w:after="94"/>
        <w:sectPr>
          <w:type w:val="nextColumn"/>
          <w:pgSz w:w="11906" w:h="16838"/>
          <w:pgMar w:top="724" w:right="1008" w:bottom="170" w:left="420" w:header="720" w:footer="720" w:gutter="0"/>
          <w:cols w:num="2" w:equalWidth="0">
            <w:col w:w="4148" w:space="0"/>
            <w:col w:w="6330" w:space="0"/>
          </w:cols>
          <w:docGrid w:linePitch="360"/>
        </w:sectPr>
      </w:pPr>
    </w:p>
    <w:tbl>
      <w:tblPr>
        <w:tblW w:type="auto" w:w="0"/>
        <w:tblLayout w:type="fixed"/>
        <w:tblLook w:firstColumn="1" w:firstRow="1" w:lastColumn="0" w:lastRow="0" w:noHBand="0" w:noVBand="1" w:val="04A0"/>
        <w:tblInd w:w="1120.0" w:type="dxa"/>
      </w:tblPr>
      <w:tblGrid>
        <w:gridCol w:w="3493"/>
        <w:gridCol w:w="3493"/>
        <w:gridCol w:w="3493"/>
      </w:tblGrid>
      <w:tr>
        <w:trPr>
          <w:trHeight w:hRule="exact" w:val="292"/>
        </w:trPr>
        <w:tc>
          <w:tcPr>
            <w:tcW w:type="dxa" w:w="3220"/>
            <w:tcBorders/>
            <w:tcMar>
              <w:start w:w="0" w:type="dxa"/>
              <w:end w:w="0" w:type="dxa"/>
            </w:tcMar>
          </w:tcPr>
          <w:p>
            <w:pPr>
              <w:autoSpaceDN w:val="0"/>
              <w:autoSpaceDE w:val="0"/>
              <w:widowControl/>
              <w:spacing w:line="232" w:lineRule="exact" w:before="0" w:after="0"/>
              <w:ind w:left="0" w:right="724"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d</w:t>
            </w:r>
            <w:r>
              <w:rPr>
                <w:rFonts w:ascii="TimesNewRomanPSMT" w:hAnsi="TimesNewRomanPSMT" w:eastAsia="TimesNewRomanPSMT"/>
                <w:b w:val="0"/>
                <w:i w:val="0"/>
                <w:color w:val="000000"/>
                <w:sz w:val="21"/>
              </w:rPr>
              <w:t>)</w:t>
            </w:r>
            <w:r>
              <w:rPr>
                <w:rFonts w:ascii="SimSun" w:hAnsi="SimSun" w:eastAsia="SimSun"/>
                <w:b w:val="0"/>
                <w:i w:val="0"/>
                <w:color w:val="000000"/>
                <w:sz w:val="21"/>
              </w:rPr>
              <w:t>土体密度</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4</w:t>
            </w:r>
          </w:p>
        </w:tc>
        <w:tc>
          <w:tcPr>
            <w:tcW w:type="dxa" w:w="2720"/>
            <w:tcBorders/>
            <w:tcMar>
              <w:start w:w="0" w:type="dxa"/>
              <w:end w:w="0" w:type="dxa"/>
            </w:tcMar>
          </w:tcPr>
          <w:p>
            <w:pPr>
              <w:autoSpaceDN w:val="0"/>
              <w:autoSpaceDE w:val="0"/>
              <w:widowControl/>
              <w:spacing w:line="232" w:lineRule="exact" w:before="0" w:after="0"/>
              <w:ind w:left="0" w:right="840"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e</w:t>
            </w:r>
            <w:r>
              <w:rPr>
                <w:rFonts w:ascii="TimesNewRomanPSMT" w:hAnsi="TimesNewRomanPSMT" w:eastAsia="TimesNewRomanPSMT"/>
                <w:b w:val="0"/>
                <w:i w:val="0"/>
                <w:color w:val="000000"/>
                <w:sz w:val="21"/>
              </w:rPr>
              <w:t>)</w:t>
            </w:r>
            <w:r>
              <w:rPr>
                <w:rFonts w:ascii="SimSun" w:hAnsi="SimSun" w:eastAsia="SimSun"/>
                <w:b w:val="0"/>
                <w:i w:val="0"/>
                <w:color w:val="000000"/>
                <w:sz w:val="21"/>
              </w:rPr>
              <w:t>覆跨比</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5</w:t>
            </w:r>
          </w:p>
        </w:tc>
        <w:tc>
          <w:tcPr>
            <w:tcW w:type="dxa" w:w="2780"/>
            <w:tcBorders/>
            <w:tcMar>
              <w:start w:w="0" w:type="dxa"/>
              <w:end w:w="0" w:type="dxa"/>
            </w:tcMar>
          </w:tcPr>
          <w:p>
            <w:pPr>
              <w:autoSpaceDN w:val="0"/>
              <w:autoSpaceDE w:val="0"/>
              <w:widowControl/>
              <w:spacing w:line="232" w:lineRule="exact" w:before="0" w:after="0"/>
              <w:ind w:left="0" w:right="630"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f</w:t>
            </w:r>
            <w:r>
              <w:rPr>
                <w:rFonts w:ascii="TimesNewRomanPSMT" w:hAnsi="TimesNewRomanPSMT" w:eastAsia="TimesNewRomanPSMT"/>
                <w:b w:val="0"/>
                <w:i w:val="0"/>
                <w:color w:val="000000"/>
                <w:sz w:val="21"/>
              </w:rPr>
              <w:t>)</w:t>
            </w:r>
            <w:r>
              <w:rPr>
                <w:rFonts w:ascii="SimSun" w:hAnsi="SimSun" w:eastAsia="SimSun"/>
                <w:b w:val="0"/>
                <w:i w:val="0"/>
                <w:color w:val="000000"/>
                <w:sz w:val="21"/>
              </w:rPr>
              <w:t>隧道埋深</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6</w:t>
            </w:r>
          </w:p>
        </w:tc>
      </w:tr>
    </w:tbl>
    <w:p>
      <w:pPr>
        <w:autoSpaceDN w:val="0"/>
        <w:autoSpaceDE w:val="0"/>
        <w:widowControl/>
        <w:spacing w:line="200" w:lineRule="exact" w:before="572" w:after="0"/>
        <w:ind w:left="0" w:right="4752" w:firstLine="0"/>
        <w:jc w:val="right"/>
      </w:pPr>
      <w:r>
        <w:rPr>
          <w:rFonts w:ascii="TimesNewRomanPSMT" w:hAnsi="TimesNewRomanPSMT" w:eastAsia="TimesNewRomanPSMT"/>
          <w:b w:val="0"/>
          <w:i w:val="0"/>
          <w:color w:val="000000"/>
          <w:sz w:val="18"/>
        </w:rPr>
        <w:t>- 73 -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257" name="Picture 125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58" name="Picture 12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724" w:right="100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1714500</wp:posOffset>
            </wp:positionV>
            <wp:extent cx="38100" cy="38100"/>
            <wp:wrapNone/>
            <wp:docPr id="1278" name="Picture 1278"/>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2159000</wp:posOffset>
            </wp:positionV>
            <wp:extent cx="38100" cy="63500"/>
            <wp:wrapNone/>
            <wp:docPr id="1279" name="Picture 1279"/>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1765300</wp:posOffset>
            </wp:positionV>
            <wp:extent cx="38100" cy="38100"/>
            <wp:wrapNone/>
            <wp:docPr id="1280" name="Picture 1280"/>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1955800</wp:posOffset>
            </wp:positionV>
            <wp:extent cx="38100" cy="76200"/>
            <wp:wrapNone/>
            <wp:docPr id="1281" name="Picture 1281"/>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2070100</wp:posOffset>
            </wp:positionV>
            <wp:extent cx="38100" cy="38100"/>
            <wp:wrapNone/>
            <wp:docPr id="1282" name="Picture 1282"/>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1019810</wp:posOffset>
            </wp:positionH>
            <wp:positionV relativeFrom="page">
              <wp:posOffset>1483360</wp:posOffset>
            </wp:positionV>
            <wp:extent cx="1903729" cy="1201123"/>
            <wp:wrapNone/>
            <wp:docPr id="1283" name="Picture 1283"/>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1903729" cy="12011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2222500</wp:posOffset>
            </wp:positionV>
            <wp:extent cx="38100" cy="38100"/>
            <wp:wrapNone/>
            <wp:docPr id="1284" name="Picture 1284"/>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2184400</wp:posOffset>
            </wp:positionV>
            <wp:extent cx="38100" cy="38100"/>
            <wp:wrapNone/>
            <wp:docPr id="1285" name="Picture 1285"/>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2108200</wp:posOffset>
            </wp:positionV>
            <wp:extent cx="38100" cy="38100"/>
            <wp:wrapNone/>
            <wp:docPr id="1286" name="Picture 1286"/>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2222500</wp:posOffset>
            </wp:positionV>
            <wp:extent cx="38100" cy="38100"/>
            <wp:wrapNone/>
            <wp:docPr id="1287" name="Picture 1287"/>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2209800</wp:posOffset>
            </wp:positionV>
            <wp:extent cx="38100" cy="38100"/>
            <wp:wrapNone/>
            <wp:docPr id="1288" name="Picture 1288"/>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2146300</wp:posOffset>
            </wp:positionV>
            <wp:extent cx="38100" cy="50800"/>
            <wp:wrapNone/>
            <wp:docPr id="1289" name="Picture 1289"/>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2923540</wp:posOffset>
            </wp:positionH>
            <wp:positionV relativeFrom="page">
              <wp:posOffset>1488440</wp:posOffset>
            </wp:positionV>
            <wp:extent cx="1764030" cy="1224482"/>
            <wp:wrapNone/>
            <wp:docPr id="1290" name="Picture 1290"/>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1764030" cy="12244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2298700</wp:posOffset>
            </wp:positionV>
            <wp:extent cx="38100" cy="38100"/>
            <wp:wrapNone/>
            <wp:docPr id="1291" name="Picture 1291"/>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1714500</wp:posOffset>
            </wp:positionV>
            <wp:extent cx="38100" cy="38100"/>
            <wp:wrapNone/>
            <wp:docPr id="1292" name="Picture 1292"/>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2298700</wp:posOffset>
            </wp:positionV>
            <wp:extent cx="38100" cy="38100"/>
            <wp:wrapNone/>
            <wp:docPr id="1293" name="Picture 1293"/>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1511300</wp:posOffset>
            </wp:positionV>
            <wp:extent cx="38100" cy="38100"/>
            <wp:wrapNone/>
            <wp:docPr id="1294" name="Picture 1294"/>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2235200</wp:posOffset>
            </wp:positionV>
            <wp:extent cx="38100" cy="38100"/>
            <wp:wrapNone/>
            <wp:docPr id="1295" name="Picture 1295"/>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4687570</wp:posOffset>
            </wp:positionH>
            <wp:positionV relativeFrom="page">
              <wp:posOffset>1477010</wp:posOffset>
            </wp:positionV>
            <wp:extent cx="1901189" cy="1233470"/>
            <wp:wrapNone/>
            <wp:docPr id="1296" name="Picture 1296"/>
            <wp:cNvGraphicFramePr>
              <a:graphicFrameLocks noChangeAspect="1"/>
            </wp:cNvGraphicFramePr>
            <a:graphic>
              <a:graphicData uri="http://schemas.openxmlformats.org/drawingml/2006/picture">
                <pic:pic>
                  <pic:nvPicPr>
                    <pic:cNvPr id="0" name="image.png"/>
                    <pic:cNvPicPr/>
                  </pic:nvPicPr>
                  <pic:blipFill>
                    <a:blip r:embed="rId1052"/>
                    <a:stretch>
                      <a:fillRect/>
                    </a:stretch>
                  </pic:blipFill>
                  <pic:spPr>
                    <a:xfrm>
                      <a:off x="0" y="0"/>
                      <a:ext cx="1901189" cy="12334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3886200</wp:posOffset>
            </wp:positionV>
            <wp:extent cx="38100" cy="38100"/>
            <wp:wrapNone/>
            <wp:docPr id="1297" name="Picture 1297"/>
            <wp:cNvGraphicFramePr>
              <a:graphicFrameLocks noChangeAspect="1"/>
            </wp:cNvGraphicFramePr>
            <a:graphic>
              <a:graphicData uri="http://schemas.openxmlformats.org/drawingml/2006/picture">
                <pic:pic>
                  <pic:nvPicPr>
                    <pic:cNvPr id="0" name="image.png"/>
                    <pic:cNvPicPr/>
                  </pic:nvPicPr>
                  <pic:blipFill>
                    <a:blip r:embed="rId10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3797300</wp:posOffset>
            </wp:positionV>
            <wp:extent cx="38100" cy="38100"/>
            <wp:wrapNone/>
            <wp:docPr id="1298" name="Picture 1298"/>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3340100</wp:posOffset>
            </wp:positionV>
            <wp:extent cx="38100" cy="38100"/>
            <wp:wrapNone/>
            <wp:docPr id="1299" name="Picture 1299"/>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938530</wp:posOffset>
            </wp:positionH>
            <wp:positionV relativeFrom="page">
              <wp:posOffset>3026410</wp:posOffset>
            </wp:positionV>
            <wp:extent cx="1912620" cy="1283997"/>
            <wp:wrapNone/>
            <wp:docPr id="1300" name="Picture 1300"/>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1912620" cy="12839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4064000</wp:posOffset>
            </wp:positionV>
            <wp:extent cx="38100" cy="38100"/>
            <wp:wrapNone/>
            <wp:docPr id="1301" name="Picture 1301"/>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3784600</wp:posOffset>
            </wp:positionV>
            <wp:extent cx="38100" cy="50800"/>
            <wp:wrapNone/>
            <wp:docPr id="1302" name="Picture 1302"/>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3911600</wp:posOffset>
            </wp:positionV>
            <wp:extent cx="38100" cy="38100"/>
            <wp:wrapNone/>
            <wp:docPr id="1303" name="Picture 1303"/>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2852420</wp:posOffset>
            </wp:positionH>
            <wp:positionV relativeFrom="page">
              <wp:posOffset>3011170</wp:posOffset>
            </wp:positionV>
            <wp:extent cx="1800859" cy="1300234"/>
            <wp:wrapNone/>
            <wp:docPr id="1304" name="Picture 1304"/>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1800859" cy="130023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3340100</wp:posOffset>
            </wp:positionV>
            <wp:extent cx="38100" cy="50800"/>
            <wp:wrapNone/>
            <wp:docPr id="1305" name="Picture 1305"/>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4653280</wp:posOffset>
            </wp:positionH>
            <wp:positionV relativeFrom="page">
              <wp:posOffset>2997200</wp:posOffset>
            </wp:positionV>
            <wp:extent cx="1967229" cy="1193494"/>
            <wp:wrapNone/>
            <wp:docPr id="1306" name="Picture 1306"/>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1967229" cy="11934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4051300</wp:posOffset>
            </wp:positionV>
            <wp:extent cx="38100" cy="38100"/>
            <wp:wrapNone/>
            <wp:docPr id="1307" name="Picture 1307"/>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3822700</wp:posOffset>
            </wp:positionV>
            <wp:extent cx="38100" cy="38100"/>
            <wp:wrapNone/>
            <wp:docPr id="1308" name="Picture 1308"/>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3657600</wp:posOffset>
            </wp:positionV>
            <wp:extent cx="38100" cy="50800"/>
            <wp:wrapNone/>
            <wp:docPr id="1309" name="Picture 1309"/>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3657600</wp:posOffset>
            </wp:positionV>
            <wp:extent cx="38100" cy="50800"/>
            <wp:wrapNone/>
            <wp:docPr id="1310" name="Picture 1310"/>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3822700</wp:posOffset>
            </wp:positionV>
            <wp:extent cx="38100" cy="38100"/>
            <wp:wrapNone/>
            <wp:docPr id="1311" name="Picture 1311"/>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5461000</wp:posOffset>
            </wp:positionV>
            <wp:extent cx="38100" cy="50800"/>
            <wp:wrapNone/>
            <wp:docPr id="1312" name="Picture 1312"/>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5461000</wp:posOffset>
            </wp:positionV>
            <wp:extent cx="38100" cy="38100"/>
            <wp:wrapNone/>
            <wp:docPr id="1313" name="Picture 1313"/>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5207000</wp:posOffset>
            </wp:positionV>
            <wp:extent cx="38100" cy="38100"/>
            <wp:wrapNone/>
            <wp:docPr id="1314" name="Picture 1314"/>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5257800</wp:posOffset>
            </wp:positionV>
            <wp:extent cx="38100" cy="38100"/>
            <wp:wrapNone/>
            <wp:docPr id="1315" name="Picture 1315"/>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5219700</wp:posOffset>
            </wp:positionV>
            <wp:extent cx="38100" cy="38100"/>
            <wp:wrapNone/>
            <wp:docPr id="1316" name="Picture 1316"/>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4902200</wp:posOffset>
            </wp:positionV>
            <wp:extent cx="38100" cy="38100"/>
            <wp:wrapNone/>
            <wp:docPr id="1317" name="Picture 1317"/>
            <wp:cNvGraphicFramePr>
              <a:graphicFrameLocks noChangeAspect="1"/>
            </wp:cNvGraphicFramePr>
            <a:graphic>
              <a:graphicData uri="http://schemas.openxmlformats.org/drawingml/2006/picture">
                <pic:pic>
                  <pic:nvPicPr>
                    <pic:cNvPr id="0" name="image.png"/>
                    <pic:cNvPicPr/>
                  </pic:nvPicPr>
                  <pic:blipFill>
                    <a:blip r:embed="rId10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937260</wp:posOffset>
            </wp:positionH>
            <wp:positionV relativeFrom="page">
              <wp:posOffset>4573270</wp:posOffset>
            </wp:positionV>
            <wp:extent cx="1894839" cy="1314219"/>
            <wp:wrapNone/>
            <wp:docPr id="1318" name="Picture 1318"/>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1894839" cy="13142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4800600</wp:posOffset>
            </wp:positionV>
            <wp:extent cx="38100" cy="38100"/>
            <wp:wrapNone/>
            <wp:docPr id="1319" name="Picture 1319"/>
            <wp:cNvGraphicFramePr>
              <a:graphicFrameLocks noChangeAspect="1"/>
            </wp:cNvGraphicFramePr>
            <a:graphic>
              <a:graphicData uri="http://schemas.openxmlformats.org/drawingml/2006/picture">
                <pic:pic>
                  <pic:nvPicPr>
                    <pic:cNvPr id="0" name="image.png"/>
                    <pic:cNvPicPr/>
                  </pic:nvPicPr>
                  <pic:blipFill>
                    <a:blip r:embed="rId10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4611370</wp:posOffset>
            </wp:positionV>
            <wp:extent cx="1856739" cy="1275673"/>
            <wp:wrapNone/>
            <wp:docPr id="1320" name="Picture 1320"/>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1856739" cy="127567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5689600</wp:posOffset>
            </wp:positionV>
            <wp:extent cx="38100" cy="38100"/>
            <wp:wrapNone/>
            <wp:docPr id="1321" name="Picture 1321"/>
            <wp:cNvGraphicFramePr>
              <a:graphicFrameLocks noChangeAspect="1"/>
            </wp:cNvGraphicFramePr>
            <a:graphic>
              <a:graphicData uri="http://schemas.openxmlformats.org/drawingml/2006/picture">
                <pic:pic>
                  <pic:nvPicPr>
                    <pic:cNvPr id="0" name="image.png"/>
                    <pic:cNvPicPr/>
                  </pic:nvPicPr>
                  <pic:blipFill>
                    <a:blip r:embed="rId10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5359400</wp:posOffset>
            </wp:positionV>
            <wp:extent cx="38100" cy="38100"/>
            <wp:wrapNone/>
            <wp:docPr id="1322" name="Picture 1322"/>
            <wp:cNvGraphicFramePr>
              <a:graphicFrameLocks noChangeAspect="1"/>
            </wp:cNvGraphicFramePr>
            <a:graphic>
              <a:graphicData uri="http://schemas.openxmlformats.org/drawingml/2006/picture">
                <pic:pic>
                  <pic:nvPicPr>
                    <pic:cNvPr id="0" name="image.png"/>
                    <pic:cNvPicPr/>
                  </pic:nvPicPr>
                  <pic:blipFill>
                    <a:blip r:embed="rId10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5168900</wp:posOffset>
            </wp:positionV>
            <wp:extent cx="38100" cy="38100"/>
            <wp:wrapNone/>
            <wp:docPr id="1323" name="Picture 1323"/>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5689600</wp:posOffset>
            </wp:positionV>
            <wp:extent cx="38100" cy="38100"/>
            <wp:wrapNone/>
            <wp:docPr id="1324" name="Picture 1324"/>
            <wp:cNvGraphicFramePr>
              <a:graphicFrameLocks noChangeAspect="1"/>
            </wp:cNvGraphicFramePr>
            <a:graphic>
              <a:graphicData uri="http://schemas.openxmlformats.org/drawingml/2006/picture">
                <pic:pic>
                  <pic:nvPicPr>
                    <pic:cNvPr id="0" name="image.png"/>
                    <pic:cNvPicPr/>
                  </pic:nvPicPr>
                  <pic:blipFill>
                    <a:blip r:embed="rId10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5143500</wp:posOffset>
            </wp:positionV>
            <wp:extent cx="38100" cy="50800"/>
            <wp:wrapNone/>
            <wp:docPr id="1325" name="Picture 1325"/>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4660900</wp:posOffset>
            </wp:positionV>
            <wp:extent cx="38100" cy="38100"/>
            <wp:wrapNone/>
            <wp:docPr id="1326" name="Picture 1326"/>
            <wp:cNvGraphicFramePr>
              <a:graphicFrameLocks noChangeAspect="1"/>
            </wp:cNvGraphicFramePr>
            <a:graphic>
              <a:graphicData uri="http://schemas.openxmlformats.org/drawingml/2006/picture">
                <pic:pic>
                  <pic:nvPicPr>
                    <pic:cNvPr id="0" name="image.png"/>
                    <pic:cNvPicPr/>
                  </pic:nvPicPr>
                  <pic:blipFill>
                    <a:blip r:embed="rId10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5156200</wp:posOffset>
            </wp:positionV>
            <wp:extent cx="38100" cy="38100"/>
            <wp:wrapNone/>
            <wp:docPr id="1327" name="Picture 1327"/>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4940300</wp:posOffset>
            </wp:positionV>
            <wp:extent cx="38100" cy="38100"/>
            <wp:wrapNone/>
            <wp:docPr id="1328" name="Picture 1328"/>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4688840</wp:posOffset>
            </wp:positionH>
            <wp:positionV relativeFrom="page">
              <wp:posOffset>4587240</wp:posOffset>
            </wp:positionV>
            <wp:extent cx="1932939" cy="1303295"/>
            <wp:wrapNone/>
            <wp:docPr id="1329" name="Picture 1329"/>
            <wp:cNvGraphicFramePr>
              <a:graphicFrameLocks noChangeAspect="1"/>
            </wp:cNvGraphicFramePr>
            <a:graphic>
              <a:graphicData uri="http://schemas.openxmlformats.org/drawingml/2006/picture">
                <pic:pic>
                  <pic:nvPicPr>
                    <pic:cNvPr id="0" name="image.png"/>
                    <pic:cNvPicPr/>
                  </pic:nvPicPr>
                  <pic:blipFill>
                    <a:blip r:embed="rId1083"/>
                    <a:stretch>
                      <a:fillRect/>
                    </a:stretch>
                  </pic:blipFill>
                  <pic:spPr>
                    <a:xfrm>
                      <a:off x="0" y="0"/>
                      <a:ext cx="1932939" cy="130329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966469</wp:posOffset>
            </wp:positionH>
            <wp:positionV relativeFrom="page">
              <wp:posOffset>6149340</wp:posOffset>
            </wp:positionV>
            <wp:extent cx="1958340" cy="1221979"/>
            <wp:wrapNone/>
            <wp:docPr id="1330" name="Picture 1330"/>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1958340" cy="12219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6985000</wp:posOffset>
            </wp:positionV>
            <wp:extent cx="38100" cy="50800"/>
            <wp:wrapNone/>
            <wp:docPr id="1331" name="Picture 1331"/>
            <wp:cNvGraphicFramePr>
              <a:graphicFrameLocks noChangeAspect="1"/>
            </wp:cNvGraphicFramePr>
            <a:graphic>
              <a:graphicData uri="http://schemas.openxmlformats.org/drawingml/2006/picture">
                <pic:pic>
                  <pic:nvPicPr>
                    <pic:cNvPr id="0" name="image.png"/>
                    <pic:cNvPicPr/>
                  </pic:nvPicPr>
                  <pic:blipFill>
                    <a:blip r:embed="rId108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6908800</wp:posOffset>
            </wp:positionV>
            <wp:extent cx="38100" cy="38100"/>
            <wp:wrapNone/>
            <wp:docPr id="1332" name="Picture 1332"/>
            <wp:cNvGraphicFramePr>
              <a:graphicFrameLocks noChangeAspect="1"/>
            </wp:cNvGraphicFramePr>
            <a:graphic>
              <a:graphicData uri="http://schemas.openxmlformats.org/drawingml/2006/picture">
                <pic:pic>
                  <pic:nvPicPr>
                    <pic:cNvPr id="0" name="image.png"/>
                    <pic:cNvPicPr/>
                  </pic:nvPicPr>
                  <pic:blipFill>
                    <a:blip r:embed="rId10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6832600</wp:posOffset>
            </wp:positionV>
            <wp:extent cx="38100" cy="38100"/>
            <wp:wrapNone/>
            <wp:docPr id="1333" name="Picture 1333"/>
            <wp:cNvGraphicFramePr>
              <a:graphicFrameLocks noChangeAspect="1"/>
            </wp:cNvGraphicFramePr>
            <a:graphic>
              <a:graphicData uri="http://schemas.openxmlformats.org/drawingml/2006/picture">
                <pic:pic>
                  <pic:nvPicPr>
                    <pic:cNvPr id="0" name="image.png"/>
                    <pic:cNvPicPr/>
                  </pic:nvPicPr>
                  <pic:blipFill>
                    <a:blip r:embed="rId10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7175500</wp:posOffset>
            </wp:positionV>
            <wp:extent cx="38100" cy="38100"/>
            <wp:wrapNone/>
            <wp:docPr id="1334" name="Picture 1334"/>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6819900</wp:posOffset>
            </wp:positionV>
            <wp:extent cx="38100" cy="38100"/>
            <wp:wrapNone/>
            <wp:docPr id="1335" name="Picture 1335"/>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6858000</wp:posOffset>
            </wp:positionV>
            <wp:extent cx="38100" cy="38100"/>
            <wp:wrapNone/>
            <wp:docPr id="1336" name="Picture 1336"/>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6464300</wp:posOffset>
            </wp:positionV>
            <wp:extent cx="38100" cy="38100"/>
            <wp:wrapNone/>
            <wp:docPr id="1337" name="Picture 1337"/>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6858000</wp:posOffset>
            </wp:positionV>
            <wp:extent cx="38100" cy="50800"/>
            <wp:wrapNone/>
            <wp:docPr id="1338" name="Picture 1338"/>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6946900</wp:posOffset>
            </wp:positionV>
            <wp:extent cx="38100" cy="38100"/>
            <wp:wrapNone/>
            <wp:docPr id="1339" name="Picture 1339"/>
            <wp:cNvGraphicFramePr>
              <a:graphicFrameLocks noChangeAspect="1"/>
            </wp:cNvGraphicFramePr>
            <a:graphic>
              <a:graphicData uri="http://schemas.openxmlformats.org/drawingml/2006/picture">
                <pic:pic>
                  <pic:nvPicPr>
                    <pic:cNvPr id="0" name="image.png"/>
                    <pic:cNvPicPr/>
                  </pic:nvPicPr>
                  <pic:blipFill>
                    <a:blip r:embed="rId10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6921500</wp:posOffset>
            </wp:positionV>
            <wp:extent cx="38100" cy="38100"/>
            <wp:wrapNone/>
            <wp:docPr id="1340" name="Picture 1340"/>
            <wp:cNvGraphicFramePr>
              <a:graphicFrameLocks noChangeAspect="1"/>
            </wp:cNvGraphicFramePr>
            <a:graphic>
              <a:graphicData uri="http://schemas.openxmlformats.org/drawingml/2006/picture">
                <pic:pic>
                  <pic:nvPicPr>
                    <pic:cNvPr id="0" name="image.png"/>
                    <pic:cNvPicPr/>
                  </pic:nvPicPr>
                  <pic:blipFill>
                    <a:blip r:embed="rId10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6527800</wp:posOffset>
            </wp:positionV>
            <wp:extent cx="38100" cy="50800"/>
            <wp:wrapNone/>
            <wp:docPr id="1341" name="Picture 1341"/>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6883400</wp:posOffset>
            </wp:positionV>
            <wp:extent cx="38100" cy="38100"/>
            <wp:wrapNone/>
            <wp:docPr id="1342" name="Picture 1342"/>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6540500</wp:posOffset>
            </wp:positionV>
            <wp:extent cx="38100" cy="38100"/>
            <wp:wrapNone/>
            <wp:docPr id="1343" name="Picture 1343"/>
            <wp:cNvGraphicFramePr>
              <a:graphicFrameLocks noChangeAspect="1"/>
            </wp:cNvGraphicFramePr>
            <a:graphic>
              <a:graphicData uri="http://schemas.openxmlformats.org/drawingml/2006/picture">
                <pic:pic>
                  <pic:nvPicPr>
                    <pic:cNvPr id="0" name="image.png"/>
                    <pic:cNvPicPr/>
                  </pic:nvPicPr>
                  <pic:blipFill>
                    <a:blip r:embed="rId10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2924810</wp:posOffset>
            </wp:positionH>
            <wp:positionV relativeFrom="page">
              <wp:posOffset>6149340</wp:posOffset>
            </wp:positionV>
            <wp:extent cx="1893569" cy="1309346"/>
            <wp:wrapNone/>
            <wp:docPr id="1344" name="Picture 1344"/>
            <wp:cNvGraphicFramePr>
              <a:graphicFrameLocks noChangeAspect="1"/>
            </wp:cNvGraphicFramePr>
            <a:graphic>
              <a:graphicData uri="http://schemas.openxmlformats.org/drawingml/2006/picture">
                <pic:pic>
                  <pic:nvPicPr>
                    <pic:cNvPr id="0" name="image.png"/>
                    <pic:cNvPicPr/>
                  </pic:nvPicPr>
                  <pic:blipFill>
                    <a:blip r:embed="rId1098"/>
                    <a:stretch>
                      <a:fillRect/>
                    </a:stretch>
                  </pic:blipFill>
                  <pic:spPr>
                    <a:xfrm>
                      <a:off x="0" y="0"/>
                      <a:ext cx="1893569" cy="13093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7035800</wp:posOffset>
            </wp:positionV>
            <wp:extent cx="38100" cy="38100"/>
            <wp:wrapNone/>
            <wp:docPr id="1345" name="Picture 1345"/>
            <wp:cNvGraphicFramePr>
              <a:graphicFrameLocks noChangeAspect="1"/>
            </wp:cNvGraphicFramePr>
            <a:graphic>
              <a:graphicData uri="http://schemas.openxmlformats.org/drawingml/2006/picture">
                <pic:pic>
                  <pic:nvPicPr>
                    <pic:cNvPr id="0" name="image.png"/>
                    <pic:cNvPicPr/>
                  </pic:nvPicPr>
                  <pic:blipFill>
                    <a:blip r:embed="rId10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6908800</wp:posOffset>
            </wp:positionV>
            <wp:extent cx="38100" cy="38100"/>
            <wp:wrapNone/>
            <wp:docPr id="1346" name="Picture 1346"/>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7099300</wp:posOffset>
            </wp:positionV>
            <wp:extent cx="38100" cy="38100"/>
            <wp:wrapNone/>
            <wp:docPr id="1347" name="Picture 1347"/>
            <wp:cNvGraphicFramePr>
              <a:graphicFrameLocks noChangeAspect="1"/>
            </wp:cNvGraphicFramePr>
            <a:graphic>
              <a:graphicData uri="http://schemas.openxmlformats.org/drawingml/2006/picture">
                <pic:pic>
                  <pic:nvPicPr>
                    <pic:cNvPr id="0" name="image.png"/>
                    <pic:cNvPicPr/>
                  </pic:nvPicPr>
                  <pic:blipFill>
                    <a:blip r:embed="rId1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6908800</wp:posOffset>
            </wp:positionV>
            <wp:extent cx="38100" cy="38100"/>
            <wp:wrapNone/>
            <wp:docPr id="1348" name="Picture 1348"/>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6223000</wp:posOffset>
            </wp:positionV>
            <wp:extent cx="38100" cy="50800"/>
            <wp:wrapNone/>
            <wp:docPr id="1349" name="Picture 1349"/>
            <wp:cNvGraphicFramePr>
              <a:graphicFrameLocks noChangeAspect="1"/>
            </wp:cNvGraphicFramePr>
            <a:graphic>
              <a:graphicData uri="http://schemas.openxmlformats.org/drawingml/2006/picture">
                <pic:pic>
                  <pic:nvPicPr>
                    <pic:cNvPr id="0" name="image.png"/>
                    <pic:cNvPicPr/>
                  </pic:nvPicPr>
                  <pic:blipFill>
                    <a:blip r:embed="rId11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6934200</wp:posOffset>
            </wp:positionV>
            <wp:extent cx="38100" cy="38100"/>
            <wp:wrapNone/>
            <wp:docPr id="1350" name="Picture 1350"/>
            <wp:cNvGraphicFramePr>
              <a:graphicFrameLocks noChangeAspect="1"/>
            </wp:cNvGraphicFramePr>
            <a:graphic>
              <a:graphicData uri="http://schemas.openxmlformats.org/drawingml/2006/picture">
                <pic:pic>
                  <pic:nvPicPr>
                    <pic:cNvPr id="0" name="image.png"/>
                    <pic:cNvPicPr/>
                  </pic:nvPicPr>
                  <pic:blipFill>
                    <a:blip r:embed="rId1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4818380</wp:posOffset>
            </wp:positionH>
            <wp:positionV relativeFrom="page">
              <wp:posOffset>6151880</wp:posOffset>
            </wp:positionV>
            <wp:extent cx="1775460" cy="1232869"/>
            <wp:wrapNone/>
            <wp:docPr id="1351" name="Picture 1351"/>
            <wp:cNvGraphicFramePr>
              <a:graphicFrameLocks noChangeAspect="1"/>
            </wp:cNvGraphicFramePr>
            <a:graphic>
              <a:graphicData uri="http://schemas.openxmlformats.org/drawingml/2006/picture">
                <pic:pic>
                  <pic:nvPicPr>
                    <pic:cNvPr id="0" name="image.png"/>
                    <pic:cNvPicPr/>
                  </pic:nvPicPr>
                  <pic:blipFill>
                    <a:blip r:embed="rId1104"/>
                    <a:stretch>
                      <a:fillRect/>
                    </a:stretch>
                  </pic:blipFill>
                  <pic:spPr>
                    <a:xfrm>
                      <a:off x="0" y="0"/>
                      <a:ext cx="1775460" cy="12328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7823200</wp:posOffset>
            </wp:positionV>
            <wp:extent cx="38100" cy="38100"/>
            <wp:wrapNone/>
            <wp:docPr id="1352" name="Picture 1352"/>
            <wp:cNvGraphicFramePr>
              <a:graphicFrameLocks noChangeAspect="1"/>
            </wp:cNvGraphicFramePr>
            <a:graphic>
              <a:graphicData uri="http://schemas.openxmlformats.org/drawingml/2006/picture">
                <pic:pic>
                  <pic:nvPicPr>
                    <pic:cNvPr id="0" name="image.png"/>
                    <pic:cNvPicPr/>
                  </pic:nvPicPr>
                  <pic:blipFill>
                    <a:blip r:embed="rId1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8280400</wp:posOffset>
            </wp:positionV>
            <wp:extent cx="38100" cy="38100"/>
            <wp:wrapNone/>
            <wp:docPr id="1353" name="Picture 1353"/>
            <wp:cNvGraphicFramePr>
              <a:graphicFrameLocks noChangeAspect="1"/>
            </wp:cNvGraphicFramePr>
            <a:graphic>
              <a:graphicData uri="http://schemas.openxmlformats.org/drawingml/2006/picture">
                <pic:pic>
                  <pic:nvPicPr>
                    <pic:cNvPr id="0" name="image.png"/>
                    <pic:cNvPicPr/>
                  </pic:nvPicPr>
                  <pic:blipFill>
                    <a:blip r:embed="rId1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8750300</wp:posOffset>
            </wp:positionV>
            <wp:extent cx="38100" cy="38100"/>
            <wp:wrapNone/>
            <wp:docPr id="1354" name="Picture 1354"/>
            <wp:cNvGraphicFramePr>
              <a:graphicFrameLocks noChangeAspect="1"/>
            </wp:cNvGraphicFramePr>
            <a:graphic>
              <a:graphicData uri="http://schemas.openxmlformats.org/drawingml/2006/picture">
                <pic:pic>
                  <pic:nvPicPr>
                    <pic:cNvPr id="0" name="image.png"/>
                    <pic:cNvPicPr/>
                  </pic:nvPicPr>
                  <pic:blipFill>
                    <a:blip r:embed="rId1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8483600</wp:posOffset>
            </wp:positionV>
            <wp:extent cx="38100" cy="38100"/>
            <wp:wrapNone/>
            <wp:docPr id="1355" name="Picture 1355"/>
            <wp:cNvGraphicFramePr>
              <a:graphicFrameLocks noChangeAspect="1"/>
            </wp:cNvGraphicFramePr>
            <a:graphic>
              <a:graphicData uri="http://schemas.openxmlformats.org/drawingml/2006/picture">
                <pic:pic>
                  <pic:nvPicPr>
                    <pic:cNvPr id="0" name="image.png"/>
                    <pic:cNvPicPr/>
                  </pic:nvPicPr>
                  <pic:blipFill>
                    <a:blip r:embed="rId1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8496300</wp:posOffset>
            </wp:positionV>
            <wp:extent cx="38100" cy="50800"/>
            <wp:wrapNone/>
            <wp:docPr id="1356" name="Picture 1356"/>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7988300</wp:posOffset>
            </wp:positionV>
            <wp:extent cx="38100" cy="38100"/>
            <wp:wrapNone/>
            <wp:docPr id="1357" name="Picture 1357"/>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982980</wp:posOffset>
            </wp:positionH>
            <wp:positionV relativeFrom="page">
              <wp:posOffset>7724140</wp:posOffset>
            </wp:positionV>
            <wp:extent cx="3732529" cy="1290687"/>
            <wp:wrapNone/>
            <wp:docPr id="1358" name="Picture 1358"/>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3732529" cy="1290687"/>
                    </a:xfrm>
                    <a:prstGeom prst="rect"/>
                  </pic:spPr>
                </pic:pic>
              </a:graphicData>
            </a:graphic>
          </wp:anchor>
        </w:drawing>
      </w:r>
    </w:p>
    <w:p>
      <w:pPr>
        <w:autoSpaceDN w:val="0"/>
        <w:autoSpaceDE w:val="0"/>
        <w:widowControl/>
        <w:spacing w:line="210" w:lineRule="exact" w:before="0" w:after="0"/>
        <w:ind w:left="0" w:right="254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40" w:lineRule="auto" w:before="2422" w:after="0"/>
        <w:ind w:left="0" w:right="1648" w:firstLine="0"/>
        <w:jc w:val="right"/>
      </w:pPr>
      <w:r>
        <w:drawing>
          <wp:inline xmlns:a="http://schemas.openxmlformats.org/drawingml/2006/main" xmlns:pic="http://schemas.openxmlformats.org/drawingml/2006/picture">
            <wp:extent cx="38100" cy="38100"/>
            <wp:docPr id="1273" name="Picture 1273"/>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38100" cy="38100"/>
                    </a:xfrm>
                    <a:prstGeom prst="rect"/>
                  </pic:spPr>
                </pic:pic>
              </a:graphicData>
            </a:graphic>
          </wp:inline>
        </w:drawing>
      </w:r>
    </w:p>
    <w:p>
      <w:pPr>
        <w:autoSpaceDN w:val="0"/>
        <w:autoSpaceDE w:val="0"/>
        <w:widowControl/>
        <w:spacing w:line="152" w:lineRule="exact" w:before="30" w:after="40"/>
        <w:ind w:left="1108" w:right="0" w:firstLine="0"/>
        <w:jc w:val="left"/>
      </w:pPr>
      <w:r>
        <w:rPr>
          <w:w w:val="97.85714149475098"/>
          <w:rFonts w:ascii="TimesNewRomanPSMT" w:hAnsi="TimesNewRomanPSMT" w:eastAsia="TimesNewRomanPSMT"/>
          <w:b w:val="0"/>
          <w:i w:val="0"/>
          <w:color w:val="000000"/>
          <w:sz w:val="14"/>
        </w:rPr>
        <w:t>=</w:t>
      </w:r>
    </w:p>
    <w:tbl>
      <w:tblPr>
        <w:tblW w:type="auto" w:w="0"/>
        <w:tblLayout w:type="fixed"/>
        <w:tblLook w:firstColumn="1" w:firstRow="1" w:lastColumn="0" w:lastRow="0" w:noHBand="0" w:noVBand="1" w:val="04A0"/>
        <w:tblInd w:w="1020.0" w:type="dxa"/>
      </w:tblPr>
      <w:tblGrid>
        <w:gridCol w:w="3363"/>
        <w:gridCol w:w="3363"/>
        <w:gridCol w:w="3363"/>
      </w:tblGrid>
      <w:tr>
        <w:trPr>
          <w:trHeight w:hRule="exact" w:val="1398"/>
        </w:trPr>
        <w:tc>
          <w:tcPr>
            <w:tcW w:type="dxa" w:w="3180"/>
            <w:tcBorders/>
            <w:tcMar>
              <w:start w:w="0" w:type="dxa"/>
              <w:end w:w="0" w:type="dxa"/>
            </w:tcMar>
          </w:tcPr>
          <w:p>
            <w:pPr>
              <w:autoSpaceDN w:val="0"/>
              <w:autoSpaceDE w:val="0"/>
              <w:widowControl/>
              <w:spacing w:line="234" w:lineRule="exact" w:before="42" w:after="0"/>
              <w:ind w:left="0" w:right="796"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g</w:t>
            </w:r>
            <w:r>
              <w:rPr>
                <w:rFonts w:ascii="TimesNewRomanPSMT" w:hAnsi="TimesNewRomanPSMT" w:eastAsia="TimesNewRomanPSMT"/>
                <w:b w:val="0"/>
                <w:i w:val="0"/>
                <w:color w:val="000000"/>
                <w:sz w:val="21"/>
              </w:rPr>
              <w:t>)</w:t>
            </w:r>
            <w:r>
              <w:rPr>
                <w:rFonts w:ascii="SimSun" w:hAnsi="SimSun" w:eastAsia="SimSun"/>
                <w:b w:val="0"/>
                <w:i w:val="0"/>
                <w:color w:val="000000"/>
                <w:sz w:val="21"/>
              </w:rPr>
              <w:t>隧道直径</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7</w:t>
            </w:r>
          </w:p>
        </w:tc>
        <w:tc>
          <w:tcPr>
            <w:tcW w:type="dxa" w:w="2860"/>
            <w:tcBorders/>
            <w:tcMar>
              <w:start w:w="0" w:type="dxa"/>
              <w:end w:w="0" w:type="dxa"/>
            </w:tcMar>
          </w:tcPr>
          <w:p>
            <w:pPr>
              <w:autoSpaceDN w:val="0"/>
              <w:autoSpaceDE w:val="0"/>
              <w:widowControl/>
              <w:spacing w:line="234" w:lineRule="exact" w:before="42" w:after="0"/>
              <w:ind w:left="0" w:right="0" w:firstLine="0"/>
              <w:jc w:val="center"/>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h</w:t>
            </w:r>
            <w:r>
              <w:rPr>
                <w:rFonts w:ascii="TimesNewRomanPSMT" w:hAnsi="TimesNewRomanPSMT" w:eastAsia="TimesNewRomanPSMT"/>
                <w:b w:val="0"/>
                <w:i w:val="0"/>
                <w:color w:val="000000"/>
                <w:sz w:val="21"/>
              </w:rPr>
              <w:t>)</w:t>
            </w:r>
            <w:r>
              <w:rPr>
                <w:rFonts w:ascii="SimSun" w:hAnsi="SimSun" w:eastAsia="SimSun"/>
                <w:b w:val="0"/>
                <w:i w:val="0"/>
                <w:color w:val="000000"/>
                <w:sz w:val="21"/>
              </w:rPr>
              <w:t>地址复杂情况</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8</w:t>
            </w:r>
          </w:p>
        </w:tc>
        <w:tc>
          <w:tcPr>
            <w:tcW w:type="dxa" w:w="2740"/>
            <w:tcBorders/>
            <w:tcMar>
              <w:start w:w="0" w:type="dxa"/>
              <w:end w:w="0" w:type="dxa"/>
            </w:tcMar>
          </w:tcPr>
          <w:p>
            <w:pPr>
              <w:autoSpaceDN w:val="0"/>
              <w:autoSpaceDE w:val="0"/>
              <w:widowControl/>
              <w:spacing w:line="234" w:lineRule="exact" w:before="42" w:after="0"/>
              <w:ind w:left="536" w:right="0" w:firstLine="0"/>
              <w:jc w:val="lef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21"/>
              </w:rPr>
              <w:t>)</w:t>
            </w:r>
            <w:r>
              <w:rPr>
                <w:rFonts w:ascii="SimSun" w:hAnsi="SimSun" w:eastAsia="SimSun"/>
                <w:b w:val="0"/>
                <w:i w:val="0"/>
                <w:color w:val="000000"/>
                <w:sz w:val="21"/>
              </w:rPr>
              <w:t>断裂破碎带宽度</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9</w:t>
            </w:r>
          </w:p>
        </w:tc>
      </w:tr>
      <w:tr>
        <w:trPr>
          <w:trHeight w:hRule="exact" w:val="1420"/>
        </w:trPr>
        <w:tc>
          <w:tcPr>
            <w:tcW w:type="dxa" w:w="3180"/>
            <w:tcBorders/>
            <w:tcMar>
              <w:start w:w="0" w:type="dxa"/>
              <w:end w:w="0" w:type="dxa"/>
            </w:tcMar>
          </w:tcPr>
          <w:p>
            <w:pPr>
              <w:autoSpaceDN w:val="0"/>
              <w:autoSpaceDE w:val="0"/>
              <w:widowControl/>
              <w:spacing w:line="232" w:lineRule="exact" w:before="1128" w:after="0"/>
              <w:ind w:left="0" w:right="562"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j</w:t>
            </w:r>
            <w:r>
              <w:rPr>
                <w:rFonts w:ascii="TimesNewRomanPSMT" w:hAnsi="TimesNewRomanPSMT" w:eastAsia="TimesNewRomanPSMT"/>
                <w:b w:val="0"/>
                <w:i w:val="0"/>
                <w:color w:val="000000"/>
                <w:sz w:val="21"/>
              </w:rPr>
              <w:t>)</w:t>
            </w:r>
            <w:r>
              <w:rPr>
                <w:rFonts w:ascii="SimSun" w:hAnsi="SimSun" w:eastAsia="SimSun"/>
                <w:b w:val="0"/>
                <w:i w:val="0"/>
                <w:color w:val="000000"/>
                <w:sz w:val="21"/>
              </w:rPr>
              <w:t>地层损失率</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10</w:t>
            </w:r>
          </w:p>
        </w:tc>
        <w:tc>
          <w:tcPr>
            <w:tcW w:type="dxa" w:w="2860"/>
            <w:tcBorders/>
            <w:tcMar>
              <w:start w:w="0" w:type="dxa"/>
              <w:end w:w="0" w:type="dxa"/>
            </w:tcMar>
          </w:tcPr>
          <w:p>
            <w:pPr>
              <w:autoSpaceDN w:val="0"/>
              <w:autoSpaceDE w:val="0"/>
              <w:widowControl/>
              <w:spacing w:line="232" w:lineRule="exact" w:before="1128" w:after="0"/>
              <w:ind w:left="0" w:right="0" w:firstLine="0"/>
              <w:jc w:val="center"/>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k</w:t>
            </w:r>
            <w:r>
              <w:rPr>
                <w:rFonts w:ascii="TimesNewRomanPSMT" w:hAnsi="TimesNewRomanPSMT" w:eastAsia="TimesNewRomanPSMT"/>
                <w:b w:val="0"/>
                <w:i w:val="0"/>
                <w:color w:val="000000"/>
                <w:sz w:val="21"/>
              </w:rPr>
              <w:t>)</w:t>
            </w:r>
            <w:r>
              <w:rPr>
                <w:rFonts w:ascii="SimSun" w:hAnsi="SimSun" w:eastAsia="SimSun"/>
                <w:b w:val="0"/>
                <w:i w:val="0"/>
                <w:color w:val="000000"/>
                <w:sz w:val="21"/>
              </w:rPr>
              <w:t>掘进速度</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11</w:t>
            </w:r>
          </w:p>
        </w:tc>
        <w:tc>
          <w:tcPr>
            <w:tcW w:type="dxa" w:w="2740"/>
            <w:tcBorders/>
            <w:tcMar>
              <w:start w:w="0" w:type="dxa"/>
              <w:end w:w="0" w:type="dxa"/>
            </w:tcMar>
          </w:tcPr>
          <w:p>
            <w:pPr>
              <w:autoSpaceDN w:val="0"/>
              <w:autoSpaceDE w:val="0"/>
              <w:widowControl/>
              <w:spacing w:line="232" w:lineRule="exact" w:before="1128" w:after="0"/>
              <w:ind w:left="0" w:right="538"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l</w:t>
            </w:r>
            <w:r>
              <w:rPr>
                <w:rFonts w:ascii="TimesNewRomanPSMT" w:hAnsi="TimesNewRomanPSMT" w:eastAsia="TimesNewRomanPSMT"/>
                <w:b w:val="0"/>
                <w:i w:val="0"/>
                <w:color w:val="000000"/>
                <w:sz w:val="21"/>
              </w:rPr>
              <w:t>)</w:t>
            </w:r>
            <w:r>
              <w:rPr>
                <w:rFonts w:ascii="SimSun" w:hAnsi="SimSun" w:eastAsia="SimSun"/>
                <w:b w:val="0"/>
                <w:i w:val="0"/>
                <w:color w:val="000000"/>
                <w:sz w:val="21"/>
              </w:rPr>
              <w:t>刀盘扭矩</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12</w:t>
            </w:r>
          </w:p>
        </w:tc>
      </w:tr>
    </w:tbl>
    <w:p>
      <w:pPr>
        <w:autoSpaceDN w:val="0"/>
        <w:autoSpaceDE w:val="0"/>
        <w:widowControl/>
        <w:spacing w:line="240" w:lineRule="auto" w:before="1900" w:after="170"/>
        <w:ind w:left="0" w:right="1528" w:firstLine="0"/>
        <w:jc w:val="right"/>
      </w:pPr>
      <w:r>
        <w:drawing>
          <wp:inline xmlns:a="http://schemas.openxmlformats.org/drawingml/2006/main" xmlns:pic="http://schemas.openxmlformats.org/drawingml/2006/picture">
            <wp:extent cx="38100" cy="38100"/>
            <wp:docPr id="1274" name="Picture 1274"/>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38100" cy="38100"/>
                    </a:xfrm>
                    <a:prstGeom prst="rect"/>
                  </pic:spPr>
                </pic:pic>
              </a:graphicData>
            </a:graphic>
          </wp:inline>
        </w:drawing>
      </w:r>
    </w:p>
    <w:tbl>
      <w:tblPr>
        <w:tblW w:type="auto" w:w="0"/>
        <w:tblLayout w:type="fixed"/>
        <w:tblLook w:firstColumn="1" w:firstRow="1" w:lastColumn="0" w:lastRow="0" w:noHBand="0" w:noVBand="1" w:val="04A0"/>
        <w:tblInd w:w="1020.0" w:type="dxa"/>
      </w:tblPr>
      <w:tblGrid>
        <w:gridCol w:w="3363"/>
        <w:gridCol w:w="3363"/>
        <w:gridCol w:w="3363"/>
      </w:tblGrid>
      <w:tr>
        <w:trPr>
          <w:trHeight w:hRule="exact" w:val="1410"/>
        </w:trPr>
        <w:tc>
          <w:tcPr>
            <w:tcW w:type="dxa" w:w="3060"/>
            <w:tcBorders/>
            <w:tcMar>
              <w:start w:w="0" w:type="dxa"/>
              <w:end w:w="0" w:type="dxa"/>
            </w:tcMar>
          </w:tcPr>
          <w:p>
            <w:pPr>
              <w:autoSpaceDN w:val="0"/>
              <w:autoSpaceDE w:val="0"/>
              <w:widowControl/>
              <w:spacing w:line="232" w:lineRule="exact" w:before="60" w:after="0"/>
              <w:ind w:left="0" w:right="770"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r>
              <w:rPr>
                <w:rFonts w:ascii="TimesNewRomanPSMT" w:hAnsi="TimesNewRomanPSMT" w:eastAsia="TimesNewRomanPSMT"/>
                <w:b w:val="0"/>
                <w:i w:val="0"/>
                <w:color w:val="000000"/>
                <w:sz w:val="21"/>
              </w:rPr>
              <w:t>)</w:t>
            </w:r>
            <w:r>
              <w:rPr>
                <w:rFonts w:ascii="SimSun" w:hAnsi="SimSun" w:eastAsia="SimSun"/>
                <w:b w:val="0"/>
                <w:i w:val="0"/>
                <w:color w:val="000000"/>
                <w:sz w:val="21"/>
              </w:rPr>
              <w:t>推进力</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13</w:t>
            </w:r>
          </w:p>
        </w:tc>
        <w:tc>
          <w:tcPr>
            <w:tcW w:type="dxa" w:w="296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n</w:t>
            </w:r>
            <w:r>
              <w:rPr>
                <w:rFonts w:ascii="TimesNewRomanPSMT" w:hAnsi="TimesNewRomanPSMT" w:eastAsia="TimesNewRomanPSMT"/>
                <w:b w:val="0"/>
                <w:i w:val="0"/>
                <w:color w:val="000000"/>
                <w:sz w:val="21"/>
              </w:rPr>
              <w:t>)</w:t>
            </w:r>
            <w:r>
              <w:rPr>
                <w:rFonts w:ascii="SimSun" w:hAnsi="SimSun" w:eastAsia="SimSun"/>
                <w:b w:val="0"/>
                <w:i w:val="0"/>
                <w:color w:val="000000"/>
                <w:sz w:val="21"/>
              </w:rPr>
              <w:t>刀盘转速</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14</w:t>
            </w:r>
          </w:p>
        </w:tc>
        <w:tc>
          <w:tcPr>
            <w:tcW w:type="dxa" w:w="2800"/>
            <w:tcBorders/>
            <w:tcMar>
              <w:start w:w="0" w:type="dxa"/>
              <w:end w:w="0" w:type="dxa"/>
            </w:tcMar>
          </w:tcPr>
          <w:p>
            <w:pPr>
              <w:autoSpaceDN w:val="0"/>
              <w:autoSpaceDE w:val="0"/>
              <w:widowControl/>
              <w:spacing w:line="232" w:lineRule="exact" w:before="60" w:after="0"/>
              <w:ind w:left="632" w:right="0" w:firstLine="0"/>
              <w:jc w:val="lef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o</w:t>
            </w:r>
            <w:r>
              <w:rPr>
                <w:rFonts w:ascii="TimesNewRomanPSMT" w:hAnsi="TimesNewRomanPSMT" w:eastAsia="TimesNewRomanPSMT"/>
                <w:b w:val="0"/>
                <w:i w:val="0"/>
                <w:color w:val="000000"/>
                <w:sz w:val="21"/>
              </w:rPr>
              <w:t>)</w:t>
            </w:r>
            <w:r>
              <w:rPr>
                <w:rFonts w:ascii="SimSun" w:hAnsi="SimSun" w:eastAsia="SimSun"/>
                <w:b w:val="0"/>
                <w:i w:val="0"/>
                <w:color w:val="000000"/>
                <w:sz w:val="21"/>
              </w:rPr>
              <w:t>上部土仓压力</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15</w:t>
            </w:r>
          </w:p>
        </w:tc>
      </w:tr>
      <w:tr>
        <w:trPr>
          <w:trHeight w:hRule="exact" w:val="1410"/>
        </w:trPr>
        <w:tc>
          <w:tcPr>
            <w:tcW w:type="dxa" w:w="3060"/>
            <w:tcBorders/>
            <w:tcMar>
              <w:start w:w="0" w:type="dxa"/>
              <w:end w:w="0" w:type="dxa"/>
            </w:tcMar>
          </w:tcPr>
          <w:p>
            <w:pPr>
              <w:autoSpaceDN w:val="0"/>
              <w:autoSpaceDE w:val="0"/>
              <w:widowControl/>
              <w:spacing w:line="234" w:lineRule="exact" w:before="1128" w:after="0"/>
              <w:ind w:left="0" w:right="814"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p</w:t>
            </w:r>
            <w:r>
              <w:rPr>
                <w:rFonts w:ascii="TimesNewRomanPSMT" w:hAnsi="TimesNewRomanPSMT" w:eastAsia="TimesNewRomanPSMT"/>
                <w:b w:val="0"/>
                <w:i w:val="0"/>
                <w:color w:val="000000"/>
                <w:sz w:val="21"/>
              </w:rPr>
              <w:t>)</w:t>
            </w:r>
            <w:r>
              <w:rPr>
                <w:rFonts w:ascii="SimSun" w:hAnsi="SimSun" w:eastAsia="SimSun"/>
                <w:b w:val="0"/>
                <w:i w:val="0"/>
                <w:color w:val="000000"/>
                <w:sz w:val="21"/>
              </w:rPr>
              <w:t>注浆量</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16</w:t>
            </w:r>
          </w:p>
        </w:tc>
        <w:tc>
          <w:tcPr>
            <w:tcW w:type="dxa" w:w="2960"/>
            <w:tcBorders/>
            <w:tcMar>
              <w:start w:w="0" w:type="dxa"/>
              <w:end w:w="0" w:type="dxa"/>
            </w:tcMar>
          </w:tcPr>
          <w:p>
            <w:pPr>
              <w:autoSpaceDN w:val="0"/>
              <w:autoSpaceDE w:val="0"/>
              <w:widowControl/>
              <w:spacing w:line="234" w:lineRule="exact" w:before="1128" w:after="0"/>
              <w:ind w:left="0" w:right="602"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q</w:t>
            </w:r>
            <w:r>
              <w:rPr>
                <w:rFonts w:ascii="TimesNewRomanPSMT" w:hAnsi="TimesNewRomanPSMT" w:eastAsia="TimesNewRomanPSMT"/>
                <w:b w:val="0"/>
                <w:i w:val="0"/>
                <w:color w:val="000000"/>
                <w:sz w:val="21"/>
              </w:rPr>
              <w:t>)</w:t>
            </w:r>
            <w:r>
              <w:rPr>
                <w:rFonts w:ascii="SimSun" w:hAnsi="SimSun" w:eastAsia="SimSun"/>
                <w:b w:val="0"/>
                <w:i w:val="0"/>
                <w:color w:val="000000"/>
                <w:sz w:val="21"/>
              </w:rPr>
              <w:t>施工方法</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17</w:t>
            </w:r>
          </w:p>
        </w:tc>
        <w:tc>
          <w:tcPr>
            <w:tcW w:type="dxa" w:w="2800"/>
            <w:tcBorders/>
            <w:tcMar>
              <w:start w:w="0" w:type="dxa"/>
              <w:end w:w="0" w:type="dxa"/>
            </w:tcMar>
          </w:tcPr>
          <w:p>
            <w:pPr>
              <w:autoSpaceDN w:val="0"/>
              <w:autoSpaceDE w:val="0"/>
              <w:widowControl/>
              <w:spacing w:line="234" w:lineRule="exact" w:before="1128" w:after="0"/>
              <w:ind w:left="0" w:right="218"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r</w:t>
            </w:r>
            <w:r>
              <w:rPr>
                <w:rFonts w:ascii="TimesNewRomanPSMT" w:hAnsi="TimesNewRomanPSMT" w:eastAsia="TimesNewRomanPSMT"/>
                <w:b w:val="0"/>
                <w:i w:val="0"/>
                <w:color w:val="000000"/>
                <w:sz w:val="21"/>
              </w:rPr>
              <w:t>)</w:t>
            </w:r>
            <w:r>
              <w:rPr>
                <w:rFonts w:ascii="SimSun" w:hAnsi="SimSun" w:eastAsia="SimSun"/>
                <w:b w:val="0"/>
                <w:i w:val="0"/>
                <w:color w:val="000000"/>
                <w:sz w:val="21"/>
              </w:rPr>
              <w:t>施工管理水平</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18</w:t>
            </w:r>
          </w:p>
        </w:tc>
      </w:tr>
    </w:tbl>
    <w:p>
      <w:pPr>
        <w:autoSpaceDN w:val="0"/>
        <w:autoSpaceDE w:val="0"/>
        <w:widowControl/>
        <w:spacing w:line="240" w:lineRule="auto" w:before="46" w:after="46"/>
        <w:ind w:left="0" w:right="148" w:firstLine="0"/>
        <w:jc w:val="right"/>
      </w:pPr>
      <w:r>
        <w:drawing>
          <wp:inline xmlns:a="http://schemas.openxmlformats.org/drawingml/2006/main" xmlns:pic="http://schemas.openxmlformats.org/drawingml/2006/picture">
            <wp:extent cx="1861820" cy="1281430"/>
            <wp:docPr id="1275" name="Picture 1275"/>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1861820" cy="1281430"/>
                    </a:xfrm>
                    <a:prstGeom prst="rect"/>
                  </pic:spPr>
                </pic:pic>
              </a:graphicData>
            </a:graphic>
          </wp:inline>
        </w:drawing>
      </w:r>
    </w:p>
    <w:tbl>
      <w:tblPr>
        <w:tblW w:type="auto" w:w="0"/>
        <w:tblLayout w:type="fixed"/>
        <w:tblLook w:firstColumn="1" w:firstRow="1" w:lastColumn="0" w:lastRow="0" w:noHBand="0" w:noVBand="1" w:val="04A0"/>
        <w:tblInd w:w="900.0" w:type="dxa"/>
      </w:tblPr>
      <w:tblGrid>
        <w:gridCol w:w="3363"/>
        <w:gridCol w:w="3363"/>
        <w:gridCol w:w="3363"/>
      </w:tblGrid>
      <w:tr>
        <w:trPr>
          <w:trHeight w:hRule="exact" w:val="340"/>
        </w:trPr>
        <w:tc>
          <w:tcPr>
            <w:tcW w:type="dxa" w:w="3380"/>
            <w:tcBorders/>
            <w:tcMar>
              <w:start w:w="0" w:type="dxa"/>
              <w:end w:w="0" w:type="dxa"/>
            </w:tcMar>
          </w:tcPr>
          <w:p>
            <w:pPr>
              <w:autoSpaceDN w:val="0"/>
              <w:autoSpaceDE w:val="0"/>
              <w:widowControl/>
              <w:spacing w:line="234" w:lineRule="exact" w:before="46" w:after="0"/>
              <w:ind w:left="0" w:right="618"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s</w:t>
            </w:r>
            <w:r>
              <w:rPr>
                <w:rFonts w:ascii="TimesNewRomanPSMT" w:hAnsi="TimesNewRomanPSMT" w:eastAsia="TimesNewRomanPSMT"/>
                <w:b w:val="0"/>
                <w:i w:val="0"/>
                <w:color w:val="000000"/>
                <w:sz w:val="21"/>
              </w:rPr>
              <w:t>)</w:t>
            </w:r>
            <w:r>
              <w:rPr>
                <w:rFonts w:ascii="SimSun" w:hAnsi="SimSun" w:eastAsia="SimSun"/>
                <w:b w:val="0"/>
                <w:i w:val="0"/>
                <w:color w:val="000000"/>
                <w:sz w:val="21"/>
              </w:rPr>
              <w:t>施工技术水平</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19</w:t>
            </w:r>
          </w:p>
        </w:tc>
        <w:tc>
          <w:tcPr>
            <w:tcW w:type="dxa" w:w="284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t</w:t>
            </w:r>
            <w:r>
              <w:rPr>
                <w:rFonts w:ascii="TimesNewRomanPSMT" w:hAnsi="TimesNewRomanPSMT" w:eastAsia="TimesNewRomanPSMT"/>
                <w:b w:val="0"/>
                <w:i w:val="0"/>
                <w:color w:val="000000"/>
                <w:sz w:val="21"/>
              </w:rPr>
              <w:t>)</w:t>
            </w:r>
            <w:r>
              <w:rPr>
                <w:rFonts w:ascii="SimSun" w:hAnsi="SimSun" w:eastAsia="SimSun"/>
                <w:b w:val="0"/>
                <w:i w:val="0"/>
                <w:color w:val="000000"/>
                <w:sz w:val="21"/>
              </w:rPr>
              <w:t>桩身完整性</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20</w:t>
            </w:r>
          </w:p>
        </w:tc>
        <w:tc>
          <w:tcPr>
            <w:tcW w:type="dxa" w:w="2720"/>
            <w:tcBorders/>
            <w:tcMar>
              <w:start w:w="0" w:type="dxa"/>
              <w:end w:w="0" w:type="dxa"/>
            </w:tcMar>
          </w:tcPr>
          <w:p>
            <w:pPr>
              <w:autoSpaceDN w:val="0"/>
              <w:autoSpaceDE w:val="0"/>
              <w:widowControl/>
              <w:spacing w:line="234" w:lineRule="exact" w:before="46" w:after="0"/>
              <w:ind w:left="648" w:right="0" w:firstLine="0"/>
              <w:jc w:val="lef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u</w:t>
            </w:r>
            <w:r>
              <w:rPr>
                <w:rFonts w:ascii="TimesNewRomanPSMT" w:hAnsi="TimesNewRomanPSMT" w:eastAsia="TimesNewRomanPSMT"/>
                <w:b w:val="0"/>
                <w:i w:val="0"/>
                <w:color w:val="000000"/>
                <w:sz w:val="21"/>
              </w:rPr>
              <w:t>)</w:t>
            </w:r>
            <w:r>
              <w:rPr>
                <w:rFonts w:ascii="SimSun" w:hAnsi="SimSun" w:eastAsia="SimSun"/>
                <w:b w:val="0"/>
                <w:i w:val="0"/>
                <w:color w:val="000000"/>
                <w:sz w:val="21"/>
              </w:rPr>
              <w:t>桥体损伤情况</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21</w:t>
            </w:r>
          </w:p>
        </w:tc>
      </w:tr>
    </w:tbl>
    <w:p>
      <w:pPr>
        <w:autoSpaceDN w:val="0"/>
        <w:autoSpaceDE w:val="0"/>
        <w:widowControl/>
        <w:spacing w:line="202" w:lineRule="exact" w:before="922" w:after="0"/>
        <w:ind w:left="0" w:right="4786" w:firstLine="0"/>
        <w:jc w:val="right"/>
      </w:pPr>
      <w:r>
        <w:rPr>
          <w:rFonts w:ascii="TimesNewRomanPSMT" w:hAnsi="TimesNewRomanPSMT" w:eastAsia="TimesNewRomanPSMT"/>
          <w:b w:val="0"/>
          <w:i w:val="0"/>
          <w:color w:val="000000"/>
          <w:sz w:val="18"/>
        </w:rPr>
        <w:t>- 74 -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276" name="Picture 12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77" name="Picture 12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2387600</wp:posOffset>
            </wp:positionV>
            <wp:extent cx="38100" cy="38100"/>
            <wp:wrapNone/>
            <wp:docPr id="1363" name="Picture 1363"/>
            <wp:cNvGraphicFramePr>
              <a:graphicFrameLocks noChangeAspect="1"/>
            </wp:cNvGraphicFramePr>
            <a:graphic>
              <a:graphicData uri="http://schemas.openxmlformats.org/drawingml/2006/picture">
                <pic:pic>
                  <pic:nvPicPr>
                    <pic:cNvPr id="0" name="image.png"/>
                    <pic:cNvPicPr/>
                  </pic:nvPicPr>
                  <pic:blipFill>
                    <a:blip r:embed="rId1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2006600</wp:posOffset>
            </wp:positionV>
            <wp:extent cx="38100" cy="38100"/>
            <wp:wrapNone/>
            <wp:docPr id="1364" name="Picture 1364"/>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1651000</wp:posOffset>
            </wp:positionV>
            <wp:extent cx="38100" cy="38100"/>
            <wp:wrapNone/>
            <wp:docPr id="1365" name="Picture 1365"/>
            <wp:cNvGraphicFramePr>
              <a:graphicFrameLocks noChangeAspect="1"/>
            </wp:cNvGraphicFramePr>
            <a:graphic>
              <a:graphicData uri="http://schemas.openxmlformats.org/drawingml/2006/picture">
                <pic:pic>
                  <pic:nvPicPr>
                    <pic:cNvPr id="0" name="image.png"/>
                    <pic:cNvPicPr/>
                  </pic:nvPicPr>
                  <pic:blipFill>
                    <a:blip r:embed="rId1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1612900</wp:posOffset>
            </wp:positionV>
            <wp:extent cx="38100" cy="38100"/>
            <wp:wrapNone/>
            <wp:docPr id="1366" name="Picture 1366"/>
            <wp:cNvGraphicFramePr>
              <a:graphicFrameLocks noChangeAspect="1"/>
            </wp:cNvGraphicFramePr>
            <a:graphic>
              <a:graphicData uri="http://schemas.openxmlformats.org/drawingml/2006/picture">
                <pic:pic>
                  <pic:nvPicPr>
                    <pic:cNvPr id="0" name="image.png"/>
                    <pic:cNvPicPr/>
                  </pic:nvPicPr>
                  <pic:blipFill>
                    <a:blip r:embed="rId1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2286000</wp:posOffset>
            </wp:positionV>
            <wp:extent cx="38100" cy="50800"/>
            <wp:wrapNone/>
            <wp:docPr id="1367" name="Picture 1367"/>
            <wp:cNvGraphicFramePr>
              <a:graphicFrameLocks noChangeAspect="1"/>
            </wp:cNvGraphicFramePr>
            <a:graphic>
              <a:graphicData uri="http://schemas.openxmlformats.org/drawingml/2006/picture">
                <pic:pic>
                  <pic:nvPicPr>
                    <pic:cNvPr id="0" name="image.png"/>
                    <pic:cNvPicPr/>
                  </pic:nvPicPr>
                  <pic:blipFill>
                    <a:blip r:embed="rId11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1018540</wp:posOffset>
            </wp:positionH>
            <wp:positionV relativeFrom="page">
              <wp:posOffset>1477010</wp:posOffset>
            </wp:positionV>
            <wp:extent cx="1823720" cy="1260025"/>
            <wp:wrapNone/>
            <wp:docPr id="1368" name="Picture 1368"/>
            <wp:cNvGraphicFramePr>
              <a:graphicFrameLocks noChangeAspect="1"/>
            </wp:cNvGraphicFramePr>
            <a:graphic>
              <a:graphicData uri="http://schemas.openxmlformats.org/drawingml/2006/picture">
                <pic:pic>
                  <pic:nvPicPr>
                    <pic:cNvPr id="0" name="image.png"/>
                    <pic:cNvPicPr/>
                  </pic:nvPicPr>
                  <pic:blipFill>
                    <a:blip r:embed="rId1119"/>
                    <a:stretch>
                      <a:fillRect/>
                    </a:stretch>
                  </pic:blipFill>
                  <pic:spPr>
                    <a:xfrm>
                      <a:off x="0" y="0"/>
                      <a:ext cx="1823720" cy="12600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1714500</wp:posOffset>
            </wp:positionV>
            <wp:extent cx="38100" cy="38100"/>
            <wp:wrapNone/>
            <wp:docPr id="1369" name="Picture 1369"/>
            <wp:cNvGraphicFramePr>
              <a:graphicFrameLocks noChangeAspect="1"/>
            </wp:cNvGraphicFramePr>
            <a:graphic>
              <a:graphicData uri="http://schemas.openxmlformats.org/drawingml/2006/picture">
                <pic:pic>
                  <pic:nvPicPr>
                    <pic:cNvPr id="0" name="image.png"/>
                    <pic:cNvPicPr/>
                  </pic:nvPicPr>
                  <pic:blipFill>
                    <a:blip r:embed="rId1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1981200</wp:posOffset>
            </wp:positionV>
            <wp:extent cx="38100" cy="38100"/>
            <wp:wrapNone/>
            <wp:docPr id="1370" name="Picture 1370"/>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2842260</wp:posOffset>
            </wp:positionH>
            <wp:positionV relativeFrom="page">
              <wp:posOffset>1501140</wp:posOffset>
            </wp:positionV>
            <wp:extent cx="1850389" cy="1231421"/>
            <wp:wrapNone/>
            <wp:docPr id="1371" name="Picture 1371"/>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1850389" cy="12314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1727200</wp:posOffset>
            </wp:positionV>
            <wp:extent cx="38100" cy="38100"/>
            <wp:wrapNone/>
            <wp:docPr id="1372" name="Picture 1372"/>
            <wp:cNvGraphicFramePr>
              <a:graphicFrameLocks noChangeAspect="1"/>
            </wp:cNvGraphicFramePr>
            <a:graphic>
              <a:graphicData uri="http://schemas.openxmlformats.org/drawingml/2006/picture">
                <pic:pic>
                  <pic:nvPicPr>
                    <pic:cNvPr id="0" name="image.png"/>
                    <pic:cNvPicPr/>
                  </pic:nvPicPr>
                  <pic:blipFill>
                    <a:blip r:embed="rId1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2400300</wp:posOffset>
            </wp:positionV>
            <wp:extent cx="38100" cy="38100"/>
            <wp:wrapNone/>
            <wp:docPr id="1373" name="Picture 1373"/>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2006600</wp:posOffset>
            </wp:positionV>
            <wp:extent cx="38100" cy="50800"/>
            <wp:wrapNone/>
            <wp:docPr id="1374" name="Picture 1374"/>
            <wp:cNvGraphicFramePr>
              <a:graphicFrameLocks noChangeAspect="1"/>
            </wp:cNvGraphicFramePr>
            <a:graphic>
              <a:graphicData uri="http://schemas.openxmlformats.org/drawingml/2006/picture">
                <pic:pic>
                  <pic:nvPicPr>
                    <pic:cNvPr id="0" name="image.png"/>
                    <pic:cNvPicPr/>
                  </pic:nvPicPr>
                  <pic:blipFill>
                    <a:blip r:embed="rId11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1828800</wp:posOffset>
            </wp:positionV>
            <wp:extent cx="38100" cy="38100"/>
            <wp:wrapNone/>
            <wp:docPr id="1375" name="Picture 1375"/>
            <wp:cNvGraphicFramePr>
              <a:graphicFrameLocks noChangeAspect="1"/>
            </wp:cNvGraphicFramePr>
            <a:graphic>
              <a:graphicData uri="http://schemas.openxmlformats.org/drawingml/2006/picture">
                <pic:pic>
                  <pic:nvPicPr>
                    <pic:cNvPr id="0" name="image.png"/>
                    <pic:cNvPicPr/>
                  </pic:nvPicPr>
                  <pic:blipFill>
                    <a:blip r:embed="rId1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1765300</wp:posOffset>
            </wp:positionV>
            <wp:extent cx="38100" cy="63500"/>
            <wp:wrapNone/>
            <wp:docPr id="1376" name="Picture 1376"/>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4692650</wp:posOffset>
            </wp:positionH>
            <wp:positionV relativeFrom="page">
              <wp:posOffset>1490980</wp:posOffset>
            </wp:positionV>
            <wp:extent cx="1850390" cy="1245581"/>
            <wp:wrapNone/>
            <wp:docPr id="1377" name="Picture 1377"/>
            <wp:cNvGraphicFramePr>
              <a:graphicFrameLocks noChangeAspect="1"/>
            </wp:cNvGraphicFramePr>
            <a:graphic>
              <a:graphicData uri="http://schemas.openxmlformats.org/drawingml/2006/picture">
                <pic:pic>
                  <pic:nvPicPr>
                    <pic:cNvPr id="0" name="image.png"/>
                    <pic:cNvPicPr/>
                  </pic:nvPicPr>
                  <pic:blipFill>
                    <a:blip r:embed="rId1128"/>
                    <a:stretch>
                      <a:fillRect/>
                    </a:stretch>
                  </pic:blipFill>
                  <pic:spPr>
                    <a:xfrm>
                      <a:off x="0" y="0"/>
                      <a:ext cx="1850390" cy="12455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982980</wp:posOffset>
            </wp:positionH>
            <wp:positionV relativeFrom="page">
              <wp:posOffset>2994660</wp:posOffset>
            </wp:positionV>
            <wp:extent cx="1897380" cy="1288469"/>
            <wp:wrapNone/>
            <wp:docPr id="1378" name="Picture 1378"/>
            <wp:cNvGraphicFramePr>
              <a:graphicFrameLocks noChangeAspect="1"/>
            </wp:cNvGraphicFramePr>
            <a:graphic>
              <a:graphicData uri="http://schemas.openxmlformats.org/drawingml/2006/picture">
                <pic:pic>
                  <pic:nvPicPr>
                    <pic:cNvPr id="0" name="image.png"/>
                    <pic:cNvPicPr/>
                  </pic:nvPicPr>
                  <pic:blipFill>
                    <a:blip r:embed="rId1129"/>
                    <a:stretch>
                      <a:fillRect/>
                    </a:stretch>
                  </pic:blipFill>
                  <pic:spPr>
                    <a:xfrm>
                      <a:off x="0" y="0"/>
                      <a:ext cx="1897380" cy="12884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3581400</wp:posOffset>
            </wp:positionV>
            <wp:extent cx="38100" cy="38100"/>
            <wp:wrapNone/>
            <wp:docPr id="1379" name="Picture 1379"/>
            <wp:cNvGraphicFramePr>
              <a:graphicFrameLocks noChangeAspect="1"/>
            </wp:cNvGraphicFramePr>
            <a:graphic>
              <a:graphicData uri="http://schemas.openxmlformats.org/drawingml/2006/picture">
                <pic:pic>
                  <pic:nvPicPr>
                    <pic:cNvPr id="0" name="image.png"/>
                    <pic:cNvPicPr/>
                  </pic:nvPicPr>
                  <pic:blipFill>
                    <a:blip r:embed="rId1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3937000</wp:posOffset>
            </wp:positionV>
            <wp:extent cx="38100" cy="38100"/>
            <wp:wrapNone/>
            <wp:docPr id="1380" name="Picture 1380"/>
            <wp:cNvGraphicFramePr>
              <a:graphicFrameLocks noChangeAspect="1"/>
            </wp:cNvGraphicFramePr>
            <a:graphic>
              <a:graphicData uri="http://schemas.openxmlformats.org/drawingml/2006/picture">
                <pic:pic>
                  <pic:nvPicPr>
                    <pic:cNvPr id="0" name="image.png"/>
                    <pic:cNvPicPr/>
                  </pic:nvPicPr>
                  <pic:blipFill>
                    <a:blip r:embed="rId1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3479800</wp:posOffset>
            </wp:positionV>
            <wp:extent cx="38100" cy="38100"/>
            <wp:wrapNone/>
            <wp:docPr id="1381" name="Picture 1381"/>
            <wp:cNvGraphicFramePr>
              <a:graphicFrameLocks noChangeAspect="1"/>
            </wp:cNvGraphicFramePr>
            <a:graphic>
              <a:graphicData uri="http://schemas.openxmlformats.org/drawingml/2006/picture">
                <pic:pic>
                  <pic:nvPicPr>
                    <pic:cNvPr id="0" name="image.png"/>
                    <pic:cNvPicPr/>
                  </pic:nvPicPr>
                  <pic:blipFill>
                    <a:blip r:embed="rId1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3187700</wp:posOffset>
            </wp:positionV>
            <wp:extent cx="38100" cy="38100"/>
            <wp:wrapNone/>
            <wp:docPr id="1382" name="Picture 1382"/>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2880360</wp:posOffset>
            </wp:positionH>
            <wp:positionV relativeFrom="page">
              <wp:posOffset>3007360</wp:posOffset>
            </wp:positionV>
            <wp:extent cx="1852929" cy="1273056"/>
            <wp:wrapNone/>
            <wp:docPr id="1383" name="Picture 1383"/>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1852929" cy="1273056"/>
                    </a:xfrm>
                    <a:prstGeom prst="rect"/>
                  </pic:spPr>
                </pic:pic>
              </a:graphicData>
            </a:graphic>
          </wp:anchor>
        </w:drawing>
      </w:r>
    </w:p>
    <w:p>
      <w:pPr>
        <w:autoSpaceDN w:val="0"/>
        <w:autoSpaceDE w:val="0"/>
        <w:widowControl/>
        <w:spacing w:line="210" w:lineRule="exact" w:before="0" w:after="50"/>
        <w:ind w:left="0" w:right="3346" w:firstLine="0"/>
        <w:jc w:val="right"/>
      </w:pPr>
      <w:r>
        <w:rPr>
          <w:rFonts w:ascii="SimSun" w:hAnsi="SimSun" w:eastAsia="SimSun"/>
          <w:b w:val="0"/>
          <w:i w:val="0"/>
          <w:color w:val="000000"/>
          <w:sz w:val="21"/>
        </w:rPr>
        <w:t>兰州交通大学硕士学位论文</w:t>
      </w:r>
    </w:p>
    <w:tbl>
      <w:tblPr>
        <w:tblW w:type="auto" w:w="0"/>
        <w:tblLayout w:type="fixed"/>
        <w:tblLook w:firstColumn="1" w:firstRow="1" w:lastColumn="0" w:lastRow="0" w:noHBand="0" w:noVBand="1" w:val="04A0"/>
        <w:tblInd w:w="998.0000000000001" w:type="dxa"/>
      </w:tblPr>
      <w:tblGrid>
        <w:gridCol w:w="3363"/>
        <w:gridCol w:w="3363"/>
        <w:gridCol w:w="3363"/>
      </w:tblGrid>
      <w:tr>
        <w:trPr>
          <w:trHeight w:hRule="exact" w:val="2960"/>
        </w:trPr>
        <w:tc>
          <w:tcPr>
            <w:tcW w:type="dxa" w:w="3342"/>
            <w:tcBorders>
              <w:top w:sz="5.600000000000023" w:val="single" w:color="#000000"/>
            </w:tcBorders>
            <w:tcMar>
              <w:start w:w="0" w:type="dxa"/>
              <w:end w:w="0" w:type="dxa"/>
            </w:tcMar>
          </w:tcPr>
          <w:p>
            <w:pPr>
              <w:autoSpaceDN w:val="0"/>
              <w:autoSpaceDE w:val="0"/>
              <w:widowControl/>
              <w:spacing w:line="232" w:lineRule="exact" w:before="2678" w:after="0"/>
              <w:ind w:left="0" w:right="666"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v</w:t>
            </w:r>
            <w:r>
              <w:rPr>
                <w:rFonts w:ascii="TimesNewRomanPSMT" w:hAnsi="TimesNewRomanPSMT" w:eastAsia="TimesNewRomanPSMT"/>
                <w:b w:val="0"/>
                <w:i w:val="0"/>
                <w:color w:val="000000"/>
                <w:sz w:val="21"/>
              </w:rPr>
              <w:t>)</w:t>
            </w:r>
            <w:r>
              <w:rPr>
                <w:rFonts w:ascii="SimSun" w:hAnsi="SimSun" w:eastAsia="SimSun"/>
                <w:b w:val="0"/>
                <w:i w:val="0"/>
                <w:color w:val="000000"/>
                <w:sz w:val="21"/>
              </w:rPr>
              <w:t>基础损伤情况</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22</w:t>
            </w:r>
          </w:p>
        </w:tc>
        <w:tc>
          <w:tcPr>
            <w:tcW w:type="dxa" w:w="2940"/>
            <w:tcBorders>
              <w:top w:sz="5.600000000000023" w:val="single" w:color="#000000"/>
            </w:tcBorders>
            <w:tcMar>
              <w:start w:w="0" w:type="dxa"/>
              <w:end w:w="0" w:type="dxa"/>
            </w:tcMar>
          </w:tcPr>
          <w:p>
            <w:pPr>
              <w:autoSpaceDN w:val="0"/>
              <w:autoSpaceDE w:val="0"/>
              <w:widowControl/>
              <w:spacing w:line="232" w:lineRule="exact" w:before="2678" w:after="0"/>
              <w:ind w:left="696" w:right="0" w:firstLine="0"/>
              <w:jc w:val="lef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w</w:t>
            </w:r>
            <w:r>
              <w:rPr>
                <w:rFonts w:ascii="TimesNewRomanPSMT" w:hAnsi="TimesNewRomanPSMT" w:eastAsia="TimesNewRomanPSMT"/>
                <w:b w:val="0"/>
                <w:i w:val="0"/>
                <w:color w:val="000000"/>
                <w:sz w:val="21"/>
              </w:rPr>
              <w:t>)</w:t>
            </w:r>
            <w:r>
              <w:rPr>
                <w:rFonts w:ascii="SimSun" w:hAnsi="SimSun" w:eastAsia="SimSun"/>
                <w:b w:val="0"/>
                <w:i w:val="0"/>
                <w:color w:val="000000"/>
                <w:sz w:val="21"/>
              </w:rPr>
              <w:t>桥梁用途</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23</w:t>
            </w:r>
          </w:p>
        </w:tc>
        <w:tc>
          <w:tcPr>
            <w:tcW w:type="dxa" w:w="2788"/>
            <w:tcBorders>
              <w:top w:sz="5.600000000000023" w:val="single" w:color="#000000"/>
            </w:tcBorders>
            <w:tcMar>
              <w:start w:w="0" w:type="dxa"/>
              <w:end w:w="0" w:type="dxa"/>
            </w:tcMar>
          </w:tcPr>
          <w:p>
            <w:pPr>
              <w:autoSpaceDN w:val="0"/>
              <w:autoSpaceDE w:val="0"/>
              <w:widowControl/>
              <w:spacing w:line="232" w:lineRule="exact" w:before="2678" w:after="0"/>
              <w:ind w:left="0" w:right="582" w:firstLine="0"/>
              <w:jc w:val="righ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x</w:t>
            </w:r>
            <w:r>
              <w:rPr>
                <w:rFonts w:ascii="TimesNewRomanPSMT" w:hAnsi="TimesNewRomanPSMT" w:eastAsia="TimesNewRomanPSMT"/>
                <w:b w:val="0"/>
                <w:i w:val="0"/>
                <w:color w:val="000000"/>
                <w:sz w:val="21"/>
              </w:rPr>
              <w:t>)</w:t>
            </w:r>
            <w:r>
              <w:rPr>
                <w:rFonts w:ascii="SimSun" w:hAnsi="SimSun" w:eastAsia="SimSun"/>
                <w:b w:val="0"/>
                <w:i w:val="0"/>
                <w:color w:val="000000"/>
                <w:sz w:val="21"/>
              </w:rPr>
              <w:t>埋置深度</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24</w:t>
            </w:r>
          </w:p>
        </w:tc>
      </w:tr>
    </w:tbl>
    <w:p>
      <w:pPr>
        <w:autoSpaceDN w:val="0"/>
        <w:tabs>
          <w:tab w:pos="7034" w:val="left"/>
        </w:tabs>
        <w:autoSpaceDE w:val="0"/>
        <w:widowControl/>
        <w:spacing w:line="240" w:lineRule="auto" w:before="36" w:after="0"/>
        <w:ind w:left="2820" w:right="0" w:firstLine="0"/>
        <w:jc w:val="left"/>
      </w:pPr>
      <w:r>
        <w:drawing>
          <wp:inline xmlns:a="http://schemas.openxmlformats.org/drawingml/2006/main" xmlns:pic="http://schemas.openxmlformats.org/drawingml/2006/picture">
            <wp:extent cx="38100" cy="38100"/>
            <wp:docPr id="1359" name="Picture 1359"/>
            <wp:cNvGraphicFramePr>
              <a:graphicFrameLocks noChangeAspect="1"/>
            </wp:cNvGraphicFramePr>
            <a:graphic>
              <a:graphicData uri="http://schemas.openxmlformats.org/drawingml/2006/picture">
                <pic:pic>
                  <pic:nvPicPr>
                    <pic:cNvPr id="0" name="image.png"/>
                    <pic:cNvPicPr/>
                  </pic:nvPicPr>
                  <pic:blipFill>
                    <a:blip r:embed="rId1112"/>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1844039" cy="1285239"/>
            <wp:docPr id="1360" name="Picture 1360"/>
            <wp:cNvGraphicFramePr>
              <a:graphicFrameLocks noChangeAspect="1"/>
            </wp:cNvGraphicFramePr>
            <a:graphic>
              <a:graphicData uri="http://schemas.openxmlformats.org/drawingml/2006/picture">
                <pic:pic>
                  <pic:nvPicPr>
                    <pic:cNvPr id="0" name="image.png"/>
                    <pic:cNvPicPr/>
                  </pic:nvPicPr>
                  <pic:blipFill>
                    <a:blip r:embed="rId1113"/>
                    <a:stretch>
                      <a:fillRect/>
                    </a:stretch>
                  </pic:blipFill>
                  <pic:spPr>
                    <a:xfrm>
                      <a:off x="0" y="0"/>
                      <a:ext cx="1844039" cy="1285239"/>
                    </a:xfrm>
                    <a:prstGeom prst="rect"/>
                  </pic:spPr>
                </pic:pic>
              </a:graphicData>
            </a:graphic>
          </wp:inline>
        </w:drawing>
      </w:r>
    </w:p>
    <w:p>
      <w:pPr>
        <w:autoSpaceDN w:val="0"/>
        <w:autoSpaceDE w:val="0"/>
        <w:widowControl/>
        <w:spacing w:line="250" w:lineRule="exact" w:before="90" w:after="0"/>
        <w:ind w:left="1208" w:right="0" w:firstLine="0"/>
        <w:jc w:val="left"/>
      </w:pP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y</w:t>
      </w:r>
      <w:r>
        <w:rPr>
          <w:rFonts w:ascii="TimesNewRomanPSMT" w:hAnsi="TimesNewRomanPSMT" w:eastAsia="TimesNewRomanPSMT"/>
          <w:b w:val="0"/>
          <w:i w:val="0"/>
          <w:color w:val="000000"/>
          <w:sz w:val="21"/>
        </w:rPr>
        <w:t>)</w:t>
      </w:r>
      <w:r>
        <w:rPr>
          <w:rFonts w:ascii="SimSun" w:hAnsi="SimSun" w:eastAsia="SimSun"/>
          <w:b w:val="0"/>
          <w:i w:val="0"/>
          <w:color w:val="000000"/>
          <w:sz w:val="21"/>
        </w:rPr>
        <w:t>桥梁上部结构类型</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25</w:t>
      </w:r>
      <w:r>
        <w:rPr>
          <w:rFonts w:ascii="TimesNewRomanPSMT" w:hAnsi="TimesNewRomanPSMT" w:eastAsia="TimesNewRomanPSMT"/>
          <w:b w:val="0"/>
          <w:i w:val="0"/>
          <w:color w:val="000000"/>
          <w:sz w:val="21"/>
        </w:rPr>
        <w:t xml:space="preserve"> (</w:t>
      </w:r>
      <w:r>
        <w:rPr>
          <w:rFonts w:ascii="Times New Roman" w:hAnsi="Times New Roman" w:eastAsia="Times New Roman"/>
          <w:b w:val="0"/>
          <w:i/>
          <w:color w:val="000000"/>
          <w:sz w:val="21"/>
        </w:rPr>
        <w:t>z</w:t>
      </w:r>
      <w:r>
        <w:rPr>
          <w:rFonts w:ascii="TimesNewRomanPSMT" w:hAnsi="TimesNewRomanPSMT" w:eastAsia="TimesNewRomanPSMT"/>
          <w:b w:val="0"/>
          <w:i w:val="0"/>
          <w:color w:val="000000"/>
          <w:sz w:val="21"/>
        </w:rPr>
        <w:t>)</w:t>
      </w:r>
      <w:r>
        <w:rPr>
          <w:rFonts w:ascii="SimSun" w:hAnsi="SimSun" w:eastAsia="SimSun"/>
          <w:b w:val="0"/>
          <w:i w:val="0"/>
          <w:color w:val="000000"/>
          <w:sz w:val="21"/>
        </w:rPr>
        <w:t>桥桩与隧道的相对水平位置</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26</w:t>
      </w:r>
      <w:r>
        <w:rPr>
          <w:rFonts w:ascii="TimesNewRomanPSMT" w:hAnsi="TimesNewRomanPSMT" w:eastAsia="TimesNewRomanPSMT"/>
          <w:b w:val="0"/>
          <w:i w:val="0"/>
          <w:color w:val="000000"/>
          <w:sz w:val="21"/>
        </w:rPr>
        <w:t xml:space="preserve"> (</w:t>
      </w:r>
      <w:r>
        <w:rPr>
          <w:rFonts w:ascii="Times New Roman" w:hAnsi="Times New Roman" w:eastAsia="Times New Roman"/>
          <w:b w:val="0"/>
          <w:i/>
          <w:color w:val="000000"/>
          <w:sz w:val="21"/>
        </w:rPr>
        <w:t>aa</w:t>
      </w:r>
      <w:r>
        <w:rPr>
          <w:rFonts w:ascii="TimesNewRomanPSMT" w:hAnsi="TimesNewRomanPSMT" w:eastAsia="TimesNewRomanPSMT"/>
          <w:b w:val="0"/>
          <w:i w:val="0"/>
          <w:color w:val="000000"/>
          <w:sz w:val="21"/>
        </w:rPr>
        <w:t>)</w:t>
      </w:r>
      <w:r>
        <w:rPr>
          <w:rFonts w:ascii="SimSun" w:hAnsi="SimSun" w:eastAsia="SimSun"/>
          <w:b w:val="0"/>
          <w:i w:val="0"/>
          <w:color w:val="000000"/>
          <w:sz w:val="21"/>
        </w:rPr>
        <w:t>桥桩与隧道的相对垂直位置</w:t>
      </w: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27</w:t>
      </w:r>
    </w:p>
    <w:p>
      <w:pPr>
        <w:autoSpaceDN w:val="0"/>
        <w:autoSpaceDE w:val="0"/>
        <w:widowControl/>
        <w:spacing w:line="232" w:lineRule="exact" w:before="92" w:after="0"/>
        <w:ind w:left="0" w:right="182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6.6</w:t>
      </w:r>
      <w:r>
        <w:rPr>
          <w:rFonts w:ascii="SimSun" w:hAnsi="SimSun" w:eastAsia="SimSun"/>
          <w:b w:val="0"/>
          <w:i w:val="0"/>
          <w:color w:val="000000"/>
          <w:sz w:val="21"/>
        </w:rPr>
        <w:t xml:space="preserve"> 盾构施工诱发临近桥梁安全风险指标评价等级云图</w:t>
      </w:r>
    </w:p>
    <w:p>
      <w:pPr>
        <w:autoSpaceDN w:val="0"/>
        <w:autoSpaceDE w:val="0"/>
        <w:widowControl/>
        <w:spacing w:line="264" w:lineRule="exact" w:before="456" w:after="86"/>
        <w:ind w:left="1478" w:right="0" w:firstLine="0"/>
        <w:jc w:val="left"/>
      </w:pPr>
      <w:r>
        <w:rPr>
          <w:rFonts w:ascii="SimSun" w:hAnsi="SimSun" w:eastAsia="SimSun"/>
          <w:b w:val="0"/>
          <w:i w:val="0"/>
          <w:color w:val="000000"/>
          <w:sz w:val="24"/>
        </w:rPr>
        <w:t>依据式（</w:t>
      </w:r>
      <w:r>
        <w:rPr>
          <w:rFonts w:ascii="TimesNewRomanPSMT" w:hAnsi="TimesNewRomanPSMT" w:eastAsia="TimesNewRomanPSMT"/>
          <w:b w:val="0"/>
          <w:i w:val="0"/>
          <w:color w:val="000000"/>
          <w:sz w:val="24"/>
        </w:rPr>
        <w:t>5.27</w:t>
      </w:r>
      <w:r>
        <w:rPr>
          <w:rFonts w:ascii="SimSun" w:hAnsi="SimSun" w:eastAsia="SimSun"/>
          <w:b w:val="0"/>
          <w:i w:val="0"/>
          <w:color w:val="000000"/>
          <w:sz w:val="24"/>
        </w:rPr>
        <w:t>）可得盾构施工临近桥梁可拓云模型为</w:t>
      </w:r>
    </w:p>
    <w:tbl>
      <w:tblPr>
        <w:tblW w:type="auto" w:w="0"/>
        <w:tblLayout w:type="fixed"/>
        <w:tblLook w:firstColumn="1" w:firstRow="1" w:lastColumn="0" w:lastRow="0" w:noHBand="0" w:noVBand="1" w:val="04A0"/>
        <w:tblInd w:w="520.0" w:type="dxa"/>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rPr>
          <w:trHeight w:hRule="exact" w:val="326"/>
        </w:trPr>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04" w:after="0"/>
              <w:ind w:left="0" w:right="26" w:firstLine="0"/>
              <w:jc w:val="right"/>
            </w:pPr>
            <w:r>
              <w:rPr>
                <w:rFonts w:ascii="Times New Roman" w:hAnsi="Times New Roman" w:eastAsia="Times New Roman"/>
                <w:b w:val="0"/>
                <w:i/>
                <w:color w:val="000000"/>
                <w:sz w:val="19"/>
              </w:rPr>
              <w:t xml:space="preserve">R </w:t>
            </w:r>
            <w:r>
              <w:rPr>
                <w:rFonts w:ascii="TimesNewRomanPSMT" w:hAnsi="TimesNewRomanPSMT" w:eastAsia="TimesNewRomanPSMT"/>
                <w:b w:val="0"/>
                <w:i w:val="0"/>
                <w:color w:val="000000"/>
                <w:sz w:val="11"/>
              </w:rPr>
              <w:t>1</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134" w:after="0"/>
              <w:ind w:left="0" w:right="0" w:firstLine="0"/>
              <w:jc w:val="right"/>
            </w:pPr>
            <w:r>
              <w:rPr>
                <w:rFonts w:ascii="SymbolMT" w:hAnsi="SymbolMT" w:eastAsia="SymbolMT"/>
                <w:b w:val="0"/>
                <w:i w:val="0"/>
                <w:color w:val="000000"/>
                <w:sz w:val="19"/>
              </w:rPr>
              <w:t></w:t>
            </w:r>
            <w:r>
              <w:br/>
            </w:r>
            <w:r>
              <w:rPr>
                <w:rFonts w:ascii="SymbolMT" w:hAnsi="SymbolMT" w:eastAsia="SymbolMT"/>
                <w:b w:val="0"/>
                <w:i w:val="0"/>
                <w:color w:val="000000"/>
                <w:sz w:val="19"/>
              </w:rPr>
              <w:t></w:t>
            </w:r>
            <w:r>
              <w:br/>
            </w:r>
            <w:r>
              <w:rPr>
                <w:rFonts w:ascii="SymbolMT" w:hAnsi="SymbolMT" w:eastAsia="SymbolMT"/>
                <w:b w:val="0"/>
                <w:i w:val="0"/>
                <w:color w:val="000000"/>
                <w:sz w:val="19"/>
              </w:rPr>
              <w:t></w:t>
            </w:r>
            <w:r>
              <w:br/>
            </w:r>
            <w:r>
              <w:rPr>
                <w:rFonts w:ascii="SymbolMT" w:hAnsi="SymbolMT" w:eastAsia="SymbolMT"/>
                <w:b w:val="0"/>
                <w:i w:val="0"/>
                <w:color w:val="000000"/>
                <w:sz w:val="19"/>
              </w:rPr>
              <w:t></w:t>
            </w:r>
            <w:r>
              <w:rPr>
                <w:rFonts w:ascii="SymbolMT" w:hAnsi="SymbolMT" w:eastAsia="SymbolMT"/>
                <w:b w:val="0"/>
                <w:i w:val="0"/>
                <w:color w:val="000000"/>
                <w:sz w:val="19"/>
              </w:rPr>
              <w:t></w:t>
            </w:r>
            <w:r>
              <w:br/>
            </w:r>
            <w:r>
              <w:rPr>
                <w:rFonts w:ascii="SymbolMT" w:hAnsi="SymbolMT" w:eastAsia="SymbolMT"/>
                <w:b w:val="0"/>
                <w:i w:val="0"/>
                <w:color w:val="000000"/>
                <w:sz w:val="19"/>
              </w:rPr>
              <w:t></w:t>
            </w:r>
            <w:r>
              <w:rPr>
                <w:rFonts w:ascii="SymbolMT" w:hAnsi="SymbolMT" w:eastAsia="SymbolMT"/>
                <w:b w:val="0"/>
                <w:i w:val="0"/>
                <w:color w:val="000000"/>
                <w:sz w:val="19"/>
              </w:rPr>
              <w:t></w:t>
            </w:r>
          </w:p>
        </w:tc>
        <w:tc>
          <w:tcPr>
            <w:tcW w:type="dxa" w:w="240"/>
            <w:tcBorders/>
            <w:tcMar>
              <w:start w:w="0" w:type="dxa"/>
              <w:end w:w="0" w:type="dxa"/>
            </w:tcMar>
          </w:tcPr>
          <w:p>
            <w:pPr>
              <w:autoSpaceDN w:val="0"/>
              <w:autoSpaceDE w:val="0"/>
              <w:widowControl/>
              <w:spacing w:line="210" w:lineRule="exact" w:before="110" w:after="0"/>
              <w:ind w:left="0" w:right="0" w:firstLine="0"/>
              <w:jc w:val="center"/>
            </w:pPr>
            <w:r>
              <w:rPr>
                <w:rFonts w:ascii="Times New Roman" w:hAnsi="Times New Roman" w:eastAsia="Times New Roman"/>
                <w:b w:val="0"/>
                <w:i/>
                <w:color w:val="000000"/>
                <w:sz w:val="19"/>
              </w:rPr>
              <w:t>N</w:t>
            </w: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78" w:after="0"/>
              <w:ind w:left="0" w:right="0" w:firstLine="0"/>
              <w:jc w:val="center"/>
            </w:pPr>
            <w:r>
              <w:rPr>
                <w:rFonts w:ascii="Times New Roman" w:hAnsi="Times New Roman" w:eastAsia="Times New Roman"/>
                <w:b w:val="0"/>
                <w:i/>
                <w:color w:val="000000"/>
                <w:sz w:val="19"/>
              </w:rPr>
              <w:t xml:space="preserve">C </w:t>
            </w:r>
            <w:r>
              <w:rPr>
                <w:rFonts w:ascii="TimesNewRomanPSMT" w:hAnsi="TimesNewRomanPSMT" w:eastAsia="TimesNewRomanPSMT"/>
                <w:b w:val="0"/>
                <w:i w:val="0"/>
                <w:color w:val="000000"/>
                <w:sz w:val="11"/>
              </w:rPr>
              <w:t>1</w:t>
            </w: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36" w:after="0"/>
              <w:ind w:left="0" w:right="0" w:firstLine="0"/>
              <w:jc w:val="center"/>
            </w:pPr>
            <w:r>
              <w:rPr>
                <w:rFonts w:ascii="TimesNewRomanPSMT" w:hAnsi="TimesNewRomanPSMT" w:eastAsia="TimesNewRomanPSMT"/>
                <w:b w:val="0"/>
                <w:i w:val="0"/>
                <w:color w:val="000000"/>
                <w:sz w:val="19"/>
              </w:rPr>
              <w:t xml:space="preserve">(36,2,0.02) </w:t>
            </w:r>
            <w:r>
              <w:br/>
            </w:r>
            <w:r>
              <w:rPr>
                <w:rFonts w:ascii="TimesNewRomanPSMT" w:hAnsi="TimesNewRomanPSMT" w:eastAsia="TimesNewRomanPSMT"/>
                <w:b w:val="0"/>
                <w:i w:val="0"/>
                <w:color w:val="000000"/>
                <w:sz w:val="19"/>
              </w:rPr>
              <w:t xml:space="preserve">(39,1,0.02) </w:t>
            </w:r>
            <w:r>
              <w:br/>
            </w:r>
            <w:r>
              <w:rPr>
                <w:rFonts w:ascii="EuclidExtra" w:hAnsi="EuclidExtra" w:eastAsia="EuclidExtra"/>
                <w:b w:val="0"/>
                <w:i w:val="0"/>
                <w:color w:val="000000"/>
                <w:sz w:val="19"/>
              </w:rPr>
              <w:t xml:space="preserve">M </w:t>
            </w:r>
            <w:r>
              <w:br/>
            </w:r>
            <w:r>
              <w:rPr>
                <w:rFonts w:ascii="TimesNewRomanPSMT" w:hAnsi="TimesNewRomanPSMT" w:eastAsia="TimesNewRomanPSMT"/>
                <w:b w:val="0"/>
                <w:i w:val="0"/>
                <w:color w:val="000000"/>
                <w:sz w:val="19"/>
              </w:rPr>
              <w:t>(1.75,0.12,0.02)</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134" w:after="0"/>
              <w:ind w:left="28" w:right="278" w:firstLine="0"/>
              <w:jc w:val="both"/>
            </w:pPr>
            <w:r>
              <w:rPr>
                <w:rFonts w:ascii="SymbolMT" w:hAnsi="SymbolMT" w:eastAsia="SymbolMT"/>
                <w:b w:val="0"/>
                <w:i w:val="0"/>
                <w:color w:val="000000"/>
                <w:sz w:val="19"/>
              </w:rPr>
              <w:t></w:t>
            </w:r>
            <w:r>
              <w:br/>
            </w:r>
            <w:r>
              <w:rPr>
                <w:rFonts w:ascii="SymbolMT" w:hAnsi="SymbolMT" w:eastAsia="SymbolMT"/>
                <w:b w:val="0"/>
                <w:i w:val="0"/>
                <w:color w:val="000000"/>
                <w:sz w:val="19"/>
              </w:rPr>
              <w:t></w:t>
            </w:r>
            <w:r>
              <w:br/>
            </w:r>
            <w:r>
              <w:rPr>
                <w:rFonts w:ascii="SymbolMT" w:hAnsi="SymbolMT" w:eastAsia="SymbolMT"/>
                <w:b w:val="0"/>
                <w:i w:val="0"/>
                <w:color w:val="000000"/>
                <w:sz w:val="19"/>
              </w:rPr>
              <w:t></w:t>
            </w:r>
            <w:r>
              <w:br/>
            </w:r>
            <w:r>
              <w:rPr>
                <w:rFonts w:ascii="SymbolMT" w:hAnsi="SymbolMT" w:eastAsia="SymbolMT"/>
                <w:b w:val="0"/>
                <w:i w:val="0"/>
                <w:color w:val="000000"/>
                <w:sz w:val="19"/>
              </w:rPr>
              <w:t></w:t>
            </w:r>
            <w:r>
              <w:br/>
            </w:r>
            <w:r>
              <w:rPr>
                <w:rFonts w:ascii="SymbolMT" w:hAnsi="SymbolMT" w:eastAsia="SymbolMT"/>
                <w:b w:val="0"/>
                <w:i w:val="0"/>
                <w:color w:val="000000"/>
                <w:sz w:val="19"/>
              </w:rPr>
              <w:t></w:t>
            </w:r>
            <w:r>
              <w:rPr>
                <w:rFonts w:ascii="SymbolMT" w:hAnsi="SymbolMT" w:eastAsia="SymbolMT"/>
                <w:b w:val="0"/>
                <w:i w:val="0"/>
                <w:color w:val="000000"/>
                <w:sz w:val="19"/>
              </w:rPr>
              <w:t></w:t>
            </w:r>
            <w:r>
              <w:br/>
            </w:r>
            <w:r>
              <w:rPr>
                <w:rFonts w:ascii="SymbolMT" w:hAnsi="SymbolMT" w:eastAsia="SymbolMT"/>
                <w:b w:val="0"/>
                <w:i w:val="0"/>
                <w:color w:val="000000"/>
                <w:sz w:val="19"/>
              </w:rPr>
              <w:t></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496" w:after="0"/>
              <w:ind w:left="0" w:right="34" w:firstLine="0"/>
              <w:jc w:val="right"/>
            </w:pPr>
            <w:r>
              <w:rPr>
                <w:rFonts w:ascii="Times New Roman" w:hAnsi="Times New Roman" w:eastAsia="Times New Roman"/>
                <w:b w:val="0"/>
                <w:i/>
                <w:color w:val="000000"/>
                <w:sz w:val="19"/>
              </w:rPr>
              <w:t xml:space="preserve">R </w:t>
            </w:r>
            <w:r>
              <w:rPr>
                <w:rFonts w:ascii="TimesNewRomanPSMT" w:hAnsi="TimesNewRomanPSMT" w:eastAsia="TimesNewRomanPSMT"/>
                <w:b w:val="0"/>
                <w:i w:val="0"/>
                <w:color w:val="000000"/>
                <w:sz w:val="11"/>
              </w:rPr>
              <w:t>2</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28" w:after="0"/>
              <w:ind w:left="0" w:right="12" w:firstLine="0"/>
              <w:jc w:val="right"/>
            </w:pPr>
            <w:r>
              <w:rPr>
                <w:rFonts w:ascii="SymbolMT" w:hAnsi="SymbolMT" w:eastAsia="SymbolMT"/>
                <w:b w:val="0"/>
                <w:i w:val="0"/>
                <w:color w:val="000000"/>
                <w:sz w:val="19"/>
              </w:rPr>
              <w:t></w:t>
            </w:r>
            <w:r>
              <w:br/>
            </w:r>
            <w:r>
              <w:rPr>
                <w:rFonts w:ascii="SymbolMT" w:hAnsi="SymbolMT" w:eastAsia="SymbolMT"/>
                <w:b w:val="0"/>
                <w:i w:val="0"/>
                <w:color w:val="000000"/>
                <w:sz w:val="19"/>
              </w:rPr>
              <w:t></w:t>
            </w:r>
            <w:r>
              <w:br/>
            </w:r>
            <w:r>
              <w:rPr>
                <w:rFonts w:ascii="SymbolMT" w:hAnsi="SymbolMT" w:eastAsia="SymbolMT"/>
                <w:b w:val="0"/>
                <w:i w:val="0"/>
                <w:color w:val="000000"/>
                <w:sz w:val="19"/>
              </w:rPr>
              <w:t></w:t>
            </w:r>
            <w:r>
              <w:br/>
            </w:r>
            <w:r>
              <w:rPr>
                <w:rFonts w:ascii="SymbolMT" w:hAnsi="SymbolMT" w:eastAsia="SymbolMT"/>
                <w:b w:val="0"/>
                <w:i w:val="0"/>
                <w:color w:val="000000"/>
                <w:sz w:val="19"/>
              </w:rPr>
              <w:t></w:t>
            </w:r>
            <w:r>
              <w:rPr>
                <w:rFonts w:ascii="SymbolMT" w:hAnsi="SymbolMT" w:eastAsia="SymbolMT"/>
                <w:b w:val="0"/>
                <w:i w:val="0"/>
                <w:color w:val="000000"/>
                <w:sz w:val="19"/>
              </w:rPr>
              <w:t></w:t>
            </w:r>
            <w:r>
              <w:br/>
            </w:r>
            <w:r>
              <w:rPr>
                <w:rFonts w:ascii="SymbolMT" w:hAnsi="SymbolMT" w:eastAsia="SymbolMT"/>
                <w:b w:val="0"/>
                <w:i w:val="0"/>
                <w:color w:val="000000"/>
                <w:sz w:val="19"/>
              </w:rPr>
              <w:t></w:t>
            </w:r>
            <w:r>
              <w:rPr>
                <w:rFonts w:ascii="SymbolMT" w:hAnsi="SymbolMT" w:eastAsia="SymbolMT"/>
                <w:b w:val="0"/>
                <w:i w:val="0"/>
                <w:color w:val="000000"/>
                <w:sz w:val="19"/>
              </w:rPr>
              <w:t></w:t>
            </w:r>
          </w:p>
        </w:tc>
        <w:tc>
          <w:tcPr>
            <w:tcW w:type="dxa" w:w="240"/>
            <w:tcBorders/>
            <w:tcMar>
              <w:start w:w="0" w:type="dxa"/>
              <w:end w:w="0" w:type="dxa"/>
            </w:tcMar>
          </w:tcPr>
          <w:p>
            <w:pPr>
              <w:autoSpaceDN w:val="0"/>
              <w:autoSpaceDE w:val="0"/>
              <w:widowControl/>
              <w:spacing w:line="210" w:lineRule="exact" w:before="102" w:after="0"/>
              <w:ind w:left="0" w:right="0" w:firstLine="0"/>
              <w:jc w:val="center"/>
            </w:pPr>
            <w:r>
              <w:rPr>
                <w:rFonts w:ascii="Times New Roman" w:hAnsi="Times New Roman" w:eastAsia="Times New Roman"/>
                <w:b w:val="0"/>
                <w:i/>
                <w:color w:val="000000"/>
                <w:sz w:val="19"/>
              </w:rPr>
              <w:t>N</w:t>
            </w:r>
          </w:p>
        </w:tc>
        <w:tc>
          <w:tcPr>
            <w:tcW w:type="dxa" w:w="420"/>
            <w:gridSpan w:val="2"/>
            <w:tcBorders/>
            <w:tcMar>
              <w:start w:w="0" w:type="dxa"/>
              <w:end w:w="0" w:type="dxa"/>
            </w:tcMar>
            <w:tcMar>
              <w:start w:w="0" w:type="dxa"/>
              <w:end w:w="0" w:type="dxa"/>
            </w:tcMar>
          </w:tcPr>
          <w:p>
            <w:pPr>
              <w:autoSpaceDN w:val="0"/>
              <w:autoSpaceDE w:val="0"/>
              <w:widowControl/>
              <w:spacing w:line="242" w:lineRule="exact" w:before="52" w:after="0"/>
              <w:ind w:left="0" w:right="0" w:firstLine="0"/>
              <w:jc w:val="center"/>
            </w:pPr>
            <w:r>
              <w:rPr>
                <w:rFonts w:ascii="Times New Roman" w:hAnsi="Times New Roman" w:eastAsia="Times New Roman"/>
                <w:b w:val="0"/>
                <w:i/>
                <w:color w:val="000000"/>
                <w:sz w:val="19"/>
              </w:rPr>
              <w:t xml:space="preserve">C </w:t>
            </w:r>
            <w:r>
              <w:rPr>
                <w:rFonts w:ascii="TimesNewRomanPSMT" w:hAnsi="TimesNewRomanPSMT" w:eastAsia="TimesNewRomanPSMT"/>
                <w:b w:val="0"/>
                <w:i w:val="0"/>
                <w:color w:val="000000"/>
                <w:sz w:val="11"/>
              </w:rPr>
              <w:t>1</w:t>
            </w:r>
          </w:p>
        </w:tc>
        <w:tc>
          <w:tcPr>
            <w:tcW w:type="dxa" w:w="1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26" w:after="0"/>
              <w:ind w:left="0" w:right="0" w:firstLine="0"/>
              <w:jc w:val="center"/>
            </w:pPr>
            <w:r>
              <w:rPr>
                <w:rFonts w:ascii="TimesNewRomanPSMT" w:hAnsi="TimesNewRomanPSMT" w:eastAsia="TimesNewRomanPSMT"/>
                <w:b w:val="0"/>
                <w:i w:val="0"/>
                <w:color w:val="000000"/>
                <w:sz w:val="19"/>
              </w:rPr>
              <w:t xml:space="preserve">(27,1,0.02) </w:t>
            </w:r>
            <w:r>
              <w:br/>
            </w:r>
            <w:r>
              <w:rPr>
                <w:rFonts w:ascii="TimesNewRomanPSMT" w:hAnsi="TimesNewRomanPSMT" w:eastAsia="TimesNewRomanPSMT"/>
                <w:b w:val="0"/>
                <w:i w:val="0"/>
                <w:color w:val="000000"/>
                <w:sz w:val="19"/>
              </w:rPr>
              <w:t xml:space="preserve">(33,1,0.02) </w:t>
            </w:r>
            <w:r>
              <w:br/>
            </w:r>
            <w:r>
              <w:rPr>
                <w:rFonts w:ascii="EuclidExtra" w:hAnsi="EuclidExtra" w:eastAsia="EuclidExtra"/>
                <w:b w:val="0"/>
                <w:i w:val="0"/>
                <w:color w:val="000000"/>
                <w:sz w:val="19"/>
              </w:rPr>
              <w:t xml:space="preserve">M </w:t>
            </w:r>
            <w:r>
              <w:br/>
            </w:r>
            <w:r>
              <w:rPr>
                <w:rFonts w:ascii="TimesNewRomanPSMT" w:hAnsi="TimesNewRomanPSMT" w:eastAsia="TimesNewRomanPSMT"/>
                <w:b w:val="0"/>
                <w:i w:val="0"/>
                <w:color w:val="000000"/>
                <w:sz w:val="19"/>
              </w:rPr>
              <w:t>(1.05,0.12,0.02)</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28" w:after="0"/>
              <w:ind w:left="0" w:right="302" w:firstLine="0"/>
              <w:jc w:val="both"/>
            </w:pPr>
            <w:r>
              <w:rPr>
                <w:rFonts w:ascii="SymbolMT" w:hAnsi="SymbolMT" w:eastAsia="SymbolMT"/>
                <w:b w:val="0"/>
                <w:i w:val="0"/>
                <w:color w:val="000000"/>
                <w:sz w:val="19"/>
              </w:rPr>
              <w:t></w:t>
            </w:r>
            <w:r>
              <w:br/>
            </w:r>
            <w:r>
              <w:rPr>
                <w:rFonts w:ascii="SymbolMT" w:hAnsi="SymbolMT" w:eastAsia="SymbolMT"/>
                <w:b w:val="0"/>
                <w:i w:val="0"/>
                <w:color w:val="000000"/>
                <w:sz w:val="19"/>
              </w:rPr>
              <w:t></w:t>
            </w:r>
            <w:r>
              <w:br/>
            </w:r>
            <w:r>
              <w:rPr>
                <w:rFonts w:ascii="SymbolMT" w:hAnsi="SymbolMT" w:eastAsia="SymbolMT"/>
                <w:b w:val="0"/>
                <w:i w:val="0"/>
                <w:color w:val="000000"/>
                <w:sz w:val="19"/>
              </w:rPr>
              <w:t></w:t>
            </w:r>
            <w:r>
              <w:br/>
            </w:r>
            <w:r>
              <w:rPr>
                <w:rFonts w:ascii="SymbolMT" w:hAnsi="SymbolMT" w:eastAsia="SymbolMT"/>
                <w:b w:val="0"/>
                <w:i w:val="0"/>
                <w:color w:val="000000"/>
                <w:sz w:val="19"/>
              </w:rPr>
              <w:t></w:t>
            </w:r>
            <w:r>
              <w:br/>
            </w:r>
            <w:r>
              <w:rPr>
                <w:rFonts w:ascii="SymbolMT" w:hAnsi="SymbolMT" w:eastAsia="SymbolMT"/>
                <w:b w:val="0"/>
                <w:i w:val="0"/>
                <w:color w:val="000000"/>
                <w:sz w:val="19"/>
              </w:rPr>
              <w:t></w:t>
            </w:r>
            <w:r>
              <w:rPr>
                <w:rFonts w:ascii="SymbolMT" w:hAnsi="SymbolMT" w:eastAsia="SymbolMT"/>
                <w:b w:val="0"/>
                <w:i w:val="0"/>
                <w:color w:val="000000"/>
                <w:sz w:val="19"/>
              </w:rPr>
              <w:t></w:t>
            </w:r>
            <w:r>
              <w:br/>
            </w:r>
            <w:r>
              <w:rPr>
                <w:rFonts w:ascii="SymbolMT" w:hAnsi="SymbolMT" w:eastAsia="SymbolMT"/>
                <w:b w:val="0"/>
                <w:i w:val="0"/>
                <w:color w:val="000000"/>
                <w:sz w:val="19"/>
              </w:rPr>
              <w:t></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478" w:after="0"/>
              <w:ind w:left="0" w:right="12" w:firstLine="0"/>
              <w:jc w:val="right"/>
            </w:pPr>
            <w:r>
              <w:rPr>
                <w:w w:val="97.92000770568848"/>
                <w:rFonts w:ascii="Times New Roman" w:hAnsi="Times New Roman" w:eastAsia="Times New Roman"/>
                <w:b w:val="0"/>
                <w:i/>
                <w:color w:val="000000"/>
                <w:sz w:val="20"/>
              </w:rPr>
              <w:t xml:space="preserve">R </w:t>
            </w:r>
            <w:r>
              <w:rPr>
                <w:w w:val="103.23637182062322"/>
                <w:rFonts w:ascii="TimesNewRomanPSMT" w:hAnsi="TimesNewRomanPSMT" w:eastAsia="TimesNewRomanPSMT"/>
                <w:b w:val="0"/>
                <w:i w:val="0"/>
                <w:color w:val="000000"/>
                <w:sz w:val="11"/>
              </w:rPr>
              <w:t>3</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116" w:after="0"/>
              <w:ind w:left="0" w:right="6" w:firstLine="0"/>
              <w:jc w:val="right"/>
            </w:pP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p>
        </w:tc>
        <w:tc>
          <w:tcPr>
            <w:tcW w:type="dxa" w:w="240"/>
            <w:tcBorders/>
            <w:tcMar>
              <w:start w:w="0" w:type="dxa"/>
              <w:end w:w="0" w:type="dxa"/>
            </w:tcMar>
          </w:tcPr>
          <w:p>
            <w:pPr>
              <w:autoSpaceDN w:val="0"/>
              <w:autoSpaceDE w:val="0"/>
              <w:widowControl/>
              <w:spacing w:line="216" w:lineRule="exact" w:before="74" w:after="0"/>
              <w:ind w:left="0" w:right="0" w:firstLine="0"/>
              <w:jc w:val="center"/>
            </w:pPr>
            <w:r>
              <w:rPr>
                <w:w w:val="97.92000770568848"/>
                <w:rFonts w:ascii="Times New Roman" w:hAnsi="Times New Roman" w:eastAsia="Times New Roman"/>
                <w:b w:val="0"/>
                <w:i/>
                <w:color w:val="000000"/>
                <w:sz w:val="20"/>
              </w:rPr>
              <w:t>N</w:t>
            </w:r>
          </w:p>
        </w:tc>
        <w:tc>
          <w:tcPr>
            <w:tcW w:type="dxa" w:w="460"/>
            <w:tcBorders/>
            <w:tcMar>
              <w:start w:w="0" w:type="dxa"/>
              <w:end w:w="0" w:type="dxa"/>
            </w:tcMar>
          </w:tcPr>
          <w:p>
            <w:pPr>
              <w:autoSpaceDN w:val="0"/>
              <w:autoSpaceDE w:val="0"/>
              <w:widowControl/>
              <w:spacing w:line="248" w:lineRule="exact" w:before="42" w:after="0"/>
              <w:ind w:left="0" w:right="0" w:firstLine="0"/>
              <w:jc w:val="center"/>
            </w:pPr>
            <w:r>
              <w:rPr>
                <w:w w:val="97.92000770568848"/>
                <w:rFonts w:ascii="Times New Roman" w:hAnsi="Times New Roman" w:eastAsia="Times New Roman"/>
                <w:b w:val="0"/>
                <w:i/>
                <w:color w:val="000000"/>
                <w:sz w:val="20"/>
              </w:rPr>
              <w:t xml:space="preserve">C </w:t>
            </w:r>
            <w:r>
              <w:rPr>
                <w:w w:val="103.23637182062322"/>
                <w:rFonts w:ascii="TimesNewRomanPSMT" w:hAnsi="TimesNewRomanPSMT" w:eastAsia="TimesNewRomanPSMT"/>
                <w:b w:val="0"/>
                <w:i w:val="0"/>
                <w:color w:val="000000"/>
                <w:sz w:val="11"/>
              </w:rPr>
              <w:t>1</w:t>
            </w:r>
          </w:p>
        </w:tc>
        <w:tc>
          <w:tcPr>
            <w:tcW w:type="dxa" w:w="1380"/>
            <w:tcBorders/>
            <w:tcMar>
              <w:start w:w="0" w:type="dxa"/>
              <w:end w:w="0" w:type="dxa"/>
            </w:tcMar>
          </w:tcPr>
          <w:p>
            <w:pPr>
              <w:autoSpaceDN w:val="0"/>
              <w:autoSpaceDE w:val="0"/>
              <w:widowControl/>
              <w:spacing w:line="216" w:lineRule="exact" w:before="74" w:after="0"/>
              <w:ind w:left="150" w:right="0" w:firstLine="0"/>
              <w:jc w:val="left"/>
            </w:pPr>
            <w:r>
              <w:rPr>
                <w:w w:val="97.92000770568848"/>
                <w:rFonts w:ascii="TimesNewRomanPSMT" w:hAnsi="TimesNewRomanPSMT" w:eastAsia="TimesNewRomanPSMT"/>
                <w:b w:val="0"/>
                <w:i w:val="0"/>
                <w:color w:val="000000"/>
                <w:sz w:val="20"/>
              </w:rPr>
              <w:t>(22.5,0.5,0.02)</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116" w:after="0"/>
              <w:ind w:left="32" w:right="94" w:firstLine="0"/>
              <w:jc w:val="both"/>
            </w:pP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r>
              <w:rPr>
                <w:w w:val="97.92000770568848"/>
                <w:rFonts w:ascii="SymbolMT" w:hAnsi="SymbolMT" w:eastAsia="SymbolMT"/>
                <w:b w:val="0"/>
                <w:i w:val="0"/>
                <w:color w:val="000000"/>
                <w:sz w:val="20"/>
              </w:rPr>
              <w:t></w:t>
            </w:r>
            <w:r>
              <w:br/>
            </w:r>
            <w:r>
              <w:rPr>
                <w:w w:val="97.92000770568848"/>
                <w:rFonts w:ascii="SymbolMT" w:hAnsi="SymbolMT" w:eastAsia="SymbolMT"/>
                <w:b w:val="0"/>
                <w:i w:val="0"/>
                <w:color w:val="000000"/>
                <w:sz w:val="20"/>
              </w:rPr>
              <w:t></w:t>
            </w:r>
          </w:p>
        </w:tc>
      </w:tr>
      <w:tr>
        <w:trPr>
          <w:trHeight w:hRule="exact" w:val="46"/>
        </w:trPr>
        <w:tc>
          <w:tcPr>
            <w:tcW w:type="dxa" w:w="480"/>
            <w:vMerge/>
            <w:tcBorders/>
          </w:tcPr>
          <w:p/>
        </w:tc>
        <w:tc>
          <w:tcPr>
            <w:tcW w:type="dxa" w:w="480"/>
            <w:vMerge/>
            <w:tcBorders/>
          </w:tcPr>
          <w:p/>
        </w:tc>
        <w:tc>
          <w:tcPr>
            <w:tcW w:type="dxa" w:w="240"/>
            <w:vMerge w:val="restart"/>
            <w:tcBorders/>
            <w:tcMar>
              <w:start w:w="0" w:type="dxa"/>
              <w:end w:w="0" w:type="dxa"/>
            </w:tcMar>
            <w:tcMar>
              <w:start w:w="0" w:type="dxa"/>
              <w:end w:w="0" w:type="dxa"/>
            </w:tcMar>
          </w:tcPr>
          <w:p>
            <w:pPr>
              <w:autoSpaceDN w:val="0"/>
              <w:autoSpaceDE w:val="0"/>
              <w:widowControl/>
              <w:spacing w:line="212" w:lineRule="exact" w:before="68" w:after="0"/>
              <w:ind w:left="0" w:right="0" w:firstLine="0"/>
              <w:jc w:val="center"/>
            </w:pPr>
            <w:r>
              <w:rPr>
                <w:rFonts w:ascii="Times New Roman" w:hAnsi="Times New Roman" w:eastAsia="Times New Roman"/>
                <w:b w:val="0"/>
                <w:i/>
                <w:color w:val="000000"/>
                <w:sz w:val="19"/>
              </w:rPr>
              <w:t>N</w:t>
            </w:r>
          </w:p>
        </w:tc>
        <w:tc>
          <w:tcPr>
            <w:tcW w:type="dxa" w:w="960"/>
            <w:gridSpan w:val="2"/>
            <w:vMerge/>
            <w:tcBorders/>
          </w:tcPr>
          <w:p/>
        </w:tc>
        <w:tc>
          <w:tcPr>
            <w:tcW w:type="dxa" w:w="480"/>
            <w:vMerge/>
            <w:tcBorders/>
          </w:tcPr>
          <w:p/>
        </w:tc>
        <w:tc>
          <w:tcPr>
            <w:tcW w:type="dxa" w:w="960"/>
            <w:gridSpan w:val="2"/>
            <w:vMerge/>
            <w:tcBorders/>
          </w:tcPr>
          <w:p/>
        </w:tc>
        <w:tc>
          <w:tcPr>
            <w:tcW w:type="dxa" w:w="480"/>
            <w:vMerge/>
            <w:tcBorders/>
          </w:tcPr>
          <w:p/>
        </w:tc>
        <w:tc>
          <w:tcPr>
            <w:tcW w:type="dxa" w:w="480"/>
            <w:vMerge/>
            <w:tcBorders/>
          </w:tcPr>
          <w:p/>
        </w:tc>
        <w:tc>
          <w:tcPr>
            <w:tcW w:type="dxa" w:w="240"/>
            <w:vMerge w:val="restart"/>
            <w:tcBorders/>
            <w:tcMar>
              <w:start w:w="0" w:type="dxa"/>
              <w:end w:w="0" w:type="dxa"/>
            </w:tcMar>
            <w:tcMar>
              <w:start w:w="0" w:type="dxa"/>
              <w:end w:w="0" w:type="dxa"/>
            </w:tcMar>
          </w:tcPr>
          <w:p>
            <w:pPr>
              <w:autoSpaceDN w:val="0"/>
              <w:autoSpaceDE w:val="0"/>
              <w:widowControl/>
              <w:spacing w:line="210" w:lineRule="exact" w:before="62" w:after="0"/>
              <w:ind w:left="0" w:right="0" w:firstLine="0"/>
              <w:jc w:val="center"/>
            </w:pPr>
            <w:r>
              <w:rPr>
                <w:rFonts w:ascii="Times New Roman" w:hAnsi="Times New Roman" w:eastAsia="Times New Roman"/>
                <w:b w:val="0"/>
                <w:i/>
                <w:color w:val="000000"/>
                <w:sz w:val="19"/>
              </w:rPr>
              <w:t>N</w:t>
            </w: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60" w:after="0"/>
              <w:ind w:left="0" w:right="0" w:firstLine="0"/>
              <w:jc w:val="right"/>
            </w:pPr>
            <w:r>
              <w:rPr>
                <w:rFonts w:ascii="Times New Roman" w:hAnsi="Times New Roman" w:eastAsia="Times New Roman"/>
                <w:b w:val="0"/>
                <w:i/>
                <w:color w:val="000000"/>
                <w:sz w:val="19"/>
              </w:rPr>
              <w:t>C</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122" w:lineRule="exact" w:before="180" w:after="0"/>
              <w:ind w:left="20" w:right="0" w:firstLine="0"/>
              <w:jc w:val="left"/>
            </w:pPr>
            <w:r>
              <w:rPr>
                <w:rFonts w:ascii="TimesNewRomanPSMT" w:hAnsi="TimesNewRomanPSMT" w:eastAsia="TimesNewRomanPSMT"/>
                <w:b w:val="0"/>
                <w:i w:val="0"/>
                <w:color w:val="000000"/>
                <w:sz w:val="11"/>
              </w:rPr>
              <w:t>2</w:t>
            </w: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240"/>
            <w:vMerge w:val="restart"/>
            <w:tcBorders/>
            <w:tcMar>
              <w:start w:w="0" w:type="dxa"/>
              <w:end w:w="0" w:type="dxa"/>
            </w:tcMar>
            <w:tcMar>
              <w:start w:w="0" w:type="dxa"/>
              <w:end w:w="0" w:type="dxa"/>
            </w:tcMar>
          </w:tcPr>
          <w:p>
            <w:pPr>
              <w:autoSpaceDN w:val="0"/>
              <w:autoSpaceDE w:val="0"/>
              <w:widowControl/>
              <w:spacing w:line="216" w:lineRule="exact" w:before="42" w:after="0"/>
              <w:ind w:left="0" w:right="0" w:firstLine="0"/>
              <w:jc w:val="center"/>
            </w:pPr>
            <w:r>
              <w:rPr>
                <w:w w:val="97.92000770568848"/>
                <w:rFonts w:ascii="Times New Roman" w:hAnsi="Times New Roman" w:eastAsia="Times New Roman"/>
                <w:b w:val="0"/>
                <w:i/>
                <w:color w:val="000000"/>
                <w:sz w:val="20"/>
              </w:rPr>
              <w:t>N</w:t>
            </w:r>
          </w:p>
        </w:tc>
        <w:tc>
          <w:tcPr>
            <w:tcW w:type="dxa" w:w="460"/>
            <w:vMerge w:val="restart"/>
            <w:tcBorders/>
            <w:tcMar>
              <w:start w:w="0" w:type="dxa"/>
              <w:end w:w="0" w:type="dxa"/>
            </w:tcMar>
            <w:tcMar>
              <w:start w:w="0" w:type="dxa"/>
              <w:end w:w="0" w:type="dxa"/>
            </w:tcMar>
          </w:tcPr>
          <w:p>
            <w:pPr>
              <w:autoSpaceDN w:val="0"/>
              <w:autoSpaceDE w:val="0"/>
              <w:widowControl/>
              <w:spacing w:line="248" w:lineRule="exact" w:before="0" w:after="0"/>
              <w:ind w:left="0" w:right="0" w:firstLine="0"/>
              <w:jc w:val="center"/>
            </w:pPr>
            <w:r>
              <w:rPr>
                <w:w w:val="97.92000770568848"/>
                <w:rFonts w:ascii="Times New Roman" w:hAnsi="Times New Roman" w:eastAsia="Times New Roman"/>
                <w:b w:val="0"/>
                <w:i/>
                <w:color w:val="000000"/>
                <w:sz w:val="20"/>
              </w:rPr>
              <w:t xml:space="preserve">C </w:t>
            </w:r>
            <w:r>
              <w:rPr>
                <w:w w:val="103.23637182062322"/>
                <w:rFonts w:ascii="TimesNewRomanPSMT" w:hAnsi="TimesNewRomanPSMT" w:eastAsia="TimesNewRomanPSMT"/>
                <w:b w:val="0"/>
                <w:i w:val="0"/>
                <w:color w:val="000000"/>
                <w:sz w:val="11"/>
              </w:rPr>
              <w:t>2</w:t>
            </w:r>
          </w:p>
        </w:tc>
        <w:tc>
          <w:tcPr>
            <w:tcW w:type="dxa" w:w="1380"/>
            <w:vMerge w:val="restart"/>
            <w:tcBorders/>
            <w:tcMar>
              <w:start w:w="0" w:type="dxa"/>
              <w:end w:w="0" w:type="dxa"/>
            </w:tcMar>
            <w:tcMar>
              <w:start w:w="0" w:type="dxa"/>
              <w:end w:w="0" w:type="dxa"/>
            </w:tcMar>
          </w:tcPr>
          <w:p>
            <w:pPr>
              <w:autoSpaceDN w:val="0"/>
              <w:autoSpaceDE w:val="0"/>
              <w:widowControl/>
              <w:spacing w:line="216" w:lineRule="exact" w:before="42" w:after="0"/>
              <w:ind w:left="306" w:right="0" w:firstLine="0"/>
              <w:jc w:val="left"/>
            </w:pPr>
            <w:r>
              <w:rPr>
                <w:w w:val="97.92000770568848"/>
                <w:rFonts w:ascii="TimesNewRomanPSMT" w:hAnsi="TimesNewRomanPSMT" w:eastAsia="TimesNewRomanPSMT"/>
                <w:b w:val="0"/>
                <w:i w:val="0"/>
                <w:color w:val="000000"/>
                <w:sz w:val="20"/>
              </w:rPr>
              <w:t>(21,3,0.02)</w:t>
            </w:r>
          </w:p>
        </w:tc>
        <w:tc>
          <w:tcPr>
            <w:tcW w:type="dxa" w:w="480"/>
            <w:vMerge/>
            <w:tcBorders/>
          </w:tcPr>
          <w:p/>
        </w:tc>
      </w:tr>
      <w:tr>
        <w:trPr>
          <w:trHeight w:hRule="exact" w:val="234"/>
        </w:trPr>
        <w:tc>
          <w:tcPr>
            <w:tcW w:type="dxa" w:w="480"/>
            <w:vMerge/>
            <w:tcBorders/>
          </w:tcPr>
          <w:p/>
        </w:tc>
        <w:tc>
          <w:tcPr>
            <w:tcW w:type="dxa" w:w="480"/>
            <w:vMerge/>
            <w:tcBorders/>
          </w:tcPr>
          <w:p/>
        </w:tc>
        <w:tc>
          <w:tcPr>
            <w:tcW w:type="dxa" w:w="480"/>
            <w:vMerge/>
            <w:tcBorders/>
          </w:tcP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0" w:right="0" w:firstLine="0"/>
              <w:jc w:val="center"/>
            </w:pPr>
            <w:r>
              <w:rPr>
                <w:rFonts w:ascii="Times New Roman" w:hAnsi="Times New Roman" w:eastAsia="Times New Roman"/>
                <w:b w:val="0"/>
                <w:i/>
                <w:color w:val="000000"/>
                <w:sz w:val="19"/>
              </w:rPr>
              <w:t xml:space="preserve">C </w:t>
            </w:r>
            <w:r>
              <w:rPr>
                <w:rFonts w:ascii="TimesNewRomanPSMT" w:hAnsi="TimesNewRomanPSMT" w:eastAsia="TimesNewRomanPSMT"/>
                <w:b w:val="0"/>
                <w:i w:val="0"/>
                <w:color w:val="000000"/>
                <w:sz w:val="11"/>
              </w:rPr>
              <w:t>2</w:t>
            </w:r>
          </w:p>
        </w:tc>
        <w:tc>
          <w:tcPr>
            <w:tcW w:type="dxa" w:w="480"/>
            <w:vMerge/>
            <w:tcBorders/>
          </w:tcPr>
          <w:p/>
        </w:tc>
        <w:tc>
          <w:tcPr>
            <w:tcW w:type="dxa" w:w="960"/>
            <w:gridSpan w:val="2"/>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r>
      <w:tr>
        <w:trPr>
          <w:trHeight w:hRule="exact" w:val="47"/>
        </w:trPr>
        <w:tc>
          <w:tcPr>
            <w:tcW w:type="dxa" w:w="480"/>
            <w:vMerge/>
            <w:tcBorders/>
          </w:tcPr>
          <w:p/>
        </w:tc>
        <w:tc>
          <w:tcPr>
            <w:tcW w:type="dxa" w:w="480"/>
            <w:vMerge/>
            <w:tcBorders/>
          </w:tcPr>
          <w:p/>
        </w:tc>
        <w:tc>
          <w:tcPr>
            <w:tcW w:type="dxa" w:w="240"/>
            <w:vMerge w:val="restart"/>
            <w:tcBorders/>
            <w:tcMar>
              <w:start w:w="0" w:type="dxa"/>
              <w:end w:w="0" w:type="dxa"/>
            </w:tcMar>
            <w:tcMar>
              <w:start w:w="0" w:type="dxa"/>
              <w:end w:w="0" w:type="dxa"/>
            </w:tcMar>
          </w:tcPr>
          <w:p>
            <w:pPr>
              <w:autoSpaceDN w:val="0"/>
              <w:autoSpaceDE w:val="0"/>
              <w:widowControl/>
              <w:spacing w:line="208" w:lineRule="exact" w:before="72" w:after="0"/>
              <w:ind w:left="0" w:right="0" w:firstLine="0"/>
              <w:jc w:val="center"/>
            </w:pPr>
            <w:r>
              <w:rPr>
                <w:rFonts w:ascii="EuclidExtra" w:hAnsi="EuclidExtra" w:eastAsia="EuclidExtra"/>
                <w:b w:val="0"/>
                <w:i w:val="0"/>
                <w:color w:val="000000"/>
                <w:sz w:val="19"/>
              </w:rPr>
              <w:t>M</w:t>
            </w:r>
          </w:p>
        </w:tc>
        <w:tc>
          <w:tcPr>
            <w:tcW w:type="dxa" w:w="960"/>
            <w:gridSpan w:val="2"/>
            <w:vMerge/>
            <w:tcBorders/>
          </w:tcPr>
          <w:p/>
        </w:tc>
        <w:tc>
          <w:tcPr>
            <w:tcW w:type="dxa" w:w="480"/>
            <w:vMerge/>
            <w:tcBorders/>
          </w:tcPr>
          <w:p/>
        </w:tc>
        <w:tc>
          <w:tcPr>
            <w:tcW w:type="dxa" w:w="960"/>
            <w:gridSpan w:val="2"/>
            <w:vMerge/>
            <w:tcBorders/>
          </w:tcPr>
          <w:p/>
        </w:tc>
        <w:tc>
          <w:tcPr>
            <w:tcW w:type="dxa" w:w="480"/>
            <w:vMerge/>
            <w:tcBorders/>
          </w:tcPr>
          <w:p/>
        </w:tc>
        <w:tc>
          <w:tcPr>
            <w:tcW w:type="dxa" w:w="480"/>
            <w:vMerge/>
            <w:tcBorders/>
          </w:tcPr>
          <w:p/>
        </w:tc>
        <w:tc>
          <w:tcPr>
            <w:tcW w:type="dxa" w:w="240"/>
            <w:vMerge w:val="restart"/>
            <w:tcBorders/>
            <w:tcMar>
              <w:start w:w="0" w:type="dxa"/>
              <w:end w:w="0" w:type="dxa"/>
            </w:tcMar>
            <w:tcMar>
              <w:start w:w="0" w:type="dxa"/>
              <w:end w:w="0" w:type="dxa"/>
            </w:tcMar>
          </w:tcPr>
          <w:p>
            <w:pPr>
              <w:autoSpaceDN w:val="0"/>
              <w:autoSpaceDE w:val="0"/>
              <w:widowControl/>
              <w:spacing w:line="208" w:lineRule="exact" w:before="66" w:after="0"/>
              <w:ind w:left="0" w:right="0" w:firstLine="0"/>
              <w:jc w:val="center"/>
            </w:pPr>
            <w:r>
              <w:rPr>
                <w:rFonts w:ascii="EuclidExtra" w:hAnsi="EuclidExtra" w:eastAsia="EuclidExtra"/>
                <w:b w:val="0"/>
                <w:i w:val="0"/>
                <w:color w:val="000000"/>
                <w:sz w:val="19"/>
              </w:rPr>
              <w:t>M</w:t>
            </w: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240"/>
            <w:vMerge w:val="restart"/>
            <w:tcBorders/>
            <w:tcMar>
              <w:start w:w="0" w:type="dxa"/>
              <w:end w:w="0" w:type="dxa"/>
            </w:tcMar>
            <w:tcMar>
              <w:start w:w="0" w:type="dxa"/>
              <w:end w:w="0" w:type="dxa"/>
            </w:tcMar>
          </w:tcPr>
          <w:p>
            <w:pPr>
              <w:autoSpaceDN w:val="0"/>
              <w:autoSpaceDE w:val="0"/>
              <w:widowControl/>
              <w:spacing w:line="216" w:lineRule="exact" w:before="52" w:after="0"/>
              <w:ind w:left="0" w:right="0" w:firstLine="0"/>
              <w:jc w:val="center"/>
            </w:pPr>
            <w:r>
              <w:rPr>
                <w:w w:val="97.92000770568848"/>
                <w:rFonts w:ascii="EuclidExtra" w:hAnsi="EuclidExtra" w:eastAsia="EuclidExtra"/>
                <w:b w:val="0"/>
                <w:i w:val="0"/>
                <w:color w:val="000000"/>
                <w:sz w:val="20"/>
              </w:rPr>
              <w:t>M</w:t>
            </w:r>
          </w:p>
        </w:tc>
        <w:tc>
          <w:tcPr>
            <w:tcW w:type="dxa" w:w="460"/>
            <w:vMerge w:val="restart"/>
            <w:tcBorders/>
            <w:tcMar>
              <w:start w:w="0" w:type="dxa"/>
              <w:end w:w="0" w:type="dxa"/>
            </w:tcMar>
            <w:tcMar>
              <w:start w:w="0" w:type="dxa"/>
              <w:end w:w="0" w:type="dxa"/>
            </w:tcMar>
          </w:tcPr>
          <w:p>
            <w:pPr>
              <w:autoSpaceDN w:val="0"/>
              <w:autoSpaceDE w:val="0"/>
              <w:widowControl/>
              <w:spacing w:line="216" w:lineRule="exact" w:before="54" w:after="0"/>
              <w:ind w:left="0" w:right="0" w:firstLine="0"/>
              <w:jc w:val="center"/>
            </w:pPr>
            <w:r>
              <w:rPr>
                <w:w w:val="97.92000770568848"/>
                <w:rFonts w:ascii="EuclidExtra" w:hAnsi="EuclidExtra" w:eastAsia="EuclidExtra"/>
                <w:b w:val="0"/>
                <w:i w:val="0"/>
                <w:color w:val="000000"/>
                <w:sz w:val="20"/>
              </w:rPr>
              <w:t>M</w:t>
            </w:r>
          </w:p>
        </w:tc>
        <w:tc>
          <w:tcPr>
            <w:tcW w:type="dxa" w:w="1380"/>
            <w:vMerge w:val="restart"/>
            <w:tcBorders/>
            <w:tcMar>
              <w:start w:w="0" w:type="dxa"/>
              <w:end w:w="0" w:type="dxa"/>
            </w:tcMar>
            <w:tcMar>
              <w:start w:w="0" w:type="dxa"/>
              <w:end w:w="0" w:type="dxa"/>
            </w:tcMar>
          </w:tcPr>
          <w:p>
            <w:pPr>
              <w:autoSpaceDN w:val="0"/>
              <w:autoSpaceDE w:val="0"/>
              <w:widowControl/>
              <w:spacing w:line="216" w:lineRule="exact" w:before="52" w:after="0"/>
              <w:ind w:left="0" w:right="602" w:firstLine="0"/>
              <w:jc w:val="right"/>
            </w:pPr>
            <w:r>
              <w:rPr>
                <w:w w:val="97.92000770568848"/>
                <w:rFonts w:ascii="EuclidExtra" w:hAnsi="EuclidExtra" w:eastAsia="EuclidExtra"/>
                <w:b w:val="0"/>
                <w:i w:val="0"/>
                <w:color w:val="000000"/>
                <w:sz w:val="20"/>
              </w:rPr>
              <w:t>M</w:t>
            </w:r>
          </w:p>
        </w:tc>
        <w:tc>
          <w:tcPr>
            <w:tcW w:type="dxa" w:w="480"/>
            <w:vMerge/>
            <w:tcBorders/>
          </w:tcPr>
          <w:p/>
        </w:tc>
      </w:tr>
      <w:tr>
        <w:trPr>
          <w:trHeight w:hRule="exact" w:val="270"/>
        </w:trPr>
        <w:tc>
          <w:tcPr>
            <w:tcW w:type="dxa" w:w="480"/>
            <w:vMerge/>
            <w:tcBorders/>
          </w:tcPr>
          <w:p/>
        </w:tc>
        <w:tc>
          <w:tcPr>
            <w:tcW w:type="dxa" w:w="480"/>
            <w:vMerge/>
            <w:tcBorders/>
          </w:tcPr>
          <w:p/>
        </w:tc>
        <w:tc>
          <w:tcPr>
            <w:tcW w:type="dxa" w:w="480"/>
            <w:vMerge/>
            <w:tcBorders/>
          </w:tcPr>
          <w:p/>
        </w:tc>
        <w:tc>
          <w:tcPr>
            <w:tcW w:type="dxa" w:w="420"/>
            <w:gridSpan w:val="2"/>
            <w:tcBorders/>
            <w:tcMar>
              <w:start w:w="0" w:type="dxa"/>
              <w:end w:w="0" w:type="dxa"/>
            </w:tcMar>
            <w:tcMar>
              <w:start w:w="0" w:type="dxa"/>
              <w:end w:w="0" w:type="dxa"/>
            </w:tcMar>
          </w:tcPr>
          <w:p>
            <w:pPr>
              <w:autoSpaceDN w:val="0"/>
              <w:autoSpaceDE w:val="0"/>
              <w:widowControl/>
              <w:spacing w:line="208" w:lineRule="exact" w:before="26" w:after="0"/>
              <w:ind w:left="0" w:right="0" w:firstLine="0"/>
              <w:jc w:val="center"/>
            </w:pPr>
            <w:r>
              <w:rPr>
                <w:rFonts w:ascii="EuclidExtra" w:hAnsi="EuclidExtra" w:eastAsia="EuclidExtra"/>
                <w:b w:val="0"/>
                <w:i w:val="0"/>
                <w:color w:val="000000"/>
                <w:sz w:val="19"/>
              </w:rPr>
              <w:t>M</w:t>
            </w:r>
          </w:p>
        </w:tc>
        <w:tc>
          <w:tcPr>
            <w:tcW w:type="dxa" w:w="480"/>
            <w:vMerge/>
            <w:tcBorders/>
          </w:tcPr>
          <w:p/>
        </w:tc>
        <w:tc>
          <w:tcPr>
            <w:tcW w:type="dxa" w:w="960"/>
            <w:gridSpan w:val="2"/>
            <w:vMerge/>
            <w:tcBorders/>
          </w:tcPr>
          <w:p/>
        </w:tc>
        <w:tc>
          <w:tcPr>
            <w:tcW w:type="dxa" w:w="480"/>
            <w:vMerge/>
            <w:tcBorders/>
          </w:tcPr>
          <w:p/>
        </w:tc>
        <w:tc>
          <w:tcPr>
            <w:tcW w:type="dxa" w:w="480"/>
            <w:vMerge/>
            <w:tcBorders/>
          </w:tcPr>
          <w:p/>
        </w:tc>
        <w:tc>
          <w:tcPr>
            <w:tcW w:type="dxa" w:w="480"/>
            <w:vMerge/>
            <w:tcBorders/>
          </w:tcPr>
          <w:p/>
        </w:tc>
        <w:tc>
          <w:tcPr>
            <w:tcW w:type="dxa" w:w="420"/>
            <w:gridSpan w:val="2"/>
            <w:tcBorders/>
            <w:tcMar>
              <w:start w:w="0" w:type="dxa"/>
              <w:end w:w="0" w:type="dxa"/>
            </w:tcMar>
            <w:tcMar>
              <w:start w:w="0" w:type="dxa"/>
              <w:end w:w="0" w:type="dxa"/>
            </w:tcMar>
          </w:tcPr>
          <w:p>
            <w:pPr>
              <w:autoSpaceDN w:val="0"/>
              <w:autoSpaceDE w:val="0"/>
              <w:widowControl/>
              <w:spacing w:line="208" w:lineRule="exact" w:before="20" w:after="0"/>
              <w:ind w:left="0" w:right="0" w:firstLine="0"/>
              <w:jc w:val="center"/>
            </w:pPr>
            <w:r>
              <w:rPr>
                <w:rFonts w:ascii="EuclidExtra" w:hAnsi="EuclidExtra" w:eastAsia="EuclidExtra"/>
                <w:b w:val="0"/>
                <w:i w:val="0"/>
                <w:color w:val="000000"/>
                <w:sz w:val="19"/>
              </w:rPr>
              <w:t>M</w:t>
            </w: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r>
      <w:tr>
        <w:trPr>
          <w:trHeight w:hRule="exact" w:val="282"/>
        </w:trPr>
        <w:tc>
          <w:tcPr>
            <w:tcW w:type="dxa" w:w="480"/>
            <w:vMerge/>
            <w:tcBorders/>
          </w:tcPr>
          <w:p/>
        </w:tc>
        <w:tc>
          <w:tcPr>
            <w:tcW w:type="dxa" w:w="480"/>
            <w:vMerge/>
            <w:tcBorders/>
          </w:tcPr>
          <w:p/>
        </w:tc>
        <w:tc>
          <w:tcPr>
            <w:tcW w:type="dxa" w:w="240"/>
            <w:tcBorders/>
            <w:tcMar>
              <w:start w:w="0" w:type="dxa"/>
              <w:end w:w="0" w:type="dxa"/>
            </w:tcMar>
          </w:tcPr>
          <w:p>
            <w:pPr>
              <w:autoSpaceDN w:val="0"/>
              <w:autoSpaceDE w:val="0"/>
              <w:widowControl/>
              <w:spacing w:line="210" w:lineRule="exact" w:before="38" w:after="0"/>
              <w:ind w:left="0" w:right="0" w:firstLine="0"/>
              <w:jc w:val="center"/>
            </w:pPr>
            <w:r>
              <w:rPr>
                <w:rFonts w:ascii="Times New Roman" w:hAnsi="Times New Roman" w:eastAsia="Times New Roman"/>
                <w:b w:val="0"/>
                <w:i/>
                <w:color w:val="000000"/>
                <w:sz w:val="19"/>
              </w:rPr>
              <w:t>N</w:t>
            </w:r>
          </w:p>
        </w:tc>
        <w:tc>
          <w:tcPr>
            <w:tcW w:type="dxa" w:w="420"/>
            <w:gridSpan w:val="2"/>
            <w:tcBorders/>
            <w:tcMar>
              <w:start w:w="0" w:type="dxa"/>
              <w:end w:w="0" w:type="dxa"/>
            </w:tcMar>
            <w:tcMar>
              <w:start w:w="0" w:type="dxa"/>
              <w:end w:w="0" w:type="dxa"/>
            </w:tcMar>
          </w:tcPr>
          <w:p>
            <w:pPr>
              <w:autoSpaceDN w:val="0"/>
              <w:autoSpaceDE w:val="0"/>
              <w:widowControl/>
              <w:spacing w:line="242" w:lineRule="exact" w:before="6" w:after="0"/>
              <w:ind w:left="0" w:right="0" w:firstLine="0"/>
              <w:jc w:val="center"/>
            </w:pPr>
            <w:r>
              <w:rPr>
                <w:rFonts w:ascii="Times New Roman" w:hAnsi="Times New Roman" w:eastAsia="Times New Roman"/>
                <w:b w:val="0"/>
                <w:i/>
                <w:color w:val="000000"/>
                <w:sz w:val="19"/>
              </w:rPr>
              <w:t xml:space="preserve">C </w:t>
            </w:r>
            <w:r>
              <w:rPr>
                <w:rFonts w:ascii="TimesNewRomanPSMT" w:hAnsi="TimesNewRomanPSMT" w:eastAsia="TimesNewRomanPSMT"/>
                <w:b w:val="0"/>
                <w:i w:val="0"/>
                <w:color w:val="000000"/>
                <w:sz w:val="11"/>
              </w:rPr>
              <w:t>27</w:t>
            </w:r>
          </w:p>
        </w:tc>
        <w:tc>
          <w:tcPr>
            <w:tcW w:type="dxa" w:w="480"/>
            <w:vMerge/>
            <w:tcBorders/>
          </w:tcPr>
          <w:p/>
        </w:tc>
        <w:tc>
          <w:tcPr>
            <w:tcW w:type="dxa" w:w="960"/>
            <w:gridSpan w:val="2"/>
            <w:vMerge/>
            <w:tcBorders/>
          </w:tcPr>
          <w:p/>
        </w:tc>
        <w:tc>
          <w:tcPr>
            <w:tcW w:type="dxa" w:w="480"/>
            <w:vMerge/>
            <w:tcBorders/>
          </w:tcPr>
          <w:p/>
        </w:tc>
        <w:tc>
          <w:tcPr>
            <w:tcW w:type="dxa" w:w="480"/>
            <w:vMerge/>
            <w:tcBorders/>
          </w:tcPr>
          <w:p/>
        </w:tc>
        <w:tc>
          <w:tcPr>
            <w:tcW w:type="dxa" w:w="240"/>
            <w:tcBorders/>
            <w:tcMar>
              <w:start w:w="0" w:type="dxa"/>
              <w:end w:w="0" w:type="dxa"/>
            </w:tcMar>
          </w:tcPr>
          <w:p>
            <w:pPr>
              <w:autoSpaceDN w:val="0"/>
              <w:autoSpaceDE w:val="0"/>
              <w:widowControl/>
              <w:spacing w:line="212" w:lineRule="exact" w:before="34" w:after="0"/>
              <w:ind w:left="0" w:right="0" w:firstLine="0"/>
              <w:jc w:val="center"/>
            </w:pPr>
            <w:r>
              <w:rPr>
                <w:rFonts w:ascii="Times New Roman" w:hAnsi="Times New Roman" w:eastAsia="Times New Roman"/>
                <w:b w:val="0"/>
                <w:i/>
                <w:color w:val="000000"/>
                <w:sz w:val="19"/>
              </w:rPr>
              <w:t>N</w:t>
            </w:r>
          </w:p>
        </w:tc>
        <w:tc>
          <w:tcPr>
            <w:tcW w:type="dxa" w:w="420"/>
            <w:gridSpan w:val="2"/>
            <w:tcBorders/>
            <w:tcMar>
              <w:start w:w="0" w:type="dxa"/>
              <w:end w:w="0" w:type="dxa"/>
            </w:tcMar>
            <w:tcMar>
              <w:start w:w="0" w:type="dxa"/>
              <w:end w:w="0" w:type="dxa"/>
            </w:tcMar>
          </w:tcPr>
          <w:p>
            <w:pPr>
              <w:autoSpaceDN w:val="0"/>
              <w:autoSpaceDE w:val="0"/>
              <w:widowControl/>
              <w:spacing w:line="242" w:lineRule="exact" w:before="4" w:after="0"/>
              <w:ind w:left="0" w:right="0" w:firstLine="0"/>
              <w:jc w:val="center"/>
            </w:pPr>
            <w:r>
              <w:rPr>
                <w:rFonts w:ascii="Times New Roman" w:hAnsi="Times New Roman" w:eastAsia="Times New Roman"/>
                <w:b w:val="0"/>
                <w:i/>
                <w:color w:val="000000"/>
                <w:sz w:val="19"/>
              </w:rPr>
              <w:t xml:space="preserve">C </w:t>
            </w:r>
            <w:r>
              <w:rPr>
                <w:rFonts w:ascii="TimesNewRomanPSMT" w:hAnsi="TimesNewRomanPSMT" w:eastAsia="TimesNewRomanPSMT"/>
                <w:b w:val="0"/>
                <w:i w:val="0"/>
                <w:color w:val="000000"/>
                <w:sz w:val="11"/>
              </w:rPr>
              <w:t>27</w:t>
            </w: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30" w:after="0"/>
              <w:ind w:left="0" w:right="0" w:firstLine="0"/>
              <w:jc w:val="center"/>
            </w:pPr>
            <w:r>
              <w:rPr>
                <w:w w:val="97.92000770568848"/>
                <w:rFonts w:ascii="Times New Roman" w:hAnsi="Times New Roman" w:eastAsia="Times New Roman"/>
                <w:b w:val="0"/>
                <w:i/>
                <w:color w:val="000000"/>
                <w:sz w:val="20"/>
              </w:rPr>
              <w:t>N</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0" w:right="0" w:firstLine="0"/>
              <w:jc w:val="center"/>
            </w:pPr>
            <w:r>
              <w:rPr>
                <w:w w:val="97.92000770568848"/>
                <w:rFonts w:ascii="Times New Roman" w:hAnsi="Times New Roman" w:eastAsia="Times New Roman"/>
                <w:b w:val="0"/>
                <w:i/>
                <w:color w:val="000000"/>
                <w:sz w:val="20"/>
              </w:rPr>
              <w:t xml:space="preserve">C </w:t>
            </w:r>
            <w:r>
              <w:rPr>
                <w:w w:val="103.23637182062322"/>
                <w:rFonts w:ascii="TimesNewRomanPSMT" w:hAnsi="TimesNewRomanPSMT" w:eastAsia="TimesNewRomanPSMT"/>
                <w:b w:val="0"/>
                <w:i w:val="0"/>
                <w:color w:val="000000"/>
                <w:sz w:val="11"/>
              </w:rPr>
              <w:t>27</w:t>
            </w:r>
          </w:p>
        </w:tc>
        <w:tc>
          <w:tcPr>
            <w:tcW w:type="dxa" w:w="1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30" w:after="0"/>
              <w:ind w:left="102" w:right="0" w:firstLine="0"/>
              <w:jc w:val="left"/>
            </w:pPr>
            <w:r>
              <w:rPr>
                <w:w w:val="97.92000770568848"/>
                <w:rFonts w:ascii="TimesNewRomanPSMT" w:hAnsi="TimesNewRomanPSMT" w:eastAsia="TimesNewRomanPSMT"/>
                <w:b w:val="0"/>
                <w:i w:val="0"/>
                <w:color w:val="000000"/>
                <w:sz w:val="20"/>
              </w:rPr>
              <w:t>(0.35,0.12,0.02)</w:t>
            </w:r>
          </w:p>
        </w:tc>
        <w:tc>
          <w:tcPr>
            <w:tcW w:type="dxa" w:w="480"/>
            <w:vMerge/>
            <w:tcBorders/>
          </w:tcPr>
          <w:p/>
        </w:tc>
      </w:tr>
      <w:tr>
        <w:trPr>
          <w:trHeight w:hRule="exact" w:val="423"/>
        </w:trPr>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58" w:after="0"/>
              <w:ind w:left="0" w:right="24" w:firstLine="0"/>
              <w:jc w:val="right"/>
            </w:pPr>
            <w:r>
              <w:rPr>
                <w:rFonts w:ascii="Times New Roman" w:hAnsi="Times New Roman" w:eastAsia="Times New Roman"/>
                <w:b w:val="0"/>
                <w:i/>
                <w:color w:val="000000"/>
                <w:sz w:val="18"/>
              </w:rPr>
              <w:t xml:space="preserve">R </w:t>
            </w:r>
            <w:r>
              <w:rPr>
                <w:w w:val="103.54000091552736"/>
                <w:rFonts w:ascii="TimesNewRomanPSMT" w:hAnsi="TimesNewRomanPSMT" w:eastAsia="TimesNewRomanPSMT"/>
                <w:b w:val="0"/>
                <w:i w:val="0"/>
                <w:color w:val="000000"/>
                <w:sz w:val="10"/>
              </w:rPr>
              <w:t>4</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20" w:after="0"/>
              <w:ind w:left="0" w:right="0" w:firstLine="0"/>
              <w:jc w:val="right"/>
            </w:pPr>
            <w:r>
              <w:rPr>
                <w:rFonts w:ascii="SymbolMT" w:hAnsi="SymbolMT" w:eastAsia="SymbolMT"/>
                <w:b w:val="0"/>
                <w:i w:val="0"/>
                <w:color w:val="000000"/>
                <w:sz w:val="18"/>
              </w:rPr>
              <w:t></w:t>
            </w:r>
            <w:r>
              <w:br/>
            </w:r>
            <w:r>
              <w:rPr>
                <w:rFonts w:ascii="SymbolMT" w:hAnsi="SymbolMT" w:eastAsia="SymbolMT"/>
                <w:b w:val="0"/>
                <w:i w:val="0"/>
                <w:color w:val="000000"/>
                <w:sz w:val="18"/>
              </w:rPr>
              <w:t></w:t>
            </w:r>
            <w:r>
              <w:br/>
            </w:r>
            <w:r>
              <w:rPr>
                <w:rFonts w:ascii="SymbolMT" w:hAnsi="SymbolMT" w:eastAsia="SymbolMT"/>
                <w:b w:val="0"/>
                <w:i w:val="0"/>
                <w:color w:val="000000"/>
                <w:sz w:val="18"/>
              </w:rPr>
              <w:t></w:t>
            </w:r>
            <w:r>
              <w:br/>
            </w:r>
            <w:r>
              <w:rPr>
                <w:rFonts w:ascii="SymbolMT" w:hAnsi="SymbolMT" w:eastAsia="SymbolMT"/>
                <w:b w:val="0"/>
                <w:i w:val="0"/>
                <w:color w:val="000000"/>
                <w:sz w:val="18"/>
              </w:rPr>
              <w:t></w:t>
            </w:r>
            <w:r>
              <w:rPr>
                <w:rFonts w:ascii="SymbolMT" w:hAnsi="SymbolMT" w:eastAsia="SymbolMT"/>
                <w:b w:val="0"/>
                <w:i w:val="0"/>
                <w:color w:val="000000"/>
                <w:sz w:val="18"/>
              </w:rPr>
              <w:t></w:t>
            </w:r>
            <w:r>
              <w:br/>
            </w:r>
            <w:r>
              <w:rPr>
                <w:rFonts w:ascii="SymbolMT" w:hAnsi="SymbolMT" w:eastAsia="SymbolMT"/>
                <w:b w:val="0"/>
                <w:i w:val="0"/>
                <w:color w:val="000000"/>
                <w:sz w:val="18"/>
              </w:rPr>
              <w:t></w:t>
            </w:r>
            <w:r>
              <w:rPr>
                <w:rFonts w:ascii="SymbolMT" w:hAnsi="SymbolMT" w:eastAsia="SymbolMT"/>
                <w:b w:val="0"/>
                <w:i w:val="0"/>
                <w:color w:val="000000"/>
                <w:sz w:val="18"/>
              </w:rPr>
              <w:t></w:t>
            </w:r>
          </w:p>
        </w:tc>
        <w:tc>
          <w:tcPr>
            <w:tcW w:type="dxa" w:w="240"/>
            <w:tcBorders/>
            <w:tcMar>
              <w:start w:w="0" w:type="dxa"/>
              <w:end w:w="0" w:type="dxa"/>
            </w:tcMar>
          </w:tcPr>
          <w:p>
            <w:pPr>
              <w:autoSpaceDN w:val="0"/>
              <w:autoSpaceDE w:val="0"/>
              <w:widowControl/>
              <w:spacing w:line="198" w:lineRule="exact" w:before="184" w:after="0"/>
              <w:ind w:left="0" w:right="0" w:firstLine="0"/>
              <w:jc w:val="center"/>
            </w:pPr>
            <w:r>
              <w:rPr>
                <w:rFonts w:ascii="Times New Roman" w:hAnsi="Times New Roman" w:eastAsia="Times New Roman"/>
                <w:b w:val="0"/>
                <w:i/>
                <w:color w:val="000000"/>
                <w:sz w:val="18"/>
              </w:rPr>
              <w:t>N</w:t>
            </w:r>
          </w:p>
        </w:tc>
        <w:tc>
          <w:tcPr>
            <w:tcW w:type="dxa" w:w="420"/>
            <w:gridSpan w:val="2"/>
            <w:tcBorders/>
            <w:tcMar>
              <w:start w:w="0" w:type="dxa"/>
              <w:end w:w="0" w:type="dxa"/>
            </w:tcMar>
            <w:tcMar>
              <w:start w:w="0" w:type="dxa"/>
              <w:end w:w="0" w:type="dxa"/>
            </w:tcMar>
          </w:tcPr>
          <w:p>
            <w:pPr>
              <w:autoSpaceDN w:val="0"/>
              <w:autoSpaceDE w:val="0"/>
              <w:widowControl/>
              <w:spacing w:line="228" w:lineRule="exact" w:before="154" w:after="0"/>
              <w:ind w:left="0" w:right="0" w:firstLine="0"/>
              <w:jc w:val="center"/>
            </w:pPr>
            <w:r>
              <w:rPr>
                <w:rFonts w:ascii="Times New Roman" w:hAnsi="Times New Roman" w:eastAsia="Times New Roman"/>
                <w:b w:val="0"/>
                <w:i/>
                <w:color w:val="000000"/>
                <w:sz w:val="18"/>
              </w:rPr>
              <w:t xml:space="preserve">C </w:t>
            </w:r>
            <w:r>
              <w:rPr>
                <w:w w:val="103.54000091552736"/>
                <w:rFonts w:ascii="TimesNewRomanPSMT" w:hAnsi="TimesNewRomanPSMT" w:eastAsia="TimesNewRomanPSMT"/>
                <w:b w:val="0"/>
                <w:i w:val="0"/>
                <w:color w:val="000000"/>
                <w:sz w:val="10"/>
              </w:rPr>
              <w:t>1</w:t>
            </w:r>
          </w:p>
        </w:tc>
        <w:tc>
          <w:tcPr>
            <w:tcW w:type="dxa" w:w="136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12" w:after="0"/>
              <w:ind w:left="0" w:right="0" w:firstLine="0"/>
              <w:jc w:val="center"/>
            </w:pPr>
            <w:r>
              <w:rPr>
                <w:rFonts w:ascii="TimesNewRomanPSMT" w:hAnsi="TimesNewRomanPSMT" w:eastAsia="TimesNewRomanPSMT"/>
                <w:b w:val="0"/>
                <w:i w:val="0"/>
                <w:color w:val="000000"/>
                <w:sz w:val="18"/>
              </w:rPr>
              <w:t xml:space="preserve">(19.5,0.5,0.02) </w:t>
            </w:r>
            <w:r>
              <w:br/>
            </w:r>
            <w:r>
              <w:rPr>
                <w:rFonts w:ascii="TimesNewRomanPSMT" w:hAnsi="TimesNewRomanPSMT" w:eastAsia="TimesNewRomanPSMT"/>
                <w:b w:val="0"/>
                <w:i w:val="0"/>
                <w:color w:val="000000"/>
                <w:sz w:val="18"/>
              </w:rPr>
              <w:t xml:space="preserve">(9.5,0.83,0.02) </w:t>
            </w:r>
            <w:r>
              <w:br/>
            </w:r>
            <w:r>
              <w:rPr>
                <w:rFonts w:ascii="EuclidExtra" w:hAnsi="EuclidExtra" w:eastAsia="EuclidExtra"/>
                <w:b w:val="0"/>
                <w:i w:val="0"/>
                <w:color w:val="000000"/>
                <w:sz w:val="18"/>
              </w:rPr>
              <w:t xml:space="preserve">M </w:t>
            </w:r>
            <w:r>
              <w:br/>
            </w:r>
            <w:r>
              <w:rPr>
                <w:rFonts w:ascii="TimesNewRomanPSMT" w:hAnsi="TimesNewRomanPSMT" w:eastAsia="TimesNewRomanPSMT"/>
                <w:b w:val="0"/>
                <w:i w:val="0"/>
                <w:color w:val="000000"/>
                <w:sz w:val="18"/>
              </w:rPr>
              <w:t>( 0.25,0.08,0.02)</w:t>
            </w:r>
          </w:p>
        </w:tc>
        <w:tc>
          <w:tcPr>
            <w:tcW w:type="dxa" w:w="33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20" w:after="0"/>
              <w:ind w:left="6" w:right="260" w:firstLine="0"/>
              <w:jc w:val="both"/>
            </w:pPr>
            <w:r>
              <w:rPr>
                <w:rFonts w:ascii="SymbolMT" w:hAnsi="SymbolMT" w:eastAsia="SymbolMT"/>
                <w:b w:val="0"/>
                <w:i w:val="0"/>
                <w:color w:val="000000"/>
                <w:sz w:val="18"/>
              </w:rPr>
              <w:t></w:t>
            </w:r>
            <w:r>
              <w:br/>
            </w:r>
            <w:r>
              <w:rPr>
                <w:rFonts w:ascii="SymbolMT" w:hAnsi="SymbolMT" w:eastAsia="SymbolMT"/>
                <w:b w:val="0"/>
                <w:i w:val="0"/>
                <w:color w:val="000000"/>
                <w:sz w:val="18"/>
              </w:rPr>
              <w:t></w:t>
            </w:r>
            <w:r>
              <w:br/>
            </w:r>
            <w:r>
              <w:rPr>
                <w:rFonts w:ascii="SymbolMT" w:hAnsi="SymbolMT" w:eastAsia="SymbolMT"/>
                <w:b w:val="0"/>
                <w:i w:val="0"/>
                <w:color w:val="000000"/>
                <w:sz w:val="18"/>
              </w:rPr>
              <w:t></w:t>
            </w:r>
            <w:r>
              <w:br/>
            </w:r>
            <w:r>
              <w:rPr>
                <w:rFonts w:ascii="SymbolMT" w:hAnsi="SymbolMT" w:eastAsia="SymbolMT"/>
                <w:b w:val="0"/>
                <w:i w:val="0"/>
                <w:color w:val="000000"/>
                <w:sz w:val="18"/>
              </w:rPr>
              <w:t></w:t>
            </w:r>
            <w:r>
              <w:br/>
            </w:r>
            <w:r>
              <w:rPr>
                <w:rFonts w:ascii="SymbolMT" w:hAnsi="SymbolMT" w:eastAsia="SymbolMT"/>
                <w:b w:val="0"/>
                <w:i w:val="0"/>
                <w:color w:val="000000"/>
                <w:sz w:val="18"/>
              </w:rPr>
              <w:t></w:t>
            </w:r>
            <w:r>
              <w:rPr>
                <w:rFonts w:ascii="SymbolMT" w:hAnsi="SymbolMT" w:eastAsia="SymbolMT"/>
                <w:b w:val="0"/>
                <w:i w:val="0"/>
                <w:color w:val="000000"/>
                <w:sz w:val="18"/>
              </w:rPr>
              <w:t></w:t>
            </w:r>
            <w:r>
              <w:br/>
            </w:r>
            <w:r>
              <w:rPr>
                <w:rFonts w:ascii="SymbolMT" w:hAnsi="SymbolMT" w:eastAsia="SymbolMT"/>
                <w:b w:val="0"/>
                <w:i w:val="0"/>
                <w:color w:val="000000"/>
                <w:sz w:val="18"/>
              </w:rPr>
              <w:t></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542" w:after="0"/>
              <w:ind w:left="0" w:right="14" w:firstLine="0"/>
              <w:jc w:val="right"/>
            </w:pPr>
            <w:r>
              <w:rPr>
                <w:w w:val="102.40000618828668"/>
                <w:rFonts w:ascii="Times New Roman" w:hAnsi="Times New Roman" w:eastAsia="Times New Roman"/>
                <w:b w:val="0"/>
                <w:i/>
                <w:color w:val="000000"/>
                <w:sz w:val="18"/>
              </w:rPr>
              <w:t xml:space="preserve">R </w:t>
            </w:r>
            <w:r>
              <w:rPr>
                <w:w w:val="97.16364253651012"/>
                <w:rFonts w:ascii="TimesNewRomanPSMT" w:hAnsi="TimesNewRomanPSMT" w:eastAsia="TimesNewRomanPSMT"/>
                <w:b w:val="0"/>
                <w:i w:val="0"/>
                <w:color w:val="000000"/>
                <w:sz w:val="11"/>
              </w:rPr>
              <w:t>5</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04" w:after="0"/>
              <w:ind w:left="0" w:right="6" w:firstLine="0"/>
              <w:jc w:val="right"/>
            </w:pP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rPr>
                <w:w w:val="102.40000618828668"/>
                <w:rFonts w:ascii="SymbolMT" w:hAnsi="SymbolMT" w:eastAsia="SymbolMT"/>
                <w:b w:val="0"/>
                <w:i w:val="0"/>
                <w:color w:val="000000"/>
                <w:sz w:val="18"/>
              </w:rPr>
              <w:t></w:t>
            </w:r>
          </w:p>
        </w:tc>
        <w:tc>
          <w:tcPr>
            <w:tcW w:type="dxa" w:w="240"/>
            <w:tcBorders/>
            <w:tcMar>
              <w:start w:w="0" w:type="dxa"/>
              <w:end w:w="0" w:type="dxa"/>
            </w:tcMar>
          </w:tcPr>
          <w:p>
            <w:pPr>
              <w:autoSpaceDN w:val="0"/>
              <w:autoSpaceDE w:val="0"/>
              <w:widowControl/>
              <w:spacing w:line="204" w:lineRule="exact" w:before="164" w:after="0"/>
              <w:ind w:left="0" w:right="0" w:firstLine="0"/>
              <w:jc w:val="center"/>
            </w:pPr>
            <w:r>
              <w:rPr>
                <w:w w:val="102.40000618828668"/>
                <w:rFonts w:ascii="Times New Roman" w:hAnsi="Times New Roman" w:eastAsia="Times New Roman"/>
                <w:b w:val="0"/>
                <w:i/>
                <w:color w:val="000000"/>
                <w:sz w:val="18"/>
              </w:rPr>
              <w:t>N</w:t>
            </w:r>
          </w:p>
        </w:tc>
        <w:tc>
          <w:tcPr>
            <w:tcW w:type="dxa" w:w="420"/>
            <w:gridSpan w:val="2"/>
            <w:tcBorders/>
            <w:tcMar>
              <w:start w:w="0" w:type="dxa"/>
              <w:end w:w="0" w:type="dxa"/>
            </w:tcMar>
            <w:tcMar>
              <w:start w:w="0" w:type="dxa"/>
              <w:end w:w="0" w:type="dxa"/>
            </w:tcMar>
          </w:tcPr>
          <w:p>
            <w:pPr>
              <w:autoSpaceDN w:val="0"/>
              <w:autoSpaceDE w:val="0"/>
              <w:widowControl/>
              <w:spacing w:line="234" w:lineRule="exact" w:before="134" w:after="0"/>
              <w:ind w:left="0" w:right="0" w:firstLine="0"/>
              <w:jc w:val="center"/>
            </w:pPr>
            <w:r>
              <w:rPr>
                <w:w w:val="102.40000618828668"/>
                <w:rFonts w:ascii="Times New Roman" w:hAnsi="Times New Roman" w:eastAsia="Times New Roman"/>
                <w:b w:val="0"/>
                <w:i/>
                <w:color w:val="000000"/>
                <w:sz w:val="18"/>
              </w:rPr>
              <w:t xml:space="preserve">C </w:t>
            </w:r>
            <w:r>
              <w:rPr>
                <w:w w:val="97.16364253651012"/>
                <w:rFonts w:ascii="TimesNewRomanPSMT" w:hAnsi="TimesNewRomanPSMT" w:eastAsia="TimesNewRomanPSMT"/>
                <w:b w:val="0"/>
                <w:i w:val="0"/>
                <w:color w:val="000000"/>
                <w:sz w:val="11"/>
              </w:rPr>
              <w:t>1</w:t>
            </w:r>
          </w:p>
        </w:tc>
        <w:tc>
          <w:tcPr>
            <w:tcW w:type="dxa" w:w="1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94" w:after="0"/>
              <w:ind w:left="0" w:right="0" w:firstLine="0"/>
              <w:jc w:val="center"/>
            </w:pPr>
            <w:r>
              <w:rPr>
                <w:w w:val="102.40000618828668"/>
                <w:rFonts w:ascii="TimesNewRomanPSMT" w:hAnsi="TimesNewRomanPSMT" w:eastAsia="TimesNewRomanPSMT"/>
                <w:b w:val="0"/>
                <w:i w:val="0"/>
                <w:color w:val="000000"/>
                <w:sz w:val="18"/>
              </w:rPr>
              <w:t xml:space="preserve">(9,3,0.02) </w:t>
            </w:r>
            <w:r>
              <w:br/>
            </w:r>
            <w:r>
              <w:rPr>
                <w:w w:val="102.40000618828668"/>
                <w:rFonts w:ascii="TimesNewRomanPSMT" w:hAnsi="TimesNewRomanPSMT" w:eastAsia="TimesNewRomanPSMT"/>
                <w:b w:val="0"/>
                <w:i w:val="0"/>
                <w:color w:val="000000"/>
                <w:sz w:val="18"/>
              </w:rPr>
              <w:t xml:space="preserve">(3.5,1.17,0.02) </w:t>
            </w:r>
            <w:r>
              <w:br/>
            </w:r>
            <w:r>
              <w:rPr>
                <w:w w:val="102.40000618828668"/>
                <w:rFonts w:ascii="EuclidExtra" w:hAnsi="EuclidExtra" w:eastAsia="EuclidExtra"/>
                <w:b w:val="0"/>
                <w:i w:val="0"/>
                <w:color w:val="000000"/>
                <w:sz w:val="18"/>
              </w:rPr>
              <w:t xml:space="preserve">M </w:t>
            </w:r>
            <w:r>
              <w:br/>
            </w:r>
            <w:r>
              <w:rPr>
                <w:w w:val="102.40000618828668"/>
                <w:rFonts w:ascii="TimesNewRomanPSMT" w:hAnsi="TimesNewRomanPSMT" w:eastAsia="TimesNewRomanPSMT"/>
                <w:b w:val="0"/>
                <w:i w:val="0"/>
                <w:color w:val="000000"/>
                <w:sz w:val="18"/>
              </w:rPr>
              <w:t>( 0.75,0.08,0.02)</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04" w:after="0"/>
              <w:ind w:left="50" w:right="240" w:firstLine="0"/>
              <w:jc w:val="both"/>
            </w:pP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r>
              <w:rPr>
                <w:w w:val="102.40000618828668"/>
                <w:rFonts w:ascii="SymbolMT" w:hAnsi="SymbolMT" w:eastAsia="SymbolMT"/>
                <w:b w:val="0"/>
                <w:i w:val="0"/>
                <w:color w:val="000000"/>
                <w:sz w:val="18"/>
              </w:rPr>
              <w:t></w:t>
            </w:r>
            <w:r>
              <w:br/>
            </w:r>
            <w:r>
              <w:rPr>
                <w:w w:val="102.40000618828668"/>
                <w:rFonts w:ascii="SymbolMT" w:hAnsi="SymbolMT" w:eastAsia="SymbolMT"/>
                <w:b w:val="0"/>
                <w:i w:val="0"/>
                <w:color w:val="000000"/>
                <w:sz w:val="18"/>
              </w:rPr>
              <w:t></w:t>
            </w: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r>
      <w:tr>
        <w:trPr>
          <w:trHeight w:hRule="exact" w:val="236"/>
        </w:trPr>
        <w:tc>
          <w:tcPr>
            <w:tcW w:type="dxa" w:w="480"/>
            <w:vMerge/>
            <w:tcBorders/>
          </w:tcPr>
          <w:p/>
        </w:tc>
        <w:tc>
          <w:tcPr>
            <w:tcW w:type="dxa" w:w="480"/>
            <w:vMerge/>
            <w:tcBorders/>
          </w:tcPr>
          <w:p/>
        </w:tc>
        <w:tc>
          <w:tcPr>
            <w:tcW w:type="dxa" w:w="240"/>
            <w:tcBorders/>
            <w:tcMar>
              <w:start w:w="0" w:type="dxa"/>
              <w:end w:w="0" w:type="dxa"/>
            </w:tcMar>
          </w:tcPr>
          <w:p>
            <w:pPr>
              <w:autoSpaceDN w:val="0"/>
              <w:autoSpaceDE w:val="0"/>
              <w:widowControl/>
              <w:spacing w:line="198" w:lineRule="exact" w:before="32" w:after="0"/>
              <w:ind w:left="0" w:right="0" w:firstLine="0"/>
              <w:jc w:val="center"/>
            </w:pPr>
            <w:r>
              <w:rPr>
                <w:rFonts w:ascii="Times New Roman" w:hAnsi="Times New Roman" w:eastAsia="Times New Roman"/>
                <w:b w:val="0"/>
                <w:i/>
                <w:color w:val="000000"/>
                <w:sz w:val="18"/>
              </w:rPr>
              <w:t>N</w:t>
            </w:r>
          </w:p>
        </w:tc>
        <w:tc>
          <w:tcPr>
            <w:tcW w:type="dxa" w:w="232"/>
            <w:tcBorders/>
            <w:tcMar>
              <w:start w:w="0" w:type="dxa"/>
              <w:end w:w="0" w:type="dxa"/>
            </w:tcMar>
          </w:tcPr>
          <w:p>
            <w:pPr>
              <w:autoSpaceDN w:val="0"/>
              <w:autoSpaceDE w:val="0"/>
              <w:widowControl/>
              <w:spacing w:line="198" w:lineRule="exact" w:before="30" w:after="0"/>
              <w:ind w:left="0" w:right="0" w:firstLine="0"/>
              <w:jc w:val="right"/>
            </w:pPr>
            <w:r>
              <w:rPr>
                <w:rFonts w:ascii="Times New Roman" w:hAnsi="Times New Roman" w:eastAsia="Times New Roman"/>
                <w:b w:val="0"/>
                <w:i/>
                <w:color w:val="000000"/>
                <w:sz w:val="18"/>
              </w:rPr>
              <w:t>C</w:t>
            </w:r>
          </w:p>
        </w:tc>
        <w:tc>
          <w:tcPr>
            <w:tcW w:type="dxa" w:w="188"/>
            <w:tcBorders/>
            <w:tcMar>
              <w:start w:w="0" w:type="dxa"/>
              <w:end w:w="0" w:type="dxa"/>
            </w:tcMar>
          </w:tcPr>
          <w:p>
            <w:pPr>
              <w:autoSpaceDN w:val="0"/>
              <w:autoSpaceDE w:val="0"/>
              <w:widowControl/>
              <w:spacing w:line="114" w:lineRule="exact" w:before="122" w:after="0"/>
              <w:ind w:left="12" w:right="0" w:firstLine="0"/>
              <w:jc w:val="left"/>
            </w:pPr>
            <w:r>
              <w:rPr>
                <w:w w:val="103.54000091552736"/>
                <w:rFonts w:ascii="TimesNewRomanPSMT" w:hAnsi="TimesNewRomanPSMT" w:eastAsia="TimesNewRomanPSMT"/>
                <w:b w:val="0"/>
                <w:i w:val="0"/>
                <w:color w:val="000000"/>
                <w:sz w:val="10"/>
              </w:rPr>
              <w:t>2</w:t>
            </w:r>
          </w:p>
        </w:tc>
        <w:tc>
          <w:tcPr>
            <w:tcW w:type="dxa" w:w="960"/>
            <w:gridSpan w:val="2"/>
            <w:vMerge/>
            <w:tcBorders/>
          </w:tcPr>
          <w:p/>
        </w:tc>
        <w:tc>
          <w:tcPr>
            <w:tcW w:type="dxa" w:w="480"/>
            <w:vMerge/>
            <w:tcBorders/>
          </w:tcPr>
          <w:p/>
        </w:tc>
        <w:tc>
          <w:tcPr>
            <w:tcW w:type="dxa" w:w="480"/>
            <w:vMerge/>
            <w:tcBorders/>
          </w:tcPr>
          <w:p/>
        </w:tc>
        <w:tc>
          <w:tcPr>
            <w:tcW w:type="dxa" w:w="480"/>
            <w:vMerge/>
            <w:tcBorders/>
          </w:tcPr>
          <w:p/>
        </w:tc>
        <w:tc>
          <w:tcPr>
            <w:tcW w:type="dxa" w:w="240"/>
            <w:tcBorders/>
            <w:tcMar>
              <w:start w:w="0" w:type="dxa"/>
              <w:end w:w="0" w:type="dxa"/>
            </w:tcMar>
          </w:tcPr>
          <w:p>
            <w:pPr>
              <w:autoSpaceDN w:val="0"/>
              <w:autoSpaceDE w:val="0"/>
              <w:widowControl/>
              <w:spacing w:line="204" w:lineRule="exact" w:before="14" w:after="0"/>
              <w:ind w:left="0" w:right="0" w:firstLine="0"/>
              <w:jc w:val="center"/>
            </w:pPr>
            <w:r>
              <w:rPr>
                <w:w w:val="102.40000618828668"/>
                <w:rFonts w:ascii="Times New Roman" w:hAnsi="Times New Roman" w:eastAsia="Times New Roman"/>
                <w:b w:val="0"/>
                <w:i/>
                <w:color w:val="000000"/>
                <w:sz w:val="18"/>
              </w:rPr>
              <w:t>N</w:t>
            </w:r>
          </w:p>
        </w:tc>
        <w:tc>
          <w:tcPr>
            <w:tcW w:type="dxa" w:w="420"/>
            <w:gridSpan w:val="2"/>
            <w:tcBorders/>
            <w:tcMar>
              <w:start w:w="0" w:type="dxa"/>
              <w:end w:w="0" w:type="dxa"/>
            </w:tcMar>
            <w:tcMar>
              <w:start w:w="0" w:type="dxa"/>
              <w:end w:w="0" w:type="dxa"/>
            </w:tcMar>
          </w:tcPr>
          <w:p>
            <w:pPr>
              <w:autoSpaceDN w:val="0"/>
              <w:autoSpaceDE w:val="0"/>
              <w:widowControl/>
              <w:spacing w:line="206" w:lineRule="exact" w:before="0" w:after="0"/>
              <w:ind w:left="0" w:right="0" w:firstLine="0"/>
              <w:jc w:val="center"/>
            </w:pPr>
            <w:r>
              <w:rPr>
                <w:w w:val="102.40000618828668"/>
                <w:rFonts w:ascii="Times New Roman" w:hAnsi="Times New Roman" w:eastAsia="Times New Roman"/>
                <w:b w:val="0"/>
                <w:i/>
                <w:color w:val="000000"/>
                <w:sz w:val="18"/>
              </w:rPr>
              <w:t xml:space="preserve">C </w:t>
            </w:r>
            <w:r>
              <w:rPr>
                <w:w w:val="97.16364253651012"/>
                <w:rFonts w:ascii="TimesNewRomanPSMT" w:hAnsi="TimesNewRomanPSMT" w:eastAsia="TimesNewRomanPSMT"/>
                <w:b w:val="0"/>
                <w:i w:val="0"/>
                <w:color w:val="000000"/>
                <w:sz w:val="11"/>
              </w:rPr>
              <w:t>2</w:t>
            </w: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r>
      <w:tr>
        <w:trPr>
          <w:trHeight w:hRule="exact" w:val="240"/>
        </w:trPr>
        <w:tc>
          <w:tcPr>
            <w:tcW w:type="dxa" w:w="480"/>
            <w:vMerge/>
            <w:tcBorders/>
          </w:tcPr>
          <w:p/>
        </w:tc>
        <w:tc>
          <w:tcPr>
            <w:tcW w:type="dxa" w:w="480"/>
            <w:vMerge/>
            <w:tcBorders/>
          </w:tcPr>
          <w:p/>
        </w:tc>
        <w:tc>
          <w:tcPr>
            <w:tcW w:type="dxa" w:w="240"/>
            <w:tcBorders/>
            <w:tcMar>
              <w:start w:w="0" w:type="dxa"/>
              <w:end w:w="0" w:type="dxa"/>
            </w:tcMar>
          </w:tcPr>
          <w:p>
            <w:pPr>
              <w:autoSpaceDN w:val="0"/>
              <w:autoSpaceDE w:val="0"/>
              <w:widowControl/>
              <w:spacing w:line="196" w:lineRule="exact" w:before="44" w:after="0"/>
              <w:ind w:left="0" w:right="0" w:firstLine="0"/>
              <w:jc w:val="center"/>
            </w:pPr>
            <w:r>
              <w:rPr>
                <w:rFonts w:ascii="EuclidExtra" w:hAnsi="EuclidExtra" w:eastAsia="EuclidExtra"/>
                <w:b w:val="0"/>
                <w:i w:val="0"/>
                <w:color w:val="000000"/>
                <w:sz w:val="18"/>
              </w:rPr>
              <w:t>M</w:t>
            </w: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66" w:after="0"/>
              <w:ind w:left="0" w:right="0" w:firstLine="0"/>
              <w:jc w:val="center"/>
            </w:pPr>
            <w:r>
              <w:rPr>
                <w:rFonts w:ascii="EuclidExtra" w:hAnsi="EuclidExtra" w:eastAsia="EuclidExtra"/>
                <w:b w:val="0"/>
                <w:i w:val="0"/>
                <w:color w:val="000000"/>
                <w:sz w:val="18"/>
              </w:rPr>
              <w:t>M</w:t>
            </w:r>
          </w:p>
        </w:tc>
        <w:tc>
          <w:tcPr>
            <w:tcW w:type="dxa" w:w="960"/>
            <w:gridSpan w:val="2"/>
            <w:vMerge/>
            <w:tcBorders/>
          </w:tcPr>
          <w:p/>
        </w:tc>
        <w:tc>
          <w:tcPr>
            <w:tcW w:type="dxa" w:w="480"/>
            <w:vMerge/>
            <w:tcBorders/>
          </w:tcPr>
          <w:p/>
        </w:tc>
        <w:tc>
          <w:tcPr>
            <w:tcW w:type="dxa" w:w="480"/>
            <w:vMerge/>
            <w:tcBorders/>
          </w:tcPr>
          <w:p/>
        </w:tc>
        <w:tc>
          <w:tcPr>
            <w:tcW w:type="dxa" w:w="480"/>
            <w:vMerge/>
            <w:tcBorders/>
          </w:tcPr>
          <w:p/>
        </w:tc>
        <w:tc>
          <w:tcPr>
            <w:tcW w:type="dxa" w:w="240"/>
            <w:tcBorders/>
            <w:tcMar>
              <w:start w:w="0" w:type="dxa"/>
              <w:end w:w="0" w:type="dxa"/>
            </w:tcMar>
          </w:tcPr>
          <w:p>
            <w:pPr>
              <w:autoSpaceDN w:val="0"/>
              <w:autoSpaceDE w:val="0"/>
              <w:widowControl/>
              <w:spacing w:line="202" w:lineRule="exact" w:before="38" w:after="0"/>
              <w:ind w:left="0" w:right="0" w:firstLine="0"/>
              <w:jc w:val="center"/>
            </w:pPr>
            <w:r>
              <w:rPr>
                <w:w w:val="102.40000618828668"/>
                <w:rFonts w:ascii="EuclidExtra" w:hAnsi="EuclidExtra" w:eastAsia="EuclidExtra"/>
                <w:b w:val="0"/>
                <w:i w:val="0"/>
                <w:color w:val="000000"/>
                <w:sz w:val="18"/>
              </w:rPr>
              <w:t>M</w:t>
            </w:r>
          </w:p>
        </w:tc>
        <w:tc>
          <w:tcPr>
            <w:tcW w:type="dxa" w:w="420"/>
            <w:gridSpan w:val="2"/>
            <w:tcBorders/>
            <w:tcMar>
              <w:start w:w="0" w:type="dxa"/>
              <w:end w:w="0" w:type="dxa"/>
            </w:tcMar>
            <w:tcMar>
              <w:start w:w="0" w:type="dxa"/>
              <w:end w:w="0" w:type="dxa"/>
            </w:tcMar>
          </w:tcPr>
          <w:p>
            <w:pPr>
              <w:autoSpaceDN w:val="0"/>
              <w:autoSpaceDE w:val="0"/>
              <w:widowControl/>
              <w:spacing w:line="202" w:lineRule="exact" w:before="38" w:after="0"/>
              <w:ind w:left="0" w:right="0" w:firstLine="0"/>
              <w:jc w:val="center"/>
            </w:pPr>
            <w:r>
              <w:rPr>
                <w:w w:val="102.40000618828668"/>
                <w:rFonts w:ascii="EuclidExtra" w:hAnsi="EuclidExtra" w:eastAsia="EuclidExtra"/>
                <w:b w:val="0"/>
                <w:i w:val="0"/>
                <w:color w:val="000000"/>
                <w:sz w:val="18"/>
              </w:rPr>
              <w:t>M</w:t>
            </w: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r>
      <w:tr>
        <w:trPr>
          <w:trHeight w:hRule="exact" w:val="60"/>
        </w:trPr>
        <w:tc>
          <w:tcPr>
            <w:tcW w:type="dxa" w:w="480"/>
            <w:vMerge/>
            <w:tcBorders/>
          </w:tcPr>
          <w:p/>
        </w:tc>
        <w:tc>
          <w:tcPr>
            <w:tcW w:type="dxa" w:w="480"/>
            <w:vMerge/>
            <w:tcBorders/>
          </w:tcPr>
          <w:p/>
        </w:tc>
        <w:tc>
          <w:tcPr>
            <w:tcW w:type="dxa" w:w="240"/>
            <w:vMerge w:val="restart"/>
            <w:tcBorders/>
            <w:tcMar>
              <w:start w:w="0" w:type="dxa"/>
              <w:end w:w="0" w:type="dxa"/>
            </w:tcMar>
            <w:tcMar>
              <w:start w:w="0" w:type="dxa"/>
              <w:end w:w="0" w:type="dxa"/>
            </w:tcMar>
          </w:tcPr>
          <w:p>
            <w:pPr>
              <w:autoSpaceDN w:val="0"/>
              <w:autoSpaceDE w:val="0"/>
              <w:widowControl/>
              <w:spacing w:line="198" w:lineRule="exact" w:before="96" w:after="0"/>
              <w:ind w:left="0" w:right="0" w:firstLine="0"/>
              <w:jc w:val="center"/>
            </w:pPr>
            <w:r>
              <w:rPr>
                <w:rFonts w:ascii="Times New Roman" w:hAnsi="Times New Roman" w:eastAsia="Times New Roman"/>
                <w:b w:val="0"/>
                <w:i/>
                <w:color w:val="000000"/>
                <w:sz w:val="18"/>
              </w:rPr>
              <w:t>N</w:t>
            </w:r>
          </w:p>
        </w:tc>
        <w:tc>
          <w:tcPr>
            <w:tcW w:type="dxa" w:w="960"/>
            <w:gridSpan w:val="2"/>
            <w:vMerge/>
            <w:tcBorders/>
          </w:tcPr>
          <w:p/>
        </w:tc>
        <w:tc>
          <w:tcPr>
            <w:tcW w:type="dxa" w:w="960"/>
            <w:gridSpan w:val="2"/>
            <w:vMerge/>
            <w:tcBorders/>
          </w:tcPr>
          <w:p/>
        </w:tc>
        <w:tc>
          <w:tcPr>
            <w:tcW w:type="dxa" w:w="480"/>
            <w:vMerge/>
            <w:tcBorders/>
          </w:tcPr>
          <w:p/>
        </w:tc>
        <w:tc>
          <w:tcPr>
            <w:tcW w:type="dxa" w:w="480"/>
            <w:vMerge/>
            <w:tcBorders/>
          </w:tcPr>
          <w:p/>
        </w:tc>
        <w:tc>
          <w:tcPr>
            <w:tcW w:type="dxa" w:w="480"/>
            <w:vMerge/>
            <w:tcBorders/>
          </w:tcPr>
          <w:p/>
        </w:tc>
        <w:tc>
          <w:tcPr>
            <w:tcW w:type="dxa" w:w="240"/>
            <w:vMerge w:val="restart"/>
            <w:tcBorders/>
            <w:tcMar>
              <w:start w:w="0" w:type="dxa"/>
              <w:end w:w="0" w:type="dxa"/>
            </w:tcMar>
            <w:tcMar>
              <w:start w:w="0" w:type="dxa"/>
              <w:end w:w="0" w:type="dxa"/>
            </w:tcMar>
          </w:tcPr>
          <w:p>
            <w:pPr>
              <w:autoSpaceDN w:val="0"/>
              <w:autoSpaceDE w:val="0"/>
              <w:widowControl/>
              <w:spacing w:line="204" w:lineRule="exact" w:before="86" w:after="0"/>
              <w:ind w:left="0" w:right="0" w:firstLine="0"/>
              <w:jc w:val="center"/>
            </w:pPr>
            <w:r>
              <w:rPr>
                <w:w w:val="102.40000618828668"/>
                <w:rFonts w:ascii="Times New Roman" w:hAnsi="Times New Roman" w:eastAsia="Times New Roman"/>
                <w:b w:val="0"/>
                <w:i/>
                <w:color w:val="000000"/>
                <w:sz w:val="18"/>
              </w:rPr>
              <w:t>N</w:t>
            </w: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56" w:after="0"/>
              <w:ind w:left="0" w:right="0" w:firstLine="0"/>
              <w:jc w:val="center"/>
            </w:pPr>
            <w:r>
              <w:rPr>
                <w:w w:val="102.40000618828668"/>
                <w:rFonts w:ascii="Times New Roman" w:hAnsi="Times New Roman" w:eastAsia="Times New Roman"/>
                <w:b w:val="0"/>
                <w:i/>
                <w:color w:val="000000"/>
                <w:sz w:val="18"/>
              </w:rPr>
              <w:t xml:space="preserve">C </w:t>
            </w:r>
            <w:r>
              <w:rPr>
                <w:w w:val="97.16364253651012"/>
                <w:rFonts w:ascii="TimesNewRomanPSMT" w:hAnsi="TimesNewRomanPSMT" w:eastAsia="TimesNewRomanPSMT"/>
                <w:b w:val="0"/>
                <w:i w:val="0"/>
                <w:color w:val="000000"/>
                <w:sz w:val="11"/>
              </w:rPr>
              <w:t>27</w:t>
            </w: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r>
      <w:tr>
        <w:trPr>
          <w:trHeight w:hRule="exact" w:val="340"/>
        </w:trPr>
        <w:tc>
          <w:tcPr>
            <w:tcW w:type="dxa" w:w="480"/>
            <w:vMerge/>
            <w:tcBorders/>
          </w:tcPr>
          <w:p/>
        </w:tc>
        <w:tc>
          <w:tcPr>
            <w:tcW w:type="dxa" w:w="480"/>
            <w:vMerge/>
            <w:tcBorders/>
          </w:tcPr>
          <w:p/>
        </w:tc>
        <w:tc>
          <w:tcPr>
            <w:tcW w:type="dxa" w:w="480"/>
            <w:vMerge/>
            <w:tcBorders/>
          </w:tcPr>
          <w:p/>
        </w:tc>
        <w:tc>
          <w:tcPr>
            <w:tcW w:type="dxa" w:w="232"/>
            <w:tcBorders/>
            <w:tcMar>
              <w:start w:w="0" w:type="dxa"/>
              <w:end w:w="0" w:type="dxa"/>
            </w:tcMar>
          </w:tcPr>
          <w:p>
            <w:pPr>
              <w:autoSpaceDN w:val="0"/>
              <w:autoSpaceDE w:val="0"/>
              <w:widowControl/>
              <w:spacing w:line="198" w:lineRule="exact" w:before="36" w:after="0"/>
              <w:ind w:left="0" w:right="0" w:firstLine="0"/>
              <w:jc w:val="center"/>
            </w:pPr>
            <w:r>
              <w:rPr>
                <w:rFonts w:ascii="Times New Roman" w:hAnsi="Times New Roman" w:eastAsia="Times New Roman"/>
                <w:b w:val="0"/>
                <w:i/>
                <w:color w:val="000000"/>
                <w:sz w:val="18"/>
              </w:rPr>
              <w:t>C</w:t>
            </w:r>
          </w:p>
        </w:tc>
        <w:tc>
          <w:tcPr>
            <w:tcW w:type="dxa" w:w="188"/>
            <w:tcBorders/>
            <w:tcMar>
              <w:start w:w="0" w:type="dxa"/>
              <w:end w:w="0" w:type="dxa"/>
            </w:tcMar>
          </w:tcPr>
          <w:p>
            <w:pPr>
              <w:autoSpaceDN w:val="0"/>
              <w:autoSpaceDE w:val="0"/>
              <w:widowControl/>
              <w:spacing w:line="114" w:lineRule="exact" w:before="150" w:after="0"/>
              <w:ind w:left="0" w:right="0" w:firstLine="0"/>
              <w:jc w:val="left"/>
            </w:pPr>
            <w:r>
              <w:rPr>
                <w:w w:val="103.54000091552736"/>
                <w:rFonts w:ascii="TimesNewRomanPSMT" w:hAnsi="TimesNewRomanPSMT" w:eastAsia="TimesNewRomanPSMT"/>
                <w:b w:val="0"/>
                <w:i w:val="0"/>
                <w:color w:val="000000"/>
                <w:sz w:val="10"/>
              </w:rPr>
              <w:t>27</w:t>
            </w:r>
          </w:p>
        </w:tc>
        <w:tc>
          <w:tcPr>
            <w:tcW w:type="dxa" w:w="960"/>
            <w:gridSpan w:val="2"/>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960"/>
            <w:gridSpan w:val="2"/>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c>
          <w:tcPr>
            <w:tcW w:type="dxa" w:w="480"/>
            <w:vMerge/>
            <w:tcBorders/>
          </w:tcPr>
          <w:p/>
        </w:tc>
      </w:tr>
    </w:tbl>
    <w:p>
      <w:pPr>
        <w:autoSpaceDN w:val="0"/>
        <w:autoSpaceDE w:val="0"/>
        <w:widowControl/>
        <w:spacing w:line="264" w:lineRule="exact" w:before="60" w:after="0"/>
        <w:ind w:left="1478" w:right="0" w:firstLine="0"/>
        <w:jc w:val="left"/>
      </w:pPr>
      <w:r>
        <w:rPr>
          <w:rFonts w:ascii="SimSun" w:hAnsi="SimSun" w:eastAsia="SimSun"/>
          <w:b w:val="0"/>
          <w:i w:val="0"/>
          <w:color w:val="000000"/>
          <w:sz w:val="24"/>
        </w:rPr>
        <w:t>通过式（</w:t>
      </w:r>
      <w:r>
        <w:rPr>
          <w:rFonts w:ascii="TimesNewRomanPSMT" w:hAnsi="TimesNewRomanPSMT" w:eastAsia="TimesNewRomanPSMT"/>
          <w:b w:val="0"/>
          <w:i w:val="0"/>
          <w:color w:val="000000"/>
          <w:sz w:val="24"/>
        </w:rPr>
        <w:t>5.28</w:t>
      </w:r>
      <w:r>
        <w:rPr>
          <w:rFonts w:ascii="SimSun" w:hAnsi="SimSun" w:eastAsia="SimSun"/>
          <w:b w:val="0"/>
          <w:i w:val="0"/>
          <w:color w:val="000000"/>
          <w:sz w:val="24"/>
        </w:rPr>
        <w:t>）计算出各待评物元指标值和各评价指标风险评价等级可拓云模型之</w:t>
      </w:r>
    </w:p>
    <w:p>
      <w:pPr>
        <w:autoSpaceDN w:val="0"/>
        <w:autoSpaceDE w:val="0"/>
        <w:widowControl/>
        <w:spacing w:line="266" w:lineRule="exact" w:before="124" w:after="0"/>
        <w:ind w:left="998" w:right="0" w:firstLine="0"/>
        <w:jc w:val="left"/>
      </w:pPr>
      <w:r>
        <w:rPr>
          <w:rFonts w:ascii="SimSun" w:hAnsi="SimSun" w:eastAsia="SimSun"/>
          <w:b w:val="0"/>
          <w:i w:val="0"/>
          <w:color w:val="000000"/>
          <w:sz w:val="24"/>
        </w:rPr>
        <w:t>间的云关联度，并依据式（</w:t>
      </w:r>
      <w:r>
        <w:rPr>
          <w:rFonts w:ascii="TimesNewRomanPSMT" w:hAnsi="TimesNewRomanPSMT" w:eastAsia="TimesNewRomanPSMT"/>
          <w:b w:val="0"/>
          <w:i w:val="0"/>
          <w:color w:val="000000"/>
          <w:sz w:val="24"/>
        </w:rPr>
        <w:t>5.29</w:t>
      </w:r>
      <w:r>
        <w:rPr>
          <w:rFonts w:ascii="SimSun" w:hAnsi="SimSun" w:eastAsia="SimSun"/>
          <w:b w:val="0"/>
          <w:i w:val="0"/>
          <w:color w:val="000000"/>
          <w:sz w:val="24"/>
        </w:rPr>
        <w:t>）可得本文所研究盾构施工时</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座临近桥梁风险评价等</w:t>
      </w:r>
    </w:p>
    <w:p>
      <w:pPr>
        <w:autoSpaceDN w:val="0"/>
        <w:autoSpaceDE w:val="0"/>
        <w:widowControl/>
        <w:spacing w:line="264" w:lineRule="exact" w:before="126" w:after="60"/>
        <w:ind w:left="998" w:right="0" w:firstLine="0"/>
        <w:jc w:val="left"/>
      </w:pPr>
      <w:r>
        <w:rPr>
          <w:rFonts w:ascii="SimSun" w:hAnsi="SimSun" w:eastAsia="SimSun"/>
          <w:b w:val="0"/>
          <w:i w:val="0"/>
          <w:color w:val="000000"/>
          <w:sz w:val="24"/>
        </w:rPr>
        <w:t>级的评判矩阵</w:t>
      </w:r>
      <w:r>
        <w:rPr>
          <w:rFonts w:ascii="Times New Roman" w:hAnsi="Times New Roman" w:eastAsia="Times New Roman"/>
          <w:b w:val="0"/>
          <w:i/>
          <w:color w:val="000000"/>
          <w:sz w:val="24"/>
        </w:rPr>
        <w:t>K</w:t>
      </w:r>
      <w:r>
        <w:rPr>
          <w:rFonts w:ascii="SimSun" w:hAnsi="SimSun" w:eastAsia="SimSun"/>
          <w:b w:val="0"/>
          <w:i w:val="0"/>
          <w:color w:val="000000"/>
          <w:sz w:val="24"/>
        </w:rPr>
        <w:t xml:space="preserve"> 分别为</w:t>
      </w:r>
    </w:p>
    <w:tbl>
      <w:tblPr>
        <w:tblW w:type="auto" w:w="0"/>
        <w:tblLayout w:type="fixed"/>
        <w:tblLook w:firstColumn="1" w:firstRow="1" w:lastColumn="0" w:lastRow="0" w:noHBand="0" w:noVBand="1" w:val="04A0"/>
        <w:tblInd w:w="1220.0" w:type="dxa"/>
      </w:tblPr>
      <w:tblGrid>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tblGrid>
      <w:tr>
        <w:trPr>
          <w:trHeight w:hRule="exact" w:val="316"/>
        </w:trPr>
        <w:tc>
          <w:tcPr>
            <w:tcW w:type="dxa" w:w="14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512" w:after="0"/>
              <w:ind w:left="0" w:right="22" w:firstLine="0"/>
              <w:jc w:val="right"/>
            </w:pPr>
            <w:r>
              <w:rPr>
                <w:w w:val="98.74285743350075"/>
                <w:rFonts w:ascii="Times New Roman" w:hAnsi="Times New Roman" w:eastAsia="Times New Roman"/>
                <w:b w:val="0"/>
                <w:i/>
                <w:color w:val="000000"/>
                <w:sz w:val="21"/>
              </w:rPr>
              <w:t xml:space="preserve">K </w:t>
            </w:r>
            <w:r>
              <w:rPr>
                <w:rFonts w:ascii="TimesNewRomanPSMT" w:hAnsi="TimesNewRomanPSMT" w:eastAsia="TimesNewRomanPSMT"/>
                <w:b w:val="0"/>
                <w:i w:val="0"/>
                <w:color w:val="000000"/>
                <w:sz w:val="12"/>
              </w:rPr>
              <w:t>1</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522" w:after="0"/>
              <w:ind w:left="0" w:right="0" w:firstLine="0"/>
              <w:jc w:val="center"/>
            </w:pPr>
            <w:r>
              <w:rPr>
                <w:w w:val="98.74285743350075"/>
                <w:rFonts w:ascii="SymbolMT" w:hAnsi="SymbolMT" w:eastAsia="SymbolMT"/>
                <w:b w:val="0"/>
                <w:i w:val="0"/>
                <w:color w:val="000000"/>
                <w:sz w:val="21"/>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32" w:after="0"/>
              <w:ind w:left="28" w:right="0" w:firstLine="0"/>
              <w:jc w:val="both"/>
            </w:pP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46" w:after="0"/>
              <w:ind w:left="0" w:right="0" w:firstLine="0"/>
              <w:jc w:val="center"/>
            </w:pPr>
            <w:r>
              <w:rPr>
                <w:w w:val="98.74285743350075"/>
                <w:rFonts w:ascii="Times New Roman" w:hAnsi="Times New Roman" w:eastAsia="Times New Roman"/>
                <w:b w:val="0"/>
                <w:i/>
                <w:color w:val="000000"/>
                <w:sz w:val="21"/>
              </w:rPr>
              <w:t xml:space="preserve">k </w:t>
            </w:r>
            <w:r>
              <w:rPr>
                <w:rFonts w:ascii="TimesNewRomanPSMT" w:hAnsi="TimesNewRomanPSMT" w:eastAsia="TimesNewRomanPSMT"/>
                <w:b w:val="0"/>
                <w:i w:val="0"/>
                <w:color w:val="000000"/>
                <w:sz w:val="12"/>
              </w:rPr>
              <w:t>11</w:t>
            </w:r>
          </w:p>
        </w:tc>
        <w:tc>
          <w:tcPr>
            <w:tcW w:type="dxa" w:w="4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46" w:after="0"/>
              <w:ind w:left="0" w:right="0" w:firstLine="0"/>
              <w:jc w:val="center"/>
            </w:pPr>
            <w:r>
              <w:rPr>
                <w:w w:val="98.74285743350075"/>
                <w:rFonts w:ascii="Times New Roman" w:hAnsi="Times New Roman" w:eastAsia="Times New Roman"/>
                <w:b w:val="0"/>
                <w:i/>
                <w:color w:val="000000"/>
                <w:sz w:val="21"/>
              </w:rPr>
              <w:t xml:space="preserve">k </w:t>
            </w:r>
            <w:r>
              <w:rPr>
                <w:rFonts w:ascii="TimesNewRomanPSMT" w:hAnsi="TimesNewRomanPSMT" w:eastAsia="TimesNewRomanPSMT"/>
                <w:b w:val="0"/>
                <w:i w:val="0"/>
                <w:color w:val="000000"/>
                <w:sz w:val="12"/>
              </w:rPr>
              <w:t>12</w:t>
            </w:r>
          </w:p>
        </w:tc>
        <w:tc>
          <w:tcPr>
            <w:tcW w:type="dxa" w:w="400"/>
            <w:tcBorders/>
            <w:tcMar>
              <w:start w:w="0" w:type="dxa"/>
              <w:end w:w="0" w:type="dxa"/>
            </w:tcMar>
          </w:tcPr>
          <w:p>
            <w:pPr>
              <w:autoSpaceDN w:val="0"/>
              <w:autoSpaceDE w:val="0"/>
              <w:widowControl/>
              <w:spacing w:line="228" w:lineRule="exact" w:before="78" w:after="0"/>
              <w:ind w:left="0" w:right="0" w:firstLine="0"/>
              <w:jc w:val="center"/>
            </w:pPr>
            <w:r>
              <w:rPr>
                <w:w w:val="98.74285743350075"/>
                <w:rFonts w:ascii="EuclidExtra" w:hAnsi="EuclidExtra" w:eastAsia="EuclidExtra"/>
                <w:b w:val="0"/>
                <w:i w:val="0"/>
                <w:color w:val="000000"/>
                <w:sz w:val="21"/>
              </w:rPr>
              <w:t>L</w:t>
            </w:r>
          </w:p>
        </w:tc>
        <w:tc>
          <w:tcPr>
            <w:tcW w:type="dxa" w:w="40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46" w:after="0"/>
              <w:ind w:left="0" w:right="52" w:firstLine="0"/>
              <w:jc w:val="right"/>
            </w:pPr>
            <w:r>
              <w:rPr>
                <w:w w:val="98.74285743350075"/>
                <w:rFonts w:ascii="Times New Roman" w:hAnsi="Times New Roman" w:eastAsia="Times New Roman"/>
                <w:b w:val="0"/>
                <w:i/>
                <w:color w:val="000000"/>
                <w:sz w:val="21"/>
              </w:rPr>
              <w:t xml:space="preserve">k </w:t>
            </w:r>
            <w:r>
              <w:rPr>
                <w:rFonts w:ascii="TimesNewRomanPSMT" w:hAnsi="TimesNewRomanPSMT" w:eastAsia="TimesNewRomanPSMT"/>
                <w:b w:val="0"/>
                <w:i w:val="0"/>
                <w:color w:val="000000"/>
                <w:sz w:val="12"/>
              </w:rPr>
              <w:t>15</w:t>
            </w:r>
          </w:p>
        </w:tc>
        <w:tc>
          <w:tcPr>
            <w:tcW w:type="dxa" w:w="7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32" w:after="0"/>
              <w:ind w:left="14" w:right="0" w:firstLine="0"/>
              <w:jc w:val="both"/>
            </w:pP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522" w:after="0"/>
              <w:ind w:left="0" w:right="0" w:firstLine="0"/>
              <w:jc w:val="right"/>
            </w:pPr>
            <w:r>
              <w:rPr>
                <w:w w:val="98.74285743350075"/>
                <w:rFonts w:ascii="SymbolMT" w:hAnsi="SymbolMT" w:eastAsia="SymbolMT"/>
                <w:b w:val="0"/>
                <w:i w:val="0"/>
                <w:color w:val="000000"/>
                <w:sz w:val="21"/>
              </w:rPr>
              <w:t></w:t>
            </w:r>
          </w:p>
        </w:tc>
        <w:tc>
          <w:tcPr>
            <w:tcW w:type="dxa" w:w="13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34" w:after="0"/>
              <w:ind w:left="64" w:right="0" w:firstLine="0"/>
              <w:jc w:val="both"/>
            </w:pP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p>
        </w:tc>
        <w:tc>
          <w:tcPr>
            <w:tcW w:type="dxa" w:w="392"/>
            <w:gridSpan w:val="2"/>
            <w:tcBorders/>
            <w:tcMar>
              <w:start w:w="0" w:type="dxa"/>
              <w:end w:w="0" w:type="dxa"/>
            </w:tcMar>
            <w:tcMar>
              <w:start w:w="0" w:type="dxa"/>
              <w:end w:w="0" w:type="dxa"/>
            </w:tcMar>
          </w:tcPr>
          <w:p>
            <w:pPr>
              <w:autoSpaceDN w:val="0"/>
              <w:autoSpaceDE w:val="0"/>
              <w:widowControl/>
              <w:spacing w:line="230" w:lineRule="exact" w:before="82" w:after="0"/>
              <w:ind w:left="0" w:right="0" w:firstLine="0"/>
              <w:jc w:val="center"/>
            </w:pPr>
            <w:r>
              <w:rPr>
                <w:w w:val="98.74285743350075"/>
                <w:rFonts w:ascii="TimesNewRomanPSMT" w:hAnsi="TimesNewRomanPSMT" w:eastAsia="TimesNewRomanPSMT"/>
                <w:b w:val="0"/>
                <w:i w:val="0"/>
                <w:color w:val="000000"/>
                <w:sz w:val="21"/>
              </w:rPr>
              <w:t>1.85</w:t>
            </w:r>
          </w:p>
        </w:tc>
        <w:tc>
          <w:tcPr>
            <w:tcW w:type="dxa" w:w="158"/>
            <w:gridSpan w:val="2"/>
            <w:tcBorders/>
            <w:tcMar>
              <w:start w:w="0" w:type="dxa"/>
              <w:end w:w="0" w:type="dxa"/>
            </w:tcMar>
            <w:tcMar>
              <w:start w:w="0" w:type="dxa"/>
              <w:end w:w="0" w:type="dxa"/>
            </w:tcMar>
          </w:tcPr>
          <w:p>
            <w:pPr>
              <w:autoSpaceDN w:val="0"/>
              <w:autoSpaceDE w:val="0"/>
              <w:widowControl/>
              <w:spacing w:line="230" w:lineRule="exact" w:before="82" w:after="0"/>
              <w:ind w:left="0" w:right="0" w:firstLine="0"/>
              <w:jc w:val="center"/>
            </w:pPr>
            <w:r>
              <w:rPr>
                <w:w w:val="98.74285743350075"/>
                <w:rFonts w:ascii="Times New Roman" w:hAnsi="Times New Roman" w:eastAsia="Times New Roman"/>
                <w:b w:val="0"/>
                <w:i/>
                <w:color w:val="000000"/>
                <w:sz w:val="21"/>
              </w:rPr>
              <w:t>E</w:t>
            </w:r>
          </w:p>
        </w:tc>
        <w:tc>
          <w:tcPr>
            <w:tcW w:type="dxa" w:w="140"/>
            <w:tcBorders/>
            <w:tcMar>
              <w:start w:w="0" w:type="dxa"/>
              <w:end w:w="0" w:type="dxa"/>
            </w:tcMar>
          </w:tcPr>
          <w:p>
            <w:pPr>
              <w:autoSpaceDN w:val="0"/>
              <w:autoSpaceDE w:val="0"/>
              <w:widowControl/>
              <w:spacing w:line="254" w:lineRule="exact" w:before="58" w:after="0"/>
              <w:ind w:left="0" w:right="0" w:firstLine="0"/>
              <w:jc w:val="center"/>
            </w:pPr>
            <w:r>
              <w:rPr>
                <w:w w:val="98.74285743350075"/>
                <w:rFonts w:ascii="SymbolMT" w:hAnsi="SymbolMT" w:eastAsia="SymbolMT"/>
                <w:b w:val="0"/>
                <w:i w:val="0"/>
                <w:color w:val="000000"/>
                <w:sz w:val="21"/>
              </w:rPr>
              <w:t></w:t>
            </w:r>
          </w:p>
        </w:tc>
        <w:tc>
          <w:tcPr>
            <w:tcW w:type="dxa" w:w="358"/>
            <w:tcBorders/>
            <w:tcMar>
              <w:start w:w="0" w:type="dxa"/>
              <w:end w:w="0" w:type="dxa"/>
            </w:tcMar>
          </w:tcPr>
          <w:p>
            <w:pPr>
              <w:autoSpaceDN w:val="0"/>
              <w:autoSpaceDE w:val="0"/>
              <w:widowControl/>
              <w:spacing w:line="230" w:lineRule="exact" w:before="82" w:after="0"/>
              <w:ind w:left="32" w:right="0" w:firstLine="0"/>
              <w:jc w:val="left"/>
            </w:pPr>
            <w:r>
              <w:rPr>
                <w:w w:val="98.74285743350075"/>
                <w:rFonts w:ascii="TimesNewRomanPSMT" w:hAnsi="TimesNewRomanPSMT" w:eastAsia="TimesNewRomanPSMT"/>
                <w:b w:val="0"/>
                <w:i w:val="0"/>
                <w:color w:val="000000"/>
                <w:sz w:val="21"/>
              </w:rPr>
              <w:t>08</w:t>
            </w:r>
          </w:p>
        </w:tc>
        <w:tc>
          <w:tcPr>
            <w:tcW w:type="dxa" w:w="11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82" w:after="0"/>
              <w:ind w:left="0" w:right="0" w:firstLine="0"/>
              <w:jc w:val="center"/>
            </w:pPr>
            <w:r>
              <w:rPr>
                <w:w w:val="98.74285743350075"/>
                <w:rFonts w:ascii="TimesNewRomanPSMT" w:hAnsi="TimesNewRomanPSMT" w:eastAsia="TimesNewRomanPSMT"/>
                <w:b w:val="0"/>
                <w:i w:val="0"/>
                <w:color w:val="000000"/>
                <w:sz w:val="21"/>
              </w:rPr>
              <w:t>0.0152</w:t>
            </w:r>
          </w:p>
        </w:tc>
        <w:tc>
          <w:tcPr>
            <w:tcW w:type="dxa" w:w="400"/>
            <w:tcBorders/>
            <w:tcMar>
              <w:start w:w="0" w:type="dxa"/>
              <w:end w:w="0" w:type="dxa"/>
            </w:tcMar>
          </w:tcPr>
          <w:p>
            <w:pPr>
              <w:autoSpaceDN w:val="0"/>
              <w:autoSpaceDE w:val="0"/>
              <w:widowControl/>
              <w:spacing w:line="226" w:lineRule="exact" w:before="82" w:after="0"/>
              <w:ind w:left="0" w:right="0" w:firstLine="0"/>
              <w:jc w:val="center"/>
            </w:pPr>
            <w:r>
              <w:rPr>
                <w:w w:val="98.74285743350075"/>
                <w:rFonts w:ascii="EuclidExtra" w:hAnsi="EuclidExtra" w:eastAsia="EuclidExtra"/>
                <w:b w:val="0"/>
                <w:i w:val="0"/>
                <w:color w:val="000000"/>
                <w:sz w:val="21"/>
              </w:rPr>
              <w:t>L</w:t>
            </w:r>
          </w:p>
        </w:tc>
        <w:tc>
          <w:tcPr>
            <w:tcW w:type="dxa" w:w="420"/>
            <w:tcBorders/>
            <w:tcMar>
              <w:start w:w="0" w:type="dxa"/>
              <w:end w:w="0" w:type="dxa"/>
            </w:tcMar>
          </w:tcPr>
          <w:p>
            <w:pPr>
              <w:autoSpaceDN w:val="0"/>
              <w:autoSpaceDE w:val="0"/>
              <w:widowControl/>
              <w:spacing w:line="230" w:lineRule="exact" w:before="82" w:after="0"/>
              <w:ind w:left="76" w:right="0" w:firstLine="0"/>
              <w:jc w:val="left"/>
            </w:pPr>
            <w:r>
              <w:rPr>
                <w:w w:val="98.74285743350075"/>
                <w:rFonts w:ascii="TimesNewRomanPSMT" w:hAnsi="TimesNewRomanPSMT" w:eastAsia="TimesNewRomanPSMT"/>
                <w:b w:val="0"/>
                <w:i w:val="0"/>
                <w:color w:val="000000"/>
                <w:sz w:val="21"/>
              </w:rPr>
              <w:t>3.93</w:t>
            </w:r>
          </w:p>
        </w:tc>
        <w:tc>
          <w:tcPr>
            <w:tcW w:type="dxa" w:w="140"/>
            <w:tcBorders/>
            <w:tcMar>
              <w:start w:w="0" w:type="dxa"/>
              <w:end w:w="0" w:type="dxa"/>
            </w:tcMar>
          </w:tcPr>
          <w:p>
            <w:pPr>
              <w:autoSpaceDN w:val="0"/>
              <w:autoSpaceDE w:val="0"/>
              <w:widowControl/>
              <w:spacing w:line="230" w:lineRule="exact" w:before="82" w:after="0"/>
              <w:ind w:left="0" w:right="0" w:firstLine="0"/>
              <w:jc w:val="center"/>
            </w:pPr>
            <w:r>
              <w:rPr>
                <w:w w:val="98.74285743350075"/>
                <w:rFonts w:ascii="Times New Roman" w:hAnsi="Times New Roman" w:eastAsia="Times New Roman"/>
                <w:b w:val="0"/>
                <w:i/>
                <w:color w:val="000000"/>
                <w:sz w:val="21"/>
              </w:rPr>
              <w:t>E</w:t>
            </w:r>
          </w:p>
        </w:tc>
        <w:tc>
          <w:tcPr>
            <w:tcW w:type="dxa" w:w="202"/>
            <w:gridSpan w:val="2"/>
            <w:tcBorders/>
            <w:tcMar>
              <w:start w:w="0" w:type="dxa"/>
              <w:end w:w="0" w:type="dxa"/>
            </w:tcMar>
            <w:tcMar>
              <w:start w:w="0" w:type="dxa"/>
              <w:end w:w="0" w:type="dxa"/>
            </w:tcMar>
          </w:tcPr>
          <w:p>
            <w:pPr>
              <w:autoSpaceDN w:val="0"/>
              <w:autoSpaceDE w:val="0"/>
              <w:widowControl/>
              <w:spacing w:line="254" w:lineRule="exact" w:before="58" w:after="0"/>
              <w:ind w:left="0" w:right="0" w:firstLine="0"/>
              <w:jc w:val="center"/>
            </w:pPr>
            <w:r>
              <w:rPr>
                <w:w w:val="98.74285743350075"/>
                <w:rFonts w:ascii="SymbolMT" w:hAnsi="SymbolMT" w:eastAsia="SymbolMT"/>
                <w:b w:val="0"/>
                <w:i w:val="0"/>
                <w:color w:val="000000"/>
                <w:sz w:val="21"/>
              </w:rPr>
              <w:t></w:t>
            </w:r>
          </w:p>
        </w:tc>
        <w:tc>
          <w:tcPr>
            <w:tcW w:type="dxa" w:w="238"/>
            <w:gridSpan w:val="2"/>
            <w:tcBorders/>
            <w:tcMar>
              <w:start w:w="0" w:type="dxa"/>
              <w:end w:w="0" w:type="dxa"/>
            </w:tcMar>
            <w:tcMar>
              <w:start w:w="0" w:type="dxa"/>
              <w:end w:w="0" w:type="dxa"/>
            </w:tcMar>
          </w:tcPr>
          <w:p>
            <w:pPr>
              <w:autoSpaceDN w:val="0"/>
              <w:autoSpaceDE w:val="0"/>
              <w:widowControl/>
              <w:spacing w:line="230" w:lineRule="exact" w:before="82" w:after="0"/>
              <w:ind w:left="0" w:right="0" w:firstLine="0"/>
              <w:jc w:val="center"/>
            </w:pPr>
            <w:r>
              <w:rPr>
                <w:w w:val="98.74285743350075"/>
                <w:rFonts w:ascii="TimesNewRomanPSMT" w:hAnsi="TimesNewRomanPSMT" w:eastAsia="TimesNewRomanPSMT"/>
                <w:b w:val="0"/>
                <w:i w:val="0"/>
                <w:color w:val="000000"/>
                <w:sz w:val="21"/>
              </w:rPr>
              <w:t>06</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34" w:after="0"/>
              <w:ind w:left="4" w:right="716" w:firstLine="0"/>
              <w:jc w:val="both"/>
            </w:pP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r>
              <w:br/>
            </w:r>
            <w:r>
              <w:rPr>
                <w:w w:val="98.74285743350075"/>
                <w:rFonts w:ascii="SymbolMT" w:hAnsi="SymbolMT" w:eastAsia="SymbolMT"/>
                <w:b w:val="0"/>
                <w:i w:val="0"/>
                <w:color w:val="000000"/>
                <w:sz w:val="21"/>
              </w:rPr>
              <w:t></w:t>
            </w:r>
          </w:p>
        </w:tc>
      </w:tr>
      <w:tr>
        <w:trPr>
          <w:trHeight w:hRule="exact" w:val="50"/>
        </w:trPr>
        <w:tc>
          <w:tcPr>
            <w:tcW w:type="dxa" w:w="560"/>
            <w:gridSpan w:val="2"/>
            <w:vMerge/>
            <w:tcBorders/>
          </w:tcPr>
          <w:p/>
        </w:tc>
        <w:tc>
          <w:tcPr>
            <w:tcW w:type="dxa" w:w="280"/>
            <w:vMerge/>
            <w:tcBorders/>
          </w:tcPr>
          <w:p/>
        </w:tc>
        <w:tc>
          <w:tcPr>
            <w:tcW w:type="dxa" w:w="280"/>
            <w:vMerge/>
            <w:tcBorders/>
          </w:tcPr>
          <w:p/>
        </w:tc>
        <w:tc>
          <w:tcPr>
            <w:tcW w:type="dxa" w:w="560"/>
            <w:gridSpan w:val="2"/>
            <w:vMerge/>
            <w:tcBorders/>
          </w:tcPr>
          <w:p/>
        </w:tc>
        <w:tc>
          <w:tcPr>
            <w:tcW w:type="dxa" w:w="560"/>
            <w:gridSpan w:val="2"/>
            <w:vMerge/>
            <w:tcBorders/>
          </w:tcPr>
          <w:p/>
        </w:tc>
        <w:tc>
          <w:tcPr>
            <w:tcW w:type="dxa" w:w="400"/>
            <w:vMerge w:val="restart"/>
            <w:tcBorders/>
            <w:tcMar>
              <w:start w:w="0" w:type="dxa"/>
              <w:end w:w="0" w:type="dxa"/>
            </w:tcMar>
            <w:tcMar>
              <w:start w:w="0" w:type="dxa"/>
              <w:end w:w="0" w:type="dxa"/>
            </w:tcMar>
          </w:tcPr>
          <w:p>
            <w:pPr>
              <w:autoSpaceDN w:val="0"/>
              <w:autoSpaceDE w:val="0"/>
              <w:widowControl/>
              <w:spacing w:line="226" w:lineRule="exact" w:before="74" w:after="0"/>
              <w:ind w:left="0" w:right="0" w:firstLine="0"/>
              <w:jc w:val="center"/>
            </w:pPr>
            <w:r>
              <w:rPr>
                <w:w w:val="98.74285743350075"/>
                <w:rFonts w:ascii="EuclidExtra" w:hAnsi="EuclidExtra" w:eastAsia="EuclidExtra"/>
                <w:b w:val="0"/>
                <w:i w:val="0"/>
                <w:color w:val="000000"/>
                <w:sz w:val="21"/>
              </w:rPr>
              <w:t>L</w:t>
            </w:r>
          </w:p>
        </w:tc>
        <w:tc>
          <w:tcPr>
            <w:tcW w:type="dxa" w:w="1120"/>
            <w:gridSpan w:val="4"/>
            <w:vMerge/>
            <w:tcBorders/>
          </w:tcPr>
          <w:p/>
        </w:tc>
        <w:tc>
          <w:tcPr>
            <w:tcW w:type="dxa" w:w="280"/>
            <w:vMerge/>
            <w:tcBorders/>
          </w:tcPr>
          <w:p/>
        </w:tc>
        <w:tc>
          <w:tcPr>
            <w:tcW w:type="dxa" w:w="280"/>
            <w:vMerge/>
            <w:tcBorders/>
          </w:tcPr>
          <w:p/>
        </w:tc>
        <w:tc>
          <w:tcPr>
            <w:tcW w:type="dxa" w:w="280"/>
            <w:vMerge/>
            <w:tcBorders/>
          </w:tcPr>
          <w:p/>
        </w:tc>
        <w:tc>
          <w:tcPr>
            <w:tcW w:type="dxa" w:w="3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8" w:after="0"/>
              <w:ind w:left="0" w:right="0" w:firstLine="0"/>
              <w:jc w:val="center"/>
            </w:pPr>
            <w:r>
              <w:rPr>
                <w:w w:val="98.74285743350075"/>
                <w:rFonts w:ascii="TimesNewRomanPSMT" w:hAnsi="TimesNewRomanPSMT" w:eastAsia="TimesNewRomanPSMT"/>
                <w:b w:val="0"/>
                <w:i w:val="0"/>
                <w:color w:val="000000"/>
                <w:sz w:val="21"/>
              </w:rPr>
              <w:t>2.20</w:t>
            </w:r>
          </w:p>
        </w:tc>
        <w:tc>
          <w:tcPr>
            <w:tcW w:type="dxa" w:w="15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8" w:after="0"/>
              <w:ind w:left="0" w:right="0" w:firstLine="0"/>
              <w:jc w:val="center"/>
            </w:pPr>
            <w:r>
              <w:rPr>
                <w:w w:val="98.74285743350075"/>
                <w:rFonts w:ascii="Times New Roman" w:hAnsi="Times New Roman" w:eastAsia="Times New Roman"/>
                <w:b w:val="0"/>
                <w:i/>
                <w:color w:val="000000"/>
                <w:sz w:val="21"/>
              </w:rPr>
              <w:t>E</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254" w:lineRule="exact" w:before="54" w:after="0"/>
              <w:ind w:left="0" w:right="0" w:firstLine="0"/>
              <w:jc w:val="center"/>
            </w:pPr>
            <w:r>
              <w:rPr>
                <w:w w:val="98.74285743350075"/>
                <w:rFonts w:ascii="SymbolMT" w:hAnsi="SymbolMT" w:eastAsia="SymbolMT"/>
                <w:b w:val="0"/>
                <w:i w:val="0"/>
                <w:color w:val="000000"/>
                <w:sz w:val="21"/>
              </w:rPr>
              <w:t></w:t>
            </w:r>
          </w:p>
        </w:tc>
        <w:tc>
          <w:tcPr>
            <w:tcW w:type="dxa" w:w="358"/>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78" w:after="0"/>
              <w:ind w:left="0" w:right="0" w:firstLine="0"/>
              <w:jc w:val="center"/>
            </w:pPr>
            <w:r>
              <w:rPr>
                <w:w w:val="98.74285743350075"/>
                <w:rFonts w:ascii="TimesNewRomanPSMT" w:hAnsi="TimesNewRomanPSMT" w:eastAsia="TimesNewRomanPSMT"/>
                <w:b w:val="0"/>
                <w:i w:val="0"/>
                <w:color w:val="000000"/>
                <w:sz w:val="21"/>
              </w:rPr>
              <w:t>83</w:t>
            </w:r>
          </w:p>
        </w:tc>
        <w:tc>
          <w:tcPr>
            <w:tcW w:type="dxa" w:w="480"/>
            <w:vMerge w:val="restart"/>
            <w:tcBorders/>
            <w:tcMar>
              <w:start w:w="0" w:type="dxa"/>
              <w:end w:w="0" w:type="dxa"/>
            </w:tcMar>
            <w:tcMar>
              <w:start w:w="0" w:type="dxa"/>
              <w:end w:w="0" w:type="dxa"/>
            </w:tcMar>
          </w:tcPr>
          <w:p>
            <w:pPr>
              <w:autoSpaceDN w:val="0"/>
              <w:autoSpaceDE w:val="0"/>
              <w:widowControl/>
              <w:spacing w:line="230" w:lineRule="exact" w:before="78" w:after="0"/>
              <w:ind w:left="0" w:right="0" w:firstLine="0"/>
              <w:jc w:val="center"/>
            </w:pPr>
            <w:r>
              <w:rPr>
                <w:w w:val="98.74285743350075"/>
                <w:rFonts w:ascii="TimesNewRomanPSMT" w:hAnsi="TimesNewRomanPSMT" w:eastAsia="TimesNewRomanPSMT"/>
                <w:b w:val="0"/>
                <w:i w:val="0"/>
                <w:color w:val="000000"/>
                <w:sz w:val="21"/>
              </w:rPr>
              <w:t>4.54</w:t>
            </w:r>
          </w:p>
        </w:tc>
        <w:tc>
          <w:tcPr>
            <w:tcW w:type="dxa" w:w="120"/>
            <w:vMerge w:val="restart"/>
            <w:tcBorders/>
            <w:tcMar>
              <w:start w:w="0" w:type="dxa"/>
              <w:end w:w="0" w:type="dxa"/>
            </w:tcMar>
            <w:tcMar>
              <w:start w:w="0" w:type="dxa"/>
              <w:end w:w="0" w:type="dxa"/>
            </w:tcMar>
          </w:tcPr>
          <w:p>
            <w:pPr>
              <w:autoSpaceDN w:val="0"/>
              <w:autoSpaceDE w:val="0"/>
              <w:widowControl/>
              <w:spacing w:line="230" w:lineRule="exact" w:before="78" w:after="0"/>
              <w:ind w:left="0" w:right="0" w:firstLine="0"/>
              <w:jc w:val="center"/>
            </w:pPr>
            <w:r>
              <w:rPr>
                <w:w w:val="98.74285743350075"/>
                <w:rFonts w:ascii="Times New Roman" w:hAnsi="Times New Roman" w:eastAsia="Times New Roman"/>
                <w:b w:val="0"/>
                <w:i/>
                <w:color w:val="000000"/>
                <w:sz w:val="21"/>
              </w:rPr>
              <w:t>E</w:t>
            </w:r>
          </w:p>
        </w:tc>
        <w:tc>
          <w:tcPr>
            <w:tcW w:type="dxa" w:w="19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54" w:after="0"/>
              <w:ind w:left="0" w:right="0" w:firstLine="0"/>
              <w:jc w:val="center"/>
            </w:pPr>
            <w:r>
              <w:rPr>
                <w:w w:val="98.74285743350075"/>
                <w:rFonts w:ascii="SymbolMT" w:hAnsi="SymbolMT" w:eastAsia="SymbolMT"/>
                <w:b w:val="0"/>
                <w:i w:val="0"/>
                <w:color w:val="000000"/>
                <w:sz w:val="21"/>
              </w:rPr>
              <w:t></w:t>
            </w:r>
          </w:p>
        </w:tc>
        <w:tc>
          <w:tcPr>
            <w:tcW w:type="dxa" w:w="310"/>
            <w:vMerge w:val="restart"/>
            <w:tcBorders/>
            <w:tcMar>
              <w:start w:w="0" w:type="dxa"/>
              <w:end w:w="0" w:type="dxa"/>
            </w:tcMar>
            <w:tcMar>
              <w:start w:w="0" w:type="dxa"/>
              <w:end w:w="0" w:type="dxa"/>
            </w:tcMar>
          </w:tcPr>
          <w:p>
            <w:pPr>
              <w:autoSpaceDN w:val="0"/>
              <w:autoSpaceDE w:val="0"/>
              <w:widowControl/>
              <w:spacing w:line="230" w:lineRule="exact" w:before="78" w:after="0"/>
              <w:ind w:left="10" w:right="0" w:firstLine="0"/>
              <w:jc w:val="left"/>
            </w:pPr>
            <w:r>
              <w:rPr>
                <w:w w:val="98.74285743350075"/>
                <w:rFonts w:ascii="TimesNewRomanPSMT" w:hAnsi="TimesNewRomanPSMT" w:eastAsia="TimesNewRomanPSMT"/>
                <w:b w:val="0"/>
                <w:i w:val="0"/>
                <w:color w:val="000000"/>
                <w:sz w:val="21"/>
              </w:rPr>
              <w:t>38</w:t>
            </w:r>
          </w:p>
        </w:tc>
        <w:tc>
          <w:tcPr>
            <w:tcW w:type="dxa" w:w="400"/>
            <w:vMerge w:val="restart"/>
            <w:tcBorders/>
            <w:tcMar>
              <w:start w:w="0" w:type="dxa"/>
              <w:end w:w="0" w:type="dxa"/>
            </w:tcMar>
            <w:tcMar>
              <w:start w:w="0" w:type="dxa"/>
              <w:end w:w="0" w:type="dxa"/>
            </w:tcMar>
          </w:tcPr>
          <w:p>
            <w:pPr>
              <w:autoSpaceDN w:val="0"/>
              <w:autoSpaceDE w:val="0"/>
              <w:widowControl/>
              <w:spacing w:line="228" w:lineRule="exact" w:before="76" w:after="0"/>
              <w:ind w:left="0" w:right="0" w:firstLine="0"/>
              <w:jc w:val="center"/>
            </w:pPr>
            <w:r>
              <w:rPr>
                <w:w w:val="98.74285743350075"/>
                <w:rFonts w:ascii="EuclidExtra" w:hAnsi="EuclidExtra" w:eastAsia="EuclidExtra"/>
                <w:b w:val="0"/>
                <w:i w:val="0"/>
                <w:color w:val="000000"/>
                <w:sz w:val="21"/>
              </w:rPr>
              <w:t>L</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78" w:after="0"/>
              <w:ind w:left="74" w:right="0" w:firstLine="0"/>
              <w:jc w:val="left"/>
            </w:pPr>
            <w:r>
              <w:rPr>
                <w:w w:val="98.74285743350075"/>
                <w:rFonts w:ascii="TimesNewRomanPSMT" w:hAnsi="TimesNewRomanPSMT" w:eastAsia="TimesNewRomanPSMT"/>
                <w:b w:val="0"/>
                <w:i w:val="0"/>
                <w:color w:val="000000"/>
                <w:sz w:val="21"/>
              </w:rPr>
              <w:t>4.26</w:t>
            </w:r>
          </w:p>
        </w:tc>
        <w:tc>
          <w:tcPr>
            <w:tcW w:type="dxa" w:w="140"/>
            <w:vMerge w:val="restart"/>
            <w:tcBorders/>
            <w:tcMar>
              <w:start w:w="0" w:type="dxa"/>
              <w:end w:w="0" w:type="dxa"/>
            </w:tcMar>
            <w:tcMar>
              <w:start w:w="0" w:type="dxa"/>
              <w:end w:w="0" w:type="dxa"/>
            </w:tcMar>
          </w:tcPr>
          <w:p>
            <w:pPr>
              <w:autoSpaceDN w:val="0"/>
              <w:autoSpaceDE w:val="0"/>
              <w:widowControl/>
              <w:spacing w:line="230" w:lineRule="exact" w:before="78" w:after="0"/>
              <w:ind w:left="0" w:right="0" w:firstLine="0"/>
              <w:jc w:val="center"/>
            </w:pPr>
            <w:r>
              <w:rPr>
                <w:w w:val="98.74285743350075"/>
                <w:rFonts w:ascii="Times New Roman" w:hAnsi="Times New Roman" w:eastAsia="Times New Roman"/>
                <w:b w:val="0"/>
                <w:i/>
                <w:color w:val="000000"/>
                <w:sz w:val="21"/>
              </w:rPr>
              <w:t>E</w:t>
            </w:r>
          </w:p>
        </w:tc>
        <w:tc>
          <w:tcPr>
            <w:tcW w:type="dxa" w:w="20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54" w:after="0"/>
              <w:ind w:left="0" w:right="0" w:firstLine="0"/>
              <w:jc w:val="center"/>
            </w:pPr>
            <w:r>
              <w:rPr>
                <w:w w:val="98.74285743350075"/>
                <w:rFonts w:ascii="SymbolMT" w:hAnsi="SymbolMT" w:eastAsia="SymbolMT"/>
                <w:b w:val="0"/>
                <w:i w:val="0"/>
                <w:color w:val="000000"/>
                <w:sz w:val="21"/>
              </w:rPr>
              <w:t></w:t>
            </w:r>
          </w:p>
        </w:tc>
        <w:tc>
          <w:tcPr>
            <w:tcW w:type="dxa" w:w="23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78" w:after="0"/>
              <w:ind w:left="0" w:right="0" w:firstLine="0"/>
              <w:jc w:val="center"/>
            </w:pPr>
            <w:r>
              <w:rPr>
                <w:w w:val="98.74285743350075"/>
                <w:rFonts w:ascii="TimesNewRomanPSMT" w:hAnsi="TimesNewRomanPSMT" w:eastAsia="TimesNewRomanPSMT"/>
                <w:b w:val="0"/>
                <w:i w:val="0"/>
                <w:color w:val="000000"/>
                <w:sz w:val="21"/>
              </w:rPr>
              <w:t>40</w:t>
            </w:r>
          </w:p>
        </w:tc>
        <w:tc>
          <w:tcPr>
            <w:tcW w:type="dxa" w:w="280"/>
            <w:vMerge/>
            <w:tcBorders/>
          </w:tcPr>
          <w:p/>
        </w:tc>
      </w:tr>
      <w:tr>
        <w:trPr>
          <w:trHeight w:hRule="exact" w:val="308"/>
        </w:trPr>
        <w:tc>
          <w:tcPr>
            <w:tcW w:type="dxa" w:w="560"/>
            <w:gridSpan w:val="2"/>
            <w:vMerge/>
            <w:tcBorders/>
          </w:tcPr>
          <w:p/>
        </w:tc>
        <w:tc>
          <w:tcPr>
            <w:tcW w:type="dxa" w:w="280"/>
            <w:vMerge/>
            <w:tcBorders/>
          </w:tcPr>
          <w:p/>
        </w:tc>
        <w:tc>
          <w:tcPr>
            <w:tcW w:type="dxa" w:w="280"/>
            <w:vMerge/>
            <w:tcBorders/>
          </w:tcPr>
          <w:p/>
        </w:tc>
        <w:tc>
          <w:tcPr>
            <w:tcW w:type="dxa" w:w="126"/>
            <w:tcBorders/>
            <w:tcMar>
              <w:start w:w="0" w:type="dxa"/>
              <w:end w:w="0" w:type="dxa"/>
            </w:tcMar>
          </w:tcPr>
          <w:p>
            <w:pPr>
              <w:autoSpaceDN w:val="0"/>
              <w:autoSpaceDE w:val="0"/>
              <w:widowControl/>
              <w:spacing w:line="230" w:lineRule="exact" w:before="24" w:after="0"/>
              <w:ind w:left="0" w:right="0" w:firstLine="0"/>
              <w:jc w:val="center"/>
            </w:pPr>
            <w:r>
              <w:rPr>
                <w:w w:val="98.74285743350075"/>
                <w:rFonts w:ascii="Times New Roman" w:hAnsi="Times New Roman" w:eastAsia="Times New Roman"/>
                <w:b w:val="0"/>
                <w:i/>
                <w:color w:val="000000"/>
                <w:sz w:val="21"/>
              </w:rPr>
              <w:t>k</w:t>
            </w:r>
          </w:p>
        </w:tc>
        <w:tc>
          <w:tcPr>
            <w:tcW w:type="dxa" w:w="254"/>
            <w:tcBorders/>
            <w:tcMar>
              <w:start w:w="0" w:type="dxa"/>
              <w:end w:w="0" w:type="dxa"/>
            </w:tcMar>
          </w:tcPr>
          <w:p>
            <w:pPr>
              <w:autoSpaceDN w:val="0"/>
              <w:autoSpaceDE w:val="0"/>
              <w:widowControl/>
              <w:spacing w:line="132" w:lineRule="exact" w:before="156" w:after="0"/>
              <w:ind w:left="18" w:right="0" w:firstLine="0"/>
              <w:jc w:val="left"/>
            </w:pPr>
            <w:r>
              <w:rPr>
                <w:rFonts w:ascii="TimesNewRomanPSMT" w:hAnsi="TimesNewRomanPSMT" w:eastAsia="TimesNewRomanPSMT"/>
                <w:b w:val="0"/>
                <w:i w:val="0"/>
                <w:color w:val="000000"/>
                <w:sz w:val="12"/>
              </w:rPr>
              <w:t>21</w:t>
            </w:r>
          </w:p>
        </w:tc>
        <w:tc>
          <w:tcPr>
            <w:tcW w:type="dxa" w:w="224"/>
            <w:tcBorders/>
            <w:tcMar>
              <w:start w:w="0" w:type="dxa"/>
              <w:end w:w="0" w:type="dxa"/>
            </w:tcMar>
          </w:tcPr>
          <w:p>
            <w:pPr>
              <w:autoSpaceDN w:val="0"/>
              <w:autoSpaceDE w:val="0"/>
              <w:widowControl/>
              <w:spacing w:line="230" w:lineRule="exact" w:before="24" w:after="0"/>
              <w:ind w:left="0" w:right="0" w:firstLine="0"/>
              <w:jc w:val="right"/>
            </w:pPr>
            <w:r>
              <w:rPr>
                <w:w w:val="98.74285743350075"/>
                <w:rFonts w:ascii="Times New Roman" w:hAnsi="Times New Roman" w:eastAsia="Times New Roman"/>
                <w:b w:val="0"/>
                <w:i/>
                <w:color w:val="000000"/>
                <w:sz w:val="21"/>
              </w:rPr>
              <w:t>k</w:t>
            </w:r>
          </w:p>
        </w:tc>
        <w:tc>
          <w:tcPr>
            <w:tcW w:type="dxa" w:w="256"/>
            <w:tcBorders/>
            <w:tcMar>
              <w:start w:w="0" w:type="dxa"/>
              <w:end w:w="0" w:type="dxa"/>
            </w:tcMar>
          </w:tcPr>
          <w:p>
            <w:pPr>
              <w:autoSpaceDN w:val="0"/>
              <w:autoSpaceDE w:val="0"/>
              <w:widowControl/>
              <w:spacing w:line="132" w:lineRule="exact" w:before="156" w:after="0"/>
              <w:ind w:left="0" w:right="0" w:firstLine="0"/>
              <w:jc w:val="center"/>
            </w:pPr>
            <w:r>
              <w:rPr>
                <w:rFonts w:ascii="TimesNewRomanPSMT" w:hAnsi="TimesNewRomanPSMT" w:eastAsia="TimesNewRomanPSMT"/>
                <w:b w:val="0"/>
                <w:i w:val="0"/>
                <w:color w:val="000000"/>
                <w:sz w:val="12"/>
              </w:rPr>
              <w:t>22</w:t>
            </w:r>
          </w:p>
        </w:tc>
        <w:tc>
          <w:tcPr>
            <w:tcW w:type="dxa" w:w="280"/>
            <w:vMerge/>
            <w:tcBorders/>
          </w:tcPr>
          <w:p/>
        </w:tc>
        <w:tc>
          <w:tcPr>
            <w:tcW w:type="dxa" w:w="206"/>
            <w:gridSpan w:val="2"/>
            <w:tcBorders/>
            <w:tcMar>
              <w:start w:w="0" w:type="dxa"/>
              <w:end w:w="0" w:type="dxa"/>
            </w:tcMar>
            <w:tcMar>
              <w:start w:w="0" w:type="dxa"/>
              <w:end w:w="0" w:type="dxa"/>
            </w:tcMar>
          </w:tcPr>
          <w:p>
            <w:pPr>
              <w:autoSpaceDN w:val="0"/>
              <w:autoSpaceDE w:val="0"/>
              <w:widowControl/>
              <w:spacing w:line="230" w:lineRule="exact" w:before="24" w:after="0"/>
              <w:ind w:left="0" w:right="0" w:firstLine="0"/>
              <w:jc w:val="right"/>
            </w:pPr>
            <w:r>
              <w:rPr>
                <w:w w:val="98.74285743350075"/>
                <w:rFonts w:ascii="Times New Roman" w:hAnsi="Times New Roman" w:eastAsia="Times New Roman"/>
                <w:b w:val="0"/>
                <w:i/>
                <w:color w:val="000000"/>
                <w:sz w:val="21"/>
              </w:rPr>
              <w:t>k</w:t>
            </w:r>
          </w:p>
        </w:tc>
        <w:tc>
          <w:tcPr>
            <w:tcW w:type="dxa" w:w="200"/>
            <w:gridSpan w:val="2"/>
            <w:tcBorders/>
            <w:tcMar>
              <w:start w:w="0" w:type="dxa"/>
              <w:end w:w="0" w:type="dxa"/>
            </w:tcMar>
            <w:tcMar>
              <w:start w:w="0" w:type="dxa"/>
              <w:end w:w="0" w:type="dxa"/>
            </w:tcMar>
          </w:tcPr>
          <w:p>
            <w:pPr>
              <w:autoSpaceDN w:val="0"/>
              <w:autoSpaceDE w:val="0"/>
              <w:widowControl/>
              <w:spacing w:line="132" w:lineRule="exact" w:before="156" w:after="0"/>
              <w:ind w:left="0" w:right="0" w:firstLine="0"/>
              <w:jc w:val="center"/>
            </w:pPr>
            <w:r>
              <w:rPr>
                <w:rFonts w:ascii="TimesNewRomanPSMT" w:hAnsi="TimesNewRomanPSMT" w:eastAsia="TimesNewRomanPSMT"/>
                <w:b w:val="0"/>
                <w:i w:val="0"/>
                <w:color w:val="000000"/>
                <w:sz w:val="12"/>
              </w:rPr>
              <w:t>25</w:t>
            </w:r>
          </w:p>
        </w:tc>
        <w:tc>
          <w:tcPr>
            <w:tcW w:type="dxa" w:w="280"/>
            <w:vMerge/>
            <w:tcBorders/>
          </w:tcPr>
          <w:p/>
        </w:tc>
        <w:tc>
          <w:tcPr>
            <w:tcW w:type="dxa" w:w="280"/>
            <w:vMerge/>
            <w:tcBorders/>
          </w:tcPr>
          <w:p/>
        </w:tc>
        <w:tc>
          <w:tcPr>
            <w:tcW w:type="dxa" w:w="280"/>
            <w:vMerge/>
            <w:tcBorders/>
          </w:tcPr>
          <w:p/>
        </w:tc>
        <w:tc>
          <w:tcPr>
            <w:tcW w:type="dxa" w:w="560"/>
            <w:gridSpan w:val="2"/>
            <w:vMerge/>
            <w:tcBorders/>
          </w:tcPr>
          <w:p/>
        </w:tc>
        <w:tc>
          <w:tcPr>
            <w:tcW w:type="dxa" w:w="560"/>
            <w:gridSpan w:val="2"/>
            <w:vMerge/>
            <w:tcBorders/>
          </w:tcPr>
          <w:p/>
        </w:tc>
        <w:tc>
          <w:tcPr>
            <w:tcW w:type="dxa" w:w="280"/>
            <w:vMerge/>
            <w:tcBorders/>
          </w:tcPr>
          <w:p/>
        </w:tc>
        <w:tc>
          <w:tcPr>
            <w:tcW w:type="dxa" w:w="280"/>
            <w:vMerge/>
            <w:tcBorders/>
          </w:tcPr>
          <w:p/>
        </w:tc>
        <w:tc>
          <w:tcPr>
            <w:tcW w:type="dxa" w:w="280"/>
            <w:vMerge/>
            <w:tcBorders/>
          </w:tcPr>
          <w:p/>
        </w:tc>
        <w:tc>
          <w:tcPr>
            <w:tcW w:type="dxa" w:w="280"/>
            <w:vMerge/>
            <w:tcBorders/>
          </w:tcPr>
          <w:p/>
        </w:tc>
        <w:tc>
          <w:tcPr>
            <w:tcW w:type="dxa" w:w="840"/>
            <w:gridSpan w:val="3"/>
            <w:vMerge/>
            <w:tcBorders/>
          </w:tcPr>
          <w:p/>
        </w:tc>
        <w:tc>
          <w:tcPr>
            <w:tcW w:type="dxa" w:w="280"/>
            <w:vMerge/>
            <w:tcBorders/>
          </w:tcPr>
          <w:p/>
        </w:tc>
        <w:tc>
          <w:tcPr>
            <w:tcW w:type="dxa" w:w="280"/>
            <w:vMerge/>
            <w:tcBorders/>
          </w:tcPr>
          <w:p/>
        </w:tc>
        <w:tc>
          <w:tcPr>
            <w:tcW w:type="dxa" w:w="280"/>
            <w:vMerge/>
            <w:tcBorders/>
          </w:tcPr>
          <w:p/>
        </w:tc>
        <w:tc>
          <w:tcPr>
            <w:tcW w:type="dxa" w:w="280"/>
            <w:vMerge/>
            <w:tcBorders/>
          </w:tcPr>
          <w:p/>
        </w:tc>
        <w:tc>
          <w:tcPr>
            <w:tcW w:type="dxa" w:w="560"/>
            <w:gridSpan w:val="2"/>
            <w:vMerge/>
            <w:tcBorders/>
          </w:tcPr>
          <w:p/>
        </w:tc>
        <w:tc>
          <w:tcPr>
            <w:tcW w:type="dxa" w:w="560"/>
            <w:gridSpan w:val="2"/>
            <w:vMerge/>
            <w:tcBorders/>
          </w:tcPr>
          <w:p/>
        </w:tc>
        <w:tc>
          <w:tcPr>
            <w:tcW w:type="dxa" w:w="280"/>
            <w:vMerge/>
            <w:tcBorders/>
          </w:tcPr>
          <w:p/>
        </w:tc>
      </w:tr>
      <w:tr>
        <w:trPr>
          <w:trHeight w:hRule="exact" w:val="242"/>
        </w:trPr>
        <w:tc>
          <w:tcPr>
            <w:tcW w:type="dxa" w:w="560"/>
            <w:gridSpan w:val="2"/>
            <w:vMerge/>
            <w:tcBorders/>
          </w:tcPr>
          <w:p/>
        </w:tc>
        <w:tc>
          <w:tcPr>
            <w:tcW w:type="dxa" w:w="280"/>
            <w:vMerge/>
            <w:tcBorders/>
          </w:tcPr>
          <w:p/>
        </w:tc>
        <w:tc>
          <w:tcPr>
            <w:tcW w:type="dxa" w:w="280"/>
            <w:vMerge/>
            <w:tcBorders/>
          </w:tcPr>
          <w:p/>
        </w:tc>
        <w:tc>
          <w:tcPr>
            <w:tcW w:type="dxa" w:w="380"/>
            <w:gridSpan w:val="2"/>
            <w:tcBorders/>
            <w:tcMar>
              <w:start w:w="0" w:type="dxa"/>
              <w:end w:w="0" w:type="dxa"/>
            </w:tcMar>
            <w:tcMar>
              <w:start w:w="0" w:type="dxa"/>
              <w:end w:w="0" w:type="dxa"/>
            </w:tcMar>
          </w:tcPr>
          <w:p>
            <w:pPr>
              <w:autoSpaceDN w:val="0"/>
              <w:autoSpaceDE w:val="0"/>
              <w:widowControl/>
              <w:spacing w:line="228" w:lineRule="exact" w:before="14" w:after="0"/>
              <w:ind w:left="0" w:right="0" w:firstLine="0"/>
              <w:jc w:val="center"/>
            </w:pPr>
            <w:r>
              <w:rPr>
                <w:w w:val="98.74285743350075"/>
                <w:rFonts w:ascii="EuclidExtra" w:hAnsi="EuclidExtra" w:eastAsia="EuclidExtra"/>
                <w:b w:val="0"/>
                <w:i w:val="0"/>
                <w:color w:val="000000"/>
                <w:sz w:val="21"/>
              </w:rPr>
              <w:t>M</w:t>
            </w:r>
          </w:p>
        </w:tc>
        <w:tc>
          <w:tcPr>
            <w:tcW w:type="dxa" w:w="480"/>
            <w:gridSpan w:val="2"/>
            <w:tcBorders/>
            <w:tcMar>
              <w:start w:w="0" w:type="dxa"/>
              <w:end w:w="0" w:type="dxa"/>
            </w:tcMar>
            <w:tcMar>
              <w:start w:w="0" w:type="dxa"/>
              <w:end w:w="0" w:type="dxa"/>
            </w:tcMar>
          </w:tcPr>
          <w:p>
            <w:pPr>
              <w:autoSpaceDN w:val="0"/>
              <w:autoSpaceDE w:val="0"/>
              <w:widowControl/>
              <w:spacing w:line="228" w:lineRule="exact" w:before="14" w:after="0"/>
              <w:ind w:left="0" w:right="0" w:firstLine="0"/>
              <w:jc w:val="center"/>
            </w:pPr>
            <w:r>
              <w:rPr>
                <w:w w:val="98.74285743350075"/>
                <w:rFonts w:ascii="EuclidExtra" w:hAnsi="EuclidExtra" w:eastAsia="EuclidExtra"/>
                <w:b w:val="0"/>
                <w:i w:val="0"/>
                <w:color w:val="000000"/>
                <w:sz w:val="21"/>
              </w:rPr>
              <w:t>M</w:t>
            </w:r>
          </w:p>
        </w:tc>
        <w:tc>
          <w:tcPr>
            <w:tcW w:type="dxa" w:w="400"/>
            <w:tcBorders/>
            <w:tcMar>
              <w:start w:w="0" w:type="dxa"/>
              <w:end w:w="0" w:type="dxa"/>
            </w:tcMar>
          </w:tcPr>
          <w:p>
            <w:pPr>
              <w:autoSpaceDN w:val="0"/>
              <w:autoSpaceDE w:val="0"/>
              <w:widowControl/>
              <w:spacing w:line="228" w:lineRule="exact" w:before="14" w:after="0"/>
              <w:ind w:left="0" w:right="0" w:firstLine="0"/>
              <w:jc w:val="center"/>
            </w:pPr>
            <w:r>
              <w:rPr>
                <w:w w:val="98.74285743350075"/>
                <w:rFonts w:ascii="EuclidExtra" w:hAnsi="EuclidExtra" w:eastAsia="EuclidExtra"/>
                <w:b w:val="0"/>
                <w:i w:val="0"/>
                <w:color w:val="000000"/>
                <w:sz w:val="21"/>
              </w:rPr>
              <w:t>O</w:t>
            </w:r>
          </w:p>
        </w:tc>
        <w:tc>
          <w:tcPr>
            <w:tcW w:type="dxa" w:w="40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4" w:after="0"/>
              <w:ind w:left="0" w:right="116" w:firstLine="0"/>
              <w:jc w:val="right"/>
            </w:pPr>
            <w:r>
              <w:rPr>
                <w:w w:val="98.74285743350075"/>
                <w:rFonts w:ascii="EuclidExtra" w:hAnsi="EuclidExtra" w:eastAsia="EuclidExtra"/>
                <w:b w:val="0"/>
                <w:i w:val="0"/>
                <w:color w:val="000000"/>
                <w:sz w:val="21"/>
              </w:rPr>
              <w:t>M</w:t>
            </w:r>
          </w:p>
        </w:tc>
        <w:tc>
          <w:tcPr>
            <w:tcW w:type="dxa" w:w="280"/>
            <w:vMerge/>
            <w:tcBorders/>
          </w:tcPr>
          <w:p/>
        </w:tc>
        <w:tc>
          <w:tcPr>
            <w:tcW w:type="dxa" w:w="280"/>
            <w:vMerge/>
            <w:tcBorders/>
          </w:tcPr>
          <w:p/>
        </w:tc>
        <w:tc>
          <w:tcPr>
            <w:tcW w:type="dxa" w:w="280"/>
            <w:vMerge/>
            <w:tcBorders/>
          </w:tcPr>
          <w:p/>
        </w:tc>
        <w:tc>
          <w:tcPr>
            <w:tcW w:type="dxa" w:w="55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16" w:after="0"/>
              <w:ind w:left="0" w:right="38" w:firstLine="0"/>
              <w:jc w:val="right"/>
            </w:pPr>
            <w:r>
              <w:rPr>
                <w:w w:val="98.74285743350075"/>
                <w:rFonts w:ascii="EuclidExtra" w:hAnsi="EuclidExtra" w:eastAsia="EuclidExtra"/>
                <w:b w:val="0"/>
                <w:i w:val="0"/>
                <w:color w:val="000000"/>
                <w:sz w:val="21"/>
              </w:rPr>
              <w:t>M</w:t>
            </w:r>
          </w:p>
        </w:tc>
        <w:tc>
          <w:tcPr>
            <w:tcW w:type="dxa" w:w="280"/>
            <w:vMerge/>
            <w:tcBorders/>
          </w:tcPr>
          <w:p/>
        </w:tc>
        <w:tc>
          <w:tcPr>
            <w:tcW w:type="dxa" w:w="280"/>
            <w:vMerge/>
            <w:tcBorders/>
          </w:tcPr>
          <w:p/>
        </w:tc>
        <w:tc>
          <w:tcPr>
            <w:tcW w:type="dxa" w:w="11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16" w:after="0"/>
              <w:ind w:left="0" w:right="0" w:firstLine="0"/>
              <w:jc w:val="center"/>
            </w:pPr>
            <w:r>
              <w:rPr>
                <w:w w:val="98.74285743350075"/>
                <w:rFonts w:ascii="EuclidExtra" w:hAnsi="EuclidExtra" w:eastAsia="EuclidExtra"/>
                <w:b w:val="0"/>
                <w:i w:val="0"/>
                <w:color w:val="000000"/>
                <w:sz w:val="21"/>
              </w:rPr>
              <w:t>M</w:t>
            </w:r>
          </w:p>
        </w:tc>
        <w:tc>
          <w:tcPr>
            <w:tcW w:type="dxa" w:w="400"/>
            <w:tcBorders/>
            <w:tcMar>
              <w:start w:w="0" w:type="dxa"/>
              <w:end w:w="0" w:type="dxa"/>
            </w:tcMar>
          </w:tcPr>
          <w:p>
            <w:pPr>
              <w:autoSpaceDN w:val="0"/>
              <w:autoSpaceDE w:val="0"/>
              <w:widowControl/>
              <w:spacing w:line="226" w:lineRule="exact" w:before="16" w:after="0"/>
              <w:ind w:left="0" w:right="0" w:firstLine="0"/>
              <w:jc w:val="center"/>
            </w:pPr>
            <w:r>
              <w:rPr>
                <w:w w:val="98.74285743350075"/>
                <w:rFonts w:ascii="EuclidExtra" w:hAnsi="EuclidExtra" w:eastAsia="EuclidExtra"/>
                <w:b w:val="0"/>
                <w:i w:val="0"/>
                <w:color w:val="000000"/>
                <w:sz w:val="21"/>
              </w:rPr>
              <w:t>O</w:t>
            </w:r>
          </w:p>
        </w:tc>
        <w:tc>
          <w:tcPr>
            <w:tcW w:type="dxa" w:w="280"/>
            <w:vMerge/>
            <w:tcBorders/>
          </w:tcPr>
          <w:p/>
        </w:tc>
        <w:tc>
          <w:tcPr>
            <w:tcW w:type="dxa" w:w="140"/>
            <w:tcBorders/>
            <w:tcMar>
              <w:start w:w="0" w:type="dxa"/>
              <w:end w:w="0" w:type="dxa"/>
            </w:tcMar>
          </w:tcPr>
          <w:p>
            <w:pPr>
              <w:autoSpaceDN w:val="0"/>
              <w:autoSpaceDE w:val="0"/>
              <w:widowControl/>
              <w:spacing w:line="226" w:lineRule="exact" w:before="16" w:after="0"/>
              <w:ind w:left="0" w:right="0" w:firstLine="0"/>
              <w:jc w:val="right"/>
            </w:pPr>
            <w:r>
              <w:rPr>
                <w:w w:val="98.74285743350075"/>
                <w:rFonts w:ascii="EuclidExtra" w:hAnsi="EuclidExtra" w:eastAsia="EuclidExtra"/>
                <w:b w:val="0"/>
                <w:i w:val="0"/>
                <w:color w:val="000000"/>
                <w:sz w:val="21"/>
              </w:rPr>
              <w:t>M</w:t>
            </w:r>
          </w:p>
        </w:tc>
        <w:tc>
          <w:tcPr>
            <w:tcW w:type="dxa" w:w="560"/>
            <w:gridSpan w:val="2"/>
            <w:vMerge/>
            <w:tcBorders/>
          </w:tcPr>
          <w:p/>
        </w:tc>
        <w:tc>
          <w:tcPr>
            <w:tcW w:type="dxa" w:w="560"/>
            <w:gridSpan w:val="2"/>
            <w:vMerge/>
            <w:tcBorders/>
          </w:tcPr>
          <w:p/>
        </w:tc>
        <w:tc>
          <w:tcPr>
            <w:tcW w:type="dxa" w:w="280"/>
            <w:vMerge/>
            <w:tcBorders/>
          </w:tcPr>
          <w:p/>
        </w:tc>
      </w:tr>
      <w:tr>
        <w:trPr>
          <w:trHeight w:hRule="exact" w:val="449"/>
        </w:trPr>
        <w:tc>
          <w:tcPr>
            <w:tcW w:type="dxa" w:w="1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986" w:after="0"/>
              <w:ind w:left="0" w:right="4" w:firstLine="0"/>
              <w:jc w:val="right"/>
            </w:pPr>
            <w:r>
              <w:rPr>
                <w:rFonts w:ascii="Times New Roman" w:hAnsi="Times New Roman" w:eastAsia="Times New Roman"/>
                <w:b w:val="0"/>
                <w:i/>
                <w:color w:val="000000"/>
                <w:sz w:val="20"/>
              </w:rPr>
              <w:t>K</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8" w:lineRule="exact" w:before="1114" w:after="0"/>
              <w:ind w:left="0" w:right="0" w:firstLine="0"/>
              <w:jc w:val="center"/>
            </w:pPr>
            <w:r>
              <w:rPr>
                <w:w w:val="97.41666316986084"/>
                <w:rFonts w:ascii="TimesNewRomanPSMT" w:hAnsi="TimesNewRomanPSMT" w:eastAsia="TimesNewRomanPSMT"/>
                <w:b w:val="0"/>
                <w:i w:val="0"/>
                <w:color w:val="000000"/>
                <w:sz w:val="12"/>
              </w:rPr>
              <w:t>2</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962" w:after="0"/>
              <w:ind w:left="0" w:right="0" w:firstLine="0"/>
              <w:jc w:val="center"/>
            </w:pPr>
            <w:r>
              <w:rPr>
                <w:rFonts w:ascii="SymbolMT" w:hAnsi="SymbolMT" w:eastAsia="SymbolMT"/>
                <w:b w:val="0"/>
                <w:i w:val="0"/>
                <w:color w:val="000000"/>
                <w:sz w:val="20"/>
              </w:rPr>
              <w:t></w:t>
            </w:r>
          </w:p>
        </w:tc>
        <w:tc>
          <w:tcPr>
            <w:tcW w:type="dxa" w:w="280"/>
            <w:vMerge/>
            <w:tcBorders/>
          </w:tcPr>
          <w:p/>
        </w:tc>
        <w:tc>
          <w:tcPr>
            <w:tcW w:type="dxa" w:w="126"/>
            <w:tcBorders/>
            <w:tcMar>
              <w:start w:w="0" w:type="dxa"/>
              <w:end w:w="0" w:type="dxa"/>
            </w:tcMar>
          </w:tcPr>
          <w:p>
            <w:pPr>
              <w:autoSpaceDN w:val="0"/>
              <w:autoSpaceDE w:val="0"/>
              <w:widowControl/>
              <w:spacing w:line="230" w:lineRule="exact" w:before="96" w:after="0"/>
              <w:ind w:left="0" w:right="0" w:firstLine="0"/>
              <w:jc w:val="center"/>
            </w:pPr>
            <w:r>
              <w:rPr>
                <w:w w:val="98.74285743350075"/>
                <w:rFonts w:ascii="Times New Roman" w:hAnsi="Times New Roman" w:eastAsia="Times New Roman"/>
                <w:b w:val="0"/>
                <w:i/>
                <w:color w:val="000000"/>
                <w:sz w:val="21"/>
              </w:rPr>
              <w:t>k</w:t>
            </w:r>
          </w:p>
        </w:tc>
        <w:tc>
          <w:tcPr>
            <w:tcW w:type="dxa" w:w="254"/>
            <w:tcBorders/>
            <w:tcMar>
              <w:start w:w="0" w:type="dxa"/>
              <w:end w:w="0" w:type="dxa"/>
            </w:tcMar>
          </w:tcPr>
          <w:p>
            <w:pPr>
              <w:autoSpaceDN w:val="0"/>
              <w:autoSpaceDE w:val="0"/>
              <w:widowControl/>
              <w:spacing w:line="132" w:lineRule="exact" w:before="228" w:after="0"/>
              <w:ind w:left="0" w:right="0" w:firstLine="0"/>
              <w:jc w:val="left"/>
            </w:pPr>
            <w:r>
              <w:rPr>
                <w:rFonts w:ascii="TimesNewRomanPSMT" w:hAnsi="TimesNewRomanPSMT" w:eastAsia="TimesNewRomanPSMT"/>
                <w:b w:val="0"/>
                <w:i w:val="0"/>
                <w:color w:val="000000"/>
                <w:sz w:val="12"/>
              </w:rPr>
              <w:t>271</w:t>
            </w:r>
          </w:p>
        </w:tc>
        <w:tc>
          <w:tcPr>
            <w:tcW w:type="dxa" w:w="224"/>
            <w:tcBorders/>
            <w:tcMar>
              <w:start w:w="0" w:type="dxa"/>
              <w:end w:w="0" w:type="dxa"/>
            </w:tcMar>
          </w:tcPr>
          <w:p>
            <w:pPr>
              <w:autoSpaceDN w:val="0"/>
              <w:autoSpaceDE w:val="0"/>
              <w:widowControl/>
              <w:spacing w:line="230" w:lineRule="exact" w:before="96" w:after="0"/>
              <w:ind w:left="0" w:right="8" w:firstLine="0"/>
              <w:jc w:val="right"/>
            </w:pPr>
            <w:r>
              <w:rPr>
                <w:w w:val="98.74285743350075"/>
                <w:rFonts w:ascii="Times New Roman" w:hAnsi="Times New Roman" w:eastAsia="Times New Roman"/>
                <w:b w:val="0"/>
                <w:i/>
                <w:color w:val="000000"/>
                <w:sz w:val="21"/>
              </w:rPr>
              <w:t>k</w:t>
            </w:r>
          </w:p>
        </w:tc>
        <w:tc>
          <w:tcPr>
            <w:tcW w:type="dxa" w:w="256"/>
            <w:tcBorders/>
            <w:tcMar>
              <w:start w:w="0" w:type="dxa"/>
              <w:end w:w="0" w:type="dxa"/>
            </w:tcMar>
          </w:tcPr>
          <w:p>
            <w:pPr>
              <w:autoSpaceDN w:val="0"/>
              <w:autoSpaceDE w:val="0"/>
              <w:widowControl/>
              <w:spacing w:line="132" w:lineRule="exact" w:before="228" w:after="0"/>
              <w:ind w:left="0" w:right="0" w:firstLine="0"/>
              <w:jc w:val="center"/>
            </w:pPr>
            <w:r>
              <w:rPr>
                <w:rFonts w:ascii="TimesNewRomanPSMT" w:hAnsi="TimesNewRomanPSMT" w:eastAsia="TimesNewRomanPSMT"/>
                <w:b w:val="0"/>
                <w:i w:val="0"/>
                <w:color w:val="000000"/>
                <w:sz w:val="12"/>
              </w:rPr>
              <w:t>272</w:t>
            </w:r>
          </w:p>
        </w:tc>
        <w:tc>
          <w:tcPr>
            <w:tcW w:type="dxa" w:w="400"/>
            <w:tcBorders/>
            <w:tcMar>
              <w:start w:w="0" w:type="dxa"/>
              <w:end w:w="0" w:type="dxa"/>
            </w:tcMar>
          </w:tcPr>
          <w:p>
            <w:pPr>
              <w:autoSpaceDN w:val="0"/>
              <w:autoSpaceDE w:val="0"/>
              <w:widowControl/>
              <w:spacing w:line="226" w:lineRule="exact" w:before="96" w:after="0"/>
              <w:ind w:left="0" w:right="0" w:firstLine="0"/>
              <w:jc w:val="center"/>
            </w:pPr>
            <w:r>
              <w:rPr>
                <w:w w:val="98.74285743350075"/>
                <w:rFonts w:ascii="EuclidExtra" w:hAnsi="EuclidExtra" w:eastAsia="EuclidExtra"/>
                <w:b w:val="0"/>
                <w:i w:val="0"/>
                <w:color w:val="000000"/>
                <w:sz w:val="21"/>
              </w:rPr>
              <w:t>L</w:t>
            </w:r>
          </w:p>
        </w:tc>
        <w:tc>
          <w:tcPr>
            <w:tcW w:type="dxa" w:w="206"/>
            <w:gridSpan w:val="2"/>
            <w:tcBorders/>
            <w:tcMar>
              <w:start w:w="0" w:type="dxa"/>
              <w:end w:w="0" w:type="dxa"/>
            </w:tcMar>
            <w:tcMar>
              <w:start w:w="0" w:type="dxa"/>
              <w:end w:w="0" w:type="dxa"/>
            </w:tcMar>
          </w:tcPr>
          <w:p>
            <w:pPr>
              <w:autoSpaceDN w:val="0"/>
              <w:autoSpaceDE w:val="0"/>
              <w:widowControl/>
              <w:spacing w:line="230" w:lineRule="exact" w:before="96" w:after="0"/>
              <w:ind w:left="0" w:right="2" w:firstLine="0"/>
              <w:jc w:val="right"/>
            </w:pPr>
            <w:r>
              <w:rPr>
                <w:w w:val="98.74285743350075"/>
                <w:rFonts w:ascii="Times New Roman" w:hAnsi="Times New Roman" w:eastAsia="Times New Roman"/>
                <w:b w:val="0"/>
                <w:i/>
                <w:color w:val="000000"/>
                <w:sz w:val="21"/>
              </w:rPr>
              <w:t>k</w:t>
            </w:r>
          </w:p>
        </w:tc>
        <w:tc>
          <w:tcPr>
            <w:tcW w:type="dxa" w:w="200"/>
            <w:gridSpan w:val="2"/>
            <w:tcBorders/>
            <w:tcMar>
              <w:start w:w="0" w:type="dxa"/>
              <w:end w:w="0" w:type="dxa"/>
            </w:tcMar>
            <w:tcMar>
              <w:start w:w="0" w:type="dxa"/>
              <w:end w:w="0" w:type="dxa"/>
            </w:tcMar>
          </w:tcPr>
          <w:p>
            <w:pPr>
              <w:autoSpaceDN w:val="0"/>
              <w:autoSpaceDE w:val="0"/>
              <w:widowControl/>
              <w:spacing w:line="132" w:lineRule="exact" w:before="228" w:after="0"/>
              <w:ind w:left="0" w:right="0" w:firstLine="0"/>
              <w:jc w:val="center"/>
            </w:pPr>
            <w:r>
              <w:rPr>
                <w:rFonts w:ascii="TimesNewRomanPSMT" w:hAnsi="TimesNewRomanPSMT" w:eastAsia="TimesNewRomanPSMT"/>
                <w:b w:val="0"/>
                <w:i w:val="0"/>
                <w:color w:val="000000"/>
                <w:sz w:val="12"/>
              </w:rPr>
              <w:t>275</w:t>
            </w:r>
          </w:p>
        </w:tc>
        <w:tc>
          <w:tcPr>
            <w:tcW w:type="dxa" w:w="280"/>
            <w:vMerge/>
            <w:tcBorders/>
          </w:tcPr>
          <w:p/>
        </w:tc>
        <w:tc>
          <w:tcPr>
            <w:tcW w:type="dxa" w:w="280"/>
            <w:vMerge/>
            <w:tcBorders/>
          </w:tcPr>
          <w:p/>
        </w:tc>
        <w:tc>
          <w:tcPr>
            <w:tcW w:type="dxa" w:w="280"/>
            <w:vMerge/>
            <w:tcBorders/>
          </w:tcPr>
          <w:p/>
        </w:tc>
        <w:tc>
          <w:tcPr>
            <w:tcW w:type="dxa" w:w="392"/>
            <w:gridSpan w:val="2"/>
            <w:tcBorders/>
            <w:tcMar>
              <w:start w:w="0" w:type="dxa"/>
              <w:end w:w="0" w:type="dxa"/>
            </w:tcMar>
            <w:tcMar>
              <w:start w:w="0" w:type="dxa"/>
              <w:end w:w="0" w:type="dxa"/>
            </w:tcMar>
          </w:tcPr>
          <w:p>
            <w:pPr>
              <w:autoSpaceDN w:val="0"/>
              <w:autoSpaceDE w:val="0"/>
              <w:widowControl/>
              <w:spacing w:line="228" w:lineRule="exact" w:before="100" w:after="0"/>
              <w:ind w:left="0" w:right="0" w:firstLine="0"/>
              <w:jc w:val="center"/>
            </w:pPr>
            <w:r>
              <w:rPr>
                <w:w w:val="98.74285743350075"/>
                <w:rFonts w:ascii="TimesNewRomanPSMT" w:hAnsi="TimesNewRomanPSMT" w:eastAsia="TimesNewRomanPSMT"/>
                <w:b w:val="0"/>
                <w:i w:val="0"/>
                <w:color w:val="000000"/>
                <w:sz w:val="21"/>
              </w:rPr>
              <w:t>2.64</w:t>
            </w:r>
          </w:p>
        </w:tc>
        <w:tc>
          <w:tcPr>
            <w:tcW w:type="dxa" w:w="158"/>
            <w:gridSpan w:val="2"/>
            <w:tcBorders/>
            <w:tcMar>
              <w:start w:w="0" w:type="dxa"/>
              <w:end w:w="0" w:type="dxa"/>
            </w:tcMar>
            <w:tcMar>
              <w:start w:w="0" w:type="dxa"/>
              <w:end w:w="0" w:type="dxa"/>
            </w:tcMar>
          </w:tcPr>
          <w:p>
            <w:pPr>
              <w:autoSpaceDN w:val="0"/>
              <w:autoSpaceDE w:val="0"/>
              <w:widowControl/>
              <w:spacing w:line="228" w:lineRule="exact" w:before="100" w:after="0"/>
              <w:ind w:left="0" w:right="0" w:firstLine="0"/>
              <w:jc w:val="center"/>
            </w:pPr>
            <w:r>
              <w:rPr>
                <w:w w:val="98.74285743350075"/>
                <w:rFonts w:ascii="Times New Roman" w:hAnsi="Times New Roman" w:eastAsia="Times New Roman"/>
                <w:b w:val="0"/>
                <w:i/>
                <w:color w:val="000000"/>
                <w:sz w:val="21"/>
              </w:rPr>
              <w:t>E</w:t>
            </w:r>
          </w:p>
        </w:tc>
        <w:tc>
          <w:tcPr>
            <w:tcW w:type="dxa" w:w="140"/>
            <w:tcBorders/>
            <w:tcMar>
              <w:start w:w="0" w:type="dxa"/>
              <w:end w:w="0" w:type="dxa"/>
            </w:tcMar>
          </w:tcPr>
          <w:p>
            <w:pPr>
              <w:autoSpaceDN w:val="0"/>
              <w:autoSpaceDE w:val="0"/>
              <w:widowControl/>
              <w:spacing w:line="254" w:lineRule="exact" w:before="76" w:after="0"/>
              <w:ind w:left="0" w:right="0" w:firstLine="0"/>
              <w:jc w:val="center"/>
            </w:pPr>
            <w:r>
              <w:rPr>
                <w:w w:val="98.74285743350075"/>
                <w:rFonts w:ascii="SymbolMT" w:hAnsi="SymbolMT" w:eastAsia="SymbolMT"/>
                <w:b w:val="0"/>
                <w:i w:val="0"/>
                <w:color w:val="000000"/>
                <w:sz w:val="21"/>
              </w:rPr>
              <w:t></w:t>
            </w:r>
          </w:p>
        </w:tc>
        <w:tc>
          <w:tcPr>
            <w:tcW w:type="dxa" w:w="358"/>
            <w:tcBorders/>
            <w:tcMar>
              <w:start w:w="0" w:type="dxa"/>
              <w:end w:w="0" w:type="dxa"/>
            </w:tcMar>
          </w:tcPr>
          <w:p>
            <w:pPr>
              <w:autoSpaceDN w:val="0"/>
              <w:autoSpaceDE w:val="0"/>
              <w:widowControl/>
              <w:spacing w:line="228" w:lineRule="exact" w:before="100" w:after="0"/>
              <w:ind w:left="0" w:right="0" w:firstLine="0"/>
              <w:jc w:val="center"/>
            </w:pPr>
            <w:r>
              <w:rPr>
                <w:w w:val="98.74285743350075"/>
                <w:rFonts w:ascii="TimesNewRomanPSMT" w:hAnsi="TimesNewRomanPSMT" w:eastAsia="TimesNewRomanPSMT"/>
                <w:b w:val="0"/>
                <w:i w:val="0"/>
                <w:color w:val="000000"/>
                <w:sz w:val="21"/>
              </w:rPr>
              <w:t>26</w:t>
            </w:r>
          </w:p>
        </w:tc>
        <w:tc>
          <w:tcPr>
            <w:tcW w:type="dxa" w:w="11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0" w:after="0"/>
              <w:ind w:left="0" w:right="0" w:firstLine="0"/>
              <w:jc w:val="center"/>
            </w:pPr>
            <w:r>
              <w:rPr>
                <w:w w:val="98.74285743350075"/>
                <w:rFonts w:ascii="TimesNewRomanPSMT" w:hAnsi="TimesNewRomanPSMT" w:eastAsia="TimesNewRomanPSMT"/>
                <w:b w:val="0"/>
                <w:i w:val="0"/>
                <w:color w:val="000000"/>
                <w:sz w:val="21"/>
              </w:rPr>
              <w:t>0.0100</w:t>
            </w:r>
          </w:p>
        </w:tc>
        <w:tc>
          <w:tcPr>
            <w:tcW w:type="dxa" w:w="400"/>
            <w:tcBorders/>
            <w:tcMar>
              <w:start w:w="0" w:type="dxa"/>
              <w:end w:w="0" w:type="dxa"/>
            </w:tcMar>
          </w:tcPr>
          <w:p>
            <w:pPr>
              <w:autoSpaceDN w:val="0"/>
              <w:autoSpaceDE w:val="0"/>
              <w:widowControl/>
              <w:spacing w:line="228" w:lineRule="exact" w:before="98" w:after="0"/>
              <w:ind w:left="0" w:right="0" w:firstLine="0"/>
              <w:jc w:val="center"/>
            </w:pPr>
            <w:r>
              <w:rPr>
                <w:w w:val="98.74285743350075"/>
                <w:rFonts w:ascii="EuclidExtra" w:hAnsi="EuclidExtra" w:eastAsia="EuclidExtra"/>
                <w:b w:val="0"/>
                <w:i w:val="0"/>
                <w:color w:val="000000"/>
                <w:sz w:val="21"/>
              </w:rPr>
              <w:t>L</w:t>
            </w:r>
          </w:p>
        </w:tc>
        <w:tc>
          <w:tcPr>
            <w:tcW w:type="dxa" w:w="420"/>
            <w:tcBorders/>
            <w:tcMar>
              <w:start w:w="0" w:type="dxa"/>
              <w:end w:w="0" w:type="dxa"/>
            </w:tcMar>
          </w:tcPr>
          <w:p>
            <w:pPr>
              <w:autoSpaceDN w:val="0"/>
              <w:autoSpaceDE w:val="0"/>
              <w:widowControl/>
              <w:spacing w:line="228" w:lineRule="exact" w:before="100" w:after="0"/>
              <w:ind w:left="76" w:right="0" w:firstLine="0"/>
              <w:jc w:val="left"/>
            </w:pPr>
            <w:r>
              <w:rPr>
                <w:w w:val="98.74285743350075"/>
                <w:rFonts w:ascii="TimesNewRomanPSMT" w:hAnsi="TimesNewRomanPSMT" w:eastAsia="TimesNewRomanPSMT"/>
                <w:b w:val="0"/>
                <w:i w:val="0"/>
                <w:color w:val="000000"/>
                <w:sz w:val="21"/>
              </w:rPr>
              <w:t>4.82</w:t>
            </w:r>
          </w:p>
        </w:tc>
        <w:tc>
          <w:tcPr>
            <w:tcW w:type="dxa" w:w="140"/>
            <w:tcBorders/>
            <w:tcMar>
              <w:start w:w="0" w:type="dxa"/>
              <w:end w:w="0" w:type="dxa"/>
            </w:tcMar>
          </w:tcPr>
          <w:p>
            <w:pPr>
              <w:autoSpaceDN w:val="0"/>
              <w:autoSpaceDE w:val="0"/>
              <w:widowControl/>
              <w:spacing w:line="228" w:lineRule="exact" w:before="100" w:after="0"/>
              <w:ind w:left="0" w:right="0" w:firstLine="0"/>
              <w:jc w:val="center"/>
            </w:pPr>
            <w:r>
              <w:rPr>
                <w:w w:val="98.74285743350075"/>
                <w:rFonts w:ascii="Times New Roman" w:hAnsi="Times New Roman" w:eastAsia="Times New Roman"/>
                <w:b w:val="0"/>
                <w:i/>
                <w:color w:val="000000"/>
                <w:sz w:val="21"/>
              </w:rPr>
              <w:t>E</w:t>
            </w:r>
          </w:p>
        </w:tc>
        <w:tc>
          <w:tcPr>
            <w:tcW w:type="dxa" w:w="202"/>
            <w:gridSpan w:val="2"/>
            <w:tcBorders/>
            <w:tcMar>
              <w:start w:w="0" w:type="dxa"/>
              <w:end w:w="0" w:type="dxa"/>
            </w:tcMar>
            <w:tcMar>
              <w:start w:w="0" w:type="dxa"/>
              <w:end w:w="0" w:type="dxa"/>
            </w:tcMar>
          </w:tcPr>
          <w:p>
            <w:pPr>
              <w:autoSpaceDN w:val="0"/>
              <w:autoSpaceDE w:val="0"/>
              <w:widowControl/>
              <w:spacing w:line="254" w:lineRule="exact" w:before="76" w:after="0"/>
              <w:ind w:left="0" w:right="0" w:firstLine="0"/>
              <w:jc w:val="center"/>
            </w:pPr>
            <w:r>
              <w:rPr>
                <w:w w:val="98.74285743350075"/>
                <w:rFonts w:ascii="SymbolMT" w:hAnsi="SymbolMT" w:eastAsia="SymbolMT"/>
                <w:b w:val="0"/>
                <w:i w:val="0"/>
                <w:color w:val="000000"/>
                <w:sz w:val="21"/>
              </w:rPr>
              <w:t></w:t>
            </w:r>
          </w:p>
        </w:tc>
        <w:tc>
          <w:tcPr>
            <w:tcW w:type="dxa" w:w="238"/>
            <w:gridSpan w:val="2"/>
            <w:tcBorders/>
            <w:tcMar>
              <w:start w:w="0" w:type="dxa"/>
              <w:end w:w="0" w:type="dxa"/>
            </w:tcMar>
            <w:tcMar>
              <w:start w:w="0" w:type="dxa"/>
              <w:end w:w="0" w:type="dxa"/>
            </w:tcMar>
          </w:tcPr>
          <w:p>
            <w:pPr>
              <w:autoSpaceDN w:val="0"/>
              <w:autoSpaceDE w:val="0"/>
              <w:widowControl/>
              <w:spacing w:line="228" w:lineRule="exact" w:before="100" w:after="0"/>
              <w:ind w:left="0" w:right="0" w:firstLine="0"/>
              <w:jc w:val="center"/>
            </w:pPr>
            <w:r>
              <w:rPr>
                <w:w w:val="98.74285743350075"/>
                <w:rFonts w:ascii="TimesNewRomanPSMT" w:hAnsi="TimesNewRomanPSMT" w:eastAsia="TimesNewRomanPSMT"/>
                <w:b w:val="0"/>
                <w:i w:val="0"/>
                <w:color w:val="000000"/>
                <w:sz w:val="21"/>
              </w:rPr>
              <w:t>37</w:t>
            </w:r>
          </w:p>
        </w:tc>
        <w:tc>
          <w:tcPr>
            <w:tcW w:type="dxa" w:w="280"/>
            <w:vMerge/>
            <w:tcBorders/>
          </w:tcPr>
          <w:p/>
        </w:tc>
      </w:tr>
      <w:tr>
        <w:trPr>
          <w:trHeight w:hRule="exact" w:val="359"/>
        </w:trPr>
        <w:tc>
          <w:tcPr>
            <w:tcW w:type="dxa" w:w="280"/>
            <w:vMerge/>
            <w:tcBorders/>
          </w:tcPr>
          <w:p/>
        </w:tc>
        <w:tc>
          <w:tcPr>
            <w:tcW w:type="dxa" w:w="280"/>
            <w:vMerge/>
            <w:tcBorders/>
          </w:tcPr>
          <w:p/>
        </w:tc>
        <w:tc>
          <w:tcPr>
            <w:tcW w:type="dxa" w:w="280"/>
            <w:vMerge/>
            <w:tcBorders/>
          </w:tcP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126" w:after="0"/>
              <w:ind w:left="40" w:right="0" w:firstLine="0"/>
              <w:jc w:val="both"/>
            </w:pP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p>
        </w:tc>
        <w:tc>
          <w:tcPr>
            <w:tcW w:type="dxa" w:w="380"/>
            <w:gridSpan w:val="2"/>
            <w:tcBorders/>
            <w:tcMar>
              <w:start w:w="0" w:type="dxa"/>
              <w:end w:w="0" w:type="dxa"/>
            </w:tcMar>
            <w:tcMar>
              <w:start w:w="0" w:type="dxa"/>
              <w:end w:w="0" w:type="dxa"/>
            </w:tcMar>
          </w:tcPr>
          <w:p>
            <w:pPr>
              <w:autoSpaceDN w:val="0"/>
              <w:autoSpaceDE w:val="0"/>
              <w:widowControl/>
              <w:spacing w:line="256" w:lineRule="exact" w:before="46" w:after="0"/>
              <w:ind w:left="0" w:right="0" w:firstLine="0"/>
              <w:jc w:val="center"/>
            </w:pPr>
            <w:r>
              <w:rPr>
                <w:rFonts w:ascii="Times New Roman" w:hAnsi="Times New Roman" w:eastAsia="Times New Roman"/>
                <w:b w:val="0"/>
                <w:i/>
                <w:color w:val="000000"/>
                <w:sz w:val="20"/>
              </w:rPr>
              <w:t xml:space="preserve">k </w:t>
            </w:r>
            <w:r>
              <w:rPr>
                <w:w w:val="97.41666316986084"/>
                <w:rFonts w:ascii="TimesNewRomanPSMT" w:hAnsi="TimesNewRomanPSMT" w:eastAsia="TimesNewRomanPSMT"/>
                <w:b w:val="0"/>
                <w:i w:val="0"/>
                <w:color w:val="000000"/>
                <w:sz w:val="12"/>
              </w:rPr>
              <w:t>11</w:t>
            </w:r>
          </w:p>
        </w:tc>
        <w:tc>
          <w:tcPr>
            <w:tcW w:type="dxa" w:w="480"/>
            <w:gridSpan w:val="2"/>
            <w:tcBorders/>
            <w:tcMar>
              <w:start w:w="0" w:type="dxa"/>
              <w:end w:w="0" w:type="dxa"/>
            </w:tcMar>
            <w:tcMar>
              <w:start w:w="0" w:type="dxa"/>
              <w:end w:w="0" w:type="dxa"/>
            </w:tcMar>
          </w:tcPr>
          <w:p>
            <w:pPr>
              <w:autoSpaceDN w:val="0"/>
              <w:autoSpaceDE w:val="0"/>
              <w:widowControl/>
              <w:spacing w:line="256" w:lineRule="exact" w:before="46" w:after="0"/>
              <w:ind w:left="0" w:right="0" w:firstLine="0"/>
              <w:jc w:val="center"/>
            </w:pPr>
            <w:r>
              <w:rPr>
                <w:rFonts w:ascii="Times New Roman" w:hAnsi="Times New Roman" w:eastAsia="Times New Roman"/>
                <w:b w:val="0"/>
                <w:i/>
                <w:color w:val="000000"/>
                <w:sz w:val="20"/>
              </w:rPr>
              <w:t xml:space="preserve">k </w:t>
            </w:r>
            <w:r>
              <w:rPr>
                <w:w w:val="97.41666316986084"/>
                <w:rFonts w:ascii="TimesNewRomanPSMT" w:hAnsi="TimesNewRomanPSMT" w:eastAsia="TimesNewRomanPSMT"/>
                <w:b w:val="0"/>
                <w:i w:val="0"/>
                <w:color w:val="000000"/>
                <w:sz w:val="12"/>
              </w:rPr>
              <w:t>12</w:t>
            </w:r>
          </w:p>
        </w:tc>
        <w:tc>
          <w:tcPr>
            <w:tcW w:type="dxa" w:w="400"/>
            <w:tcBorders/>
            <w:tcMar>
              <w:start w:w="0" w:type="dxa"/>
              <w:end w:w="0" w:type="dxa"/>
            </w:tcMar>
          </w:tcPr>
          <w:p>
            <w:pPr>
              <w:autoSpaceDN w:val="0"/>
              <w:autoSpaceDE w:val="0"/>
              <w:widowControl/>
              <w:spacing w:line="222" w:lineRule="exact" w:before="78" w:after="0"/>
              <w:ind w:left="0" w:right="0" w:firstLine="0"/>
              <w:jc w:val="center"/>
            </w:pPr>
            <w:r>
              <w:rPr>
                <w:rFonts w:ascii="EuclidExtra" w:hAnsi="EuclidExtra" w:eastAsia="EuclidExtra"/>
                <w:b w:val="0"/>
                <w:i w:val="0"/>
                <w:color w:val="000000"/>
                <w:sz w:val="20"/>
              </w:rPr>
              <w:t>L</w:t>
            </w:r>
          </w:p>
        </w:tc>
        <w:tc>
          <w:tcPr>
            <w:tcW w:type="dxa" w:w="360"/>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46" w:after="0"/>
              <w:ind w:left="0" w:right="0" w:firstLine="0"/>
              <w:jc w:val="center"/>
            </w:pPr>
            <w:r>
              <w:rPr>
                <w:rFonts w:ascii="Times New Roman" w:hAnsi="Times New Roman" w:eastAsia="Times New Roman"/>
                <w:b w:val="0"/>
                <w:i/>
                <w:color w:val="000000"/>
                <w:sz w:val="20"/>
              </w:rPr>
              <w:t xml:space="preserve">k </w:t>
            </w:r>
            <w:r>
              <w:rPr>
                <w:w w:val="97.41666316986084"/>
                <w:rFonts w:ascii="TimesNewRomanPSMT" w:hAnsi="TimesNewRomanPSMT" w:eastAsia="TimesNewRomanPSMT"/>
                <w:b w:val="0"/>
                <w:i w:val="0"/>
                <w:color w:val="000000"/>
                <w:sz w:val="12"/>
              </w:rPr>
              <w:t>15</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126" w:after="0"/>
              <w:ind w:left="6" w:right="36" w:firstLine="0"/>
              <w:jc w:val="both"/>
            </w:pP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514" w:after="0"/>
              <w:ind w:left="0" w:right="0" w:firstLine="0"/>
              <w:jc w:val="center"/>
            </w:pPr>
            <w:r>
              <w:rPr>
                <w:rFonts w:ascii="SymbolMT" w:hAnsi="SymbolMT" w:eastAsia="SymbolMT"/>
                <w:b w:val="0"/>
                <w:i w:val="0"/>
                <w:color w:val="000000"/>
                <w:sz w:val="20"/>
              </w:rPr>
              <w:t></w:t>
            </w:r>
          </w:p>
        </w:tc>
        <w:tc>
          <w:tcPr>
            <w:tcW w:type="dxa" w:w="13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132" w:after="0"/>
              <w:ind w:left="24" w:right="30" w:firstLine="0"/>
              <w:jc w:val="both"/>
            </w:pP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p>
        </w:tc>
        <w:tc>
          <w:tcPr>
            <w:tcW w:type="dxa" w:w="392"/>
            <w:gridSpan w:val="2"/>
            <w:tcBorders/>
            <w:tcMar>
              <w:start w:w="0" w:type="dxa"/>
              <w:end w:w="0" w:type="dxa"/>
            </w:tcMar>
            <w:tcMar>
              <w:start w:w="0" w:type="dxa"/>
              <w:end w:w="0" w:type="dxa"/>
            </w:tcMar>
          </w:tcPr>
          <w:p>
            <w:pPr>
              <w:autoSpaceDN w:val="0"/>
              <w:autoSpaceDE w:val="0"/>
              <w:widowControl/>
              <w:spacing w:line="224" w:lineRule="exact" w:before="82" w:after="0"/>
              <w:ind w:left="0" w:right="0" w:firstLine="0"/>
              <w:jc w:val="center"/>
            </w:pPr>
            <w:r>
              <w:rPr>
                <w:rFonts w:ascii="TimesNewRomanPSMT" w:hAnsi="TimesNewRomanPSMT" w:eastAsia="TimesNewRomanPSMT"/>
                <w:b w:val="0"/>
                <w:i w:val="0"/>
                <w:color w:val="000000"/>
                <w:sz w:val="20"/>
              </w:rPr>
              <w:t>2.76</w:t>
            </w:r>
          </w:p>
        </w:tc>
        <w:tc>
          <w:tcPr>
            <w:tcW w:type="dxa" w:w="116"/>
            <w:tcBorders/>
            <w:tcMar>
              <w:start w:w="0" w:type="dxa"/>
              <w:end w:w="0" w:type="dxa"/>
            </w:tcMar>
          </w:tcPr>
          <w:p>
            <w:pPr>
              <w:autoSpaceDN w:val="0"/>
              <w:autoSpaceDE w:val="0"/>
              <w:widowControl/>
              <w:spacing w:line="224" w:lineRule="exact" w:before="82" w:after="0"/>
              <w:ind w:left="0" w:right="0" w:firstLine="0"/>
              <w:jc w:val="center"/>
            </w:pPr>
            <w:r>
              <w:rPr>
                <w:rFonts w:ascii="Times New Roman" w:hAnsi="Times New Roman" w:eastAsia="Times New Roman"/>
                <w:b w:val="0"/>
                <w:i/>
                <w:color w:val="000000"/>
                <w:sz w:val="20"/>
              </w:rPr>
              <w:t>E</w:t>
            </w:r>
          </w:p>
        </w:tc>
        <w:tc>
          <w:tcPr>
            <w:tcW w:type="dxa" w:w="182"/>
            <w:gridSpan w:val="2"/>
            <w:tcBorders/>
            <w:tcMar>
              <w:start w:w="0" w:type="dxa"/>
              <w:end w:w="0" w:type="dxa"/>
            </w:tcMar>
            <w:tcMar>
              <w:start w:w="0" w:type="dxa"/>
              <w:end w:w="0" w:type="dxa"/>
            </w:tcMar>
          </w:tcPr>
          <w:p>
            <w:pPr>
              <w:autoSpaceDN w:val="0"/>
              <w:autoSpaceDE w:val="0"/>
              <w:widowControl/>
              <w:spacing w:line="246" w:lineRule="exact" w:before="60" w:after="0"/>
              <w:ind w:left="0" w:right="0" w:firstLine="0"/>
              <w:jc w:val="center"/>
            </w:pPr>
            <w:r>
              <w:rPr>
                <w:rFonts w:ascii="SymbolMT" w:hAnsi="SymbolMT" w:eastAsia="SymbolMT"/>
                <w:b w:val="0"/>
                <w:i w:val="0"/>
                <w:color w:val="000000"/>
                <w:sz w:val="20"/>
              </w:rPr>
              <w:t></w:t>
            </w:r>
          </w:p>
        </w:tc>
        <w:tc>
          <w:tcPr>
            <w:tcW w:type="dxa" w:w="358"/>
            <w:tcBorders/>
            <w:tcMar>
              <w:start w:w="0" w:type="dxa"/>
              <w:end w:w="0" w:type="dxa"/>
            </w:tcMar>
          </w:tcPr>
          <w:p>
            <w:pPr>
              <w:autoSpaceDN w:val="0"/>
              <w:autoSpaceDE w:val="0"/>
              <w:widowControl/>
              <w:spacing w:line="224" w:lineRule="exact" w:before="82" w:after="0"/>
              <w:ind w:left="14" w:right="0" w:firstLine="0"/>
              <w:jc w:val="left"/>
            </w:pPr>
            <w:r>
              <w:rPr>
                <w:rFonts w:ascii="TimesNewRomanPSMT" w:hAnsi="TimesNewRomanPSMT" w:eastAsia="TimesNewRomanPSMT"/>
                <w:b w:val="0"/>
                <w:i w:val="0"/>
                <w:color w:val="000000"/>
                <w:sz w:val="20"/>
              </w:rPr>
              <w:t>18</w:t>
            </w:r>
          </w:p>
        </w:tc>
        <w:tc>
          <w:tcPr>
            <w:tcW w:type="dxa" w:w="480"/>
            <w:tcBorders/>
            <w:tcMar>
              <w:start w:w="0" w:type="dxa"/>
              <w:end w:w="0" w:type="dxa"/>
            </w:tcMar>
          </w:tcPr>
          <w:p>
            <w:pPr>
              <w:autoSpaceDN w:val="0"/>
              <w:autoSpaceDE w:val="0"/>
              <w:widowControl/>
              <w:spacing w:line="224" w:lineRule="exact" w:before="82" w:after="0"/>
              <w:ind w:left="0" w:right="0" w:firstLine="0"/>
              <w:jc w:val="right"/>
            </w:pPr>
            <w:r>
              <w:rPr>
                <w:rFonts w:ascii="TimesNewRomanPSMT" w:hAnsi="TimesNewRomanPSMT" w:eastAsia="TimesNewRomanPSMT"/>
                <w:b w:val="0"/>
                <w:i w:val="0"/>
                <w:color w:val="000000"/>
                <w:sz w:val="20"/>
              </w:rPr>
              <w:t>2.05</w:t>
            </w:r>
          </w:p>
        </w:tc>
        <w:tc>
          <w:tcPr>
            <w:tcW w:type="dxa" w:w="172"/>
            <w:gridSpan w:val="2"/>
            <w:tcBorders/>
            <w:tcMar>
              <w:start w:w="0" w:type="dxa"/>
              <w:end w:w="0" w:type="dxa"/>
            </w:tcMar>
            <w:tcMar>
              <w:start w:w="0" w:type="dxa"/>
              <w:end w:w="0" w:type="dxa"/>
            </w:tcMar>
          </w:tcPr>
          <w:p>
            <w:pPr>
              <w:autoSpaceDN w:val="0"/>
              <w:autoSpaceDE w:val="0"/>
              <w:widowControl/>
              <w:spacing w:line="224" w:lineRule="exact" w:before="82" w:after="0"/>
              <w:ind w:left="0" w:right="0" w:firstLine="0"/>
              <w:jc w:val="center"/>
            </w:pPr>
            <w:r>
              <w:rPr>
                <w:rFonts w:ascii="Times New Roman" w:hAnsi="Times New Roman" w:eastAsia="Times New Roman"/>
                <w:b w:val="0"/>
                <w:i/>
                <w:color w:val="000000"/>
                <w:sz w:val="20"/>
              </w:rPr>
              <w:t>E</w:t>
            </w:r>
          </w:p>
        </w:tc>
        <w:tc>
          <w:tcPr>
            <w:tcW w:type="dxa" w:w="138"/>
            <w:gridSpan w:val="2"/>
            <w:tcBorders/>
            <w:tcMar>
              <w:start w:w="0" w:type="dxa"/>
              <w:end w:w="0" w:type="dxa"/>
            </w:tcMar>
            <w:tcMar>
              <w:start w:w="0" w:type="dxa"/>
              <w:end w:w="0" w:type="dxa"/>
            </w:tcMar>
          </w:tcPr>
          <w:p>
            <w:pPr>
              <w:autoSpaceDN w:val="0"/>
              <w:autoSpaceDE w:val="0"/>
              <w:widowControl/>
              <w:spacing w:line="246" w:lineRule="exact" w:before="60" w:after="0"/>
              <w:ind w:left="0" w:right="0" w:firstLine="0"/>
              <w:jc w:val="center"/>
            </w:pPr>
            <w:r>
              <w:rPr>
                <w:rFonts w:ascii="SymbolMT" w:hAnsi="SymbolMT" w:eastAsia="SymbolMT"/>
                <w:b w:val="0"/>
                <w:i w:val="0"/>
                <w:color w:val="000000"/>
                <w:sz w:val="20"/>
              </w:rPr>
              <w:t></w:t>
            </w:r>
          </w:p>
        </w:tc>
        <w:tc>
          <w:tcPr>
            <w:tcW w:type="dxa" w:w="310"/>
            <w:tcBorders/>
            <w:tcMar>
              <w:start w:w="0" w:type="dxa"/>
              <w:end w:w="0" w:type="dxa"/>
            </w:tcMar>
          </w:tcPr>
          <w:p>
            <w:pPr>
              <w:autoSpaceDN w:val="0"/>
              <w:autoSpaceDE w:val="0"/>
              <w:widowControl/>
              <w:spacing w:line="224" w:lineRule="exact" w:before="82" w:after="0"/>
              <w:ind w:left="10" w:right="0" w:firstLine="0"/>
              <w:jc w:val="left"/>
            </w:pPr>
            <w:r>
              <w:rPr>
                <w:rFonts w:ascii="TimesNewRomanPSMT" w:hAnsi="TimesNewRomanPSMT" w:eastAsia="TimesNewRomanPSMT"/>
                <w:b w:val="0"/>
                <w:i w:val="0"/>
                <w:color w:val="000000"/>
                <w:sz w:val="20"/>
              </w:rPr>
              <w:t>19</w:t>
            </w:r>
          </w:p>
        </w:tc>
        <w:tc>
          <w:tcPr>
            <w:tcW w:type="dxa" w:w="400"/>
            <w:tcBorders/>
            <w:tcMar>
              <w:start w:w="0" w:type="dxa"/>
              <w:end w:w="0" w:type="dxa"/>
            </w:tcMar>
          </w:tcPr>
          <w:p>
            <w:pPr>
              <w:autoSpaceDN w:val="0"/>
              <w:autoSpaceDE w:val="0"/>
              <w:widowControl/>
              <w:spacing w:line="220" w:lineRule="exact" w:before="82" w:after="0"/>
              <w:ind w:left="0" w:right="0" w:firstLine="0"/>
              <w:jc w:val="center"/>
            </w:pPr>
            <w:r>
              <w:rPr>
                <w:rFonts w:ascii="EuclidExtra" w:hAnsi="EuclidExtra" w:eastAsia="EuclidExtra"/>
                <w:b w:val="0"/>
                <w:i w:val="0"/>
                <w:color w:val="000000"/>
                <w:sz w:val="20"/>
              </w:rPr>
              <w:t>L</w:t>
            </w:r>
          </w:p>
        </w:tc>
        <w:tc>
          <w:tcPr>
            <w:tcW w:type="dxa" w:w="94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0" w:after="0"/>
              <w:ind w:left="144" w:right="144" w:firstLine="0"/>
              <w:jc w:val="center"/>
            </w:pPr>
            <w:r>
              <w:rPr>
                <w:rFonts w:ascii="TimesNewRomanPSMT" w:hAnsi="TimesNewRomanPSMT" w:eastAsia="TimesNewRomanPSMT"/>
                <w:b w:val="0"/>
                <w:i w:val="0"/>
                <w:color w:val="000000"/>
                <w:sz w:val="20"/>
              </w:rPr>
              <w:t xml:space="preserve">0.0128 </w:t>
            </w:r>
            <w:r>
              <w:rPr>
                <w:rFonts w:ascii="TimesNewRomanPSMT" w:hAnsi="TimesNewRomanPSMT" w:eastAsia="TimesNewRomanPSMT"/>
                <w:b w:val="0"/>
                <w:i w:val="0"/>
                <w:color w:val="000000"/>
                <w:sz w:val="20"/>
              </w:rPr>
              <w:t xml:space="preserve">0.0095 </w:t>
            </w:r>
            <w:r>
              <w:rPr>
                <w:rFonts w:ascii="EuclidExtra" w:hAnsi="EuclidExtra" w:eastAsia="EuclidExtra"/>
                <w:b w:val="0"/>
                <w:i w:val="0"/>
                <w:color w:val="000000"/>
                <w:sz w:val="20"/>
              </w:rPr>
              <w:t>M</w:t>
            </w:r>
          </w:p>
        </w:tc>
        <w:tc>
          <w:tcPr>
            <w:tcW w:type="dxa" w:w="8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132" w:after="0"/>
              <w:ind w:left="10" w:right="772" w:firstLine="0"/>
              <w:jc w:val="both"/>
            </w:pP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p>
        </w:tc>
      </w:tr>
      <w:tr>
        <w:trPr>
          <w:trHeight w:hRule="exact" w:val="253"/>
        </w:trPr>
        <w:tc>
          <w:tcPr>
            <w:tcW w:type="dxa" w:w="280"/>
            <w:vMerge/>
            <w:tcBorders/>
          </w:tcPr>
          <w:p/>
        </w:tc>
        <w:tc>
          <w:tcPr>
            <w:tcW w:type="dxa" w:w="280"/>
            <w:vMerge/>
            <w:tcBorders/>
          </w:tcPr>
          <w:p/>
        </w:tc>
        <w:tc>
          <w:tcPr>
            <w:tcW w:type="dxa" w:w="280"/>
            <w:vMerge/>
            <w:tcBorders/>
          </w:tcPr>
          <w:p/>
        </w:tc>
        <w:tc>
          <w:tcPr>
            <w:tcW w:type="dxa" w:w="280"/>
            <w:vMerge/>
            <w:tcBorders/>
          </w:tcPr>
          <w:p/>
        </w:tc>
        <w:tc>
          <w:tcPr>
            <w:tcW w:type="dxa" w:w="126"/>
            <w:vMerge w:val="restart"/>
            <w:tcBorders/>
            <w:tcMar>
              <w:start w:w="0" w:type="dxa"/>
              <w:end w:w="0" w:type="dxa"/>
            </w:tcMar>
            <w:tcMar>
              <w:start w:w="0" w:type="dxa"/>
              <w:end w:w="0" w:type="dxa"/>
            </w:tcMar>
          </w:tcPr>
          <w:p>
            <w:pPr>
              <w:autoSpaceDN w:val="0"/>
              <w:autoSpaceDE w:val="0"/>
              <w:widowControl/>
              <w:spacing w:line="222" w:lineRule="exact" w:before="26" w:after="0"/>
              <w:ind w:left="0" w:right="0" w:firstLine="0"/>
              <w:jc w:val="center"/>
            </w:pPr>
            <w:r>
              <w:rPr>
                <w:rFonts w:ascii="Times New Roman" w:hAnsi="Times New Roman" w:eastAsia="Times New Roman"/>
                <w:b w:val="0"/>
                <w:i/>
                <w:color w:val="000000"/>
                <w:sz w:val="20"/>
              </w:rPr>
              <w:t>k</w:t>
            </w:r>
          </w:p>
        </w:tc>
        <w:tc>
          <w:tcPr>
            <w:tcW w:type="dxa" w:w="254"/>
            <w:vMerge w:val="restart"/>
            <w:tcBorders/>
            <w:tcMar>
              <w:start w:w="0" w:type="dxa"/>
              <w:end w:w="0" w:type="dxa"/>
            </w:tcMar>
            <w:tcMar>
              <w:start w:w="0" w:type="dxa"/>
              <w:end w:w="0" w:type="dxa"/>
            </w:tcMar>
          </w:tcPr>
          <w:p>
            <w:pPr>
              <w:autoSpaceDN w:val="0"/>
              <w:autoSpaceDE w:val="0"/>
              <w:widowControl/>
              <w:spacing w:line="130" w:lineRule="exact" w:before="152" w:after="0"/>
              <w:ind w:left="26" w:right="0" w:firstLine="0"/>
              <w:jc w:val="left"/>
            </w:pPr>
            <w:r>
              <w:rPr>
                <w:w w:val="97.41666316986084"/>
                <w:rFonts w:ascii="TimesNewRomanPSMT" w:hAnsi="TimesNewRomanPSMT" w:eastAsia="TimesNewRomanPSMT"/>
                <w:b w:val="0"/>
                <w:i w:val="0"/>
                <w:color w:val="000000"/>
                <w:sz w:val="12"/>
              </w:rPr>
              <w:t>21</w:t>
            </w:r>
          </w:p>
        </w:tc>
        <w:tc>
          <w:tcPr>
            <w:tcW w:type="dxa" w:w="224"/>
            <w:vMerge w:val="restart"/>
            <w:tcBorders/>
            <w:tcMar>
              <w:start w:w="0" w:type="dxa"/>
              <w:end w:w="0" w:type="dxa"/>
            </w:tcMar>
            <w:tcMar>
              <w:start w:w="0" w:type="dxa"/>
              <w:end w:w="0" w:type="dxa"/>
            </w:tcMar>
          </w:tcPr>
          <w:p>
            <w:pPr>
              <w:autoSpaceDN w:val="0"/>
              <w:autoSpaceDE w:val="0"/>
              <w:widowControl/>
              <w:spacing w:line="222" w:lineRule="exact" w:before="26" w:after="0"/>
              <w:ind w:left="0" w:right="0" w:firstLine="0"/>
              <w:jc w:val="right"/>
            </w:pPr>
            <w:r>
              <w:rPr>
                <w:rFonts w:ascii="Times New Roman" w:hAnsi="Times New Roman" w:eastAsia="Times New Roman"/>
                <w:b w:val="0"/>
                <w:i/>
                <w:color w:val="000000"/>
                <w:sz w:val="20"/>
              </w:rPr>
              <w:t>k</w:t>
            </w:r>
          </w:p>
        </w:tc>
        <w:tc>
          <w:tcPr>
            <w:tcW w:type="dxa" w:w="256"/>
            <w:vMerge w:val="restart"/>
            <w:tcBorders/>
            <w:tcMar>
              <w:start w:w="0" w:type="dxa"/>
              <w:end w:w="0" w:type="dxa"/>
            </w:tcMar>
            <w:tcMar>
              <w:start w:w="0" w:type="dxa"/>
              <w:end w:w="0" w:type="dxa"/>
            </w:tcMar>
          </w:tcPr>
          <w:p>
            <w:pPr>
              <w:autoSpaceDN w:val="0"/>
              <w:autoSpaceDE w:val="0"/>
              <w:widowControl/>
              <w:spacing w:line="130" w:lineRule="exact" w:before="152" w:after="0"/>
              <w:ind w:left="18" w:right="0" w:firstLine="0"/>
              <w:jc w:val="left"/>
            </w:pPr>
            <w:r>
              <w:rPr>
                <w:w w:val="97.41666316986084"/>
                <w:rFonts w:ascii="TimesNewRomanPSMT" w:hAnsi="TimesNewRomanPSMT" w:eastAsia="TimesNewRomanPSMT"/>
                <w:b w:val="0"/>
                <w:i w:val="0"/>
                <w:color w:val="000000"/>
                <w:sz w:val="12"/>
              </w:rPr>
              <w:t>22</w:t>
            </w:r>
          </w:p>
        </w:tc>
        <w:tc>
          <w:tcPr>
            <w:tcW w:type="dxa" w:w="400"/>
            <w:tcBorders/>
            <w:tcMar>
              <w:start w:w="0" w:type="dxa"/>
              <w:end w:w="0" w:type="dxa"/>
            </w:tcMar>
          </w:tcPr>
          <w:p>
            <w:pPr>
              <w:autoSpaceDN w:val="0"/>
              <w:autoSpaceDE w:val="0"/>
              <w:widowControl/>
              <w:spacing w:line="222" w:lineRule="exact" w:before="24" w:after="0"/>
              <w:ind w:left="0" w:right="0" w:firstLine="0"/>
              <w:jc w:val="center"/>
            </w:pPr>
            <w:r>
              <w:rPr>
                <w:rFonts w:ascii="EuclidExtra" w:hAnsi="EuclidExtra" w:eastAsia="EuclidExtra"/>
                <w:b w:val="0"/>
                <w:i w:val="0"/>
                <w:color w:val="000000"/>
                <w:sz w:val="20"/>
              </w:rPr>
              <w:t>L</w:t>
            </w:r>
          </w:p>
        </w:tc>
        <w:tc>
          <w:tcPr>
            <w:tcW w:type="dxa" w:w="2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26" w:after="0"/>
              <w:ind w:left="0" w:right="16" w:firstLine="0"/>
              <w:jc w:val="right"/>
            </w:pPr>
            <w:r>
              <w:rPr>
                <w:rFonts w:ascii="Times New Roman" w:hAnsi="Times New Roman" w:eastAsia="Times New Roman"/>
                <w:b w:val="0"/>
                <w:i/>
                <w:color w:val="000000"/>
                <w:sz w:val="20"/>
              </w:rPr>
              <w:t>k</w:t>
            </w:r>
          </w:p>
        </w:tc>
        <w:tc>
          <w:tcPr>
            <w:tcW w:type="dxa" w:w="154"/>
            <w:vMerge w:val="restart"/>
            <w:tcBorders/>
            <w:tcMar>
              <w:start w:w="0" w:type="dxa"/>
              <w:end w:w="0" w:type="dxa"/>
            </w:tcMar>
            <w:tcMar>
              <w:start w:w="0" w:type="dxa"/>
              <w:end w:w="0" w:type="dxa"/>
            </w:tcMar>
          </w:tcPr>
          <w:p>
            <w:pPr>
              <w:autoSpaceDN w:val="0"/>
              <w:autoSpaceDE w:val="0"/>
              <w:widowControl/>
              <w:spacing w:line="130" w:lineRule="exact" w:before="152" w:after="0"/>
              <w:ind w:left="0" w:right="0" w:firstLine="0"/>
              <w:jc w:val="center"/>
            </w:pPr>
            <w:r>
              <w:rPr>
                <w:w w:val="97.41666316986084"/>
                <w:rFonts w:ascii="TimesNewRomanPSMT" w:hAnsi="TimesNewRomanPSMT" w:eastAsia="TimesNewRomanPSMT"/>
                <w:b w:val="0"/>
                <w:i w:val="0"/>
                <w:color w:val="000000"/>
                <w:sz w:val="12"/>
              </w:rPr>
              <w:t>25</w:t>
            </w:r>
          </w:p>
        </w:tc>
        <w:tc>
          <w:tcPr>
            <w:tcW w:type="dxa" w:w="560"/>
            <w:gridSpan w:val="2"/>
            <w:vMerge/>
            <w:tcBorders/>
          </w:tcPr>
          <w:p/>
        </w:tc>
        <w:tc>
          <w:tcPr>
            <w:tcW w:type="dxa" w:w="280"/>
            <w:vMerge/>
            <w:tcBorders/>
          </w:tcPr>
          <w:p/>
        </w:tc>
        <w:tc>
          <w:tcPr>
            <w:tcW w:type="dxa" w:w="280"/>
            <w:vMerge/>
            <w:tcBorders/>
          </w:tcPr>
          <w:p/>
        </w:tc>
        <w:tc>
          <w:tcPr>
            <w:tcW w:type="dxa" w:w="328"/>
            <w:tcBorders/>
            <w:tcMar>
              <w:start w:w="0" w:type="dxa"/>
              <w:end w:w="0" w:type="dxa"/>
            </w:tcMar>
          </w:tcPr>
          <w:p>
            <w:pPr>
              <w:autoSpaceDN w:val="0"/>
              <w:autoSpaceDE w:val="0"/>
              <w:widowControl/>
              <w:spacing w:line="224" w:lineRule="exact" w:before="28" w:after="0"/>
              <w:ind w:left="0" w:right="0" w:firstLine="0"/>
              <w:jc w:val="center"/>
            </w:pPr>
            <w:r>
              <w:rPr>
                <w:rFonts w:ascii="TimesNewRomanPSMT" w:hAnsi="TimesNewRomanPSMT" w:eastAsia="TimesNewRomanPSMT"/>
                <w:b w:val="0"/>
                <w:i w:val="0"/>
                <w:color w:val="000000"/>
                <w:sz w:val="20"/>
              </w:rPr>
              <w:t>5.13</w:t>
            </w:r>
          </w:p>
        </w:tc>
        <w:tc>
          <w:tcPr>
            <w:tcW w:type="dxa" w:w="180"/>
            <w:gridSpan w:val="2"/>
            <w:tcBorders/>
            <w:tcMar>
              <w:start w:w="0" w:type="dxa"/>
              <w:end w:w="0" w:type="dxa"/>
            </w:tcMar>
            <w:tcMar>
              <w:start w:w="0" w:type="dxa"/>
              <w:end w:w="0" w:type="dxa"/>
            </w:tcMar>
          </w:tcPr>
          <w:p>
            <w:pPr>
              <w:autoSpaceDN w:val="0"/>
              <w:autoSpaceDE w:val="0"/>
              <w:widowControl/>
              <w:spacing w:line="224" w:lineRule="exact" w:before="28" w:after="0"/>
              <w:ind w:left="0" w:right="0" w:firstLine="0"/>
              <w:jc w:val="center"/>
            </w:pPr>
            <w:r>
              <w:rPr>
                <w:rFonts w:ascii="Times New Roman" w:hAnsi="Times New Roman" w:eastAsia="Times New Roman"/>
                <w:b w:val="0"/>
                <w:i/>
                <w:color w:val="000000"/>
                <w:sz w:val="20"/>
              </w:rPr>
              <w:t>E</w:t>
            </w:r>
          </w:p>
        </w:tc>
        <w:tc>
          <w:tcPr>
            <w:tcW w:type="dxa" w:w="182"/>
            <w:gridSpan w:val="2"/>
            <w:tcBorders/>
            <w:tcMar>
              <w:start w:w="0" w:type="dxa"/>
              <w:end w:w="0" w:type="dxa"/>
            </w:tcMar>
            <w:tcMar>
              <w:start w:w="0" w:type="dxa"/>
              <w:end w:w="0" w:type="dxa"/>
            </w:tcMar>
          </w:tcPr>
          <w:p>
            <w:pPr>
              <w:autoSpaceDN w:val="0"/>
              <w:autoSpaceDE w:val="0"/>
              <w:widowControl/>
              <w:spacing w:line="248" w:lineRule="exact" w:before="4" w:after="0"/>
              <w:ind w:left="0" w:right="0" w:firstLine="0"/>
              <w:jc w:val="center"/>
            </w:pPr>
            <w:r>
              <w:rPr>
                <w:rFonts w:ascii="SymbolMT" w:hAnsi="SymbolMT" w:eastAsia="SymbolMT"/>
                <w:b w:val="0"/>
                <w:i w:val="0"/>
                <w:color w:val="000000"/>
                <w:sz w:val="20"/>
              </w:rPr>
              <w:t></w:t>
            </w:r>
          </w:p>
        </w:tc>
        <w:tc>
          <w:tcPr>
            <w:tcW w:type="dxa" w:w="358"/>
            <w:tcBorders/>
            <w:tcMar>
              <w:start w:w="0" w:type="dxa"/>
              <w:end w:w="0" w:type="dxa"/>
            </w:tcMar>
          </w:tcPr>
          <w:p>
            <w:pPr>
              <w:autoSpaceDN w:val="0"/>
              <w:autoSpaceDE w:val="0"/>
              <w:widowControl/>
              <w:spacing w:line="224" w:lineRule="exact" w:before="28" w:after="0"/>
              <w:ind w:left="0" w:right="0" w:firstLine="0"/>
              <w:jc w:val="left"/>
            </w:pPr>
            <w:r>
              <w:rPr>
                <w:rFonts w:ascii="TimesNewRomanPSMT" w:hAnsi="TimesNewRomanPSMT" w:eastAsia="TimesNewRomanPSMT"/>
                <w:b w:val="0"/>
                <w:i w:val="0"/>
                <w:color w:val="000000"/>
                <w:sz w:val="20"/>
              </w:rPr>
              <w:t>217</w:t>
            </w:r>
          </w:p>
        </w:tc>
        <w:tc>
          <w:tcPr>
            <w:tcW w:type="dxa" w:w="600"/>
            <w:gridSpan w:val="2"/>
            <w:tcBorders/>
            <w:tcMar>
              <w:start w:w="0" w:type="dxa"/>
              <w:end w:w="0" w:type="dxa"/>
            </w:tcMar>
            <w:tcMar>
              <w:start w:w="0" w:type="dxa"/>
              <w:end w:w="0" w:type="dxa"/>
            </w:tcMar>
          </w:tcPr>
          <w:p>
            <w:pPr>
              <w:autoSpaceDN w:val="0"/>
              <w:autoSpaceDE w:val="0"/>
              <w:widowControl/>
              <w:spacing w:line="224" w:lineRule="exact" w:before="28" w:after="0"/>
              <w:ind w:left="0" w:right="0" w:firstLine="0"/>
              <w:jc w:val="center"/>
            </w:pPr>
            <w:r>
              <w:rPr>
                <w:rFonts w:ascii="TimesNewRomanPSMT" w:hAnsi="TimesNewRomanPSMT" w:eastAsia="TimesNewRomanPSMT"/>
                <w:b w:val="0"/>
                <w:i w:val="0"/>
                <w:color w:val="000000"/>
                <w:sz w:val="20"/>
              </w:rPr>
              <w:t xml:space="preserve">9.81 </w:t>
            </w:r>
            <w:r>
              <w:rPr>
                <w:rFonts w:ascii="Times New Roman" w:hAnsi="Times New Roman" w:eastAsia="Times New Roman"/>
                <w:b w:val="0"/>
                <w:i/>
                <w:color w:val="000000"/>
                <w:sz w:val="20"/>
              </w:rPr>
              <w:t>E</w:t>
            </w:r>
          </w:p>
        </w:tc>
        <w:tc>
          <w:tcPr>
            <w:tcW w:type="dxa" w:w="140"/>
            <w:gridSpan w:val="2"/>
            <w:tcBorders/>
            <w:tcMar>
              <w:start w:w="0" w:type="dxa"/>
              <w:end w:w="0" w:type="dxa"/>
            </w:tcMar>
            <w:tcMar>
              <w:start w:w="0" w:type="dxa"/>
              <w:end w:w="0" w:type="dxa"/>
            </w:tcMar>
          </w:tcPr>
          <w:p>
            <w:pPr>
              <w:autoSpaceDN w:val="0"/>
              <w:autoSpaceDE w:val="0"/>
              <w:widowControl/>
              <w:spacing w:line="248" w:lineRule="exact" w:before="4" w:after="0"/>
              <w:ind w:left="0" w:right="0" w:firstLine="0"/>
              <w:jc w:val="center"/>
            </w:pPr>
            <w:r>
              <w:rPr>
                <w:rFonts w:ascii="SymbolMT" w:hAnsi="SymbolMT" w:eastAsia="SymbolMT"/>
                <w:b w:val="0"/>
                <w:i w:val="0"/>
                <w:color w:val="000000"/>
                <w:sz w:val="20"/>
              </w:rPr>
              <w:t></w:t>
            </w:r>
          </w:p>
        </w:tc>
        <w:tc>
          <w:tcPr>
            <w:tcW w:type="dxa" w:w="360"/>
            <w:gridSpan w:val="2"/>
            <w:tcBorders/>
            <w:tcMar>
              <w:start w:w="0" w:type="dxa"/>
              <w:end w:w="0" w:type="dxa"/>
            </w:tcMar>
            <w:tcMar>
              <w:start w:w="0" w:type="dxa"/>
              <w:end w:w="0" w:type="dxa"/>
            </w:tcMar>
          </w:tcPr>
          <w:p>
            <w:pPr>
              <w:autoSpaceDN w:val="0"/>
              <w:autoSpaceDE w:val="0"/>
              <w:widowControl/>
              <w:spacing w:line="224" w:lineRule="exact" w:before="28" w:after="0"/>
              <w:ind w:left="0" w:right="0" w:firstLine="0"/>
              <w:jc w:val="center"/>
            </w:pPr>
            <w:r>
              <w:rPr>
                <w:rFonts w:ascii="TimesNewRomanPSMT" w:hAnsi="TimesNewRomanPSMT" w:eastAsia="TimesNewRomanPSMT"/>
                <w:b w:val="0"/>
                <w:i w:val="0"/>
                <w:color w:val="000000"/>
                <w:sz w:val="20"/>
              </w:rPr>
              <w:t>143</w:t>
            </w:r>
          </w:p>
        </w:tc>
        <w:tc>
          <w:tcPr>
            <w:tcW w:type="dxa" w:w="400"/>
            <w:tcBorders/>
            <w:tcMar>
              <w:start w:w="0" w:type="dxa"/>
              <w:end w:w="0" w:type="dxa"/>
            </w:tcMar>
          </w:tcPr>
          <w:p>
            <w:pPr>
              <w:autoSpaceDN w:val="0"/>
              <w:autoSpaceDE w:val="0"/>
              <w:widowControl/>
              <w:spacing w:line="222" w:lineRule="exact" w:before="26" w:after="0"/>
              <w:ind w:left="0" w:right="0" w:firstLine="0"/>
              <w:jc w:val="center"/>
            </w:pPr>
            <w:r>
              <w:rPr>
                <w:rFonts w:ascii="EuclidExtra" w:hAnsi="EuclidExtra" w:eastAsia="EuclidExtra"/>
                <w:b w:val="0"/>
                <w:i w:val="0"/>
                <w:color w:val="000000"/>
                <w:sz w:val="20"/>
              </w:rPr>
              <w:t>L</w:t>
            </w:r>
          </w:p>
        </w:tc>
        <w:tc>
          <w:tcPr>
            <w:tcW w:type="dxa" w:w="1400"/>
            <w:gridSpan w:val="5"/>
            <w:vMerge/>
            <w:tcBorders/>
          </w:tcPr>
          <w:p/>
        </w:tc>
        <w:tc>
          <w:tcPr>
            <w:tcW w:type="dxa" w:w="560"/>
            <w:gridSpan w:val="2"/>
            <w:vMerge/>
            <w:tcBorders/>
          </w:tcPr>
          <w:p/>
        </w:tc>
      </w:tr>
      <w:tr>
        <w:trPr>
          <w:trHeight w:hRule="exact" w:val="54"/>
        </w:trPr>
        <w:tc>
          <w:tcPr>
            <w:tcW w:type="dxa" w:w="280"/>
            <w:vMerge/>
            <w:tcBorders/>
          </w:tcPr>
          <w:p/>
        </w:tc>
        <w:tc>
          <w:tcPr>
            <w:tcW w:type="dxa" w:w="280"/>
            <w:vMerge/>
            <w:tcBorders/>
          </w:tcPr>
          <w:p/>
        </w:tc>
        <w:tc>
          <w:tcPr>
            <w:tcW w:type="dxa" w:w="280"/>
            <w:vMerge/>
            <w:tcBorders/>
          </w:tcPr>
          <w:p/>
        </w:tc>
        <w:tc>
          <w:tcPr>
            <w:tcW w:type="dxa" w:w="280"/>
            <w:vMerge/>
            <w:tcBorders/>
          </w:tcPr>
          <w:p/>
        </w:tc>
        <w:tc>
          <w:tcPr>
            <w:tcW w:type="dxa" w:w="280"/>
            <w:vMerge/>
            <w:tcBorders/>
          </w:tcPr>
          <w:p/>
        </w:tc>
        <w:tc>
          <w:tcPr>
            <w:tcW w:type="dxa" w:w="280"/>
            <w:vMerge/>
            <w:tcBorders/>
          </w:tcPr>
          <w:p/>
        </w:tc>
        <w:tc>
          <w:tcPr>
            <w:tcW w:type="dxa" w:w="280"/>
            <w:vMerge/>
            <w:tcBorders/>
          </w:tcPr>
          <w:p/>
        </w:tc>
        <w:tc>
          <w:tcPr>
            <w:tcW w:type="dxa" w:w="280"/>
            <w:vMerge/>
            <w:tcBorders/>
          </w:tcPr>
          <w:p/>
        </w:tc>
        <w:tc>
          <w:tcPr>
            <w:tcW w:type="dxa" w:w="400"/>
            <w:vMerge w:val="restart"/>
            <w:tcBorders/>
            <w:tcMar>
              <w:start w:w="0" w:type="dxa"/>
              <w:end w:w="0" w:type="dxa"/>
            </w:tcMar>
            <w:tcMar>
              <w:start w:w="0" w:type="dxa"/>
              <w:end w:w="0" w:type="dxa"/>
            </w:tcMar>
          </w:tcPr>
          <w:p>
            <w:pPr>
              <w:autoSpaceDN w:val="0"/>
              <w:autoSpaceDE w:val="0"/>
              <w:widowControl/>
              <w:spacing w:line="220" w:lineRule="exact" w:before="78" w:after="0"/>
              <w:ind w:left="0" w:right="0" w:firstLine="0"/>
              <w:jc w:val="center"/>
            </w:pPr>
            <w:r>
              <w:rPr>
                <w:rFonts w:ascii="EuclidExtra" w:hAnsi="EuclidExtra" w:eastAsia="EuclidExtra"/>
                <w:b w:val="0"/>
                <w:i w:val="0"/>
                <w:color w:val="000000"/>
                <w:sz w:val="20"/>
              </w:rPr>
              <w:t>O</w:t>
            </w:r>
          </w:p>
        </w:tc>
        <w:tc>
          <w:tcPr>
            <w:tcW w:type="dxa" w:w="560"/>
            <w:gridSpan w:val="2"/>
            <w:vMerge/>
            <w:tcBorders/>
          </w:tcPr>
          <w:p/>
        </w:tc>
        <w:tc>
          <w:tcPr>
            <w:tcW w:type="dxa" w:w="280"/>
            <w:vMerge/>
            <w:tcBorders/>
          </w:tcPr>
          <w:p/>
        </w:tc>
        <w:tc>
          <w:tcPr>
            <w:tcW w:type="dxa" w:w="560"/>
            <w:gridSpan w:val="2"/>
            <w:vMerge/>
            <w:tcBorders/>
          </w:tcPr>
          <w:p/>
        </w:tc>
        <w:tc>
          <w:tcPr>
            <w:tcW w:type="dxa" w:w="280"/>
            <w:vMerge/>
            <w:tcBorders/>
          </w:tcPr>
          <w:p/>
        </w:tc>
        <w:tc>
          <w:tcPr>
            <w:tcW w:type="dxa" w:w="280"/>
            <w:vMerge/>
            <w:tcBorders/>
          </w:tcPr>
          <w:p/>
        </w:tc>
        <w:tc>
          <w:tcPr>
            <w:tcW w:type="dxa" w:w="104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78" w:after="0"/>
              <w:ind w:left="0" w:right="544" w:firstLine="0"/>
              <w:jc w:val="right"/>
            </w:pPr>
            <w:r>
              <w:rPr>
                <w:rFonts w:ascii="EuclidExtra" w:hAnsi="EuclidExtra" w:eastAsia="EuclidExtra"/>
                <w:b w:val="0"/>
                <w:i w:val="0"/>
                <w:color w:val="000000"/>
                <w:sz w:val="20"/>
              </w:rPr>
              <w:t>M</w:t>
            </w:r>
          </w:p>
        </w:tc>
        <w:tc>
          <w:tcPr>
            <w:tcW w:type="dxa" w:w="110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78" w:after="0"/>
              <w:ind w:left="0" w:right="0" w:firstLine="0"/>
              <w:jc w:val="center"/>
            </w:pPr>
            <w:r>
              <w:rPr>
                <w:rFonts w:ascii="EuclidExtra" w:hAnsi="EuclidExtra" w:eastAsia="EuclidExtra"/>
                <w:b w:val="0"/>
                <w:i w:val="0"/>
                <w:color w:val="000000"/>
                <w:sz w:val="20"/>
              </w:rPr>
              <w:t>M</w:t>
            </w:r>
          </w:p>
        </w:tc>
        <w:tc>
          <w:tcPr>
            <w:tcW w:type="dxa" w:w="400"/>
            <w:vMerge w:val="restart"/>
            <w:tcBorders/>
            <w:tcMar>
              <w:start w:w="0" w:type="dxa"/>
              <w:end w:w="0" w:type="dxa"/>
            </w:tcMar>
            <w:tcMar>
              <w:start w:w="0" w:type="dxa"/>
              <w:end w:w="0" w:type="dxa"/>
            </w:tcMar>
          </w:tcPr>
          <w:p>
            <w:pPr>
              <w:autoSpaceDN w:val="0"/>
              <w:autoSpaceDE w:val="0"/>
              <w:widowControl/>
              <w:spacing w:line="222" w:lineRule="exact" w:before="78" w:after="0"/>
              <w:ind w:left="0" w:right="0" w:firstLine="0"/>
              <w:jc w:val="center"/>
            </w:pPr>
            <w:r>
              <w:rPr>
                <w:rFonts w:ascii="EuclidExtra" w:hAnsi="EuclidExtra" w:eastAsia="EuclidExtra"/>
                <w:b w:val="0"/>
                <w:i w:val="0"/>
                <w:color w:val="000000"/>
                <w:sz w:val="20"/>
              </w:rPr>
              <w:t>O</w:t>
            </w:r>
          </w:p>
        </w:tc>
        <w:tc>
          <w:tcPr>
            <w:tcW w:type="dxa" w:w="1400"/>
            <w:gridSpan w:val="5"/>
            <w:vMerge/>
            <w:tcBorders/>
          </w:tcPr>
          <w:p/>
        </w:tc>
        <w:tc>
          <w:tcPr>
            <w:tcW w:type="dxa" w:w="560"/>
            <w:gridSpan w:val="2"/>
            <w:vMerge/>
            <w:tcBorders/>
          </w:tcPr>
          <w:p/>
        </w:tc>
      </w:tr>
      <w:tr>
        <w:trPr>
          <w:trHeight w:hRule="exact" w:val="246"/>
        </w:trPr>
        <w:tc>
          <w:tcPr>
            <w:tcW w:type="dxa" w:w="280"/>
            <w:vMerge/>
            <w:tcBorders/>
          </w:tcPr>
          <w:p/>
        </w:tc>
        <w:tc>
          <w:tcPr>
            <w:tcW w:type="dxa" w:w="280"/>
            <w:vMerge/>
            <w:tcBorders/>
          </w:tcPr>
          <w:p/>
        </w:tc>
        <w:tc>
          <w:tcPr>
            <w:tcW w:type="dxa" w:w="280"/>
            <w:vMerge/>
            <w:tcBorders/>
          </w:tcPr>
          <w:p/>
        </w:tc>
        <w:tc>
          <w:tcPr>
            <w:tcW w:type="dxa" w:w="280"/>
            <w:vMerge/>
            <w:tcBorders/>
          </w:tcPr>
          <w:p/>
        </w:tc>
        <w:tc>
          <w:tcPr>
            <w:tcW w:type="dxa" w:w="380"/>
            <w:gridSpan w:val="2"/>
            <w:tcBorders/>
            <w:tcMar>
              <w:start w:w="0" w:type="dxa"/>
              <w:end w:w="0" w:type="dxa"/>
            </w:tcMar>
            <w:tcMar>
              <w:start w:w="0" w:type="dxa"/>
              <w:end w:w="0" w:type="dxa"/>
            </w:tcMar>
          </w:tcPr>
          <w:p>
            <w:pPr>
              <w:autoSpaceDN w:val="0"/>
              <w:autoSpaceDE w:val="0"/>
              <w:widowControl/>
              <w:spacing w:line="220" w:lineRule="exact" w:before="24" w:after="0"/>
              <w:ind w:left="0" w:right="0" w:firstLine="0"/>
              <w:jc w:val="center"/>
            </w:pPr>
            <w:r>
              <w:rPr>
                <w:rFonts w:ascii="EuclidExtra" w:hAnsi="EuclidExtra" w:eastAsia="EuclidExtra"/>
                <w:b w:val="0"/>
                <w:i w:val="0"/>
                <w:color w:val="000000"/>
                <w:sz w:val="20"/>
              </w:rPr>
              <w:t>M</w:t>
            </w:r>
          </w:p>
        </w:tc>
        <w:tc>
          <w:tcPr>
            <w:tcW w:type="dxa" w:w="480"/>
            <w:gridSpan w:val="2"/>
            <w:tcBorders/>
            <w:tcMar>
              <w:start w:w="0" w:type="dxa"/>
              <w:end w:w="0" w:type="dxa"/>
            </w:tcMar>
            <w:tcMar>
              <w:start w:w="0" w:type="dxa"/>
              <w:end w:w="0" w:type="dxa"/>
            </w:tcMar>
          </w:tcPr>
          <w:p>
            <w:pPr>
              <w:autoSpaceDN w:val="0"/>
              <w:autoSpaceDE w:val="0"/>
              <w:widowControl/>
              <w:spacing w:line="220" w:lineRule="exact" w:before="24" w:after="0"/>
              <w:ind w:left="0" w:right="0" w:firstLine="0"/>
              <w:jc w:val="center"/>
            </w:pPr>
            <w:r>
              <w:rPr>
                <w:rFonts w:ascii="EuclidExtra" w:hAnsi="EuclidExtra" w:eastAsia="EuclidExtra"/>
                <w:b w:val="0"/>
                <w:i w:val="0"/>
                <w:color w:val="000000"/>
                <w:sz w:val="20"/>
              </w:rPr>
              <w:t>M</w:t>
            </w:r>
          </w:p>
        </w:tc>
        <w:tc>
          <w:tcPr>
            <w:tcW w:type="dxa" w:w="280"/>
            <w:vMerge/>
            <w:tcBorders/>
          </w:tcPr>
          <w:p/>
        </w:tc>
        <w:tc>
          <w:tcPr>
            <w:tcW w:type="dxa" w:w="360"/>
            <w:gridSpan w:val="3"/>
            <w:tcBorders/>
            <w:tcMar>
              <w:start w:w="0" w:type="dxa"/>
              <w:end w:w="0" w:type="dxa"/>
            </w:tcMar>
            <w:tcMar>
              <w:start w:w="0" w:type="dxa"/>
              <w:end w:w="0" w:type="dxa"/>
            </w:tcMar>
            <w:tcMar>
              <w:start w:w="0" w:type="dxa"/>
              <w:end w:w="0" w:type="dxa"/>
            </w:tcMar>
          </w:tcPr>
          <w:p>
            <w:pPr>
              <w:autoSpaceDN w:val="0"/>
              <w:autoSpaceDE w:val="0"/>
              <w:widowControl/>
              <w:spacing w:line="220" w:lineRule="exact" w:before="24" w:after="0"/>
              <w:ind w:left="0" w:right="0" w:firstLine="0"/>
              <w:jc w:val="center"/>
            </w:pPr>
            <w:r>
              <w:rPr>
                <w:rFonts w:ascii="EuclidExtra" w:hAnsi="EuclidExtra" w:eastAsia="EuclidExtra"/>
                <w:b w:val="0"/>
                <w:i w:val="0"/>
                <w:color w:val="000000"/>
                <w:sz w:val="20"/>
              </w:rPr>
              <w:t>M</w:t>
            </w:r>
          </w:p>
        </w:tc>
        <w:tc>
          <w:tcPr>
            <w:tcW w:type="dxa" w:w="560"/>
            <w:gridSpan w:val="2"/>
            <w:vMerge/>
            <w:tcBorders/>
          </w:tcPr>
          <w:p/>
        </w:tc>
        <w:tc>
          <w:tcPr>
            <w:tcW w:type="dxa" w:w="280"/>
            <w:vMerge/>
            <w:tcBorders/>
          </w:tcPr>
          <w:p/>
        </w:tc>
        <w:tc>
          <w:tcPr>
            <w:tcW w:type="dxa" w:w="280"/>
            <w:vMerge/>
            <w:tcBorders/>
          </w:tcPr>
          <w:p/>
        </w:tc>
        <w:tc>
          <w:tcPr>
            <w:tcW w:type="dxa" w:w="1680"/>
            <w:gridSpan w:val="6"/>
            <w:vMerge/>
            <w:tcBorders/>
          </w:tcPr>
          <w:p/>
        </w:tc>
        <w:tc>
          <w:tcPr>
            <w:tcW w:type="dxa" w:w="1680"/>
            <w:gridSpan w:val="6"/>
            <w:vMerge/>
            <w:tcBorders/>
          </w:tcPr>
          <w:p/>
        </w:tc>
        <w:tc>
          <w:tcPr>
            <w:tcW w:type="dxa" w:w="280"/>
            <w:vMerge/>
            <w:tcBorders/>
          </w:tcPr>
          <w:p/>
        </w:tc>
        <w:tc>
          <w:tcPr>
            <w:tcW w:type="dxa" w:w="1400"/>
            <w:gridSpan w:val="5"/>
            <w:vMerge/>
            <w:tcBorders/>
          </w:tcPr>
          <w:p/>
        </w:tc>
        <w:tc>
          <w:tcPr>
            <w:tcW w:type="dxa" w:w="560"/>
            <w:gridSpan w:val="2"/>
            <w:vMerge/>
            <w:tcBorders/>
          </w:tcPr>
          <w:p/>
        </w:tc>
      </w:tr>
      <w:tr>
        <w:trPr>
          <w:trHeight w:hRule="exact" w:val="422"/>
        </w:trPr>
        <w:tc>
          <w:tcPr>
            <w:tcW w:type="dxa" w:w="280"/>
            <w:vMerge/>
            <w:tcBorders/>
          </w:tcPr>
          <w:p/>
        </w:tc>
        <w:tc>
          <w:tcPr>
            <w:tcW w:type="dxa" w:w="280"/>
            <w:vMerge/>
            <w:tcBorders/>
          </w:tcPr>
          <w:p/>
        </w:tc>
        <w:tc>
          <w:tcPr>
            <w:tcW w:type="dxa" w:w="280"/>
            <w:vMerge/>
            <w:tcBorders/>
          </w:tcPr>
          <w:p/>
        </w:tc>
        <w:tc>
          <w:tcPr>
            <w:tcW w:type="dxa" w:w="280"/>
            <w:vMerge/>
            <w:tcBorders/>
          </w:tcPr>
          <w:p/>
        </w:tc>
        <w:tc>
          <w:tcPr>
            <w:tcW w:type="dxa" w:w="126"/>
            <w:tcBorders/>
            <w:tcMar>
              <w:start w:w="0" w:type="dxa"/>
              <w:end w:w="0" w:type="dxa"/>
            </w:tcMar>
          </w:tcPr>
          <w:p>
            <w:pPr>
              <w:autoSpaceDN w:val="0"/>
              <w:autoSpaceDE w:val="0"/>
              <w:widowControl/>
              <w:spacing w:line="224" w:lineRule="exact" w:before="84" w:after="0"/>
              <w:ind w:left="0" w:right="0" w:firstLine="0"/>
              <w:jc w:val="center"/>
            </w:pPr>
            <w:r>
              <w:rPr>
                <w:rFonts w:ascii="Times New Roman" w:hAnsi="Times New Roman" w:eastAsia="Times New Roman"/>
                <w:b w:val="0"/>
                <w:i/>
                <w:color w:val="000000"/>
                <w:sz w:val="20"/>
              </w:rPr>
              <w:t>k</w:t>
            </w:r>
          </w:p>
        </w:tc>
        <w:tc>
          <w:tcPr>
            <w:tcW w:type="dxa" w:w="254"/>
            <w:tcBorders/>
            <w:tcMar>
              <w:start w:w="0" w:type="dxa"/>
              <w:end w:w="0" w:type="dxa"/>
            </w:tcMar>
          </w:tcPr>
          <w:p>
            <w:pPr>
              <w:autoSpaceDN w:val="0"/>
              <w:autoSpaceDE w:val="0"/>
              <w:widowControl/>
              <w:spacing w:line="130" w:lineRule="exact" w:before="212" w:after="0"/>
              <w:ind w:left="0" w:right="0" w:firstLine="0"/>
              <w:jc w:val="left"/>
            </w:pPr>
            <w:r>
              <w:rPr>
                <w:w w:val="97.41666316986084"/>
                <w:rFonts w:ascii="TimesNewRomanPSMT" w:hAnsi="TimesNewRomanPSMT" w:eastAsia="TimesNewRomanPSMT"/>
                <w:b w:val="0"/>
                <w:i w:val="0"/>
                <w:color w:val="000000"/>
                <w:sz w:val="12"/>
              </w:rPr>
              <w:t>271</w:t>
            </w:r>
          </w:p>
        </w:tc>
        <w:tc>
          <w:tcPr>
            <w:tcW w:type="dxa" w:w="224"/>
            <w:tcBorders/>
            <w:tcMar>
              <w:start w:w="0" w:type="dxa"/>
              <w:end w:w="0" w:type="dxa"/>
            </w:tcMar>
          </w:tcPr>
          <w:p>
            <w:pPr>
              <w:autoSpaceDN w:val="0"/>
              <w:autoSpaceDE w:val="0"/>
              <w:widowControl/>
              <w:spacing w:line="224" w:lineRule="exact" w:before="84" w:after="0"/>
              <w:ind w:left="0" w:right="18" w:firstLine="0"/>
              <w:jc w:val="right"/>
            </w:pPr>
            <w:r>
              <w:rPr>
                <w:rFonts w:ascii="Times New Roman" w:hAnsi="Times New Roman" w:eastAsia="Times New Roman"/>
                <w:b w:val="0"/>
                <w:i/>
                <w:color w:val="000000"/>
                <w:sz w:val="20"/>
              </w:rPr>
              <w:t>k</w:t>
            </w:r>
          </w:p>
        </w:tc>
        <w:tc>
          <w:tcPr>
            <w:tcW w:type="dxa" w:w="256"/>
            <w:tcBorders/>
            <w:tcMar>
              <w:start w:w="0" w:type="dxa"/>
              <w:end w:w="0" w:type="dxa"/>
            </w:tcMar>
          </w:tcPr>
          <w:p>
            <w:pPr>
              <w:autoSpaceDN w:val="0"/>
              <w:autoSpaceDE w:val="0"/>
              <w:widowControl/>
              <w:spacing w:line="130" w:lineRule="exact" w:before="212" w:after="0"/>
              <w:ind w:left="0" w:right="0" w:firstLine="0"/>
              <w:jc w:val="left"/>
            </w:pPr>
            <w:r>
              <w:rPr>
                <w:w w:val="97.41666316986084"/>
                <w:rFonts w:ascii="TimesNewRomanPSMT" w:hAnsi="TimesNewRomanPSMT" w:eastAsia="TimesNewRomanPSMT"/>
                <w:b w:val="0"/>
                <w:i w:val="0"/>
                <w:color w:val="000000"/>
                <w:sz w:val="12"/>
              </w:rPr>
              <w:t>272</w:t>
            </w:r>
          </w:p>
        </w:tc>
        <w:tc>
          <w:tcPr>
            <w:tcW w:type="dxa" w:w="400"/>
            <w:tcBorders/>
            <w:tcMar>
              <w:start w:w="0" w:type="dxa"/>
              <w:end w:w="0" w:type="dxa"/>
            </w:tcMar>
          </w:tcPr>
          <w:p>
            <w:pPr>
              <w:autoSpaceDN w:val="0"/>
              <w:autoSpaceDE w:val="0"/>
              <w:widowControl/>
              <w:spacing w:line="222" w:lineRule="exact" w:before="82" w:after="0"/>
              <w:ind w:left="0" w:right="0" w:firstLine="0"/>
              <w:jc w:val="center"/>
            </w:pPr>
            <w:r>
              <w:rPr>
                <w:rFonts w:ascii="EuclidExtra" w:hAnsi="EuclidExtra" w:eastAsia="EuclidExtra"/>
                <w:b w:val="0"/>
                <w:i w:val="0"/>
                <w:color w:val="000000"/>
                <w:sz w:val="20"/>
              </w:rPr>
              <w:t>L</w:t>
            </w:r>
          </w:p>
        </w:tc>
        <w:tc>
          <w:tcPr>
            <w:tcW w:type="dxa" w:w="160"/>
            <w:tcBorders/>
            <w:tcMar>
              <w:start w:w="0" w:type="dxa"/>
              <w:end w:w="0" w:type="dxa"/>
            </w:tcMar>
          </w:tcPr>
          <w:p>
            <w:pPr>
              <w:autoSpaceDN w:val="0"/>
              <w:autoSpaceDE w:val="0"/>
              <w:widowControl/>
              <w:spacing w:line="224" w:lineRule="exact" w:before="84" w:after="0"/>
              <w:ind w:left="0" w:right="0" w:firstLine="0"/>
              <w:jc w:val="center"/>
            </w:pPr>
            <w:r>
              <w:rPr>
                <w:rFonts w:ascii="Times New Roman" w:hAnsi="Times New Roman" w:eastAsia="Times New Roman"/>
                <w:b w:val="0"/>
                <w:i/>
                <w:color w:val="000000"/>
                <w:sz w:val="20"/>
              </w:rPr>
              <w:t>k</w:t>
            </w:r>
          </w:p>
        </w:tc>
        <w:tc>
          <w:tcPr>
            <w:tcW w:type="dxa" w:w="200"/>
            <w:gridSpan w:val="2"/>
            <w:tcBorders/>
            <w:tcMar>
              <w:start w:w="0" w:type="dxa"/>
              <w:end w:w="0" w:type="dxa"/>
            </w:tcMar>
            <w:tcMar>
              <w:start w:w="0" w:type="dxa"/>
              <w:end w:w="0" w:type="dxa"/>
            </w:tcMar>
          </w:tcPr>
          <w:p>
            <w:pPr>
              <w:autoSpaceDN w:val="0"/>
              <w:autoSpaceDE w:val="0"/>
              <w:widowControl/>
              <w:spacing w:line="130" w:lineRule="exact" w:before="212" w:after="0"/>
              <w:ind w:left="0" w:right="0" w:firstLine="0"/>
              <w:jc w:val="center"/>
            </w:pPr>
            <w:r>
              <w:rPr>
                <w:w w:val="97.41666316986084"/>
                <w:rFonts w:ascii="TimesNewRomanPSMT" w:hAnsi="TimesNewRomanPSMT" w:eastAsia="TimesNewRomanPSMT"/>
                <w:b w:val="0"/>
                <w:i w:val="0"/>
                <w:color w:val="000000"/>
                <w:sz w:val="12"/>
              </w:rPr>
              <w:t>275</w:t>
            </w:r>
          </w:p>
        </w:tc>
        <w:tc>
          <w:tcPr>
            <w:tcW w:type="dxa" w:w="560"/>
            <w:gridSpan w:val="2"/>
            <w:vMerge/>
            <w:tcBorders/>
          </w:tcPr>
          <w:p/>
        </w:tc>
        <w:tc>
          <w:tcPr>
            <w:tcW w:type="dxa" w:w="280"/>
            <w:vMerge/>
            <w:tcBorders/>
          </w:tcPr>
          <w:p/>
        </w:tc>
        <w:tc>
          <w:tcPr>
            <w:tcW w:type="dxa" w:w="280"/>
            <w:vMerge/>
            <w:tcBorders/>
          </w:tcPr>
          <w:p/>
        </w:tc>
        <w:tc>
          <w:tcPr>
            <w:tcW w:type="dxa" w:w="392"/>
            <w:gridSpan w:val="2"/>
            <w:tcBorders/>
            <w:tcMar>
              <w:start w:w="0" w:type="dxa"/>
              <w:end w:w="0" w:type="dxa"/>
            </w:tcMar>
            <w:tcMar>
              <w:start w:w="0" w:type="dxa"/>
              <w:end w:w="0" w:type="dxa"/>
            </w:tcMar>
          </w:tcPr>
          <w:p>
            <w:pPr>
              <w:autoSpaceDN w:val="0"/>
              <w:autoSpaceDE w:val="0"/>
              <w:widowControl/>
              <w:spacing w:line="224" w:lineRule="exact" w:before="86" w:after="0"/>
              <w:ind w:left="0" w:right="0" w:firstLine="0"/>
              <w:jc w:val="center"/>
            </w:pPr>
            <w:r>
              <w:rPr>
                <w:rFonts w:ascii="TimesNewRomanPSMT" w:hAnsi="TimesNewRomanPSMT" w:eastAsia="TimesNewRomanPSMT"/>
                <w:b w:val="0"/>
                <w:i w:val="0"/>
                <w:color w:val="000000"/>
                <w:sz w:val="20"/>
              </w:rPr>
              <w:t>4.74</w:t>
            </w:r>
          </w:p>
        </w:tc>
        <w:tc>
          <w:tcPr>
            <w:tcW w:type="dxa" w:w="116"/>
            <w:tcBorders/>
            <w:tcMar>
              <w:start w:w="0" w:type="dxa"/>
              <w:end w:w="0" w:type="dxa"/>
            </w:tcMar>
          </w:tcPr>
          <w:p>
            <w:pPr>
              <w:autoSpaceDN w:val="0"/>
              <w:autoSpaceDE w:val="0"/>
              <w:widowControl/>
              <w:spacing w:line="224" w:lineRule="exact" w:before="86" w:after="0"/>
              <w:ind w:left="0" w:right="0" w:firstLine="0"/>
              <w:jc w:val="center"/>
            </w:pPr>
            <w:r>
              <w:rPr>
                <w:rFonts w:ascii="Times New Roman" w:hAnsi="Times New Roman" w:eastAsia="Times New Roman"/>
                <w:b w:val="0"/>
                <w:i/>
                <w:color w:val="000000"/>
                <w:sz w:val="20"/>
              </w:rPr>
              <w:t>E</w:t>
            </w:r>
          </w:p>
        </w:tc>
        <w:tc>
          <w:tcPr>
            <w:tcW w:type="dxa" w:w="182"/>
            <w:gridSpan w:val="2"/>
            <w:tcBorders/>
            <w:tcMar>
              <w:start w:w="0" w:type="dxa"/>
              <w:end w:w="0" w:type="dxa"/>
            </w:tcMar>
            <w:tcMar>
              <w:start w:w="0" w:type="dxa"/>
              <w:end w:w="0" w:type="dxa"/>
            </w:tcMar>
          </w:tcPr>
          <w:p>
            <w:pPr>
              <w:autoSpaceDN w:val="0"/>
              <w:autoSpaceDE w:val="0"/>
              <w:widowControl/>
              <w:spacing w:line="246" w:lineRule="exact" w:before="64" w:after="0"/>
              <w:ind w:left="0" w:right="0" w:firstLine="0"/>
              <w:jc w:val="center"/>
            </w:pPr>
            <w:r>
              <w:rPr>
                <w:rFonts w:ascii="SymbolMT" w:hAnsi="SymbolMT" w:eastAsia="SymbolMT"/>
                <w:b w:val="0"/>
                <w:i w:val="0"/>
                <w:color w:val="000000"/>
                <w:sz w:val="20"/>
              </w:rPr>
              <w:t></w:t>
            </w:r>
          </w:p>
        </w:tc>
        <w:tc>
          <w:tcPr>
            <w:tcW w:type="dxa" w:w="358"/>
            <w:tcBorders/>
            <w:tcMar>
              <w:start w:w="0" w:type="dxa"/>
              <w:end w:w="0" w:type="dxa"/>
            </w:tcMar>
          </w:tcPr>
          <w:p>
            <w:pPr>
              <w:autoSpaceDN w:val="0"/>
              <w:autoSpaceDE w:val="0"/>
              <w:widowControl/>
              <w:spacing w:line="224" w:lineRule="exact" w:before="86" w:after="0"/>
              <w:ind w:left="12" w:right="0" w:firstLine="0"/>
              <w:jc w:val="left"/>
            </w:pPr>
            <w:r>
              <w:rPr>
                <w:rFonts w:ascii="TimesNewRomanPSMT" w:hAnsi="TimesNewRomanPSMT" w:eastAsia="TimesNewRomanPSMT"/>
                <w:b w:val="0"/>
                <w:i w:val="0"/>
                <w:color w:val="000000"/>
                <w:sz w:val="20"/>
              </w:rPr>
              <w:t>16</w:t>
            </w:r>
          </w:p>
        </w:tc>
        <w:tc>
          <w:tcPr>
            <w:tcW w:type="dxa" w:w="11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86" w:after="0"/>
              <w:ind w:left="0" w:right="0" w:firstLine="0"/>
              <w:jc w:val="center"/>
            </w:pPr>
            <w:r>
              <w:rPr>
                <w:rFonts w:ascii="TimesNewRomanPSMT" w:hAnsi="TimesNewRomanPSMT" w:eastAsia="TimesNewRomanPSMT"/>
                <w:b w:val="0"/>
                <w:i w:val="0"/>
                <w:color w:val="000000"/>
                <w:sz w:val="20"/>
              </w:rPr>
              <w:t>0.0022</w:t>
            </w:r>
          </w:p>
        </w:tc>
        <w:tc>
          <w:tcPr>
            <w:tcW w:type="dxa" w:w="400"/>
            <w:tcBorders/>
            <w:tcMar>
              <w:start w:w="0" w:type="dxa"/>
              <w:end w:w="0" w:type="dxa"/>
            </w:tcMar>
          </w:tcPr>
          <w:p>
            <w:pPr>
              <w:autoSpaceDN w:val="0"/>
              <w:autoSpaceDE w:val="0"/>
              <w:widowControl/>
              <w:spacing w:line="220" w:lineRule="exact" w:before="86" w:after="0"/>
              <w:ind w:left="0" w:right="0" w:firstLine="0"/>
              <w:jc w:val="center"/>
            </w:pPr>
            <w:r>
              <w:rPr>
                <w:rFonts w:ascii="EuclidExtra" w:hAnsi="EuclidExtra" w:eastAsia="EuclidExtra"/>
                <w:b w:val="0"/>
                <w:i w:val="0"/>
                <w:color w:val="000000"/>
                <w:sz w:val="20"/>
              </w:rPr>
              <w:t>L</w:t>
            </w:r>
          </w:p>
        </w:tc>
        <w:tc>
          <w:tcPr>
            <w:tcW w:type="dxa" w:w="420"/>
            <w:tcBorders/>
            <w:tcMar>
              <w:start w:w="0" w:type="dxa"/>
              <w:end w:w="0" w:type="dxa"/>
            </w:tcMar>
          </w:tcPr>
          <w:p>
            <w:pPr>
              <w:autoSpaceDN w:val="0"/>
              <w:autoSpaceDE w:val="0"/>
              <w:widowControl/>
              <w:spacing w:line="224" w:lineRule="exact" w:before="86" w:after="0"/>
              <w:ind w:left="0" w:right="0" w:firstLine="0"/>
              <w:jc w:val="center"/>
            </w:pPr>
            <w:r>
              <w:rPr>
                <w:rFonts w:ascii="TimesNewRomanPSMT" w:hAnsi="TimesNewRomanPSMT" w:eastAsia="TimesNewRomanPSMT"/>
                <w:b w:val="0"/>
                <w:i w:val="0"/>
                <w:color w:val="000000"/>
                <w:sz w:val="20"/>
              </w:rPr>
              <w:t>1.49</w:t>
            </w:r>
          </w:p>
        </w:tc>
        <w:tc>
          <w:tcPr>
            <w:tcW w:type="dxa" w:w="140"/>
            <w:tcBorders/>
            <w:tcMar>
              <w:start w:w="0" w:type="dxa"/>
              <w:end w:w="0" w:type="dxa"/>
            </w:tcMar>
          </w:tcPr>
          <w:p>
            <w:pPr>
              <w:autoSpaceDN w:val="0"/>
              <w:autoSpaceDE w:val="0"/>
              <w:widowControl/>
              <w:spacing w:line="224" w:lineRule="exact" w:before="86" w:after="0"/>
              <w:ind w:left="0" w:right="0" w:firstLine="0"/>
              <w:jc w:val="center"/>
            </w:pPr>
            <w:r>
              <w:rPr>
                <w:rFonts w:ascii="Times New Roman" w:hAnsi="Times New Roman" w:eastAsia="Times New Roman"/>
                <w:b w:val="0"/>
                <w:i/>
                <w:color w:val="000000"/>
                <w:sz w:val="20"/>
              </w:rPr>
              <w:t>E</w:t>
            </w:r>
          </w:p>
        </w:tc>
        <w:tc>
          <w:tcPr>
            <w:tcW w:type="dxa" w:w="160"/>
            <w:tcBorders/>
            <w:tcMar>
              <w:start w:w="0" w:type="dxa"/>
              <w:end w:w="0" w:type="dxa"/>
            </w:tcMar>
          </w:tcPr>
          <w:p>
            <w:pPr>
              <w:autoSpaceDN w:val="0"/>
              <w:autoSpaceDE w:val="0"/>
              <w:widowControl/>
              <w:spacing w:line="246" w:lineRule="exact" w:before="64" w:after="0"/>
              <w:ind w:left="0" w:right="0" w:firstLine="0"/>
              <w:jc w:val="center"/>
            </w:pPr>
            <w:r>
              <w:rPr>
                <w:rFonts w:ascii="SymbolMT" w:hAnsi="SymbolMT" w:eastAsia="SymbolMT"/>
                <w:b w:val="0"/>
                <w:i w:val="0"/>
                <w:color w:val="000000"/>
                <w:sz w:val="20"/>
              </w:rPr>
              <w:t></w:t>
            </w:r>
          </w:p>
        </w:tc>
        <w:tc>
          <w:tcPr>
            <w:tcW w:type="dxa" w:w="220"/>
            <w:gridSpan w:val="2"/>
            <w:tcBorders/>
            <w:tcMar>
              <w:start w:w="0" w:type="dxa"/>
              <w:end w:w="0" w:type="dxa"/>
            </w:tcMar>
            <w:tcMar>
              <w:start w:w="0" w:type="dxa"/>
              <w:end w:w="0" w:type="dxa"/>
            </w:tcMar>
          </w:tcPr>
          <w:p>
            <w:pPr>
              <w:autoSpaceDN w:val="0"/>
              <w:autoSpaceDE w:val="0"/>
              <w:widowControl/>
              <w:spacing w:line="224" w:lineRule="exact" w:before="86" w:after="0"/>
              <w:ind w:left="0" w:right="0" w:firstLine="0"/>
              <w:jc w:val="center"/>
            </w:pPr>
            <w:r>
              <w:rPr>
                <w:rFonts w:ascii="TimesNewRomanPSMT" w:hAnsi="TimesNewRomanPSMT" w:eastAsia="TimesNewRomanPSMT"/>
                <w:b w:val="0"/>
                <w:i w:val="0"/>
                <w:color w:val="000000"/>
                <w:sz w:val="20"/>
              </w:rPr>
              <w:t>34</w:t>
            </w:r>
          </w:p>
        </w:tc>
        <w:tc>
          <w:tcPr>
            <w:tcW w:type="dxa" w:w="560"/>
            <w:gridSpan w:val="2"/>
            <w:vMerge/>
            <w:tcBorders/>
          </w:tcPr>
          <w:p/>
        </w:tc>
      </w:tr>
    </w:tbl>
    <w:p>
      <w:pPr>
        <w:autoSpaceDN w:val="0"/>
        <w:autoSpaceDE w:val="0"/>
        <w:widowControl/>
        <w:spacing w:line="200" w:lineRule="exact" w:before="920" w:after="0"/>
        <w:ind w:left="0" w:right="4362" w:firstLine="0"/>
        <w:jc w:val="right"/>
      </w:pPr>
      <w:r>
        <w:rPr>
          <w:rFonts w:ascii="TimesNewRomanPSMT" w:hAnsi="TimesNewRomanPSMT" w:eastAsia="TimesNewRomanPSMT"/>
          <w:b w:val="0"/>
          <w:i w:val="0"/>
          <w:color w:val="000000"/>
          <w:sz w:val="18"/>
        </w:rPr>
        <w:t>- 75 -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361" name="Picture 136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62" name="Picture 13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50"/>
        <w:ind w:left="0" w:right="2670" w:firstLine="0"/>
        <w:jc w:val="right"/>
      </w:pPr>
      <w:r>
        <w:rPr>
          <w:rFonts w:ascii="SimSun" w:hAnsi="SimSun" w:eastAsia="SimSun"/>
          <w:b w:val="0"/>
          <w:i w:val="0"/>
          <w:color w:val="000000"/>
          <w:sz w:val="21"/>
        </w:rPr>
        <w:t>地铁盾构施工诱发临近桥梁安全风险管理研究</w:t>
      </w:r>
    </w:p>
    <w:tbl>
      <w:tblPr>
        <w:tblW w:type="auto" w:w="0"/>
        <w:tblLayout w:type="fixed"/>
        <w:tblLook w:firstColumn="1" w:firstRow="1" w:lastColumn="0" w:lastRow="0" w:noHBand="0" w:noVBand="1" w:val="04A0"/>
        <w:tblInd w:w="998.0000000000001" w:type="dxa"/>
      </w:tblPr>
      <w:tblGrid>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gridCol w:w="319"/>
      </w:tblGrid>
      <w:tr>
        <w:trPr>
          <w:trHeight w:hRule="exact" w:val="884"/>
        </w:trPr>
        <w:tc>
          <w:tcPr>
            <w:tcW w:type="dxa" w:w="1618"/>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108" w:after="0"/>
              <w:ind w:left="0" w:right="0" w:firstLine="0"/>
              <w:jc w:val="right"/>
            </w:pPr>
            <w:r>
              <w:rPr>
                <w:w w:val="98.74285743350075"/>
                <w:rFonts w:ascii="Times New Roman" w:hAnsi="Times New Roman" w:eastAsia="Times New Roman"/>
                <w:b w:val="0"/>
                <w:i/>
                <w:color w:val="000000"/>
                <w:sz w:val="21"/>
              </w:rPr>
              <w:t>K</w:t>
            </w:r>
          </w:p>
        </w:tc>
        <w:tc>
          <w:tcPr>
            <w:tcW w:type="dxa" w:w="104"/>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4" w:lineRule="exact" w:before="1238" w:after="0"/>
              <w:ind w:left="0" w:right="0" w:firstLine="0"/>
              <w:jc w:val="center"/>
            </w:pPr>
            <w:r>
              <w:rPr>
                <w:rFonts w:ascii="TimesNewRomanPSMT" w:hAnsi="TimesNewRomanPSMT" w:eastAsia="TimesNewRomanPSMT"/>
                <w:b w:val="0"/>
                <w:i w:val="0"/>
                <w:color w:val="000000"/>
                <w:sz w:val="12"/>
              </w:rPr>
              <w:t>3</w:t>
            </w:r>
          </w:p>
        </w:tc>
        <w:tc>
          <w:tcPr>
            <w:tcW w:type="dxa" w:w="16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084" w:after="0"/>
              <w:ind w:left="0" w:right="0" w:firstLine="0"/>
              <w:jc w:val="center"/>
            </w:pPr>
            <w:r>
              <w:rPr>
                <w:w w:val="98.74285743350075"/>
                <w:rFonts w:ascii="SymbolMT" w:hAnsi="SymbolMT" w:eastAsia="SymbolMT"/>
                <w:b w:val="0"/>
                <w:i w:val="0"/>
                <w:color w:val="000000"/>
                <w:sz w:val="21"/>
              </w:rPr>
              <w:t></w:t>
            </w:r>
          </w:p>
        </w:tc>
        <w:tc>
          <w:tcPr>
            <w:tcW w:type="dxa" w:w="116"/>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696" w:after="0"/>
              <w:ind w:left="30" w:right="6" w:firstLine="0"/>
              <w:jc w:val="both"/>
            </w:pP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p>
        </w:tc>
        <w:tc>
          <w:tcPr>
            <w:tcW w:type="dxa" w:w="384"/>
            <w:gridSpan w:val="3"/>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10" w:after="0"/>
              <w:ind w:left="38" w:right="0" w:firstLine="0"/>
              <w:jc w:val="left"/>
            </w:pPr>
            <w:r>
              <w:rPr>
                <w:w w:val="98.74285743350075"/>
                <w:rFonts w:ascii="Times New Roman" w:hAnsi="Times New Roman" w:eastAsia="Times New Roman"/>
                <w:b w:val="0"/>
                <w:i/>
                <w:color w:val="000000"/>
                <w:sz w:val="21"/>
              </w:rPr>
              <w:t xml:space="preserve">k </w:t>
            </w:r>
            <w:r>
              <w:rPr>
                <w:rFonts w:ascii="TimesNewRomanPSMT" w:hAnsi="TimesNewRomanPSMT" w:eastAsia="TimesNewRomanPSMT"/>
                <w:b w:val="0"/>
                <w:i w:val="0"/>
                <w:color w:val="000000"/>
                <w:sz w:val="12"/>
              </w:rPr>
              <w:t>11</w:t>
            </w:r>
          </w:p>
        </w:tc>
        <w:tc>
          <w:tcPr>
            <w:tcW w:type="dxa" w:w="460"/>
            <w:gridSpan w:val="3"/>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10" w:after="0"/>
              <w:ind w:left="0" w:right="0" w:firstLine="0"/>
              <w:jc w:val="center"/>
            </w:pPr>
            <w:r>
              <w:rPr>
                <w:w w:val="98.74285743350075"/>
                <w:rFonts w:ascii="Times New Roman" w:hAnsi="Times New Roman" w:eastAsia="Times New Roman"/>
                <w:b w:val="0"/>
                <w:i/>
                <w:color w:val="000000"/>
                <w:sz w:val="21"/>
              </w:rPr>
              <w:t xml:space="preserve">k </w:t>
            </w:r>
            <w:r>
              <w:rPr>
                <w:rFonts w:ascii="TimesNewRomanPSMT" w:hAnsi="TimesNewRomanPSMT" w:eastAsia="TimesNewRomanPSMT"/>
                <w:b w:val="0"/>
                <w:i w:val="0"/>
                <w:color w:val="000000"/>
                <w:sz w:val="12"/>
              </w:rPr>
              <w:t>12</w:t>
            </w:r>
          </w:p>
        </w:tc>
        <w:tc>
          <w:tcPr>
            <w:tcW w:type="dxa" w:w="400"/>
            <w:tcBorders>
              <w:top w:sz="5.600000000000023" w:val="single" w:color="#000000"/>
            </w:tcBorders>
            <w:tcMar>
              <w:start w:w="0" w:type="dxa"/>
              <w:end w:w="0" w:type="dxa"/>
            </w:tcMar>
          </w:tcPr>
          <w:p>
            <w:pPr>
              <w:autoSpaceDN w:val="0"/>
              <w:autoSpaceDE w:val="0"/>
              <w:widowControl/>
              <w:spacing w:line="228" w:lineRule="exact" w:before="642" w:after="0"/>
              <w:ind w:left="0" w:right="0" w:firstLine="0"/>
              <w:jc w:val="center"/>
            </w:pPr>
            <w:r>
              <w:rPr>
                <w:w w:val="98.74285743350075"/>
                <w:rFonts w:ascii="EuclidExtra" w:hAnsi="EuclidExtra" w:eastAsia="EuclidExtra"/>
                <w:b w:val="0"/>
                <w:i w:val="0"/>
                <w:color w:val="000000"/>
                <w:sz w:val="21"/>
              </w:rPr>
              <w:t>L</w:t>
            </w:r>
          </w:p>
        </w:tc>
        <w:tc>
          <w:tcPr>
            <w:tcW w:type="dxa" w:w="378"/>
            <w:gridSpan w:val="2"/>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10" w:after="0"/>
              <w:ind w:left="0" w:right="0" w:firstLine="0"/>
              <w:jc w:val="center"/>
            </w:pPr>
            <w:r>
              <w:rPr>
                <w:w w:val="98.74285743350075"/>
                <w:rFonts w:ascii="Times New Roman" w:hAnsi="Times New Roman" w:eastAsia="Times New Roman"/>
                <w:b w:val="0"/>
                <w:i/>
                <w:color w:val="000000"/>
                <w:sz w:val="21"/>
              </w:rPr>
              <w:t xml:space="preserve">k </w:t>
            </w:r>
            <w:r>
              <w:rPr>
                <w:rFonts w:ascii="TimesNewRomanPSMT" w:hAnsi="TimesNewRomanPSMT" w:eastAsia="TimesNewRomanPSMT"/>
                <w:b w:val="0"/>
                <w:i w:val="0"/>
                <w:color w:val="000000"/>
                <w:sz w:val="12"/>
              </w:rPr>
              <w:t>15</w:t>
            </w:r>
          </w:p>
        </w:tc>
        <w:tc>
          <w:tcPr>
            <w:tcW w:type="dxa" w:w="122"/>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696" w:after="0"/>
              <w:ind w:left="4" w:right="38" w:firstLine="0"/>
              <w:jc w:val="both"/>
            </w:pP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p>
        </w:tc>
        <w:tc>
          <w:tcPr>
            <w:tcW w:type="dxa" w:w="16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084" w:after="0"/>
              <w:ind w:left="0" w:right="0" w:firstLine="0"/>
              <w:jc w:val="center"/>
            </w:pPr>
            <w:r>
              <w:rPr>
                <w:w w:val="98.74285743350075"/>
                <w:rFonts w:ascii="SymbolMT" w:hAnsi="SymbolMT" w:eastAsia="SymbolMT"/>
                <w:b w:val="0"/>
                <w:i w:val="0"/>
                <w:color w:val="000000"/>
                <w:sz w:val="21"/>
              </w:rPr>
              <w:t></w:t>
            </w:r>
          </w:p>
        </w:tc>
        <w:tc>
          <w:tcPr>
            <w:tcW w:type="dxa" w:w="116"/>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680" w:after="0"/>
              <w:ind w:left="20" w:right="16" w:firstLine="0"/>
              <w:jc w:val="both"/>
            </w:pP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r>
              <w:rPr>
                <w:w w:val="98.74285743350075"/>
                <w:rFonts w:ascii="SymbolMT" w:hAnsi="SymbolMT" w:eastAsia="SymbolMT"/>
                <w:b w:val="0"/>
                <w:i w:val="0"/>
                <w:color w:val="000000"/>
                <w:sz w:val="21"/>
              </w:rPr>
              <w:t></w:t>
            </w:r>
          </w:p>
        </w:tc>
        <w:tc>
          <w:tcPr>
            <w:tcW w:type="dxa" w:w="964"/>
            <w:gridSpan w:val="5"/>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568" w:after="0"/>
              <w:ind w:left="144" w:right="144" w:firstLine="0"/>
              <w:jc w:val="center"/>
            </w:pPr>
            <w:r>
              <w:rPr>
                <w:w w:val="98.74285743350075"/>
                <w:rFonts w:ascii="TimesNewRomanPSMT" w:hAnsi="TimesNewRomanPSMT" w:eastAsia="TimesNewRomanPSMT"/>
                <w:b w:val="0"/>
                <w:i w:val="0"/>
                <w:color w:val="000000"/>
                <w:sz w:val="21"/>
              </w:rPr>
              <w:t xml:space="preserve">0.0105 </w:t>
            </w:r>
            <w:r>
              <w:rPr>
                <w:w w:val="98.74285743350075"/>
                <w:rFonts w:ascii="TimesNewRomanPSMT" w:hAnsi="TimesNewRomanPSMT" w:eastAsia="TimesNewRomanPSMT"/>
                <w:b w:val="0"/>
                <w:i w:val="0"/>
                <w:color w:val="000000"/>
                <w:sz w:val="21"/>
              </w:rPr>
              <w:t xml:space="preserve">0.6088 </w:t>
            </w:r>
            <w:r>
              <w:rPr>
                <w:w w:val="98.74285743350075"/>
                <w:rFonts w:ascii="EuclidExtra" w:hAnsi="EuclidExtra" w:eastAsia="EuclidExtra"/>
                <w:b w:val="0"/>
                <w:i w:val="0"/>
                <w:color w:val="000000"/>
                <w:sz w:val="21"/>
              </w:rPr>
              <w:t>M</w:t>
            </w:r>
          </w:p>
        </w:tc>
        <w:tc>
          <w:tcPr>
            <w:tcW w:type="dxa" w:w="580"/>
            <w:gridSpan w:val="2"/>
            <w:tcBorders>
              <w:top w:sz="5.600000000000023" w:val="single" w:color="#000000"/>
            </w:tcBorders>
            <w:tcMar>
              <w:start w:w="0" w:type="dxa"/>
              <w:end w:w="0" w:type="dxa"/>
            </w:tcMar>
            <w:tcMar>
              <w:start w:w="0" w:type="dxa"/>
              <w:end w:w="0" w:type="dxa"/>
            </w:tcMar>
          </w:tcPr>
          <w:p>
            <w:pPr>
              <w:autoSpaceDN w:val="0"/>
              <w:autoSpaceDE w:val="0"/>
              <w:widowControl/>
              <w:spacing w:line="230" w:lineRule="exact" w:before="646" w:after="0"/>
              <w:ind w:left="0" w:right="0" w:firstLine="0"/>
              <w:jc w:val="center"/>
            </w:pPr>
            <w:r>
              <w:rPr>
                <w:w w:val="98.74285743350075"/>
                <w:rFonts w:ascii="TimesNewRomanPSMT" w:hAnsi="TimesNewRomanPSMT" w:eastAsia="TimesNewRomanPSMT"/>
                <w:b w:val="0"/>
                <w:i w:val="0"/>
                <w:color w:val="000000"/>
                <w:sz w:val="21"/>
              </w:rPr>
              <w:t xml:space="preserve">3.73 </w:t>
            </w:r>
            <w:r>
              <w:rPr>
                <w:w w:val="98.74285743350075"/>
                <w:rFonts w:ascii="Times New Roman" w:hAnsi="Times New Roman" w:eastAsia="Times New Roman"/>
                <w:b w:val="0"/>
                <w:i/>
                <w:color w:val="000000"/>
                <w:sz w:val="21"/>
              </w:rPr>
              <w:t>E</w:t>
            </w:r>
          </w:p>
        </w:tc>
        <w:tc>
          <w:tcPr>
            <w:tcW w:type="dxa" w:w="160"/>
            <w:tcBorders>
              <w:top w:sz="5.600000000000023" w:val="single" w:color="#000000"/>
            </w:tcBorders>
            <w:tcMar>
              <w:start w:w="0" w:type="dxa"/>
              <w:end w:w="0" w:type="dxa"/>
            </w:tcMar>
          </w:tcPr>
          <w:p>
            <w:pPr>
              <w:autoSpaceDN w:val="0"/>
              <w:autoSpaceDE w:val="0"/>
              <w:widowControl/>
              <w:spacing w:line="254" w:lineRule="exact" w:before="622" w:after="0"/>
              <w:ind w:left="0" w:right="0" w:firstLine="0"/>
              <w:jc w:val="center"/>
            </w:pPr>
            <w:r>
              <w:rPr>
                <w:w w:val="98.74285743350075"/>
                <w:rFonts w:ascii="SymbolMT" w:hAnsi="SymbolMT" w:eastAsia="SymbolMT"/>
                <w:b w:val="0"/>
                <w:i w:val="0"/>
                <w:color w:val="000000"/>
                <w:sz w:val="21"/>
              </w:rPr>
              <w:t></w:t>
            </w:r>
          </w:p>
        </w:tc>
        <w:tc>
          <w:tcPr>
            <w:tcW w:type="dxa" w:w="320"/>
            <w:tcBorders>
              <w:top w:sz="5.600000000000023" w:val="single" w:color="#000000"/>
            </w:tcBorders>
            <w:tcMar>
              <w:start w:w="0" w:type="dxa"/>
              <w:end w:w="0" w:type="dxa"/>
            </w:tcMar>
          </w:tcPr>
          <w:p>
            <w:pPr>
              <w:autoSpaceDN w:val="0"/>
              <w:autoSpaceDE w:val="0"/>
              <w:widowControl/>
              <w:spacing w:line="230" w:lineRule="exact" w:before="646" w:after="0"/>
              <w:ind w:left="0" w:right="0" w:firstLine="0"/>
              <w:jc w:val="center"/>
            </w:pPr>
            <w:r>
              <w:rPr>
                <w:w w:val="98.74285743350075"/>
                <w:rFonts w:ascii="TimesNewRomanPSMT" w:hAnsi="TimesNewRomanPSMT" w:eastAsia="TimesNewRomanPSMT"/>
                <w:b w:val="0"/>
                <w:i w:val="0"/>
                <w:color w:val="000000"/>
                <w:sz w:val="21"/>
              </w:rPr>
              <w:t>48</w:t>
            </w:r>
          </w:p>
        </w:tc>
        <w:tc>
          <w:tcPr>
            <w:tcW w:type="dxa" w:w="380"/>
            <w:tcBorders>
              <w:top w:sz="5.600000000000023" w:val="single" w:color="#000000"/>
            </w:tcBorders>
            <w:tcMar>
              <w:start w:w="0" w:type="dxa"/>
              <w:end w:w="0" w:type="dxa"/>
            </w:tcMar>
          </w:tcPr>
          <w:p>
            <w:pPr>
              <w:autoSpaceDN w:val="0"/>
              <w:autoSpaceDE w:val="0"/>
              <w:widowControl/>
              <w:spacing w:line="226" w:lineRule="exact" w:before="646" w:after="0"/>
              <w:ind w:left="0" w:right="0" w:firstLine="0"/>
              <w:jc w:val="center"/>
            </w:pPr>
            <w:r>
              <w:rPr>
                <w:w w:val="98.74285743350075"/>
                <w:rFonts w:ascii="EuclidExtra" w:hAnsi="EuclidExtra" w:eastAsia="EuclidExtra"/>
                <w:b w:val="0"/>
                <w:i w:val="0"/>
                <w:color w:val="000000"/>
                <w:sz w:val="21"/>
              </w:rPr>
              <w:t>L</w:t>
            </w:r>
          </w:p>
        </w:tc>
        <w:tc>
          <w:tcPr>
            <w:tcW w:type="dxa" w:w="2648"/>
            <w:gridSpan w:val="6"/>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582" w:after="0"/>
              <w:ind w:left="128" w:right="0" w:firstLine="0"/>
              <w:jc w:val="left"/>
            </w:pPr>
            <w:r>
              <w:rPr>
                <w:w w:val="98.74285743350075"/>
                <w:rFonts w:ascii="TimesNewRomanPSMT" w:hAnsi="TimesNewRomanPSMT" w:eastAsia="TimesNewRomanPSMT"/>
                <w:b w:val="0"/>
                <w:i w:val="0"/>
                <w:color w:val="000000"/>
                <w:sz w:val="21"/>
              </w:rPr>
              <w:t xml:space="preserve">2.85 </w:t>
            </w:r>
            <w:r>
              <w:rPr>
                <w:w w:val="98.74285743350075"/>
                <w:rFonts w:ascii="Times New Roman" w:hAnsi="Times New Roman" w:eastAsia="Times New Roman"/>
                <w:b w:val="0"/>
                <w:i/>
                <w:color w:val="000000"/>
                <w:sz w:val="21"/>
              </w:rPr>
              <w:t>E</w:t>
            </w:r>
            <w:r>
              <w:rPr>
                <w:w w:val="98.74285743350075"/>
                <w:rFonts w:ascii="SymbolMT" w:hAnsi="SymbolMT" w:eastAsia="SymbolMT"/>
                <w:b w:val="0"/>
                <w:i w:val="0"/>
                <w:color w:val="000000"/>
                <w:sz w:val="21"/>
              </w:rPr>
              <w:t></w:t>
            </w:r>
            <w:r>
              <w:rPr>
                <w:w w:val="98.74285743350075"/>
                <w:rFonts w:ascii="TimesNewRomanPSMT" w:hAnsi="TimesNewRomanPSMT" w:eastAsia="TimesNewRomanPSMT"/>
                <w:b w:val="0"/>
                <w:i w:val="0"/>
                <w:color w:val="000000"/>
                <w:sz w:val="21"/>
              </w:rPr>
              <w:t>27</w:t>
            </w:r>
            <w:r>
              <w:rPr>
                <w:w w:val="98.74285743350075"/>
                <w:rFonts w:ascii="SymbolMT" w:hAnsi="SymbolMT" w:eastAsia="SymbolMT"/>
                <w:b w:val="0"/>
                <w:i w:val="0"/>
                <w:color w:val="000000"/>
                <w:sz w:val="21"/>
              </w:rPr>
              <w:t></w:t>
            </w:r>
          </w:p>
          <w:p>
            <w:pPr>
              <w:autoSpaceDN w:val="0"/>
              <w:autoSpaceDE w:val="0"/>
              <w:widowControl/>
              <w:spacing w:line="230" w:lineRule="exact" w:before="0" w:after="0"/>
              <w:ind w:left="68" w:right="0" w:firstLine="0"/>
              <w:jc w:val="left"/>
            </w:pPr>
            <w:r>
              <w:rPr>
                <w:w w:val="98.74285743350075"/>
                <w:rFonts w:ascii="TimesNewRomanPSMT" w:hAnsi="TimesNewRomanPSMT" w:eastAsia="TimesNewRomanPSMT"/>
                <w:b w:val="0"/>
                <w:i w:val="0"/>
                <w:color w:val="000000"/>
                <w:sz w:val="21"/>
              </w:rPr>
              <w:t xml:space="preserve">1.20 </w:t>
            </w:r>
            <w:r>
              <w:rPr>
                <w:w w:val="98.74285743350075"/>
                <w:rFonts w:ascii="Times New Roman" w:hAnsi="Times New Roman" w:eastAsia="Times New Roman"/>
                <w:b w:val="0"/>
                <w:i/>
                <w:color w:val="000000"/>
                <w:sz w:val="21"/>
              </w:rPr>
              <w:t>E</w:t>
            </w:r>
            <w:r>
              <w:rPr>
                <w:w w:val="98.74285743350075"/>
                <w:rFonts w:ascii="SymbolMT" w:hAnsi="SymbolMT" w:eastAsia="SymbolMT"/>
                <w:b w:val="0"/>
                <w:i w:val="0"/>
                <w:color w:val="000000"/>
                <w:sz w:val="21"/>
              </w:rPr>
              <w:t></w:t>
            </w:r>
            <w:r>
              <w:rPr>
                <w:w w:val="98.74285743350075"/>
                <w:rFonts w:ascii="TimesNewRomanPSMT" w:hAnsi="TimesNewRomanPSMT" w:eastAsia="TimesNewRomanPSMT"/>
                <w:b w:val="0"/>
                <w:i w:val="0"/>
                <w:color w:val="000000"/>
                <w:sz w:val="21"/>
              </w:rPr>
              <w:t>225</w:t>
            </w:r>
            <w:r>
              <w:rPr>
                <w:w w:val="98.74285743350075"/>
                <w:rFonts w:ascii="SymbolMT" w:hAnsi="SymbolMT" w:eastAsia="SymbolMT"/>
                <w:b w:val="0"/>
                <w:i w:val="0"/>
                <w:color w:val="000000"/>
                <w:sz w:val="21"/>
              </w:rPr>
              <w:t></w:t>
            </w:r>
          </w:p>
          <w:p>
            <w:pPr>
              <w:autoSpaceDN w:val="0"/>
              <w:autoSpaceDE w:val="0"/>
              <w:widowControl/>
              <w:spacing w:line="254" w:lineRule="exact" w:before="0" w:after="0"/>
              <w:ind w:left="0" w:right="1492" w:firstLine="0"/>
              <w:jc w:val="right"/>
            </w:pPr>
            <w:r>
              <w:rPr>
                <w:w w:val="98.74285743350075"/>
                <w:rFonts w:ascii="SymbolMT" w:hAnsi="SymbolMT" w:eastAsia="SymbolMT"/>
                <w:b w:val="0"/>
                <w:i w:val="0"/>
                <w:color w:val="000000"/>
                <w:sz w:val="21"/>
              </w:rPr>
              <w:t></w:t>
            </w:r>
          </w:p>
          <w:p>
            <w:pPr>
              <w:autoSpaceDN w:val="0"/>
              <w:tabs>
                <w:tab w:pos="1076" w:val="left"/>
              </w:tabs>
              <w:autoSpaceDE w:val="0"/>
              <w:widowControl/>
              <w:spacing w:line="226" w:lineRule="exact" w:before="0" w:after="0"/>
              <w:ind w:left="540" w:right="0" w:firstLine="0"/>
              <w:jc w:val="left"/>
            </w:pPr>
            <w:r>
              <w:rPr>
                <w:w w:val="98.74285743350075"/>
                <w:rFonts w:ascii="EuclidExtra" w:hAnsi="EuclidExtra" w:eastAsia="EuclidExtra"/>
                <w:b w:val="0"/>
                <w:i w:val="0"/>
                <w:color w:val="000000"/>
                <w:sz w:val="21"/>
              </w:rPr>
              <w:t>M</w:t>
            </w:r>
            <w:r>
              <w:tab/>
            </w:r>
            <w:r>
              <w:rPr>
                <w:w w:val="98.74285743350075"/>
                <w:rFonts w:ascii="SymbolMT" w:hAnsi="SymbolMT" w:eastAsia="SymbolMT"/>
                <w:b w:val="0"/>
                <w:i w:val="0"/>
                <w:color w:val="000000"/>
                <w:sz w:val="21"/>
              </w:rPr>
              <w:t></w:t>
            </w:r>
          </w:p>
          <w:p>
            <w:pPr>
              <w:autoSpaceDN w:val="0"/>
              <w:autoSpaceDE w:val="0"/>
              <w:widowControl/>
              <w:spacing w:line="254" w:lineRule="exact" w:before="0" w:after="0"/>
              <w:ind w:left="0" w:right="1492" w:firstLine="0"/>
              <w:jc w:val="right"/>
            </w:pPr>
            <w:r>
              <w:rPr>
                <w:w w:val="98.74285743350075"/>
                <w:rFonts w:ascii="SymbolMT" w:hAnsi="SymbolMT" w:eastAsia="SymbolMT"/>
                <w:b w:val="0"/>
                <w:i w:val="0"/>
                <w:color w:val="000000"/>
                <w:sz w:val="21"/>
              </w:rPr>
              <w:t></w:t>
            </w:r>
          </w:p>
          <w:p>
            <w:pPr>
              <w:autoSpaceDN w:val="0"/>
              <w:autoSpaceDE w:val="0"/>
              <w:widowControl/>
              <w:spacing w:line="230" w:lineRule="exact" w:before="0" w:after="0"/>
              <w:ind w:left="94" w:right="0" w:firstLine="0"/>
              <w:jc w:val="left"/>
            </w:pPr>
            <w:r>
              <w:rPr>
                <w:w w:val="98.74285743350075"/>
                <w:rFonts w:ascii="TimesNewRomanPSMT" w:hAnsi="TimesNewRomanPSMT" w:eastAsia="TimesNewRomanPSMT"/>
                <w:b w:val="0"/>
                <w:i w:val="0"/>
                <w:color w:val="000000"/>
                <w:sz w:val="21"/>
              </w:rPr>
              <w:t xml:space="preserve">2.47 </w:t>
            </w:r>
            <w:r>
              <w:rPr>
                <w:w w:val="98.74285743350075"/>
                <w:rFonts w:ascii="Times New Roman" w:hAnsi="Times New Roman" w:eastAsia="Times New Roman"/>
                <w:b w:val="0"/>
                <w:i/>
                <w:color w:val="000000"/>
                <w:sz w:val="21"/>
              </w:rPr>
              <w:t>E</w:t>
            </w:r>
            <w:r>
              <w:rPr>
                <w:w w:val="98.74285743350075"/>
                <w:rFonts w:ascii="SymbolMT" w:hAnsi="SymbolMT" w:eastAsia="SymbolMT"/>
                <w:b w:val="0"/>
                <w:i w:val="0"/>
                <w:color w:val="000000"/>
                <w:sz w:val="21"/>
              </w:rPr>
              <w:t></w:t>
            </w:r>
            <w:r>
              <w:rPr>
                <w:w w:val="98.74285743350075"/>
                <w:rFonts w:ascii="TimesNewRomanPSMT" w:hAnsi="TimesNewRomanPSMT" w:eastAsia="TimesNewRomanPSMT"/>
                <w:b w:val="0"/>
                <w:i w:val="0"/>
                <w:color w:val="000000"/>
                <w:sz w:val="21"/>
              </w:rPr>
              <w:t>131</w:t>
            </w:r>
            <w:r>
              <w:rPr>
                <w:w w:val="98.74285743350075"/>
                <w:rFonts w:ascii="SymbolMT" w:hAnsi="SymbolMT" w:eastAsia="SymbolMT"/>
                <w:b w:val="0"/>
                <w:i w:val="0"/>
                <w:color w:val="000000"/>
                <w:sz w:val="21"/>
              </w:rPr>
              <w:t></w:t>
            </w:r>
          </w:p>
        </w:tc>
      </w:tr>
      <w:tr>
        <w:trPr>
          <w:trHeight w:hRule="exact" w:val="56"/>
        </w:trPr>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957"/>
            <w:gridSpan w:val="3"/>
            <w:vMerge/>
            <w:tcBorders>
              <w:top w:sz="5.600000000000023" w:val="single" w:color="#000000"/>
            </w:tcBorders>
          </w:tcPr>
          <w:p/>
        </w:tc>
        <w:tc>
          <w:tcPr>
            <w:tcW w:type="dxa" w:w="957"/>
            <w:gridSpan w:val="3"/>
            <w:vMerge/>
            <w:tcBorders>
              <w:top w:sz="5.600000000000023" w:val="single" w:color="#000000"/>
            </w:tcBorders>
          </w:tcPr>
          <w:p/>
        </w:tc>
        <w:tc>
          <w:tcPr>
            <w:tcW w:type="dxa" w:w="400"/>
            <w:vMerge w:val="restart"/>
            <w:tcBorders/>
            <w:tcMar>
              <w:start w:w="0" w:type="dxa"/>
              <w:end w:w="0" w:type="dxa"/>
            </w:tcMar>
            <w:tcMar>
              <w:start w:w="0" w:type="dxa"/>
              <w:end w:w="0" w:type="dxa"/>
            </w:tcMar>
          </w:tcPr>
          <w:p>
            <w:pPr>
              <w:autoSpaceDN w:val="0"/>
              <w:autoSpaceDE w:val="0"/>
              <w:widowControl/>
              <w:spacing w:line="228" w:lineRule="exact" w:before="76" w:after="0"/>
              <w:ind w:left="0" w:right="0" w:firstLine="0"/>
              <w:jc w:val="center"/>
            </w:pPr>
            <w:r>
              <w:rPr>
                <w:w w:val="98.74285743350075"/>
                <w:rFonts w:ascii="EuclidExtra" w:hAnsi="EuclidExtra" w:eastAsia="EuclidExtra"/>
                <w:b w:val="0"/>
                <w:i w:val="0"/>
                <w:color w:val="000000"/>
                <w:sz w:val="21"/>
              </w:rPr>
              <w:t>L</w:t>
            </w:r>
          </w:p>
        </w:tc>
        <w:tc>
          <w:tcPr>
            <w:tcW w:type="dxa" w:w="638"/>
            <w:gridSpan w:val="2"/>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1595"/>
            <w:gridSpan w:val="5"/>
            <w:vMerge/>
            <w:tcBorders>
              <w:top w:sz="5.600000000000023" w:val="single" w:color="#000000"/>
            </w:tcBorders>
          </w:tcP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80" w:after="0"/>
              <w:ind w:left="110" w:right="0" w:firstLine="0"/>
              <w:jc w:val="left"/>
            </w:pPr>
            <w:r>
              <w:rPr>
                <w:w w:val="98.74285743350075"/>
                <w:rFonts w:ascii="TimesNewRomanPSMT" w:hAnsi="TimesNewRomanPSMT" w:eastAsia="TimesNewRomanPSMT"/>
                <w:b w:val="0"/>
                <w:i w:val="0"/>
                <w:color w:val="000000"/>
                <w:sz w:val="21"/>
              </w:rPr>
              <w:t xml:space="preserve">2.11 </w:t>
            </w:r>
            <w:r>
              <w:rPr>
                <w:w w:val="98.74285743350075"/>
                <w:rFonts w:ascii="Times New Roman" w:hAnsi="Times New Roman" w:eastAsia="Times New Roman"/>
                <w:b w:val="0"/>
                <w:i/>
                <w:color w:val="000000"/>
                <w:sz w:val="21"/>
              </w:rPr>
              <w:t>E</w:t>
            </w:r>
          </w:p>
        </w:tc>
        <w:tc>
          <w:tcPr>
            <w:tcW w:type="dxa" w:w="160"/>
            <w:vMerge w:val="restart"/>
            <w:tcBorders/>
            <w:tcMar>
              <w:start w:w="0" w:type="dxa"/>
              <w:end w:w="0" w:type="dxa"/>
            </w:tcMar>
            <w:tcMar>
              <w:start w:w="0" w:type="dxa"/>
              <w:end w:w="0" w:type="dxa"/>
            </w:tcMar>
          </w:tcPr>
          <w:p>
            <w:pPr>
              <w:autoSpaceDN w:val="0"/>
              <w:autoSpaceDE w:val="0"/>
              <w:widowControl/>
              <w:spacing w:line="254" w:lineRule="exact" w:before="56" w:after="0"/>
              <w:ind w:left="0" w:right="0" w:firstLine="0"/>
              <w:jc w:val="center"/>
            </w:pPr>
            <w:r>
              <w:rPr>
                <w:w w:val="98.74285743350075"/>
                <w:rFonts w:ascii="SymbolMT" w:hAnsi="SymbolMT" w:eastAsia="SymbolMT"/>
                <w:b w:val="0"/>
                <w:i w:val="0"/>
                <w:color w:val="000000"/>
                <w:sz w:val="21"/>
              </w:rPr>
              <w:t></w:t>
            </w:r>
          </w:p>
        </w:tc>
        <w:tc>
          <w:tcPr>
            <w:tcW w:type="dxa" w:w="320"/>
            <w:vMerge w:val="restart"/>
            <w:tcBorders/>
            <w:tcMar>
              <w:start w:w="0" w:type="dxa"/>
              <w:end w:w="0" w:type="dxa"/>
            </w:tcMar>
            <w:tcMar>
              <w:start w:w="0" w:type="dxa"/>
              <w:end w:w="0" w:type="dxa"/>
            </w:tcMar>
          </w:tcPr>
          <w:p>
            <w:pPr>
              <w:autoSpaceDN w:val="0"/>
              <w:autoSpaceDE w:val="0"/>
              <w:widowControl/>
              <w:spacing w:line="230" w:lineRule="exact" w:before="80" w:after="0"/>
              <w:ind w:left="0" w:right="0" w:firstLine="0"/>
              <w:jc w:val="center"/>
            </w:pPr>
            <w:r>
              <w:rPr>
                <w:w w:val="98.74285743350075"/>
                <w:rFonts w:ascii="TimesNewRomanPSMT" w:hAnsi="TimesNewRomanPSMT" w:eastAsia="TimesNewRomanPSMT"/>
                <w:b w:val="0"/>
                <w:i w:val="0"/>
                <w:color w:val="000000"/>
                <w:sz w:val="21"/>
              </w:rPr>
              <w:t>11</w:t>
            </w:r>
          </w:p>
        </w:tc>
        <w:tc>
          <w:tcPr>
            <w:tcW w:type="dxa" w:w="380"/>
            <w:vMerge w:val="restart"/>
            <w:tcBorders/>
            <w:tcMar>
              <w:start w:w="0" w:type="dxa"/>
              <w:end w:w="0" w:type="dxa"/>
            </w:tcMar>
            <w:tcMar>
              <w:start w:w="0" w:type="dxa"/>
              <w:end w:w="0" w:type="dxa"/>
            </w:tcMar>
          </w:tcPr>
          <w:p>
            <w:pPr>
              <w:autoSpaceDN w:val="0"/>
              <w:autoSpaceDE w:val="0"/>
              <w:widowControl/>
              <w:spacing w:line="226" w:lineRule="exact" w:before="80" w:after="0"/>
              <w:ind w:left="0" w:right="0" w:firstLine="0"/>
              <w:jc w:val="center"/>
            </w:pPr>
            <w:r>
              <w:rPr>
                <w:w w:val="98.74285743350075"/>
                <w:rFonts w:ascii="EuclidExtra" w:hAnsi="EuclidExtra" w:eastAsia="EuclidExtra"/>
                <w:b w:val="0"/>
                <w:i w:val="0"/>
                <w:color w:val="000000"/>
                <w:sz w:val="21"/>
              </w:rPr>
              <w:t>L</w:t>
            </w:r>
          </w:p>
        </w:tc>
        <w:tc>
          <w:tcPr>
            <w:tcW w:type="dxa" w:w="1914"/>
            <w:gridSpan w:val="6"/>
            <w:vMerge/>
            <w:tcBorders>
              <w:top w:sz="5.600000000000023" w:val="single" w:color="#000000"/>
            </w:tcBorders>
          </w:tcPr>
          <w:p/>
        </w:tc>
      </w:tr>
      <w:tr>
        <w:trPr>
          <w:trHeight w:hRule="exact" w:val="264"/>
        </w:trPr>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104"/>
            <w:vMerge w:val="restart"/>
            <w:tcBorders/>
            <w:tcMar>
              <w:start w:w="0" w:type="dxa"/>
              <w:end w:w="0" w:type="dxa"/>
            </w:tcMar>
            <w:tcMar>
              <w:start w:w="0" w:type="dxa"/>
              <w:end w:w="0" w:type="dxa"/>
            </w:tcMar>
          </w:tcPr>
          <w:p>
            <w:pPr>
              <w:autoSpaceDN w:val="0"/>
              <w:autoSpaceDE w:val="0"/>
              <w:widowControl/>
              <w:spacing w:line="230" w:lineRule="exact" w:before="22" w:after="0"/>
              <w:ind w:left="0" w:right="0" w:firstLine="0"/>
              <w:jc w:val="center"/>
            </w:pPr>
            <w:r>
              <w:rPr>
                <w:w w:val="98.74285743350075"/>
                <w:rFonts w:ascii="Times New Roman" w:hAnsi="Times New Roman" w:eastAsia="Times New Roman"/>
                <w:b w:val="0"/>
                <w:i/>
                <w:color w:val="000000"/>
                <w:sz w:val="21"/>
              </w:rPr>
              <w:t>k</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4" w:lineRule="exact" w:before="152" w:after="0"/>
              <w:ind w:left="22" w:right="0" w:firstLine="0"/>
              <w:jc w:val="left"/>
            </w:pPr>
            <w:r>
              <w:rPr>
                <w:rFonts w:ascii="TimesNewRomanPSMT" w:hAnsi="TimesNewRomanPSMT" w:eastAsia="TimesNewRomanPSMT"/>
                <w:b w:val="0"/>
                <w:i w:val="0"/>
                <w:color w:val="000000"/>
                <w:sz w:val="12"/>
              </w:rPr>
              <w:t>21</w:t>
            </w:r>
          </w:p>
        </w:tc>
        <w:tc>
          <w:tcPr>
            <w:tcW w:type="dxa" w:w="204"/>
            <w:vMerge w:val="restart"/>
            <w:tcBorders/>
            <w:tcMar>
              <w:start w:w="0" w:type="dxa"/>
              <w:end w:w="0" w:type="dxa"/>
            </w:tcMar>
            <w:tcMar>
              <w:start w:w="0" w:type="dxa"/>
              <w:end w:w="0" w:type="dxa"/>
            </w:tcMar>
          </w:tcPr>
          <w:p>
            <w:pPr>
              <w:autoSpaceDN w:val="0"/>
              <w:autoSpaceDE w:val="0"/>
              <w:widowControl/>
              <w:spacing w:line="230" w:lineRule="exact" w:before="22" w:after="0"/>
              <w:ind w:left="0" w:right="0" w:firstLine="0"/>
              <w:jc w:val="right"/>
            </w:pPr>
            <w:r>
              <w:rPr>
                <w:w w:val="98.74285743350075"/>
                <w:rFonts w:ascii="Times New Roman" w:hAnsi="Times New Roman" w:eastAsia="Times New Roman"/>
                <w:b w:val="0"/>
                <w:i/>
                <w:color w:val="000000"/>
                <w:sz w:val="21"/>
              </w:rPr>
              <w:t>k</w:t>
            </w:r>
          </w:p>
        </w:tc>
        <w:tc>
          <w:tcPr>
            <w:tcW w:type="dxa" w:w="2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4" w:lineRule="exact" w:before="152" w:after="0"/>
              <w:ind w:left="16" w:right="0" w:firstLine="0"/>
              <w:jc w:val="left"/>
            </w:pPr>
            <w:r>
              <w:rPr>
                <w:rFonts w:ascii="TimesNewRomanPSMT" w:hAnsi="TimesNewRomanPSMT" w:eastAsia="TimesNewRomanPSMT"/>
                <w:b w:val="0"/>
                <w:i w:val="0"/>
                <w:color w:val="000000"/>
                <w:sz w:val="12"/>
              </w:rPr>
              <w:t>22</w:t>
            </w:r>
          </w:p>
        </w:tc>
        <w:tc>
          <w:tcPr>
            <w:tcW w:type="dxa" w:w="319"/>
            <w:vMerge/>
            <w:tcBorders/>
          </w:tcPr>
          <w:p/>
        </w:tc>
        <w:tc>
          <w:tcPr>
            <w:tcW w:type="dxa" w:w="194"/>
            <w:vMerge w:val="restart"/>
            <w:tcBorders/>
            <w:tcMar>
              <w:start w:w="0" w:type="dxa"/>
              <w:end w:w="0" w:type="dxa"/>
            </w:tcMar>
            <w:tcMar>
              <w:start w:w="0" w:type="dxa"/>
              <w:end w:w="0" w:type="dxa"/>
            </w:tcMar>
          </w:tcPr>
          <w:p>
            <w:pPr>
              <w:autoSpaceDN w:val="0"/>
              <w:autoSpaceDE w:val="0"/>
              <w:widowControl/>
              <w:spacing w:line="230" w:lineRule="exact" w:before="22" w:after="0"/>
              <w:ind w:left="0" w:right="0" w:firstLine="0"/>
              <w:jc w:val="right"/>
            </w:pPr>
            <w:r>
              <w:rPr>
                <w:w w:val="98.74285743350075"/>
                <w:rFonts w:ascii="Times New Roman" w:hAnsi="Times New Roman" w:eastAsia="Times New Roman"/>
                <w:b w:val="0"/>
                <w:i/>
                <w:color w:val="000000"/>
                <w:sz w:val="21"/>
              </w:rPr>
              <w:t>k</w:t>
            </w:r>
          </w:p>
        </w:tc>
        <w:tc>
          <w:tcPr>
            <w:tcW w:type="dxa" w:w="184"/>
            <w:vMerge w:val="restart"/>
            <w:tcBorders/>
            <w:tcMar>
              <w:start w:w="0" w:type="dxa"/>
              <w:end w:w="0" w:type="dxa"/>
            </w:tcMar>
            <w:tcMar>
              <w:start w:w="0" w:type="dxa"/>
              <w:end w:w="0" w:type="dxa"/>
            </w:tcMar>
          </w:tcPr>
          <w:p>
            <w:pPr>
              <w:autoSpaceDN w:val="0"/>
              <w:autoSpaceDE w:val="0"/>
              <w:widowControl/>
              <w:spacing w:line="134" w:lineRule="exact" w:before="152" w:after="0"/>
              <w:ind w:left="0" w:right="0" w:firstLine="0"/>
              <w:jc w:val="center"/>
            </w:pPr>
            <w:r>
              <w:rPr>
                <w:rFonts w:ascii="TimesNewRomanPSMT" w:hAnsi="TimesNewRomanPSMT" w:eastAsia="TimesNewRomanPSMT"/>
                <w:b w:val="0"/>
                <w:i w:val="0"/>
                <w:color w:val="000000"/>
                <w:sz w:val="12"/>
              </w:rPr>
              <w:t>25</w:t>
            </w:r>
          </w:p>
        </w:tc>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1595"/>
            <w:gridSpan w:val="5"/>
            <w:vMerge/>
            <w:tcBorders>
              <w:top w:sz="5.600000000000023" w:val="single" w:color="#000000"/>
            </w:tcBorders>
          </w:tcPr>
          <w:p/>
        </w:tc>
        <w:tc>
          <w:tcPr>
            <w:tcW w:type="dxa" w:w="638"/>
            <w:gridSpan w:val="2"/>
            <w:vMerge/>
            <w:tcBorders/>
          </w:tcPr>
          <w:p/>
        </w:tc>
        <w:tc>
          <w:tcPr>
            <w:tcW w:type="dxa" w:w="319"/>
            <w:vMerge/>
            <w:tcBorders/>
          </w:tcPr>
          <w:p/>
        </w:tc>
        <w:tc>
          <w:tcPr>
            <w:tcW w:type="dxa" w:w="319"/>
            <w:vMerge/>
            <w:tcBorders/>
          </w:tcPr>
          <w:p/>
        </w:tc>
        <w:tc>
          <w:tcPr>
            <w:tcW w:type="dxa" w:w="319"/>
            <w:vMerge/>
            <w:tcBorders/>
          </w:tcPr>
          <w:p/>
        </w:tc>
        <w:tc>
          <w:tcPr>
            <w:tcW w:type="dxa" w:w="1914"/>
            <w:gridSpan w:val="6"/>
            <w:vMerge/>
            <w:tcBorders>
              <w:top w:sz="5.600000000000023" w:val="single" w:color="#000000"/>
            </w:tcBorders>
          </w:tcPr>
          <w:p/>
        </w:tc>
      </w:tr>
      <w:tr>
        <w:trPr>
          <w:trHeight w:hRule="exact" w:val="44"/>
        </w:trPr>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cPr>
          <w:p/>
        </w:tc>
        <w:tc>
          <w:tcPr>
            <w:tcW w:type="dxa" w:w="638"/>
            <w:gridSpan w:val="2"/>
            <w:vMerge/>
            <w:tcBorders/>
          </w:tcPr>
          <w:p/>
        </w:tc>
        <w:tc>
          <w:tcPr>
            <w:tcW w:type="dxa" w:w="319"/>
            <w:vMerge/>
            <w:tcBorders/>
          </w:tcPr>
          <w:p/>
        </w:tc>
        <w:tc>
          <w:tcPr>
            <w:tcW w:type="dxa" w:w="638"/>
            <w:gridSpan w:val="2"/>
            <w:vMerge/>
            <w:tcBorders/>
          </w:tcPr>
          <w:p/>
        </w:tc>
        <w:tc>
          <w:tcPr>
            <w:tcW w:type="dxa" w:w="400"/>
            <w:vMerge w:val="restart"/>
            <w:tcBorders/>
            <w:tcMar>
              <w:start w:w="0" w:type="dxa"/>
              <w:end w:w="0" w:type="dxa"/>
            </w:tcMar>
            <w:tcMar>
              <w:start w:w="0" w:type="dxa"/>
              <w:end w:w="0" w:type="dxa"/>
            </w:tcMar>
          </w:tcPr>
          <w:p>
            <w:pPr>
              <w:autoSpaceDN w:val="0"/>
              <w:autoSpaceDE w:val="0"/>
              <w:widowControl/>
              <w:spacing w:line="228" w:lineRule="exact" w:before="66" w:after="0"/>
              <w:ind w:left="0" w:right="0" w:firstLine="0"/>
              <w:jc w:val="center"/>
            </w:pPr>
            <w:r>
              <w:rPr>
                <w:w w:val="98.74285743350075"/>
                <w:rFonts w:ascii="EuclidExtra" w:hAnsi="EuclidExtra" w:eastAsia="EuclidExtra"/>
                <w:b w:val="0"/>
                <w:i w:val="0"/>
                <w:color w:val="000000"/>
                <w:sz w:val="21"/>
              </w:rPr>
              <w:t>O</w:t>
            </w:r>
          </w:p>
        </w:tc>
        <w:tc>
          <w:tcPr>
            <w:tcW w:type="dxa" w:w="319"/>
            <w:vMerge/>
            <w:tcBorders/>
          </w:tcPr>
          <w:p/>
        </w:tc>
        <w:tc>
          <w:tcPr>
            <w:tcW w:type="dxa" w:w="319"/>
            <w:vMerge/>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1595"/>
            <w:gridSpan w:val="5"/>
            <w:vMerge/>
            <w:tcBorders>
              <w:top w:sz="5.600000000000023" w:val="single" w:color="#000000"/>
            </w:tcBorders>
          </w:tcPr>
          <w:p/>
        </w:tc>
        <w:tc>
          <w:tcPr>
            <w:tcW w:type="dxa" w:w="10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70" w:after="0"/>
              <w:ind w:left="0" w:right="0" w:firstLine="0"/>
              <w:jc w:val="center"/>
            </w:pPr>
            <w:r>
              <w:rPr>
                <w:w w:val="98.74285743350075"/>
                <w:rFonts w:ascii="EuclidExtra" w:hAnsi="EuclidExtra" w:eastAsia="EuclidExtra"/>
                <w:b w:val="0"/>
                <w:i w:val="0"/>
                <w:color w:val="000000"/>
                <w:sz w:val="21"/>
              </w:rPr>
              <w:t>M</w:t>
            </w:r>
          </w:p>
        </w:tc>
        <w:tc>
          <w:tcPr>
            <w:tcW w:type="dxa" w:w="380"/>
            <w:vMerge w:val="restart"/>
            <w:tcBorders/>
            <w:tcMar>
              <w:start w:w="0" w:type="dxa"/>
              <w:end w:w="0" w:type="dxa"/>
            </w:tcMar>
            <w:tcMar>
              <w:start w:w="0" w:type="dxa"/>
              <w:end w:w="0" w:type="dxa"/>
            </w:tcMar>
          </w:tcPr>
          <w:p>
            <w:pPr>
              <w:autoSpaceDN w:val="0"/>
              <w:autoSpaceDE w:val="0"/>
              <w:widowControl/>
              <w:spacing w:line="226" w:lineRule="exact" w:before="70" w:after="0"/>
              <w:ind w:left="0" w:right="0" w:firstLine="0"/>
              <w:jc w:val="center"/>
            </w:pPr>
            <w:r>
              <w:rPr>
                <w:w w:val="98.74285743350075"/>
                <w:rFonts w:ascii="EuclidExtra" w:hAnsi="EuclidExtra" w:eastAsia="EuclidExtra"/>
                <w:b w:val="0"/>
                <w:i w:val="0"/>
                <w:color w:val="000000"/>
                <w:sz w:val="21"/>
              </w:rPr>
              <w:t>O</w:t>
            </w:r>
          </w:p>
        </w:tc>
        <w:tc>
          <w:tcPr>
            <w:tcW w:type="dxa" w:w="1914"/>
            <w:gridSpan w:val="6"/>
            <w:vMerge/>
            <w:tcBorders>
              <w:top w:sz="5.600000000000023" w:val="single" w:color="#000000"/>
            </w:tcBorders>
          </w:tcPr>
          <w:p/>
        </w:tc>
      </w:tr>
      <w:tr>
        <w:trPr>
          <w:trHeight w:hRule="exact" w:val="293"/>
        </w:trPr>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384"/>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22" w:after="0"/>
              <w:ind w:left="0" w:right="212" w:firstLine="0"/>
              <w:jc w:val="right"/>
            </w:pPr>
            <w:r>
              <w:rPr>
                <w:w w:val="98.74285743350075"/>
                <w:rFonts w:ascii="EuclidExtra" w:hAnsi="EuclidExtra" w:eastAsia="EuclidExtra"/>
                <w:b w:val="0"/>
                <w:i w:val="0"/>
                <w:color w:val="000000"/>
                <w:sz w:val="21"/>
              </w:rPr>
              <w:t>M</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22" w:after="0"/>
              <w:ind w:left="0" w:right="0" w:firstLine="0"/>
              <w:jc w:val="center"/>
            </w:pPr>
            <w:r>
              <w:rPr>
                <w:w w:val="98.74285743350075"/>
                <w:rFonts w:ascii="EuclidExtra" w:hAnsi="EuclidExtra" w:eastAsia="EuclidExtra"/>
                <w:b w:val="0"/>
                <w:i w:val="0"/>
                <w:color w:val="000000"/>
                <w:sz w:val="21"/>
              </w:rPr>
              <w:t>M</w:t>
            </w:r>
          </w:p>
        </w:tc>
        <w:tc>
          <w:tcPr>
            <w:tcW w:type="dxa" w:w="319"/>
            <w:vMerge/>
            <w:tcBorders/>
          </w:tcPr>
          <w:p/>
        </w:tc>
        <w:tc>
          <w:tcPr>
            <w:tcW w:type="dxa" w:w="378"/>
            <w:gridSpan w:val="2"/>
            <w:tcBorders/>
            <w:tcMar>
              <w:start w:w="0" w:type="dxa"/>
              <w:end w:w="0" w:type="dxa"/>
            </w:tcMar>
            <w:tcMar>
              <w:start w:w="0" w:type="dxa"/>
              <w:end w:w="0" w:type="dxa"/>
            </w:tcMar>
          </w:tcPr>
          <w:p>
            <w:pPr>
              <w:autoSpaceDN w:val="0"/>
              <w:autoSpaceDE w:val="0"/>
              <w:widowControl/>
              <w:spacing w:line="228" w:lineRule="exact" w:before="22" w:after="0"/>
              <w:ind w:left="0" w:right="0" w:firstLine="0"/>
              <w:jc w:val="center"/>
            </w:pPr>
            <w:r>
              <w:rPr>
                <w:w w:val="98.74285743350075"/>
                <w:rFonts w:ascii="EuclidExtra" w:hAnsi="EuclidExtra" w:eastAsia="EuclidExtra"/>
                <w:b w:val="0"/>
                <w:i w:val="0"/>
                <w:color w:val="000000"/>
                <w:sz w:val="21"/>
              </w:rPr>
              <w:t>M</w:t>
            </w:r>
          </w:p>
        </w:tc>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1595"/>
            <w:gridSpan w:val="5"/>
            <w:vMerge/>
            <w:tcBorders>
              <w:top w:sz="5.600000000000023" w:val="single" w:color="#000000"/>
            </w:tcBorders>
          </w:tcPr>
          <w:p/>
        </w:tc>
        <w:tc>
          <w:tcPr>
            <w:tcW w:type="dxa" w:w="1276"/>
            <w:gridSpan w:val="4"/>
            <w:vMerge/>
            <w:tcBorders/>
          </w:tcPr>
          <w:p/>
        </w:tc>
        <w:tc>
          <w:tcPr>
            <w:tcW w:type="dxa" w:w="319"/>
            <w:vMerge/>
            <w:tcBorders/>
          </w:tcPr>
          <w:p/>
        </w:tc>
        <w:tc>
          <w:tcPr>
            <w:tcW w:type="dxa" w:w="1914"/>
            <w:gridSpan w:val="6"/>
            <w:vMerge/>
            <w:tcBorders>
              <w:top w:sz="5.600000000000023" w:val="single" w:color="#000000"/>
            </w:tcBorders>
          </w:tcPr>
          <w:p/>
        </w:tc>
      </w:tr>
      <w:tr>
        <w:trPr>
          <w:trHeight w:hRule="exact" w:val="303"/>
        </w:trPr>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104"/>
            <w:vMerge w:val="restart"/>
            <w:tcBorders/>
            <w:tcMar>
              <w:start w:w="0" w:type="dxa"/>
              <w:end w:w="0" w:type="dxa"/>
            </w:tcMar>
            <w:tcMar>
              <w:start w:w="0" w:type="dxa"/>
              <w:end w:w="0" w:type="dxa"/>
            </w:tcMar>
          </w:tcPr>
          <w:p>
            <w:pPr>
              <w:autoSpaceDN w:val="0"/>
              <w:autoSpaceDE w:val="0"/>
              <w:widowControl/>
              <w:spacing w:line="230" w:lineRule="exact" w:before="38" w:after="0"/>
              <w:ind w:left="0" w:right="0" w:firstLine="0"/>
              <w:jc w:val="center"/>
            </w:pPr>
            <w:r>
              <w:rPr>
                <w:w w:val="98.74285743350075"/>
                <w:rFonts w:ascii="Times New Roman" w:hAnsi="Times New Roman" w:eastAsia="Times New Roman"/>
                <w:b w:val="0"/>
                <w:i/>
                <w:color w:val="000000"/>
                <w:sz w:val="21"/>
              </w:rPr>
              <w:t>k</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170" w:after="0"/>
              <w:ind w:left="0" w:right="0" w:firstLine="0"/>
              <w:jc w:val="left"/>
            </w:pPr>
            <w:r>
              <w:rPr>
                <w:rFonts w:ascii="TimesNewRomanPSMT" w:hAnsi="TimesNewRomanPSMT" w:eastAsia="TimesNewRomanPSMT"/>
                <w:b w:val="0"/>
                <w:i w:val="0"/>
                <w:color w:val="000000"/>
                <w:sz w:val="12"/>
              </w:rPr>
              <w:t>271</w:t>
            </w:r>
          </w:p>
        </w:tc>
        <w:tc>
          <w:tcPr>
            <w:tcW w:type="dxa" w:w="204"/>
            <w:tcBorders/>
            <w:tcMar>
              <w:start w:w="0" w:type="dxa"/>
              <w:end w:w="0" w:type="dxa"/>
            </w:tcMar>
          </w:tcPr>
          <w:p>
            <w:pPr>
              <w:autoSpaceDN w:val="0"/>
              <w:autoSpaceDE w:val="0"/>
              <w:widowControl/>
              <w:spacing w:line="230" w:lineRule="exact" w:before="38" w:after="0"/>
              <w:ind w:left="0" w:right="0" w:firstLine="0"/>
              <w:jc w:val="center"/>
            </w:pPr>
            <w:r>
              <w:rPr>
                <w:w w:val="98.74285743350075"/>
                <w:rFonts w:ascii="Times New Roman" w:hAnsi="Times New Roman" w:eastAsia="Times New Roman"/>
                <w:b w:val="0"/>
                <w:i/>
                <w:color w:val="000000"/>
                <w:sz w:val="21"/>
              </w:rPr>
              <w:t>k</w:t>
            </w:r>
          </w:p>
        </w:tc>
        <w:tc>
          <w:tcPr>
            <w:tcW w:type="dxa" w:w="256"/>
            <w:gridSpan w:val="2"/>
            <w:tcBorders/>
            <w:tcMar>
              <w:start w:w="0" w:type="dxa"/>
              <w:end w:w="0" w:type="dxa"/>
            </w:tcMar>
            <w:tcMar>
              <w:start w:w="0" w:type="dxa"/>
              <w:end w:w="0" w:type="dxa"/>
            </w:tcMar>
          </w:tcPr>
          <w:p>
            <w:pPr>
              <w:autoSpaceDN w:val="0"/>
              <w:autoSpaceDE w:val="0"/>
              <w:widowControl/>
              <w:spacing w:line="132" w:lineRule="exact" w:before="170" w:after="0"/>
              <w:ind w:left="0" w:right="0" w:firstLine="0"/>
              <w:jc w:val="left"/>
            </w:pPr>
            <w:r>
              <w:rPr>
                <w:rFonts w:ascii="TimesNewRomanPSMT" w:hAnsi="TimesNewRomanPSMT" w:eastAsia="TimesNewRomanPSMT"/>
                <w:b w:val="0"/>
                <w:i w:val="0"/>
                <w:color w:val="000000"/>
                <w:sz w:val="12"/>
              </w:rPr>
              <w:t>272</w:t>
            </w:r>
          </w:p>
        </w:tc>
        <w:tc>
          <w:tcPr>
            <w:tcW w:type="dxa" w:w="400"/>
            <w:tcBorders/>
            <w:tcMar>
              <w:start w:w="0" w:type="dxa"/>
              <w:end w:w="0" w:type="dxa"/>
            </w:tcMar>
          </w:tcPr>
          <w:p>
            <w:pPr>
              <w:autoSpaceDN w:val="0"/>
              <w:autoSpaceDE w:val="0"/>
              <w:widowControl/>
              <w:spacing w:line="228" w:lineRule="exact" w:before="38" w:after="0"/>
              <w:ind w:left="0" w:right="0" w:firstLine="0"/>
              <w:jc w:val="center"/>
            </w:pPr>
            <w:r>
              <w:rPr>
                <w:w w:val="98.74285743350075"/>
                <w:rFonts w:ascii="EuclidExtra" w:hAnsi="EuclidExtra" w:eastAsia="EuclidExtra"/>
                <w:b w:val="0"/>
                <w:i w:val="0"/>
                <w:color w:val="000000"/>
                <w:sz w:val="21"/>
              </w:rPr>
              <w:t>L</w:t>
            </w:r>
          </w:p>
        </w:tc>
        <w:tc>
          <w:tcPr>
            <w:tcW w:type="dxa" w:w="194"/>
            <w:vMerge w:val="restart"/>
            <w:tcBorders/>
            <w:tcMar>
              <w:start w:w="0" w:type="dxa"/>
              <w:end w:w="0" w:type="dxa"/>
            </w:tcMar>
            <w:tcMar>
              <w:start w:w="0" w:type="dxa"/>
              <w:end w:w="0" w:type="dxa"/>
            </w:tcMar>
          </w:tcPr>
          <w:p>
            <w:pPr>
              <w:autoSpaceDN w:val="0"/>
              <w:autoSpaceDE w:val="0"/>
              <w:widowControl/>
              <w:spacing w:line="230" w:lineRule="exact" w:before="38" w:after="0"/>
              <w:ind w:left="0" w:right="0" w:firstLine="0"/>
              <w:jc w:val="center"/>
            </w:pPr>
            <w:r>
              <w:rPr>
                <w:w w:val="98.74285743350075"/>
                <w:rFonts w:ascii="Times New Roman" w:hAnsi="Times New Roman" w:eastAsia="Times New Roman"/>
                <w:b w:val="0"/>
                <w:i/>
                <w:color w:val="000000"/>
                <w:sz w:val="21"/>
              </w:rPr>
              <w:t>k</w:t>
            </w:r>
          </w:p>
        </w:tc>
        <w:tc>
          <w:tcPr>
            <w:tcW w:type="dxa" w:w="184"/>
            <w:vMerge w:val="restart"/>
            <w:tcBorders/>
            <w:tcMar>
              <w:start w:w="0" w:type="dxa"/>
              <w:end w:w="0" w:type="dxa"/>
            </w:tcMar>
            <w:tcMar>
              <w:start w:w="0" w:type="dxa"/>
              <w:end w:w="0" w:type="dxa"/>
            </w:tcMar>
          </w:tcPr>
          <w:p>
            <w:pPr>
              <w:autoSpaceDN w:val="0"/>
              <w:autoSpaceDE w:val="0"/>
              <w:widowControl/>
              <w:spacing w:line="132" w:lineRule="exact" w:before="170" w:after="0"/>
              <w:ind w:left="0" w:right="0" w:firstLine="0"/>
              <w:jc w:val="center"/>
            </w:pPr>
            <w:r>
              <w:rPr>
                <w:rFonts w:ascii="TimesNewRomanPSMT" w:hAnsi="TimesNewRomanPSMT" w:eastAsia="TimesNewRomanPSMT"/>
                <w:b w:val="0"/>
                <w:i w:val="0"/>
                <w:color w:val="000000"/>
                <w:sz w:val="12"/>
              </w:rPr>
              <w:t>275</w:t>
            </w:r>
          </w:p>
        </w:tc>
        <w:tc>
          <w:tcPr>
            <w:tcW w:type="dxa" w:w="319"/>
            <w:vMerge/>
            <w:tcBorders>
              <w:top w:sz="5.600000000000023" w:val="single" w:color="#000000"/>
            </w:tcBorders>
          </w:tcPr>
          <w:p/>
        </w:tc>
        <w:tc>
          <w:tcPr>
            <w:tcW w:type="dxa" w:w="319"/>
            <w:vMerge/>
            <w:tcBorders>
              <w:top w:sz="5.600000000000023" w:val="single" w:color="#000000"/>
            </w:tcBorders>
          </w:tcPr>
          <w:p/>
        </w:tc>
        <w:tc>
          <w:tcPr>
            <w:tcW w:type="dxa" w:w="319"/>
            <w:vMerge/>
            <w:tcBorders>
              <w:top w:sz="5.600000000000023" w:val="single" w:color="#000000"/>
            </w:tcBorders>
          </w:tcPr>
          <w:p/>
        </w:tc>
        <w:tc>
          <w:tcPr>
            <w:tcW w:type="dxa" w:w="364"/>
            <w:tcBorders/>
            <w:tcMar>
              <w:start w:w="0" w:type="dxa"/>
              <w:end w:w="0" w:type="dxa"/>
            </w:tcMar>
          </w:tcPr>
          <w:p>
            <w:pPr>
              <w:autoSpaceDN w:val="0"/>
              <w:autoSpaceDE w:val="0"/>
              <w:widowControl/>
              <w:spacing w:line="230" w:lineRule="exact" w:before="42" w:after="0"/>
              <w:ind w:left="0" w:right="0" w:firstLine="0"/>
              <w:jc w:val="center"/>
            </w:pPr>
            <w:r>
              <w:rPr>
                <w:w w:val="98.74285743350075"/>
                <w:rFonts w:ascii="TimesNewRomanPSMT" w:hAnsi="TimesNewRomanPSMT" w:eastAsia="TimesNewRomanPSMT"/>
                <w:b w:val="0"/>
                <w:i w:val="0"/>
                <w:color w:val="000000"/>
                <w:sz w:val="21"/>
              </w:rPr>
              <w:t>3.88</w:t>
            </w:r>
          </w:p>
        </w:tc>
        <w:tc>
          <w:tcPr>
            <w:tcW w:type="dxa" w:w="120"/>
            <w:tcBorders/>
            <w:tcMar>
              <w:start w:w="0" w:type="dxa"/>
              <w:end w:w="0" w:type="dxa"/>
            </w:tcMar>
          </w:tcPr>
          <w:p>
            <w:pPr>
              <w:autoSpaceDN w:val="0"/>
              <w:autoSpaceDE w:val="0"/>
              <w:widowControl/>
              <w:spacing w:line="230" w:lineRule="exact" w:before="42" w:after="0"/>
              <w:ind w:left="0" w:right="0" w:firstLine="0"/>
              <w:jc w:val="center"/>
            </w:pPr>
            <w:r>
              <w:rPr>
                <w:w w:val="98.74285743350075"/>
                <w:rFonts w:ascii="Times New Roman" w:hAnsi="Times New Roman" w:eastAsia="Times New Roman"/>
                <w:b w:val="0"/>
                <w:i/>
                <w:color w:val="000000"/>
                <w:sz w:val="21"/>
              </w:rPr>
              <w:t>E</w:t>
            </w:r>
          </w:p>
        </w:tc>
        <w:tc>
          <w:tcPr>
            <w:tcW w:type="dxa" w:w="180"/>
            <w:gridSpan w:val="2"/>
            <w:tcBorders/>
            <w:tcMar>
              <w:start w:w="0" w:type="dxa"/>
              <w:end w:w="0" w:type="dxa"/>
            </w:tcMar>
            <w:tcMar>
              <w:start w:w="0" w:type="dxa"/>
              <w:end w:w="0" w:type="dxa"/>
            </w:tcMar>
          </w:tcPr>
          <w:p>
            <w:pPr>
              <w:autoSpaceDN w:val="0"/>
              <w:autoSpaceDE w:val="0"/>
              <w:widowControl/>
              <w:spacing w:line="254" w:lineRule="exact" w:before="18" w:after="0"/>
              <w:ind w:left="0" w:right="0" w:firstLine="0"/>
              <w:jc w:val="center"/>
            </w:pPr>
            <w:r>
              <w:rPr>
                <w:w w:val="98.74285743350075"/>
                <w:rFonts w:ascii="SymbolMT" w:hAnsi="SymbolMT" w:eastAsia="SymbolMT"/>
                <w:b w:val="0"/>
                <w:i w:val="0"/>
                <w:color w:val="000000"/>
                <w:sz w:val="21"/>
              </w:rPr>
              <w:t></w:t>
            </w:r>
          </w:p>
        </w:tc>
        <w:tc>
          <w:tcPr>
            <w:tcW w:type="dxa" w:w="300"/>
            <w:tcBorders/>
            <w:tcMar>
              <w:start w:w="0" w:type="dxa"/>
              <w:end w:w="0" w:type="dxa"/>
            </w:tcMar>
          </w:tcPr>
          <w:p>
            <w:pPr>
              <w:autoSpaceDN w:val="0"/>
              <w:autoSpaceDE w:val="0"/>
              <w:widowControl/>
              <w:spacing w:line="230" w:lineRule="exact" w:before="42" w:after="0"/>
              <w:ind w:left="0" w:right="0" w:firstLine="0"/>
              <w:jc w:val="left"/>
            </w:pPr>
            <w:r>
              <w:rPr>
                <w:w w:val="98.74285743350075"/>
                <w:rFonts w:ascii="TimesNewRomanPSMT" w:hAnsi="TimesNewRomanPSMT" w:eastAsia="TimesNewRomanPSMT"/>
                <w:b w:val="0"/>
                <w:i w:val="0"/>
                <w:color w:val="000000"/>
                <w:sz w:val="21"/>
              </w:rPr>
              <w:t>16</w:t>
            </w:r>
          </w:p>
        </w:tc>
        <w:tc>
          <w:tcPr>
            <w:tcW w:type="dxa" w:w="10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2" w:after="0"/>
              <w:ind w:left="0" w:right="0" w:firstLine="0"/>
              <w:jc w:val="center"/>
            </w:pPr>
            <w:r>
              <w:rPr>
                <w:w w:val="98.74285743350075"/>
                <w:rFonts w:ascii="TimesNewRomanPSMT" w:hAnsi="TimesNewRomanPSMT" w:eastAsia="TimesNewRomanPSMT"/>
                <w:b w:val="0"/>
                <w:i w:val="0"/>
                <w:color w:val="000000"/>
                <w:sz w:val="21"/>
              </w:rPr>
              <w:t>0.5820</w:t>
            </w:r>
          </w:p>
        </w:tc>
        <w:tc>
          <w:tcPr>
            <w:tcW w:type="dxa" w:w="380"/>
            <w:tcBorders/>
            <w:tcMar>
              <w:start w:w="0" w:type="dxa"/>
              <w:end w:w="0" w:type="dxa"/>
            </w:tcMar>
          </w:tcPr>
          <w:p>
            <w:pPr>
              <w:autoSpaceDN w:val="0"/>
              <w:autoSpaceDE w:val="0"/>
              <w:widowControl/>
              <w:spacing w:line="228" w:lineRule="exact" w:before="40" w:after="0"/>
              <w:ind w:left="0" w:right="0" w:firstLine="0"/>
              <w:jc w:val="center"/>
            </w:pPr>
            <w:r>
              <w:rPr>
                <w:w w:val="98.74285743350075"/>
                <w:rFonts w:ascii="EuclidExtra" w:hAnsi="EuclidExtra" w:eastAsia="EuclidExtra"/>
                <w:b w:val="0"/>
                <w:i w:val="0"/>
                <w:color w:val="000000"/>
                <w:sz w:val="21"/>
              </w:rPr>
              <w:t>L</w:t>
            </w:r>
          </w:p>
        </w:tc>
        <w:tc>
          <w:tcPr>
            <w:tcW w:type="dxa" w:w="1914"/>
            <w:gridSpan w:val="6"/>
            <w:vMerge/>
            <w:tcBorders>
              <w:top w:sz="5.600000000000023" w:val="single" w:color="#000000"/>
            </w:tcBorders>
          </w:tcPr>
          <w:p/>
        </w:tc>
      </w:tr>
      <w:tr>
        <w:trPr>
          <w:trHeight w:hRule="exact" w:val="88"/>
        </w:trPr>
        <w:tc>
          <w:tcPr>
            <w:tcW w:type="dxa" w:w="161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614" w:after="0"/>
              <w:ind w:left="0" w:right="0" w:firstLine="0"/>
              <w:jc w:val="right"/>
            </w:pPr>
            <w:r>
              <w:rPr>
                <w:rFonts w:ascii="Times New Roman" w:hAnsi="Times New Roman" w:eastAsia="Times New Roman"/>
                <w:b w:val="0"/>
                <w:i/>
                <w:color w:val="000000"/>
                <w:sz w:val="20"/>
              </w:rPr>
              <w:t>K</w:t>
            </w:r>
          </w:p>
        </w:tc>
        <w:tc>
          <w:tcPr>
            <w:tcW w:type="dxa" w:w="10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740" w:after="0"/>
              <w:ind w:left="0" w:right="0" w:firstLine="0"/>
              <w:jc w:val="center"/>
            </w:pPr>
            <w:r>
              <w:rPr>
                <w:w w:val="97.41666316986084"/>
                <w:rFonts w:ascii="TimesNewRomanPSMT" w:hAnsi="TimesNewRomanPSMT" w:eastAsia="TimesNewRomanPSMT"/>
                <w:b w:val="0"/>
                <w:i w:val="0"/>
                <w:color w:val="000000"/>
                <w:sz w:val="12"/>
              </w:rPr>
              <w:t>4</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590" w:after="0"/>
              <w:ind w:left="0" w:right="0" w:firstLine="0"/>
              <w:jc w:val="center"/>
            </w:pPr>
            <w:r>
              <w:rPr>
                <w:rFonts w:ascii="SymbolMT" w:hAnsi="SymbolMT" w:eastAsia="SymbolMT"/>
                <w:b w:val="0"/>
                <w:i w:val="0"/>
                <w:color w:val="000000"/>
                <w:sz w:val="20"/>
              </w:rPr>
              <w:t></w:t>
            </w:r>
          </w:p>
        </w:tc>
        <w:tc>
          <w:tcPr>
            <w:tcW w:type="dxa" w:w="319"/>
            <w:vMerge/>
            <w:tcBorders>
              <w:top w:sz="5.600000000000023" w:val="single" w:color="#000000"/>
            </w:tcBorders>
          </w:tcPr>
          <w:p/>
        </w:tc>
        <w:tc>
          <w:tcPr>
            <w:tcW w:type="dxa" w:w="319"/>
            <w:vMerge/>
            <w:tcBorders/>
          </w:tcPr>
          <w:p/>
        </w:tc>
        <w:tc>
          <w:tcPr>
            <w:tcW w:type="dxa" w:w="638"/>
            <w:gridSpan w:val="2"/>
            <w:vMerge/>
            <w:tcBorders/>
          </w:tcPr>
          <w:p/>
        </w:tc>
        <w:tc>
          <w:tcPr>
            <w:tcW w:type="dxa" w:w="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128" w:after="0"/>
              <w:ind w:left="0" w:right="0" w:firstLine="0"/>
              <w:jc w:val="center"/>
            </w:pPr>
            <w:r>
              <w:rPr>
                <w:rFonts w:ascii="Times New Roman" w:hAnsi="Times New Roman" w:eastAsia="Times New Roman"/>
                <w:b w:val="0"/>
                <w:i/>
                <w:color w:val="000000"/>
                <w:sz w:val="20"/>
              </w:rPr>
              <w:t xml:space="preserve">k </w:t>
            </w:r>
            <w:r>
              <w:rPr>
                <w:w w:val="97.41666316986084"/>
                <w:rFonts w:ascii="TimesNewRomanPSMT" w:hAnsi="TimesNewRomanPSMT" w:eastAsia="TimesNewRomanPSMT"/>
                <w:b w:val="0"/>
                <w:i w:val="0"/>
                <w:color w:val="000000"/>
                <w:sz w:val="12"/>
              </w:rPr>
              <w:t>12</w:t>
            </w:r>
          </w:p>
        </w:tc>
        <w:tc>
          <w:tcPr>
            <w:tcW w:type="dxa" w:w="400"/>
            <w:vMerge w:val="restart"/>
            <w:tcBorders/>
            <w:tcMar>
              <w:start w:w="0" w:type="dxa"/>
              <w:end w:w="0" w:type="dxa"/>
            </w:tcMar>
            <w:tcMar>
              <w:start w:w="0" w:type="dxa"/>
              <w:end w:w="0" w:type="dxa"/>
            </w:tcMar>
          </w:tcPr>
          <w:p>
            <w:pPr>
              <w:autoSpaceDN w:val="0"/>
              <w:autoSpaceDE w:val="0"/>
              <w:widowControl/>
              <w:spacing w:line="220" w:lineRule="exact" w:before="162" w:after="0"/>
              <w:ind w:left="0" w:right="0" w:firstLine="0"/>
              <w:jc w:val="center"/>
            </w:pPr>
            <w:r>
              <w:rPr>
                <w:rFonts w:ascii="EuclidExtra" w:hAnsi="EuclidExtra" w:eastAsia="EuclidExtra"/>
                <w:b w:val="0"/>
                <w:i w:val="0"/>
                <w:color w:val="000000"/>
                <w:sz w:val="20"/>
              </w:rPr>
              <w:t>L</w:t>
            </w:r>
          </w:p>
        </w:tc>
        <w:tc>
          <w:tcPr>
            <w:tcW w:type="dxa" w:w="319"/>
            <w:vMerge/>
            <w:tcBorders/>
          </w:tcPr>
          <w:p/>
        </w:tc>
        <w:tc>
          <w:tcPr>
            <w:tcW w:type="dxa" w:w="319"/>
            <w:vMerge/>
            <w:tcBorders/>
          </w:tcPr>
          <w:p/>
        </w:tc>
        <w:tc>
          <w:tcPr>
            <w:tcW w:type="dxa" w:w="319"/>
            <w:vMerge/>
            <w:tcBorders>
              <w:top w:sz="5.600000000000023" w:val="single" w:color="#000000"/>
            </w:tcBorders>
          </w:tcP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590" w:after="0"/>
              <w:ind w:left="0" w:right="0" w:firstLine="0"/>
              <w:jc w:val="center"/>
            </w:pPr>
            <w:r>
              <w:rPr>
                <w:rFonts w:ascii="SymbolMT" w:hAnsi="SymbolMT" w:eastAsia="SymbolMT"/>
                <w:b w:val="0"/>
                <w:i w:val="0"/>
                <w:color w:val="000000"/>
                <w:sz w:val="20"/>
              </w:rPr>
              <w:t></w:t>
            </w:r>
          </w:p>
        </w:tc>
        <w:tc>
          <w:tcPr>
            <w:tcW w:type="dxa" w:w="11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216" w:after="0"/>
              <w:ind w:left="48" w:right="0" w:firstLine="0"/>
              <w:jc w:val="both"/>
            </w:pP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p>
        </w:tc>
        <w:tc>
          <w:tcPr>
            <w:tcW w:type="dxa" w:w="964"/>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80" w:after="0"/>
              <w:ind w:left="144" w:right="144" w:firstLine="0"/>
              <w:jc w:val="center"/>
            </w:pPr>
            <w:r>
              <w:rPr>
                <w:rFonts w:ascii="TimesNewRomanPSMT" w:hAnsi="TimesNewRomanPSMT" w:eastAsia="TimesNewRomanPSMT"/>
                <w:b w:val="0"/>
                <w:i w:val="0"/>
                <w:color w:val="000000"/>
                <w:sz w:val="20"/>
              </w:rPr>
              <w:t xml:space="preserve">0.1278 </w:t>
            </w:r>
            <w:r>
              <w:rPr>
                <w:rFonts w:ascii="TimesNewRomanPSMT" w:hAnsi="TimesNewRomanPSMT" w:eastAsia="TimesNewRomanPSMT"/>
                <w:b w:val="0"/>
                <w:i w:val="0"/>
                <w:color w:val="000000"/>
                <w:sz w:val="20"/>
              </w:rPr>
              <w:t xml:space="preserve">0.0129 </w:t>
            </w:r>
            <w:r>
              <w:rPr>
                <w:rFonts w:ascii="EuclidExtra" w:hAnsi="EuclidExtra" w:eastAsia="EuclidExtra"/>
                <w:b w:val="0"/>
                <w:i w:val="0"/>
                <w:color w:val="000000"/>
                <w:sz w:val="20"/>
              </w:rPr>
              <w:t>M</w:t>
            </w:r>
          </w:p>
        </w:tc>
        <w:tc>
          <w:tcPr>
            <w:tcW w:type="dxa" w:w="460"/>
            <w:vMerge w:val="restart"/>
            <w:tcBorders/>
            <w:tcMar>
              <w:start w:w="0" w:type="dxa"/>
              <w:end w:w="0" w:type="dxa"/>
            </w:tcMar>
            <w:tcMar>
              <w:start w:w="0" w:type="dxa"/>
              <w:end w:w="0" w:type="dxa"/>
            </w:tcMar>
          </w:tcPr>
          <w:p>
            <w:pPr>
              <w:autoSpaceDN w:val="0"/>
              <w:autoSpaceDE w:val="0"/>
              <w:widowControl/>
              <w:spacing w:line="222" w:lineRule="exact" w:before="166" w:after="0"/>
              <w:ind w:left="100" w:right="0" w:firstLine="0"/>
              <w:jc w:val="left"/>
            </w:pPr>
            <w:r>
              <w:rPr>
                <w:rFonts w:ascii="TimesNewRomanPSMT" w:hAnsi="TimesNewRomanPSMT" w:eastAsia="TimesNewRomanPSMT"/>
                <w:b w:val="0"/>
                <w:i w:val="0"/>
                <w:color w:val="000000"/>
                <w:sz w:val="20"/>
              </w:rPr>
              <w:t>1.32</w:t>
            </w:r>
          </w:p>
        </w:tc>
        <w:tc>
          <w:tcPr>
            <w:tcW w:type="dxa" w:w="120"/>
            <w:vMerge w:val="restart"/>
            <w:tcBorders/>
            <w:tcMar>
              <w:start w:w="0" w:type="dxa"/>
              <w:end w:w="0" w:type="dxa"/>
            </w:tcMar>
            <w:tcMar>
              <w:start w:w="0" w:type="dxa"/>
              <w:end w:w="0" w:type="dxa"/>
            </w:tcMar>
          </w:tcPr>
          <w:p>
            <w:pPr>
              <w:autoSpaceDN w:val="0"/>
              <w:autoSpaceDE w:val="0"/>
              <w:widowControl/>
              <w:spacing w:line="222" w:lineRule="exact" w:before="166" w:after="0"/>
              <w:ind w:left="0" w:right="0" w:firstLine="0"/>
              <w:jc w:val="center"/>
            </w:pPr>
            <w:r>
              <w:rPr>
                <w:rFonts w:ascii="Times New Roman" w:hAnsi="Times New Roman" w:eastAsia="Times New Roman"/>
                <w:b w:val="0"/>
                <w:i/>
                <w:color w:val="000000"/>
                <w:sz w:val="20"/>
              </w:rPr>
              <w:t>E</w:t>
            </w:r>
          </w:p>
        </w:tc>
        <w:tc>
          <w:tcPr>
            <w:tcW w:type="dxa" w:w="160"/>
            <w:vMerge w:val="restart"/>
            <w:tcBorders/>
            <w:tcMar>
              <w:start w:w="0" w:type="dxa"/>
              <w:end w:w="0" w:type="dxa"/>
            </w:tcMar>
            <w:tcMar>
              <w:start w:w="0" w:type="dxa"/>
              <w:end w:w="0" w:type="dxa"/>
            </w:tcMar>
          </w:tcPr>
          <w:p>
            <w:pPr>
              <w:autoSpaceDN w:val="0"/>
              <w:autoSpaceDE w:val="0"/>
              <w:widowControl/>
              <w:spacing w:line="248" w:lineRule="exact" w:before="142" w:after="0"/>
              <w:ind w:left="0" w:right="0" w:firstLine="0"/>
              <w:jc w:val="right"/>
            </w:pPr>
            <w:r>
              <w:rPr>
                <w:rFonts w:ascii="SymbolMT" w:hAnsi="SymbolMT" w:eastAsia="SymbolMT"/>
                <w:b w:val="0"/>
                <w:i w:val="0"/>
                <w:color w:val="000000"/>
                <w:sz w:val="20"/>
              </w:rPr>
              <w:t></w:t>
            </w:r>
          </w:p>
        </w:tc>
        <w:tc>
          <w:tcPr>
            <w:tcW w:type="dxa" w:w="320"/>
            <w:vMerge w:val="restart"/>
            <w:tcBorders/>
            <w:tcMar>
              <w:start w:w="0" w:type="dxa"/>
              <w:end w:w="0" w:type="dxa"/>
            </w:tcMar>
            <w:tcMar>
              <w:start w:w="0" w:type="dxa"/>
              <w:end w:w="0" w:type="dxa"/>
            </w:tcMar>
          </w:tcPr>
          <w:p>
            <w:pPr>
              <w:autoSpaceDN w:val="0"/>
              <w:autoSpaceDE w:val="0"/>
              <w:widowControl/>
              <w:spacing w:line="222" w:lineRule="exact" w:before="166" w:after="0"/>
              <w:ind w:left="0" w:right="0" w:firstLine="0"/>
              <w:jc w:val="center"/>
            </w:pPr>
            <w:r>
              <w:rPr>
                <w:rFonts w:ascii="TimesNewRomanPSMT" w:hAnsi="TimesNewRomanPSMT" w:eastAsia="TimesNewRomanPSMT"/>
                <w:b w:val="0"/>
                <w:i w:val="0"/>
                <w:color w:val="000000"/>
                <w:sz w:val="20"/>
              </w:rPr>
              <w:t>39</w:t>
            </w:r>
          </w:p>
        </w:tc>
        <w:tc>
          <w:tcPr>
            <w:tcW w:type="dxa" w:w="380"/>
            <w:vMerge w:val="restart"/>
            <w:tcBorders/>
            <w:tcMar>
              <w:start w:w="0" w:type="dxa"/>
              <w:end w:w="0" w:type="dxa"/>
            </w:tcMar>
            <w:tcMar>
              <w:start w:w="0" w:type="dxa"/>
              <w:end w:w="0" w:type="dxa"/>
            </w:tcMar>
          </w:tcPr>
          <w:p>
            <w:pPr>
              <w:autoSpaceDN w:val="0"/>
              <w:autoSpaceDE w:val="0"/>
              <w:widowControl/>
              <w:spacing w:line="222" w:lineRule="exact" w:before="164" w:after="0"/>
              <w:ind w:left="0" w:right="0" w:firstLine="0"/>
              <w:jc w:val="center"/>
            </w:pPr>
            <w:r>
              <w:rPr>
                <w:rFonts w:ascii="EuclidExtra" w:hAnsi="EuclidExtra" w:eastAsia="EuclidExtra"/>
                <w:b w:val="0"/>
                <w:i w:val="0"/>
                <w:color w:val="000000"/>
                <w:sz w:val="20"/>
              </w:rPr>
              <w:t>L</w:t>
            </w:r>
          </w:p>
        </w:tc>
        <w:tc>
          <w:tcPr>
            <w:tcW w:type="dxa" w:w="5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166" w:after="0"/>
              <w:ind w:left="0" w:right="6" w:firstLine="0"/>
              <w:jc w:val="right"/>
            </w:pPr>
            <w:r>
              <w:rPr>
                <w:rFonts w:ascii="TimesNewRomanPSMT" w:hAnsi="TimesNewRomanPSMT" w:eastAsia="TimesNewRomanPSMT"/>
                <w:b w:val="0"/>
                <w:i w:val="0"/>
                <w:color w:val="000000"/>
                <w:sz w:val="20"/>
              </w:rPr>
              <w:t>5.66</w:t>
            </w:r>
          </w:p>
        </w:tc>
        <w:tc>
          <w:tcPr>
            <w:tcW w:type="dxa" w:w="118"/>
            <w:vMerge w:val="restart"/>
            <w:tcBorders/>
            <w:tcMar>
              <w:start w:w="0" w:type="dxa"/>
              <w:end w:w="0" w:type="dxa"/>
            </w:tcMar>
            <w:tcMar>
              <w:start w:w="0" w:type="dxa"/>
              <w:end w:w="0" w:type="dxa"/>
            </w:tcMar>
          </w:tcPr>
          <w:p>
            <w:pPr>
              <w:autoSpaceDN w:val="0"/>
              <w:autoSpaceDE w:val="0"/>
              <w:widowControl/>
              <w:spacing w:line="222" w:lineRule="exact" w:before="166" w:after="0"/>
              <w:ind w:left="0" w:right="0" w:firstLine="0"/>
              <w:jc w:val="center"/>
            </w:pPr>
            <w:r>
              <w:rPr>
                <w:rFonts w:ascii="Times New Roman" w:hAnsi="Times New Roman" w:eastAsia="Times New Roman"/>
                <w:b w:val="0"/>
                <w:i/>
                <w:color w:val="000000"/>
                <w:sz w:val="20"/>
              </w:rPr>
              <w:t>E</w:t>
            </w:r>
          </w:p>
        </w:tc>
        <w:tc>
          <w:tcPr>
            <w:tcW w:type="dxa" w:w="160"/>
            <w:vMerge w:val="restart"/>
            <w:tcBorders/>
            <w:tcMar>
              <w:start w:w="0" w:type="dxa"/>
              <w:end w:w="0" w:type="dxa"/>
            </w:tcMar>
            <w:tcMar>
              <w:start w:w="0" w:type="dxa"/>
              <w:end w:w="0" w:type="dxa"/>
            </w:tcMar>
          </w:tcPr>
          <w:p>
            <w:pPr>
              <w:autoSpaceDN w:val="0"/>
              <w:autoSpaceDE w:val="0"/>
              <w:widowControl/>
              <w:spacing w:line="248" w:lineRule="exact" w:before="142" w:after="0"/>
              <w:ind w:left="0" w:right="0" w:firstLine="0"/>
              <w:jc w:val="right"/>
            </w:pPr>
            <w:r>
              <w:rPr>
                <w:rFonts w:ascii="SymbolMT" w:hAnsi="SymbolMT" w:eastAsia="SymbolMT"/>
                <w:b w:val="0"/>
                <w:i w:val="0"/>
                <w:color w:val="000000"/>
                <w:sz w:val="20"/>
              </w:rPr>
              <w:t></w:t>
            </w:r>
          </w:p>
        </w:tc>
        <w:tc>
          <w:tcPr>
            <w:tcW w:type="dxa" w:w="280"/>
            <w:vMerge w:val="restart"/>
            <w:tcBorders/>
            <w:tcMar>
              <w:start w:w="0" w:type="dxa"/>
              <w:end w:w="0" w:type="dxa"/>
            </w:tcMar>
            <w:tcMar>
              <w:start w:w="0" w:type="dxa"/>
              <w:end w:w="0" w:type="dxa"/>
            </w:tcMar>
          </w:tcPr>
          <w:p>
            <w:pPr>
              <w:autoSpaceDN w:val="0"/>
              <w:autoSpaceDE w:val="0"/>
              <w:widowControl/>
              <w:spacing w:line="222" w:lineRule="exact" w:before="166" w:after="0"/>
              <w:ind w:left="0" w:right="0" w:firstLine="0"/>
              <w:jc w:val="center"/>
            </w:pPr>
            <w:r>
              <w:rPr>
                <w:rFonts w:ascii="TimesNewRomanPSMT" w:hAnsi="TimesNewRomanPSMT" w:eastAsia="TimesNewRomanPSMT"/>
                <w:b w:val="0"/>
                <w:i w:val="0"/>
                <w:color w:val="000000"/>
                <w:sz w:val="20"/>
              </w:rPr>
              <w:t>24</w:t>
            </w:r>
          </w:p>
        </w:tc>
        <w:tc>
          <w:tcPr>
            <w:tcW w:type="dxa" w:w="158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216" w:after="0"/>
              <w:ind w:left="22" w:right="1488" w:firstLine="0"/>
              <w:jc w:val="both"/>
            </w:pP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r>
              <w:br/>
            </w:r>
            <w:r>
              <w:rPr>
                <w:rFonts w:ascii="SymbolMT" w:hAnsi="SymbolMT" w:eastAsia="SymbolMT"/>
                <w:b w:val="0"/>
                <w:i w:val="0"/>
                <w:color w:val="000000"/>
                <w:sz w:val="20"/>
              </w:rPr>
              <w:t></w:t>
            </w:r>
          </w:p>
        </w:tc>
      </w:tr>
      <w:tr>
        <w:trPr>
          <w:trHeight w:hRule="exact" w:val="352"/>
        </w:trPr>
        <w:tc>
          <w:tcPr>
            <w:tcW w:type="dxa" w:w="319"/>
            <w:vMerge/>
            <w:tcBorders/>
          </w:tcPr>
          <w:p/>
        </w:tc>
        <w:tc>
          <w:tcPr>
            <w:tcW w:type="dxa" w:w="319"/>
            <w:vMerge/>
            <w:tcBorders/>
          </w:tcPr>
          <w:p/>
        </w:tc>
        <w:tc>
          <w:tcPr>
            <w:tcW w:type="dxa" w:w="319"/>
            <w:vMerge/>
            <w:tcBorders/>
          </w:tcPr>
          <w:p/>
        </w:tc>
        <w:tc>
          <w:tcPr>
            <w:tcW w:type="dxa" w:w="11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26" w:after="0"/>
              <w:ind w:left="50" w:right="0" w:firstLine="0"/>
              <w:jc w:val="both"/>
            </w:pP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p>
        </w:tc>
        <w:tc>
          <w:tcPr>
            <w:tcW w:type="dxa" w:w="384"/>
            <w:gridSpan w:val="3"/>
            <w:tcBorders/>
            <w:tcMar>
              <w:start w:w="0" w:type="dxa"/>
              <w:end w:w="0" w:type="dxa"/>
            </w:tcMar>
            <w:tcMar>
              <w:start w:w="0" w:type="dxa"/>
              <w:end w:w="0" w:type="dxa"/>
            </w:tcMar>
            <w:tcMar>
              <w:start w:w="0" w:type="dxa"/>
              <w:end w:w="0" w:type="dxa"/>
            </w:tcMar>
          </w:tcPr>
          <w:p>
            <w:pPr>
              <w:autoSpaceDN w:val="0"/>
              <w:autoSpaceDE w:val="0"/>
              <w:widowControl/>
              <w:spacing w:line="258" w:lineRule="exact" w:before="40" w:after="0"/>
              <w:ind w:left="0" w:right="0" w:firstLine="0"/>
              <w:jc w:val="center"/>
            </w:pPr>
            <w:r>
              <w:rPr>
                <w:rFonts w:ascii="Times New Roman" w:hAnsi="Times New Roman" w:eastAsia="Times New Roman"/>
                <w:b w:val="0"/>
                <w:i/>
                <w:color w:val="000000"/>
                <w:sz w:val="20"/>
              </w:rPr>
              <w:t xml:space="preserve">k </w:t>
            </w:r>
            <w:r>
              <w:rPr>
                <w:w w:val="97.41666316986084"/>
                <w:rFonts w:ascii="TimesNewRomanPSMT" w:hAnsi="TimesNewRomanPSMT" w:eastAsia="TimesNewRomanPSMT"/>
                <w:b w:val="0"/>
                <w:i w:val="0"/>
                <w:color w:val="000000"/>
                <w:sz w:val="12"/>
              </w:rPr>
              <w:t>11</w:t>
            </w:r>
          </w:p>
        </w:tc>
        <w:tc>
          <w:tcPr>
            <w:tcW w:type="dxa" w:w="957"/>
            <w:gridSpan w:val="3"/>
            <w:vMerge/>
            <w:tcBorders/>
          </w:tcPr>
          <w:p/>
        </w:tc>
        <w:tc>
          <w:tcPr>
            <w:tcW w:type="dxa" w:w="319"/>
            <w:vMerge/>
            <w:tcBorders/>
          </w:tcPr>
          <w:p/>
        </w:tc>
        <w:tc>
          <w:tcPr>
            <w:tcW w:type="dxa" w:w="378"/>
            <w:gridSpan w:val="2"/>
            <w:tcBorders/>
            <w:tcMar>
              <w:start w:w="0" w:type="dxa"/>
              <w:end w:w="0" w:type="dxa"/>
            </w:tcMar>
            <w:tcMar>
              <w:start w:w="0" w:type="dxa"/>
              <w:end w:w="0" w:type="dxa"/>
            </w:tcMar>
          </w:tcPr>
          <w:p>
            <w:pPr>
              <w:autoSpaceDN w:val="0"/>
              <w:autoSpaceDE w:val="0"/>
              <w:widowControl/>
              <w:spacing w:line="258" w:lineRule="exact" w:before="40" w:after="0"/>
              <w:ind w:left="0" w:right="32" w:firstLine="0"/>
              <w:jc w:val="right"/>
            </w:pPr>
            <w:r>
              <w:rPr>
                <w:rFonts w:ascii="Times New Roman" w:hAnsi="Times New Roman" w:eastAsia="Times New Roman"/>
                <w:b w:val="0"/>
                <w:i/>
                <w:color w:val="000000"/>
                <w:sz w:val="20"/>
              </w:rPr>
              <w:t xml:space="preserve">k </w:t>
            </w:r>
            <w:r>
              <w:rPr>
                <w:w w:val="97.41666316986084"/>
                <w:rFonts w:ascii="TimesNewRomanPSMT" w:hAnsi="TimesNewRomanPSMT" w:eastAsia="TimesNewRomanPSMT"/>
                <w:b w:val="0"/>
                <w:i w:val="0"/>
                <w:color w:val="000000"/>
                <w:sz w:val="12"/>
              </w:rPr>
              <w:t>15</w:t>
            </w:r>
          </w:p>
        </w:tc>
        <w:tc>
          <w:tcPr>
            <w:tcW w:type="dxa" w:w="12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126" w:after="0"/>
              <w:ind w:left="32" w:right="14" w:firstLine="0"/>
              <w:jc w:val="both"/>
            </w:pP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r>
              <w:rPr>
                <w:rFonts w:ascii="SymbolMT" w:hAnsi="SymbolMT" w:eastAsia="SymbolMT"/>
                <w:b w:val="0"/>
                <w:i w:val="0"/>
                <w:color w:val="000000"/>
                <w:sz w:val="20"/>
              </w:rPr>
              <w:t></w:t>
            </w:r>
          </w:p>
        </w:tc>
        <w:tc>
          <w:tcPr>
            <w:tcW w:type="dxa" w:w="319"/>
            <w:vMerge/>
            <w:tcBorders/>
          </w:tcPr>
          <w:p/>
        </w:tc>
        <w:tc>
          <w:tcPr>
            <w:tcW w:type="dxa" w:w="319"/>
            <w:vMerge/>
            <w:tcBorders/>
          </w:tcPr>
          <w:p/>
        </w:tc>
        <w:tc>
          <w:tcPr>
            <w:tcW w:type="dxa" w:w="1595"/>
            <w:gridSpan w:val="5"/>
            <w:vMerge/>
            <w:tcBorders/>
          </w:tcPr>
          <w:p/>
        </w:tc>
        <w:tc>
          <w:tcPr>
            <w:tcW w:type="dxa" w:w="319"/>
            <w:vMerge/>
            <w:tcBorders/>
          </w:tcPr>
          <w:p/>
        </w:tc>
        <w:tc>
          <w:tcPr>
            <w:tcW w:type="dxa" w:w="319"/>
            <w:vMerge/>
            <w:tcBorders/>
          </w:tcPr>
          <w:p/>
        </w:tc>
        <w:tc>
          <w:tcPr>
            <w:tcW w:type="dxa" w:w="319"/>
            <w:vMerge/>
            <w:tcBorders/>
          </w:tcPr>
          <w:p/>
        </w:tc>
        <w:tc>
          <w:tcPr>
            <w:tcW w:type="dxa" w:w="319"/>
            <w:vMerge/>
            <w:tcBorders/>
          </w:tcPr>
          <w:p/>
        </w:tc>
        <w:tc>
          <w:tcPr>
            <w:tcW w:type="dxa" w:w="319"/>
            <w:vMerge/>
            <w:tcBorders/>
          </w:tcPr>
          <w:p/>
        </w:tc>
        <w:tc>
          <w:tcPr>
            <w:tcW w:type="dxa" w:w="638"/>
            <w:gridSpan w:val="2"/>
            <w:vMerge/>
            <w:tcBorders/>
          </w:tcPr>
          <w:p/>
        </w:tc>
        <w:tc>
          <w:tcPr>
            <w:tcW w:type="dxa" w:w="319"/>
            <w:vMerge/>
            <w:tcBorders/>
          </w:tcPr>
          <w:p/>
        </w:tc>
        <w:tc>
          <w:tcPr>
            <w:tcW w:type="dxa" w:w="319"/>
            <w:vMerge/>
            <w:tcBorders/>
          </w:tcPr>
          <w:p/>
        </w:tc>
        <w:tc>
          <w:tcPr>
            <w:tcW w:type="dxa" w:w="319"/>
            <w:vMerge/>
            <w:tcBorders/>
          </w:tcPr>
          <w:p/>
        </w:tc>
        <w:tc>
          <w:tcPr>
            <w:tcW w:type="dxa" w:w="319"/>
            <w:vMerge/>
            <w:tcBorders/>
          </w:tcPr>
          <w:p/>
        </w:tc>
      </w:tr>
      <w:tr>
        <w:trPr>
          <w:trHeight w:hRule="exact" w:val="300"/>
        </w:trPr>
        <w:tc>
          <w:tcPr>
            <w:tcW w:type="dxa" w:w="319"/>
            <w:vMerge/>
            <w:tcBorders/>
          </w:tcPr>
          <w:p/>
        </w:tc>
        <w:tc>
          <w:tcPr>
            <w:tcW w:type="dxa" w:w="319"/>
            <w:vMerge/>
            <w:tcBorders/>
          </w:tcPr>
          <w:p/>
        </w:tc>
        <w:tc>
          <w:tcPr>
            <w:tcW w:type="dxa" w:w="319"/>
            <w:vMerge/>
            <w:tcBorders/>
          </w:tcPr>
          <w:p/>
        </w:tc>
        <w:tc>
          <w:tcPr>
            <w:tcW w:type="dxa" w:w="319"/>
            <w:vMerge/>
            <w:tcBorders/>
          </w:tcPr>
          <w:p/>
        </w:tc>
        <w:tc>
          <w:tcPr>
            <w:tcW w:type="dxa" w:w="146"/>
            <w:gridSpan w:val="2"/>
            <w:tcBorders/>
            <w:tcMar>
              <w:start w:w="0" w:type="dxa"/>
              <w:end w:w="0" w:type="dxa"/>
            </w:tcMar>
            <w:tcMar>
              <w:start w:w="0" w:type="dxa"/>
              <w:end w:w="0" w:type="dxa"/>
            </w:tcMar>
          </w:tcPr>
          <w:p>
            <w:pPr>
              <w:autoSpaceDN w:val="0"/>
              <w:autoSpaceDE w:val="0"/>
              <w:widowControl/>
              <w:spacing w:line="222" w:lineRule="exact" w:before="24" w:after="0"/>
              <w:ind w:left="0" w:right="0" w:firstLine="0"/>
              <w:jc w:val="center"/>
            </w:pPr>
            <w:r>
              <w:rPr>
                <w:rFonts w:ascii="Times New Roman" w:hAnsi="Times New Roman" w:eastAsia="Times New Roman"/>
                <w:b w:val="0"/>
                <w:i/>
                <w:color w:val="000000"/>
                <w:sz w:val="20"/>
              </w:rPr>
              <w:t>k</w:t>
            </w:r>
          </w:p>
        </w:tc>
        <w:tc>
          <w:tcPr>
            <w:tcW w:type="dxa" w:w="238"/>
            <w:tcBorders/>
            <w:tcMar>
              <w:start w:w="0" w:type="dxa"/>
              <w:end w:w="0" w:type="dxa"/>
            </w:tcMar>
          </w:tcPr>
          <w:p>
            <w:pPr>
              <w:autoSpaceDN w:val="0"/>
              <w:autoSpaceDE w:val="0"/>
              <w:widowControl/>
              <w:spacing w:line="130" w:lineRule="exact" w:before="150" w:after="0"/>
              <w:ind w:left="2" w:right="0" w:firstLine="0"/>
              <w:jc w:val="left"/>
            </w:pPr>
            <w:r>
              <w:rPr>
                <w:w w:val="97.41666316986084"/>
                <w:rFonts w:ascii="TimesNewRomanPSMT" w:hAnsi="TimesNewRomanPSMT" w:eastAsia="TimesNewRomanPSMT"/>
                <w:b w:val="0"/>
                <w:i w:val="0"/>
                <w:color w:val="000000"/>
                <w:sz w:val="12"/>
              </w:rPr>
              <w:t>21</w:t>
            </w:r>
          </w:p>
        </w:tc>
        <w:tc>
          <w:tcPr>
            <w:tcW w:type="dxa" w:w="240"/>
            <w:gridSpan w:val="2"/>
            <w:tcBorders/>
            <w:tcMar>
              <w:start w:w="0" w:type="dxa"/>
              <w:end w:w="0" w:type="dxa"/>
            </w:tcMar>
            <w:tcMar>
              <w:start w:w="0" w:type="dxa"/>
              <w:end w:w="0" w:type="dxa"/>
            </w:tcMar>
          </w:tcPr>
          <w:p>
            <w:pPr>
              <w:autoSpaceDN w:val="0"/>
              <w:autoSpaceDE w:val="0"/>
              <w:widowControl/>
              <w:spacing w:line="222" w:lineRule="exact" w:before="24" w:after="0"/>
              <w:ind w:left="0" w:right="4" w:firstLine="0"/>
              <w:jc w:val="right"/>
            </w:pPr>
            <w:r>
              <w:rPr>
                <w:rFonts w:ascii="Times New Roman" w:hAnsi="Times New Roman" w:eastAsia="Times New Roman"/>
                <w:b w:val="0"/>
                <w:i/>
                <w:color w:val="000000"/>
                <w:sz w:val="20"/>
              </w:rPr>
              <w:t>k</w:t>
            </w:r>
          </w:p>
        </w:tc>
        <w:tc>
          <w:tcPr>
            <w:tcW w:type="dxa" w:w="220"/>
            <w:tcBorders/>
            <w:tcMar>
              <w:start w:w="0" w:type="dxa"/>
              <w:end w:w="0" w:type="dxa"/>
            </w:tcMar>
          </w:tcPr>
          <w:p>
            <w:pPr>
              <w:autoSpaceDN w:val="0"/>
              <w:autoSpaceDE w:val="0"/>
              <w:widowControl/>
              <w:spacing w:line="130" w:lineRule="exact" w:before="150" w:after="0"/>
              <w:ind w:left="4" w:right="0" w:firstLine="0"/>
              <w:jc w:val="left"/>
            </w:pPr>
            <w:r>
              <w:rPr>
                <w:w w:val="97.41666316986084"/>
                <w:rFonts w:ascii="TimesNewRomanPSMT" w:hAnsi="TimesNewRomanPSMT" w:eastAsia="TimesNewRomanPSMT"/>
                <w:b w:val="0"/>
                <w:i w:val="0"/>
                <w:color w:val="000000"/>
                <w:sz w:val="12"/>
              </w:rPr>
              <w:t>22</w:t>
            </w:r>
          </w:p>
        </w:tc>
        <w:tc>
          <w:tcPr>
            <w:tcW w:type="dxa" w:w="400"/>
            <w:tcBorders/>
            <w:tcMar>
              <w:start w:w="0" w:type="dxa"/>
              <w:end w:w="0" w:type="dxa"/>
            </w:tcMar>
          </w:tcPr>
          <w:p>
            <w:pPr>
              <w:autoSpaceDN w:val="0"/>
              <w:autoSpaceDE w:val="0"/>
              <w:widowControl/>
              <w:spacing w:line="222" w:lineRule="exact" w:before="22" w:after="0"/>
              <w:ind w:left="0" w:right="0" w:firstLine="0"/>
              <w:jc w:val="center"/>
            </w:pPr>
            <w:r>
              <w:rPr>
                <w:rFonts w:ascii="EuclidExtra" w:hAnsi="EuclidExtra" w:eastAsia="EuclidExtra"/>
                <w:b w:val="0"/>
                <w:i w:val="0"/>
                <w:color w:val="000000"/>
                <w:sz w:val="20"/>
              </w:rPr>
              <w:t>L</w:t>
            </w:r>
          </w:p>
        </w:tc>
        <w:tc>
          <w:tcPr>
            <w:tcW w:type="dxa" w:w="194"/>
            <w:tcBorders/>
            <w:tcMar>
              <w:start w:w="0" w:type="dxa"/>
              <w:end w:w="0" w:type="dxa"/>
            </w:tcMar>
          </w:tcPr>
          <w:p>
            <w:pPr>
              <w:autoSpaceDN w:val="0"/>
              <w:autoSpaceDE w:val="0"/>
              <w:widowControl/>
              <w:spacing w:line="222" w:lineRule="exact" w:before="24" w:after="0"/>
              <w:ind w:left="0" w:right="0" w:firstLine="0"/>
              <w:jc w:val="right"/>
            </w:pPr>
            <w:r>
              <w:rPr>
                <w:rFonts w:ascii="Times New Roman" w:hAnsi="Times New Roman" w:eastAsia="Times New Roman"/>
                <w:b w:val="0"/>
                <w:i/>
                <w:color w:val="000000"/>
                <w:sz w:val="20"/>
              </w:rPr>
              <w:t>k</w:t>
            </w:r>
          </w:p>
        </w:tc>
        <w:tc>
          <w:tcPr>
            <w:tcW w:type="dxa" w:w="184"/>
            <w:tcBorders/>
            <w:tcMar>
              <w:start w:w="0" w:type="dxa"/>
              <w:end w:w="0" w:type="dxa"/>
            </w:tcMar>
          </w:tcPr>
          <w:p>
            <w:pPr>
              <w:autoSpaceDN w:val="0"/>
              <w:autoSpaceDE w:val="0"/>
              <w:widowControl/>
              <w:spacing w:line="130" w:lineRule="exact" w:before="150" w:after="0"/>
              <w:ind w:left="0" w:right="0" w:firstLine="0"/>
              <w:jc w:val="center"/>
            </w:pPr>
            <w:r>
              <w:rPr>
                <w:w w:val="97.41666316986084"/>
                <w:rFonts w:ascii="TimesNewRomanPSMT" w:hAnsi="TimesNewRomanPSMT" w:eastAsia="TimesNewRomanPSMT"/>
                <w:b w:val="0"/>
                <w:i w:val="0"/>
                <w:color w:val="000000"/>
                <w:sz w:val="12"/>
              </w:rPr>
              <w:t>25</w:t>
            </w:r>
          </w:p>
        </w:tc>
        <w:tc>
          <w:tcPr>
            <w:tcW w:type="dxa" w:w="319"/>
            <w:vMerge/>
            <w:tcBorders/>
          </w:tcPr>
          <w:p/>
        </w:tc>
        <w:tc>
          <w:tcPr>
            <w:tcW w:type="dxa" w:w="319"/>
            <w:vMerge/>
            <w:tcBorders/>
          </w:tcPr>
          <w:p/>
        </w:tc>
        <w:tc>
          <w:tcPr>
            <w:tcW w:type="dxa" w:w="319"/>
            <w:vMerge/>
            <w:tcBorders/>
          </w:tcPr>
          <w:p/>
        </w:tc>
        <w:tc>
          <w:tcPr>
            <w:tcW w:type="dxa" w:w="1595"/>
            <w:gridSpan w:val="5"/>
            <w:vMerge/>
            <w:tcBorders/>
          </w:tcPr>
          <w:p/>
        </w:tc>
        <w:tc>
          <w:tcPr>
            <w:tcW w:type="dxa" w:w="10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26" w:after="0"/>
              <w:ind w:left="0" w:right="0" w:firstLine="0"/>
              <w:jc w:val="center"/>
            </w:pPr>
            <w:r>
              <w:rPr>
                <w:rFonts w:ascii="TimesNewRomanPSMT" w:hAnsi="TimesNewRomanPSMT" w:eastAsia="TimesNewRomanPSMT"/>
                <w:b w:val="0"/>
                <w:i w:val="0"/>
                <w:color w:val="000000"/>
                <w:sz w:val="20"/>
              </w:rPr>
              <w:t>0.0094</w:t>
            </w:r>
          </w:p>
        </w:tc>
        <w:tc>
          <w:tcPr>
            <w:tcW w:type="dxa" w:w="380"/>
            <w:tcBorders/>
            <w:tcMar>
              <w:start w:w="0" w:type="dxa"/>
              <w:end w:w="0" w:type="dxa"/>
            </w:tcMar>
          </w:tcPr>
          <w:p>
            <w:pPr>
              <w:autoSpaceDN w:val="0"/>
              <w:autoSpaceDE w:val="0"/>
              <w:widowControl/>
              <w:spacing w:line="220" w:lineRule="exact" w:before="26" w:after="0"/>
              <w:ind w:left="0" w:right="0" w:firstLine="0"/>
              <w:jc w:val="center"/>
            </w:pPr>
            <w:r>
              <w:rPr>
                <w:rFonts w:ascii="EuclidExtra" w:hAnsi="EuclidExtra" w:eastAsia="EuclidExtra"/>
                <w:b w:val="0"/>
                <w:i w:val="0"/>
                <w:color w:val="000000"/>
                <w:sz w:val="20"/>
              </w:rPr>
              <w:t>L</w:t>
            </w:r>
          </w:p>
        </w:tc>
        <w:tc>
          <w:tcPr>
            <w:tcW w:type="dxa" w:w="460"/>
            <w:tcBorders/>
            <w:tcMar>
              <w:start w:w="0" w:type="dxa"/>
              <w:end w:w="0" w:type="dxa"/>
            </w:tcMar>
          </w:tcPr>
          <w:p>
            <w:pPr>
              <w:autoSpaceDN w:val="0"/>
              <w:autoSpaceDE w:val="0"/>
              <w:widowControl/>
              <w:spacing w:line="224" w:lineRule="exact" w:before="26" w:after="0"/>
              <w:ind w:left="0" w:right="0" w:firstLine="0"/>
              <w:jc w:val="center"/>
            </w:pPr>
            <w:r>
              <w:rPr>
                <w:rFonts w:ascii="TimesNewRomanPSMT" w:hAnsi="TimesNewRomanPSMT" w:eastAsia="TimesNewRomanPSMT"/>
                <w:b w:val="0"/>
                <w:i w:val="0"/>
                <w:color w:val="000000"/>
                <w:sz w:val="20"/>
              </w:rPr>
              <w:t>1.49</w:t>
            </w:r>
          </w:p>
        </w:tc>
        <w:tc>
          <w:tcPr>
            <w:tcW w:type="dxa" w:w="160"/>
            <w:gridSpan w:val="2"/>
            <w:tcBorders/>
            <w:tcMar>
              <w:start w:w="0" w:type="dxa"/>
              <w:end w:w="0" w:type="dxa"/>
            </w:tcMar>
            <w:tcMar>
              <w:start w:w="0" w:type="dxa"/>
              <w:end w:w="0" w:type="dxa"/>
            </w:tcMar>
          </w:tcPr>
          <w:p>
            <w:pPr>
              <w:autoSpaceDN w:val="0"/>
              <w:autoSpaceDE w:val="0"/>
              <w:widowControl/>
              <w:spacing w:line="224" w:lineRule="exact" w:before="26" w:after="0"/>
              <w:ind w:left="0" w:right="0" w:firstLine="0"/>
              <w:jc w:val="center"/>
            </w:pPr>
            <w:r>
              <w:rPr>
                <w:rFonts w:ascii="Times New Roman" w:hAnsi="Times New Roman" w:eastAsia="Times New Roman"/>
                <w:b w:val="0"/>
                <w:i/>
                <w:color w:val="000000"/>
                <w:sz w:val="20"/>
              </w:rPr>
              <w:t>E</w:t>
            </w:r>
          </w:p>
        </w:tc>
        <w:tc>
          <w:tcPr>
            <w:tcW w:type="dxa" w:w="160"/>
            <w:vMerge w:val="restart"/>
            <w:tcBorders/>
            <w:tcMar>
              <w:start w:w="0" w:type="dxa"/>
              <w:end w:w="0" w:type="dxa"/>
            </w:tcMar>
            <w:tcMar>
              <w:start w:w="0" w:type="dxa"/>
              <w:end w:w="0" w:type="dxa"/>
            </w:tcMar>
          </w:tcPr>
          <w:p>
            <w:pPr>
              <w:autoSpaceDN w:val="0"/>
              <w:autoSpaceDE w:val="0"/>
              <w:widowControl/>
              <w:spacing w:line="246" w:lineRule="exact" w:before="4" w:after="0"/>
              <w:ind w:left="0" w:right="0" w:firstLine="0"/>
              <w:jc w:val="center"/>
            </w:pPr>
            <w:r>
              <w:rPr>
                <w:rFonts w:ascii="SymbolMT" w:hAnsi="SymbolMT" w:eastAsia="SymbolMT"/>
                <w:b w:val="0"/>
                <w:i w:val="0"/>
                <w:color w:val="000000"/>
                <w:sz w:val="20"/>
              </w:rPr>
              <w:t></w:t>
            </w:r>
          </w:p>
        </w:tc>
        <w:tc>
          <w:tcPr>
            <w:tcW w:type="dxa" w:w="280"/>
            <w:vMerge w:val="restart"/>
            <w:tcBorders/>
            <w:tcMar>
              <w:start w:w="0" w:type="dxa"/>
              <w:end w:w="0" w:type="dxa"/>
            </w:tcMar>
            <w:tcMar>
              <w:start w:w="0" w:type="dxa"/>
              <w:end w:w="0" w:type="dxa"/>
            </w:tcMar>
          </w:tcPr>
          <w:p>
            <w:pPr>
              <w:autoSpaceDN w:val="0"/>
              <w:autoSpaceDE w:val="0"/>
              <w:widowControl/>
              <w:spacing w:line="224" w:lineRule="exact" w:before="26" w:after="0"/>
              <w:ind w:left="0" w:right="0" w:firstLine="0"/>
              <w:jc w:val="center"/>
            </w:pPr>
            <w:r>
              <w:rPr>
                <w:rFonts w:ascii="TimesNewRomanPSMT" w:hAnsi="TimesNewRomanPSMT" w:eastAsia="TimesNewRomanPSMT"/>
                <w:b w:val="0"/>
                <w:i w:val="0"/>
                <w:color w:val="000000"/>
                <w:sz w:val="20"/>
              </w:rPr>
              <w:t>166</w:t>
            </w:r>
          </w:p>
        </w:tc>
        <w:tc>
          <w:tcPr>
            <w:tcW w:type="dxa" w:w="319"/>
            <w:vMerge/>
            <w:tcBorders/>
          </w:tcPr>
          <w:p/>
        </w:tc>
      </w:tr>
      <w:tr>
        <w:trPr>
          <w:trHeight w:hRule="exact" w:val="240"/>
        </w:trPr>
        <w:tc>
          <w:tcPr>
            <w:tcW w:type="dxa" w:w="319"/>
            <w:vMerge/>
            <w:tcBorders/>
          </w:tcPr>
          <w:p/>
        </w:tc>
        <w:tc>
          <w:tcPr>
            <w:tcW w:type="dxa" w:w="319"/>
            <w:vMerge/>
            <w:tcBorders/>
          </w:tcPr>
          <w:p/>
        </w:tc>
        <w:tc>
          <w:tcPr>
            <w:tcW w:type="dxa" w:w="319"/>
            <w:vMerge/>
            <w:tcBorders/>
          </w:tcPr>
          <w:p/>
        </w:tc>
        <w:tc>
          <w:tcPr>
            <w:tcW w:type="dxa" w:w="319"/>
            <w:vMerge/>
            <w:tcBorders/>
          </w:tcPr>
          <w:p/>
        </w:tc>
        <w:tc>
          <w:tcPr>
            <w:tcW w:type="dxa" w:w="384"/>
            <w:gridSpan w:val="3"/>
            <w:tcBorders/>
            <w:tcMar>
              <w:start w:w="0" w:type="dxa"/>
              <w:end w:w="0" w:type="dxa"/>
            </w:tcMar>
            <w:tcMar>
              <w:start w:w="0" w:type="dxa"/>
              <w:end w:w="0" w:type="dxa"/>
            </w:tcMar>
            <w:tcMar>
              <w:start w:w="0" w:type="dxa"/>
              <w:end w:w="0" w:type="dxa"/>
            </w:tcMar>
          </w:tcPr>
          <w:p>
            <w:pPr>
              <w:autoSpaceDN w:val="0"/>
              <w:autoSpaceDE w:val="0"/>
              <w:widowControl/>
              <w:spacing w:line="220" w:lineRule="exact" w:before="20" w:after="0"/>
              <w:ind w:left="0" w:right="0" w:firstLine="0"/>
              <w:jc w:val="center"/>
            </w:pPr>
            <w:r>
              <w:rPr>
                <w:rFonts w:ascii="EuclidExtra" w:hAnsi="EuclidExtra" w:eastAsia="EuclidExtra"/>
                <w:b w:val="0"/>
                <w:i w:val="0"/>
                <w:color w:val="000000"/>
                <w:sz w:val="20"/>
              </w:rPr>
              <w:t>M</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220" w:lineRule="exact" w:before="20" w:after="0"/>
              <w:ind w:left="0" w:right="0" w:firstLine="0"/>
              <w:jc w:val="center"/>
            </w:pPr>
            <w:r>
              <w:rPr>
                <w:rFonts w:ascii="EuclidExtra" w:hAnsi="EuclidExtra" w:eastAsia="EuclidExtra"/>
                <w:b w:val="0"/>
                <w:i w:val="0"/>
                <w:color w:val="000000"/>
                <w:sz w:val="20"/>
              </w:rPr>
              <w:t>M</w:t>
            </w:r>
          </w:p>
        </w:tc>
        <w:tc>
          <w:tcPr>
            <w:tcW w:type="dxa" w:w="400"/>
            <w:tcBorders/>
            <w:tcMar>
              <w:start w:w="0" w:type="dxa"/>
              <w:end w:w="0" w:type="dxa"/>
            </w:tcMar>
          </w:tcPr>
          <w:p>
            <w:pPr>
              <w:autoSpaceDN w:val="0"/>
              <w:autoSpaceDE w:val="0"/>
              <w:widowControl/>
              <w:spacing w:line="220" w:lineRule="exact" w:before="20" w:after="0"/>
              <w:ind w:left="0" w:right="0" w:firstLine="0"/>
              <w:jc w:val="center"/>
            </w:pPr>
            <w:r>
              <w:rPr>
                <w:rFonts w:ascii="EuclidExtra" w:hAnsi="EuclidExtra" w:eastAsia="EuclidExtra"/>
                <w:b w:val="0"/>
                <w:i w:val="0"/>
                <w:color w:val="000000"/>
                <w:sz w:val="20"/>
              </w:rPr>
              <w:t>O</w:t>
            </w:r>
          </w:p>
        </w:tc>
        <w:tc>
          <w:tcPr>
            <w:tcW w:type="dxa" w:w="378"/>
            <w:gridSpan w:val="2"/>
            <w:tcBorders/>
            <w:tcMar>
              <w:start w:w="0" w:type="dxa"/>
              <w:end w:w="0" w:type="dxa"/>
            </w:tcMar>
            <w:tcMar>
              <w:start w:w="0" w:type="dxa"/>
              <w:end w:w="0" w:type="dxa"/>
            </w:tcMar>
          </w:tcPr>
          <w:p>
            <w:pPr>
              <w:autoSpaceDN w:val="0"/>
              <w:autoSpaceDE w:val="0"/>
              <w:widowControl/>
              <w:spacing w:line="220" w:lineRule="exact" w:before="20" w:after="0"/>
              <w:ind w:left="0" w:right="96" w:firstLine="0"/>
              <w:jc w:val="right"/>
            </w:pPr>
            <w:r>
              <w:rPr>
                <w:rFonts w:ascii="EuclidExtra" w:hAnsi="EuclidExtra" w:eastAsia="EuclidExtra"/>
                <w:b w:val="0"/>
                <w:i w:val="0"/>
                <w:color w:val="000000"/>
                <w:sz w:val="20"/>
              </w:rPr>
              <w:t>M</w:t>
            </w:r>
          </w:p>
        </w:tc>
        <w:tc>
          <w:tcPr>
            <w:tcW w:type="dxa" w:w="319"/>
            <w:vMerge/>
            <w:tcBorders/>
          </w:tcPr>
          <w:p/>
        </w:tc>
        <w:tc>
          <w:tcPr>
            <w:tcW w:type="dxa" w:w="319"/>
            <w:vMerge/>
            <w:tcBorders/>
          </w:tcPr>
          <w:p/>
        </w:tc>
        <w:tc>
          <w:tcPr>
            <w:tcW w:type="dxa" w:w="319"/>
            <w:vMerge/>
            <w:tcBorders/>
          </w:tcPr>
          <w:p/>
        </w:tc>
        <w:tc>
          <w:tcPr>
            <w:tcW w:type="dxa" w:w="1595"/>
            <w:gridSpan w:val="5"/>
            <w:vMerge/>
            <w:tcBorders/>
          </w:tcPr>
          <w:p/>
        </w:tc>
        <w:tc>
          <w:tcPr>
            <w:tcW w:type="dxa" w:w="10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18" w:after="0"/>
              <w:ind w:left="0" w:right="0" w:firstLine="0"/>
              <w:jc w:val="center"/>
            </w:pPr>
            <w:r>
              <w:rPr>
                <w:rFonts w:ascii="EuclidExtra" w:hAnsi="EuclidExtra" w:eastAsia="EuclidExtra"/>
                <w:b w:val="0"/>
                <w:i w:val="0"/>
                <w:color w:val="000000"/>
                <w:sz w:val="20"/>
              </w:rPr>
              <w:t>M</w:t>
            </w:r>
          </w:p>
        </w:tc>
        <w:tc>
          <w:tcPr>
            <w:tcW w:type="dxa" w:w="380"/>
            <w:tcBorders/>
            <w:tcMar>
              <w:start w:w="0" w:type="dxa"/>
              <w:end w:w="0" w:type="dxa"/>
            </w:tcMar>
          </w:tcPr>
          <w:p>
            <w:pPr>
              <w:autoSpaceDN w:val="0"/>
              <w:autoSpaceDE w:val="0"/>
              <w:widowControl/>
              <w:spacing w:line="222" w:lineRule="exact" w:before="18" w:after="0"/>
              <w:ind w:left="0" w:right="0" w:firstLine="0"/>
              <w:jc w:val="center"/>
            </w:pPr>
            <w:r>
              <w:rPr>
                <w:rFonts w:ascii="EuclidExtra" w:hAnsi="EuclidExtra" w:eastAsia="EuclidExtra"/>
                <w:b w:val="0"/>
                <w:i w:val="0"/>
                <w:color w:val="000000"/>
                <w:sz w:val="20"/>
              </w:rPr>
              <w:t>O</w:t>
            </w:r>
          </w:p>
        </w:tc>
        <w:tc>
          <w:tcPr>
            <w:tcW w:type="dxa" w:w="620"/>
            <w:gridSpan w:val="3"/>
            <w:tcBorders/>
            <w:tcMar>
              <w:start w:w="0" w:type="dxa"/>
              <w:end w:w="0" w:type="dxa"/>
            </w:tcMar>
            <w:tcMar>
              <w:start w:w="0" w:type="dxa"/>
              <w:end w:w="0" w:type="dxa"/>
            </w:tcMar>
            <w:tcMar>
              <w:start w:w="0" w:type="dxa"/>
              <w:end w:w="0" w:type="dxa"/>
            </w:tcMar>
          </w:tcPr>
          <w:p>
            <w:pPr>
              <w:autoSpaceDN w:val="0"/>
              <w:autoSpaceDE w:val="0"/>
              <w:widowControl/>
              <w:spacing w:line="222" w:lineRule="exact" w:before="18" w:after="0"/>
              <w:ind w:left="0" w:right="0" w:firstLine="0"/>
              <w:jc w:val="right"/>
            </w:pPr>
            <w:r>
              <w:rPr>
                <w:rFonts w:ascii="EuclidExtra" w:hAnsi="EuclidExtra" w:eastAsia="EuclidExtra"/>
                <w:b w:val="0"/>
                <w:i w:val="0"/>
                <w:color w:val="000000"/>
                <w:sz w:val="20"/>
              </w:rPr>
              <w:t>M</w:t>
            </w:r>
          </w:p>
        </w:tc>
        <w:tc>
          <w:tcPr>
            <w:tcW w:type="dxa" w:w="319"/>
            <w:vMerge/>
            <w:tcBorders/>
          </w:tcPr>
          <w:p/>
        </w:tc>
        <w:tc>
          <w:tcPr>
            <w:tcW w:type="dxa" w:w="319"/>
            <w:vMerge/>
            <w:tcBorders/>
          </w:tcPr>
          <w:p/>
        </w:tc>
        <w:tc>
          <w:tcPr>
            <w:tcW w:type="dxa" w:w="319"/>
            <w:vMerge/>
            <w:tcBorders/>
          </w:tcPr>
          <w:p/>
        </w:tc>
      </w:tr>
      <w:tr>
        <w:trPr>
          <w:trHeight w:hRule="exact" w:val="424"/>
        </w:trPr>
        <w:tc>
          <w:tcPr>
            <w:tcW w:type="dxa" w:w="319"/>
            <w:vMerge/>
            <w:tcBorders/>
          </w:tcPr>
          <w:p/>
        </w:tc>
        <w:tc>
          <w:tcPr>
            <w:tcW w:type="dxa" w:w="319"/>
            <w:vMerge/>
            <w:tcBorders/>
          </w:tcPr>
          <w:p/>
        </w:tc>
        <w:tc>
          <w:tcPr>
            <w:tcW w:type="dxa" w:w="319"/>
            <w:vMerge/>
            <w:tcBorders/>
          </w:tcPr>
          <w:p/>
        </w:tc>
        <w:tc>
          <w:tcPr>
            <w:tcW w:type="dxa" w:w="319"/>
            <w:vMerge/>
            <w:tcBorders/>
          </w:tcPr>
          <w:p/>
        </w:tc>
        <w:tc>
          <w:tcPr>
            <w:tcW w:type="dxa" w:w="104"/>
            <w:tcBorders/>
            <w:tcMar>
              <w:start w:w="0" w:type="dxa"/>
              <w:end w:w="0" w:type="dxa"/>
            </w:tcMar>
          </w:tcPr>
          <w:p>
            <w:pPr>
              <w:autoSpaceDN w:val="0"/>
              <w:autoSpaceDE w:val="0"/>
              <w:widowControl/>
              <w:spacing w:line="224" w:lineRule="exact" w:before="86" w:after="0"/>
              <w:ind w:left="0" w:right="0" w:firstLine="0"/>
              <w:jc w:val="center"/>
            </w:pPr>
            <w:r>
              <w:rPr>
                <w:rFonts w:ascii="Times New Roman" w:hAnsi="Times New Roman" w:eastAsia="Times New Roman"/>
                <w:b w:val="0"/>
                <w:i/>
                <w:color w:val="000000"/>
                <w:sz w:val="20"/>
              </w:rPr>
              <w:t>k</w:t>
            </w:r>
          </w:p>
        </w:tc>
        <w:tc>
          <w:tcPr>
            <w:tcW w:type="dxa" w:w="280"/>
            <w:gridSpan w:val="2"/>
            <w:tcBorders/>
            <w:tcMar>
              <w:start w:w="0" w:type="dxa"/>
              <w:end w:w="0" w:type="dxa"/>
            </w:tcMar>
            <w:tcMar>
              <w:start w:w="0" w:type="dxa"/>
              <w:end w:w="0" w:type="dxa"/>
            </w:tcMar>
          </w:tcPr>
          <w:p>
            <w:pPr>
              <w:autoSpaceDN w:val="0"/>
              <w:autoSpaceDE w:val="0"/>
              <w:widowControl/>
              <w:spacing w:line="130" w:lineRule="exact" w:before="212" w:after="0"/>
              <w:ind w:left="0" w:right="0" w:firstLine="0"/>
              <w:jc w:val="center"/>
            </w:pPr>
            <w:r>
              <w:rPr>
                <w:w w:val="97.41666316986084"/>
                <w:rFonts w:ascii="TimesNewRomanPSMT" w:hAnsi="TimesNewRomanPSMT" w:eastAsia="TimesNewRomanPSMT"/>
                <w:b w:val="0"/>
                <w:i w:val="0"/>
                <w:color w:val="000000"/>
                <w:sz w:val="12"/>
              </w:rPr>
              <w:t>271</w:t>
            </w:r>
          </w:p>
        </w:tc>
        <w:tc>
          <w:tcPr>
            <w:tcW w:type="dxa" w:w="204"/>
            <w:tcBorders/>
            <w:tcMar>
              <w:start w:w="0" w:type="dxa"/>
              <w:end w:w="0" w:type="dxa"/>
            </w:tcMar>
          </w:tcPr>
          <w:p>
            <w:pPr>
              <w:autoSpaceDN w:val="0"/>
              <w:autoSpaceDE w:val="0"/>
              <w:widowControl/>
              <w:spacing w:line="224" w:lineRule="exact" w:before="86" w:after="0"/>
              <w:ind w:left="0" w:right="0" w:firstLine="0"/>
              <w:jc w:val="right"/>
            </w:pPr>
            <w:r>
              <w:rPr>
                <w:rFonts w:ascii="Times New Roman" w:hAnsi="Times New Roman" w:eastAsia="Times New Roman"/>
                <w:b w:val="0"/>
                <w:i/>
                <w:color w:val="000000"/>
                <w:sz w:val="20"/>
              </w:rPr>
              <w:t>k</w:t>
            </w:r>
          </w:p>
        </w:tc>
        <w:tc>
          <w:tcPr>
            <w:tcW w:type="dxa" w:w="256"/>
            <w:gridSpan w:val="2"/>
            <w:tcBorders/>
            <w:tcMar>
              <w:start w:w="0" w:type="dxa"/>
              <w:end w:w="0" w:type="dxa"/>
            </w:tcMar>
            <w:tcMar>
              <w:start w:w="0" w:type="dxa"/>
              <w:end w:w="0" w:type="dxa"/>
            </w:tcMar>
          </w:tcPr>
          <w:p>
            <w:pPr>
              <w:autoSpaceDN w:val="0"/>
              <w:autoSpaceDE w:val="0"/>
              <w:widowControl/>
              <w:spacing w:line="130" w:lineRule="exact" w:before="212" w:after="0"/>
              <w:ind w:left="0" w:right="0" w:firstLine="0"/>
              <w:jc w:val="center"/>
            </w:pPr>
            <w:r>
              <w:rPr>
                <w:w w:val="97.41666316986084"/>
                <w:rFonts w:ascii="TimesNewRomanPSMT" w:hAnsi="TimesNewRomanPSMT" w:eastAsia="TimesNewRomanPSMT"/>
                <w:b w:val="0"/>
                <w:i w:val="0"/>
                <w:color w:val="000000"/>
                <w:sz w:val="12"/>
              </w:rPr>
              <w:t>272</w:t>
            </w:r>
          </w:p>
        </w:tc>
        <w:tc>
          <w:tcPr>
            <w:tcW w:type="dxa" w:w="400"/>
            <w:tcBorders/>
            <w:tcMar>
              <w:start w:w="0" w:type="dxa"/>
              <w:end w:w="0" w:type="dxa"/>
            </w:tcMar>
          </w:tcPr>
          <w:p>
            <w:pPr>
              <w:autoSpaceDN w:val="0"/>
              <w:autoSpaceDE w:val="0"/>
              <w:widowControl/>
              <w:spacing w:line="222" w:lineRule="exact" w:before="84" w:after="0"/>
              <w:ind w:left="0" w:right="0" w:firstLine="0"/>
              <w:jc w:val="center"/>
            </w:pPr>
            <w:r>
              <w:rPr>
                <w:rFonts w:ascii="EuclidExtra" w:hAnsi="EuclidExtra" w:eastAsia="EuclidExtra"/>
                <w:b w:val="0"/>
                <w:i w:val="0"/>
                <w:color w:val="000000"/>
                <w:sz w:val="20"/>
              </w:rPr>
              <w:t>L</w:t>
            </w:r>
          </w:p>
        </w:tc>
        <w:tc>
          <w:tcPr>
            <w:tcW w:type="dxa" w:w="194"/>
            <w:tcBorders/>
            <w:tcMar>
              <w:start w:w="0" w:type="dxa"/>
              <w:end w:w="0" w:type="dxa"/>
            </w:tcMar>
          </w:tcPr>
          <w:p>
            <w:pPr>
              <w:autoSpaceDN w:val="0"/>
              <w:autoSpaceDE w:val="0"/>
              <w:widowControl/>
              <w:spacing w:line="224" w:lineRule="exact" w:before="86" w:after="0"/>
              <w:ind w:left="0" w:right="0" w:firstLine="0"/>
              <w:jc w:val="right"/>
            </w:pPr>
            <w:r>
              <w:rPr>
                <w:rFonts w:ascii="Times New Roman" w:hAnsi="Times New Roman" w:eastAsia="Times New Roman"/>
                <w:b w:val="0"/>
                <w:i/>
                <w:color w:val="000000"/>
                <w:sz w:val="20"/>
              </w:rPr>
              <w:t>k</w:t>
            </w:r>
          </w:p>
        </w:tc>
        <w:tc>
          <w:tcPr>
            <w:tcW w:type="dxa" w:w="184"/>
            <w:tcBorders/>
            <w:tcMar>
              <w:start w:w="0" w:type="dxa"/>
              <w:end w:w="0" w:type="dxa"/>
            </w:tcMar>
          </w:tcPr>
          <w:p>
            <w:pPr>
              <w:autoSpaceDN w:val="0"/>
              <w:autoSpaceDE w:val="0"/>
              <w:widowControl/>
              <w:spacing w:line="130" w:lineRule="exact" w:before="212" w:after="0"/>
              <w:ind w:left="0" w:right="0" w:firstLine="0"/>
              <w:jc w:val="center"/>
            </w:pPr>
            <w:r>
              <w:rPr>
                <w:w w:val="97.41666316986084"/>
                <w:rFonts w:ascii="TimesNewRomanPSMT" w:hAnsi="TimesNewRomanPSMT" w:eastAsia="TimesNewRomanPSMT"/>
                <w:b w:val="0"/>
                <w:i w:val="0"/>
                <w:color w:val="000000"/>
                <w:sz w:val="12"/>
              </w:rPr>
              <w:t>275</w:t>
            </w:r>
          </w:p>
        </w:tc>
        <w:tc>
          <w:tcPr>
            <w:tcW w:type="dxa" w:w="319"/>
            <w:vMerge/>
            <w:tcBorders/>
          </w:tcPr>
          <w:p/>
        </w:tc>
        <w:tc>
          <w:tcPr>
            <w:tcW w:type="dxa" w:w="319"/>
            <w:vMerge/>
            <w:tcBorders/>
          </w:tcPr>
          <w:p/>
        </w:tc>
        <w:tc>
          <w:tcPr>
            <w:tcW w:type="dxa" w:w="319"/>
            <w:vMerge/>
            <w:tcBorders/>
          </w:tcPr>
          <w:p/>
        </w:tc>
        <w:tc>
          <w:tcPr>
            <w:tcW w:type="dxa" w:w="364"/>
            <w:tcBorders/>
            <w:tcMar>
              <w:start w:w="0" w:type="dxa"/>
              <w:end w:w="0" w:type="dxa"/>
            </w:tcMar>
          </w:tcPr>
          <w:p>
            <w:pPr>
              <w:autoSpaceDN w:val="0"/>
              <w:autoSpaceDE w:val="0"/>
              <w:widowControl/>
              <w:spacing w:line="224" w:lineRule="exact" w:before="88" w:after="0"/>
              <w:ind w:left="0" w:right="0" w:firstLine="0"/>
              <w:jc w:val="center"/>
            </w:pPr>
            <w:r>
              <w:rPr>
                <w:rFonts w:ascii="TimesNewRomanPSMT" w:hAnsi="TimesNewRomanPSMT" w:eastAsia="TimesNewRomanPSMT"/>
                <w:b w:val="0"/>
                <w:i w:val="0"/>
                <w:color w:val="000000"/>
                <w:sz w:val="20"/>
              </w:rPr>
              <w:t>4.88</w:t>
            </w:r>
          </w:p>
        </w:tc>
        <w:tc>
          <w:tcPr>
            <w:tcW w:type="dxa" w:w="172"/>
            <w:gridSpan w:val="2"/>
            <w:tcBorders/>
            <w:tcMar>
              <w:start w:w="0" w:type="dxa"/>
              <w:end w:w="0" w:type="dxa"/>
            </w:tcMar>
            <w:tcMar>
              <w:start w:w="0" w:type="dxa"/>
              <w:end w:w="0" w:type="dxa"/>
            </w:tcMar>
          </w:tcPr>
          <w:p>
            <w:pPr>
              <w:autoSpaceDN w:val="0"/>
              <w:autoSpaceDE w:val="0"/>
              <w:widowControl/>
              <w:spacing w:line="224" w:lineRule="exact" w:before="88" w:after="0"/>
              <w:ind w:left="0" w:right="0" w:firstLine="0"/>
              <w:jc w:val="center"/>
            </w:pPr>
            <w:r>
              <w:rPr>
                <w:rFonts w:ascii="Times New Roman" w:hAnsi="Times New Roman" w:eastAsia="Times New Roman"/>
                <w:b w:val="0"/>
                <w:i/>
                <w:color w:val="000000"/>
                <w:sz w:val="20"/>
              </w:rPr>
              <w:t>E</w:t>
            </w:r>
          </w:p>
        </w:tc>
        <w:tc>
          <w:tcPr>
            <w:tcW w:type="dxa" w:w="128"/>
            <w:tcBorders/>
            <w:tcMar>
              <w:start w:w="0" w:type="dxa"/>
              <w:end w:w="0" w:type="dxa"/>
            </w:tcMar>
          </w:tcPr>
          <w:p>
            <w:pPr>
              <w:autoSpaceDN w:val="0"/>
              <w:autoSpaceDE w:val="0"/>
              <w:widowControl/>
              <w:spacing w:line="246" w:lineRule="exact" w:before="66" w:after="0"/>
              <w:ind w:left="0" w:right="0" w:firstLine="0"/>
              <w:jc w:val="center"/>
            </w:pPr>
            <w:r>
              <w:rPr>
                <w:rFonts w:ascii="SymbolMT" w:hAnsi="SymbolMT" w:eastAsia="SymbolMT"/>
                <w:b w:val="0"/>
                <w:i w:val="0"/>
                <w:color w:val="000000"/>
                <w:sz w:val="20"/>
              </w:rPr>
              <w:t></w:t>
            </w:r>
          </w:p>
        </w:tc>
        <w:tc>
          <w:tcPr>
            <w:tcW w:type="dxa" w:w="300"/>
            <w:tcBorders/>
            <w:tcMar>
              <w:start w:w="0" w:type="dxa"/>
              <w:end w:w="0" w:type="dxa"/>
            </w:tcMar>
          </w:tcPr>
          <w:p>
            <w:pPr>
              <w:autoSpaceDN w:val="0"/>
              <w:autoSpaceDE w:val="0"/>
              <w:widowControl/>
              <w:spacing w:line="224" w:lineRule="exact" w:before="88" w:after="0"/>
              <w:ind w:left="0" w:right="0" w:firstLine="0"/>
              <w:jc w:val="center"/>
            </w:pPr>
            <w:r>
              <w:rPr>
                <w:rFonts w:ascii="TimesNewRomanPSMT" w:hAnsi="TimesNewRomanPSMT" w:eastAsia="TimesNewRomanPSMT"/>
                <w:b w:val="0"/>
                <w:i w:val="0"/>
                <w:color w:val="000000"/>
                <w:sz w:val="20"/>
              </w:rPr>
              <w:t>13</w:t>
            </w:r>
          </w:p>
        </w:tc>
        <w:tc>
          <w:tcPr>
            <w:tcW w:type="dxa" w:w="10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88" w:after="0"/>
              <w:ind w:left="0" w:right="0" w:firstLine="0"/>
              <w:jc w:val="center"/>
            </w:pPr>
            <w:r>
              <w:rPr>
                <w:rFonts w:ascii="TimesNewRomanPSMT" w:hAnsi="TimesNewRomanPSMT" w:eastAsia="TimesNewRomanPSMT"/>
                <w:b w:val="0"/>
                <w:i w:val="0"/>
                <w:color w:val="000000"/>
                <w:sz w:val="20"/>
              </w:rPr>
              <w:t>0.1640</w:t>
            </w:r>
          </w:p>
        </w:tc>
        <w:tc>
          <w:tcPr>
            <w:tcW w:type="dxa" w:w="380"/>
            <w:tcBorders/>
            <w:tcMar>
              <w:start w:w="0" w:type="dxa"/>
              <w:end w:w="0" w:type="dxa"/>
            </w:tcMar>
          </w:tcPr>
          <w:p>
            <w:pPr>
              <w:autoSpaceDN w:val="0"/>
              <w:autoSpaceDE w:val="0"/>
              <w:widowControl/>
              <w:spacing w:line="220" w:lineRule="exact" w:before="88" w:after="0"/>
              <w:ind w:left="0" w:right="0" w:firstLine="0"/>
              <w:jc w:val="center"/>
            </w:pPr>
            <w:r>
              <w:rPr>
                <w:rFonts w:ascii="EuclidExtra" w:hAnsi="EuclidExtra" w:eastAsia="EuclidExtra"/>
                <w:b w:val="0"/>
                <w:i w:val="0"/>
                <w:color w:val="000000"/>
                <w:sz w:val="20"/>
              </w:rPr>
              <w:t>L</w:t>
            </w:r>
          </w:p>
        </w:tc>
        <w:tc>
          <w:tcPr>
            <w:tcW w:type="dxa" w:w="502"/>
            <w:gridSpan w:val="2"/>
            <w:tcBorders/>
            <w:tcMar>
              <w:start w:w="0" w:type="dxa"/>
              <w:end w:w="0" w:type="dxa"/>
            </w:tcMar>
            <w:tcMar>
              <w:start w:w="0" w:type="dxa"/>
              <w:end w:w="0" w:type="dxa"/>
            </w:tcMar>
          </w:tcPr>
          <w:p>
            <w:pPr>
              <w:autoSpaceDN w:val="0"/>
              <w:autoSpaceDE w:val="0"/>
              <w:widowControl/>
              <w:spacing w:line="224" w:lineRule="exact" w:before="88" w:after="0"/>
              <w:ind w:left="0" w:right="2" w:firstLine="0"/>
              <w:jc w:val="right"/>
            </w:pPr>
            <w:r>
              <w:rPr>
                <w:rFonts w:ascii="TimesNewRomanPSMT" w:hAnsi="TimesNewRomanPSMT" w:eastAsia="TimesNewRomanPSMT"/>
                <w:b w:val="0"/>
                <w:i w:val="0"/>
                <w:color w:val="000000"/>
                <w:sz w:val="20"/>
              </w:rPr>
              <w:t>5.85</w:t>
            </w:r>
          </w:p>
        </w:tc>
        <w:tc>
          <w:tcPr>
            <w:tcW w:type="dxa" w:w="118"/>
            <w:tcBorders/>
            <w:tcMar>
              <w:start w:w="0" w:type="dxa"/>
              <w:end w:w="0" w:type="dxa"/>
            </w:tcMar>
          </w:tcPr>
          <w:p>
            <w:pPr>
              <w:autoSpaceDN w:val="0"/>
              <w:autoSpaceDE w:val="0"/>
              <w:widowControl/>
              <w:spacing w:line="224" w:lineRule="exact" w:before="88" w:after="0"/>
              <w:ind w:left="0" w:right="0" w:firstLine="0"/>
              <w:jc w:val="center"/>
            </w:pPr>
            <w:r>
              <w:rPr>
                <w:rFonts w:ascii="Times New Roman" w:hAnsi="Times New Roman" w:eastAsia="Times New Roman"/>
                <w:b w:val="0"/>
                <w:i/>
                <w:color w:val="000000"/>
                <w:sz w:val="20"/>
              </w:rPr>
              <w:t>E</w:t>
            </w:r>
          </w:p>
        </w:tc>
        <w:tc>
          <w:tcPr>
            <w:tcW w:type="dxa" w:w="160"/>
            <w:tcBorders/>
            <w:tcMar>
              <w:start w:w="0" w:type="dxa"/>
              <w:end w:w="0" w:type="dxa"/>
            </w:tcMar>
          </w:tcPr>
          <w:p>
            <w:pPr>
              <w:autoSpaceDN w:val="0"/>
              <w:autoSpaceDE w:val="0"/>
              <w:widowControl/>
              <w:spacing w:line="246" w:lineRule="exact" w:before="66" w:after="0"/>
              <w:ind w:left="0" w:right="0" w:firstLine="0"/>
              <w:jc w:val="right"/>
            </w:pPr>
            <w:r>
              <w:rPr>
                <w:rFonts w:ascii="SymbolMT" w:hAnsi="SymbolMT" w:eastAsia="SymbolMT"/>
                <w:b w:val="0"/>
                <w:i w:val="0"/>
                <w:color w:val="000000"/>
                <w:sz w:val="20"/>
              </w:rPr>
              <w:t></w:t>
            </w:r>
          </w:p>
        </w:tc>
        <w:tc>
          <w:tcPr>
            <w:tcW w:type="dxa" w:w="280"/>
            <w:tcBorders/>
            <w:tcMar>
              <w:start w:w="0" w:type="dxa"/>
              <w:end w:w="0" w:type="dxa"/>
            </w:tcMar>
          </w:tcPr>
          <w:p>
            <w:pPr>
              <w:autoSpaceDN w:val="0"/>
              <w:autoSpaceDE w:val="0"/>
              <w:widowControl/>
              <w:spacing w:line="224" w:lineRule="exact" w:before="88" w:after="0"/>
              <w:ind w:left="0" w:right="0" w:firstLine="0"/>
              <w:jc w:val="center"/>
            </w:pPr>
            <w:r>
              <w:rPr>
                <w:rFonts w:ascii="TimesNewRomanPSMT" w:hAnsi="TimesNewRomanPSMT" w:eastAsia="TimesNewRomanPSMT"/>
                <w:b w:val="0"/>
                <w:i w:val="0"/>
                <w:color w:val="000000"/>
                <w:sz w:val="20"/>
              </w:rPr>
              <w:t>56</w:t>
            </w:r>
          </w:p>
        </w:tc>
        <w:tc>
          <w:tcPr>
            <w:tcW w:type="dxa" w:w="319"/>
            <w:vMerge/>
            <w:tcBorders/>
          </w:tcPr>
          <w:p/>
        </w:tc>
      </w:tr>
    </w:tbl>
    <w:p>
      <w:pPr>
        <w:autoSpaceDN w:val="0"/>
        <w:autoSpaceDE w:val="0"/>
        <w:widowControl/>
        <w:spacing w:line="368" w:lineRule="exact" w:before="0" w:after="0"/>
        <w:ind w:left="998" w:right="0" w:firstLine="480"/>
        <w:jc w:val="left"/>
      </w:pPr>
      <w:r>
        <w:rPr>
          <w:rFonts w:ascii="SimSun" w:hAnsi="SimSun" w:eastAsia="SimSun"/>
          <w:b w:val="0"/>
          <w:i w:val="0"/>
          <w:color w:val="000000"/>
          <w:sz w:val="24"/>
        </w:rPr>
        <w:t>依据式（</w:t>
      </w:r>
      <w:r>
        <w:rPr>
          <w:rFonts w:ascii="TimesNewRomanPSMT" w:hAnsi="TimesNewRomanPSMT" w:eastAsia="TimesNewRomanPSMT"/>
          <w:b w:val="0"/>
          <w:i w:val="0"/>
          <w:color w:val="000000"/>
          <w:sz w:val="24"/>
        </w:rPr>
        <w:t>5.30</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5.31</w:t>
      </w:r>
      <w:r>
        <w:rPr>
          <w:rFonts w:ascii="SimSun" w:hAnsi="SimSun" w:eastAsia="SimSun"/>
          <w:b w:val="0"/>
          <w:i w:val="0"/>
          <w:color w:val="000000"/>
          <w:sz w:val="24"/>
        </w:rPr>
        <w:t>），将盾构施工时临近桥梁安全风险评价中的待评价样本值</w:t>
      </w:r>
      <w:r>
        <w:rPr>
          <w:rFonts w:ascii="SimSun" w:hAnsi="SimSun" w:eastAsia="SimSun"/>
          <w:b w:val="0"/>
          <w:i w:val="0"/>
          <w:color w:val="000000"/>
          <w:sz w:val="24"/>
        </w:rPr>
        <w:t>大小与均衡度视为同等重要，即取惩罚系数</w:t>
      </w:r>
      <w:r>
        <w:rPr>
          <w:rFonts w:ascii="Arial" w:hAnsi="Arial" w:eastAsia="Arial"/>
          <w:b w:val="0"/>
          <w:i/>
          <w:color w:val="000000"/>
          <w:sz w:val="24"/>
        </w:rPr>
        <w:t>α=</w:t>
      </w:r>
      <w:r>
        <w:rPr>
          <w:rFonts w:ascii="TimesNewRomanPSMT" w:hAnsi="TimesNewRomanPSMT" w:eastAsia="TimesNewRomanPSMT"/>
          <w:b w:val="0"/>
          <w:i w:val="0"/>
          <w:color w:val="000000"/>
          <w:sz w:val="24"/>
        </w:rPr>
        <w:t>0.5</w:t>
      </w:r>
      <w:r>
        <w:rPr>
          <w:rFonts w:ascii="SimSun" w:hAnsi="SimSun" w:eastAsia="SimSun"/>
          <w:b w:val="0"/>
          <w:i w:val="0"/>
          <w:color w:val="000000"/>
          <w:sz w:val="24"/>
        </w:rPr>
        <w:t>，以待评价样本指标值</w:t>
      </w:r>
      <w:r>
        <w:rPr>
          <w:rFonts w:ascii="Times New Roman" w:hAnsi="Times New Roman" w:eastAsia="Times New Roman"/>
          <w:b w:val="0"/>
          <w:i/>
          <w:color w:val="000000"/>
          <w:sz w:val="24"/>
        </w:rPr>
        <w:t>x</w:t>
      </w:r>
      <w:r>
        <w:rPr>
          <w:w w:val="97.50000238418579"/>
          <w:rFonts w:ascii="Times New Roman" w:hAnsi="Times New Roman" w:eastAsia="Times New Roman"/>
          <w:b w:val="0"/>
          <w:i/>
          <w:color w:val="000000"/>
          <w:sz w:val="16"/>
        </w:rPr>
        <w:t>i</w:t>
      </w:r>
      <w:r>
        <w:rPr>
          <w:rFonts w:ascii="SimSun" w:hAnsi="SimSun" w:eastAsia="SimSun"/>
          <w:b w:val="0"/>
          <w:i w:val="0"/>
          <w:color w:val="000000"/>
          <w:sz w:val="24"/>
        </w:rPr>
        <w:t xml:space="preserve"> 到相对应的</w:t>
      </w:r>
      <w:r>
        <w:rPr>
          <w:rFonts w:ascii="SimSun" w:hAnsi="SimSun" w:eastAsia="SimSun"/>
          <w:b w:val="0"/>
          <w:i w:val="0"/>
          <w:color w:val="000000"/>
          <w:sz w:val="24"/>
        </w:rPr>
        <w:t>评价等级</w:t>
      </w:r>
      <w:r>
        <w:rPr>
          <w:rFonts w:ascii="Times New Roman" w:hAnsi="Times New Roman" w:eastAsia="Times New Roman"/>
          <w:b w:val="0"/>
          <w:i/>
          <w:color w:val="000000"/>
          <w:sz w:val="24"/>
        </w:rPr>
        <w:t>j</w:t>
      </w:r>
      <w:r>
        <w:rPr>
          <w:rFonts w:ascii="SimSun" w:hAnsi="SimSun" w:eastAsia="SimSun"/>
          <w:b w:val="0"/>
          <w:i w:val="0"/>
          <w:color w:val="000000"/>
          <w:sz w:val="24"/>
        </w:rPr>
        <w:t xml:space="preserve"> 的界限中心</w:t>
      </w:r>
      <w:r>
        <w:rPr>
          <w:rFonts w:ascii="Times New Roman" w:hAnsi="Times New Roman" w:eastAsia="Times New Roman"/>
          <w:b w:val="0"/>
          <w:i/>
          <w:color w:val="000000"/>
          <w:sz w:val="24"/>
        </w:rPr>
        <w:t>E</w:t>
      </w:r>
      <w:r>
        <w:rPr>
          <w:w w:val="97.50000238418579"/>
          <w:rFonts w:ascii="Times New Roman" w:hAnsi="Times New Roman" w:eastAsia="Times New Roman"/>
          <w:b w:val="0"/>
          <w:i/>
          <w:color w:val="000000"/>
          <w:sz w:val="16"/>
        </w:rPr>
        <w:t>ij</w:t>
      </w:r>
      <w:r>
        <w:rPr>
          <w:rFonts w:ascii="SimSun" w:hAnsi="SimSun" w:eastAsia="SimSun"/>
          <w:b w:val="0"/>
          <w:i w:val="0"/>
          <w:color w:val="000000"/>
          <w:sz w:val="24"/>
        </w:rPr>
        <w:t xml:space="preserve"> 的距离作为惩罚依据，对本文研究对象的</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座桥梁分别进行变</w:t>
      </w:r>
      <w:r>
        <w:rPr>
          <w:rFonts w:ascii="SimSun" w:hAnsi="SimSun" w:eastAsia="SimSun"/>
          <w:b w:val="0"/>
          <w:i w:val="0"/>
          <w:color w:val="000000"/>
          <w:sz w:val="24"/>
        </w:rPr>
        <w:t>权计算。</w:t>
      </w:r>
    </w:p>
    <w:p>
      <w:pPr>
        <w:autoSpaceDN w:val="0"/>
        <w:autoSpaceDE w:val="0"/>
        <w:widowControl/>
        <w:spacing w:line="388" w:lineRule="exact" w:before="0" w:after="0"/>
        <w:ind w:left="998" w:right="0" w:firstLine="480"/>
        <w:jc w:val="left"/>
      </w:pPr>
      <w:r>
        <w:rPr>
          <w:rFonts w:ascii="SimSun" w:hAnsi="SimSun" w:eastAsia="SimSun"/>
          <w:b w:val="0"/>
          <w:i w:val="0"/>
          <w:color w:val="000000"/>
          <w:sz w:val="24"/>
        </w:rPr>
        <w:t>限于篇幅原因，计算陆军总院人行过街天桥的安全风险评价中各等级下所对应的指</w:t>
      </w:r>
      <w:r>
        <w:rPr>
          <w:rFonts w:ascii="SimSun" w:hAnsi="SimSun" w:eastAsia="SimSun"/>
          <w:b w:val="0"/>
          <w:i w:val="0"/>
          <w:color w:val="000000"/>
          <w:sz w:val="24"/>
        </w:rPr>
        <w:t>标变化权重见表</w:t>
      </w:r>
      <w:r>
        <w:rPr>
          <w:rFonts w:ascii="TimesNewRomanPSMT" w:hAnsi="TimesNewRomanPSMT" w:eastAsia="TimesNewRomanPSMT"/>
          <w:b w:val="0"/>
          <w:i w:val="0"/>
          <w:color w:val="000000"/>
          <w:sz w:val="24"/>
        </w:rPr>
        <w:t>6.6</w:t>
      </w:r>
      <w:r>
        <w:rPr>
          <w:rFonts w:ascii="SimSun" w:hAnsi="SimSun" w:eastAsia="SimSun"/>
          <w:b w:val="0"/>
          <w:i w:val="0"/>
          <w:color w:val="000000"/>
          <w:sz w:val="24"/>
        </w:rPr>
        <w:t>，其余</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座桥梁可通过同样方法获得所对应的变化权重，此处不在</w:t>
      </w:r>
      <w:r>
        <w:rPr>
          <w:rFonts w:ascii="SimSun" w:hAnsi="SimSun" w:eastAsia="SimSun"/>
          <w:b w:val="0"/>
          <w:i w:val="0"/>
          <w:color w:val="000000"/>
          <w:sz w:val="24"/>
        </w:rPr>
        <w:t>赘述。</w:t>
      </w:r>
    </w:p>
    <w:p>
      <w:pPr>
        <w:autoSpaceDN w:val="0"/>
        <w:autoSpaceDE w:val="0"/>
        <w:widowControl/>
        <w:spacing w:line="236" w:lineRule="exact" w:before="486" w:after="94"/>
        <w:ind w:left="0" w:right="1932" w:firstLine="0"/>
        <w:jc w:val="right"/>
      </w:pPr>
      <w:r>
        <w:rPr>
          <w:rFonts w:ascii="SimSun" w:hAnsi="SimSun" w:eastAsia="SimSun"/>
          <w:b w:val="0"/>
          <w:i w:val="0"/>
          <w:color w:val="000000"/>
          <w:sz w:val="22"/>
        </w:rPr>
        <w:t>表</w:t>
      </w:r>
      <w:r>
        <w:rPr>
          <w:rFonts w:ascii="TimesNewRomanPSMT" w:hAnsi="TimesNewRomanPSMT" w:eastAsia="TimesNewRomanPSMT"/>
          <w:b w:val="0"/>
          <w:i w:val="0"/>
          <w:color w:val="000000"/>
          <w:sz w:val="21"/>
        </w:rPr>
        <w:t>6.6</w:t>
      </w:r>
      <w:r>
        <w:rPr>
          <w:rFonts w:ascii="SimSun" w:hAnsi="SimSun" w:eastAsia="SimSun"/>
          <w:b w:val="0"/>
          <w:i w:val="0"/>
          <w:color w:val="000000"/>
          <w:sz w:val="22"/>
        </w:rPr>
        <w:t xml:space="preserve"> 陆军总院人行过街天桥安全风险评价指标变化权重</w:t>
      </w:r>
    </w:p>
    <w:tbl>
      <w:tblPr>
        <w:tblW w:type="auto" w:w="0"/>
        <w:tblLayout w:type="fixed"/>
        <w:tblLook w:firstColumn="1" w:firstRow="1" w:lastColumn="0" w:lastRow="0" w:noHBand="0" w:noVBand="1" w:val="04A0"/>
        <w:tblInd w:w="876.0" w:type="dxa"/>
      </w:tblPr>
      <w:tblGrid>
        <w:gridCol w:w="1459"/>
        <w:gridCol w:w="1459"/>
        <w:gridCol w:w="1459"/>
        <w:gridCol w:w="1459"/>
        <w:gridCol w:w="1459"/>
        <w:gridCol w:w="1459"/>
        <w:gridCol w:w="1459"/>
      </w:tblGrid>
      <w:tr>
        <w:trPr>
          <w:trHeight w:hRule="exact" w:val="376"/>
        </w:trPr>
        <w:tc>
          <w:tcPr>
            <w:tcW w:type="dxa" w:w="744"/>
            <w:tcBorders>
              <w:top w:sz="11.520000457763672" w:val="single" w:color="#000000"/>
              <w:bottom w:sz="3.8399999141693115" w:val="single" w:color="#000000"/>
            </w:tcBorders>
            <w:tcMar>
              <w:start w:w="0" w:type="dxa"/>
              <w:end w:w="0" w:type="dxa"/>
            </w:tcMar>
          </w:tcPr>
          <w:p>
            <w:pPr>
              <w:autoSpaceDN w:val="0"/>
              <w:autoSpaceDE w:val="0"/>
              <w:widowControl/>
              <w:spacing w:line="222" w:lineRule="exact" w:before="136" w:after="0"/>
              <w:ind w:left="0" w:right="0" w:firstLine="0"/>
              <w:jc w:val="center"/>
            </w:pPr>
            <w:r>
              <w:rPr>
                <w:rFonts w:ascii="SimSun" w:hAnsi="SimSun" w:eastAsia="SimSun"/>
                <w:b w:val="0"/>
                <w:i w:val="0"/>
                <w:color w:val="000000"/>
                <w:sz w:val="22"/>
              </w:rPr>
              <w:t>序号</w:t>
            </w:r>
          </w:p>
        </w:tc>
        <w:tc>
          <w:tcPr>
            <w:tcW w:type="dxa" w:w="1076"/>
            <w:tcBorders>
              <w:top w:sz="11.520000457763672" w:val="single" w:color="#000000"/>
              <w:bottom w:sz="3.8399999141693115" w:val="single" w:color="#000000"/>
            </w:tcBorders>
            <w:tcMar>
              <w:start w:w="0" w:type="dxa"/>
              <w:end w:w="0" w:type="dxa"/>
            </w:tcMar>
          </w:tcPr>
          <w:p>
            <w:pPr>
              <w:autoSpaceDN w:val="0"/>
              <w:autoSpaceDE w:val="0"/>
              <w:widowControl/>
              <w:spacing w:line="222" w:lineRule="exact" w:before="136" w:after="0"/>
              <w:ind w:left="0" w:right="0" w:firstLine="0"/>
              <w:jc w:val="center"/>
            </w:pPr>
            <w:r>
              <w:rPr>
                <w:rFonts w:ascii="SimSun" w:hAnsi="SimSun" w:eastAsia="SimSun"/>
                <w:b w:val="0"/>
                <w:i w:val="0"/>
                <w:color w:val="000000"/>
                <w:sz w:val="22"/>
              </w:rPr>
              <w:t>指标值</w:t>
            </w:r>
          </w:p>
        </w:tc>
        <w:tc>
          <w:tcPr>
            <w:tcW w:type="dxa" w:w="1484"/>
            <w:tcBorders>
              <w:top w:sz="11.520000457763672" w:val="single" w:color="#000000"/>
              <w:bottom w:sz="3.8399999141693115" w:val="single" w:color="#000000"/>
            </w:tcBorders>
            <w:tcMar>
              <w:start w:w="0" w:type="dxa"/>
              <w:end w:w="0" w:type="dxa"/>
            </w:tcMar>
          </w:tcPr>
          <w:p/>
        </w:tc>
        <w:tc>
          <w:tcPr>
            <w:tcW w:type="dxa" w:w="1420"/>
            <w:tcBorders>
              <w:top w:sz="11.520000457763672" w:val="single" w:color="#000000"/>
              <w:bottom w:sz="3.8399999141693115" w:val="single" w:color="#000000"/>
            </w:tcBorders>
            <w:tcMar>
              <w:start w:w="0" w:type="dxa"/>
              <w:end w:w="0" w:type="dxa"/>
            </w:tcMar>
          </w:tcPr>
          <w:p/>
        </w:tc>
        <w:tc>
          <w:tcPr>
            <w:tcW w:type="dxa" w:w="1640"/>
            <w:tcBorders>
              <w:top w:sz="11.520000457763672" w:val="single" w:color="#000000"/>
              <w:bottom w:sz="3.8399999141693115" w:val="single" w:color="#000000"/>
            </w:tcBorders>
            <w:tcMar>
              <w:start w:w="0" w:type="dxa"/>
              <w:end w:w="0" w:type="dxa"/>
            </w:tcMar>
          </w:tcPr>
          <w:p>
            <w:pPr>
              <w:autoSpaceDN w:val="0"/>
              <w:autoSpaceDE w:val="0"/>
              <w:widowControl/>
              <w:spacing w:line="220" w:lineRule="exact" w:before="34" w:after="0"/>
              <w:ind w:left="0" w:right="0" w:firstLine="0"/>
              <w:jc w:val="center"/>
            </w:pPr>
            <w:r>
              <w:rPr>
                <w:rFonts w:ascii="SimSun" w:hAnsi="SimSun" w:eastAsia="SimSun"/>
                <w:b w:val="0"/>
                <w:i w:val="0"/>
                <w:color w:val="000000"/>
                <w:sz w:val="22"/>
              </w:rPr>
              <w:t>变化权重</w:t>
            </w:r>
          </w:p>
        </w:tc>
        <w:tc>
          <w:tcPr>
            <w:tcW w:type="dxa" w:w="1420"/>
            <w:tcBorders>
              <w:top w:sz="11.520000457763672" w:val="single" w:color="#000000"/>
              <w:bottom w:sz="3.8399999141693115" w:val="single" w:color="#000000"/>
            </w:tcBorders>
            <w:tcMar>
              <w:start w:w="0" w:type="dxa"/>
              <w:end w:w="0" w:type="dxa"/>
            </w:tcMar>
          </w:tcPr>
          <w:p/>
        </w:tc>
        <w:tc>
          <w:tcPr>
            <w:tcW w:type="dxa" w:w="1530"/>
            <w:tcBorders>
              <w:top w:sz="11.520000457763672" w:val="single" w:color="#000000"/>
              <w:bottom w:sz="3.8399999141693115" w:val="single" w:color="#000000"/>
            </w:tcBorders>
            <w:tcMar>
              <w:start w:w="0" w:type="dxa"/>
              <w:end w:w="0" w:type="dxa"/>
            </w:tcMar>
          </w:tcPr>
          <w:p/>
        </w:tc>
      </w:tr>
      <w:tr>
        <w:trPr>
          <w:trHeight w:hRule="exact" w:val="370"/>
        </w:trPr>
        <w:tc>
          <w:tcPr>
            <w:tcW w:type="dxa" w:w="744"/>
            <w:tcBorders>
              <w:top w:sz="3.8399999141693115" w:val="single" w:color="#000000"/>
              <w:bottom w:sz="3.8399999141693115" w:val="single" w:color="#000000"/>
            </w:tcBorders>
            <w:tcMar>
              <w:start w:w="0" w:type="dxa"/>
              <w:end w:w="0" w:type="dxa"/>
            </w:tcMar>
          </w:tcPr>
          <w:p/>
        </w:tc>
        <w:tc>
          <w:tcPr>
            <w:tcW w:type="dxa" w:w="1076"/>
            <w:tcBorders>
              <w:top w:sz="3.8399999141693115" w:val="single" w:color="#000000"/>
              <w:bottom w:sz="3.8399999141693115" w:val="single" w:color="#000000"/>
            </w:tcBorders>
            <w:tcMar>
              <w:start w:w="0" w:type="dxa"/>
              <w:end w:w="0" w:type="dxa"/>
            </w:tcMar>
          </w:tcPr>
          <w:p/>
        </w:tc>
        <w:tc>
          <w:tcPr>
            <w:tcW w:type="dxa" w:w="1484"/>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Ⅰ级</w:t>
            </w:r>
          </w:p>
        </w:tc>
        <w:tc>
          <w:tcPr>
            <w:tcW w:type="dxa" w:w="1420"/>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2" w:after="0"/>
              <w:ind w:left="0" w:right="458" w:firstLine="0"/>
              <w:jc w:val="right"/>
            </w:pPr>
            <w:r>
              <w:rPr>
                <w:rFonts w:ascii="SimSun" w:hAnsi="SimSun" w:eastAsia="SimSun"/>
                <w:b w:val="0"/>
                <w:i w:val="0"/>
                <w:color w:val="000000"/>
                <w:sz w:val="21"/>
              </w:rPr>
              <w:t>Ⅱ级</w:t>
            </w:r>
          </w:p>
        </w:tc>
        <w:tc>
          <w:tcPr>
            <w:tcW w:type="dxa" w:w="1640"/>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Ⅲ级</w:t>
            </w:r>
          </w:p>
        </w:tc>
        <w:tc>
          <w:tcPr>
            <w:tcW w:type="dxa" w:w="1420"/>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2" w:after="0"/>
              <w:ind w:left="0" w:right="542" w:firstLine="0"/>
              <w:jc w:val="right"/>
            </w:pPr>
            <w:r>
              <w:rPr>
                <w:rFonts w:ascii="SimSun" w:hAnsi="SimSun" w:eastAsia="SimSun"/>
                <w:b w:val="0"/>
                <w:i w:val="0"/>
                <w:color w:val="000000"/>
                <w:sz w:val="21"/>
              </w:rPr>
              <w:t>Ⅳ级</w:t>
            </w:r>
          </w:p>
        </w:tc>
        <w:tc>
          <w:tcPr>
            <w:tcW w:type="dxa" w:w="1530"/>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Ⅴ级</w:t>
            </w:r>
          </w:p>
        </w:tc>
      </w:tr>
      <w:tr>
        <w:trPr>
          <w:trHeight w:hRule="exact" w:val="272"/>
        </w:trPr>
        <w:tc>
          <w:tcPr>
            <w:tcW w:type="dxa" w:w="744"/>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w:t>
            </w:r>
          </w:p>
        </w:tc>
        <w:tc>
          <w:tcPr>
            <w:tcW w:type="dxa" w:w="1076"/>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24</w:t>
            </w:r>
          </w:p>
        </w:tc>
        <w:tc>
          <w:tcPr>
            <w:tcW w:type="dxa" w:w="1484"/>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0.0311</w:t>
            </w:r>
          </w:p>
        </w:tc>
        <w:tc>
          <w:tcPr>
            <w:tcW w:type="dxa" w:w="1420"/>
            <w:tcBorders>
              <w:top w:sz="3.8399999141693115" w:val="single" w:color="#000000"/>
            </w:tcBorders>
            <w:tcMar>
              <w:start w:w="0" w:type="dxa"/>
              <w:end w:w="0" w:type="dxa"/>
            </w:tcMar>
          </w:tcPr>
          <w:p>
            <w:pPr>
              <w:autoSpaceDN w:val="0"/>
              <w:autoSpaceDE w:val="0"/>
              <w:widowControl/>
              <w:spacing w:line="232" w:lineRule="exact" w:before="12" w:after="0"/>
              <w:ind w:left="0" w:right="378" w:firstLine="0"/>
              <w:jc w:val="right"/>
            </w:pPr>
            <w:r>
              <w:rPr>
                <w:rFonts w:ascii="TimesNewRomanPSMT" w:hAnsi="TimesNewRomanPSMT" w:eastAsia="TimesNewRomanPSMT"/>
                <w:b w:val="0"/>
                <w:i w:val="0"/>
                <w:color w:val="000000"/>
                <w:sz w:val="21"/>
              </w:rPr>
              <w:t>0.0246</w:t>
            </w:r>
          </w:p>
        </w:tc>
        <w:tc>
          <w:tcPr>
            <w:tcW w:type="dxa" w:w="164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0.0168</w:t>
            </w:r>
          </w:p>
        </w:tc>
        <w:tc>
          <w:tcPr>
            <w:tcW w:type="dxa" w:w="1420"/>
            <w:tcBorders>
              <w:top w:sz="3.8399999141693115" w:val="single" w:color="#000000"/>
            </w:tcBorders>
            <w:tcMar>
              <w:start w:w="0" w:type="dxa"/>
              <w:end w:w="0" w:type="dxa"/>
            </w:tcMar>
          </w:tcPr>
          <w:p>
            <w:pPr>
              <w:autoSpaceDN w:val="0"/>
              <w:autoSpaceDE w:val="0"/>
              <w:widowControl/>
              <w:spacing w:line="232" w:lineRule="exact" w:before="12" w:after="0"/>
              <w:ind w:left="0" w:right="462" w:firstLine="0"/>
              <w:jc w:val="right"/>
            </w:pPr>
            <w:r>
              <w:rPr>
                <w:rFonts w:ascii="TimesNewRomanPSMT" w:hAnsi="TimesNewRomanPSMT" w:eastAsia="TimesNewRomanPSMT"/>
                <w:b w:val="0"/>
                <w:i w:val="0"/>
                <w:color w:val="000000"/>
                <w:sz w:val="21"/>
              </w:rPr>
              <w:t>0.0254</w:t>
            </w:r>
          </w:p>
        </w:tc>
        <w:tc>
          <w:tcPr>
            <w:tcW w:type="dxa" w:w="153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0.0356</w:t>
            </w:r>
          </w:p>
        </w:tc>
      </w:tr>
      <w:tr>
        <w:trPr>
          <w:trHeight w:hRule="exact" w:val="300"/>
        </w:trPr>
        <w:tc>
          <w:tcPr>
            <w:tcW w:type="dxa" w:w="744"/>
            <w:tcBorders/>
            <w:tcMar>
              <w:start w:w="0" w:type="dxa"/>
              <w:end w:w="0" w:type="dxa"/>
            </w:tcMar>
          </w:tcPr>
          <w:p>
            <w:pPr>
              <w:autoSpaceDN w:val="0"/>
              <w:autoSpaceDE w:val="0"/>
              <w:widowControl/>
              <w:spacing w:line="232"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p>
        </w:tc>
        <w:tc>
          <w:tcPr>
            <w:tcW w:type="dxa" w:w="1076"/>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20</w:t>
            </w:r>
          </w:p>
        </w:tc>
        <w:tc>
          <w:tcPr>
            <w:tcW w:type="dxa" w:w="148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0.0259</w:t>
            </w:r>
          </w:p>
        </w:tc>
        <w:tc>
          <w:tcPr>
            <w:tcW w:type="dxa" w:w="1420"/>
            <w:tcBorders/>
            <w:tcMar>
              <w:start w:w="0" w:type="dxa"/>
              <w:end w:w="0" w:type="dxa"/>
            </w:tcMar>
          </w:tcPr>
          <w:p>
            <w:pPr>
              <w:autoSpaceDN w:val="0"/>
              <w:autoSpaceDE w:val="0"/>
              <w:widowControl/>
              <w:spacing w:line="232" w:lineRule="exact" w:before="46" w:after="0"/>
              <w:ind w:left="0" w:right="378" w:firstLine="0"/>
              <w:jc w:val="right"/>
            </w:pPr>
            <w:r>
              <w:rPr>
                <w:rFonts w:ascii="TimesNewRomanPSMT" w:hAnsi="TimesNewRomanPSMT" w:eastAsia="TimesNewRomanPSMT"/>
                <w:b w:val="0"/>
                <w:i w:val="0"/>
                <w:color w:val="000000"/>
                <w:sz w:val="21"/>
              </w:rPr>
              <w:t>0.0321</w:t>
            </w:r>
          </w:p>
        </w:tc>
        <w:tc>
          <w:tcPr>
            <w:tcW w:type="dxa" w:w="16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0.0098</w:t>
            </w:r>
          </w:p>
        </w:tc>
        <w:tc>
          <w:tcPr>
            <w:tcW w:type="dxa" w:w="1420"/>
            <w:tcBorders/>
            <w:tcMar>
              <w:start w:w="0" w:type="dxa"/>
              <w:end w:w="0" w:type="dxa"/>
            </w:tcMar>
          </w:tcPr>
          <w:p>
            <w:pPr>
              <w:autoSpaceDN w:val="0"/>
              <w:autoSpaceDE w:val="0"/>
              <w:widowControl/>
              <w:spacing w:line="232" w:lineRule="exact" w:before="46" w:after="0"/>
              <w:ind w:left="0" w:right="462" w:firstLine="0"/>
              <w:jc w:val="right"/>
            </w:pPr>
            <w:r>
              <w:rPr>
                <w:rFonts w:ascii="TimesNewRomanPSMT" w:hAnsi="TimesNewRomanPSMT" w:eastAsia="TimesNewRomanPSMT"/>
                <w:b w:val="0"/>
                <w:i w:val="0"/>
                <w:color w:val="000000"/>
                <w:sz w:val="21"/>
              </w:rPr>
              <w:t>0.0384</w:t>
            </w:r>
          </w:p>
        </w:tc>
        <w:tc>
          <w:tcPr>
            <w:tcW w:type="dxa" w:w="153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0.0414</w:t>
            </w:r>
          </w:p>
        </w:tc>
      </w:tr>
      <w:tr>
        <w:trPr>
          <w:trHeight w:hRule="exact" w:val="300"/>
        </w:trPr>
        <w:tc>
          <w:tcPr>
            <w:tcW w:type="dxa" w:w="744"/>
            <w:tcBorders/>
            <w:tcMar>
              <w:start w:w="0" w:type="dxa"/>
              <w:end w:w="0" w:type="dxa"/>
            </w:tcMar>
          </w:tcPr>
          <w:p>
            <w:pPr>
              <w:autoSpaceDN w:val="0"/>
              <w:autoSpaceDE w:val="0"/>
              <w:widowControl/>
              <w:spacing w:line="232" w:lineRule="exact" w:before="4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3</w:t>
            </w:r>
          </w:p>
        </w:tc>
        <w:tc>
          <w:tcPr>
            <w:tcW w:type="dxa" w:w="107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14</w:t>
            </w:r>
          </w:p>
        </w:tc>
        <w:tc>
          <w:tcPr>
            <w:tcW w:type="dxa" w:w="148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0.0486</w:t>
            </w:r>
          </w:p>
        </w:tc>
        <w:tc>
          <w:tcPr>
            <w:tcW w:type="dxa" w:w="1420"/>
            <w:tcBorders/>
            <w:tcMar>
              <w:start w:w="0" w:type="dxa"/>
              <w:end w:w="0" w:type="dxa"/>
            </w:tcMar>
          </w:tcPr>
          <w:p>
            <w:pPr>
              <w:autoSpaceDN w:val="0"/>
              <w:autoSpaceDE w:val="0"/>
              <w:widowControl/>
              <w:spacing w:line="232" w:lineRule="exact" w:before="48" w:after="0"/>
              <w:ind w:left="0" w:right="378" w:firstLine="0"/>
              <w:jc w:val="right"/>
            </w:pPr>
            <w:r>
              <w:rPr>
                <w:rFonts w:ascii="TimesNewRomanPSMT" w:hAnsi="TimesNewRomanPSMT" w:eastAsia="TimesNewRomanPSMT"/>
                <w:b w:val="0"/>
                <w:i w:val="0"/>
                <w:color w:val="000000"/>
                <w:sz w:val="21"/>
              </w:rPr>
              <w:t>0.0491</w:t>
            </w:r>
          </w:p>
        </w:tc>
        <w:tc>
          <w:tcPr>
            <w:tcW w:type="dxa" w:w="16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0.0304</w:t>
            </w:r>
          </w:p>
        </w:tc>
        <w:tc>
          <w:tcPr>
            <w:tcW w:type="dxa" w:w="1420"/>
            <w:tcBorders/>
            <w:tcMar>
              <w:start w:w="0" w:type="dxa"/>
              <w:end w:w="0" w:type="dxa"/>
            </w:tcMar>
          </w:tcPr>
          <w:p>
            <w:pPr>
              <w:autoSpaceDN w:val="0"/>
              <w:autoSpaceDE w:val="0"/>
              <w:widowControl/>
              <w:spacing w:line="232" w:lineRule="exact" w:before="48" w:after="0"/>
              <w:ind w:left="0" w:right="462" w:firstLine="0"/>
              <w:jc w:val="right"/>
            </w:pPr>
            <w:r>
              <w:rPr>
                <w:rFonts w:ascii="TimesNewRomanPSMT" w:hAnsi="TimesNewRomanPSMT" w:eastAsia="TimesNewRomanPSMT"/>
                <w:b w:val="0"/>
                <w:i w:val="0"/>
                <w:color w:val="000000"/>
                <w:sz w:val="21"/>
              </w:rPr>
              <w:t>0.0616</w:t>
            </w:r>
          </w:p>
        </w:tc>
        <w:tc>
          <w:tcPr>
            <w:tcW w:type="dxa" w:w="153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0.0711</w:t>
            </w:r>
          </w:p>
        </w:tc>
      </w:tr>
      <w:tr>
        <w:trPr>
          <w:trHeight w:hRule="exact" w:val="300"/>
        </w:trPr>
        <w:tc>
          <w:tcPr>
            <w:tcW w:type="dxa" w:w="744"/>
            <w:tcBorders/>
            <w:tcMar>
              <w:start w:w="0" w:type="dxa"/>
              <w:end w:w="0" w:type="dxa"/>
            </w:tcMar>
          </w:tcPr>
          <w:p>
            <w:pPr>
              <w:autoSpaceDN w:val="0"/>
              <w:autoSpaceDE w:val="0"/>
              <w:widowControl/>
              <w:spacing w:line="232" w:lineRule="exact" w:before="5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4</w:t>
            </w:r>
          </w:p>
        </w:tc>
        <w:tc>
          <w:tcPr>
            <w:tcW w:type="dxa" w:w="1076"/>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1.87</w:t>
            </w:r>
          </w:p>
        </w:tc>
        <w:tc>
          <w:tcPr>
            <w:tcW w:type="dxa" w:w="148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0.0198</w:t>
            </w:r>
          </w:p>
        </w:tc>
        <w:tc>
          <w:tcPr>
            <w:tcW w:type="dxa" w:w="1420"/>
            <w:tcBorders/>
            <w:tcMar>
              <w:start w:w="0" w:type="dxa"/>
              <w:end w:w="0" w:type="dxa"/>
            </w:tcMar>
          </w:tcPr>
          <w:p>
            <w:pPr>
              <w:autoSpaceDN w:val="0"/>
              <w:autoSpaceDE w:val="0"/>
              <w:widowControl/>
              <w:spacing w:line="232" w:lineRule="exact" w:before="50" w:after="0"/>
              <w:ind w:left="0" w:right="378" w:firstLine="0"/>
              <w:jc w:val="right"/>
            </w:pPr>
            <w:r>
              <w:rPr>
                <w:rFonts w:ascii="TimesNewRomanPSMT" w:hAnsi="TimesNewRomanPSMT" w:eastAsia="TimesNewRomanPSMT"/>
                <w:b w:val="0"/>
                <w:i w:val="0"/>
                <w:color w:val="000000"/>
                <w:sz w:val="21"/>
              </w:rPr>
              <w:t>0.0122</w:t>
            </w:r>
          </w:p>
        </w:tc>
        <w:tc>
          <w:tcPr>
            <w:tcW w:type="dxa" w:w="16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0.0055</w:t>
            </w:r>
          </w:p>
        </w:tc>
        <w:tc>
          <w:tcPr>
            <w:tcW w:type="dxa" w:w="1420"/>
            <w:tcBorders/>
            <w:tcMar>
              <w:start w:w="0" w:type="dxa"/>
              <w:end w:w="0" w:type="dxa"/>
            </w:tcMar>
          </w:tcPr>
          <w:p>
            <w:pPr>
              <w:autoSpaceDN w:val="0"/>
              <w:autoSpaceDE w:val="0"/>
              <w:widowControl/>
              <w:spacing w:line="232" w:lineRule="exact" w:before="50" w:after="0"/>
              <w:ind w:left="0" w:right="462" w:firstLine="0"/>
              <w:jc w:val="right"/>
            </w:pPr>
            <w:r>
              <w:rPr>
                <w:rFonts w:ascii="TimesNewRomanPSMT" w:hAnsi="TimesNewRomanPSMT" w:eastAsia="TimesNewRomanPSMT"/>
                <w:b w:val="0"/>
                <w:i w:val="0"/>
                <w:color w:val="000000"/>
                <w:sz w:val="21"/>
              </w:rPr>
              <w:t>0.0112</w:t>
            </w:r>
          </w:p>
        </w:tc>
        <w:tc>
          <w:tcPr>
            <w:tcW w:type="dxa" w:w="153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0.0246</w:t>
            </w:r>
          </w:p>
        </w:tc>
      </w:tr>
      <w:tr>
        <w:trPr>
          <w:trHeight w:hRule="exact" w:val="280"/>
        </w:trPr>
        <w:tc>
          <w:tcPr>
            <w:tcW w:type="dxa" w:w="744"/>
            <w:tcBorders/>
            <w:tcMar>
              <w:start w:w="0" w:type="dxa"/>
              <w:end w:w="0" w:type="dxa"/>
            </w:tcMar>
          </w:tcPr>
          <w:p>
            <w:pPr>
              <w:autoSpaceDN w:val="0"/>
              <w:autoSpaceDE w:val="0"/>
              <w:widowControl/>
              <w:spacing w:line="234"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5</w:t>
            </w:r>
          </w:p>
        </w:tc>
        <w:tc>
          <w:tcPr>
            <w:tcW w:type="dxa" w:w="107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2.028</w:t>
            </w:r>
          </w:p>
        </w:tc>
        <w:tc>
          <w:tcPr>
            <w:tcW w:type="dxa" w:w="148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0.0402</w:t>
            </w:r>
          </w:p>
        </w:tc>
        <w:tc>
          <w:tcPr>
            <w:tcW w:type="dxa" w:w="1420"/>
            <w:tcBorders/>
            <w:tcMar>
              <w:start w:w="0" w:type="dxa"/>
              <w:end w:w="0" w:type="dxa"/>
            </w:tcMar>
          </w:tcPr>
          <w:p>
            <w:pPr>
              <w:autoSpaceDN w:val="0"/>
              <w:autoSpaceDE w:val="0"/>
              <w:widowControl/>
              <w:spacing w:line="232" w:lineRule="exact" w:before="48" w:after="0"/>
              <w:ind w:left="0" w:right="378" w:firstLine="0"/>
              <w:jc w:val="right"/>
            </w:pPr>
            <w:r>
              <w:rPr>
                <w:rFonts w:ascii="TimesNewRomanPSMT" w:hAnsi="TimesNewRomanPSMT" w:eastAsia="TimesNewRomanPSMT"/>
                <w:b w:val="0"/>
                <w:i w:val="0"/>
                <w:color w:val="000000"/>
                <w:sz w:val="21"/>
              </w:rPr>
              <w:t>0.0477</w:t>
            </w:r>
          </w:p>
        </w:tc>
        <w:tc>
          <w:tcPr>
            <w:tcW w:type="dxa" w:w="16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0.0297</w:t>
            </w:r>
          </w:p>
        </w:tc>
        <w:tc>
          <w:tcPr>
            <w:tcW w:type="dxa" w:w="1420"/>
            <w:tcBorders/>
            <w:tcMar>
              <w:start w:w="0" w:type="dxa"/>
              <w:end w:w="0" w:type="dxa"/>
            </w:tcMar>
          </w:tcPr>
          <w:p>
            <w:pPr>
              <w:autoSpaceDN w:val="0"/>
              <w:autoSpaceDE w:val="0"/>
              <w:widowControl/>
              <w:spacing w:line="232" w:lineRule="exact" w:before="48" w:after="0"/>
              <w:ind w:left="0" w:right="462" w:firstLine="0"/>
              <w:jc w:val="right"/>
            </w:pPr>
            <w:r>
              <w:rPr>
                <w:rFonts w:ascii="TimesNewRomanPSMT" w:hAnsi="TimesNewRomanPSMT" w:eastAsia="TimesNewRomanPSMT"/>
                <w:b w:val="0"/>
                <w:i w:val="0"/>
                <w:color w:val="000000"/>
                <w:sz w:val="21"/>
              </w:rPr>
              <w:t>0.0189</w:t>
            </w:r>
          </w:p>
        </w:tc>
        <w:tc>
          <w:tcPr>
            <w:tcW w:type="dxa" w:w="153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0.0382</w:t>
            </w:r>
          </w:p>
        </w:tc>
      </w:tr>
      <w:tr>
        <w:trPr>
          <w:trHeight w:hRule="exact" w:val="300"/>
        </w:trPr>
        <w:tc>
          <w:tcPr>
            <w:tcW w:type="dxa" w:w="744"/>
            <w:tcBorders/>
            <w:tcMar>
              <w:start w:w="0" w:type="dxa"/>
              <w:end w:w="0" w:type="dxa"/>
            </w:tcMar>
          </w:tcPr>
          <w:p>
            <w:pPr>
              <w:autoSpaceDN w:val="0"/>
              <w:autoSpaceDE w:val="0"/>
              <w:widowControl/>
              <w:spacing w:line="232" w:lineRule="exact" w:before="6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6</w:t>
            </w:r>
          </w:p>
        </w:tc>
        <w:tc>
          <w:tcPr>
            <w:tcW w:type="dxa" w:w="1076"/>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12.728</w:t>
            </w:r>
          </w:p>
        </w:tc>
        <w:tc>
          <w:tcPr>
            <w:tcW w:type="dxa" w:w="148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0.0447</w:t>
            </w:r>
          </w:p>
        </w:tc>
        <w:tc>
          <w:tcPr>
            <w:tcW w:type="dxa" w:w="1420"/>
            <w:tcBorders/>
            <w:tcMar>
              <w:start w:w="0" w:type="dxa"/>
              <w:end w:w="0" w:type="dxa"/>
            </w:tcMar>
          </w:tcPr>
          <w:p>
            <w:pPr>
              <w:autoSpaceDN w:val="0"/>
              <w:autoSpaceDE w:val="0"/>
              <w:widowControl/>
              <w:spacing w:line="230" w:lineRule="exact" w:before="70" w:after="0"/>
              <w:ind w:left="0" w:right="378" w:firstLine="0"/>
              <w:jc w:val="right"/>
            </w:pPr>
            <w:r>
              <w:rPr>
                <w:rFonts w:ascii="TimesNewRomanPSMT" w:hAnsi="TimesNewRomanPSMT" w:eastAsia="TimesNewRomanPSMT"/>
                <w:b w:val="0"/>
                <w:i w:val="0"/>
                <w:color w:val="000000"/>
                <w:sz w:val="21"/>
              </w:rPr>
              <w:t>0.0449</w:t>
            </w:r>
          </w:p>
        </w:tc>
        <w:tc>
          <w:tcPr>
            <w:tcW w:type="dxa" w:w="16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0.0195</w:t>
            </w:r>
          </w:p>
        </w:tc>
        <w:tc>
          <w:tcPr>
            <w:tcW w:type="dxa" w:w="1420"/>
            <w:tcBorders/>
            <w:tcMar>
              <w:start w:w="0" w:type="dxa"/>
              <w:end w:w="0" w:type="dxa"/>
            </w:tcMar>
          </w:tcPr>
          <w:p>
            <w:pPr>
              <w:autoSpaceDN w:val="0"/>
              <w:autoSpaceDE w:val="0"/>
              <w:widowControl/>
              <w:spacing w:line="230" w:lineRule="exact" w:before="70" w:after="0"/>
              <w:ind w:left="0" w:right="462" w:firstLine="0"/>
              <w:jc w:val="right"/>
            </w:pPr>
            <w:r>
              <w:rPr>
                <w:rFonts w:ascii="TimesNewRomanPSMT" w:hAnsi="TimesNewRomanPSMT" w:eastAsia="TimesNewRomanPSMT"/>
                <w:b w:val="0"/>
                <w:i w:val="0"/>
                <w:color w:val="000000"/>
                <w:sz w:val="21"/>
              </w:rPr>
              <w:t>0.0413</w:t>
            </w:r>
          </w:p>
        </w:tc>
        <w:tc>
          <w:tcPr>
            <w:tcW w:type="dxa" w:w="153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0.0494</w:t>
            </w:r>
          </w:p>
        </w:tc>
      </w:tr>
      <w:tr>
        <w:trPr>
          <w:trHeight w:hRule="exact" w:val="340"/>
        </w:trPr>
        <w:tc>
          <w:tcPr>
            <w:tcW w:type="dxa" w:w="744"/>
            <w:tcBorders/>
            <w:tcMar>
              <w:start w:w="0" w:type="dxa"/>
              <w:end w:w="0" w:type="dxa"/>
            </w:tcMar>
          </w:tcPr>
          <w:p>
            <w:pPr>
              <w:autoSpaceDN w:val="0"/>
              <w:autoSpaceDE w:val="0"/>
              <w:widowControl/>
              <w:spacing w:line="232" w:lineRule="exact" w:before="7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7</w:t>
            </w:r>
          </w:p>
        </w:tc>
        <w:tc>
          <w:tcPr>
            <w:tcW w:type="dxa" w:w="1076"/>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6.35</w:t>
            </w:r>
          </w:p>
        </w:tc>
        <w:tc>
          <w:tcPr>
            <w:tcW w:type="dxa" w:w="1484"/>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0.0413</w:t>
            </w:r>
          </w:p>
        </w:tc>
        <w:tc>
          <w:tcPr>
            <w:tcW w:type="dxa" w:w="1420"/>
            <w:tcBorders/>
            <w:tcMar>
              <w:start w:w="0" w:type="dxa"/>
              <w:end w:w="0" w:type="dxa"/>
            </w:tcMar>
          </w:tcPr>
          <w:p>
            <w:pPr>
              <w:autoSpaceDN w:val="0"/>
              <w:autoSpaceDE w:val="0"/>
              <w:widowControl/>
              <w:spacing w:line="232" w:lineRule="exact" w:before="76" w:after="0"/>
              <w:ind w:left="0" w:right="378" w:firstLine="0"/>
              <w:jc w:val="right"/>
            </w:pPr>
            <w:r>
              <w:rPr>
                <w:rFonts w:ascii="TimesNewRomanPSMT" w:hAnsi="TimesNewRomanPSMT" w:eastAsia="TimesNewRomanPSMT"/>
                <w:b w:val="0"/>
                <w:i w:val="0"/>
                <w:color w:val="000000"/>
                <w:sz w:val="21"/>
              </w:rPr>
              <w:t>0.0164</w:t>
            </w:r>
          </w:p>
        </w:tc>
        <w:tc>
          <w:tcPr>
            <w:tcW w:type="dxa" w:w="1640"/>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0.0257</w:t>
            </w:r>
          </w:p>
        </w:tc>
        <w:tc>
          <w:tcPr>
            <w:tcW w:type="dxa" w:w="1420"/>
            <w:tcBorders/>
            <w:tcMar>
              <w:start w:w="0" w:type="dxa"/>
              <w:end w:w="0" w:type="dxa"/>
            </w:tcMar>
          </w:tcPr>
          <w:p>
            <w:pPr>
              <w:autoSpaceDN w:val="0"/>
              <w:autoSpaceDE w:val="0"/>
              <w:widowControl/>
              <w:spacing w:line="232" w:lineRule="exact" w:before="76" w:after="0"/>
              <w:ind w:left="0" w:right="516" w:firstLine="0"/>
              <w:jc w:val="right"/>
            </w:pPr>
            <w:r>
              <w:rPr>
                <w:rFonts w:ascii="TimesNewRomanPSMT" w:hAnsi="TimesNewRomanPSMT" w:eastAsia="TimesNewRomanPSMT"/>
                <w:b w:val="0"/>
                <w:i w:val="0"/>
                <w:color w:val="000000"/>
                <w:sz w:val="21"/>
              </w:rPr>
              <w:t>0.025</w:t>
            </w:r>
          </w:p>
        </w:tc>
        <w:tc>
          <w:tcPr>
            <w:tcW w:type="dxa" w:w="1530"/>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0.0143</w:t>
            </w:r>
          </w:p>
        </w:tc>
      </w:tr>
      <w:tr>
        <w:trPr>
          <w:trHeight w:hRule="exact" w:val="300"/>
        </w:trPr>
        <w:tc>
          <w:tcPr>
            <w:tcW w:type="dxa" w:w="744"/>
            <w:tcBorders/>
            <w:tcMar>
              <w:start w:w="0" w:type="dxa"/>
              <w:end w:w="0" w:type="dxa"/>
            </w:tcMar>
          </w:tcPr>
          <w:p>
            <w:pPr>
              <w:autoSpaceDN w:val="0"/>
              <w:autoSpaceDE w:val="0"/>
              <w:widowControl/>
              <w:spacing w:line="232" w:lineRule="exact" w:before="3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8</w:t>
            </w:r>
          </w:p>
        </w:tc>
        <w:tc>
          <w:tcPr>
            <w:tcW w:type="dxa" w:w="1076"/>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35</w:t>
            </w:r>
          </w:p>
        </w:tc>
        <w:tc>
          <w:tcPr>
            <w:tcW w:type="dxa" w:w="148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0.0207</w:t>
            </w:r>
          </w:p>
        </w:tc>
        <w:tc>
          <w:tcPr>
            <w:tcW w:type="dxa" w:w="1420"/>
            <w:tcBorders/>
            <w:tcMar>
              <w:start w:w="0" w:type="dxa"/>
              <w:end w:w="0" w:type="dxa"/>
            </w:tcMar>
          </w:tcPr>
          <w:p>
            <w:pPr>
              <w:autoSpaceDN w:val="0"/>
              <w:autoSpaceDE w:val="0"/>
              <w:widowControl/>
              <w:spacing w:line="232" w:lineRule="exact" w:before="38" w:after="0"/>
              <w:ind w:left="0" w:right="378" w:firstLine="0"/>
              <w:jc w:val="right"/>
            </w:pPr>
            <w:r>
              <w:rPr>
                <w:rFonts w:ascii="TimesNewRomanPSMT" w:hAnsi="TimesNewRomanPSMT" w:eastAsia="TimesNewRomanPSMT"/>
                <w:b w:val="0"/>
                <w:i w:val="0"/>
                <w:color w:val="000000"/>
                <w:sz w:val="21"/>
              </w:rPr>
              <w:t>0.0257</w:t>
            </w:r>
          </w:p>
        </w:tc>
        <w:tc>
          <w:tcPr>
            <w:tcW w:type="dxa" w:w="164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0.0175</w:t>
            </w:r>
          </w:p>
        </w:tc>
        <w:tc>
          <w:tcPr>
            <w:tcW w:type="dxa" w:w="1420"/>
            <w:tcBorders/>
            <w:tcMar>
              <w:start w:w="0" w:type="dxa"/>
              <w:end w:w="0" w:type="dxa"/>
            </w:tcMar>
          </w:tcPr>
          <w:p>
            <w:pPr>
              <w:autoSpaceDN w:val="0"/>
              <w:autoSpaceDE w:val="0"/>
              <w:widowControl/>
              <w:spacing w:line="232" w:lineRule="exact" w:before="38" w:after="0"/>
              <w:ind w:left="0" w:right="462" w:firstLine="0"/>
              <w:jc w:val="right"/>
            </w:pPr>
            <w:r>
              <w:rPr>
                <w:rFonts w:ascii="TimesNewRomanPSMT" w:hAnsi="TimesNewRomanPSMT" w:eastAsia="TimesNewRomanPSMT"/>
                <w:b w:val="0"/>
                <w:i w:val="0"/>
                <w:color w:val="000000"/>
                <w:sz w:val="21"/>
              </w:rPr>
              <w:t>0.0106</w:t>
            </w:r>
          </w:p>
        </w:tc>
        <w:tc>
          <w:tcPr>
            <w:tcW w:type="dxa" w:w="153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0.0214</w:t>
            </w:r>
          </w:p>
        </w:tc>
      </w:tr>
      <w:tr>
        <w:trPr>
          <w:trHeight w:hRule="exact" w:val="300"/>
        </w:trPr>
        <w:tc>
          <w:tcPr>
            <w:tcW w:type="dxa" w:w="744"/>
            <w:tcBorders/>
            <w:tcMar>
              <w:start w:w="0" w:type="dxa"/>
              <w:end w:w="0" w:type="dxa"/>
            </w:tcMar>
          </w:tcPr>
          <w:p>
            <w:pPr>
              <w:autoSpaceDN w:val="0"/>
              <w:autoSpaceDE w:val="0"/>
              <w:widowControl/>
              <w:spacing w:line="232" w:lineRule="exact" w:before="3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9</w:t>
            </w:r>
          </w:p>
        </w:tc>
        <w:tc>
          <w:tcPr>
            <w:tcW w:type="dxa" w:w="1076"/>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w:t>
            </w:r>
          </w:p>
        </w:tc>
        <w:tc>
          <w:tcPr>
            <w:tcW w:type="dxa" w:w="148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0.0241</w:t>
            </w:r>
          </w:p>
        </w:tc>
        <w:tc>
          <w:tcPr>
            <w:tcW w:type="dxa" w:w="1420"/>
            <w:tcBorders/>
            <w:tcMar>
              <w:start w:w="0" w:type="dxa"/>
              <w:end w:w="0" w:type="dxa"/>
            </w:tcMar>
          </w:tcPr>
          <w:p>
            <w:pPr>
              <w:autoSpaceDN w:val="0"/>
              <w:autoSpaceDE w:val="0"/>
              <w:widowControl/>
              <w:spacing w:line="232" w:lineRule="exact" w:before="38" w:after="0"/>
              <w:ind w:left="0" w:right="378" w:firstLine="0"/>
              <w:jc w:val="right"/>
            </w:pPr>
            <w:r>
              <w:rPr>
                <w:rFonts w:ascii="TimesNewRomanPSMT" w:hAnsi="TimesNewRomanPSMT" w:eastAsia="TimesNewRomanPSMT"/>
                <w:b w:val="0"/>
                <w:i w:val="0"/>
                <w:color w:val="000000"/>
                <w:sz w:val="21"/>
              </w:rPr>
              <w:t>0.0331</w:t>
            </w:r>
          </w:p>
        </w:tc>
        <w:tc>
          <w:tcPr>
            <w:tcW w:type="dxa" w:w="164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0.0292</w:t>
            </w:r>
          </w:p>
        </w:tc>
        <w:tc>
          <w:tcPr>
            <w:tcW w:type="dxa" w:w="1420"/>
            <w:tcBorders/>
            <w:tcMar>
              <w:start w:w="0" w:type="dxa"/>
              <w:end w:w="0" w:type="dxa"/>
            </w:tcMar>
          </w:tcPr>
          <w:p>
            <w:pPr>
              <w:autoSpaceDN w:val="0"/>
              <w:autoSpaceDE w:val="0"/>
              <w:widowControl/>
              <w:spacing w:line="232" w:lineRule="exact" w:before="38" w:after="0"/>
              <w:ind w:left="0" w:right="462" w:firstLine="0"/>
              <w:jc w:val="right"/>
            </w:pPr>
            <w:r>
              <w:rPr>
                <w:rFonts w:ascii="TimesNewRomanPSMT" w:hAnsi="TimesNewRomanPSMT" w:eastAsia="TimesNewRomanPSMT"/>
                <w:b w:val="0"/>
                <w:i w:val="0"/>
                <w:color w:val="000000"/>
                <w:sz w:val="21"/>
              </w:rPr>
              <w:t>0.0237</w:t>
            </w:r>
          </w:p>
        </w:tc>
        <w:tc>
          <w:tcPr>
            <w:tcW w:type="dxa" w:w="153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0.0124</w:t>
            </w:r>
          </w:p>
        </w:tc>
      </w:tr>
      <w:tr>
        <w:trPr>
          <w:trHeight w:hRule="exact" w:val="260"/>
        </w:trPr>
        <w:tc>
          <w:tcPr>
            <w:tcW w:type="dxa" w:w="744"/>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10</w:t>
            </w:r>
          </w:p>
        </w:tc>
        <w:tc>
          <w:tcPr>
            <w:tcW w:type="dxa" w:w="1076"/>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1.2</w:t>
            </w:r>
          </w:p>
        </w:tc>
        <w:tc>
          <w:tcPr>
            <w:tcW w:type="dxa" w:w="1484"/>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0.095</w:t>
            </w:r>
          </w:p>
        </w:tc>
        <w:tc>
          <w:tcPr>
            <w:tcW w:type="dxa" w:w="1420"/>
            <w:tcBorders/>
            <w:tcMar>
              <w:start w:w="0" w:type="dxa"/>
              <w:end w:w="0" w:type="dxa"/>
            </w:tcMar>
          </w:tcPr>
          <w:p>
            <w:pPr>
              <w:autoSpaceDN w:val="0"/>
              <w:autoSpaceDE w:val="0"/>
              <w:widowControl/>
              <w:spacing w:line="232" w:lineRule="exact" w:before="28" w:after="0"/>
              <w:ind w:left="0" w:right="378" w:firstLine="0"/>
              <w:jc w:val="right"/>
            </w:pPr>
            <w:r>
              <w:rPr>
                <w:rFonts w:ascii="TimesNewRomanPSMT" w:hAnsi="TimesNewRomanPSMT" w:eastAsia="TimesNewRomanPSMT"/>
                <w:b w:val="0"/>
                <w:i w:val="0"/>
                <w:color w:val="000000"/>
                <w:sz w:val="21"/>
              </w:rPr>
              <w:t>0.0519</w:t>
            </w:r>
          </w:p>
        </w:tc>
        <w:tc>
          <w:tcPr>
            <w:tcW w:type="dxa" w:w="164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0.0264</w:t>
            </w:r>
          </w:p>
        </w:tc>
        <w:tc>
          <w:tcPr>
            <w:tcW w:type="dxa" w:w="1420"/>
            <w:tcBorders/>
            <w:tcMar>
              <w:start w:w="0" w:type="dxa"/>
              <w:end w:w="0" w:type="dxa"/>
            </w:tcMar>
          </w:tcPr>
          <w:p>
            <w:pPr>
              <w:autoSpaceDN w:val="0"/>
              <w:autoSpaceDE w:val="0"/>
              <w:widowControl/>
              <w:spacing w:line="232" w:lineRule="exact" w:before="28" w:after="0"/>
              <w:ind w:left="0" w:right="462" w:firstLine="0"/>
              <w:jc w:val="right"/>
            </w:pPr>
            <w:r>
              <w:rPr>
                <w:rFonts w:ascii="TimesNewRomanPSMT" w:hAnsi="TimesNewRomanPSMT" w:eastAsia="TimesNewRomanPSMT"/>
                <w:b w:val="0"/>
                <w:i w:val="0"/>
                <w:color w:val="000000"/>
                <w:sz w:val="21"/>
              </w:rPr>
              <w:t>0.0345</w:t>
            </w:r>
          </w:p>
        </w:tc>
        <w:tc>
          <w:tcPr>
            <w:tcW w:type="dxa" w:w="153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0.0199</w:t>
            </w:r>
          </w:p>
        </w:tc>
      </w:tr>
      <w:tr>
        <w:trPr>
          <w:trHeight w:hRule="exact" w:val="300"/>
        </w:trPr>
        <w:tc>
          <w:tcPr>
            <w:tcW w:type="dxa" w:w="744"/>
            <w:tcBorders/>
            <w:tcMar>
              <w:start w:w="0" w:type="dxa"/>
              <w:end w:w="0" w:type="dxa"/>
            </w:tcMar>
          </w:tcPr>
          <w:p>
            <w:pPr>
              <w:autoSpaceDN w:val="0"/>
              <w:autoSpaceDE w:val="0"/>
              <w:widowControl/>
              <w:spacing w:line="234" w:lineRule="exact" w:before="6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11</w:t>
            </w:r>
          </w:p>
        </w:tc>
        <w:tc>
          <w:tcPr>
            <w:tcW w:type="dxa" w:w="1076"/>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35</w:t>
            </w:r>
          </w:p>
        </w:tc>
        <w:tc>
          <w:tcPr>
            <w:tcW w:type="dxa" w:w="1484"/>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0.0348</w:t>
            </w:r>
          </w:p>
        </w:tc>
        <w:tc>
          <w:tcPr>
            <w:tcW w:type="dxa" w:w="1420"/>
            <w:tcBorders/>
            <w:tcMar>
              <w:start w:w="0" w:type="dxa"/>
              <w:end w:w="0" w:type="dxa"/>
            </w:tcMar>
          </w:tcPr>
          <w:p>
            <w:pPr>
              <w:autoSpaceDN w:val="0"/>
              <w:autoSpaceDE w:val="0"/>
              <w:widowControl/>
              <w:spacing w:line="232" w:lineRule="exact" w:before="68" w:after="0"/>
              <w:ind w:left="0" w:right="378" w:firstLine="0"/>
              <w:jc w:val="right"/>
            </w:pPr>
            <w:r>
              <w:rPr>
                <w:rFonts w:ascii="TimesNewRomanPSMT" w:hAnsi="TimesNewRomanPSMT" w:eastAsia="TimesNewRomanPSMT"/>
                <w:b w:val="0"/>
                <w:i w:val="0"/>
                <w:color w:val="000000"/>
                <w:sz w:val="21"/>
              </w:rPr>
              <w:t>0.0293</w:t>
            </w:r>
          </w:p>
        </w:tc>
        <w:tc>
          <w:tcPr>
            <w:tcW w:type="dxa" w:w="164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0.0299</w:t>
            </w:r>
          </w:p>
        </w:tc>
        <w:tc>
          <w:tcPr>
            <w:tcW w:type="dxa" w:w="1420"/>
            <w:tcBorders/>
            <w:tcMar>
              <w:start w:w="0" w:type="dxa"/>
              <w:end w:w="0" w:type="dxa"/>
            </w:tcMar>
          </w:tcPr>
          <w:p>
            <w:pPr>
              <w:autoSpaceDN w:val="0"/>
              <w:autoSpaceDE w:val="0"/>
              <w:widowControl/>
              <w:spacing w:line="232" w:lineRule="exact" w:before="68" w:after="0"/>
              <w:ind w:left="0" w:right="462" w:firstLine="0"/>
              <w:jc w:val="right"/>
            </w:pPr>
            <w:r>
              <w:rPr>
                <w:rFonts w:ascii="TimesNewRomanPSMT" w:hAnsi="TimesNewRomanPSMT" w:eastAsia="TimesNewRomanPSMT"/>
                <w:b w:val="0"/>
                <w:i w:val="0"/>
                <w:color w:val="000000"/>
                <w:sz w:val="21"/>
              </w:rPr>
              <w:t>0.0513</w:t>
            </w:r>
          </w:p>
        </w:tc>
        <w:tc>
          <w:tcPr>
            <w:tcW w:type="dxa" w:w="153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0.0592</w:t>
            </w:r>
          </w:p>
        </w:tc>
      </w:tr>
      <w:tr>
        <w:trPr>
          <w:trHeight w:hRule="exact" w:val="340"/>
        </w:trPr>
        <w:tc>
          <w:tcPr>
            <w:tcW w:type="dxa" w:w="744"/>
            <w:tcBorders/>
            <w:tcMar>
              <w:start w:w="0" w:type="dxa"/>
              <w:end w:w="0" w:type="dxa"/>
            </w:tcMar>
          </w:tcPr>
          <w:p>
            <w:pPr>
              <w:autoSpaceDN w:val="0"/>
              <w:autoSpaceDE w:val="0"/>
              <w:widowControl/>
              <w:spacing w:line="230" w:lineRule="exact" w:before="8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12</w:t>
            </w:r>
          </w:p>
        </w:tc>
        <w:tc>
          <w:tcPr>
            <w:tcW w:type="dxa" w:w="1076"/>
            <w:tcBorders/>
            <w:tcMar>
              <w:start w:w="0" w:type="dxa"/>
              <w:end w:w="0" w:type="dxa"/>
            </w:tcMar>
          </w:tcPr>
          <w:p>
            <w:pPr>
              <w:autoSpaceDN w:val="0"/>
              <w:autoSpaceDE w:val="0"/>
              <w:widowControl/>
              <w:spacing w:line="230" w:lineRule="exact" w:before="86" w:after="0"/>
              <w:ind w:left="0" w:right="0" w:firstLine="0"/>
              <w:jc w:val="center"/>
            </w:pPr>
            <w:r>
              <w:rPr>
                <w:rFonts w:ascii="TimesNewRomanPSMT" w:hAnsi="TimesNewRomanPSMT" w:eastAsia="TimesNewRomanPSMT"/>
                <w:b w:val="0"/>
                <w:i w:val="0"/>
                <w:color w:val="000000"/>
                <w:sz w:val="21"/>
              </w:rPr>
              <w:t>59.8</w:t>
            </w:r>
          </w:p>
        </w:tc>
        <w:tc>
          <w:tcPr>
            <w:tcW w:type="dxa" w:w="1484"/>
            <w:tcBorders/>
            <w:tcMar>
              <w:start w:w="0" w:type="dxa"/>
              <w:end w:w="0" w:type="dxa"/>
            </w:tcMar>
          </w:tcPr>
          <w:p>
            <w:pPr>
              <w:autoSpaceDN w:val="0"/>
              <w:autoSpaceDE w:val="0"/>
              <w:widowControl/>
              <w:spacing w:line="230" w:lineRule="exact" w:before="86" w:after="0"/>
              <w:ind w:left="0" w:right="0" w:firstLine="0"/>
              <w:jc w:val="center"/>
            </w:pPr>
            <w:r>
              <w:rPr>
                <w:rFonts w:ascii="TimesNewRomanPSMT" w:hAnsi="TimesNewRomanPSMT" w:eastAsia="TimesNewRomanPSMT"/>
                <w:b w:val="0"/>
                <w:i w:val="0"/>
                <w:color w:val="000000"/>
                <w:sz w:val="21"/>
              </w:rPr>
              <w:t>0.0163</w:t>
            </w:r>
          </w:p>
        </w:tc>
        <w:tc>
          <w:tcPr>
            <w:tcW w:type="dxa" w:w="1420"/>
            <w:tcBorders/>
            <w:tcMar>
              <w:start w:w="0" w:type="dxa"/>
              <w:end w:w="0" w:type="dxa"/>
            </w:tcMar>
          </w:tcPr>
          <w:p>
            <w:pPr>
              <w:autoSpaceDN w:val="0"/>
              <w:autoSpaceDE w:val="0"/>
              <w:widowControl/>
              <w:spacing w:line="230" w:lineRule="exact" w:before="86" w:after="0"/>
              <w:ind w:left="0" w:right="378" w:firstLine="0"/>
              <w:jc w:val="right"/>
            </w:pPr>
            <w:r>
              <w:rPr>
                <w:rFonts w:ascii="TimesNewRomanPSMT" w:hAnsi="TimesNewRomanPSMT" w:eastAsia="TimesNewRomanPSMT"/>
                <w:b w:val="0"/>
                <w:i w:val="0"/>
                <w:color w:val="000000"/>
                <w:sz w:val="21"/>
              </w:rPr>
              <w:t>0.0294</w:t>
            </w:r>
          </w:p>
        </w:tc>
        <w:tc>
          <w:tcPr>
            <w:tcW w:type="dxa" w:w="1640"/>
            <w:tcBorders/>
            <w:tcMar>
              <w:start w:w="0" w:type="dxa"/>
              <w:end w:w="0" w:type="dxa"/>
            </w:tcMar>
          </w:tcPr>
          <w:p>
            <w:pPr>
              <w:autoSpaceDN w:val="0"/>
              <w:autoSpaceDE w:val="0"/>
              <w:widowControl/>
              <w:spacing w:line="230" w:lineRule="exact" w:before="86" w:after="0"/>
              <w:ind w:left="0" w:right="0" w:firstLine="0"/>
              <w:jc w:val="center"/>
            </w:pPr>
            <w:r>
              <w:rPr>
                <w:rFonts w:ascii="TimesNewRomanPSMT" w:hAnsi="TimesNewRomanPSMT" w:eastAsia="TimesNewRomanPSMT"/>
                <w:b w:val="0"/>
                <w:i w:val="0"/>
                <w:color w:val="000000"/>
                <w:sz w:val="21"/>
              </w:rPr>
              <w:t>0.0412</w:t>
            </w:r>
          </w:p>
        </w:tc>
        <w:tc>
          <w:tcPr>
            <w:tcW w:type="dxa" w:w="1420"/>
            <w:tcBorders/>
            <w:tcMar>
              <w:start w:w="0" w:type="dxa"/>
              <w:end w:w="0" w:type="dxa"/>
            </w:tcMar>
          </w:tcPr>
          <w:p>
            <w:pPr>
              <w:autoSpaceDN w:val="0"/>
              <w:autoSpaceDE w:val="0"/>
              <w:widowControl/>
              <w:spacing w:line="230" w:lineRule="exact" w:before="86" w:after="0"/>
              <w:ind w:left="0" w:right="462" w:firstLine="0"/>
              <w:jc w:val="right"/>
            </w:pPr>
            <w:r>
              <w:rPr>
                <w:rFonts w:ascii="TimesNewRomanPSMT" w:hAnsi="TimesNewRomanPSMT" w:eastAsia="TimesNewRomanPSMT"/>
                <w:b w:val="0"/>
                <w:i w:val="0"/>
                <w:color w:val="000000"/>
                <w:sz w:val="21"/>
              </w:rPr>
              <w:t>0.0473</w:t>
            </w:r>
          </w:p>
        </w:tc>
        <w:tc>
          <w:tcPr>
            <w:tcW w:type="dxa" w:w="1530"/>
            <w:tcBorders/>
            <w:tcMar>
              <w:start w:w="0" w:type="dxa"/>
              <w:end w:w="0" w:type="dxa"/>
            </w:tcMar>
          </w:tcPr>
          <w:p>
            <w:pPr>
              <w:autoSpaceDN w:val="0"/>
              <w:autoSpaceDE w:val="0"/>
              <w:widowControl/>
              <w:spacing w:line="230" w:lineRule="exact" w:before="86" w:after="0"/>
              <w:ind w:left="0" w:right="0" w:firstLine="0"/>
              <w:jc w:val="center"/>
            </w:pPr>
            <w:r>
              <w:rPr>
                <w:rFonts w:ascii="TimesNewRomanPSMT" w:hAnsi="TimesNewRomanPSMT" w:eastAsia="TimesNewRomanPSMT"/>
                <w:b w:val="0"/>
                <w:i w:val="0"/>
                <w:color w:val="000000"/>
                <w:sz w:val="21"/>
              </w:rPr>
              <w:t>0.0482</w:t>
            </w:r>
          </w:p>
        </w:tc>
      </w:tr>
      <w:tr>
        <w:trPr>
          <w:trHeight w:hRule="exact" w:val="300"/>
        </w:trPr>
        <w:tc>
          <w:tcPr>
            <w:tcW w:type="dxa" w:w="744"/>
            <w:tcBorders/>
            <w:tcMar>
              <w:start w:w="0" w:type="dxa"/>
              <w:end w:w="0" w:type="dxa"/>
            </w:tcMar>
          </w:tcPr>
          <w:p>
            <w:pPr>
              <w:autoSpaceDN w:val="0"/>
              <w:autoSpaceDE w:val="0"/>
              <w:widowControl/>
              <w:spacing w:line="232" w:lineRule="exact" w:before="4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13</w:t>
            </w:r>
          </w:p>
        </w:tc>
        <w:tc>
          <w:tcPr>
            <w:tcW w:type="dxa" w:w="107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42575</w:t>
            </w:r>
          </w:p>
        </w:tc>
        <w:tc>
          <w:tcPr>
            <w:tcW w:type="dxa" w:w="148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0.0124</w:t>
            </w:r>
          </w:p>
        </w:tc>
        <w:tc>
          <w:tcPr>
            <w:tcW w:type="dxa" w:w="1420"/>
            <w:tcBorders/>
            <w:tcMar>
              <w:start w:w="0" w:type="dxa"/>
              <w:end w:w="0" w:type="dxa"/>
            </w:tcMar>
          </w:tcPr>
          <w:p>
            <w:pPr>
              <w:autoSpaceDN w:val="0"/>
              <w:autoSpaceDE w:val="0"/>
              <w:widowControl/>
              <w:spacing w:line="232" w:lineRule="exact" w:before="48" w:after="0"/>
              <w:ind w:left="0" w:right="378" w:firstLine="0"/>
              <w:jc w:val="right"/>
            </w:pPr>
            <w:r>
              <w:rPr>
                <w:rFonts w:ascii="TimesNewRomanPSMT" w:hAnsi="TimesNewRomanPSMT" w:eastAsia="TimesNewRomanPSMT"/>
                <w:b w:val="0"/>
                <w:i w:val="0"/>
                <w:color w:val="000000"/>
                <w:sz w:val="21"/>
              </w:rPr>
              <w:t>0.0341</w:t>
            </w:r>
          </w:p>
        </w:tc>
        <w:tc>
          <w:tcPr>
            <w:tcW w:type="dxa" w:w="16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0.0543</w:t>
            </w:r>
          </w:p>
        </w:tc>
        <w:tc>
          <w:tcPr>
            <w:tcW w:type="dxa" w:w="1420"/>
            <w:tcBorders/>
            <w:tcMar>
              <w:start w:w="0" w:type="dxa"/>
              <w:end w:w="0" w:type="dxa"/>
            </w:tcMar>
          </w:tcPr>
          <w:p>
            <w:pPr>
              <w:autoSpaceDN w:val="0"/>
              <w:autoSpaceDE w:val="0"/>
              <w:widowControl/>
              <w:spacing w:line="232" w:lineRule="exact" w:before="48" w:after="0"/>
              <w:ind w:left="0" w:right="462" w:firstLine="0"/>
              <w:jc w:val="right"/>
            </w:pPr>
            <w:r>
              <w:rPr>
                <w:rFonts w:ascii="TimesNewRomanPSMT" w:hAnsi="TimesNewRomanPSMT" w:eastAsia="TimesNewRomanPSMT"/>
                <w:b w:val="0"/>
                <w:i w:val="0"/>
                <w:color w:val="000000"/>
                <w:sz w:val="21"/>
              </w:rPr>
              <w:t>0.0711</w:t>
            </w:r>
          </w:p>
        </w:tc>
        <w:tc>
          <w:tcPr>
            <w:tcW w:type="dxa" w:w="153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0.075</w:t>
            </w:r>
          </w:p>
        </w:tc>
      </w:tr>
      <w:tr>
        <w:trPr>
          <w:trHeight w:hRule="exact" w:val="300"/>
        </w:trPr>
        <w:tc>
          <w:tcPr>
            <w:tcW w:type="dxa" w:w="744"/>
            <w:tcBorders/>
            <w:tcMar>
              <w:start w:w="0" w:type="dxa"/>
              <w:end w:w="0" w:type="dxa"/>
            </w:tcMar>
          </w:tcPr>
          <w:p>
            <w:pPr>
              <w:autoSpaceDN w:val="0"/>
              <w:autoSpaceDE w:val="0"/>
              <w:widowControl/>
              <w:spacing w:line="232" w:lineRule="exact" w:before="4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14</w:t>
            </w:r>
          </w:p>
        </w:tc>
        <w:tc>
          <w:tcPr>
            <w:tcW w:type="dxa" w:w="107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2.6</w:t>
            </w:r>
          </w:p>
        </w:tc>
        <w:tc>
          <w:tcPr>
            <w:tcW w:type="dxa" w:w="148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0.0172</w:t>
            </w:r>
          </w:p>
        </w:tc>
        <w:tc>
          <w:tcPr>
            <w:tcW w:type="dxa" w:w="1420"/>
            <w:tcBorders/>
            <w:tcMar>
              <w:start w:w="0" w:type="dxa"/>
              <w:end w:w="0" w:type="dxa"/>
            </w:tcMar>
          </w:tcPr>
          <w:p>
            <w:pPr>
              <w:autoSpaceDN w:val="0"/>
              <w:autoSpaceDE w:val="0"/>
              <w:widowControl/>
              <w:spacing w:line="232" w:lineRule="exact" w:before="48" w:after="0"/>
              <w:ind w:left="0" w:right="378" w:firstLine="0"/>
              <w:jc w:val="right"/>
            </w:pPr>
            <w:r>
              <w:rPr>
                <w:rFonts w:ascii="TimesNewRomanPSMT" w:hAnsi="TimesNewRomanPSMT" w:eastAsia="TimesNewRomanPSMT"/>
                <w:b w:val="0"/>
                <w:i w:val="0"/>
                <w:color w:val="000000"/>
                <w:sz w:val="21"/>
              </w:rPr>
              <w:t>0.0085</w:t>
            </w:r>
          </w:p>
        </w:tc>
        <w:tc>
          <w:tcPr>
            <w:tcW w:type="dxa" w:w="16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0.0286</w:t>
            </w:r>
          </w:p>
        </w:tc>
        <w:tc>
          <w:tcPr>
            <w:tcW w:type="dxa" w:w="1420"/>
            <w:tcBorders/>
            <w:tcMar>
              <w:start w:w="0" w:type="dxa"/>
              <w:end w:w="0" w:type="dxa"/>
            </w:tcMar>
          </w:tcPr>
          <w:p>
            <w:pPr>
              <w:autoSpaceDN w:val="0"/>
              <w:autoSpaceDE w:val="0"/>
              <w:widowControl/>
              <w:spacing w:line="232" w:lineRule="exact" w:before="48" w:after="0"/>
              <w:ind w:left="0" w:right="462" w:firstLine="0"/>
              <w:jc w:val="right"/>
            </w:pPr>
            <w:r>
              <w:rPr>
                <w:rFonts w:ascii="TimesNewRomanPSMT" w:hAnsi="TimesNewRomanPSMT" w:eastAsia="TimesNewRomanPSMT"/>
                <w:b w:val="0"/>
                <w:i w:val="0"/>
                <w:color w:val="000000"/>
                <w:sz w:val="21"/>
              </w:rPr>
              <w:t>0.0343</w:t>
            </w:r>
          </w:p>
        </w:tc>
        <w:tc>
          <w:tcPr>
            <w:tcW w:type="dxa" w:w="153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0.0326</w:t>
            </w:r>
          </w:p>
        </w:tc>
      </w:tr>
      <w:tr>
        <w:trPr>
          <w:trHeight w:hRule="exact" w:val="300"/>
        </w:trPr>
        <w:tc>
          <w:tcPr>
            <w:tcW w:type="dxa" w:w="744"/>
            <w:tcBorders/>
            <w:tcMar>
              <w:start w:w="0" w:type="dxa"/>
              <w:end w:w="0" w:type="dxa"/>
            </w:tcMar>
          </w:tcPr>
          <w:p>
            <w:pPr>
              <w:autoSpaceDN w:val="0"/>
              <w:autoSpaceDE w:val="0"/>
              <w:widowControl/>
              <w:spacing w:line="232" w:lineRule="exact" w:before="5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15</w:t>
            </w:r>
          </w:p>
        </w:tc>
        <w:tc>
          <w:tcPr>
            <w:tcW w:type="dxa" w:w="1076"/>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1.5</w:t>
            </w:r>
          </w:p>
        </w:tc>
        <w:tc>
          <w:tcPr>
            <w:tcW w:type="dxa" w:w="148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0.0257</w:t>
            </w:r>
          </w:p>
        </w:tc>
        <w:tc>
          <w:tcPr>
            <w:tcW w:type="dxa" w:w="1420"/>
            <w:tcBorders/>
            <w:tcMar>
              <w:start w:w="0" w:type="dxa"/>
              <w:end w:w="0" w:type="dxa"/>
            </w:tcMar>
          </w:tcPr>
          <w:p>
            <w:pPr>
              <w:autoSpaceDN w:val="0"/>
              <w:autoSpaceDE w:val="0"/>
              <w:widowControl/>
              <w:spacing w:line="232" w:lineRule="exact" w:before="50" w:after="0"/>
              <w:ind w:left="0" w:right="378" w:firstLine="0"/>
              <w:jc w:val="right"/>
            </w:pPr>
            <w:r>
              <w:rPr>
                <w:rFonts w:ascii="TimesNewRomanPSMT" w:hAnsi="TimesNewRomanPSMT" w:eastAsia="TimesNewRomanPSMT"/>
                <w:b w:val="0"/>
                <w:i w:val="0"/>
                <w:color w:val="000000"/>
                <w:sz w:val="21"/>
              </w:rPr>
              <w:t>0.0324</w:t>
            </w:r>
          </w:p>
        </w:tc>
        <w:tc>
          <w:tcPr>
            <w:tcW w:type="dxa" w:w="16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0.0245</w:t>
            </w:r>
          </w:p>
        </w:tc>
        <w:tc>
          <w:tcPr>
            <w:tcW w:type="dxa" w:w="1420"/>
            <w:tcBorders/>
            <w:tcMar>
              <w:start w:w="0" w:type="dxa"/>
              <w:end w:w="0" w:type="dxa"/>
            </w:tcMar>
          </w:tcPr>
          <w:p>
            <w:pPr>
              <w:autoSpaceDN w:val="0"/>
              <w:autoSpaceDE w:val="0"/>
              <w:widowControl/>
              <w:spacing w:line="232" w:lineRule="exact" w:before="50" w:after="0"/>
              <w:ind w:left="0" w:right="516" w:firstLine="0"/>
              <w:jc w:val="right"/>
            </w:pPr>
            <w:r>
              <w:rPr>
                <w:rFonts w:ascii="TimesNewRomanPSMT" w:hAnsi="TimesNewRomanPSMT" w:eastAsia="TimesNewRomanPSMT"/>
                <w:b w:val="0"/>
                <w:i w:val="0"/>
                <w:color w:val="000000"/>
                <w:sz w:val="21"/>
              </w:rPr>
              <w:t>0.013</w:t>
            </w:r>
          </w:p>
        </w:tc>
        <w:tc>
          <w:tcPr>
            <w:tcW w:type="dxa" w:w="153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0.0179</w:t>
            </w:r>
          </w:p>
        </w:tc>
      </w:tr>
      <w:tr>
        <w:trPr>
          <w:trHeight w:hRule="exact" w:val="300"/>
        </w:trPr>
        <w:tc>
          <w:tcPr>
            <w:tcW w:type="dxa" w:w="744"/>
            <w:tcBorders/>
            <w:tcMar>
              <w:start w:w="0" w:type="dxa"/>
              <w:end w:w="0" w:type="dxa"/>
            </w:tcMar>
          </w:tcPr>
          <w:p>
            <w:pPr>
              <w:autoSpaceDN w:val="0"/>
              <w:autoSpaceDE w:val="0"/>
              <w:widowControl/>
              <w:spacing w:line="232" w:lineRule="exact" w:before="5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16</w:t>
            </w:r>
          </w:p>
        </w:tc>
        <w:tc>
          <w:tcPr>
            <w:tcW w:type="dxa" w:w="1076"/>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8.1</w:t>
            </w:r>
          </w:p>
        </w:tc>
        <w:tc>
          <w:tcPr>
            <w:tcW w:type="dxa" w:w="148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0.0151</w:t>
            </w:r>
          </w:p>
        </w:tc>
        <w:tc>
          <w:tcPr>
            <w:tcW w:type="dxa" w:w="1420"/>
            <w:tcBorders/>
            <w:tcMar>
              <w:start w:w="0" w:type="dxa"/>
              <w:end w:w="0" w:type="dxa"/>
            </w:tcMar>
          </w:tcPr>
          <w:p>
            <w:pPr>
              <w:autoSpaceDN w:val="0"/>
              <w:autoSpaceDE w:val="0"/>
              <w:widowControl/>
              <w:spacing w:line="232" w:lineRule="exact" w:before="52" w:after="0"/>
              <w:ind w:left="0" w:right="378" w:firstLine="0"/>
              <w:jc w:val="right"/>
            </w:pPr>
            <w:r>
              <w:rPr>
                <w:rFonts w:ascii="TimesNewRomanPSMT" w:hAnsi="TimesNewRomanPSMT" w:eastAsia="TimesNewRomanPSMT"/>
                <w:b w:val="0"/>
                <w:i w:val="0"/>
                <w:color w:val="000000"/>
                <w:sz w:val="21"/>
              </w:rPr>
              <w:t>0.0447</w:t>
            </w:r>
          </w:p>
        </w:tc>
        <w:tc>
          <w:tcPr>
            <w:tcW w:type="dxa" w:w="16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0.0576</w:t>
            </w:r>
          </w:p>
        </w:tc>
        <w:tc>
          <w:tcPr>
            <w:tcW w:type="dxa" w:w="1420"/>
            <w:tcBorders/>
            <w:tcMar>
              <w:start w:w="0" w:type="dxa"/>
              <w:end w:w="0" w:type="dxa"/>
            </w:tcMar>
          </w:tcPr>
          <w:p>
            <w:pPr>
              <w:autoSpaceDN w:val="0"/>
              <w:autoSpaceDE w:val="0"/>
              <w:widowControl/>
              <w:spacing w:line="232" w:lineRule="exact" w:before="52" w:after="0"/>
              <w:ind w:left="0" w:right="462" w:firstLine="0"/>
              <w:jc w:val="right"/>
            </w:pPr>
            <w:r>
              <w:rPr>
                <w:rFonts w:ascii="TimesNewRomanPSMT" w:hAnsi="TimesNewRomanPSMT" w:eastAsia="TimesNewRomanPSMT"/>
                <w:b w:val="0"/>
                <w:i w:val="0"/>
                <w:color w:val="000000"/>
                <w:sz w:val="21"/>
              </w:rPr>
              <w:t>0.0649</w:t>
            </w:r>
          </w:p>
        </w:tc>
        <w:tc>
          <w:tcPr>
            <w:tcW w:type="dxa" w:w="153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0.0603</w:t>
            </w:r>
          </w:p>
        </w:tc>
      </w:tr>
      <w:tr>
        <w:trPr>
          <w:trHeight w:hRule="exact" w:val="320"/>
        </w:trPr>
        <w:tc>
          <w:tcPr>
            <w:tcW w:type="dxa" w:w="744"/>
            <w:tcBorders/>
            <w:tcMar>
              <w:start w:w="0" w:type="dxa"/>
              <w:end w:w="0" w:type="dxa"/>
            </w:tcMar>
          </w:tcPr>
          <w:p>
            <w:pPr>
              <w:autoSpaceDN w:val="0"/>
              <w:autoSpaceDE w:val="0"/>
              <w:widowControl/>
              <w:spacing w:line="232" w:lineRule="exact" w:before="5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17</w:t>
            </w:r>
          </w:p>
        </w:tc>
        <w:tc>
          <w:tcPr>
            <w:tcW w:type="dxa" w:w="1076"/>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75</w:t>
            </w:r>
          </w:p>
        </w:tc>
        <w:tc>
          <w:tcPr>
            <w:tcW w:type="dxa" w:w="148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0.014</w:t>
            </w:r>
          </w:p>
        </w:tc>
        <w:tc>
          <w:tcPr>
            <w:tcW w:type="dxa" w:w="1420"/>
            <w:tcBorders/>
            <w:tcMar>
              <w:start w:w="0" w:type="dxa"/>
              <w:end w:w="0" w:type="dxa"/>
            </w:tcMar>
          </w:tcPr>
          <w:p>
            <w:pPr>
              <w:autoSpaceDN w:val="0"/>
              <w:autoSpaceDE w:val="0"/>
              <w:widowControl/>
              <w:spacing w:line="232" w:lineRule="exact" w:before="54" w:after="0"/>
              <w:ind w:left="0" w:right="378" w:firstLine="0"/>
              <w:jc w:val="right"/>
            </w:pPr>
            <w:r>
              <w:rPr>
                <w:rFonts w:ascii="TimesNewRomanPSMT" w:hAnsi="TimesNewRomanPSMT" w:eastAsia="TimesNewRomanPSMT"/>
                <w:b w:val="0"/>
                <w:i w:val="0"/>
                <w:color w:val="000000"/>
                <w:sz w:val="21"/>
              </w:rPr>
              <w:t>0.0126</w:t>
            </w:r>
          </w:p>
        </w:tc>
        <w:tc>
          <w:tcPr>
            <w:tcW w:type="dxa" w:w="16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0.0293</w:t>
            </w:r>
          </w:p>
        </w:tc>
        <w:tc>
          <w:tcPr>
            <w:tcW w:type="dxa" w:w="1420"/>
            <w:tcBorders/>
            <w:tcMar>
              <w:start w:w="0" w:type="dxa"/>
              <w:end w:w="0" w:type="dxa"/>
            </w:tcMar>
          </w:tcPr>
          <w:p>
            <w:pPr>
              <w:autoSpaceDN w:val="0"/>
              <w:autoSpaceDE w:val="0"/>
              <w:widowControl/>
              <w:spacing w:line="232" w:lineRule="exact" w:before="54" w:after="0"/>
              <w:ind w:left="0" w:right="462" w:firstLine="0"/>
              <w:jc w:val="right"/>
            </w:pPr>
            <w:r>
              <w:rPr>
                <w:rFonts w:ascii="TimesNewRomanPSMT" w:hAnsi="TimesNewRomanPSMT" w:eastAsia="TimesNewRomanPSMT"/>
                <w:b w:val="0"/>
                <w:i w:val="0"/>
                <w:color w:val="000000"/>
                <w:sz w:val="21"/>
              </w:rPr>
              <w:t>0.0411</w:t>
            </w:r>
          </w:p>
        </w:tc>
        <w:tc>
          <w:tcPr>
            <w:tcW w:type="dxa" w:w="153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0.0447</w:t>
            </w:r>
          </w:p>
        </w:tc>
      </w:tr>
      <w:tr>
        <w:trPr>
          <w:trHeight w:hRule="exact" w:val="342"/>
        </w:trPr>
        <w:tc>
          <w:tcPr>
            <w:tcW w:type="dxa" w:w="744"/>
            <w:tcBorders>
              <w:bottom w:sz="11.520000457763672" w:val="single" w:color="#000000"/>
            </w:tcBorders>
            <w:tcMar>
              <w:start w:w="0" w:type="dxa"/>
              <w:end w:w="0" w:type="dxa"/>
            </w:tcMar>
          </w:tcPr>
          <w:p>
            <w:pPr>
              <w:autoSpaceDN w:val="0"/>
              <w:autoSpaceDE w:val="0"/>
              <w:widowControl/>
              <w:spacing w:line="234" w:lineRule="exact" w:before="3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18</w:t>
            </w:r>
          </w:p>
        </w:tc>
        <w:tc>
          <w:tcPr>
            <w:tcW w:type="dxa" w:w="1076"/>
            <w:tcBorders>
              <w:bottom w:sz="11.520000457763672" w:val="single" w:color="#00000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85</w:t>
            </w:r>
          </w:p>
        </w:tc>
        <w:tc>
          <w:tcPr>
            <w:tcW w:type="dxa" w:w="1484"/>
            <w:tcBorders>
              <w:bottom w:sz="11.520000457763672" w:val="single" w:color="#00000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0.0109</w:t>
            </w:r>
          </w:p>
        </w:tc>
        <w:tc>
          <w:tcPr>
            <w:tcW w:type="dxa" w:w="1420"/>
            <w:tcBorders>
              <w:bottom w:sz="11.520000457763672" w:val="single" w:color="#000000"/>
            </w:tcBorders>
            <w:tcMar>
              <w:start w:w="0" w:type="dxa"/>
              <w:end w:w="0" w:type="dxa"/>
            </w:tcMar>
          </w:tcPr>
          <w:p>
            <w:pPr>
              <w:autoSpaceDN w:val="0"/>
              <w:autoSpaceDE w:val="0"/>
              <w:widowControl/>
              <w:spacing w:line="232" w:lineRule="exact" w:before="34" w:after="0"/>
              <w:ind w:left="0" w:right="378" w:firstLine="0"/>
              <w:jc w:val="right"/>
            </w:pPr>
            <w:r>
              <w:rPr>
                <w:rFonts w:ascii="TimesNewRomanPSMT" w:hAnsi="TimesNewRomanPSMT" w:eastAsia="TimesNewRomanPSMT"/>
                <w:b w:val="0"/>
                <w:i w:val="0"/>
                <w:color w:val="000000"/>
                <w:sz w:val="21"/>
              </w:rPr>
              <w:t>0.0294</w:t>
            </w:r>
          </w:p>
        </w:tc>
        <w:tc>
          <w:tcPr>
            <w:tcW w:type="dxa" w:w="1640"/>
            <w:tcBorders>
              <w:bottom w:sz="11.520000457763672" w:val="single" w:color="#00000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0.0468</w:t>
            </w:r>
          </w:p>
        </w:tc>
        <w:tc>
          <w:tcPr>
            <w:tcW w:type="dxa" w:w="1420"/>
            <w:tcBorders>
              <w:bottom w:sz="11.520000457763672" w:val="single" w:color="#000000"/>
            </w:tcBorders>
            <w:tcMar>
              <w:start w:w="0" w:type="dxa"/>
              <w:end w:w="0" w:type="dxa"/>
            </w:tcMar>
          </w:tcPr>
          <w:p>
            <w:pPr>
              <w:autoSpaceDN w:val="0"/>
              <w:autoSpaceDE w:val="0"/>
              <w:widowControl/>
              <w:spacing w:line="232" w:lineRule="exact" w:before="34" w:after="0"/>
              <w:ind w:left="0" w:right="462" w:firstLine="0"/>
              <w:jc w:val="right"/>
            </w:pPr>
            <w:r>
              <w:rPr>
                <w:rFonts w:ascii="TimesNewRomanPSMT" w:hAnsi="TimesNewRomanPSMT" w:eastAsia="TimesNewRomanPSMT"/>
                <w:b w:val="0"/>
                <w:i w:val="0"/>
                <w:color w:val="000000"/>
                <w:sz w:val="21"/>
              </w:rPr>
              <w:t>0.0614</w:t>
            </w:r>
          </w:p>
        </w:tc>
        <w:tc>
          <w:tcPr>
            <w:tcW w:type="dxa" w:w="1530"/>
            <w:tcBorders>
              <w:bottom w:sz="11.520000457763672" w:val="single" w:color="#00000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0.0648</w:t>
            </w:r>
          </w:p>
        </w:tc>
      </w:tr>
    </w:tbl>
    <w:p>
      <w:pPr>
        <w:autoSpaceDN w:val="0"/>
        <w:autoSpaceDE w:val="0"/>
        <w:widowControl/>
        <w:spacing w:line="202" w:lineRule="exact" w:before="846" w:after="0"/>
        <w:ind w:left="0" w:right="0" w:firstLine="0"/>
        <w:jc w:val="center"/>
      </w:pPr>
      <w:r>
        <w:rPr>
          <w:rFonts w:ascii="TimesNewRomanPSMT" w:hAnsi="TimesNewRomanPSMT" w:eastAsia="TimesNewRomanPSMT"/>
          <w:b w:val="0"/>
          <w:i w:val="0"/>
          <w:color w:val="000000"/>
          <w:sz w:val="18"/>
        </w:rPr>
        <w:t>- 76 -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384" name="Picture 138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85" name="Picture 13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232" w:lineRule="exact" w:before="694" w:after="82"/>
        <w:ind w:left="0" w:right="144"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6.6</w:t>
      </w:r>
    </w:p>
    <w:tbl>
      <w:tblPr>
        <w:tblW w:type="auto" w:w="0"/>
        <w:tblLayout w:type="fixed"/>
        <w:tblLook w:firstColumn="1" w:firstRow="1" w:lastColumn="0" w:lastRow="0" w:noHBand="0" w:noVBand="1" w:val="04A0"/>
        <w:tblInd w:w="876.0" w:type="dxa"/>
      </w:tblPr>
      <w:tblGrid>
        <w:gridCol w:w="1459"/>
        <w:gridCol w:w="1459"/>
        <w:gridCol w:w="1459"/>
        <w:gridCol w:w="1459"/>
        <w:gridCol w:w="1459"/>
        <w:gridCol w:w="1459"/>
        <w:gridCol w:w="1459"/>
      </w:tblGrid>
      <w:tr>
        <w:trPr>
          <w:trHeight w:hRule="exact" w:val="376"/>
        </w:trPr>
        <w:tc>
          <w:tcPr>
            <w:tcW w:type="dxa" w:w="744"/>
            <w:tcBorders>
              <w:top w:sz="11.520000457763672" w:val="single" w:color="#000000"/>
              <w:bottom w:sz="3.8399999141693115" w:val="single" w:color="#000000"/>
            </w:tcBorders>
            <w:tcMar>
              <w:start w:w="0" w:type="dxa"/>
              <w:end w:w="0" w:type="dxa"/>
            </w:tcMar>
          </w:tcPr>
          <w:p>
            <w:pPr>
              <w:autoSpaceDN w:val="0"/>
              <w:autoSpaceDE w:val="0"/>
              <w:widowControl/>
              <w:spacing w:line="220" w:lineRule="exact" w:before="138" w:after="0"/>
              <w:ind w:left="0" w:right="0" w:firstLine="0"/>
              <w:jc w:val="center"/>
            </w:pPr>
            <w:r>
              <w:rPr>
                <w:rFonts w:ascii="SimSun" w:hAnsi="SimSun" w:eastAsia="SimSun"/>
                <w:b w:val="0"/>
                <w:i w:val="0"/>
                <w:color w:val="000000"/>
                <w:sz w:val="22"/>
              </w:rPr>
              <w:t>序号</w:t>
            </w:r>
          </w:p>
        </w:tc>
        <w:tc>
          <w:tcPr>
            <w:tcW w:type="dxa" w:w="1080"/>
            <w:tcBorders>
              <w:top w:sz="11.520000457763672" w:val="single" w:color="#000000"/>
              <w:bottom w:sz="3.8399999141693115" w:val="single" w:color="#000000"/>
            </w:tcBorders>
            <w:tcMar>
              <w:start w:w="0" w:type="dxa"/>
              <w:end w:w="0" w:type="dxa"/>
            </w:tcMar>
          </w:tcPr>
          <w:p>
            <w:pPr>
              <w:autoSpaceDN w:val="0"/>
              <w:autoSpaceDE w:val="0"/>
              <w:widowControl/>
              <w:spacing w:line="220" w:lineRule="exact" w:before="138" w:after="0"/>
              <w:ind w:left="0" w:right="0" w:firstLine="0"/>
              <w:jc w:val="center"/>
            </w:pPr>
            <w:r>
              <w:rPr>
                <w:rFonts w:ascii="SimSun" w:hAnsi="SimSun" w:eastAsia="SimSun"/>
                <w:b w:val="0"/>
                <w:i w:val="0"/>
                <w:color w:val="000000"/>
                <w:sz w:val="22"/>
              </w:rPr>
              <w:t>指标值</w:t>
            </w:r>
          </w:p>
        </w:tc>
        <w:tc>
          <w:tcPr>
            <w:tcW w:type="dxa" w:w="1480"/>
            <w:tcBorders>
              <w:top w:sz="11.520000457763672" w:val="single" w:color="#000000"/>
              <w:bottom w:sz="3.8399999141693115" w:val="single" w:color="#000000"/>
            </w:tcBorders>
            <w:tcMar>
              <w:start w:w="0" w:type="dxa"/>
              <w:end w:w="0" w:type="dxa"/>
            </w:tcMar>
          </w:tcPr>
          <w:p/>
        </w:tc>
        <w:tc>
          <w:tcPr>
            <w:tcW w:type="dxa" w:w="1420"/>
            <w:tcBorders>
              <w:top w:sz="11.520000457763672" w:val="single" w:color="#000000"/>
              <w:bottom w:sz="3.8399999141693115" w:val="single" w:color="#000000"/>
            </w:tcBorders>
            <w:tcMar>
              <w:start w:w="0" w:type="dxa"/>
              <w:end w:w="0" w:type="dxa"/>
            </w:tcMar>
          </w:tcPr>
          <w:p/>
        </w:tc>
        <w:tc>
          <w:tcPr>
            <w:tcW w:type="dxa" w:w="1640"/>
            <w:tcBorders>
              <w:top w:sz="11.520000457763672" w:val="single" w:color="#000000"/>
              <w:bottom w:sz="3.8399999141693115" w:val="single" w:color="#000000"/>
            </w:tcBorders>
            <w:tcMar>
              <w:start w:w="0" w:type="dxa"/>
              <w:end w:w="0" w:type="dxa"/>
            </w:tcMar>
          </w:tcPr>
          <w:p>
            <w:pPr>
              <w:autoSpaceDN w:val="0"/>
              <w:autoSpaceDE w:val="0"/>
              <w:widowControl/>
              <w:spacing w:line="220" w:lineRule="exact" w:before="34" w:after="0"/>
              <w:ind w:left="0" w:right="0" w:firstLine="0"/>
              <w:jc w:val="center"/>
            </w:pPr>
            <w:r>
              <w:rPr>
                <w:rFonts w:ascii="SimSun" w:hAnsi="SimSun" w:eastAsia="SimSun"/>
                <w:b w:val="0"/>
                <w:i w:val="0"/>
                <w:color w:val="000000"/>
                <w:sz w:val="22"/>
              </w:rPr>
              <w:t>变化权重</w:t>
            </w:r>
          </w:p>
        </w:tc>
        <w:tc>
          <w:tcPr>
            <w:tcW w:type="dxa" w:w="1420"/>
            <w:tcBorders>
              <w:top w:sz="11.520000457763672" w:val="single" w:color="#000000"/>
              <w:bottom w:sz="3.8399999141693115" w:val="single" w:color="#000000"/>
            </w:tcBorders>
            <w:tcMar>
              <w:start w:w="0" w:type="dxa"/>
              <w:end w:w="0" w:type="dxa"/>
            </w:tcMar>
          </w:tcPr>
          <w:p/>
        </w:tc>
        <w:tc>
          <w:tcPr>
            <w:tcW w:type="dxa" w:w="1530"/>
            <w:tcBorders>
              <w:top w:sz="11.520000457763672" w:val="single" w:color="#000000"/>
              <w:bottom w:sz="3.8399999141693115" w:val="single" w:color="#000000"/>
            </w:tcBorders>
            <w:tcMar>
              <w:start w:w="0" w:type="dxa"/>
              <w:end w:w="0" w:type="dxa"/>
            </w:tcMar>
          </w:tcPr>
          <w:p/>
        </w:tc>
      </w:tr>
      <w:tr>
        <w:trPr>
          <w:trHeight w:hRule="exact" w:val="370"/>
        </w:trPr>
        <w:tc>
          <w:tcPr>
            <w:tcW w:type="dxa" w:w="744"/>
            <w:tcBorders>
              <w:top w:sz="3.8399999141693115" w:val="single" w:color="#000000"/>
              <w:bottom w:sz="3.8399999141693115" w:val="single" w:color="#000000"/>
            </w:tcBorders>
            <w:tcMar>
              <w:start w:w="0" w:type="dxa"/>
              <w:end w:w="0" w:type="dxa"/>
            </w:tcMar>
          </w:tcPr>
          <w:p/>
        </w:tc>
        <w:tc>
          <w:tcPr>
            <w:tcW w:type="dxa" w:w="1080"/>
            <w:tcBorders>
              <w:top w:sz="3.8399999141693115" w:val="single" w:color="#000000"/>
              <w:bottom w:sz="3.8399999141693115" w:val="single" w:color="#000000"/>
            </w:tcBorders>
            <w:tcMar>
              <w:start w:w="0" w:type="dxa"/>
              <w:end w:w="0" w:type="dxa"/>
            </w:tcMar>
          </w:tcPr>
          <w:p/>
        </w:tc>
        <w:tc>
          <w:tcPr>
            <w:tcW w:type="dxa" w:w="1480"/>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Ⅰ级</w:t>
            </w:r>
          </w:p>
        </w:tc>
        <w:tc>
          <w:tcPr>
            <w:tcW w:type="dxa" w:w="1420"/>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4" w:after="0"/>
              <w:ind w:left="0" w:right="454" w:firstLine="0"/>
              <w:jc w:val="right"/>
            </w:pPr>
            <w:r>
              <w:rPr>
                <w:rFonts w:ascii="SimSun" w:hAnsi="SimSun" w:eastAsia="SimSun"/>
                <w:b w:val="0"/>
                <w:i w:val="0"/>
                <w:color w:val="000000"/>
                <w:sz w:val="21"/>
              </w:rPr>
              <w:t>Ⅱ级</w:t>
            </w:r>
          </w:p>
        </w:tc>
        <w:tc>
          <w:tcPr>
            <w:tcW w:type="dxa" w:w="1640"/>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Ⅲ级</w:t>
            </w:r>
          </w:p>
        </w:tc>
        <w:tc>
          <w:tcPr>
            <w:tcW w:type="dxa" w:w="1420"/>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Ⅳ级</w:t>
            </w:r>
          </w:p>
        </w:tc>
        <w:tc>
          <w:tcPr>
            <w:tcW w:type="dxa" w:w="1530"/>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Ⅴ级</w:t>
            </w:r>
          </w:p>
        </w:tc>
      </w:tr>
      <w:tr>
        <w:trPr>
          <w:trHeight w:hRule="exact" w:val="234"/>
        </w:trPr>
        <w:tc>
          <w:tcPr>
            <w:tcW w:type="dxa" w:w="744"/>
            <w:tcBorders>
              <w:top w:sz="3.8399999141693115" w:val="single" w:color="#000000"/>
            </w:tcBorders>
            <w:tcMar>
              <w:start w:w="0" w:type="dxa"/>
              <w:end w:w="0" w:type="dxa"/>
            </w:tcMar>
          </w:tcPr>
          <w:p>
            <w:pPr>
              <w:autoSpaceDN w:val="0"/>
              <w:autoSpaceDE w:val="0"/>
              <w:widowControl/>
              <w:spacing w:line="232" w:lineRule="exact" w:before="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19</w:t>
            </w:r>
          </w:p>
        </w:tc>
        <w:tc>
          <w:tcPr>
            <w:tcW w:type="dxa" w:w="1080"/>
            <w:tcBorders>
              <w:top w:sz="3.8399999141693115" w:val="single" w:color="#000000"/>
            </w:tcBorders>
            <w:tcMar>
              <w:start w:w="0" w:type="dxa"/>
              <w:end w:w="0" w:type="dxa"/>
            </w:tcMar>
          </w:tcPr>
          <w:p>
            <w:pPr>
              <w:autoSpaceDN w:val="0"/>
              <w:autoSpaceDE w:val="0"/>
              <w:widowControl/>
              <w:spacing w:line="230" w:lineRule="exact" w:before="0" w:after="0"/>
              <w:ind w:left="0" w:right="0" w:firstLine="0"/>
              <w:jc w:val="center"/>
            </w:pPr>
            <w:r>
              <w:rPr>
                <w:rFonts w:ascii="TimesNewRomanPSMT" w:hAnsi="TimesNewRomanPSMT" w:eastAsia="TimesNewRomanPSMT"/>
                <w:b w:val="0"/>
                <w:i w:val="0"/>
                <w:color w:val="000000"/>
                <w:sz w:val="21"/>
              </w:rPr>
              <w:t>85</w:t>
            </w:r>
          </w:p>
        </w:tc>
        <w:tc>
          <w:tcPr>
            <w:tcW w:type="dxa" w:w="1480"/>
            <w:tcBorders>
              <w:top w:sz="3.8399999141693115" w:val="single" w:color="#000000"/>
            </w:tcBorders>
            <w:tcMar>
              <w:start w:w="0" w:type="dxa"/>
              <w:end w:w="0" w:type="dxa"/>
            </w:tcMar>
          </w:tcPr>
          <w:p>
            <w:pPr>
              <w:autoSpaceDN w:val="0"/>
              <w:autoSpaceDE w:val="0"/>
              <w:widowControl/>
              <w:spacing w:line="230" w:lineRule="exact" w:before="0" w:after="0"/>
              <w:ind w:left="0" w:right="0" w:firstLine="0"/>
              <w:jc w:val="center"/>
            </w:pPr>
            <w:r>
              <w:rPr>
                <w:rFonts w:ascii="TimesNewRomanPSMT" w:hAnsi="TimesNewRomanPSMT" w:eastAsia="TimesNewRomanPSMT"/>
                <w:b w:val="0"/>
                <w:i w:val="0"/>
                <w:color w:val="000000"/>
                <w:sz w:val="21"/>
              </w:rPr>
              <w:t>0.0064</w:t>
            </w:r>
          </w:p>
        </w:tc>
        <w:tc>
          <w:tcPr>
            <w:tcW w:type="dxa" w:w="1420"/>
            <w:tcBorders>
              <w:top w:sz="3.8399999141693115" w:val="single" w:color="#000000"/>
            </w:tcBorders>
            <w:tcMar>
              <w:start w:w="0" w:type="dxa"/>
              <w:end w:w="0" w:type="dxa"/>
            </w:tcMar>
          </w:tcPr>
          <w:p>
            <w:pPr>
              <w:autoSpaceDN w:val="0"/>
              <w:autoSpaceDE w:val="0"/>
              <w:widowControl/>
              <w:spacing w:line="230" w:lineRule="exact" w:before="0" w:after="0"/>
              <w:ind w:left="0" w:right="374" w:firstLine="0"/>
              <w:jc w:val="right"/>
            </w:pPr>
            <w:r>
              <w:rPr>
                <w:rFonts w:ascii="TimesNewRomanPSMT" w:hAnsi="TimesNewRomanPSMT" w:eastAsia="TimesNewRomanPSMT"/>
                <w:b w:val="0"/>
                <w:i w:val="0"/>
                <w:color w:val="000000"/>
                <w:sz w:val="21"/>
              </w:rPr>
              <w:t>0.0173</w:t>
            </w:r>
          </w:p>
        </w:tc>
        <w:tc>
          <w:tcPr>
            <w:tcW w:type="dxa" w:w="1640"/>
            <w:tcBorders>
              <w:top w:sz="3.8399999141693115" w:val="single" w:color="#000000"/>
            </w:tcBorders>
            <w:tcMar>
              <w:start w:w="0" w:type="dxa"/>
              <w:end w:w="0" w:type="dxa"/>
            </w:tcMar>
          </w:tcPr>
          <w:p>
            <w:pPr>
              <w:autoSpaceDN w:val="0"/>
              <w:autoSpaceDE w:val="0"/>
              <w:widowControl/>
              <w:spacing w:line="230" w:lineRule="exact" w:before="0" w:after="0"/>
              <w:ind w:left="0" w:right="0" w:firstLine="0"/>
              <w:jc w:val="center"/>
            </w:pPr>
            <w:r>
              <w:rPr>
                <w:rFonts w:ascii="TimesNewRomanPSMT" w:hAnsi="TimesNewRomanPSMT" w:eastAsia="TimesNewRomanPSMT"/>
                <w:b w:val="0"/>
                <w:i w:val="0"/>
                <w:color w:val="000000"/>
                <w:sz w:val="21"/>
              </w:rPr>
              <w:t>0.0276</w:t>
            </w:r>
          </w:p>
        </w:tc>
        <w:tc>
          <w:tcPr>
            <w:tcW w:type="dxa" w:w="1420"/>
            <w:tcBorders>
              <w:top w:sz="3.8399999141693115" w:val="single" w:color="#000000"/>
            </w:tcBorders>
            <w:tcMar>
              <w:start w:w="0" w:type="dxa"/>
              <w:end w:w="0" w:type="dxa"/>
            </w:tcMar>
          </w:tcPr>
          <w:p>
            <w:pPr>
              <w:autoSpaceDN w:val="0"/>
              <w:autoSpaceDE w:val="0"/>
              <w:widowControl/>
              <w:spacing w:line="230" w:lineRule="exact" w:before="0" w:after="0"/>
              <w:ind w:left="0" w:right="0" w:firstLine="0"/>
              <w:jc w:val="center"/>
            </w:pPr>
            <w:r>
              <w:rPr>
                <w:rFonts w:ascii="TimesNewRomanPSMT" w:hAnsi="TimesNewRomanPSMT" w:eastAsia="TimesNewRomanPSMT"/>
                <w:b w:val="0"/>
                <w:i w:val="0"/>
                <w:color w:val="000000"/>
                <w:sz w:val="21"/>
              </w:rPr>
              <w:t>0.0362</w:t>
            </w:r>
          </w:p>
        </w:tc>
        <w:tc>
          <w:tcPr>
            <w:tcW w:type="dxa" w:w="1530"/>
            <w:tcBorders>
              <w:top w:sz="3.8399999141693115" w:val="single" w:color="#000000"/>
            </w:tcBorders>
            <w:tcMar>
              <w:start w:w="0" w:type="dxa"/>
              <w:end w:w="0" w:type="dxa"/>
            </w:tcMar>
          </w:tcPr>
          <w:p>
            <w:pPr>
              <w:autoSpaceDN w:val="0"/>
              <w:autoSpaceDE w:val="0"/>
              <w:widowControl/>
              <w:spacing w:line="230" w:lineRule="exact" w:before="0" w:after="0"/>
              <w:ind w:left="0" w:right="0" w:firstLine="0"/>
              <w:jc w:val="center"/>
            </w:pPr>
            <w:r>
              <w:rPr>
                <w:rFonts w:ascii="TimesNewRomanPSMT" w:hAnsi="TimesNewRomanPSMT" w:eastAsia="TimesNewRomanPSMT"/>
                <w:b w:val="0"/>
                <w:i w:val="0"/>
                <w:color w:val="000000"/>
                <w:sz w:val="21"/>
              </w:rPr>
              <w:t>0.0382</w:t>
            </w:r>
          </w:p>
        </w:tc>
      </w:tr>
      <w:tr>
        <w:trPr>
          <w:trHeight w:hRule="exact" w:val="340"/>
        </w:trPr>
        <w:tc>
          <w:tcPr>
            <w:tcW w:type="dxa" w:w="744"/>
            <w:tcBorders/>
            <w:tcMar>
              <w:start w:w="0" w:type="dxa"/>
              <w:end w:w="0" w:type="dxa"/>
            </w:tcMar>
          </w:tcPr>
          <w:p>
            <w:pPr>
              <w:autoSpaceDN w:val="0"/>
              <w:autoSpaceDE w:val="0"/>
              <w:widowControl/>
              <w:spacing w:line="232" w:lineRule="exact" w:before="8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20</w:t>
            </w:r>
          </w:p>
        </w:tc>
        <w:tc>
          <w:tcPr>
            <w:tcW w:type="dxa" w:w="108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0.5</w:t>
            </w:r>
          </w:p>
        </w:tc>
        <w:tc>
          <w:tcPr>
            <w:tcW w:type="dxa" w:w="148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0.0587</w:t>
            </w:r>
          </w:p>
        </w:tc>
        <w:tc>
          <w:tcPr>
            <w:tcW w:type="dxa" w:w="1420"/>
            <w:tcBorders/>
            <w:tcMar>
              <w:start w:w="0" w:type="dxa"/>
              <w:end w:w="0" w:type="dxa"/>
            </w:tcMar>
          </w:tcPr>
          <w:p>
            <w:pPr>
              <w:autoSpaceDN w:val="0"/>
              <w:autoSpaceDE w:val="0"/>
              <w:widowControl/>
              <w:spacing w:line="232" w:lineRule="exact" w:before="84" w:after="0"/>
              <w:ind w:left="0" w:right="374" w:firstLine="0"/>
              <w:jc w:val="right"/>
            </w:pPr>
            <w:r>
              <w:rPr>
                <w:rFonts w:ascii="TimesNewRomanPSMT" w:hAnsi="TimesNewRomanPSMT" w:eastAsia="TimesNewRomanPSMT"/>
                <w:b w:val="0"/>
                <w:i w:val="0"/>
                <w:color w:val="000000"/>
                <w:sz w:val="21"/>
              </w:rPr>
              <w:t>0.0269</w:t>
            </w:r>
          </w:p>
        </w:tc>
        <w:tc>
          <w:tcPr>
            <w:tcW w:type="dxa" w:w="164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0.0184</w:t>
            </w:r>
          </w:p>
        </w:tc>
        <w:tc>
          <w:tcPr>
            <w:tcW w:type="dxa" w:w="142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0.0218</w:t>
            </w:r>
          </w:p>
        </w:tc>
        <w:tc>
          <w:tcPr>
            <w:tcW w:type="dxa" w:w="153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744"/>
            <w:tcBorders/>
            <w:tcMar>
              <w:start w:w="0" w:type="dxa"/>
              <w:end w:w="0" w:type="dxa"/>
            </w:tcMar>
          </w:tcPr>
          <w:p>
            <w:pPr>
              <w:autoSpaceDN w:val="0"/>
              <w:autoSpaceDE w:val="0"/>
              <w:widowControl/>
              <w:spacing w:line="232"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21</w:t>
            </w:r>
          </w:p>
        </w:tc>
        <w:tc>
          <w:tcPr>
            <w:tcW w:type="dxa" w:w="10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65</w:t>
            </w:r>
          </w:p>
        </w:tc>
        <w:tc>
          <w:tcPr>
            <w:tcW w:type="dxa" w:w="14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0.0248</w:t>
            </w:r>
          </w:p>
        </w:tc>
        <w:tc>
          <w:tcPr>
            <w:tcW w:type="dxa" w:w="1420"/>
            <w:tcBorders/>
            <w:tcMar>
              <w:start w:w="0" w:type="dxa"/>
              <w:end w:w="0" w:type="dxa"/>
            </w:tcMar>
          </w:tcPr>
          <w:p>
            <w:pPr>
              <w:autoSpaceDN w:val="0"/>
              <w:autoSpaceDE w:val="0"/>
              <w:widowControl/>
              <w:spacing w:line="232" w:lineRule="exact" w:before="46" w:after="0"/>
              <w:ind w:left="0" w:right="374" w:firstLine="0"/>
              <w:jc w:val="right"/>
            </w:pPr>
            <w:r>
              <w:rPr>
                <w:rFonts w:ascii="TimesNewRomanPSMT" w:hAnsi="TimesNewRomanPSMT" w:eastAsia="TimesNewRomanPSMT"/>
                <w:b w:val="0"/>
                <w:i w:val="0"/>
                <w:color w:val="000000"/>
                <w:sz w:val="21"/>
              </w:rPr>
              <w:t>0.0173</w:t>
            </w:r>
          </w:p>
        </w:tc>
        <w:tc>
          <w:tcPr>
            <w:tcW w:type="dxa" w:w="16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0.0313</w:t>
            </w:r>
          </w:p>
        </w:tc>
        <w:tc>
          <w:tcPr>
            <w:tcW w:type="dxa" w:w="14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0.05</w:t>
            </w:r>
          </w:p>
        </w:tc>
        <w:tc>
          <w:tcPr>
            <w:tcW w:type="dxa" w:w="153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0.0567</w:t>
            </w:r>
          </w:p>
        </w:tc>
      </w:tr>
      <w:tr>
        <w:trPr>
          <w:trHeight w:hRule="exact" w:val="300"/>
        </w:trPr>
        <w:tc>
          <w:tcPr>
            <w:tcW w:type="dxa" w:w="744"/>
            <w:tcBorders/>
            <w:tcMar>
              <w:start w:w="0" w:type="dxa"/>
              <w:end w:w="0" w:type="dxa"/>
            </w:tcMar>
          </w:tcPr>
          <w:p>
            <w:pPr>
              <w:autoSpaceDN w:val="0"/>
              <w:autoSpaceDE w:val="0"/>
              <w:widowControl/>
              <w:spacing w:line="232" w:lineRule="exact" w:before="4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22</w:t>
            </w:r>
          </w:p>
        </w:tc>
        <w:tc>
          <w:tcPr>
            <w:tcW w:type="dxa" w:w="10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75</w:t>
            </w:r>
          </w:p>
        </w:tc>
        <w:tc>
          <w:tcPr>
            <w:tcW w:type="dxa" w:w="14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0.0143</w:t>
            </w:r>
          </w:p>
        </w:tc>
        <w:tc>
          <w:tcPr>
            <w:tcW w:type="dxa" w:w="1420"/>
            <w:tcBorders/>
            <w:tcMar>
              <w:start w:w="0" w:type="dxa"/>
              <w:end w:w="0" w:type="dxa"/>
            </w:tcMar>
          </w:tcPr>
          <w:p>
            <w:pPr>
              <w:autoSpaceDN w:val="0"/>
              <w:autoSpaceDE w:val="0"/>
              <w:widowControl/>
              <w:spacing w:line="232" w:lineRule="exact" w:before="48" w:after="0"/>
              <w:ind w:left="0" w:right="374" w:firstLine="0"/>
              <w:jc w:val="right"/>
            </w:pPr>
            <w:r>
              <w:rPr>
                <w:rFonts w:ascii="TimesNewRomanPSMT" w:hAnsi="TimesNewRomanPSMT" w:eastAsia="TimesNewRomanPSMT"/>
                <w:b w:val="0"/>
                <w:i w:val="0"/>
                <w:color w:val="000000"/>
                <w:sz w:val="21"/>
              </w:rPr>
              <w:t>0.0129</w:t>
            </w:r>
          </w:p>
        </w:tc>
        <w:tc>
          <w:tcPr>
            <w:tcW w:type="dxa" w:w="16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0.0301</w:t>
            </w:r>
          </w:p>
        </w:tc>
        <w:tc>
          <w:tcPr>
            <w:tcW w:type="dxa" w:w="14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0.0423</w:t>
            </w:r>
          </w:p>
        </w:tc>
        <w:tc>
          <w:tcPr>
            <w:tcW w:type="dxa" w:w="153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0.0459</w:t>
            </w:r>
          </w:p>
        </w:tc>
      </w:tr>
      <w:tr>
        <w:trPr>
          <w:trHeight w:hRule="exact" w:val="280"/>
        </w:trPr>
        <w:tc>
          <w:tcPr>
            <w:tcW w:type="dxa" w:w="744"/>
            <w:tcBorders/>
            <w:tcMar>
              <w:start w:w="0" w:type="dxa"/>
              <w:end w:w="0" w:type="dxa"/>
            </w:tcMar>
          </w:tcPr>
          <w:p>
            <w:pPr>
              <w:autoSpaceDN w:val="0"/>
              <w:autoSpaceDE w:val="0"/>
              <w:widowControl/>
              <w:spacing w:line="234"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23</w:t>
            </w:r>
          </w:p>
        </w:tc>
        <w:tc>
          <w:tcPr>
            <w:tcW w:type="dxa" w:w="10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0.33</w:t>
            </w:r>
          </w:p>
        </w:tc>
        <w:tc>
          <w:tcPr>
            <w:tcW w:type="dxa" w:w="14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0.0892</w:t>
            </w:r>
          </w:p>
        </w:tc>
        <w:tc>
          <w:tcPr>
            <w:tcW w:type="dxa" w:w="1420"/>
            <w:tcBorders/>
            <w:tcMar>
              <w:start w:w="0" w:type="dxa"/>
              <w:end w:w="0" w:type="dxa"/>
            </w:tcMar>
          </w:tcPr>
          <w:p>
            <w:pPr>
              <w:autoSpaceDN w:val="0"/>
              <w:autoSpaceDE w:val="0"/>
              <w:widowControl/>
              <w:spacing w:line="232" w:lineRule="exact" w:before="48" w:after="0"/>
              <w:ind w:left="0" w:right="374" w:firstLine="0"/>
              <w:jc w:val="right"/>
            </w:pPr>
            <w:r>
              <w:rPr>
                <w:rFonts w:ascii="TimesNewRomanPSMT" w:hAnsi="TimesNewRomanPSMT" w:eastAsia="TimesNewRomanPSMT"/>
                <w:b w:val="0"/>
                <w:i w:val="0"/>
                <w:color w:val="000000"/>
                <w:sz w:val="21"/>
              </w:rPr>
              <w:t>0.0715</w:t>
            </w:r>
          </w:p>
        </w:tc>
        <w:tc>
          <w:tcPr>
            <w:tcW w:type="dxa" w:w="16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0.0841</w:t>
            </w:r>
          </w:p>
        </w:tc>
        <w:tc>
          <w:tcPr>
            <w:tcW w:type="dxa" w:w="14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w:t>
            </w:r>
          </w:p>
        </w:tc>
        <w:tc>
          <w:tcPr>
            <w:tcW w:type="dxa" w:w="153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744"/>
            <w:tcBorders/>
            <w:tcMar>
              <w:start w:w="0" w:type="dxa"/>
              <w:end w:w="0" w:type="dxa"/>
            </w:tcMar>
          </w:tcPr>
          <w:p>
            <w:pPr>
              <w:autoSpaceDN w:val="0"/>
              <w:autoSpaceDE w:val="0"/>
              <w:widowControl/>
              <w:spacing w:line="234" w:lineRule="exact" w:before="6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24</w:t>
            </w:r>
          </w:p>
        </w:tc>
        <w:tc>
          <w:tcPr>
            <w:tcW w:type="dxa" w:w="10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17.11</w:t>
            </w:r>
          </w:p>
        </w:tc>
        <w:tc>
          <w:tcPr>
            <w:tcW w:type="dxa" w:w="14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0.0904</w:t>
            </w:r>
          </w:p>
        </w:tc>
        <w:tc>
          <w:tcPr>
            <w:tcW w:type="dxa" w:w="1420"/>
            <w:tcBorders/>
            <w:tcMar>
              <w:start w:w="0" w:type="dxa"/>
              <w:end w:w="0" w:type="dxa"/>
            </w:tcMar>
          </w:tcPr>
          <w:p>
            <w:pPr>
              <w:autoSpaceDN w:val="0"/>
              <w:autoSpaceDE w:val="0"/>
              <w:widowControl/>
              <w:spacing w:line="232" w:lineRule="exact" w:before="68" w:after="0"/>
              <w:ind w:left="0" w:right="374" w:firstLine="0"/>
              <w:jc w:val="right"/>
            </w:pPr>
            <w:r>
              <w:rPr>
                <w:rFonts w:ascii="TimesNewRomanPSMT" w:hAnsi="TimesNewRomanPSMT" w:eastAsia="TimesNewRomanPSMT"/>
                <w:b w:val="0"/>
                <w:i w:val="0"/>
                <w:color w:val="000000"/>
                <w:sz w:val="21"/>
              </w:rPr>
              <w:t>0.1132</w:t>
            </w:r>
          </w:p>
        </w:tc>
        <w:tc>
          <w:tcPr>
            <w:tcW w:type="dxa" w:w="164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0.0811</w:t>
            </w:r>
          </w:p>
        </w:tc>
        <w:tc>
          <w:tcPr>
            <w:tcW w:type="dxa" w:w="142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0.025</w:t>
            </w:r>
          </w:p>
        </w:tc>
        <w:tc>
          <w:tcPr>
            <w:tcW w:type="dxa" w:w="153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0.0684</w:t>
            </w:r>
          </w:p>
        </w:tc>
      </w:tr>
      <w:tr>
        <w:trPr>
          <w:trHeight w:hRule="exact" w:val="340"/>
        </w:trPr>
        <w:tc>
          <w:tcPr>
            <w:tcW w:type="dxa" w:w="744"/>
            <w:tcBorders/>
            <w:tcMar>
              <w:start w:w="0" w:type="dxa"/>
              <w:end w:w="0" w:type="dxa"/>
            </w:tcMar>
          </w:tcPr>
          <w:p>
            <w:pPr>
              <w:autoSpaceDN w:val="0"/>
              <w:autoSpaceDE w:val="0"/>
              <w:widowControl/>
              <w:spacing w:line="230" w:lineRule="exact" w:before="7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25</w:t>
            </w:r>
          </w:p>
        </w:tc>
        <w:tc>
          <w:tcPr>
            <w:tcW w:type="dxa" w:w="108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0.33</w:t>
            </w:r>
          </w:p>
        </w:tc>
        <w:tc>
          <w:tcPr>
            <w:tcW w:type="dxa" w:w="148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0.0836</w:t>
            </w:r>
          </w:p>
        </w:tc>
        <w:tc>
          <w:tcPr>
            <w:tcW w:type="dxa" w:w="1420"/>
            <w:tcBorders/>
            <w:tcMar>
              <w:start w:w="0" w:type="dxa"/>
              <w:end w:w="0" w:type="dxa"/>
            </w:tcMar>
          </w:tcPr>
          <w:p>
            <w:pPr>
              <w:autoSpaceDN w:val="0"/>
              <w:autoSpaceDE w:val="0"/>
              <w:widowControl/>
              <w:spacing w:line="230" w:lineRule="exact" w:before="74" w:after="0"/>
              <w:ind w:left="0" w:right="426" w:firstLine="0"/>
              <w:jc w:val="right"/>
            </w:pPr>
            <w:r>
              <w:rPr>
                <w:rFonts w:ascii="TimesNewRomanPSMT" w:hAnsi="TimesNewRomanPSMT" w:eastAsia="TimesNewRomanPSMT"/>
                <w:b w:val="0"/>
                <w:i w:val="0"/>
                <w:color w:val="000000"/>
                <w:sz w:val="21"/>
              </w:rPr>
              <w:t>0.067</w:t>
            </w:r>
          </w:p>
        </w:tc>
        <w:tc>
          <w:tcPr>
            <w:tcW w:type="dxa" w:w="164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0.0788</w:t>
            </w:r>
          </w:p>
        </w:tc>
        <w:tc>
          <w:tcPr>
            <w:tcW w:type="dxa" w:w="142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w:t>
            </w:r>
          </w:p>
        </w:tc>
        <w:tc>
          <w:tcPr>
            <w:tcW w:type="dxa" w:w="153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744"/>
            <w:tcBorders/>
            <w:tcMar>
              <w:start w:w="0" w:type="dxa"/>
              <w:end w:w="0" w:type="dxa"/>
            </w:tcMar>
          </w:tcPr>
          <w:p>
            <w:pPr>
              <w:autoSpaceDN w:val="0"/>
              <w:autoSpaceDE w:val="0"/>
              <w:widowControl/>
              <w:spacing w:line="232" w:lineRule="exact" w:before="3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26</w:t>
            </w:r>
          </w:p>
        </w:tc>
        <w:tc>
          <w:tcPr>
            <w:tcW w:type="dxa" w:w="10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1.109</w:t>
            </w:r>
          </w:p>
        </w:tc>
        <w:tc>
          <w:tcPr>
            <w:tcW w:type="dxa" w:w="14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0.0538</w:t>
            </w:r>
          </w:p>
        </w:tc>
        <w:tc>
          <w:tcPr>
            <w:tcW w:type="dxa" w:w="1420"/>
            <w:tcBorders/>
            <w:tcMar>
              <w:start w:w="0" w:type="dxa"/>
              <w:end w:w="0" w:type="dxa"/>
            </w:tcMar>
          </w:tcPr>
          <w:p>
            <w:pPr>
              <w:autoSpaceDN w:val="0"/>
              <w:autoSpaceDE w:val="0"/>
              <w:widowControl/>
              <w:spacing w:line="232" w:lineRule="exact" w:before="36" w:after="0"/>
              <w:ind w:left="0" w:right="374" w:firstLine="0"/>
              <w:jc w:val="right"/>
            </w:pPr>
            <w:r>
              <w:rPr>
                <w:rFonts w:ascii="TimesNewRomanPSMT" w:hAnsi="TimesNewRomanPSMT" w:eastAsia="TimesNewRomanPSMT"/>
                <w:b w:val="0"/>
                <w:i w:val="0"/>
                <w:color w:val="000000"/>
                <w:sz w:val="21"/>
              </w:rPr>
              <w:t>0.0732</w:t>
            </w:r>
          </w:p>
        </w:tc>
        <w:tc>
          <w:tcPr>
            <w:tcW w:type="dxa" w:w="164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0.0636</w:t>
            </w:r>
          </w:p>
        </w:tc>
        <w:tc>
          <w:tcPr>
            <w:tcW w:type="dxa" w:w="14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0.05</w:t>
            </w:r>
          </w:p>
        </w:tc>
        <w:tc>
          <w:tcPr>
            <w:tcW w:type="dxa" w:w="153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0.0225</w:t>
            </w:r>
          </w:p>
        </w:tc>
      </w:tr>
      <w:tr>
        <w:trPr>
          <w:trHeight w:hRule="exact" w:val="344"/>
        </w:trPr>
        <w:tc>
          <w:tcPr>
            <w:tcW w:type="dxa" w:w="744"/>
            <w:tcBorders>
              <w:bottom w:sz="11.520000457763672" w:val="single" w:color="#000000"/>
            </w:tcBorders>
            <w:tcMar>
              <w:start w:w="0" w:type="dxa"/>
              <w:end w:w="0" w:type="dxa"/>
            </w:tcMar>
          </w:tcPr>
          <w:p>
            <w:pPr>
              <w:autoSpaceDN w:val="0"/>
              <w:autoSpaceDE w:val="0"/>
              <w:widowControl/>
              <w:spacing w:line="232" w:lineRule="exact" w:before="3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27</w:t>
            </w:r>
          </w:p>
        </w:tc>
        <w:tc>
          <w:tcPr>
            <w:tcW w:type="dxa" w:w="1080"/>
            <w:tcBorders>
              <w:bottom w:sz="11.520000457763672" w:val="single" w:color="#0000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0.684</w:t>
            </w:r>
          </w:p>
        </w:tc>
        <w:tc>
          <w:tcPr>
            <w:tcW w:type="dxa" w:w="1480"/>
            <w:tcBorders>
              <w:bottom w:sz="11.520000457763672" w:val="single" w:color="#0000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0.0409</w:t>
            </w:r>
          </w:p>
        </w:tc>
        <w:tc>
          <w:tcPr>
            <w:tcW w:type="dxa" w:w="1420"/>
            <w:tcBorders>
              <w:bottom w:sz="11.520000457763672" w:val="single" w:color="#000000"/>
            </w:tcBorders>
            <w:tcMar>
              <w:start w:w="0" w:type="dxa"/>
              <w:end w:w="0" w:type="dxa"/>
            </w:tcMar>
          </w:tcPr>
          <w:p>
            <w:pPr>
              <w:autoSpaceDN w:val="0"/>
              <w:autoSpaceDE w:val="0"/>
              <w:widowControl/>
              <w:spacing w:line="232" w:lineRule="exact" w:before="36" w:after="0"/>
              <w:ind w:left="0" w:right="374" w:firstLine="0"/>
              <w:jc w:val="right"/>
            </w:pPr>
            <w:r>
              <w:rPr>
                <w:rFonts w:ascii="TimesNewRomanPSMT" w:hAnsi="TimesNewRomanPSMT" w:eastAsia="TimesNewRomanPSMT"/>
                <w:b w:val="0"/>
                <w:i w:val="0"/>
                <w:color w:val="000000"/>
                <w:sz w:val="21"/>
              </w:rPr>
              <w:t>0.0425</w:t>
            </w:r>
          </w:p>
        </w:tc>
        <w:tc>
          <w:tcPr>
            <w:tcW w:type="dxa" w:w="1640"/>
            <w:tcBorders>
              <w:bottom w:sz="11.520000457763672" w:val="single" w:color="#0000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0.0621</w:t>
            </w:r>
          </w:p>
        </w:tc>
        <w:tc>
          <w:tcPr>
            <w:tcW w:type="dxa" w:w="1420"/>
            <w:tcBorders>
              <w:bottom w:sz="11.520000457763672" w:val="single" w:color="#0000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0.0996</w:t>
            </w:r>
          </w:p>
        </w:tc>
        <w:tc>
          <w:tcPr>
            <w:tcW w:type="dxa" w:w="1530"/>
            <w:tcBorders>
              <w:bottom w:sz="11.520000457763672" w:val="single" w:color="#0000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0.0372</w:t>
            </w:r>
          </w:p>
        </w:tc>
      </w:tr>
    </w:tbl>
    <w:p>
      <w:pPr>
        <w:autoSpaceDN w:val="0"/>
        <w:tabs>
          <w:tab w:pos="1478" w:val="left"/>
          <w:tab w:pos="3398" w:val="left"/>
        </w:tabs>
        <w:autoSpaceDE w:val="0"/>
        <w:widowControl/>
        <w:spacing w:line="390" w:lineRule="exact" w:before="248" w:after="0"/>
        <w:ind w:left="998" w:right="0" w:firstLine="0"/>
        <w:jc w:val="left"/>
      </w:pPr>
      <w:r>
        <w:tab/>
      </w:r>
      <w:r>
        <w:rPr>
          <w:rFonts w:ascii="SimSun" w:hAnsi="SimSun" w:eastAsia="SimSun"/>
          <w:b w:val="0"/>
          <w:i w:val="0"/>
          <w:color w:val="000000"/>
          <w:sz w:val="24"/>
        </w:rPr>
        <w:t>基于上述计算所得的评判矩阵</w:t>
      </w:r>
      <w:r>
        <w:rPr>
          <w:rFonts w:ascii="Times New Roman" w:hAnsi="Times New Roman" w:eastAsia="Times New Roman"/>
          <w:b w:val="0"/>
          <w:i/>
          <w:color w:val="000000"/>
          <w:sz w:val="24"/>
        </w:rPr>
        <w:t>K</w:t>
      </w:r>
      <w:r>
        <w:rPr>
          <w:rFonts w:ascii="SimSun" w:hAnsi="SimSun" w:eastAsia="SimSun"/>
          <w:b w:val="0"/>
          <w:i w:val="0"/>
          <w:color w:val="000000"/>
          <w:sz w:val="24"/>
        </w:rPr>
        <w:t xml:space="preserve"> 和变化权重</w:t>
      </w:r>
      <w:r>
        <w:rPr>
          <w:rFonts w:ascii="Times New Roman" w:hAnsi="Times New Roman" w:eastAsia="Times New Roman"/>
          <w:b w:val="0"/>
          <w:i/>
          <w:color w:val="000000"/>
          <w:sz w:val="24"/>
        </w:rPr>
        <w:t>W</w:t>
      </w:r>
      <w:r>
        <w:rPr>
          <w:rFonts w:ascii="SimSun" w:hAnsi="SimSun" w:eastAsia="SimSun"/>
          <w:b w:val="0"/>
          <w:i w:val="0"/>
          <w:color w:val="000000"/>
          <w:sz w:val="24"/>
        </w:rPr>
        <w:t>’，依据式（</w:t>
      </w:r>
      <w:r>
        <w:rPr>
          <w:rFonts w:ascii="TimesNewRomanPSMT" w:hAnsi="TimesNewRomanPSMT" w:eastAsia="TimesNewRomanPSMT"/>
          <w:b w:val="0"/>
          <w:i w:val="0"/>
          <w:color w:val="000000"/>
          <w:sz w:val="24"/>
        </w:rPr>
        <w:t>5.32</w:t>
      </w:r>
      <w:r>
        <w:rPr>
          <w:rFonts w:ascii="SimSun" w:hAnsi="SimSun" w:eastAsia="SimSun"/>
          <w:b w:val="0"/>
          <w:i w:val="0"/>
          <w:color w:val="000000"/>
          <w:sz w:val="24"/>
        </w:rPr>
        <w:t>），可得陆军总院</w:t>
      </w:r>
      <w:r>
        <w:rPr>
          <w:rFonts w:ascii="SimSun" w:hAnsi="SimSun" w:eastAsia="SimSun"/>
          <w:b w:val="0"/>
          <w:i w:val="0"/>
          <w:color w:val="000000"/>
          <w:sz w:val="24"/>
        </w:rPr>
        <w:t>人行过街天桥、西津东路汽车西站人行天桥、小西湖立交桥以及义乌商贸城人行天桥的</w:t>
      </w:r>
      <w:r>
        <w:rPr>
          <w:rFonts w:ascii="SimSun" w:hAnsi="SimSun" w:eastAsia="SimSun"/>
          <w:b w:val="0"/>
          <w:i w:val="0"/>
          <w:color w:val="000000"/>
          <w:sz w:val="24"/>
        </w:rPr>
        <w:t>综合评判向量</w:t>
      </w:r>
      <w:r>
        <w:rPr>
          <w:rFonts w:ascii="Times New Roman" w:hAnsi="Times New Roman" w:eastAsia="Times New Roman"/>
          <w:b w:val="0"/>
          <w:i/>
          <w:color w:val="000000"/>
          <w:sz w:val="24"/>
        </w:rPr>
        <w:t>B</w:t>
      </w:r>
      <w:r>
        <w:rPr>
          <w:rFonts w:ascii="SimSun" w:hAnsi="SimSun" w:eastAsia="SimSun"/>
          <w:b w:val="0"/>
          <w:i w:val="0"/>
          <w:color w:val="000000"/>
          <w:sz w:val="24"/>
        </w:rPr>
        <w:t xml:space="preserve"> 分别如下：</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）陆军总院人行过街天桥</w:t>
      </w:r>
      <w:r>
        <w:br/>
      </w:r>
      <w:r>
        <w:rPr>
          <w:rFonts w:ascii="SimSun" w:hAnsi="SimSun" w:eastAsia="SimSun"/>
          <w:b w:val="0"/>
          <w:i w:val="0"/>
          <w:color w:val="000000"/>
          <w:sz w:val="24"/>
        </w:rPr>
        <w:t>①二级指标评判向量：</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=(3.73E-06,0.0004,0.0207,0.0005,0.0001)</w:t>
      </w:r>
      <w:r>
        <w:rPr>
          <w:rFonts w:ascii="SimSun" w:hAnsi="SimSun" w:eastAsia="SimSun"/>
          <w:b w:val="0"/>
          <w:i w:val="0"/>
          <w:color w:val="000000"/>
          <w:sz w:val="24"/>
        </w:rPr>
        <w:t>；</w:t>
      </w:r>
      <w:r>
        <w:br/>
      </w:r>
      <w:r>
        <w:tab/>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=(0.0002,0.0028,0.0104,0.0071,8.36E-09)</w:t>
      </w:r>
      <w:r>
        <w:rPr>
          <w:rFonts w:ascii="SimSun" w:hAnsi="SimSun" w:eastAsia="SimSun"/>
          <w:b w:val="0"/>
          <w:i w:val="0"/>
          <w:color w:val="000000"/>
          <w:sz w:val="24"/>
        </w:rPr>
        <w:t>；</w:t>
      </w:r>
      <w:r>
        <w:br/>
      </w:r>
      <w:r>
        <w:tab/>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=(0.0003,1.74E-09,0.0068,0.0035,6.85E-15)</w:t>
      </w:r>
      <w:r>
        <w:rPr>
          <w:rFonts w:ascii="SimSun" w:hAnsi="SimSun" w:eastAsia="SimSun"/>
          <w:b w:val="0"/>
          <w:i w:val="0"/>
          <w:color w:val="000000"/>
          <w:sz w:val="24"/>
        </w:rPr>
        <w:t>；</w:t>
      </w:r>
      <w:r>
        <w:br/>
      </w:r>
      <w:r>
        <w:tab/>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=(0.0087,0.0080,0.0004,0.0005,0.0002)</w:t>
      </w:r>
      <w:r>
        <w:rPr>
          <w:rFonts w:ascii="SimSun" w:hAnsi="SimSun" w:eastAsia="SimSun"/>
          <w:b w:val="0"/>
          <w:i w:val="0"/>
          <w:color w:val="000000"/>
          <w:sz w:val="24"/>
        </w:rPr>
        <w:t>；</w:t>
      </w:r>
      <w:r>
        <w:br/>
      </w:r>
      <w:r>
        <w:tab/>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=(0.0056,0.0042,2.16E-14,8.50E-42,4.17E-84)</w:t>
      </w:r>
      <w:r>
        <w:rPr>
          <w:rFonts w:ascii="SimSun" w:hAnsi="SimSun" w:eastAsia="SimSun"/>
          <w:b w:val="0"/>
          <w:i w:val="0"/>
          <w:color w:val="000000"/>
          <w:sz w:val="24"/>
        </w:rPr>
        <w:t>；</w:t>
      </w:r>
      <w:r>
        <w:br/>
      </w:r>
      <w:r>
        <w:tab/>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6</w:t>
      </w:r>
      <w:r>
        <w:rPr>
          <w:rFonts w:ascii="TimesNewRomanPSMT" w:hAnsi="TimesNewRomanPSMT" w:eastAsia="TimesNewRomanPSMT"/>
          <w:b w:val="0"/>
          <w:i w:val="0"/>
          <w:color w:val="000000"/>
          <w:sz w:val="24"/>
        </w:rPr>
        <w:t>=(3.89E-07,0.0119,2.13E-05,6.76E-17,8.64E-62)</w:t>
      </w:r>
      <w:r>
        <w:rPr>
          <w:rFonts w:ascii="SimSun" w:hAnsi="SimSun" w:eastAsia="SimSun"/>
          <w:b w:val="0"/>
          <w:i w:val="0"/>
          <w:color w:val="000000"/>
          <w:sz w:val="24"/>
        </w:rPr>
        <w:t>；</w:t>
      </w:r>
      <w:r>
        <w:br/>
      </w:r>
      <w:r>
        <w:tab/>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7</w:t>
      </w:r>
      <w:r>
        <w:rPr>
          <w:rFonts w:ascii="TimesNewRomanPSMT" w:hAnsi="TimesNewRomanPSMT" w:eastAsia="TimesNewRomanPSMT"/>
          <w:b w:val="0"/>
          <w:i w:val="0"/>
          <w:color w:val="000000"/>
          <w:sz w:val="24"/>
        </w:rPr>
        <w:t>=(5.87E-06,0.0055,0.0024,0.0189,0.0067)</w:t>
      </w:r>
      <w:r>
        <w:rPr>
          <w:rFonts w:ascii="SimSun" w:hAnsi="SimSun" w:eastAsia="SimSun"/>
          <w:b w:val="0"/>
          <w:i w:val="0"/>
          <w:color w:val="000000"/>
          <w:sz w:val="24"/>
        </w:rPr>
        <w:t>。</w:t>
      </w:r>
    </w:p>
    <w:p>
      <w:pPr>
        <w:autoSpaceDN w:val="0"/>
        <w:autoSpaceDE w:val="0"/>
        <w:widowControl/>
        <w:spacing w:line="388" w:lineRule="exact" w:before="0" w:after="0"/>
        <w:ind w:left="3398" w:right="2192" w:hanging="2400"/>
        <w:jc w:val="both"/>
      </w:pPr>
      <w:r>
        <w:rPr>
          <w:rFonts w:ascii="SimSun" w:hAnsi="SimSun" w:eastAsia="SimSun"/>
          <w:b w:val="0"/>
          <w:i w:val="0"/>
          <w:color w:val="000000"/>
          <w:sz w:val="24"/>
        </w:rPr>
        <w:t>②一级指标评判向量：</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A</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=(0.0004,0.0032,0.0380,0.0111,0.0001)</w:t>
      </w:r>
      <w:r>
        <w:rPr>
          <w:rFonts w:ascii="SimSun" w:hAnsi="SimSun" w:eastAsia="SimSun"/>
          <w:b w:val="0"/>
          <w:i w:val="0"/>
          <w:color w:val="000000"/>
          <w:sz w:val="24"/>
        </w:rPr>
        <w:t>；</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A</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=(0.0143,0.0122,0.0004,0.0005,0.0002)</w:t>
      </w:r>
      <w:r>
        <w:rPr>
          <w:rFonts w:ascii="SimSun" w:hAnsi="SimSun" w:eastAsia="SimSun"/>
          <w:b w:val="0"/>
          <w:i w:val="0"/>
          <w:color w:val="000000"/>
          <w:sz w:val="24"/>
        </w:rPr>
        <w:t>；</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A</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=(6.26E-06,0.0174,0.0024,0.0189,0.0067)</w:t>
      </w:r>
      <w:r>
        <w:rPr>
          <w:rFonts w:ascii="SimSun" w:hAnsi="SimSun" w:eastAsia="SimSun"/>
          <w:b w:val="0"/>
          <w:i w:val="0"/>
          <w:color w:val="000000"/>
          <w:sz w:val="24"/>
        </w:rPr>
        <w:t>。</w:t>
      </w:r>
    </w:p>
    <w:p>
      <w:pPr>
        <w:autoSpaceDN w:val="0"/>
        <w:tabs>
          <w:tab w:pos="3398" w:val="left"/>
        </w:tabs>
        <w:autoSpaceDE w:val="0"/>
        <w:widowControl/>
        <w:spacing w:line="390" w:lineRule="exact" w:before="0" w:after="0"/>
        <w:ind w:left="998" w:right="1728" w:firstLine="0"/>
        <w:jc w:val="left"/>
      </w:pPr>
      <w:r>
        <w:rPr>
          <w:rFonts w:ascii="SimSun" w:hAnsi="SimSun" w:eastAsia="SimSun"/>
          <w:b w:val="0"/>
          <w:i w:val="0"/>
          <w:color w:val="000000"/>
          <w:sz w:val="24"/>
        </w:rPr>
        <w:t>③综合评判向量：</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=(0.0148,0.0328,0.0408,0.0305,0.0070)</w:t>
      </w:r>
      <w:r>
        <w:br/>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）西津东路汽车西站人行天桥</w:t>
      </w:r>
      <w:r>
        <w:br/>
      </w:r>
      <w:r>
        <w:rPr>
          <w:rFonts w:ascii="SimSun" w:hAnsi="SimSun" w:eastAsia="SimSun"/>
          <w:b w:val="0"/>
          <w:i w:val="0"/>
          <w:color w:val="000000"/>
          <w:sz w:val="24"/>
        </w:rPr>
        <w:t>①二级指标评判向量：</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=(5.54E-06,0.0155,7.47E-07,0.0003,0.0009)</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=(0.0002,0.0170,0.0092,1.37E-10,1.57E-18)</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=(0.0004,0.0002,0.0035,1.71E-16,1.77E-97)</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=(0.0093,0.0004,0.0061,0.0007,4.99E-05)</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=(0.0057,0.0041,1.35E-14,1.74E-41,5.52E-84)</w:t>
      </w:r>
      <w:r>
        <w:rPr>
          <w:rFonts w:ascii="SimSun" w:hAnsi="SimSun" w:eastAsia="SimSun"/>
          <w:b w:val="0"/>
          <w:i w:val="0"/>
          <w:color w:val="000000"/>
          <w:sz w:val="24"/>
        </w:rPr>
        <w:t>；</w:t>
      </w:r>
    </w:p>
    <w:p>
      <w:pPr>
        <w:autoSpaceDN w:val="0"/>
        <w:autoSpaceDE w:val="0"/>
        <w:widowControl/>
        <w:spacing w:line="200" w:lineRule="exact" w:before="904" w:after="0"/>
        <w:ind w:left="0" w:right="4484" w:firstLine="0"/>
        <w:jc w:val="right"/>
      </w:pPr>
      <w:r>
        <w:rPr>
          <w:rFonts w:ascii="TimesNewRomanPSMT" w:hAnsi="TimesNewRomanPSMT" w:eastAsia="TimesNewRomanPSMT"/>
          <w:b w:val="0"/>
          <w:i w:val="0"/>
          <w:color w:val="000000"/>
          <w:sz w:val="18"/>
        </w:rPr>
        <w:t>- 77 -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386" name="Picture 138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87" name="Picture 13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6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90" w:lineRule="exact" w:before="570" w:after="0"/>
        <w:ind w:left="3398" w:right="1728" w:firstLine="0"/>
        <w:jc w:val="left"/>
      </w:pP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6</w:t>
      </w:r>
      <w:r>
        <w:rPr>
          <w:rFonts w:ascii="TimesNewRomanPSMT" w:hAnsi="TimesNewRomanPSMT" w:eastAsia="TimesNewRomanPSMT"/>
          <w:b w:val="0"/>
          <w:i w:val="0"/>
          <w:color w:val="000000"/>
          <w:sz w:val="24"/>
        </w:rPr>
        <w:t>=(2.75E-10,0.0044,0.0033,2.47E-26,1.51E-61)</w:t>
      </w:r>
      <w:r>
        <w:rPr>
          <w:rFonts w:ascii="SimSun" w:hAnsi="SimSun" w:eastAsia="SimSun"/>
          <w:b w:val="0"/>
          <w:i w:val="0"/>
          <w:color w:val="000000"/>
          <w:sz w:val="24"/>
        </w:rPr>
        <w:t>；</w:t>
      </w:r>
      <w:r>
        <w:br/>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7</w:t>
      </w:r>
      <w:r>
        <w:rPr>
          <w:rFonts w:ascii="TimesNewRomanPSMT" w:hAnsi="TimesNewRomanPSMT" w:eastAsia="TimesNewRomanPSMT"/>
          <w:b w:val="0"/>
          <w:i w:val="0"/>
          <w:color w:val="000000"/>
          <w:sz w:val="24"/>
        </w:rPr>
        <w:t>=(0.0134,0.0006,0.0025,2.24E-07,0.0159)</w:t>
      </w:r>
      <w:r>
        <w:rPr>
          <w:rFonts w:ascii="SimSun" w:hAnsi="SimSun" w:eastAsia="SimSun"/>
          <w:b w:val="0"/>
          <w:i w:val="0"/>
          <w:color w:val="000000"/>
          <w:sz w:val="24"/>
        </w:rPr>
        <w:t>。</w:t>
      </w:r>
    </w:p>
    <w:p>
      <w:pPr>
        <w:autoSpaceDN w:val="0"/>
        <w:autoSpaceDE w:val="0"/>
        <w:widowControl/>
        <w:spacing w:line="388" w:lineRule="exact" w:before="0" w:after="0"/>
        <w:ind w:left="3398" w:right="2160" w:hanging="2400"/>
        <w:jc w:val="left"/>
      </w:pPr>
      <w:r>
        <w:rPr>
          <w:rFonts w:ascii="SimSun" w:hAnsi="SimSun" w:eastAsia="SimSun"/>
          <w:b w:val="0"/>
          <w:i w:val="0"/>
          <w:color w:val="000000"/>
          <w:sz w:val="24"/>
        </w:rPr>
        <w:t>②一级指标评判向量：</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A</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=(0.0006,0.0327,0.0127,0.0003,0.0009)</w:t>
      </w:r>
      <w:r>
        <w:rPr>
          <w:rFonts w:ascii="SimSun" w:hAnsi="SimSun" w:eastAsia="SimSun"/>
          <w:b w:val="0"/>
          <w:i w:val="0"/>
          <w:color w:val="000000"/>
          <w:sz w:val="24"/>
        </w:rPr>
        <w:t>；</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A</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=(0.0149,0.0045,0.0061,0.0007,4.99E-05)</w:t>
      </w:r>
      <w:r>
        <w:rPr>
          <w:rFonts w:ascii="SimSun" w:hAnsi="SimSun" w:eastAsia="SimSun"/>
          <w:b w:val="0"/>
          <w:i w:val="0"/>
          <w:color w:val="000000"/>
          <w:sz w:val="24"/>
        </w:rPr>
        <w:t>；</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A</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=(0.0134,0.0050,0.0058,2.24E-07,0.0159)</w:t>
      </w:r>
      <w:r>
        <w:rPr>
          <w:rFonts w:ascii="SimSun" w:hAnsi="SimSun" w:eastAsia="SimSun"/>
          <w:b w:val="0"/>
          <w:i w:val="0"/>
          <w:color w:val="000000"/>
          <w:sz w:val="24"/>
        </w:rPr>
        <w:t>。</w:t>
      </w:r>
    </w:p>
    <w:p>
      <w:pPr>
        <w:autoSpaceDN w:val="0"/>
        <w:tabs>
          <w:tab w:pos="3398" w:val="left"/>
        </w:tabs>
        <w:autoSpaceDE w:val="0"/>
        <w:widowControl/>
        <w:spacing w:line="390" w:lineRule="exact" w:before="0" w:after="0"/>
        <w:ind w:left="998" w:right="1728" w:firstLine="0"/>
        <w:jc w:val="left"/>
      </w:pPr>
      <w:r>
        <w:rPr>
          <w:rFonts w:ascii="SimSun" w:hAnsi="SimSun" w:eastAsia="SimSun"/>
          <w:b w:val="0"/>
          <w:i w:val="0"/>
          <w:color w:val="000000"/>
          <w:sz w:val="24"/>
        </w:rPr>
        <w:t>③综合评判向量：</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=(0.0289,0.0423,0.0246,0.0010,0.0169)</w:t>
      </w:r>
      <w:r>
        <w:br/>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）小西湖立交桥</w:t>
      </w:r>
      <w:r>
        <w:br/>
      </w:r>
      <w:r>
        <w:rPr>
          <w:rFonts w:ascii="SimSun" w:hAnsi="SimSun" w:eastAsia="SimSun"/>
          <w:b w:val="0"/>
          <w:i w:val="0"/>
          <w:color w:val="000000"/>
          <w:sz w:val="24"/>
        </w:rPr>
        <w:t>①二级指标评判向量：</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=(0.0036,4.65E-13,4.36E-11,5.82E-35,0.0005)</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=(0.0001,0.0026,0.0077,2.08E-06,8.78E-12)</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=(0.0003,0.0031,0.0012,6.02E-13,5.46E-85)</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=(0.0070,0.0098,0.0006,0.0004,2.22E-07)</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=(0.0002,0.0004,0.0038,1.44E-14,1.15E-41)</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6</w:t>
      </w:r>
      <w:r>
        <w:rPr>
          <w:rFonts w:ascii="TimesNewRomanPSMT" w:hAnsi="TimesNewRomanPSMT" w:eastAsia="TimesNewRomanPSMT"/>
          <w:b w:val="0"/>
          <w:i w:val="0"/>
          <w:color w:val="000000"/>
          <w:sz w:val="24"/>
        </w:rPr>
        <w:t>=(0.0026,0.0059,2.91E-14,1.52E-40,1.00E-83)</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7</w:t>
      </w:r>
      <w:r>
        <w:rPr>
          <w:rFonts w:ascii="TimesNewRomanPSMT" w:hAnsi="TimesNewRomanPSMT" w:eastAsia="TimesNewRomanPSMT"/>
          <w:b w:val="0"/>
          <w:i w:val="0"/>
          <w:color w:val="000000"/>
          <w:sz w:val="24"/>
        </w:rPr>
        <w:t>=(7.10E-15,0.0249,0.0066,3.27E-06,0.0042)</w:t>
      </w:r>
      <w:r>
        <w:rPr>
          <w:rFonts w:ascii="SimSun" w:hAnsi="SimSun" w:eastAsia="SimSun"/>
          <w:b w:val="0"/>
          <w:i w:val="0"/>
          <w:color w:val="000000"/>
          <w:sz w:val="24"/>
        </w:rPr>
        <w:t>。</w:t>
      </w:r>
    </w:p>
    <w:p>
      <w:pPr>
        <w:autoSpaceDN w:val="0"/>
        <w:autoSpaceDE w:val="0"/>
        <w:widowControl/>
        <w:spacing w:line="388" w:lineRule="exact" w:before="0" w:after="0"/>
        <w:ind w:left="3398" w:right="2190" w:hanging="2400"/>
        <w:jc w:val="both"/>
      </w:pPr>
      <w:r>
        <w:rPr>
          <w:rFonts w:ascii="SimSun" w:hAnsi="SimSun" w:eastAsia="SimSun"/>
          <w:b w:val="0"/>
          <w:i w:val="0"/>
          <w:color w:val="000000"/>
          <w:sz w:val="24"/>
        </w:rPr>
        <w:t>②一级指标评判向量：</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A</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=(0.0039,0.0057,0.0089,2.08E-06,0.0005)</w:t>
      </w:r>
      <w:r>
        <w:rPr>
          <w:rFonts w:ascii="SimSun" w:hAnsi="SimSun" w:eastAsia="SimSun"/>
          <w:b w:val="0"/>
          <w:i w:val="0"/>
          <w:color w:val="000000"/>
          <w:sz w:val="24"/>
        </w:rPr>
        <w:t>；</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A</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=(0.0073,0.0103,0.0043,0.0004,2.22E-07)</w:t>
      </w:r>
      <w:r>
        <w:rPr>
          <w:rFonts w:ascii="SimSun" w:hAnsi="SimSun" w:eastAsia="SimSun"/>
          <w:b w:val="0"/>
          <w:i w:val="0"/>
          <w:color w:val="000000"/>
          <w:sz w:val="24"/>
        </w:rPr>
        <w:t>；</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A</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=(0.0026,0.0308,0.0066,3.27E-06,0.0042)</w:t>
      </w:r>
      <w:r>
        <w:rPr>
          <w:rFonts w:ascii="SimSun" w:hAnsi="SimSun" w:eastAsia="SimSun"/>
          <w:b w:val="0"/>
          <w:i w:val="0"/>
          <w:color w:val="000000"/>
          <w:sz w:val="24"/>
        </w:rPr>
        <w:t>。</w:t>
      </w:r>
    </w:p>
    <w:p>
      <w:pPr>
        <w:autoSpaceDN w:val="0"/>
        <w:tabs>
          <w:tab w:pos="3398" w:val="left"/>
        </w:tabs>
        <w:autoSpaceDE w:val="0"/>
        <w:widowControl/>
        <w:spacing w:line="390" w:lineRule="exact" w:before="0" w:after="0"/>
        <w:ind w:left="998" w:right="1872" w:firstLine="0"/>
        <w:jc w:val="left"/>
      </w:pPr>
      <w:r>
        <w:rPr>
          <w:rFonts w:ascii="SimSun" w:hAnsi="SimSun" w:eastAsia="SimSun"/>
          <w:b w:val="0"/>
          <w:i w:val="0"/>
          <w:color w:val="000000"/>
          <w:sz w:val="24"/>
        </w:rPr>
        <w:t>③综合评判向量：</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=(0.0139,0.0468,0.0198,0.0004,0.0047)</w:t>
      </w:r>
      <w:r>
        <w:br/>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）义乌商贸城人行天桥</w:t>
      </w:r>
      <w:r>
        <w:br/>
      </w:r>
      <w:r>
        <w:rPr>
          <w:rFonts w:ascii="SimSun" w:hAnsi="SimSun" w:eastAsia="SimSun"/>
          <w:b w:val="0"/>
          <w:i w:val="0"/>
          <w:color w:val="000000"/>
          <w:sz w:val="24"/>
        </w:rPr>
        <w:t>①二级指标评判向量：</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=(0.0081,0.0001,1.28E-07,3.22E-33,0.0003)</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=(0.0001,0.0024,0.0071,2.60E-06,1.90E-09)</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=(0.0003,0.0004,0.0030,5.75E-18,1.22E-72)</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=(0.0101,0.0095,0.0003,5.16E-13,1.98E-07)</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=(0.0022,0.0004,0.0002,2.66E-20,2.10E-50)</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6</w:t>
      </w:r>
      <w:r>
        <w:rPr>
          <w:rFonts w:ascii="TimesNewRomanPSMT" w:hAnsi="TimesNewRomanPSMT" w:eastAsia="TimesNewRomanPSMT"/>
          <w:b w:val="0"/>
          <w:i w:val="0"/>
          <w:color w:val="000000"/>
          <w:sz w:val="24"/>
        </w:rPr>
        <w:t>=(5.44E-20,0.0003,0.0042,0.0002,1.51E-41)</w:t>
      </w:r>
      <w:r>
        <w:rPr>
          <w:rFonts w:ascii="SimSun" w:hAnsi="SimSun" w:eastAsia="SimSun"/>
          <w:b w:val="0"/>
          <w:i w:val="0"/>
          <w:color w:val="000000"/>
          <w:sz w:val="24"/>
        </w:rPr>
        <w:t>；</w:t>
      </w:r>
      <w:r>
        <w:tab/>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B</w:t>
      </w:r>
      <w:r>
        <w:rPr>
          <w:w w:val="97.50000238418579"/>
          <w:rFonts w:ascii="TimesNewRomanPSMT" w:hAnsi="TimesNewRomanPSMT" w:eastAsia="TimesNewRomanPSMT"/>
          <w:b w:val="0"/>
          <w:i w:val="0"/>
          <w:color w:val="000000"/>
          <w:sz w:val="16"/>
        </w:rPr>
        <w:t>7</w:t>
      </w:r>
      <w:r>
        <w:rPr>
          <w:rFonts w:ascii="TimesNewRomanPSMT" w:hAnsi="TimesNewRomanPSMT" w:eastAsia="TimesNewRomanPSMT"/>
          <w:b w:val="0"/>
          <w:i w:val="0"/>
          <w:color w:val="000000"/>
          <w:sz w:val="24"/>
        </w:rPr>
        <w:t>=(0.0063,0.0109,0.0002,6.38E-08,0.0127)</w:t>
      </w:r>
      <w:r>
        <w:rPr>
          <w:rFonts w:ascii="SimSun" w:hAnsi="SimSun" w:eastAsia="SimSun"/>
          <w:b w:val="0"/>
          <w:i w:val="0"/>
          <w:color w:val="000000"/>
          <w:sz w:val="24"/>
        </w:rPr>
        <w:t>。</w:t>
      </w:r>
    </w:p>
    <w:p>
      <w:pPr>
        <w:autoSpaceDN w:val="0"/>
        <w:autoSpaceDE w:val="0"/>
        <w:widowControl/>
        <w:spacing w:line="388" w:lineRule="exact" w:before="2" w:after="0"/>
        <w:ind w:left="3398" w:right="1872" w:hanging="2400"/>
        <w:jc w:val="left"/>
      </w:pPr>
      <w:r>
        <w:rPr>
          <w:rFonts w:ascii="SimSun" w:hAnsi="SimSun" w:eastAsia="SimSun"/>
          <w:b w:val="0"/>
          <w:i w:val="0"/>
          <w:color w:val="000000"/>
          <w:sz w:val="24"/>
        </w:rPr>
        <w:t>②一级指标评判向量：</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A</w:t>
      </w:r>
      <w:r>
        <w:rPr>
          <w:w w:val="97.50000238418579"/>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=(0.0085,0.0029,0.0101,2.60E-06,0.0003)</w:t>
      </w:r>
      <w:r>
        <w:rPr>
          <w:rFonts w:ascii="SimSun" w:hAnsi="SimSun" w:eastAsia="SimSun"/>
          <w:b w:val="0"/>
          <w:i w:val="0"/>
          <w:color w:val="000000"/>
          <w:sz w:val="24"/>
        </w:rPr>
        <w:t>；</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A</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=(0.0123,0.0099,0.0005,5.16E-13,1.98E-07)</w:t>
      </w:r>
      <w:r>
        <w:rPr>
          <w:rFonts w:ascii="SimSun" w:hAnsi="SimSun" w:eastAsia="SimSun"/>
          <w:b w:val="0"/>
          <w:i w:val="0"/>
          <w:color w:val="000000"/>
          <w:sz w:val="24"/>
        </w:rPr>
        <w:t>；</w:t>
      </w:r>
      <w:r>
        <w:rPr>
          <w:rFonts w:ascii="Times New Roman" w:hAnsi="Times New Roman" w:eastAsia="Times New Roman"/>
          <w:b w:val="0"/>
          <w:i/>
          <w:color w:val="000000"/>
          <w:sz w:val="24"/>
        </w:rPr>
        <w:t>B</w:t>
      </w:r>
      <w:r>
        <w:rPr>
          <w:w w:val="97.50000238418579"/>
          <w:rFonts w:ascii="Times New Roman" w:hAnsi="Times New Roman" w:eastAsia="Times New Roman"/>
          <w:b w:val="0"/>
          <w:i/>
          <w:color w:val="000000"/>
          <w:sz w:val="16"/>
        </w:rPr>
        <w:t>A</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=(0.0063,0.0111,0.0043,0.0002,0.0126)</w:t>
      </w:r>
      <w:r>
        <w:rPr>
          <w:rFonts w:ascii="SimSun" w:hAnsi="SimSun" w:eastAsia="SimSun"/>
          <w:b w:val="0"/>
          <w:i w:val="0"/>
          <w:color w:val="000000"/>
          <w:sz w:val="24"/>
        </w:rPr>
        <w:t>。</w:t>
      </w:r>
    </w:p>
    <w:p>
      <w:pPr>
        <w:autoSpaceDN w:val="0"/>
        <w:tabs>
          <w:tab w:pos="1478" w:val="left"/>
        </w:tabs>
        <w:autoSpaceDE w:val="0"/>
        <w:widowControl/>
        <w:spacing w:line="380" w:lineRule="exact" w:before="10" w:after="0"/>
        <w:ind w:left="998" w:right="0" w:firstLine="0"/>
        <w:jc w:val="left"/>
      </w:pPr>
      <w:r>
        <w:rPr>
          <w:rFonts w:ascii="SimSun" w:hAnsi="SimSun" w:eastAsia="SimSun"/>
          <w:b w:val="0"/>
          <w:i w:val="0"/>
          <w:color w:val="000000"/>
          <w:sz w:val="24"/>
        </w:rPr>
        <w:t>③综合评判向量：</w:t>
      </w:r>
      <w:r>
        <w:rPr>
          <w:rFonts w:ascii="Times New Roman" w:hAnsi="Times New Roman" w:eastAsia="Times New Roman"/>
          <w:b w:val="0"/>
          <w:i/>
          <w:color w:val="000000"/>
          <w:sz w:val="24"/>
        </w:rPr>
        <w:t>B</w:t>
      </w:r>
      <w:r>
        <w:rPr>
          <w:w w:val="97.50000238418579"/>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=(0.0271,0.0240,0.0149,0.0002,0.0129)</w:t>
      </w:r>
      <w:r>
        <w:br/>
      </w:r>
      <w:r>
        <w:tab/>
      </w:r>
      <w:r>
        <w:rPr>
          <w:rFonts w:ascii="SimSun" w:hAnsi="SimSun" w:eastAsia="SimSun"/>
          <w:b w:val="0"/>
          <w:i w:val="0"/>
          <w:color w:val="000000"/>
          <w:sz w:val="24"/>
        </w:rPr>
        <w:t>为尽可能减少计算云关联度</w:t>
      </w:r>
      <w:r>
        <w:rPr>
          <w:rFonts w:ascii="Times New Roman" w:hAnsi="Times New Roman" w:eastAsia="Times New Roman"/>
          <w:b w:val="0"/>
          <w:i/>
          <w:color w:val="000000"/>
          <w:sz w:val="24"/>
        </w:rPr>
        <w:t>k</w:t>
      </w:r>
      <w:r>
        <w:rPr>
          <w:rFonts w:ascii="SimSun" w:hAnsi="SimSun" w:eastAsia="SimSun"/>
          <w:b w:val="0"/>
          <w:i w:val="0"/>
          <w:color w:val="000000"/>
          <w:sz w:val="24"/>
        </w:rPr>
        <w:t xml:space="preserve"> 过程中随机因素所带来的不确定影响，依据式（</w:t>
      </w:r>
      <w:r>
        <w:rPr>
          <w:rFonts w:ascii="TimesNewRomanPSMT" w:hAnsi="TimesNewRomanPSMT" w:eastAsia="TimesNewRomanPSMT"/>
          <w:b w:val="0"/>
          <w:i w:val="0"/>
          <w:color w:val="000000"/>
          <w:sz w:val="24"/>
        </w:rPr>
        <w:t>5.33</w:t>
      </w:r>
      <w:r>
        <w:rPr>
          <w:rFonts w:ascii="SimSun" w:hAnsi="SimSun" w:eastAsia="SimSun"/>
          <w:b w:val="0"/>
          <w:i w:val="0"/>
          <w:color w:val="000000"/>
          <w:sz w:val="24"/>
        </w:rPr>
        <w:t>），</w:t>
      </w:r>
      <w:r>
        <w:rPr>
          <w:rFonts w:ascii="SimSun" w:hAnsi="SimSun" w:eastAsia="SimSun"/>
          <w:b w:val="0"/>
          <w:i w:val="0"/>
          <w:color w:val="000000"/>
          <w:sz w:val="24"/>
        </w:rPr>
        <w:t>通过多次运算求解，计算获得各研究对象的置信度因子分别为</w:t>
      </w:r>
    </w:p>
    <w:p>
      <w:pPr>
        <w:autoSpaceDN w:val="0"/>
        <w:autoSpaceDE w:val="0"/>
        <w:widowControl/>
        <w:spacing w:line="202" w:lineRule="exact" w:before="842" w:after="0"/>
        <w:ind w:left="0" w:right="0" w:firstLine="0"/>
        <w:jc w:val="center"/>
      </w:pPr>
      <w:r>
        <w:rPr>
          <w:rFonts w:ascii="TimesNewRomanPSMT" w:hAnsi="TimesNewRomanPSMT" w:eastAsia="TimesNewRomanPSMT"/>
          <w:b w:val="0"/>
          <w:i w:val="0"/>
          <w:color w:val="000000"/>
          <w:sz w:val="18"/>
        </w:rPr>
        <w:t>- 78 -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388" name="Picture 138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89" name="Picture 13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50"/>
        <w:ind w:left="0" w:right="3466" w:firstLine="0"/>
        <w:jc w:val="right"/>
      </w:pPr>
      <w:r>
        <w:rPr>
          <w:rFonts w:ascii="SimSun" w:hAnsi="SimSun" w:eastAsia="SimSun"/>
          <w:b w:val="0"/>
          <w:i w:val="0"/>
          <w:color w:val="000000"/>
          <w:sz w:val="21"/>
        </w:rPr>
        <w:t>兰州交通大学硕士学位论文</w:t>
      </w:r>
    </w:p>
    <w:tbl>
      <w:tblPr>
        <w:tblW w:type="auto" w:w="0"/>
        <w:tblLayout w:type="fixed"/>
        <w:tblLook w:firstColumn="1" w:firstRow="1" w:lastColumn="0" w:lastRow="0" w:noHBand="0" w:noVBand="1" w:val="04A0"/>
        <w:tblInd w:w="998.0000000000001" w:type="dxa"/>
      </w:tblPr>
      <w:tblGrid>
        <w:gridCol w:w="1134"/>
        <w:gridCol w:w="1134"/>
        <w:gridCol w:w="1134"/>
        <w:gridCol w:w="1134"/>
        <w:gridCol w:w="1134"/>
        <w:gridCol w:w="1134"/>
        <w:gridCol w:w="1134"/>
        <w:gridCol w:w="1134"/>
        <w:gridCol w:w="1134"/>
      </w:tblGrid>
      <w:tr>
        <w:trPr>
          <w:trHeight w:hRule="exact" w:val="992"/>
        </w:trPr>
        <w:tc>
          <w:tcPr>
            <w:tcW w:type="dxa" w:w="722"/>
            <w:tcBorders>
              <w:top w:sz="5.600000000000023" w:val="single" w:color="#000000"/>
            </w:tcBorders>
            <w:tcMar>
              <w:start w:w="0" w:type="dxa"/>
              <w:end w:w="0" w:type="dxa"/>
            </w:tcMar>
          </w:tcPr>
          <w:p>
            <w:pPr>
              <w:autoSpaceDN w:val="0"/>
              <w:autoSpaceDE w:val="0"/>
              <w:widowControl/>
              <w:spacing w:line="320" w:lineRule="exact" w:before="566" w:after="0"/>
              <w:ind w:left="0" w:right="16" w:firstLine="0"/>
              <w:jc w:val="right"/>
            </w:pPr>
            <w:r>
              <w:rPr>
                <w:w w:val="101.41836249310036"/>
                <w:rFonts w:ascii="SymbolMT" w:hAnsi="SymbolMT" w:eastAsia="SymbolMT"/>
                <w:b w:val="0"/>
                <w:i w:val="0"/>
                <w:color w:val="000000"/>
                <w:sz w:val="23"/>
              </w:rPr>
              <w:t></w:t>
            </w:r>
            <w:r>
              <w:rPr>
                <w:w w:val="96.61406789507184"/>
                <w:rFonts w:ascii="TimesNewRomanPSMT" w:hAnsi="TimesNewRomanPSMT" w:eastAsia="TimesNewRomanPSMT"/>
                <w:b w:val="0"/>
                <w:i w:val="0"/>
                <w:color w:val="000000"/>
                <w:sz w:val="14"/>
              </w:rPr>
              <w:t>1</w:t>
            </w:r>
          </w:p>
        </w:tc>
        <w:tc>
          <w:tcPr>
            <w:tcW w:type="dxa" w:w="180"/>
            <w:tcBorders>
              <w:top w:sz="5.600000000000023" w:val="single" w:color="#000000"/>
            </w:tcBorders>
            <w:tcMar>
              <w:start w:w="0" w:type="dxa"/>
              <w:end w:w="0" w:type="dxa"/>
            </w:tcMar>
          </w:tcPr>
          <w:p>
            <w:pPr>
              <w:autoSpaceDN w:val="0"/>
              <w:autoSpaceDE w:val="0"/>
              <w:widowControl/>
              <w:spacing w:line="282" w:lineRule="exact" w:before="604" w:after="0"/>
              <w:ind w:left="0" w:right="0" w:firstLine="0"/>
              <w:jc w:val="center"/>
            </w:pPr>
            <w:r>
              <w:rPr>
                <w:w w:val="101.41836249310036"/>
                <w:rFonts w:ascii="SymbolMT" w:hAnsi="SymbolMT" w:eastAsia="SymbolMT"/>
                <w:b w:val="0"/>
                <w:i w:val="0"/>
                <w:color w:val="000000"/>
                <w:sz w:val="23"/>
              </w:rPr>
              <w:t></w:t>
            </w:r>
          </w:p>
        </w:tc>
        <w:tc>
          <w:tcPr>
            <w:tcW w:type="dxa" w:w="980"/>
            <w:tcBorders>
              <w:top w:sz="5.600000000000023" w:val="single" w:color="#000000"/>
            </w:tcBorders>
            <w:tcMar>
              <w:start w:w="0" w:type="dxa"/>
              <w:end w:w="0" w:type="dxa"/>
            </w:tcMar>
          </w:tcPr>
          <w:p>
            <w:pPr>
              <w:autoSpaceDN w:val="0"/>
              <w:autoSpaceDE w:val="0"/>
              <w:widowControl/>
              <w:spacing w:line="320" w:lineRule="exact" w:before="540" w:after="0"/>
              <w:ind w:left="0" w:right="0" w:firstLine="0"/>
              <w:jc w:val="center"/>
            </w:pPr>
            <w:r>
              <w:rPr>
                <w:w w:val="101.41836249310036"/>
                <w:rFonts w:ascii="TimesNewRomanPSMT" w:hAnsi="TimesNewRomanPSMT" w:eastAsia="TimesNewRomanPSMT"/>
                <w:b w:val="0"/>
                <w:i w:val="0"/>
                <w:color w:val="000000"/>
                <w:sz w:val="23"/>
              </w:rPr>
              <w:t>0.0044,</w:t>
            </w:r>
            <w:r>
              <w:rPr>
                <w:w w:val="101.41836249310036"/>
                <w:rFonts w:ascii="SymbolMT" w:hAnsi="SymbolMT" w:eastAsia="SymbolMT"/>
                <w:b w:val="0"/>
                <w:i w:val="0"/>
                <w:color w:val="000000"/>
                <w:sz w:val="23"/>
              </w:rPr>
              <w:t></w:t>
            </w:r>
            <w:r>
              <w:rPr>
                <w:w w:val="96.61406789507184"/>
                <w:rFonts w:ascii="TimesNewRomanPSMT" w:hAnsi="TimesNewRomanPSMT" w:eastAsia="TimesNewRomanPSMT"/>
                <w:b w:val="0"/>
                <w:i w:val="0"/>
                <w:color w:val="000000"/>
                <w:sz w:val="14"/>
              </w:rPr>
              <w:t>2</w:t>
            </w:r>
          </w:p>
        </w:tc>
        <w:tc>
          <w:tcPr>
            <w:tcW w:type="dxa" w:w="200"/>
            <w:tcBorders>
              <w:top w:sz="5.600000000000023" w:val="single" w:color="#000000"/>
            </w:tcBorders>
            <w:tcMar>
              <w:start w:w="0" w:type="dxa"/>
              <w:end w:w="0" w:type="dxa"/>
            </w:tcMar>
          </w:tcPr>
          <w:p>
            <w:pPr>
              <w:autoSpaceDN w:val="0"/>
              <w:autoSpaceDE w:val="0"/>
              <w:widowControl/>
              <w:spacing w:line="282" w:lineRule="exact" w:before="604" w:after="0"/>
              <w:ind w:left="0" w:right="0" w:firstLine="0"/>
              <w:jc w:val="center"/>
            </w:pPr>
            <w:r>
              <w:rPr>
                <w:w w:val="101.41836249310036"/>
                <w:rFonts w:ascii="SymbolMT" w:hAnsi="SymbolMT" w:eastAsia="SymbolMT"/>
                <w:b w:val="0"/>
                <w:i w:val="0"/>
                <w:color w:val="000000"/>
                <w:sz w:val="23"/>
              </w:rPr>
              <w:t></w:t>
            </w:r>
          </w:p>
        </w:tc>
        <w:tc>
          <w:tcPr>
            <w:tcW w:type="dxa" w:w="980"/>
            <w:tcBorders>
              <w:top w:sz="5.600000000000023" w:val="single" w:color="#000000"/>
            </w:tcBorders>
            <w:tcMar>
              <w:start w:w="0" w:type="dxa"/>
              <w:end w:w="0" w:type="dxa"/>
            </w:tcMar>
          </w:tcPr>
          <w:p>
            <w:pPr>
              <w:autoSpaceDN w:val="0"/>
              <w:autoSpaceDE w:val="0"/>
              <w:widowControl/>
              <w:spacing w:line="320" w:lineRule="exact" w:before="540" w:after="0"/>
              <w:ind w:left="0" w:right="0" w:firstLine="0"/>
              <w:jc w:val="center"/>
            </w:pPr>
            <w:r>
              <w:rPr>
                <w:w w:val="101.41836249310036"/>
                <w:rFonts w:ascii="TimesNewRomanPSMT" w:hAnsi="TimesNewRomanPSMT" w:eastAsia="TimesNewRomanPSMT"/>
                <w:b w:val="0"/>
                <w:i w:val="0"/>
                <w:color w:val="000000"/>
                <w:sz w:val="23"/>
              </w:rPr>
              <w:t>0.0032,</w:t>
            </w:r>
            <w:r>
              <w:rPr>
                <w:w w:val="101.41836249310036"/>
                <w:rFonts w:ascii="SymbolMT" w:hAnsi="SymbolMT" w:eastAsia="SymbolMT"/>
                <w:b w:val="0"/>
                <w:i w:val="0"/>
                <w:color w:val="000000"/>
                <w:sz w:val="23"/>
              </w:rPr>
              <w:t></w:t>
            </w:r>
            <w:r>
              <w:rPr>
                <w:w w:val="96.61406789507184"/>
                <w:rFonts w:ascii="TimesNewRomanPSMT" w:hAnsi="TimesNewRomanPSMT" w:eastAsia="TimesNewRomanPSMT"/>
                <w:b w:val="0"/>
                <w:i w:val="0"/>
                <w:color w:val="000000"/>
                <w:sz w:val="14"/>
              </w:rPr>
              <w:t>2</w:t>
            </w:r>
          </w:p>
        </w:tc>
        <w:tc>
          <w:tcPr>
            <w:tcW w:type="dxa" w:w="180"/>
            <w:tcBorders>
              <w:top w:sz="5.600000000000023" w:val="single" w:color="#000000"/>
            </w:tcBorders>
            <w:tcMar>
              <w:start w:w="0" w:type="dxa"/>
              <w:end w:w="0" w:type="dxa"/>
            </w:tcMar>
          </w:tcPr>
          <w:p>
            <w:pPr>
              <w:autoSpaceDN w:val="0"/>
              <w:autoSpaceDE w:val="0"/>
              <w:widowControl/>
              <w:spacing w:line="282" w:lineRule="exact" w:before="604" w:after="0"/>
              <w:ind w:left="0" w:right="0" w:firstLine="0"/>
              <w:jc w:val="center"/>
            </w:pPr>
            <w:r>
              <w:rPr>
                <w:w w:val="101.41836249310036"/>
                <w:rFonts w:ascii="SymbolMT" w:hAnsi="SymbolMT" w:eastAsia="SymbolMT"/>
                <w:b w:val="0"/>
                <w:i w:val="0"/>
                <w:color w:val="000000"/>
                <w:sz w:val="23"/>
              </w:rPr>
              <w:t></w:t>
            </w:r>
          </w:p>
        </w:tc>
        <w:tc>
          <w:tcPr>
            <w:tcW w:type="dxa" w:w="860"/>
            <w:tcBorders>
              <w:top w:sz="5.600000000000023" w:val="single" w:color="#000000"/>
            </w:tcBorders>
            <w:tcMar>
              <w:start w:w="0" w:type="dxa"/>
              <w:end w:w="0" w:type="dxa"/>
            </w:tcMar>
          </w:tcPr>
          <w:p>
            <w:pPr>
              <w:autoSpaceDN w:val="0"/>
              <w:autoSpaceDE w:val="0"/>
              <w:widowControl/>
              <w:spacing w:line="320" w:lineRule="exact" w:before="540" w:after="0"/>
              <w:ind w:left="0" w:right="0" w:firstLine="0"/>
              <w:jc w:val="center"/>
            </w:pPr>
            <w:r>
              <w:rPr>
                <w:w w:val="101.41836249310036"/>
                <w:rFonts w:ascii="TimesNewRomanPSMT" w:hAnsi="TimesNewRomanPSMT" w:eastAsia="TimesNewRomanPSMT"/>
                <w:b w:val="0"/>
                <w:i w:val="0"/>
                <w:color w:val="000000"/>
                <w:sz w:val="23"/>
              </w:rPr>
              <w:t>0.022,</w:t>
            </w:r>
            <w:r>
              <w:rPr>
                <w:w w:val="101.41836249310036"/>
                <w:rFonts w:ascii="SymbolMT" w:hAnsi="SymbolMT" w:eastAsia="SymbolMT"/>
                <w:b w:val="0"/>
                <w:i w:val="0"/>
                <w:color w:val="000000"/>
                <w:sz w:val="23"/>
              </w:rPr>
              <w:t></w:t>
            </w:r>
            <w:r>
              <w:rPr>
                <w:w w:val="96.61406789507184"/>
                <w:rFonts w:ascii="TimesNewRomanPSMT" w:hAnsi="TimesNewRomanPSMT" w:eastAsia="TimesNewRomanPSMT"/>
                <w:b w:val="0"/>
                <w:i w:val="0"/>
                <w:color w:val="000000"/>
                <w:sz w:val="14"/>
              </w:rPr>
              <w:t>4</w:t>
            </w:r>
          </w:p>
        </w:tc>
        <w:tc>
          <w:tcPr>
            <w:tcW w:type="dxa" w:w="200"/>
            <w:tcBorders>
              <w:top w:sz="5.600000000000023" w:val="single" w:color="#000000"/>
            </w:tcBorders>
            <w:tcMar>
              <w:start w:w="0" w:type="dxa"/>
              <w:end w:w="0" w:type="dxa"/>
            </w:tcMar>
          </w:tcPr>
          <w:p>
            <w:pPr>
              <w:autoSpaceDN w:val="0"/>
              <w:autoSpaceDE w:val="0"/>
              <w:widowControl/>
              <w:spacing w:line="282" w:lineRule="exact" w:before="604" w:after="0"/>
              <w:ind w:left="0" w:right="0" w:firstLine="0"/>
              <w:jc w:val="center"/>
            </w:pPr>
            <w:r>
              <w:rPr>
                <w:w w:val="101.41836249310036"/>
                <w:rFonts w:ascii="SymbolMT" w:hAnsi="SymbolMT" w:eastAsia="SymbolMT"/>
                <w:b w:val="0"/>
                <w:i w:val="0"/>
                <w:color w:val="000000"/>
                <w:sz w:val="23"/>
              </w:rPr>
              <w:t></w:t>
            </w:r>
          </w:p>
        </w:tc>
        <w:tc>
          <w:tcPr>
            <w:tcW w:type="dxa" w:w="4768"/>
            <w:tcBorders>
              <w:top w:sz="5.600000000000023" w:val="single" w:color="#000000"/>
            </w:tcBorders>
            <w:tcMar>
              <w:start w:w="0" w:type="dxa"/>
              <w:end w:w="0" w:type="dxa"/>
            </w:tcMar>
          </w:tcPr>
          <w:p>
            <w:pPr>
              <w:autoSpaceDN w:val="0"/>
              <w:autoSpaceDE w:val="0"/>
              <w:widowControl/>
              <w:spacing w:line="256" w:lineRule="exact" w:before="630" w:after="0"/>
              <w:ind w:left="34" w:right="0" w:firstLine="0"/>
              <w:jc w:val="left"/>
            </w:pPr>
            <w:r>
              <w:rPr>
                <w:w w:val="101.41836249310036"/>
                <w:rFonts w:ascii="TimesNewRomanPSMT" w:hAnsi="TimesNewRomanPSMT" w:eastAsia="TimesNewRomanPSMT"/>
                <w:b w:val="0"/>
                <w:i w:val="0"/>
                <w:color w:val="000000"/>
                <w:sz w:val="23"/>
              </w:rPr>
              <w:t>0.0038</w:t>
            </w:r>
          </w:p>
        </w:tc>
      </w:tr>
    </w:tbl>
    <w:p>
      <w:pPr>
        <w:autoSpaceDN w:val="0"/>
        <w:autoSpaceDE w:val="0"/>
        <w:widowControl/>
        <w:spacing w:line="364" w:lineRule="exact" w:before="0" w:after="0"/>
        <w:ind w:left="998" w:right="0" w:firstLine="480"/>
        <w:jc w:val="left"/>
      </w:pPr>
      <w:r>
        <w:rPr>
          <w:rFonts w:ascii="SimSun" w:hAnsi="SimSun" w:eastAsia="SimSun"/>
          <w:b w:val="0"/>
          <w:i w:val="0"/>
          <w:color w:val="000000"/>
          <w:sz w:val="24"/>
        </w:rPr>
        <w:t>由</w:t>
      </w:r>
      <w:r>
        <w:rPr>
          <w:rFonts w:ascii="TimesNewRomanPSMT" w:hAnsi="TimesNewRomanPSMT" w:eastAsia="TimesNewRomanPSMT"/>
          <w:b w:val="0"/>
          <w:i w:val="0"/>
          <w:color w:val="000000"/>
          <w:sz w:val="24"/>
        </w:rPr>
        <w:t>5.4.2</w:t>
      </w:r>
      <w:r>
        <w:rPr>
          <w:rFonts w:ascii="SimSun" w:hAnsi="SimSun" w:eastAsia="SimSun"/>
          <w:b w:val="0"/>
          <w:i w:val="0"/>
          <w:color w:val="000000"/>
          <w:sz w:val="24"/>
        </w:rPr>
        <w:t xml:space="preserve"> 节中的理论阐述可知，置信度因子越小表示该评价结果具有越高的可信度，</w:t>
      </w:r>
      <w:r>
        <w:rPr>
          <w:rFonts w:ascii="SimSun" w:hAnsi="SimSun" w:eastAsia="SimSun"/>
          <w:b w:val="0"/>
          <w:i w:val="0"/>
          <w:color w:val="000000"/>
          <w:sz w:val="24"/>
        </w:rPr>
        <w:t>通过该</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座桥梁的置信度因子可知，上述盾构施工时临近桥梁安全风险等级评价结果可</w:t>
      </w:r>
      <w:r>
        <w:rPr>
          <w:rFonts w:ascii="SimSun" w:hAnsi="SimSun" w:eastAsia="SimSun"/>
          <w:b w:val="0"/>
          <w:i w:val="0"/>
          <w:color w:val="000000"/>
          <w:sz w:val="24"/>
        </w:rPr>
        <w:t>信度较高。</w:t>
      </w:r>
    </w:p>
    <w:p>
      <w:pPr>
        <w:autoSpaceDN w:val="0"/>
        <w:autoSpaceDE w:val="0"/>
        <w:widowControl/>
        <w:spacing w:line="240" w:lineRule="exact" w:before="268" w:after="0"/>
        <w:ind w:left="998" w:right="0" w:firstLine="0"/>
        <w:jc w:val="left"/>
      </w:pPr>
      <w:r>
        <w:rPr>
          <w:rFonts w:ascii="SimHei" w:hAnsi="SimHei" w:eastAsia="SimHei"/>
          <w:b w:val="0"/>
          <w:i w:val="0"/>
          <w:color w:val="000000"/>
          <w:sz w:val="24"/>
        </w:rPr>
        <w:t>6.3.2 评价结果分析</w:t>
      </w:r>
    </w:p>
    <w:p>
      <w:pPr>
        <w:autoSpaceDN w:val="0"/>
        <w:tabs>
          <w:tab w:pos="1478" w:val="left"/>
        </w:tabs>
        <w:autoSpaceDE w:val="0"/>
        <w:widowControl/>
        <w:spacing w:line="390" w:lineRule="exact" w:before="78" w:after="0"/>
        <w:ind w:left="998" w:right="0" w:firstLine="0"/>
        <w:jc w:val="left"/>
      </w:pPr>
      <w:r>
        <w:tab/>
      </w:r>
      <w:r>
        <w:rPr>
          <w:rFonts w:ascii="SimSun" w:hAnsi="SimSun" w:eastAsia="SimSun"/>
          <w:b w:val="0"/>
          <w:i w:val="0"/>
          <w:color w:val="000000"/>
          <w:sz w:val="24"/>
        </w:rPr>
        <w:t>依据上述地铁盾构施工诱发临近桥梁安全风险评价所得的综合评判向量，并结合盾</w:t>
      </w:r>
      <w:r>
        <w:rPr>
          <w:rFonts w:ascii="SimSun" w:hAnsi="SimSun" w:eastAsia="SimSun"/>
          <w:b w:val="0"/>
          <w:i w:val="0"/>
          <w:color w:val="000000"/>
          <w:sz w:val="24"/>
        </w:rPr>
        <w:t>构施工时临近桥梁安全风险等级分类标准（见表</w:t>
      </w:r>
      <w:r>
        <w:rPr>
          <w:rFonts w:ascii="TimesNewRomanPSMT" w:hAnsi="TimesNewRomanPSMT" w:eastAsia="TimesNewRomanPSMT"/>
          <w:b w:val="0"/>
          <w:i w:val="0"/>
          <w:color w:val="000000"/>
          <w:sz w:val="24"/>
        </w:rPr>
        <w:t>3.5</w:t>
      </w:r>
      <w:r>
        <w:rPr>
          <w:rFonts w:ascii="SimSun" w:hAnsi="SimSun" w:eastAsia="SimSun"/>
          <w:b w:val="0"/>
          <w:i w:val="0"/>
          <w:color w:val="000000"/>
          <w:sz w:val="24"/>
        </w:rPr>
        <w:t>），可得到本文研究对象所属风险</w:t>
      </w:r>
      <w:r>
        <w:rPr>
          <w:rFonts w:ascii="SimSun" w:hAnsi="SimSun" w:eastAsia="SimSun"/>
          <w:b w:val="0"/>
          <w:i w:val="0"/>
          <w:color w:val="000000"/>
          <w:sz w:val="24"/>
        </w:rPr>
        <w:t>等级以及影响临近桥梁结构及运营安全的关键风险指标，具体分析如下：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）陆军总院人行过街天桥</w:t>
      </w:r>
      <w:r>
        <w:br/>
      </w:r>
      <w:r>
        <w:tab/>
      </w:r>
      <w:r>
        <w:rPr>
          <w:rFonts w:ascii="SimSun" w:hAnsi="SimSun" w:eastAsia="SimSun"/>
          <w:b w:val="0"/>
          <w:i w:val="0"/>
          <w:color w:val="000000"/>
          <w:sz w:val="24"/>
        </w:rPr>
        <w:t>该人行过街天桥评价等级为Ⅲ级，处于基本安全状态，其中致使其发生安全隐患的</w:t>
      </w:r>
      <w:r>
        <w:rPr>
          <w:rFonts w:ascii="SimSun" w:hAnsi="SimSun" w:eastAsia="SimSun"/>
          <w:b w:val="0"/>
          <w:i w:val="0"/>
          <w:color w:val="000000"/>
          <w:sz w:val="24"/>
        </w:rPr>
        <w:t>一级指标中致险因子风险最低，其评价等级为Ⅰ级（安全），其次是孕险环境评价等级</w:t>
      </w:r>
      <w:r>
        <w:rPr>
          <w:rFonts w:ascii="SimSun" w:hAnsi="SimSun" w:eastAsia="SimSun"/>
          <w:b w:val="0"/>
          <w:i w:val="0"/>
          <w:color w:val="000000"/>
          <w:sz w:val="24"/>
        </w:rPr>
        <w:t>为Ⅲ级（基本安全），而承险体的风险最高，其评价等级为Ⅳ级（较危险），说明盾构</w:t>
      </w:r>
      <w:r>
        <w:rPr>
          <w:rFonts w:ascii="SimSun" w:hAnsi="SimSun" w:eastAsia="SimSun"/>
          <w:b w:val="0"/>
          <w:i w:val="0"/>
          <w:color w:val="000000"/>
          <w:sz w:val="24"/>
        </w:rPr>
        <w:t>掘进过程中该过街天桥现状及自身条件降低了应对盾构施工所带来风险隐患的能力。</w:t>
      </w:r>
    </w:p>
    <w:p>
      <w:pPr>
        <w:autoSpaceDN w:val="0"/>
        <w:autoSpaceDE w:val="0"/>
        <w:widowControl/>
        <w:spacing w:line="390" w:lineRule="exact" w:before="0" w:after="0"/>
        <w:ind w:left="998" w:right="140" w:firstLine="480"/>
        <w:jc w:val="both"/>
      </w:pPr>
      <w:r>
        <w:rPr>
          <w:rFonts w:ascii="SimSun" w:hAnsi="SimSun" w:eastAsia="SimSun"/>
          <w:b w:val="0"/>
          <w:i w:val="0"/>
          <w:color w:val="000000"/>
          <w:sz w:val="24"/>
        </w:rPr>
        <w:t>致险因子所包含的二级指标中盾构施工参数和施工管理风险均为Ⅰ级（安全），说</w:t>
      </w:r>
      <w:r>
        <w:rPr>
          <w:rFonts w:ascii="SimSun" w:hAnsi="SimSun" w:eastAsia="SimSun"/>
          <w:b w:val="0"/>
          <w:i w:val="0"/>
          <w:color w:val="000000"/>
          <w:sz w:val="24"/>
        </w:rPr>
        <w:t>明该段盾构隧道施工的技术管理水平较高，且盾构机的施工参数设置较为合理；孕险环</w:t>
      </w:r>
      <w:r>
        <w:rPr>
          <w:rFonts w:ascii="SimSun" w:hAnsi="SimSun" w:eastAsia="SimSun"/>
          <w:b w:val="0"/>
          <w:i w:val="0"/>
          <w:color w:val="000000"/>
          <w:sz w:val="24"/>
        </w:rPr>
        <w:t>境中岩土层物理性能参数、隧道工程条件和盾构施工条件均为Ⅲ级（基本安全），说明</w:t>
      </w:r>
      <w:r>
        <w:rPr>
          <w:rFonts w:ascii="SimSun" w:hAnsi="SimSun" w:eastAsia="SimSun"/>
          <w:b w:val="0"/>
          <w:i w:val="0"/>
          <w:color w:val="000000"/>
          <w:sz w:val="24"/>
        </w:rPr>
        <w:t>该施工场地的各项土体指标、隧道覆跨比、隧道埋深以及隧道直径在盾构掘进时会造成</w:t>
      </w:r>
      <w:r>
        <w:rPr>
          <w:rFonts w:ascii="SimSun" w:hAnsi="SimSun" w:eastAsia="SimSun"/>
          <w:b w:val="0"/>
          <w:i w:val="0"/>
          <w:color w:val="000000"/>
          <w:sz w:val="24"/>
        </w:rPr>
        <w:t>影响较大的地层变形，从而传递至该人行过街天桥，其中由于兰州市存在黄土状土及卵</w:t>
      </w:r>
      <w:r>
        <w:rPr>
          <w:rFonts w:ascii="SimSun" w:hAnsi="SimSun" w:eastAsia="SimSun"/>
          <w:b w:val="0"/>
          <w:i w:val="0"/>
          <w:color w:val="000000"/>
          <w:sz w:val="24"/>
        </w:rPr>
        <w:t>石土地层等多种土层致使地质复杂情况所造成的风险较大；而承险体中桥梁现状为Ⅱ级</w:t>
      </w:r>
      <w:r>
        <w:rPr>
          <w:rFonts w:ascii="SimSun" w:hAnsi="SimSun" w:eastAsia="SimSun"/>
          <w:b w:val="0"/>
          <w:i w:val="0"/>
          <w:color w:val="000000"/>
          <w:sz w:val="24"/>
        </w:rPr>
        <w:t>（较安全），桥梁自身条件为Ⅳ级（较危险），说明桥梁自身现状和其与隧道间的位置</w:t>
      </w:r>
      <w:r>
        <w:rPr>
          <w:rFonts w:ascii="SimSun" w:hAnsi="SimSun" w:eastAsia="SimSun"/>
          <w:b w:val="0"/>
          <w:i w:val="0"/>
          <w:color w:val="000000"/>
          <w:sz w:val="24"/>
        </w:rPr>
        <w:t>关系等会降低其应对盾构施工所带来的风险隐患的能力，其中该桥梁的桥桩与隧道相对</w:t>
      </w:r>
      <w:r>
        <w:rPr>
          <w:rFonts w:ascii="SimSun" w:hAnsi="SimSun" w:eastAsia="SimSun"/>
          <w:b w:val="0"/>
          <w:i w:val="0"/>
          <w:color w:val="000000"/>
          <w:sz w:val="24"/>
        </w:rPr>
        <w:t>位置关系及其埋置深度对该天桥安全风险隐患产生了较大影响。</w:t>
      </w:r>
    </w:p>
    <w:p>
      <w:pPr>
        <w:autoSpaceDN w:val="0"/>
        <w:tabs>
          <w:tab w:pos="1478" w:val="left"/>
        </w:tabs>
        <w:autoSpaceDE w:val="0"/>
        <w:widowControl/>
        <w:spacing w:line="386" w:lineRule="exact" w:before="1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）西津东路汽车西站人行天桥</w:t>
      </w:r>
      <w:r>
        <w:br/>
      </w:r>
      <w:r>
        <w:tab/>
      </w:r>
      <w:r>
        <w:rPr>
          <w:rFonts w:ascii="SimSun" w:hAnsi="SimSun" w:eastAsia="SimSun"/>
          <w:b w:val="0"/>
          <w:i w:val="0"/>
          <w:color w:val="000000"/>
          <w:sz w:val="24"/>
        </w:rPr>
        <w:t>该人行天桥评价等级为Ⅱ级，处于较安全状态，其在盾构隧道掘进时较为稳定，具</w:t>
      </w:r>
      <w:r>
        <w:rPr>
          <w:rFonts w:ascii="SimSun" w:hAnsi="SimSun" w:eastAsia="SimSun"/>
          <w:b w:val="0"/>
          <w:i w:val="0"/>
          <w:color w:val="000000"/>
          <w:sz w:val="24"/>
        </w:rPr>
        <w:t>有一定抵抗盾构施工所带来安全风险的能力，其中使该人行天桥存在安全隐患的一级指</w:t>
      </w:r>
      <w:r>
        <w:rPr>
          <w:rFonts w:ascii="SimSun" w:hAnsi="SimSun" w:eastAsia="SimSun"/>
          <w:b w:val="0"/>
          <w:i w:val="0"/>
          <w:color w:val="000000"/>
          <w:sz w:val="24"/>
        </w:rPr>
        <w:t>标中致险因子风险最低，其评价等级为Ⅰ级（安全），其次是孕险环境评价等级为Ⅱ级</w:t>
      </w:r>
      <w:r>
        <w:rPr>
          <w:rFonts w:ascii="SimSun" w:hAnsi="SimSun" w:eastAsia="SimSun"/>
          <w:b w:val="0"/>
          <w:i w:val="0"/>
          <w:color w:val="000000"/>
          <w:sz w:val="24"/>
        </w:rPr>
        <w:t>（较安全），而承险体所带来的风险最高，其评价等级为Ⅴ级（危险），说明该天桥的</w:t>
      </w:r>
      <w:r>
        <w:rPr>
          <w:rFonts w:ascii="SimSun" w:hAnsi="SimSun" w:eastAsia="SimSun"/>
          <w:b w:val="0"/>
          <w:i w:val="0"/>
          <w:color w:val="000000"/>
          <w:sz w:val="24"/>
        </w:rPr>
        <w:t>自身条件降低了应对盾构施工所带来风险隐患的能力。</w:t>
      </w:r>
    </w:p>
    <w:p>
      <w:pPr>
        <w:autoSpaceDN w:val="0"/>
        <w:autoSpaceDE w:val="0"/>
        <w:widowControl/>
        <w:spacing w:line="388" w:lineRule="exact" w:before="0" w:after="0"/>
        <w:ind w:left="998" w:right="140" w:firstLine="480"/>
        <w:jc w:val="both"/>
      </w:pPr>
      <w:r>
        <w:rPr>
          <w:rFonts w:ascii="SimSun" w:hAnsi="SimSun" w:eastAsia="SimSun"/>
          <w:b w:val="0"/>
          <w:i w:val="0"/>
          <w:color w:val="000000"/>
          <w:sz w:val="24"/>
        </w:rPr>
        <w:t>致险因子所包含的二级指标中盾构施工参数和施工管理风险均为Ⅰ级（安全），说</w:t>
      </w:r>
      <w:r>
        <w:rPr>
          <w:rFonts w:ascii="SimSun" w:hAnsi="SimSun" w:eastAsia="SimSun"/>
          <w:b w:val="0"/>
          <w:i w:val="0"/>
          <w:color w:val="000000"/>
          <w:sz w:val="24"/>
        </w:rPr>
        <w:t>明盾构机的掘进参数设置较为合理，且其施工技术管理水平较高；孕险环境中岩土层物</w:t>
      </w:r>
      <w:r>
        <w:rPr>
          <w:rFonts w:ascii="SimSun" w:hAnsi="SimSun" w:eastAsia="SimSun"/>
          <w:b w:val="0"/>
          <w:i w:val="0"/>
          <w:color w:val="000000"/>
          <w:sz w:val="24"/>
        </w:rPr>
        <w:t>理性能参数和隧道工程条件均为Ⅱ级（安全），盾构施工条件为Ⅲ级（基本安全），说</w:t>
      </w:r>
    </w:p>
    <w:p>
      <w:pPr>
        <w:autoSpaceDN w:val="0"/>
        <w:autoSpaceDE w:val="0"/>
        <w:widowControl/>
        <w:spacing w:line="200" w:lineRule="exact" w:before="990" w:after="0"/>
        <w:ind w:left="0" w:right="4482" w:firstLine="0"/>
        <w:jc w:val="right"/>
      </w:pPr>
      <w:r>
        <w:rPr>
          <w:rFonts w:ascii="TimesNewRomanPSMT" w:hAnsi="TimesNewRomanPSMT" w:eastAsia="TimesNewRomanPSMT"/>
          <w:b w:val="0"/>
          <w:i w:val="0"/>
          <w:color w:val="000000"/>
          <w:sz w:val="18"/>
        </w:rPr>
        <w:t>- 79 -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390" name="Picture 139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91" name="Picture 13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9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90" w:lineRule="exact" w:before="552" w:after="0"/>
        <w:ind w:left="998" w:right="70" w:firstLine="0"/>
        <w:jc w:val="both"/>
      </w:pPr>
      <w:r>
        <w:rPr>
          <w:rFonts w:ascii="SimSun" w:hAnsi="SimSun" w:eastAsia="SimSun"/>
          <w:b w:val="0"/>
          <w:i w:val="0"/>
          <w:color w:val="000000"/>
          <w:sz w:val="24"/>
        </w:rPr>
        <w:t>明该盾构施工地段的各项土质指标及隧道工程条件对于地层变形具有一些影响，且其盾</w:t>
      </w:r>
      <w:r>
        <w:rPr>
          <w:rFonts w:ascii="SimSun" w:hAnsi="SimSun" w:eastAsia="SimSun"/>
          <w:b w:val="0"/>
          <w:i w:val="0"/>
          <w:color w:val="000000"/>
          <w:sz w:val="24"/>
        </w:rPr>
        <w:t>构法施工条件会对该天桥的结构安全产生一定冲击；而承险体中桥梁现状为Ⅱ级（较安</w:t>
      </w:r>
      <w:r>
        <w:rPr>
          <w:rFonts w:ascii="SimSun" w:hAnsi="SimSun" w:eastAsia="SimSun"/>
          <w:b w:val="0"/>
          <w:i w:val="0"/>
          <w:color w:val="000000"/>
          <w:sz w:val="24"/>
        </w:rPr>
        <w:t>全），桥梁自身条件为Ⅴ级（较危险），说明桥梁自身现状和其与隧道间的位置关系等</w:t>
      </w:r>
      <w:r>
        <w:rPr>
          <w:rFonts w:ascii="SimSun" w:hAnsi="SimSun" w:eastAsia="SimSun"/>
          <w:b w:val="0"/>
          <w:i w:val="0"/>
          <w:color w:val="000000"/>
          <w:sz w:val="24"/>
        </w:rPr>
        <w:t>会在一定程度上降低其应对盾构施工所带来风险隐患的能力，其中该桥梁的埋置深度及</w:t>
      </w:r>
      <w:r>
        <w:rPr>
          <w:rFonts w:ascii="SimSun" w:hAnsi="SimSun" w:eastAsia="SimSun"/>
          <w:b w:val="0"/>
          <w:i w:val="0"/>
          <w:color w:val="000000"/>
          <w:sz w:val="24"/>
        </w:rPr>
        <w:t>其桥桩与隧道相对位置关系对该天桥安全风险隐患产生了较大影响。</w:t>
      </w:r>
    </w:p>
    <w:p>
      <w:pPr>
        <w:autoSpaceDN w:val="0"/>
        <w:tabs>
          <w:tab w:pos="1478" w:val="left"/>
        </w:tabs>
        <w:autoSpaceDE w:val="0"/>
        <w:widowControl/>
        <w:spacing w:line="386" w:lineRule="exact" w:before="2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）小西湖立交桥</w:t>
      </w:r>
      <w:r>
        <w:br/>
      </w:r>
      <w:r>
        <w:tab/>
      </w:r>
      <w:r>
        <w:rPr>
          <w:rFonts w:ascii="SimSun" w:hAnsi="SimSun" w:eastAsia="SimSun"/>
          <w:b w:val="0"/>
          <w:i w:val="0"/>
          <w:color w:val="000000"/>
          <w:sz w:val="24"/>
        </w:rPr>
        <w:t>该立交桥评价等级为Ⅱ级，处于较安全状态，其中使该人行天桥存在安全隐患的一</w:t>
      </w:r>
      <w:r>
        <w:rPr>
          <w:rFonts w:ascii="SimSun" w:hAnsi="SimSun" w:eastAsia="SimSun"/>
          <w:b w:val="0"/>
          <w:i w:val="0"/>
          <w:color w:val="000000"/>
          <w:sz w:val="24"/>
        </w:rPr>
        <w:t>级指标中致险因子和承险体风险最低，其评价等级均为Ⅱ级（较安全），其次是孕险环</w:t>
      </w:r>
      <w:r>
        <w:rPr>
          <w:rFonts w:ascii="SimSun" w:hAnsi="SimSun" w:eastAsia="SimSun"/>
          <w:b w:val="0"/>
          <w:i w:val="0"/>
          <w:color w:val="000000"/>
          <w:sz w:val="24"/>
        </w:rPr>
        <w:t>境评价等级为Ⅲ级（基本安全），说明该段线路施工场地的各项土体指标参数、隧道施</w:t>
      </w:r>
      <w:r>
        <w:rPr>
          <w:rFonts w:ascii="SimSun" w:hAnsi="SimSun" w:eastAsia="SimSun"/>
          <w:b w:val="0"/>
          <w:i w:val="0"/>
          <w:color w:val="000000"/>
          <w:sz w:val="24"/>
        </w:rPr>
        <w:t>工及工程条件对其临近桥梁的安全性具有较大影响，且该段隧道施工时盾构机各项参数</w:t>
      </w:r>
      <w:r>
        <w:rPr>
          <w:rFonts w:ascii="SimSun" w:hAnsi="SimSun" w:eastAsia="SimSun"/>
          <w:b w:val="0"/>
          <w:i w:val="0"/>
          <w:color w:val="000000"/>
          <w:sz w:val="24"/>
        </w:rPr>
        <w:t>设置的合理性仍由提升空间，而该立交桥现状及与自身条件也降低了其应对盾构施工所</w:t>
      </w:r>
      <w:r>
        <w:rPr>
          <w:rFonts w:ascii="SimSun" w:hAnsi="SimSun" w:eastAsia="SimSun"/>
          <w:b w:val="0"/>
          <w:i w:val="0"/>
          <w:color w:val="000000"/>
          <w:sz w:val="24"/>
        </w:rPr>
        <w:t>带来风险隐患的能力。</w:t>
      </w:r>
    </w:p>
    <w:p>
      <w:pPr>
        <w:autoSpaceDN w:val="0"/>
        <w:autoSpaceDE w:val="0"/>
        <w:widowControl/>
        <w:spacing w:line="390" w:lineRule="exact" w:before="0" w:after="0"/>
        <w:ind w:left="998" w:right="0" w:firstLine="480"/>
        <w:jc w:val="left"/>
      </w:pPr>
      <w:r>
        <w:rPr>
          <w:rFonts w:ascii="SimSun" w:hAnsi="SimSun" w:eastAsia="SimSun"/>
          <w:b w:val="0"/>
          <w:i w:val="0"/>
          <w:color w:val="000000"/>
          <w:sz w:val="24"/>
        </w:rPr>
        <w:t>致险因子中盾构施工参数为Ⅱ级（较安全），施工管理风险为Ⅲ级（基本安全），</w:t>
      </w:r>
      <w:r>
        <w:rPr>
          <w:rFonts w:ascii="SimSun" w:hAnsi="SimSun" w:eastAsia="SimSun"/>
          <w:b w:val="0"/>
          <w:i w:val="0"/>
          <w:color w:val="000000"/>
          <w:sz w:val="24"/>
        </w:rPr>
        <w:t>说明该段盾构隧道施工技术管理水平仍需进一步提升；而承险体中桥梁现状和桥梁自身</w:t>
      </w:r>
      <w:r>
        <w:rPr>
          <w:rFonts w:ascii="SimSun" w:hAnsi="SimSun" w:eastAsia="SimSun"/>
          <w:b w:val="0"/>
          <w:i w:val="0"/>
          <w:color w:val="000000"/>
          <w:sz w:val="24"/>
        </w:rPr>
        <w:t>条件均为Ⅱ级（较安全），说明该桥梁自身状态良好，具有一定抵抗盾构掘进所带来安</w:t>
      </w:r>
      <w:r>
        <w:rPr>
          <w:rFonts w:ascii="SimSun" w:hAnsi="SimSun" w:eastAsia="SimSun"/>
          <w:b w:val="0"/>
          <w:i w:val="0"/>
          <w:color w:val="000000"/>
          <w:sz w:val="24"/>
        </w:rPr>
        <w:t>全风险的能力，但其中该桥梁的埋置深度及其桥桩与隧道相对位置关系对该立交桥安全</w:t>
      </w:r>
      <w:r>
        <w:rPr>
          <w:rFonts w:ascii="SimSun" w:hAnsi="SimSun" w:eastAsia="SimSun"/>
          <w:b w:val="0"/>
          <w:i w:val="0"/>
          <w:color w:val="000000"/>
          <w:sz w:val="24"/>
        </w:rPr>
        <w:t>风险隐患产生了一定影响；孕险环境所包含的二级指标中岩土层物理性能参数为Ⅰ级</w:t>
      </w:r>
      <w:r>
        <w:rPr>
          <w:rFonts w:ascii="SimSun" w:hAnsi="SimSun" w:eastAsia="SimSun"/>
          <w:b w:val="0"/>
          <w:i w:val="0"/>
          <w:color w:val="000000"/>
          <w:sz w:val="24"/>
        </w:rPr>
        <w:t>（安全），盾构施工条件为Ⅱ级（较安全），而隧道工程条件则为Ⅲ级（基本安全），</w:t>
      </w:r>
      <w:r>
        <w:rPr>
          <w:rFonts w:ascii="SimSun" w:hAnsi="SimSun" w:eastAsia="SimSun"/>
          <w:b w:val="0"/>
          <w:i w:val="0"/>
          <w:color w:val="000000"/>
          <w:sz w:val="24"/>
        </w:rPr>
        <w:t>说明盾构隧道施工时隧道覆跨比及隧道埋深对周围土体的扰动程度较大，从而降低了该</w:t>
      </w:r>
      <w:r>
        <w:rPr>
          <w:rFonts w:ascii="SimSun" w:hAnsi="SimSun" w:eastAsia="SimSun"/>
          <w:b w:val="0"/>
          <w:i w:val="0"/>
          <w:color w:val="000000"/>
          <w:sz w:val="24"/>
        </w:rPr>
        <w:t>立交桥的稳定性。</w:t>
      </w:r>
    </w:p>
    <w:p>
      <w:pPr>
        <w:autoSpaceDN w:val="0"/>
        <w:tabs>
          <w:tab w:pos="1478" w:val="left"/>
        </w:tabs>
        <w:autoSpaceDE w:val="0"/>
        <w:widowControl/>
        <w:spacing w:line="386" w:lineRule="exact" w:before="2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）义乌商贸城人行天桥</w:t>
      </w:r>
      <w:r>
        <w:br/>
      </w:r>
      <w:r>
        <w:tab/>
      </w:r>
      <w:r>
        <w:rPr>
          <w:rFonts w:ascii="SimSun" w:hAnsi="SimSun" w:eastAsia="SimSun"/>
          <w:b w:val="0"/>
          <w:i w:val="0"/>
          <w:color w:val="000000"/>
          <w:sz w:val="24"/>
        </w:rPr>
        <w:t>该人行天桥评价等级为Ⅰ级，处于安全状态，其在盾构隧道掘进时具有较为稳定的</w:t>
      </w:r>
      <w:r>
        <w:rPr>
          <w:rFonts w:ascii="SimSun" w:hAnsi="SimSun" w:eastAsia="SimSun"/>
          <w:b w:val="0"/>
          <w:i w:val="0"/>
          <w:color w:val="000000"/>
          <w:sz w:val="24"/>
        </w:rPr>
        <w:t>状态，能够一定程度上抵抗盾构施工所带来安全风险，其中使该人行天桥存在安全隐患</w:t>
      </w:r>
      <w:r>
        <w:rPr>
          <w:rFonts w:ascii="SimSun" w:hAnsi="SimSun" w:eastAsia="SimSun"/>
          <w:b w:val="0"/>
          <w:i w:val="0"/>
          <w:color w:val="000000"/>
          <w:sz w:val="24"/>
        </w:rPr>
        <w:t>的一级指标中致险因子风险最低，其评价等级为Ⅰ级（安全），其次是孕险环境评价等</w:t>
      </w:r>
      <w:r>
        <w:rPr>
          <w:rFonts w:ascii="SimSun" w:hAnsi="SimSun" w:eastAsia="SimSun"/>
          <w:b w:val="0"/>
          <w:i w:val="0"/>
          <w:color w:val="000000"/>
          <w:sz w:val="24"/>
        </w:rPr>
        <w:t>级为Ⅲ级（基本安全），而承险体所带来的风险最高，其评价等级为Ⅴ级（危险），说</w:t>
      </w:r>
      <w:r>
        <w:rPr>
          <w:rFonts w:ascii="SimSun" w:hAnsi="SimSun" w:eastAsia="SimSun"/>
          <w:b w:val="0"/>
          <w:i w:val="0"/>
          <w:color w:val="000000"/>
          <w:sz w:val="24"/>
        </w:rPr>
        <w:t>明该段线路隧道施工及工程条件对周围土体产生地层变形的影响较大，且该人行天桥自</w:t>
      </w:r>
      <w:r>
        <w:rPr>
          <w:rFonts w:ascii="SimSun" w:hAnsi="SimSun" w:eastAsia="SimSun"/>
          <w:b w:val="0"/>
          <w:i w:val="0"/>
          <w:color w:val="000000"/>
          <w:sz w:val="24"/>
        </w:rPr>
        <w:t>身条件促使了盾构施工所带来的风险隐患，从而对桥梁结构和使用安全产生不良影响。</w:t>
      </w:r>
    </w:p>
    <w:p>
      <w:pPr>
        <w:autoSpaceDN w:val="0"/>
        <w:autoSpaceDE w:val="0"/>
        <w:widowControl/>
        <w:spacing w:line="388" w:lineRule="exact" w:before="2" w:after="0"/>
        <w:ind w:left="998" w:right="0" w:firstLine="480"/>
        <w:jc w:val="left"/>
      </w:pPr>
      <w:r>
        <w:rPr>
          <w:rFonts w:ascii="SimSun" w:hAnsi="SimSun" w:eastAsia="SimSun"/>
          <w:b w:val="0"/>
          <w:i w:val="0"/>
          <w:color w:val="000000"/>
          <w:sz w:val="24"/>
        </w:rPr>
        <w:t>孕险环境所包含的二级指标中岩土层物理性能参数为Ⅰ级（安全），而隧道工程条</w:t>
      </w:r>
      <w:r>
        <w:rPr>
          <w:rFonts w:ascii="SimSun" w:hAnsi="SimSun" w:eastAsia="SimSun"/>
          <w:b w:val="0"/>
          <w:i w:val="0"/>
          <w:color w:val="000000"/>
          <w:sz w:val="24"/>
        </w:rPr>
        <w:t>件和盾构施工条件均为Ⅲ级（基本安全），说明该盾构隧道掘进过程中地层损失较大，</w:t>
      </w:r>
      <w:r>
        <w:rPr>
          <w:rFonts w:ascii="SimSun" w:hAnsi="SimSun" w:eastAsia="SimSun"/>
          <w:b w:val="0"/>
          <w:i w:val="0"/>
          <w:color w:val="000000"/>
          <w:sz w:val="24"/>
        </w:rPr>
        <w:t>且隧道覆跨比和隧道埋深对地层变形具有较明显的影响；致险因子中盾构施工参数和施</w:t>
      </w:r>
      <w:r>
        <w:rPr>
          <w:rFonts w:ascii="SimSun" w:hAnsi="SimSun" w:eastAsia="SimSun"/>
          <w:b w:val="0"/>
          <w:i w:val="0"/>
          <w:color w:val="000000"/>
          <w:sz w:val="24"/>
        </w:rPr>
        <w:t>工管理风险均为Ⅰ级（安全），说明该盾构施工地段盾构机各参数设置较合理，且其施</w:t>
      </w:r>
      <w:r>
        <w:rPr>
          <w:rFonts w:ascii="SimSun" w:hAnsi="SimSun" w:eastAsia="SimSun"/>
          <w:b w:val="0"/>
          <w:i w:val="0"/>
          <w:color w:val="000000"/>
          <w:sz w:val="24"/>
        </w:rPr>
        <w:t>工技术及管理水平较高，因而对其临近桥梁影响较小；而承险体中桥梁现状为Ⅲ级（基</w:t>
      </w:r>
    </w:p>
    <w:p>
      <w:pPr>
        <w:autoSpaceDN w:val="0"/>
        <w:autoSpaceDE w:val="0"/>
        <w:widowControl/>
        <w:spacing w:line="202" w:lineRule="exact" w:before="842" w:after="0"/>
        <w:ind w:left="0" w:right="0" w:firstLine="0"/>
        <w:jc w:val="center"/>
      </w:pPr>
      <w:r>
        <w:rPr>
          <w:rFonts w:ascii="TimesNewRomanPSMT" w:hAnsi="TimesNewRomanPSMT" w:eastAsia="TimesNewRomanPSMT"/>
          <w:b w:val="0"/>
          <w:i w:val="0"/>
          <w:color w:val="000000"/>
          <w:sz w:val="18"/>
        </w:rPr>
        <w:t>- 80 -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392" name="Picture 139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93" name="Picture 13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4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396" w:firstLine="0"/>
        <w:jc w:val="right"/>
      </w:pPr>
      <w:r>
        <w:rPr>
          <w:rFonts w:ascii="SimSun" w:hAnsi="SimSun" w:eastAsia="SimSun"/>
          <w:b w:val="0"/>
          <w:i w:val="0"/>
          <w:color w:val="000000"/>
          <w:sz w:val="21"/>
        </w:rPr>
        <w:t>兰州交通大学硕士学位论文</w:t>
      </w:r>
    </w:p>
    <w:p>
      <w:pPr>
        <w:autoSpaceDN w:val="0"/>
        <w:autoSpaceDE w:val="0"/>
        <w:widowControl/>
        <w:spacing w:line="390" w:lineRule="exact" w:before="552" w:after="0"/>
        <w:ind w:left="998" w:right="70" w:firstLine="0"/>
        <w:jc w:val="both"/>
      </w:pPr>
      <w:r>
        <w:rPr>
          <w:rFonts w:ascii="SimSun" w:hAnsi="SimSun" w:eastAsia="SimSun"/>
          <w:b w:val="0"/>
          <w:i w:val="0"/>
          <w:color w:val="000000"/>
          <w:sz w:val="24"/>
        </w:rPr>
        <w:t>本安全），桥梁自身条件为Ⅴ级（危险），说明桥梁桩身完整性及自身损伤情况等会在</w:t>
      </w:r>
      <w:r>
        <w:rPr>
          <w:rFonts w:ascii="SimSun" w:hAnsi="SimSun" w:eastAsia="SimSun"/>
          <w:b w:val="0"/>
          <w:i w:val="0"/>
          <w:color w:val="000000"/>
          <w:sz w:val="24"/>
        </w:rPr>
        <w:t>一定程度上降低其应对盾构施工所带来风险隐患的能力，且该桥梁的桥桩与隧道间的位</w:t>
      </w:r>
      <w:r>
        <w:rPr>
          <w:rFonts w:ascii="SimSun" w:hAnsi="SimSun" w:eastAsia="SimSun"/>
          <w:b w:val="0"/>
          <w:i w:val="0"/>
          <w:color w:val="000000"/>
          <w:sz w:val="24"/>
        </w:rPr>
        <w:t>置关系及其埋置深度对该天桥安全风险产生了较大影响。</w:t>
      </w:r>
    </w:p>
    <w:p>
      <w:pPr>
        <w:autoSpaceDN w:val="0"/>
        <w:autoSpaceDE w:val="0"/>
        <w:widowControl/>
        <w:spacing w:line="282" w:lineRule="exact" w:before="274" w:after="0"/>
        <w:ind w:left="998" w:right="0" w:firstLine="0"/>
        <w:jc w:val="left"/>
      </w:pPr>
      <w:r>
        <w:rPr>
          <w:rFonts w:ascii="SimHei" w:hAnsi="SimHei" w:eastAsia="SimHei"/>
          <w:b w:val="0"/>
          <w:i w:val="0"/>
          <w:color w:val="000000"/>
          <w:sz w:val="28"/>
        </w:rPr>
        <w:t>6.4 地铁盾构施工诱发临近桥梁安全风险应对措施</w:t>
      </w:r>
    </w:p>
    <w:p>
      <w:pPr>
        <w:autoSpaceDN w:val="0"/>
        <w:autoSpaceDE w:val="0"/>
        <w:widowControl/>
        <w:spacing w:line="386" w:lineRule="exact" w:before="130" w:after="0"/>
        <w:ind w:left="998" w:right="20" w:firstLine="480"/>
        <w:jc w:val="both"/>
      </w:pPr>
      <w:r>
        <w:rPr>
          <w:rFonts w:ascii="SimSun" w:hAnsi="SimSun" w:eastAsia="SimSun"/>
          <w:b w:val="0"/>
          <w:i w:val="0"/>
          <w:color w:val="000000"/>
          <w:sz w:val="24"/>
        </w:rPr>
        <w:t>根据</w:t>
      </w:r>
      <w:r>
        <w:rPr>
          <w:rFonts w:ascii="TimesNewRomanPSMT" w:hAnsi="TimesNewRomanPSMT" w:eastAsia="TimesNewRomanPSMT"/>
          <w:b w:val="0"/>
          <w:i w:val="0"/>
          <w:color w:val="000000"/>
          <w:sz w:val="24"/>
        </w:rPr>
        <w:t>6.3</w:t>
      </w:r>
      <w:r>
        <w:rPr>
          <w:rFonts w:ascii="SimSun" w:hAnsi="SimSun" w:eastAsia="SimSun"/>
          <w:b w:val="0"/>
          <w:i w:val="0"/>
          <w:color w:val="000000"/>
          <w:sz w:val="24"/>
        </w:rPr>
        <w:t xml:space="preserve"> 节变权可拓云模型评价结果可知，本文研究对象所包含的</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座临近桥梁安</w:t>
      </w:r>
      <w:r>
        <w:rPr>
          <w:rFonts w:ascii="SimSun" w:hAnsi="SimSun" w:eastAsia="SimSun"/>
          <w:b w:val="0"/>
          <w:i w:val="0"/>
          <w:color w:val="000000"/>
          <w:sz w:val="24"/>
        </w:rPr>
        <w:t>全风险分别为Ⅲ、Ⅱ、Ⅱ、Ⅰ级，即处于基本安全、较安全及安全状态，其均对盾构施</w:t>
      </w:r>
      <w:r>
        <w:rPr>
          <w:rFonts w:ascii="SimSun" w:hAnsi="SimSun" w:eastAsia="SimSun"/>
          <w:b w:val="0"/>
          <w:i w:val="0"/>
          <w:color w:val="000000"/>
          <w:sz w:val="24"/>
        </w:rPr>
        <w:t>工所诱发的安全隐患具有不同程度的抵抗能力，为确保桥梁的结构安全及正常使用和地</w:t>
      </w:r>
      <w:r>
        <w:rPr>
          <w:rFonts w:ascii="SimSun" w:hAnsi="SimSun" w:eastAsia="SimSun"/>
          <w:b w:val="0"/>
          <w:i w:val="0"/>
          <w:color w:val="000000"/>
          <w:sz w:val="24"/>
        </w:rPr>
        <w:t>铁盾构隧道施工的安全，通过对其评价等级较高的风险指标进行深入剖析，制定相对应</w:t>
      </w:r>
      <w:r>
        <w:rPr>
          <w:rFonts w:ascii="SimSun" w:hAnsi="SimSun" w:eastAsia="SimSun"/>
          <w:b w:val="0"/>
          <w:i w:val="0"/>
          <w:color w:val="000000"/>
          <w:sz w:val="24"/>
        </w:rPr>
        <w:t>的防范应对措施，以降低盾构掘进过程致使临近桥梁安全隐患事故发生的可能性，为地</w:t>
      </w:r>
      <w:r>
        <w:rPr>
          <w:rFonts w:ascii="SimSun" w:hAnsi="SimSun" w:eastAsia="SimSun"/>
          <w:b w:val="0"/>
          <w:i w:val="0"/>
          <w:color w:val="000000"/>
          <w:sz w:val="24"/>
        </w:rPr>
        <w:t>铁盾构施工诱发临近桥梁安全风险防控提供科学有效的参考依据，具体应对措施如下：</w:t>
      </w:r>
    </w:p>
    <w:p>
      <w:pPr>
        <w:autoSpaceDN w:val="0"/>
        <w:autoSpaceDE w:val="0"/>
        <w:widowControl/>
        <w:spacing w:line="240" w:lineRule="exact" w:before="268" w:after="0"/>
        <w:ind w:left="998" w:right="0" w:firstLine="0"/>
        <w:jc w:val="left"/>
      </w:pPr>
      <w:r>
        <w:rPr>
          <w:rFonts w:ascii="SimHei" w:hAnsi="SimHei" w:eastAsia="SimHei"/>
          <w:b w:val="0"/>
          <w:i w:val="0"/>
          <w:color w:val="000000"/>
          <w:sz w:val="24"/>
        </w:rPr>
        <w:t>6.4.1 基于孕险环境的主动应对措施</w:t>
      </w:r>
    </w:p>
    <w:p>
      <w:pPr>
        <w:autoSpaceDN w:val="0"/>
        <w:tabs>
          <w:tab w:pos="1478" w:val="left"/>
        </w:tabs>
        <w:autoSpaceDE w:val="0"/>
        <w:widowControl/>
        <w:spacing w:line="384" w:lineRule="exact" w:before="9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）过程控制</w:t>
      </w:r>
      <w:r>
        <w:br/>
      </w:r>
      <w:r>
        <w:tab/>
      </w:r>
      <w:r>
        <w:rPr>
          <w:rFonts w:ascii="SimSun" w:hAnsi="SimSun" w:eastAsia="SimSun"/>
          <w:b w:val="0"/>
          <w:i w:val="0"/>
          <w:color w:val="000000"/>
          <w:sz w:val="24"/>
        </w:rPr>
        <w:t>岩土层的物理性能具有流变性质，其在盾构隧道掘进过程中，随着时间不断发生变</w:t>
      </w:r>
      <w:r>
        <w:rPr>
          <w:rFonts w:ascii="SimSun" w:hAnsi="SimSun" w:eastAsia="SimSun"/>
          <w:b w:val="0"/>
          <w:i w:val="0"/>
          <w:color w:val="000000"/>
          <w:sz w:val="24"/>
        </w:rPr>
        <w:t>化，并不是一次性释放地层应力，这说明盾构施工过程所产生的地层变形及对其临近桥</w:t>
      </w:r>
      <w:r>
        <w:rPr>
          <w:rFonts w:ascii="SimSun" w:hAnsi="SimSun" w:eastAsia="SimSun"/>
          <w:b w:val="0"/>
          <w:i w:val="0"/>
          <w:color w:val="000000"/>
          <w:sz w:val="24"/>
        </w:rPr>
        <w:t>梁的扰动影响也是逐渐累积的结果，因此，只有对每个施工阶段应力释放水平及时控制</w:t>
      </w:r>
      <w:r>
        <w:rPr>
          <w:rFonts w:ascii="SimSun" w:hAnsi="SimSun" w:eastAsia="SimSun"/>
          <w:b w:val="0"/>
          <w:i w:val="0"/>
          <w:color w:val="000000"/>
          <w:sz w:val="24"/>
        </w:rPr>
        <w:t>或者降低，才能控制最终地层变形程度。</w:t>
      </w:r>
    </w:p>
    <w:p>
      <w:pPr>
        <w:autoSpaceDN w:val="0"/>
        <w:tabs>
          <w:tab w:pos="1478" w:val="left"/>
        </w:tabs>
        <w:autoSpaceDE w:val="0"/>
        <w:widowControl/>
        <w:spacing w:line="386" w:lineRule="exact" w:before="2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）工法优化</w:t>
      </w:r>
      <w:r>
        <w:br/>
      </w:r>
      <w:r>
        <w:tab/>
      </w:r>
      <w:r>
        <w:rPr>
          <w:rFonts w:ascii="SimSun" w:hAnsi="SimSun" w:eastAsia="SimSun"/>
          <w:b w:val="0"/>
          <w:i w:val="0"/>
          <w:color w:val="000000"/>
          <w:sz w:val="24"/>
        </w:rPr>
        <w:t>岩土体并非具有线性力学性质，岩土体中施工地铁隧道所产生荷载与应力路径必然</w:t>
      </w:r>
      <w:r>
        <w:rPr>
          <w:rFonts w:ascii="SimSun" w:hAnsi="SimSun" w:eastAsia="SimSun"/>
          <w:b w:val="0"/>
          <w:i w:val="0"/>
          <w:color w:val="000000"/>
          <w:sz w:val="24"/>
        </w:rPr>
        <w:t>相关，而由于其受力转换和应力路径在每个施工步骤的不同，导致其对地层变形和临近</w:t>
      </w:r>
      <w:r>
        <w:rPr>
          <w:rFonts w:ascii="SimSun" w:hAnsi="SimSun" w:eastAsia="SimSun"/>
          <w:b w:val="0"/>
          <w:i w:val="0"/>
          <w:color w:val="000000"/>
          <w:sz w:val="24"/>
        </w:rPr>
        <w:t>桥梁所产生的风险影响均有所差异，故而可结合工程环境</w:t>
      </w:r>
      <w:r>
        <w:rPr>
          <w:rFonts w:ascii="TimesNewRomanPSMT" w:hAnsi="TimesNewRomanPSMT" w:eastAsia="TimesNewRomanPSMT"/>
          <w:b w:val="0"/>
          <w:i w:val="0"/>
          <w:color w:val="000000"/>
          <w:sz w:val="24"/>
        </w:rPr>
        <w:t>-</w:t>
      </w:r>
      <w:r>
        <w:rPr>
          <w:rFonts w:ascii="SimSun" w:hAnsi="SimSun" w:eastAsia="SimSun"/>
          <w:b w:val="0"/>
          <w:i w:val="0"/>
          <w:color w:val="000000"/>
          <w:sz w:val="24"/>
        </w:rPr>
        <w:t>岩土层物理性能参数、隧道</w:t>
      </w:r>
      <w:r>
        <w:rPr>
          <w:rFonts w:ascii="SimSun" w:hAnsi="SimSun" w:eastAsia="SimSun"/>
          <w:b w:val="0"/>
          <w:i w:val="0"/>
          <w:color w:val="000000"/>
          <w:sz w:val="24"/>
        </w:rPr>
        <w:t>工程条件及盾构施工条件等因素来对各主要工序的先后顺序及开挖范围等进行优化，以</w:t>
      </w:r>
      <w:r>
        <w:rPr>
          <w:rFonts w:ascii="SimSun" w:hAnsi="SimSun" w:eastAsia="SimSun"/>
          <w:b w:val="0"/>
          <w:i w:val="0"/>
          <w:color w:val="000000"/>
          <w:sz w:val="24"/>
        </w:rPr>
        <w:t>进一步降低盾构施工对对其临近桥梁的扰动。</w:t>
      </w:r>
    </w:p>
    <w:p>
      <w:pPr>
        <w:autoSpaceDN w:val="0"/>
        <w:tabs>
          <w:tab w:pos="1478" w:val="left"/>
        </w:tabs>
        <w:autoSpaceDE w:val="0"/>
        <w:widowControl/>
        <w:spacing w:line="386" w:lineRule="exact" w:before="2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）地层加固及变形隔离</w:t>
      </w:r>
      <w:r>
        <w:br/>
      </w:r>
      <w:r>
        <w:tab/>
      </w:r>
      <w:r>
        <w:rPr>
          <w:rFonts w:ascii="SimSun" w:hAnsi="SimSun" w:eastAsia="SimSun"/>
          <w:b w:val="0"/>
          <w:i w:val="0"/>
          <w:color w:val="000000"/>
          <w:sz w:val="24"/>
        </w:rPr>
        <w:t>对于地铁隧道施工地段和桥桩周围土体需要进行地层加固处理或者地层变形隔离</w:t>
      </w:r>
      <w:r>
        <w:rPr>
          <w:rFonts w:ascii="SimSun" w:hAnsi="SimSun" w:eastAsia="SimSun"/>
          <w:b w:val="0"/>
          <w:i w:val="0"/>
          <w:color w:val="000000"/>
          <w:sz w:val="24"/>
        </w:rPr>
        <w:t>即打设隔离桩等方法来对其进行控制，以能够通过此类方法减小地层变形并阻断其传</w:t>
      </w:r>
      <w:r>
        <w:rPr>
          <w:rFonts w:ascii="SimSun" w:hAnsi="SimSun" w:eastAsia="SimSun"/>
          <w:b w:val="0"/>
          <w:i w:val="0"/>
          <w:color w:val="000000"/>
          <w:sz w:val="24"/>
        </w:rPr>
        <w:t>递，减少周围土体受到地铁盾构施工的扰动程度，从而减少地铁盾构施工引起其临近桥</w:t>
      </w:r>
      <w:r>
        <w:rPr>
          <w:rFonts w:ascii="SimSun" w:hAnsi="SimSun" w:eastAsia="SimSun"/>
          <w:b w:val="0"/>
          <w:i w:val="0"/>
          <w:color w:val="000000"/>
          <w:sz w:val="24"/>
        </w:rPr>
        <w:t>梁的桩基变形，而地层加固等方法对于桥桩而言也是近距离施工，同样会引起其发生不</w:t>
      </w:r>
      <w:r>
        <w:rPr>
          <w:rFonts w:ascii="SimSun" w:hAnsi="SimSun" w:eastAsia="SimSun"/>
          <w:b w:val="0"/>
          <w:i w:val="0"/>
          <w:color w:val="000000"/>
          <w:sz w:val="24"/>
        </w:rPr>
        <w:t>均匀沉降，产生附加应力，故在进行此类加固处理时需要进行施工方法的不断比选，以</w:t>
      </w:r>
      <w:r>
        <w:rPr>
          <w:rFonts w:ascii="SimSun" w:hAnsi="SimSun" w:eastAsia="SimSun"/>
          <w:b w:val="0"/>
          <w:i w:val="0"/>
          <w:color w:val="000000"/>
          <w:sz w:val="24"/>
        </w:rPr>
        <w:t>能够确保土体加固效果。</w:t>
      </w:r>
    </w:p>
    <w:p>
      <w:pPr>
        <w:autoSpaceDN w:val="0"/>
        <w:autoSpaceDE w:val="0"/>
        <w:widowControl/>
        <w:spacing w:line="200" w:lineRule="exact" w:before="1536" w:after="0"/>
        <w:ind w:left="0" w:right="4412" w:firstLine="0"/>
        <w:jc w:val="right"/>
      </w:pPr>
      <w:r>
        <w:rPr>
          <w:rFonts w:ascii="TimesNewRomanPSMT" w:hAnsi="TimesNewRomanPSMT" w:eastAsia="TimesNewRomanPSMT"/>
          <w:b w:val="0"/>
          <w:i w:val="0"/>
          <w:color w:val="000000"/>
          <w:sz w:val="18"/>
        </w:rPr>
        <w:t>- 81 -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394" name="Picture 139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95" name="Picture 13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4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9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40" w:lineRule="exact" w:before="702" w:after="0"/>
        <w:ind w:left="998" w:right="0" w:firstLine="0"/>
        <w:jc w:val="left"/>
      </w:pPr>
      <w:r>
        <w:rPr>
          <w:rFonts w:ascii="SimHei" w:hAnsi="SimHei" w:eastAsia="SimHei"/>
          <w:b w:val="0"/>
          <w:i w:val="0"/>
          <w:color w:val="000000"/>
          <w:sz w:val="24"/>
        </w:rPr>
        <w:t>6.4.2 基于致险因子的主动应对措施</w:t>
      </w:r>
    </w:p>
    <w:p>
      <w:pPr>
        <w:autoSpaceDN w:val="0"/>
        <w:autoSpaceDE w:val="0"/>
        <w:widowControl/>
        <w:spacing w:line="390" w:lineRule="exact" w:before="76" w:after="0"/>
        <w:ind w:left="998" w:right="70" w:firstLine="480"/>
        <w:jc w:val="both"/>
      </w:pPr>
      <w:r>
        <w:rPr>
          <w:rFonts w:ascii="SimSun" w:hAnsi="SimSun" w:eastAsia="SimSun"/>
          <w:b w:val="0"/>
          <w:i w:val="0"/>
          <w:color w:val="000000"/>
          <w:sz w:val="24"/>
        </w:rPr>
        <w:t>盾构法隧道施工时，盾构机各项施工参数的设置会对地层变形产生一定影响，从而</w:t>
      </w:r>
      <w:r>
        <w:rPr>
          <w:rFonts w:ascii="SimSun" w:hAnsi="SimSun" w:eastAsia="SimSun"/>
          <w:b w:val="0"/>
          <w:i w:val="0"/>
          <w:color w:val="000000"/>
          <w:sz w:val="24"/>
        </w:rPr>
        <w:t>引起临近桥梁安全风险，故提高各项盾构施工参数的合理性能够有效阻碍施工引起地层</w:t>
      </w:r>
      <w:r>
        <w:rPr>
          <w:rFonts w:ascii="SimSun" w:hAnsi="SimSun" w:eastAsia="SimSun"/>
          <w:b w:val="0"/>
          <w:i w:val="0"/>
          <w:color w:val="000000"/>
          <w:sz w:val="24"/>
        </w:rPr>
        <w:t>变形传递至临近桥梁桩基础，从而降低临近桥梁安全风险等级。其中，盾构上部土仓压</w:t>
      </w:r>
      <w:r>
        <w:rPr>
          <w:rFonts w:ascii="SimSun" w:hAnsi="SimSun" w:eastAsia="SimSun"/>
          <w:b w:val="0"/>
          <w:i w:val="0"/>
          <w:color w:val="000000"/>
          <w:sz w:val="24"/>
        </w:rPr>
        <w:t>力以及掘进速度风险等级较高，由于其值过大会致使刀盘前方土体隆起，传递至临近桥</w:t>
      </w:r>
      <w:r>
        <w:rPr>
          <w:rFonts w:ascii="SimSun" w:hAnsi="SimSun" w:eastAsia="SimSun"/>
          <w:b w:val="0"/>
          <w:i w:val="0"/>
          <w:color w:val="000000"/>
          <w:sz w:val="24"/>
        </w:rPr>
        <w:t>梁桩基，使其产生不同程度的桩基变形，因此，在盾构隧道施工过程中需要依据工程实</w:t>
      </w:r>
      <w:r>
        <w:rPr>
          <w:rFonts w:ascii="SimSun" w:hAnsi="SimSun" w:eastAsia="SimSun"/>
          <w:b w:val="0"/>
          <w:i w:val="0"/>
          <w:color w:val="000000"/>
          <w:sz w:val="24"/>
        </w:rPr>
        <w:t>际情况，对盾构参数不断进行合理调整，以减少其对周围土体的影响。</w:t>
      </w:r>
    </w:p>
    <w:p>
      <w:pPr>
        <w:autoSpaceDN w:val="0"/>
        <w:autoSpaceDE w:val="0"/>
        <w:widowControl/>
        <w:spacing w:line="388" w:lineRule="exact" w:before="2" w:after="0"/>
        <w:ind w:left="998" w:right="70" w:firstLine="480"/>
        <w:jc w:val="both"/>
      </w:pPr>
      <w:r>
        <w:rPr>
          <w:rFonts w:ascii="SimSun" w:hAnsi="SimSun" w:eastAsia="SimSun"/>
          <w:b w:val="0"/>
          <w:i w:val="0"/>
          <w:color w:val="000000"/>
          <w:sz w:val="24"/>
        </w:rPr>
        <w:t>除此以外，盾构机的通过及盾尾脱落后会致使地层产生明显下沉变形，故需要在管</w:t>
      </w:r>
      <w:r>
        <w:rPr>
          <w:rFonts w:ascii="SimSun" w:hAnsi="SimSun" w:eastAsia="SimSun"/>
          <w:b w:val="0"/>
          <w:i w:val="0"/>
          <w:color w:val="000000"/>
          <w:sz w:val="24"/>
        </w:rPr>
        <w:t>片脱落盾尾时及时同步注浆来控制地面沉降，此后仍需密切监测地层变形，如若需要进</w:t>
      </w:r>
      <w:r>
        <w:rPr>
          <w:rFonts w:ascii="SimSun" w:hAnsi="SimSun" w:eastAsia="SimSun"/>
          <w:b w:val="0"/>
          <w:i w:val="0"/>
          <w:color w:val="000000"/>
          <w:sz w:val="24"/>
        </w:rPr>
        <w:t>行二次注浆，从而减少其对周围地层产生的变形沉降。</w:t>
      </w:r>
    </w:p>
    <w:p>
      <w:pPr>
        <w:autoSpaceDN w:val="0"/>
        <w:autoSpaceDE w:val="0"/>
        <w:widowControl/>
        <w:spacing w:line="240" w:lineRule="exact" w:before="270" w:after="0"/>
        <w:ind w:left="998" w:right="0" w:firstLine="0"/>
        <w:jc w:val="left"/>
      </w:pPr>
      <w:r>
        <w:rPr>
          <w:rFonts w:ascii="SimHei" w:hAnsi="SimHei" w:eastAsia="SimHei"/>
          <w:b w:val="0"/>
          <w:i w:val="0"/>
          <w:color w:val="000000"/>
          <w:sz w:val="24"/>
        </w:rPr>
        <w:t>6.4.3 基于承险体的主动应对措施</w:t>
      </w:r>
    </w:p>
    <w:p>
      <w:pPr>
        <w:autoSpaceDN w:val="0"/>
        <w:tabs>
          <w:tab w:pos="1478" w:val="left"/>
        </w:tabs>
        <w:autoSpaceDE w:val="0"/>
        <w:widowControl/>
        <w:spacing w:line="388" w:lineRule="exact" w:before="9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）荷载转移</w:t>
      </w:r>
      <w:r>
        <w:br/>
      </w:r>
      <w:r>
        <w:tab/>
      </w:r>
      <w:r>
        <w:rPr>
          <w:rFonts w:ascii="SimSun" w:hAnsi="SimSun" w:eastAsia="SimSun"/>
          <w:b w:val="0"/>
          <w:i w:val="0"/>
          <w:color w:val="000000"/>
          <w:sz w:val="24"/>
        </w:rPr>
        <w:t>盾构隧道掘进过程中承险体中桥梁自身条件具有较高风险，易引起临近桥梁安全隐</w:t>
      </w:r>
      <w:r>
        <w:rPr>
          <w:rFonts w:ascii="SimSun" w:hAnsi="SimSun" w:eastAsia="SimSun"/>
          <w:b w:val="0"/>
          <w:i w:val="0"/>
          <w:color w:val="000000"/>
          <w:sz w:val="24"/>
        </w:rPr>
        <w:t>患的发生，其中桥桩与隧道相对位置关系与其埋置深度影响较大，当地铁隧道穿越临近</w:t>
      </w:r>
      <w:r>
        <w:rPr>
          <w:rFonts w:ascii="SimSun" w:hAnsi="SimSun" w:eastAsia="SimSun"/>
          <w:b w:val="0"/>
          <w:i w:val="0"/>
          <w:color w:val="000000"/>
          <w:sz w:val="24"/>
        </w:rPr>
        <w:t>桥梁时，会使得部分桩基础承载力降低。依据工程实际情况，可对荷载采取增加新桩基</w:t>
      </w:r>
      <w:r>
        <w:rPr>
          <w:rFonts w:ascii="SimSun" w:hAnsi="SimSun" w:eastAsia="SimSun"/>
          <w:b w:val="0"/>
          <w:i w:val="0"/>
          <w:color w:val="000000"/>
          <w:sz w:val="24"/>
        </w:rPr>
        <w:t>的方式以实现部分转移，此时新桩基与既有桩基共同形成新的群桩承载受力体系，分担</w:t>
      </w:r>
      <w:r>
        <w:rPr>
          <w:rFonts w:ascii="SimSun" w:hAnsi="SimSun" w:eastAsia="SimSun"/>
          <w:b w:val="0"/>
          <w:i w:val="0"/>
          <w:color w:val="000000"/>
          <w:sz w:val="24"/>
        </w:rPr>
        <w:t>上部结构所传递的部分荷载，从而提高既有桥桩的承载能力，以保证桥梁的运营安全；</w:t>
      </w:r>
      <w:r>
        <w:rPr>
          <w:rFonts w:ascii="SimSun" w:hAnsi="SimSun" w:eastAsia="SimSun"/>
          <w:b w:val="0"/>
          <w:i w:val="0"/>
          <w:color w:val="000000"/>
          <w:sz w:val="24"/>
        </w:rPr>
        <w:t>其余地铁盾构工程中若因空间线形问题必须截断既有桩基时，可通过主动加载方式来实</w:t>
      </w:r>
      <w:r>
        <w:rPr>
          <w:rFonts w:ascii="SimSun" w:hAnsi="SimSun" w:eastAsia="SimSun"/>
          <w:b w:val="0"/>
          <w:i w:val="0"/>
          <w:color w:val="000000"/>
          <w:sz w:val="24"/>
        </w:rPr>
        <w:t>现荷载整体转移，从而完成全部荷载的主动托换，加强临近桥梁抵抗盾构施工带来安全</w:t>
      </w:r>
      <w:r>
        <w:rPr>
          <w:rFonts w:ascii="SimSun" w:hAnsi="SimSun" w:eastAsia="SimSun"/>
          <w:b w:val="0"/>
          <w:i w:val="0"/>
          <w:color w:val="000000"/>
          <w:sz w:val="24"/>
        </w:rPr>
        <w:t>风险隐患的能力，同时，施工过程中加强对于桥桩变形与与桥面的监测工作，保证桥梁</w:t>
      </w:r>
      <w:r>
        <w:rPr>
          <w:rFonts w:ascii="SimSun" w:hAnsi="SimSun" w:eastAsia="SimSun"/>
          <w:b w:val="0"/>
          <w:i w:val="0"/>
          <w:color w:val="000000"/>
          <w:sz w:val="24"/>
        </w:rPr>
        <w:t>的运营安全。</w:t>
      </w:r>
    </w:p>
    <w:p>
      <w:pPr>
        <w:autoSpaceDN w:val="0"/>
        <w:tabs>
          <w:tab w:pos="1478" w:val="left"/>
        </w:tabs>
        <w:autoSpaceDE w:val="0"/>
        <w:widowControl/>
        <w:spacing w:line="386" w:lineRule="exact" w:before="1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）桥梁损伤处理</w:t>
      </w:r>
      <w:r>
        <w:br/>
      </w:r>
      <w:r>
        <w:tab/>
      </w:r>
      <w:r>
        <w:rPr>
          <w:rFonts w:ascii="SimSun" w:hAnsi="SimSun" w:eastAsia="SimSun"/>
          <w:b w:val="0"/>
          <w:i w:val="0"/>
          <w:color w:val="000000"/>
          <w:sz w:val="24"/>
        </w:rPr>
        <w:t>桥梁当前自身状况也会对桥梁安全隐患产生一定的风险影响，对于较为明显的桥体</w:t>
      </w:r>
      <w:r>
        <w:rPr>
          <w:rFonts w:ascii="SimSun" w:hAnsi="SimSun" w:eastAsia="SimSun"/>
          <w:b w:val="0"/>
          <w:i w:val="0"/>
          <w:color w:val="000000"/>
          <w:sz w:val="24"/>
        </w:rPr>
        <w:t>及基础损伤应该评估其对于桥梁承载能力等方面的影响程度，基于此采取合理的桥梁维</w:t>
      </w:r>
      <w:r>
        <w:rPr>
          <w:rFonts w:ascii="SimSun" w:hAnsi="SimSun" w:eastAsia="SimSun"/>
          <w:b w:val="0"/>
          <w:i w:val="0"/>
          <w:color w:val="000000"/>
          <w:sz w:val="24"/>
        </w:rPr>
        <w:t>修加固措施，分别采取先施工后加固、边施工边加固及先加固后施工等顺序来改善桥梁</w:t>
      </w:r>
      <w:r>
        <w:rPr>
          <w:rFonts w:ascii="SimSun" w:hAnsi="SimSun" w:eastAsia="SimSun"/>
          <w:b w:val="0"/>
          <w:i w:val="0"/>
          <w:color w:val="000000"/>
          <w:sz w:val="24"/>
        </w:rPr>
        <w:t>自身状态，以增强其应对盾构掘进所带来安全风险的能力。</w:t>
      </w:r>
    </w:p>
    <w:p>
      <w:pPr>
        <w:autoSpaceDN w:val="0"/>
        <w:autoSpaceDE w:val="0"/>
        <w:widowControl/>
        <w:spacing w:line="240" w:lineRule="exact" w:before="268" w:after="0"/>
        <w:ind w:left="998" w:right="0" w:firstLine="0"/>
        <w:jc w:val="left"/>
      </w:pPr>
      <w:r>
        <w:rPr>
          <w:rFonts w:ascii="SimHei" w:hAnsi="SimHei" w:eastAsia="SimHei"/>
          <w:b w:val="0"/>
          <w:i w:val="0"/>
          <w:color w:val="000000"/>
          <w:sz w:val="24"/>
        </w:rPr>
        <w:t>6.4.4 加强施工后评估</w:t>
      </w:r>
    </w:p>
    <w:p>
      <w:pPr>
        <w:autoSpaceDN w:val="0"/>
        <w:autoSpaceDE w:val="0"/>
        <w:widowControl/>
        <w:spacing w:line="388" w:lineRule="exact" w:before="76" w:after="0"/>
        <w:ind w:left="998" w:right="70" w:firstLine="480"/>
        <w:jc w:val="both"/>
      </w:pPr>
      <w:r>
        <w:rPr>
          <w:rFonts w:ascii="SimSun" w:hAnsi="SimSun" w:eastAsia="SimSun"/>
          <w:b w:val="0"/>
          <w:i w:val="0"/>
          <w:color w:val="000000"/>
          <w:sz w:val="24"/>
        </w:rPr>
        <w:t>地铁盾构施工会使其临近桥梁周边工程环境发生不同程度的变化，即使在施工过程</w:t>
      </w:r>
      <w:r>
        <w:rPr>
          <w:rFonts w:ascii="SimSun" w:hAnsi="SimSun" w:eastAsia="SimSun"/>
          <w:b w:val="0"/>
          <w:i w:val="0"/>
          <w:color w:val="000000"/>
          <w:sz w:val="24"/>
        </w:rPr>
        <w:t>中采取各种防范应对措施，但仍不可避免地会对临近桥梁产生一定程度的扰动影响。因</w:t>
      </w:r>
      <w:r>
        <w:rPr>
          <w:rFonts w:ascii="SimSun" w:hAnsi="SimSun" w:eastAsia="SimSun"/>
          <w:b w:val="0"/>
          <w:i w:val="0"/>
          <w:color w:val="000000"/>
          <w:sz w:val="24"/>
        </w:rPr>
        <w:t>此，在地铁隧道盾构施工结束后需要进行工后评估，评价施工后的桥梁安全状态，从而</w:t>
      </w:r>
    </w:p>
    <w:p>
      <w:pPr>
        <w:autoSpaceDN w:val="0"/>
        <w:autoSpaceDE w:val="0"/>
        <w:widowControl/>
        <w:spacing w:line="202" w:lineRule="exact" w:before="1146" w:after="0"/>
        <w:ind w:left="0" w:right="0" w:firstLine="0"/>
        <w:jc w:val="center"/>
      </w:pPr>
      <w:r>
        <w:rPr>
          <w:rFonts w:ascii="TimesNewRomanPSMT" w:hAnsi="TimesNewRomanPSMT" w:eastAsia="TimesNewRomanPSMT"/>
          <w:b w:val="0"/>
          <w:i w:val="0"/>
          <w:color w:val="000000"/>
          <w:sz w:val="18"/>
        </w:rPr>
        <w:t>- 82 -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396" name="Picture 139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97" name="Picture 13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4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396" w:firstLine="0"/>
        <w:jc w:val="right"/>
      </w:pPr>
      <w:r>
        <w:rPr>
          <w:rFonts w:ascii="SimSun" w:hAnsi="SimSun" w:eastAsia="SimSun"/>
          <w:b w:val="0"/>
          <w:i w:val="0"/>
          <w:color w:val="000000"/>
          <w:sz w:val="21"/>
        </w:rPr>
        <w:t>兰州交通大学硕士学位论文</w:t>
      </w:r>
    </w:p>
    <w:p>
      <w:pPr>
        <w:autoSpaceDN w:val="0"/>
        <w:autoSpaceDE w:val="0"/>
        <w:widowControl/>
        <w:spacing w:line="390" w:lineRule="exact" w:before="552" w:after="0"/>
        <w:ind w:left="998" w:right="0" w:firstLine="0"/>
        <w:jc w:val="left"/>
      </w:pPr>
      <w:r>
        <w:rPr>
          <w:rFonts w:ascii="SimSun" w:hAnsi="SimSun" w:eastAsia="SimSun"/>
          <w:b w:val="0"/>
          <w:i w:val="0"/>
          <w:color w:val="000000"/>
          <w:sz w:val="24"/>
        </w:rPr>
        <w:t>判断是否需要对其进行必要的修复工作，并依据评价结果制定科学的桥梁修复方案，以</w:t>
      </w:r>
      <w:r>
        <w:rPr>
          <w:rFonts w:ascii="SimSun" w:hAnsi="SimSun" w:eastAsia="SimSun"/>
          <w:b w:val="0"/>
          <w:i w:val="0"/>
          <w:color w:val="000000"/>
          <w:sz w:val="24"/>
        </w:rPr>
        <w:t>便于使其尽快消除盾构施工带给其的影响，及时恢复正常运营状态。</w:t>
      </w:r>
    </w:p>
    <w:p>
      <w:pPr>
        <w:autoSpaceDN w:val="0"/>
        <w:autoSpaceDE w:val="0"/>
        <w:widowControl/>
        <w:spacing w:line="280" w:lineRule="exact" w:before="274" w:after="0"/>
        <w:ind w:left="998" w:right="0" w:firstLine="0"/>
        <w:jc w:val="left"/>
      </w:pPr>
      <w:r>
        <w:rPr>
          <w:rFonts w:ascii="SimHei" w:hAnsi="SimHei" w:eastAsia="SimHei"/>
          <w:b w:val="0"/>
          <w:i w:val="0"/>
          <w:color w:val="000000"/>
          <w:sz w:val="28"/>
        </w:rPr>
        <w:t>6.5 本章小结</w:t>
      </w:r>
    </w:p>
    <w:p>
      <w:pPr>
        <w:autoSpaceDN w:val="0"/>
        <w:autoSpaceDE w:val="0"/>
        <w:widowControl/>
        <w:spacing w:line="390" w:lineRule="exact" w:before="108" w:after="0"/>
        <w:ind w:left="998" w:right="0" w:firstLine="480"/>
        <w:jc w:val="left"/>
      </w:pPr>
      <w:r>
        <w:rPr>
          <w:rFonts w:ascii="SimSun" w:hAnsi="SimSun" w:eastAsia="SimSun"/>
          <w:b w:val="0"/>
          <w:i w:val="0"/>
          <w:color w:val="000000"/>
          <w:sz w:val="24"/>
        </w:rPr>
        <w:t>本章以上述风险评价中所建立的基于变权可拓云模型的地铁盾构施工临近桥梁安</w:t>
      </w:r>
      <w:r>
        <w:rPr>
          <w:rFonts w:ascii="SimSun" w:hAnsi="SimSun" w:eastAsia="SimSun"/>
          <w:b w:val="0"/>
          <w:i w:val="0"/>
          <w:color w:val="000000"/>
          <w:sz w:val="24"/>
        </w:rPr>
        <w:t>全风险评价模型为基础，结合本文选取研究对象兰州市城市轨道交通</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号线一期工程Ⅱ</w:t>
      </w:r>
      <w:r>
        <w:rPr>
          <w:rFonts w:ascii="SimSun" w:hAnsi="SimSun" w:eastAsia="SimSun"/>
          <w:b w:val="0"/>
          <w:i w:val="0"/>
          <w:color w:val="000000"/>
          <w:sz w:val="24"/>
        </w:rPr>
        <w:t>标段的实际工程情况，首先采用</w:t>
      </w:r>
      <w:r>
        <w:rPr>
          <w:rFonts w:ascii="TimesNewRomanPSMT" w:hAnsi="TimesNewRomanPSMT" w:eastAsia="TimesNewRomanPSMT"/>
          <w:b w:val="0"/>
          <w:i w:val="0"/>
          <w:color w:val="000000"/>
          <w:sz w:val="24"/>
        </w:rPr>
        <w:t>GGC-ICRITIC</w:t>
      </w:r>
      <w:r>
        <w:rPr>
          <w:rFonts w:ascii="SimSun" w:hAnsi="SimSun" w:eastAsia="SimSun"/>
          <w:b w:val="0"/>
          <w:i w:val="0"/>
          <w:color w:val="000000"/>
          <w:sz w:val="24"/>
        </w:rPr>
        <w:t xml:space="preserve"> 组合赋权法获得了指标权重；其次计算</w:t>
      </w:r>
      <w:r>
        <w:rPr>
          <w:rFonts w:ascii="SimSun" w:hAnsi="SimSun" w:eastAsia="SimSun"/>
          <w:b w:val="0"/>
          <w:i w:val="0"/>
          <w:color w:val="000000"/>
          <w:sz w:val="24"/>
        </w:rPr>
        <w:t>出待评价样本指标值与各等级界限云模型的云关联度，并结合基于组合赋权法所得权重</w:t>
      </w:r>
      <w:r>
        <w:rPr>
          <w:rFonts w:ascii="SimSun" w:hAnsi="SimSun" w:eastAsia="SimSun"/>
          <w:b w:val="0"/>
          <w:i w:val="0"/>
          <w:color w:val="000000"/>
          <w:sz w:val="24"/>
        </w:rPr>
        <w:t>进行变权计算后的最终评价权重向量，计算获得地铁盾构施工时临近桥梁各安全风险因</w:t>
      </w:r>
      <w:r>
        <w:rPr>
          <w:rFonts w:ascii="SimSun" w:hAnsi="SimSun" w:eastAsia="SimSun"/>
          <w:b w:val="0"/>
          <w:i w:val="0"/>
          <w:color w:val="000000"/>
          <w:sz w:val="24"/>
        </w:rPr>
        <w:t>素的综合评判向量，最终得到本文研究对象所包含的</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座临近桥梁风险等级分别为Ⅲ、</w:t>
      </w:r>
      <w:r>
        <w:rPr>
          <w:rFonts w:ascii="SimSun" w:hAnsi="SimSun" w:eastAsia="SimSun"/>
          <w:b w:val="0"/>
          <w:i w:val="0"/>
          <w:color w:val="000000"/>
          <w:sz w:val="24"/>
        </w:rPr>
        <w:t>Ⅱ、Ⅱ、Ⅰ级，并从中得到致使临近桥梁发生隐患事故的关键风险因素主要包括桥桩与</w:t>
      </w:r>
      <w:r>
        <w:rPr>
          <w:rFonts w:ascii="SimSun" w:hAnsi="SimSun" w:eastAsia="SimSun"/>
          <w:b w:val="0"/>
          <w:i w:val="0"/>
          <w:color w:val="000000"/>
          <w:sz w:val="24"/>
        </w:rPr>
        <w:t>隧道的相对水平位置、埋置深度、覆跨比、隧道埋深、地质复杂情况及地层损失率等关</w:t>
      </w:r>
      <w:r>
        <w:rPr>
          <w:rFonts w:ascii="SimSun" w:hAnsi="SimSun" w:eastAsia="SimSun"/>
          <w:b w:val="0"/>
          <w:i w:val="0"/>
          <w:color w:val="000000"/>
          <w:sz w:val="24"/>
        </w:rPr>
        <w:t>键风险因素，并制定了基于孕险环境、致险因子、承险体以及加强施工后评估等防范应</w:t>
      </w:r>
      <w:r>
        <w:rPr>
          <w:rFonts w:ascii="SimSun" w:hAnsi="SimSun" w:eastAsia="SimSun"/>
          <w:b w:val="0"/>
          <w:i w:val="0"/>
          <w:color w:val="000000"/>
          <w:sz w:val="24"/>
        </w:rPr>
        <w:t>对措施，为地铁盾构施工诱发临近桥梁安全风险防控提供科学有效的参考依据。</w:t>
      </w:r>
    </w:p>
    <w:p>
      <w:pPr>
        <w:autoSpaceDN w:val="0"/>
        <w:autoSpaceDE w:val="0"/>
        <w:widowControl/>
        <w:spacing w:line="200" w:lineRule="exact" w:before="7958" w:after="0"/>
        <w:ind w:left="0" w:right="4412" w:firstLine="0"/>
        <w:jc w:val="right"/>
      </w:pPr>
      <w:r>
        <w:rPr>
          <w:rFonts w:ascii="TimesNewRomanPSMT" w:hAnsi="TimesNewRomanPSMT" w:eastAsia="TimesNewRomanPSMT"/>
          <w:b w:val="0"/>
          <w:i w:val="0"/>
          <w:color w:val="000000"/>
          <w:sz w:val="18"/>
        </w:rPr>
        <w:t>- 83 -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398" name="Picture 139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99" name="Picture 13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4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68"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00" w:lineRule="exact" w:before="714" w:after="0"/>
        <w:ind w:left="998" w:right="0" w:firstLine="0"/>
        <w:jc w:val="left"/>
      </w:pPr>
      <w:r>
        <w:rPr>
          <w:rFonts w:ascii="SimHei" w:hAnsi="SimHei" w:eastAsia="SimHei"/>
          <w:b w:val="0"/>
          <w:i w:val="0"/>
          <w:color w:val="000000"/>
          <w:sz w:val="30"/>
        </w:rPr>
        <w:t>7 结论与展望</w:t>
      </w:r>
    </w:p>
    <w:p>
      <w:pPr>
        <w:autoSpaceDN w:val="0"/>
        <w:autoSpaceDE w:val="0"/>
        <w:widowControl/>
        <w:spacing w:line="280" w:lineRule="exact" w:before="498" w:after="0"/>
        <w:ind w:left="998" w:right="0" w:firstLine="0"/>
        <w:jc w:val="left"/>
      </w:pPr>
      <w:r>
        <w:rPr>
          <w:rFonts w:ascii="SimHei" w:hAnsi="SimHei" w:eastAsia="SimHei"/>
          <w:b w:val="0"/>
          <w:i w:val="0"/>
          <w:color w:val="000000"/>
          <w:sz w:val="28"/>
        </w:rPr>
        <w:t>7.1 结论</w:t>
      </w:r>
    </w:p>
    <w:p>
      <w:pPr>
        <w:autoSpaceDN w:val="0"/>
        <w:tabs>
          <w:tab w:pos="1478" w:val="left"/>
        </w:tabs>
        <w:autoSpaceDE w:val="0"/>
        <w:widowControl/>
        <w:spacing w:line="388" w:lineRule="exact" w:before="112" w:after="0"/>
        <w:ind w:left="998" w:right="0" w:firstLine="0"/>
        <w:jc w:val="left"/>
      </w:pPr>
      <w:r>
        <w:tab/>
      </w:r>
      <w:r>
        <w:rPr>
          <w:rFonts w:ascii="SimSun" w:hAnsi="SimSun" w:eastAsia="SimSun"/>
          <w:b w:val="0"/>
          <w:i w:val="0"/>
          <w:color w:val="000000"/>
          <w:sz w:val="24"/>
        </w:rPr>
        <w:t>随着目前地铁建设规模的不断扩大，地铁临近桥梁施工的现象已无可避免，而地铁</w:t>
      </w:r>
      <w:r>
        <w:rPr>
          <w:rFonts w:ascii="SimSun" w:hAnsi="SimSun" w:eastAsia="SimSun"/>
          <w:b w:val="0"/>
          <w:i w:val="0"/>
          <w:color w:val="000000"/>
          <w:sz w:val="24"/>
        </w:rPr>
        <w:t>施工所引起的地层变形会严重影响临近桥梁的结构安全和运营安全，且现今常用地铁施</w:t>
      </w:r>
      <w:r>
        <w:rPr>
          <w:rFonts w:ascii="SimSun" w:hAnsi="SimSun" w:eastAsia="SimSun"/>
          <w:b w:val="0"/>
          <w:i w:val="0"/>
          <w:color w:val="000000"/>
          <w:sz w:val="24"/>
        </w:rPr>
        <w:t>工方法为盾构法，因此，研究地铁盾构施工诱发临近桥梁安全的风险影响，对于保证地</w:t>
      </w:r>
      <w:r>
        <w:rPr>
          <w:rFonts w:ascii="SimSun" w:hAnsi="SimSun" w:eastAsia="SimSun"/>
          <w:b w:val="0"/>
          <w:i w:val="0"/>
          <w:color w:val="000000"/>
          <w:sz w:val="24"/>
        </w:rPr>
        <w:t>铁施工顺利进行和其临近桥梁的正常使用具有重大的现实意义。以兰州市地铁</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号线一</w:t>
      </w:r>
      <w:r>
        <w:rPr>
          <w:rFonts w:ascii="SimSun" w:hAnsi="SimSun" w:eastAsia="SimSun"/>
          <w:b w:val="0"/>
          <w:i w:val="0"/>
          <w:color w:val="000000"/>
          <w:sz w:val="24"/>
        </w:rPr>
        <w:t>期工程Ⅱ标段为例进行验证分析，本文得到以下的研究成果：</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）以查阅相关文献资料为基础，结合事故致因理论、</w:t>
      </w:r>
      <w:r>
        <w:rPr>
          <w:rFonts w:ascii="TimesNewRomanPSMT" w:hAnsi="TimesNewRomanPSMT" w:eastAsia="TimesNewRomanPSMT"/>
          <w:b w:val="0"/>
          <w:i w:val="0"/>
          <w:color w:val="000000"/>
          <w:sz w:val="24"/>
        </w:rPr>
        <w:t>citespace</w:t>
      </w:r>
      <w:r>
        <w:rPr>
          <w:rFonts w:ascii="SimSun" w:hAnsi="SimSun" w:eastAsia="SimSun"/>
          <w:b w:val="0"/>
          <w:i w:val="0"/>
          <w:color w:val="000000"/>
          <w:sz w:val="24"/>
        </w:rPr>
        <w:t xml:space="preserve"> 文章检索分析，</w:t>
      </w:r>
      <w:r>
        <w:rPr>
          <w:rFonts w:ascii="SimSun" w:hAnsi="SimSun" w:eastAsia="SimSun"/>
          <w:b w:val="0"/>
          <w:i w:val="0"/>
          <w:color w:val="000000"/>
          <w:sz w:val="24"/>
        </w:rPr>
        <w:t>将风险指标划分为孕险环境、致险因子、承险体</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个一级指标，建立基于孕险环境</w:t>
      </w:r>
      <w:r>
        <w:rPr>
          <w:rFonts w:ascii="TimesNewRomanPSMT" w:hAnsi="TimesNewRomanPSMT" w:eastAsia="TimesNewRomanPSMT"/>
          <w:b w:val="0"/>
          <w:i w:val="0"/>
          <w:color w:val="000000"/>
          <w:sz w:val="24"/>
        </w:rPr>
        <w:t>-</w:t>
      </w:r>
      <w:r>
        <w:rPr>
          <w:rFonts w:ascii="SimSun" w:hAnsi="SimSun" w:eastAsia="SimSun"/>
          <w:b w:val="0"/>
          <w:i w:val="0"/>
          <w:color w:val="000000"/>
          <w:sz w:val="24"/>
        </w:rPr>
        <w:t>致</w:t>
      </w:r>
      <w:r>
        <w:rPr>
          <w:rFonts w:ascii="SimSun" w:hAnsi="SimSun" w:eastAsia="SimSun"/>
          <w:b w:val="0"/>
          <w:i w:val="0"/>
          <w:color w:val="000000"/>
          <w:sz w:val="24"/>
        </w:rPr>
        <w:t>险因子</w:t>
      </w:r>
      <w:r>
        <w:rPr>
          <w:rFonts w:ascii="TimesNewRomanPSMT" w:hAnsi="TimesNewRomanPSMT" w:eastAsia="TimesNewRomanPSMT"/>
          <w:b w:val="0"/>
          <w:i w:val="0"/>
          <w:color w:val="000000"/>
          <w:sz w:val="24"/>
        </w:rPr>
        <w:t>-</w:t>
      </w:r>
      <w:r>
        <w:rPr>
          <w:rFonts w:ascii="SimSun" w:hAnsi="SimSun" w:eastAsia="SimSun"/>
          <w:b w:val="0"/>
          <w:i w:val="0"/>
          <w:color w:val="000000"/>
          <w:sz w:val="24"/>
        </w:rPr>
        <w:t>承险体</w:t>
      </w:r>
      <w:r>
        <w:rPr>
          <w:rFonts w:ascii="TimesNewRomanPSMT" w:hAnsi="TimesNewRomanPSMT" w:eastAsia="TimesNewRomanPSMT"/>
          <w:b w:val="0"/>
          <w:i w:val="0"/>
          <w:color w:val="000000"/>
          <w:sz w:val="24"/>
        </w:rPr>
        <w:t>-</w:t>
      </w:r>
      <w:r>
        <w:rPr>
          <w:rFonts w:ascii="SimSun" w:hAnsi="SimSun" w:eastAsia="SimSun"/>
          <w:b w:val="0"/>
          <w:i w:val="0"/>
          <w:color w:val="000000"/>
          <w:sz w:val="24"/>
        </w:rPr>
        <w:t>控制措施的安全风险发生机理模型；并采用故障树法逐层分析风险事件</w:t>
      </w:r>
      <w:r>
        <w:rPr>
          <w:rFonts w:ascii="SimSun" w:hAnsi="SimSun" w:eastAsia="SimSun"/>
          <w:b w:val="0"/>
          <w:i w:val="0"/>
          <w:color w:val="000000"/>
          <w:sz w:val="24"/>
        </w:rPr>
        <w:t>的发生演变，进一步从岩土层物理性能参数、隧道工程条件、盾构施工条件、盾构施工</w:t>
      </w:r>
      <w:r>
        <w:rPr>
          <w:rFonts w:ascii="SimSun" w:hAnsi="SimSun" w:eastAsia="SimSun"/>
          <w:b w:val="0"/>
          <w:i w:val="0"/>
          <w:color w:val="000000"/>
          <w:sz w:val="24"/>
        </w:rPr>
        <w:t>参数、施工管理风险、桥梁现状以及桥梁自身条件</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个二级指标分析地铁盾构施工诱发</w:t>
      </w:r>
      <w:r>
        <w:rPr>
          <w:rFonts w:ascii="SimSun" w:hAnsi="SimSun" w:eastAsia="SimSun"/>
          <w:b w:val="0"/>
          <w:i w:val="0"/>
          <w:color w:val="000000"/>
          <w:sz w:val="24"/>
        </w:rPr>
        <w:t>临近桥梁安全风险指标，识别出内摩擦角、弹性模量、覆跨比、隧道埋深、隧道直径、</w:t>
      </w:r>
      <w:r>
        <w:rPr>
          <w:rFonts w:ascii="SimSun" w:hAnsi="SimSun" w:eastAsia="SimSun"/>
          <w:b w:val="0"/>
          <w:i w:val="0"/>
          <w:color w:val="000000"/>
          <w:sz w:val="24"/>
        </w:rPr>
        <w:t>地层损失率、掘进速度、刀盘扭矩、桥桩与隧道的相对水平位置以及桥桩与隧道的相对</w:t>
      </w:r>
      <w:r>
        <w:rPr>
          <w:rFonts w:ascii="SimSun" w:hAnsi="SimSun" w:eastAsia="SimSun"/>
          <w:b w:val="0"/>
          <w:i w:val="0"/>
          <w:color w:val="000000"/>
          <w:sz w:val="24"/>
        </w:rPr>
        <w:t>垂直位置等</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个主要风险指标；并基于文献规范的研究分析，确定地铁盾构施工诱发</w:t>
      </w:r>
      <w:r>
        <w:rPr>
          <w:rFonts w:ascii="SimSun" w:hAnsi="SimSun" w:eastAsia="SimSun"/>
          <w:b w:val="0"/>
          <w:i w:val="0"/>
          <w:color w:val="000000"/>
          <w:sz w:val="24"/>
        </w:rPr>
        <w:t>临近桥梁安全风险等级标准，即Ⅰ级（安全）、Ⅱ级（较安全）、Ⅲ级（基本安全）、</w:t>
      </w:r>
      <w:r>
        <w:rPr>
          <w:rFonts w:ascii="SimSun" w:hAnsi="SimSun" w:eastAsia="SimSun"/>
          <w:b w:val="0"/>
          <w:i w:val="0"/>
          <w:color w:val="000000"/>
          <w:sz w:val="24"/>
        </w:rPr>
        <w:t>Ⅳ级（较危险）以及Ⅴ级（危险）。</w:t>
      </w:r>
    </w:p>
    <w:p>
      <w:pPr>
        <w:autoSpaceDN w:val="0"/>
        <w:autoSpaceDE w:val="0"/>
        <w:widowControl/>
        <w:spacing w:line="386" w:lineRule="exact" w:before="22"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）本文采用粗糙集理论在评价指标选取过程中保证风险指标全面性的同时删除</w:t>
      </w:r>
      <w:r>
        <w:rPr>
          <w:rFonts w:ascii="SimSun" w:hAnsi="SimSun" w:eastAsia="SimSun"/>
          <w:b w:val="0"/>
          <w:i w:val="0"/>
          <w:color w:val="000000"/>
          <w:sz w:val="24"/>
        </w:rPr>
        <w:t>弱相关及涵义相近的风险指标，以确保指标体系的合理性，在构建盾构施工临近桥梁安</w:t>
      </w:r>
      <w:r>
        <w:rPr>
          <w:rFonts w:ascii="SimSun" w:hAnsi="SimSun" w:eastAsia="SimSun"/>
          <w:b w:val="0"/>
          <w:i w:val="0"/>
          <w:color w:val="000000"/>
          <w:sz w:val="24"/>
        </w:rPr>
        <w:t>全风险决策表的基础上，利用基于云模型的连续属性离散化方法划分各评价指标包括有</w:t>
      </w:r>
      <w:r>
        <w:rPr>
          <w:rFonts w:ascii="SimSun" w:hAnsi="SimSun" w:eastAsia="SimSun"/>
          <w:b w:val="0"/>
          <w:i w:val="0"/>
          <w:color w:val="000000"/>
          <w:sz w:val="24"/>
        </w:rPr>
        <w:t>Ⅰ级（安全）、Ⅱ级（较安全）、Ⅲ级（基本安全）、Ⅳ级（较危险）以及Ⅴ级（危险）</w:t>
      </w:r>
      <w:r>
        <w:rPr>
          <w:rFonts w:ascii="SimSun" w:hAnsi="SimSun" w:eastAsia="SimSun"/>
          <w:b w:val="0"/>
          <w:i w:val="0"/>
          <w:color w:val="000000"/>
          <w:sz w:val="24"/>
        </w:rPr>
        <w:t>五类风险等级的评判标准；并通过基于信息熵的属性约简，进一步的剔除分析出地铁盾</w:t>
      </w:r>
      <w:r>
        <w:rPr>
          <w:rFonts w:ascii="SimSun" w:hAnsi="SimSun" w:eastAsia="SimSun"/>
          <w:b w:val="0"/>
          <w:i w:val="0"/>
          <w:color w:val="000000"/>
          <w:sz w:val="24"/>
        </w:rPr>
        <w:t>构施工影响临近桥梁安全的</w:t>
      </w:r>
      <w:r>
        <w:rPr>
          <w:rFonts w:ascii="TimesNewRomanPSMT" w:hAnsi="TimesNewRomanPSMT" w:eastAsia="TimesNewRomanPSMT"/>
          <w:b w:val="0"/>
          <w:i w:val="0"/>
          <w:color w:val="000000"/>
          <w:sz w:val="24"/>
        </w:rPr>
        <w:t>27</w:t>
      </w:r>
      <w:r>
        <w:rPr>
          <w:rFonts w:ascii="SimSun" w:hAnsi="SimSun" w:eastAsia="SimSun"/>
          <w:b w:val="0"/>
          <w:i w:val="0"/>
          <w:color w:val="000000"/>
          <w:sz w:val="24"/>
        </w:rPr>
        <w:t xml:space="preserve"> 个风险指标，从而构建出更加全面合理、操作性较强的</w:t>
      </w:r>
      <w:r>
        <w:rPr>
          <w:rFonts w:ascii="SimSun" w:hAnsi="SimSun" w:eastAsia="SimSun"/>
          <w:b w:val="0"/>
          <w:i w:val="0"/>
          <w:color w:val="000000"/>
          <w:sz w:val="24"/>
        </w:rPr>
        <w:t>地铁盾构施工诱发临近桥梁安全风险评价指标体系。</w:t>
      </w:r>
    </w:p>
    <w:p>
      <w:pPr>
        <w:autoSpaceDN w:val="0"/>
        <w:autoSpaceDE w:val="0"/>
        <w:widowControl/>
        <w:spacing w:line="386" w:lineRule="exact" w:before="22" w:after="0"/>
        <w:ind w:left="998"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）基于所选取的研究对象兰州市地铁</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号线一期工程Ⅱ标段的临近桥梁各风险</w:t>
      </w:r>
      <w:r>
        <w:rPr>
          <w:rFonts w:ascii="SimSun" w:hAnsi="SimSun" w:eastAsia="SimSun"/>
          <w:b w:val="0"/>
          <w:i w:val="0"/>
          <w:color w:val="000000"/>
          <w:sz w:val="24"/>
        </w:rPr>
        <w:t>指标工程实测数据，本文采用灰色群组</w:t>
      </w:r>
      <w:r>
        <w:rPr>
          <w:rFonts w:ascii="TimesNewRomanPSMT" w:hAnsi="TimesNewRomanPSMT" w:eastAsia="TimesNewRomanPSMT"/>
          <w:b w:val="0"/>
          <w:i w:val="0"/>
          <w:color w:val="000000"/>
          <w:sz w:val="24"/>
        </w:rPr>
        <w:t>(grey group clustering</w:t>
      </w:r>
      <w:r>
        <w:rPr>
          <w:rFonts w:ascii="SimSun" w:hAnsi="SimSun" w:eastAsia="SimSun"/>
          <w:b w:val="0"/>
          <w:i w:val="0"/>
          <w:color w:val="000000"/>
          <w:sz w:val="24"/>
        </w:rPr>
        <w:t>，</w:t>
      </w:r>
      <w:r>
        <w:rPr>
          <w:rFonts w:ascii="TimesNewRomanPSMT" w:hAnsi="TimesNewRomanPSMT" w:eastAsia="TimesNewRomanPSMT"/>
          <w:b w:val="0"/>
          <w:i w:val="0"/>
          <w:color w:val="000000"/>
          <w:sz w:val="24"/>
        </w:rPr>
        <w:t>GGC)</w:t>
      </w:r>
      <w:r>
        <w:rPr>
          <w:rFonts w:ascii="SimSun" w:hAnsi="SimSun" w:eastAsia="SimSun"/>
          <w:b w:val="0"/>
          <w:i w:val="0"/>
          <w:color w:val="000000"/>
          <w:sz w:val="24"/>
        </w:rPr>
        <w:t>和改进标准间冲突</w:t>
      </w:r>
      <w:r>
        <w:rPr>
          <w:rFonts w:ascii="SimSun" w:hAnsi="SimSun" w:eastAsia="SimSun"/>
          <w:b w:val="0"/>
          <w:i w:val="0"/>
          <w:color w:val="000000"/>
          <w:sz w:val="24"/>
        </w:rPr>
        <w:t>性相关性</w:t>
      </w:r>
      <w:r>
        <w:rPr>
          <w:rFonts w:ascii="TimesNewRomanPSMT" w:hAnsi="TimesNewRomanPSMT" w:eastAsia="TimesNewRomanPSMT"/>
          <w:b w:val="0"/>
          <w:i w:val="0"/>
          <w:color w:val="000000"/>
          <w:sz w:val="24"/>
        </w:rPr>
        <w:t>(improved criteria importance through intercriteria correlation</w:t>
      </w:r>
      <w:r>
        <w:rPr>
          <w:rFonts w:ascii="SimSun" w:hAnsi="SimSun" w:eastAsia="SimSun"/>
          <w:b w:val="0"/>
          <w:i w:val="0"/>
          <w:color w:val="000000"/>
          <w:sz w:val="24"/>
        </w:rPr>
        <w:t>，</w:t>
      </w:r>
      <w:r>
        <w:rPr>
          <w:rFonts w:ascii="TimesNewRomanPSMT" w:hAnsi="TimesNewRomanPSMT" w:eastAsia="TimesNewRomanPSMT"/>
          <w:b w:val="0"/>
          <w:i w:val="0"/>
          <w:color w:val="000000"/>
          <w:sz w:val="24"/>
        </w:rPr>
        <w:t>ICRITIC)</w:t>
      </w:r>
      <w:r>
        <w:rPr>
          <w:rFonts w:ascii="SimSun" w:hAnsi="SimSun" w:eastAsia="SimSun"/>
          <w:b w:val="0"/>
          <w:i w:val="0"/>
          <w:color w:val="000000"/>
          <w:sz w:val="24"/>
        </w:rPr>
        <w:t>组合赋权</w:t>
      </w:r>
      <w:r>
        <w:rPr>
          <w:rFonts w:ascii="SimSun" w:hAnsi="SimSun" w:eastAsia="SimSun"/>
          <w:b w:val="0"/>
          <w:i w:val="0"/>
          <w:color w:val="000000"/>
          <w:sz w:val="24"/>
        </w:rPr>
        <w:t>法获得指标权重，在一级指标中，承险体对地铁盾构施工穿越临近桥梁的影响最大，其</w:t>
      </w:r>
      <w:r>
        <w:rPr>
          <w:rFonts w:ascii="SimSun" w:hAnsi="SimSun" w:eastAsia="SimSun"/>
          <w:b w:val="0"/>
          <w:i w:val="0"/>
          <w:color w:val="000000"/>
          <w:sz w:val="24"/>
        </w:rPr>
        <w:t>次是孕险环境，影响最小的是致险因子；在二级指标中，对临近桥梁影响程度从大到小</w:t>
      </w:r>
      <w:r>
        <w:rPr>
          <w:rFonts w:ascii="SimSun" w:hAnsi="SimSun" w:eastAsia="SimSun"/>
          <w:b w:val="0"/>
          <w:i w:val="0"/>
          <w:color w:val="000000"/>
          <w:sz w:val="24"/>
        </w:rPr>
        <w:t>排序依次为桥梁自身条件、盾构施工参数、岩土层物理性能参数、隧道工程条件、桥梁</w:t>
      </w:r>
      <w:r>
        <w:rPr>
          <w:rFonts w:ascii="SimSun" w:hAnsi="SimSun" w:eastAsia="SimSun"/>
          <w:b w:val="0"/>
          <w:i w:val="0"/>
          <w:color w:val="000000"/>
          <w:sz w:val="24"/>
        </w:rPr>
        <w:t>现状、施工管理风险和盾构施工条件。</w:t>
      </w:r>
    </w:p>
    <w:p>
      <w:pPr>
        <w:autoSpaceDN w:val="0"/>
        <w:autoSpaceDE w:val="0"/>
        <w:widowControl/>
        <w:spacing w:line="202" w:lineRule="exact" w:before="660" w:after="0"/>
        <w:ind w:left="0" w:right="0" w:firstLine="0"/>
        <w:jc w:val="center"/>
      </w:pPr>
      <w:r>
        <w:rPr>
          <w:rFonts w:ascii="TimesNewRomanPSMT" w:hAnsi="TimesNewRomanPSMT" w:eastAsia="TimesNewRomanPSMT"/>
          <w:b w:val="0"/>
          <w:i w:val="0"/>
          <w:color w:val="000000"/>
          <w:sz w:val="18"/>
        </w:rPr>
        <w:t>- 84 -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400" name="Picture 140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01" name="Picture 14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6" w:firstLine="0"/>
        <w:jc w:val="right"/>
      </w:pPr>
      <w:r>
        <w:rPr>
          <w:rFonts w:ascii="SimSun" w:hAnsi="SimSun" w:eastAsia="SimSun"/>
          <w:b w:val="0"/>
          <w:i w:val="0"/>
          <w:color w:val="000000"/>
          <w:sz w:val="21"/>
        </w:rPr>
        <w:t>兰州交通大学硕士学位论文</w:t>
      </w:r>
    </w:p>
    <w:p>
      <w:pPr>
        <w:autoSpaceDN w:val="0"/>
        <w:autoSpaceDE w:val="0"/>
        <w:widowControl/>
        <w:spacing w:line="388" w:lineRule="exact" w:before="572" w:after="0"/>
        <w:ind w:left="998"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）基于可拓云模型，结合变权理论，构建了地铁盾构施工诱发临近桥梁安全风</w:t>
      </w:r>
      <w:r>
        <w:rPr>
          <w:rFonts w:ascii="SimSun" w:hAnsi="SimSun" w:eastAsia="SimSun"/>
          <w:b w:val="0"/>
          <w:i w:val="0"/>
          <w:color w:val="000000"/>
          <w:sz w:val="24"/>
        </w:rPr>
        <w:t>险评价模型，对</w:t>
      </w:r>
      <w:r>
        <w:rPr>
          <w:rFonts w:ascii="TimesNewRomanPSMT" w:hAnsi="TimesNewRomanPSMT" w:eastAsia="TimesNewRomanPSMT"/>
          <w:b w:val="0"/>
          <w:i w:val="0"/>
          <w:color w:val="000000"/>
          <w:sz w:val="24"/>
        </w:rPr>
        <w:t>GGC-ICRITIC</w:t>
      </w:r>
      <w:r>
        <w:rPr>
          <w:rFonts w:ascii="SimSun" w:hAnsi="SimSun" w:eastAsia="SimSun"/>
          <w:b w:val="0"/>
          <w:i w:val="0"/>
          <w:color w:val="000000"/>
          <w:sz w:val="24"/>
        </w:rPr>
        <w:t xml:space="preserve"> 组合赋权法计算获得的指标权重，通过变权计算限制各</w:t>
      </w:r>
      <w:r>
        <w:rPr>
          <w:rFonts w:ascii="SimSun" w:hAnsi="SimSun" w:eastAsia="SimSun"/>
          <w:b w:val="0"/>
          <w:i w:val="0"/>
          <w:color w:val="000000"/>
          <w:sz w:val="24"/>
        </w:rPr>
        <w:t>评价指标权重在综合关联过程中掩盖“短板”的现象，以避免造成评价结果失真，并以</w:t>
      </w:r>
      <w:r>
        <w:rPr>
          <w:rFonts w:ascii="SimSun" w:hAnsi="SimSun" w:eastAsia="SimSun"/>
          <w:b w:val="0"/>
          <w:i w:val="0"/>
          <w:color w:val="000000"/>
          <w:sz w:val="24"/>
        </w:rPr>
        <w:t>实际工程兰州市地铁</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号线一期工程Ⅱ标段为例，得出本工程中盾构隧道开挖过程中临</w:t>
      </w:r>
      <w:r>
        <w:rPr>
          <w:rFonts w:ascii="SimSun" w:hAnsi="SimSun" w:eastAsia="SimSun"/>
          <w:b w:val="0"/>
          <w:i w:val="0"/>
          <w:color w:val="000000"/>
          <w:sz w:val="24"/>
        </w:rPr>
        <w:t>近桥梁安全风险等级分别为Ⅲ、Ⅱ、Ⅱ、Ⅰ级，即处于基本安全、较安全及安全状态的</w:t>
      </w:r>
      <w:r>
        <w:rPr>
          <w:rFonts w:ascii="SimSun" w:hAnsi="SimSun" w:eastAsia="SimSun"/>
          <w:b w:val="0"/>
          <w:i w:val="0"/>
          <w:color w:val="000000"/>
          <w:sz w:val="24"/>
        </w:rPr>
        <w:t>评价结果，并从中得到主要包括有桥桩与隧道的相对水平位置、埋置深度、覆跨比、隧</w:t>
      </w:r>
      <w:r>
        <w:rPr>
          <w:rFonts w:ascii="SimSun" w:hAnsi="SimSun" w:eastAsia="SimSun"/>
          <w:b w:val="0"/>
          <w:i w:val="0"/>
          <w:color w:val="000000"/>
          <w:sz w:val="24"/>
        </w:rPr>
        <w:t>道埋深、地质复杂情况及地层损失率等致使临近桥梁发生安全事故的关键风险因素，据</w:t>
      </w:r>
      <w:r>
        <w:rPr>
          <w:rFonts w:ascii="SimSun" w:hAnsi="SimSun" w:eastAsia="SimSun"/>
          <w:b w:val="0"/>
          <w:i w:val="0"/>
          <w:color w:val="000000"/>
          <w:sz w:val="24"/>
        </w:rPr>
        <w:t>此，制定了基于孕险环境、致险因子、承险体及加强施工后评估等防范应对措施，以有</w:t>
      </w:r>
      <w:r>
        <w:rPr>
          <w:rFonts w:ascii="SimSun" w:hAnsi="SimSun" w:eastAsia="SimSun"/>
          <w:b w:val="0"/>
          <w:i w:val="0"/>
          <w:color w:val="000000"/>
          <w:sz w:val="24"/>
        </w:rPr>
        <w:t>效降低临近桥梁的风险等级，为地铁盾构施工诱发临近桥梁安全风险防控提供科学有效</w:t>
      </w:r>
      <w:r>
        <w:rPr>
          <w:rFonts w:ascii="SimSun" w:hAnsi="SimSun" w:eastAsia="SimSun"/>
          <w:b w:val="0"/>
          <w:i w:val="0"/>
          <w:color w:val="000000"/>
          <w:sz w:val="24"/>
        </w:rPr>
        <w:t>的参考依据。</w:t>
      </w:r>
    </w:p>
    <w:p>
      <w:pPr>
        <w:autoSpaceDN w:val="0"/>
        <w:autoSpaceDE w:val="0"/>
        <w:widowControl/>
        <w:spacing w:line="282" w:lineRule="exact" w:before="274" w:after="0"/>
        <w:ind w:left="998" w:right="0" w:firstLine="0"/>
        <w:jc w:val="left"/>
      </w:pPr>
      <w:r>
        <w:rPr>
          <w:rFonts w:ascii="SimHei" w:hAnsi="SimHei" w:eastAsia="SimHei"/>
          <w:b w:val="0"/>
          <w:i w:val="0"/>
          <w:color w:val="000000"/>
          <w:sz w:val="28"/>
        </w:rPr>
        <w:t>7.2 展望</w:t>
      </w:r>
    </w:p>
    <w:p>
      <w:pPr>
        <w:autoSpaceDN w:val="0"/>
        <w:autoSpaceDE w:val="0"/>
        <w:widowControl/>
        <w:spacing w:line="388" w:lineRule="exact" w:before="110" w:after="0"/>
        <w:ind w:left="998" w:right="140" w:firstLine="480"/>
        <w:jc w:val="both"/>
      </w:pPr>
      <w:r>
        <w:rPr>
          <w:rFonts w:ascii="SimSun" w:hAnsi="SimSun" w:eastAsia="SimSun"/>
          <w:b w:val="0"/>
          <w:i w:val="0"/>
          <w:color w:val="000000"/>
          <w:sz w:val="24"/>
        </w:rPr>
        <w:t>针对地铁盾构隧道穿越临近桥梁施工，本文采用粗糙集理论及变权可拓云模型建立</w:t>
      </w:r>
      <w:r>
        <w:rPr>
          <w:rFonts w:ascii="SimSun" w:hAnsi="SimSun" w:eastAsia="SimSun"/>
          <w:b w:val="0"/>
          <w:i w:val="0"/>
          <w:color w:val="000000"/>
          <w:sz w:val="24"/>
        </w:rPr>
        <w:t>了安全风险分析及评价模型，对盾构施工过程临近桥梁的安全风险进行了研究，取得了</w:t>
      </w:r>
      <w:r>
        <w:rPr>
          <w:rFonts w:ascii="SimSun" w:hAnsi="SimSun" w:eastAsia="SimSun"/>
          <w:b w:val="0"/>
          <w:i w:val="0"/>
          <w:color w:val="000000"/>
          <w:sz w:val="24"/>
        </w:rPr>
        <w:t>一定研究成果，但由于其是一个复杂工程，所涉及因素较多，故本文仍有许多问题有待</w:t>
      </w:r>
      <w:r>
        <w:rPr>
          <w:rFonts w:ascii="SimSun" w:hAnsi="SimSun" w:eastAsia="SimSun"/>
          <w:b w:val="0"/>
          <w:i w:val="0"/>
          <w:color w:val="000000"/>
          <w:sz w:val="24"/>
        </w:rPr>
        <w:t>进一步深入研究。</w:t>
      </w:r>
    </w:p>
    <w:p>
      <w:pPr>
        <w:autoSpaceDN w:val="0"/>
        <w:autoSpaceDE w:val="0"/>
        <w:widowControl/>
        <w:spacing w:line="384" w:lineRule="exact" w:before="20" w:after="0"/>
        <w:ind w:left="998"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）本文基于大量相关文献规范及实际工程情况等多方面资料，对地铁盾构施工</w:t>
      </w:r>
      <w:r>
        <w:rPr>
          <w:rFonts w:ascii="SimSun" w:hAnsi="SimSun" w:eastAsia="SimSun"/>
          <w:b w:val="0"/>
          <w:i w:val="0"/>
          <w:color w:val="000000"/>
          <w:sz w:val="24"/>
        </w:rPr>
        <w:t>诱发临近桥梁安全风险进行了深入分析，但由于盾构施工与其临近桥梁之间的作用关系</w:t>
      </w:r>
      <w:r>
        <w:rPr>
          <w:rFonts w:ascii="SimSun" w:hAnsi="SimSun" w:eastAsia="SimSun"/>
          <w:b w:val="0"/>
          <w:i w:val="0"/>
          <w:color w:val="000000"/>
          <w:sz w:val="24"/>
        </w:rPr>
        <w:t>较为复杂，且不同的地铁盾构隧道工程有其差异性，因此，随着今后相关研究的不断深</w:t>
      </w:r>
      <w:r>
        <w:rPr>
          <w:rFonts w:ascii="SimSun" w:hAnsi="SimSun" w:eastAsia="SimSun"/>
          <w:b w:val="0"/>
          <w:i w:val="0"/>
          <w:color w:val="000000"/>
          <w:sz w:val="24"/>
        </w:rPr>
        <w:t>入，在具体实施过程中需要依据各项工程实际情况和具体特点进一步分析完善该风险评</w:t>
      </w:r>
      <w:r>
        <w:rPr>
          <w:rFonts w:ascii="SimSun" w:hAnsi="SimSun" w:eastAsia="SimSun"/>
          <w:b w:val="0"/>
          <w:i w:val="0"/>
          <w:color w:val="000000"/>
          <w:sz w:val="24"/>
        </w:rPr>
        <w:t>价指标体系。</w:t>
      </w:r>
    </w:p>
    <w:p>
      <w:pPr>
        <w:autoSpaceDN w:val="0"/>
        <w:autoSpaceDE w:val="0"/>
        <w:widowControl/>
        <w:spacing w:line="386" w:lineRule="exact" w:before="18"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）本文通过粗糙集理论对初始风险因素清单进行删减，以获得更加合理有效的</w:t>
      </w:r>
      <w:r>
        <w:rPr>
          <w:rFonts w:ascii="SimSun" w:hAnsi="SimSun" w:eastAsia="SimSun"/>
          <w:b w:val="0"/>
          <w:i w:val="0"/>
          <w:color w:val="000000"/>
          <w:sz w:val="24"/>
        </w:rPr>
        <w:t>风险评价指标体系，其准确性与决策表初始数据全面性有着密切的关联，且实际工程数</w:t>
      </w:r>
      <w:r>
        <w:rPr>
          <w:rFonts w:ascii="SimSun" w:hAnsi="SimSun" w:eastAsia="SimSun"/>
          <w:b w:val="0"/>
          <w:i w:val="0"/>
          <w:color w:val="000000"/>
          <w:sz w:val="24"/>
        </w:rPr>
        <w:t>据获取难度较高，使得工程样本数据存在局限性，故本文研究结论仍需进一步深入探索，</w:t>
      </w:r>
      <w:r>
        <w:rPr>
          <w:rFonts w:ascii="SimSun" w:hAnsi="SimSun" w:eastAsia="SimSun"/>
          <w:b w:val="0"/>
          <w:i w:val="0"/>
          <w:color w:val="000000"/>
          <w:sz w:val="24"/>
        </w:rPr>
        <w:t>今后不断积累越来越多临近桥梁的盾构施工相关数据，以提高粗糙集理论实施的准确</w:t>
      </w:r>
      <w:r>
        <w:rPr>
          <w:rFonts w:ascii="SimSun" w:hAnsi="SimSun" w:eastAsia="SimSun"/>
          <w:b w:val="0"/>
          <w:i w:val="0"/>
          <w:color w:val="000000"/>
          <w:sz w:val="24"/>
        </w:rPr>
        <w:t>性。</w:t>
      </w:r>
    </w:p>
    <w:p>
      <w:pPr>
        <w:autoSpaceDN w:val="0"/>
        <w:autoSpaceDE w:val="0"/>
        <w:widowControl/>
        <w:spacing w:line="382" w:lineRule="exact" w:before="24" w:after="0"/>
        <w:ind w:left="998"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）本文依据实际地铁盾构隧道工程获得其临近桥梁的风险评价结果，制定了较</w:t>
      </w:r>
      <w:r>
        <w:rPr>
          <w:rFonts w:ascii="SimSun" w:hAnsi="SimSun" w:eastAsia="SimSun"/>
          <w:b w:val="0"/>
          <w:i w:val="0"/>
          <w:color w:val="000000"/>
          <w:sz w:val="24"/>
        </w:rPr>
        <w:t>有针对性的防范应对措施，若对其他此类工程进行风险防控，仍需基于其具体情况进一</w:t>
      </w:r>
      <w:r>
        <w:rPr>
          <w:rFonts w:ascii="SimSun" w:hAnsi="SimSun" w:eastAsia="SimSun"/>
          <w:b w:val="0"/>
          <w:i w:val="0"/>
          <w:color w:val="000000"/>
          <w:sz w:val="24"/>
        </w:rPr>
        <w:t>步探索更加适用的应对措施。</w:t>
      </w:r>
    </w:p>
    <w:p>
      <w:pPr>
        <w:autoSpaceDN w:val="0"/>
        <w:autoSpaceDE w:val="0"/>
        <w:widowControl/>
        <w:spacing w:line="200" w:lineRule="exact" w:before="2120" w:after="0"/>
        <w:ind w:left="0" w:right="4482" w:firstLine="0"/>
        <w:jc w:val="right"/>
      </w:pPr>
      <w:r>
        <w:rPr>
          <w:rFonts w:ascii="TimesNewRomanPSMT" w:hAnsi="TimesNewRomanPSMT" w:eastAsia="TimesNewRomanPSMT"/>
          <w:b w:val="0"/>
          <w:i w:val="0"/>
          <w:color w:val="000000"/>
          <w:sz w:val="18"/>
        </w:rPr>
        <w:t>- 85 -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402" name="Picture 140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03" name="Picture 14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346" w:firstLine="0"/>
        <w:jc w:val="right"/>
      </w:pPr>
      <w:r>
        <w:rPr>
          <w:rFonts w:ascii="SimSun" w:hAnsi="SimSun" w:eastAsia="SimSun"/>
          <w:b w:val="0"/>
          <w:i w:val="0"/>
          <w:color w:val="000000"/>
          <w:sz w:val="21"/>
        </w:rPr>
        <w:t>兰州交通大学硕士学位论文</w:t>
      </w:r>
    </w:p>
    <w:p>
      <w:pPr>
        <w:autoSpaceDN w:val="0"/>
        <w:autoSpaceDE w:val="0"/>
        <w:widowControl/>
        <w:spacing w:line="300" w:lineRule="exact" w:before="714" w:after="0"/>
        <w:ind w:left="0" w:right="3730" w:firstLine="0"/>
        <w:jc w:val="right"/>
      </w:pPr>
      <w:r>
        <w:rPr>
          <w:rFonts w:ascii="SimHei" w:hAnsi="SimHei" w:eastAsia="SimHei"/>
          <w:b w:val="0"/>
          <w:i w:val="0"/>
          <w:color w:val="000000"/>
          <w:sz w:val="30"/>
        </w:rPr>
        <w:t>参考文献</w:t>
      </w:r>
    </w:p>
    <w:p>
      <w:pPr>
        <w:autoSpaceDN w:val="0"/>
        <w:autoSpaceDE w:val="0"/>
        <w:widowControl/>
        <w:spacing w:line="230" w:lineRule="exact" w:before="482" w:after="0"/>
        <w:ind w:left="998" w:right="0" w:firstLine="0"/>
        <w:jc w:val="left"/>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赵雅云. 地铁盾构施工安全风险评价研究</w:t>
      </w:r>
      <w:r>
        <w:rPr>
          <w:rFonts w:ascii="TimesNewRomanPSMT" w:hAnsi="TimesNewRomanPSMT" w:eastAsia="TimesNewRomanPSMT"/>
          <w:b w:val="0"/>
          <w:i w:val="0"/>
          <w:color w:val="000000"/>
          <w:sz w:val="21"/>
        </w:rPr>
        <w:t>[D]</w:t>
      </w:r>
      <w:r>
        <w:rPr>
          <w:rFonts w:ascii="SimSun" w:hAnsi="SimSun" w:eastAsia="SimSun"/>
          <w:b w:val="0"/>
          <w:i w:val="0"/>
          <w:color w:val="000000"/>
          <w:sz w:val="21"/>
        </w:rPr>
        <w:t>.石家庄铁道大学,</w:t>
      </w:r>
      <w:r>
        <w:rPr>
          <w:rFonts w:ascii="TimesNewRomanPSMT" w:hAnsi="TimesNewRomanPSMT" w:eastAsia="TimesNewRomanPSMT"/>
          <w:b w:val="0"/>
          <w:i w:val="0"/>
          <w:color w:val="000000"/>
          <w:sz w:val="21"/>
        </w:rPr>
        <w:t>2017</w:t>
      </w:r>
      <w:r>
        <w:rPr>
          <w:rFonts w:ascii="SimSun" w:hAnsi="SimSun" w:eastAsia="SimSun"/>
          <w:b w:val="0"/>
          <w:i w:val="0"/>
          <w:color w:val="000000"/>
          <w:sz w:val="21"/>
        </w:rPr>
        <w:t>.</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何梦超. 地铁盾构法隧道工程安全风险评估研究</w:t>
      </w:r>
      <w:r>
        <w:rPr>
          <w:rFonts w:ascii="TimesNewRomanPSMT" w:hAnsi="TimesNewRomanPSMT" w:eastAsia="TimesNewRomanPSMT"/>
          <w:b w:val="0"/>
          <w:i w:val="0"/>
          <w:color w:val="000000"/>
          <w:sz w:val="21"/>
        </w:rPr>
        <w:t>[D]</w:t>
      </w:r>
      <w:r>
        <w:rPr>
          <w:rFonts w:ascii="SimSun" w:hAnsi="SimSun" w:eastAsia="SimSun"/>
          <w:b w:val="0"/>
          <w:i w:val="0"/>
          <w:color w:val="000000"/>
          <w:sz w:val="21"/>
        </w:rPr>
        <w:t>.福建工程学院,</w:t>
      </w:r>
      <w:r>
        <w:rPr>
          <w:rFonts w:ascii="TimesNewRomanPSMT" w:hAnsi="TimesNewRomanPSMT" w:eastAsia="TimesNewRomanPSMT"/>
          <w:b w:val="0"/>
          <w:i w:val="0"/>
          <w:color w:val="000000"/>
          <w:sz w:val="21"/>
        </w:rPr>
        <w:t>2017</w:t>
      </w:r>
      <w:r>
        <w:rPr>
          <w:rFonts w:ascii="SimSun" w:hAnsi="SimSun" w:eastAsia="SimSun"/>
          <w:b w:val="0"/>
          <w:i w:val="0"/>
          <w:color w:val="000000"/>
          <w:sz w:val="21"/>
        </w:rPr>
        <w:t>.</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蒋雪. 地铁隧道施工诱发邻近桥梁变形安全风险研究</w:t>
      </w:r>
      <w:r>
        <w:rPr>
          <w:rFonts w:ascii="TimesNewRomanPSMT" w:hAnsi="TimesNewRomanPSMT" w:eastAsia="TimesNewRomanPSMT"/>
          <w:b w:val="0"/>
          <w:i w:val="0"/>
          <w:color w:val="000000"/>
          <w:sz w:val="21"/>
        </w:rPr>
        <w:t>[D]</w:t>
      </w:r>
      <w:r>
        <w:rPr>
          <w:rFonts w:ascii="SimSun" w:hAnsi="SimSun" w:eastAsia="SimSun"/>
          <w:b w:val="0"/>
          <w:i w:val="0"/>
          <w:color w:val="000000"/>
          <w:sz w:val="21"/>
        </w:rPr>
        <w:t>.华中科技大学,</w:t>
      </w:r>
      <w:r>
        <w:rPr>
          <w:rFonts w:ascii="TimesNewRomanPSMT" w:hAnsi="TimesNewRomanPSMT" w:eastAsia="TimesNewRomanPSMT"/>
          <w:b w:val="0"/>
          <w:i w:val="0"/>
          <w:color w:val="000000"/>
          <w:sz w:val="21"/>
        </w:rPr>
        <w:t>2014</w:t>
      </w:r>
      <w:r>
        <w:rPr>
          <w:rFonts w:ascii="SimSun" w:hAnsi="SimSun" w:eastAsia="SimSun"/>
          <w:b w:val="0"/>
          <w:i w:val="0"/>
          <w:color w:val="000000"/>
          <w:sz w:val="21"/>
        </w:rPr>
        <w:t>.</w:t>
      </w:r>
    </w:p>
    <w:p>
      <w:pPr>
        <w:autoSpaceDN w:val="0"/>
        <w:tabs>
          <w:tab w:pos="1418" w:val="left"/>
        </w:tabs>
        <w:autoSpaceDE w:val="0"/>
        <w:widowControl/>
        <w:spacing w:line="328" w:lineRule="exact" w:before="10" w:after="0"/>
        <w:ind w:left="99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李术希</w:t>
      </w:r>
      <w:r>
        <w:rPr>
          <w:rFonts w:ascii="TimesNewRomanPSMT" w:hAnsi="TimesNewRomanPSMT" w:eastAsia="TimesNewRomanPSMT"/>
          <w:b w:val="0"/>
          <w:i w:val="0"/>
          <w:color w:val="000000"/>
          <w:sz w:val="21"/>
        </w:rPr>
        <w:t>.</w:t>
      </w:r>
      <w:r>
        <w:rPr>
          <w:rFonts w:ascii="SimSun" w:hAnsi="SimSun" w:eastAsia="SimSun"/>
          <w:b w:val="0"/>
          <w:i w:val="0"/>
          <w:color w:val="000000"/>
          <w:sz w:val="21"/>
        </w:rPr>
        <w:t>地铁盾构掘进施工引起的桥梁不均匀沉降处理</w:t>
      </w:r>
      <w:r>
        <w:rPr>
          <w:rFonts w:ascii="TimesNewRomanPSMT" w:hAnsi="TimesNewRomanPSMT" w:eastAsia="TimesNewRomanPSMT"/>
          <w:b w:val="0"/>
          <w:i w:val="0"/>
          <w:color w:val="000000"/>
          <w:sz w:val="21"/>
        </w:rPr>
        <w:t>[J].</w:t>
      </w:r>
      <w:r>
        <w:rPr>
          <w:rFonts w:ascii="SimSun" w:hAnsi="SimSun" w:eastAsia="SimSun"/>
          <w:b w:val="0"/>
          <w:i w:val="0"/>
          <w:color w:val="000000"/>
          <w:sz w:val="21"/>
        </w:rPr>
        <w:t>科技创新导报</w:t>
      </w:r>
      <w:r>
        <w:rPr>
          <w:rFonts w:ascii="TimesNewRomanPSMT" w:hAnsi="TimesNewRomanPSMT" w:eastAsia="TimesNewRomanPSMT"/>
          <w:b w:val="0"/>
          <w:i w:val="0"/>
          <w:color w:val="000000"/>
          <w:sz w:val="21"/>
        </w:rPr>
        <w:t xml:space="preserve">,2008(11): 75+77.DOI: </w:t>
      </w:r>
      <w:r>
        <w:tab/>
      </w:r>
      <w:r>
        <w:rPr>
          <w:rFonts w:ascii="TimesNewRomanPSMT" w:hAnsi="TimesNewRomanPSMT" w:eastAsia="TimesNewRomanPSMT"/>
          <w:b w:val="0"/>
          <w:i w:val="0"/>
          <w:color w:val="000000"/>
          <w:sz w:val="21"/>
        </w:rPr>
        <w:t>10.16660/j.cnki.1674-098x.2008.11.054.</w:t>
      </w:r>
    </w:p>
    <w:p>
      <w:pPr>
        <w:autoSpaceDN w:val="0"/>
        <w:tabs>
          <w:tab w:pos="1418" w:val="left"/>
        </w:tabs>
        <w:autoSpaceDE w:val="0"/>
        <w:widowControl/>
        <w:spacing w:line="332" w:lineRule="exact" w:before="0" w:after="0"/>
        <w:ind w:left="998" w:right="0" w:firstLine="0"/>
        <w:jc w:val="left"/>
      </w:pP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李波.盾构施工对高速铁路桥梁桩基的影响分析及防护措施</w:t>
      </w:r>
      <w:r>
        <w:rPr>
          <w:rFonts w:ascii="TimesNewRomanPSMT" w:hAnsi="TimesNewRomanPSMT" w:eastAsia="TimesNewRomanPSMT"/>
          <w:b w:val="0"/>
          <w:i w:val="0"/>
          <w:color w:val="000000"/>
          <w:sz w:val="21"/>
        </w:rPr>
        <w:t>[J].</w:t>
      </w:r>
      <w:r>
        <w:rPr>
          <w:rFonts w:ascii="SimSun" w:hAnsi="SimSun" w:eastAsia="SimSun"/>
          <w:b w:val="0"/>
          <w:i w:val="0"/>
          <w:color w:val="000000"/>
          <w:sz w:val="21"/>
        </w:rPr>
        <w:t>铁道建筑</w:t>
      </w:r>
      <w:r>
        <w:rPr>
          <w:rFonts w:ascii="TimesNewRomanPSMT" w:hAnsi="TimesNewRomanPSMT" w:eastAsia="TimesNewRomanPSMT"/>
          <w:b w:val="0"/>
          <w:i w:val="0"/>
          <w:color w:val="000000"/>
          <w:sz w:val="21"/>
        </w:rPr>
        <w:t xml:space="preserve">,2014(05):75-78. </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李海洋</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四线叠交小间距盾构隧道下穿桥梁沉降控制案例分析</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隧道建设（中英</w:t>
      </w:r>
      <w:r>
        <w:tab/>
      </w:r>
      <w:r>
        <w:rPr>
          <w:rFonts w:ascii="SimSun" w:hAnsi="SimSun" w:eastAsia="SimSun"/>
          <w:b w:val="0"/>
          <w:i w:val="0"/>
          <w:color w:val="000000"/>
          <w:sz w:val="21"/>
        </w:rPr>
        <w:t>文）</w:t>
      </w:r>
      <w:r>
        <w:rPr>
          <w:rFonts w:ascii="TimesNewRomanPSMT" w:hAnsi="TimesNewRomanPSMT" w:eastAsia="TimesNewRomanPSMT"/>
          <w:b w:val="0"/>
          <w:i w:val="0"/>
          <w:color w:val="000000"/>
          <w:sz w:val="21"/>
        </w:rPr>
        <w:t>,2020,40(S1):343-349.</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曹鹏</w:t>
      </w:r>
      <w:r>
        <w:rPr>
          <w:rFonts w:ascii="TimesNewRomanPSMT" w:hAnsi="TimesNewRomanPSMT" w:eastAsia="TimesNewRomanPSMT"/>
          <w:b w:val="0"/>
          <w:i w:val="0"/>
          <w:color w:val="000000"/>
          <w:sz w:val="21"/>
        </w:rPr>
        <w:t>,</w:t>
      </w:r>
      <w:r>
        <w:rPr>
          <w:rFonts w:ascii="SimSun" w:hAnsi="SimSun" w:eastAsia="SimSun"/>
          <w:b w:val="0"/>
          <w:i w:val="0"/>
          <w:color w:val="000000"/>
          <w:sz w:val="21"/>
        </w:rPr>
        <w:t>吴梦军</w:t>
      </w:r>
      <w:r>
        <w:rPr>
          <w:rFonts w:ascii="TimesNewRomanPSMT" w:hAnsi="TimesNewRomanPSMT" w:eastAsia="TimesNewRomanPSMT"/>
          <w:b w:val="0"/>
          <w:i w:val="0"/>
          <w:color w:val="000000"/>
          <w:sz w:val="21"/>
        </w:rPr>
        <w:t>,</w:t>
      </w:r>
      <w:r>
        <w:rPr>
          <w:rFonts w:ascii="SimSun" w:hAnsi="SimSun" w:eastAsia="SimSun"/>
          <w:b w:val="0"/>
          <w:i w:val="0"/>
          <w:color w:val="000000"/>
          <w:sz w:val="21"/>
        </w:rPr>
        <w:t>李科等</w:t>
      </w:r>
      <w:r>
        <w:rPr>
          <w:rFonts w:ascii="TimesNewRomanPSMT" w:hAnsi="TimesNewRomanPSMT" w:eastAsia="TimesNewRomanPSMT"/>
          <w:b w:val="0"/>
          <w:i w:val="0"/>
          <w:color w:val="000000"/>
          <w:sz w:val="21"/>
        </w:rPr>
        <w:t>.</w:t>
      </w:r>
      <w:r>
        <w:rPr>
          <w:rFonts w:ascii="SimSun" w:hAnsi="SimSun" w:eastAsia="SimSun"/>
          <w:b w:val="0"/>
          <w:i w:val="0"/>
          <w:color w:val="000000"/>
          <w:sz w:val="21"/>
        </w:rPr>
        <w:t>隧道盾构施工对邻近桩基群影响的数值分析</w:t>
      </w:r>
      <w:r>
        <w:rPr>
          <w:rFonts w:ascii="TimesNewRomanPSMT" w:hAnsi="TimesNewRomanPSMT" w:eastAsia="TimesNewRomanPSMT"/>
          <w:b w:val="0"/>
          <w:i w:val="0"/>
          <w:color w:val="000000"/>
          <w:sz w:val="21"/>
        </w:rPr>
        <w:t>[J].</w:t>
      </w:r>
      <w:r>
        <w:rPr>
          <w:rFonts w:ascii="SimSun" w:hAnsi="SimSun" w:eastAsia="SimSun"/>
          <w:b w:val="0"/>
          <w:i w:val="0"/>
          <w:color w:val="000000"/>
          <w:sz w:val="21"/>
        </w:rPr>
        <w:t>重庆建筑</w:t>
      </w:r>
      <w:r>
        <w:rPr>
          <w:rFonts w:ascii="TimesNewRomanPSMT" w:hAnsi="TimesNewRomanPSMT" w:eastAsia="TimesNewRomanPSMT"/>
          <w:b w:val="0"/>
          <w:i w:val="0"/>
          <w:color w:val="000000"/>
          <w:sz w:val="21"/>
        </w:rPr>
        <w:t xml:space="preserve">,2018,17(05):21-27. </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吴华州</w:t>
      </w:r>
      <w:r>
        <w:rPr>
          <w:rFonts w:ascii="TimesNewRomanPSMT" w:hAnsi="TimesNewRomanPSMT" w:eastAsia="TimesNewRomanPSMT"/>
          <w:b w:val="0"/>
          <w:i w:val="0"/>
          <w:color w:val="000000"/>
          <w:sz w:val="21"/>
        </w:rPr>
        <w:t>,</w:t>
      </w:r>
      <w:r>
        <w:rPr>
          <w:rFonts w:ascii="SimSun" w:hAnsi="SimSun" w:eastAsia="SimSun"/>
          <w:b w:val="0"/>
          <w:i w:val="0"/>
          <w:color w:val="000000"/>
          <w:sz w:val="21"/>
        </w:rPr>
        <w:t>郭易东</w:t>
      </w:r>
      <w:r>
        <w:rPr>
          <w:rFonts w:ascii="TimesNewRomanPSMT" w:hAnsi="TimesNewRomanPSMT" w:eastAsia="TimesNewRomanPSMT"/>
          <w:b w:val="0"/>
          <w:i w:val="0"/>
          <w:color w:val="000000"/>
          <w:sz w:val="21"/>
        </w:rPr>
        <w:t>,</w:t>
      </w:r>
      <w:r>
        <w:rPr>
          <w:rFonts w:ascii="SimSun" w:hAnsi="SimSun" w:eastAsia="SimSun"/>
          <w:b w:val="0"/>
          <w:i w:val="0"/>
          <w:color w:val="000000"/>
          <w:sz w:val="21"/>
        </w:rPr>
        <w:t>蔡志勇等</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盾构隧道施工对邻近桥梁的影响分析与控制</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现代隧道技</w:t>
      </w:r>
      <w:r>
        <w:tab/>
      </w:r>
      <w:r>
        <w:rPr>
          <w:rFonts w:ascii="SimSun" w:hAnsi="SimSun" w:eastAsia="SimSun"/>
          <w:b w:val="0"/>
          <w:i w:val="0"/>
          <w:color w:val="000000"/>
          <w:sz w:val="21"/>
        </w:rPr>
        <w:t>术</w:t>
      </w:r>
      <w:r>
        <w:rPr>
          <w:rFonts w:ascii="TimesNewRomanPSMT" w:hAnsi="TimesNewRomanPSMT" w:eastAsia="TimesNewRomanPSMT"/>
          <w:b w:val="0"/>
          <w:i w:val="0"/>
          <w:color w:val="000000"/>
          <w:sz w:val="21"/>
        </w:rPr>
        <w:t>,2022,59(S1):957-963.DOI:10.13807/j.cnki.mtt.2022.S1.117.</w:t>
      </w:r>
    </w:p>
    <w:p>
      <w:pPr>
        <w:autoSpaceDN w:val="0"/>
        <w:tabs>
          <w:tab w:pos="1418" w:val="left"/>
        </w:tabs>
        <w:autoSpaceDE w:val="0"/>
        <w:widowControl/>
        <w:spacing w:line="342" w:lineRule="exact" w:before="0" w:after="0"/>
        <w:ind w:left="998" w:right="0" w:firstLine="0"/>
        <w:jc w:val="left"/>
      </w:pP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徐前卫</w:t>
      </w:r>
      <w:r>
        <w:rPr>
          <w:rFonts w:ascii="TimesNewRomanPSMT" w:hAnsi="TimesNewRomanPSMT" w:eastAsia="TimesNewRomanPSMT"/>
          <w:b w:val="0"/>
          <w:i w:val="0"/>
          <w:color w:val="000000"/>
          <w:sz w:val="21"/>
        </w:rPr>
        <w:t>,</w:t>
      </w:r>
      <w:r>
        <w:rPr>
          <w:rFonts w:ascii="SimSun" w:hAnsi="SimSun" w:eastAsia="SimSun"/>
          <w:b w:val="0"/>
          <w:i w:val="0"/>
          <w:color w:val="000000"/>
          <w:sz w:val="21"/>
        </w:rPr>
        <w:t>崔越榜</w:t>
      </w:r>
      <w:r>
        <w:rPr>
          <w:rFonts w:ascii="TimesNewRomanPSMT" w:hAnsi="TimesNewRomanPSMT" w:eastAsia="TimesNewRomanPSMT"/>
          <w:b w:val="0"/>
          <w:i w:val="0"/>
          <w:color w:val="000000"/>
          <w:sz w:val="21"/>
        </w:rPr>
        <w:t>,</w:t>
      </w:r>
      <w:r>
        <w:rPr>
          <w:rFonts w:ascii="SimSun" w:hAnsi="SimSun" w:eastAsia="SimSun"/>
          <w:b w:val="0"/>
          <w:i w:val="0"/>
          <w:color w:val="000000"/>
          <w:sz w:val="21"/>
        </w:rPr>
        <w:t>王尉行等</w:t>
      </w:r>
      <w:r>
        <w:rPr>
          <w:rFonts w:ascii="TimesNewRomanPSMT" w:hAnsi="TimesNewRomanPSMT" w:eastAsia="TimesNewRomanPSMT"/>
          <w:b w:val="0"/>
          <w:i w:val="0"/>
          <w:color w:val="000000"/>
          <w:sz w:val="21"/>
        </w:rPr>
        <w:t>.</w:t>
      </w:r>
      <w:r>
        <w:rPr>
          <w:rFonts w:ascii="SimSun" w:hAnsi="SimSun" w:eastAsia="SimSun"/>
          <w:b w:val="0"/>
          <w:i w:val="0"/>
          <w:color w:val="000000"/>
          <w:sz w:val="21"/>
        </w:rPr>
        <w:t>盾构侧穿桥梁基础的施工影响分析及其控制研究</w:t>
      </w:r>
      <w:r>
        <w:rPr>
          <w:rFonts w:ascii="TimesNewRomanPSMT" w:hAnsi="TimesNewRomanPSMT" w:eastAsia="TimesNewRomanPSMT"/>
          <w:b w:val="0"/>
          <w:i w:val="0"/>
          <w:color w:val="000000"/>
          <w:sz w:val="21"/>
        </w:rPr>
        <w:t>[J].</w:t>
      </w:r>
      <w:r>
        <w:rPr>
          <w:rFonts w:ascii="SimSun" w:hAnsi="SimSun" w:eastAsia="SimSun"/>
          <w:b w:val="0"/>
          <w:i w:val="0"/>
          <w:color w:val="000000"/>
          <w:sz w:val="21"/>
        </w:rPr>
        <w:t>城市轨道交通研</w:t>
      </w:r>
      <w:r>
        <w:tab/>
      </w:r>
      <w:r>
        <w:rPr>
          <w:rFonts w:ascii="SimSun" w:hAnsi="SimSun" w:eastAsia="SimSun"/>
          <w:b w:val="0"/>
          <w:i w:val="0"/>
          <w:color w:val="000000"/>
          <w:sz w:val="21"/>
        </w:rPr>
        <w:t>究</w:t>
      </w:r>
      <w:r>
        <w:rPr>
          <w:rFonts w:ascii="TimesNewRomanPSMT" w:hAnsi="TimesNewRomanPSMT" w:eastAsia="TimesNewRomanPSMT"/>
          <w:b w:val="0"/>
          <w:i w:val="0"/>
          <w:color w:val="000000"/>
          <w:sz w:val="21"/>
        </w:rPr>
        <w:t>,2021,24(05):26-30+36.DOI:10.16037/j.1007-869x.2021.05.006.</w:t>
      </w:r>
    </w:p>
    <w:p>
      <w:pPr>
        <w:autoSpaceDN w:val="0"/>
        <w:autoSpaceDE w:val="0"/>
        <w:widowControl/>
        <w:spacing w:line="340" w:lineRule="exact" w:before="0" w:after="0"/>
        <w:ind w:left="998" w:right="144" w:firstLine="0"/>
        <w:jc w:val="left"/>
      </w:pPr>
      <w:r>
        <w:rPr>
          <w:rFonts w:ascii="TimesNewRomanPSMT" w:hAnsi="TimesNewRomanPSMT" w:eastAsia="TimesNewRomanPSMT"/>
          <w:b w:val="0"/>
          <w:i w:val="0"/>
          <w:color w:val="000000"/>
          <w:sz w:val="21"/>
        </w:rPr>
        <w:t>[10]</w:t>
      </w:r>
      <w:r>
        <w:rPr>
          <w:rFonts w:ascii="SimSun" w:hAnsi="SimSun" w:eastAsia="SimSun"/>
          <w:b w:val="0"/>
          <w:i w:val="0"/>
          <w:color w:val="000000"/>
          <w:sz w:val="21"/>
        </w:rPr>
        <w:t>李海堂</w:t>
      </w:r>
      <w:r>
        <w:rPr>
          <w:rFonts w:ascii="TimesNewRomanPSMT" w:hAnsi="TimesNewRomanPSMT" w:eastAsia="TimesNewRomanPSMT"/>
          <w:b w:val="0"/>
          <w:i w:val="0"/>
          <w:color w:val="000000"/>
          <w:sz w:val="21"/>
        </w:rPr>
        <w:t>.</w:t>
      </w:r>
      <w:r>
        <w:rPr>
          <w:rFonts w:ascii="SimSun" w:hAnsi="SimSun" w:eastAsia="SimSun"/>
          <w:b w:val="0"/>
          <w:i w:val="0"/>
          <w:color w:val="000000"/>
          <w:sz w:val="21"/>
        </w:rPr>
        <w:t>复合地层曲线盾构隧道对邻近桩基变形影响研究</w:t>
      </w:r>
      <w:r>
        <w:rPr>
          <w:rFonts w:ascii="TimesNewRomanPSMT" w:hAnsi="TimesNewRomanPSMT" w:eastAsia="TimesNewRomanPSMT"/>
          <w:b w:val="0"/>
          <w:i w:val="0"/>
          <w:color w:val="000000"/>
          <w:sz w:val="21"/>
        </w:rPr>
        <w:t>[J].</w:t>
      </w:r>
      <w:r>
        <w:rPr>
          <w:rFonts w:ascii="SimSun" w:hAnsi="SimSun" w:eastAsia="SimSun"/>
          <w:b w:val="0"/>
          <w:i w:val="0"/>
          <w:color w:val="000000"/>
          <w:sz w:val="21"/>
        </w:rPr>
        <w:t>现代城市轨道交通</w:t>
      </w:r>
      <w:r>
        <w:rPr>
          <w:rFonts w:ascii="TimesNewRomanPSMT" w:hAnsi="TimesNewRomanPSMT" w:eastAsia="TimesNewRomanPSMT"/>
          <w:b w:val="0"/>
          <w:i w:val="0"/>
          <w:color w:val="000000"/>
          <w:sz w:val="21"/>
        </w:rPr>
        <w:t xml:space="preserve">,2021(07):47-51. </w:t>
      </w:r>
      <w:r>
        <w:rPr>
          <w:rFonts w:ascii="TimesNewRomanPSMT" w:hAnsi="TimesNewRomanPSMT" w:eastAsia="TimesNewRomanPSMT"/>
          <w:b w:val="0"/>
          <w:i w:val="0"/>
          <w:color w:val="000000"/>
          <w:sz w:val="21"/>
        </w:rPr>
        <w:t>[11]</w:t>
      </w:r>
      <w:r>
        <w:rPr>
          <w:rFonts w:ascii="SimSun" w:hAnsi="SimSun" w:eastAsia="SimSun"/>
          <w:b w:val="0"/>
          <w:i w:val="0"/>
          <w:color w:val="000000"/>
          <w:sz w:val="21"/>
        </w:rPr>
        <w:t>丁鹏华. 盾构隧道施工地层移动对临近桥梁桩基的影响研究</w:t>
      </w:r>
      <w:r>
        <w:rPr>
          <w:rFonts w:ascii="TimesNewRomanPSMT" w:hAnsi="TimesNewRomanPSMT" w:eastAsia="TimesNewRomanPSMT"/>
          <w:b w:val="0"/>
          <w:i w:val="0"/>
          <w:color w:val="000000"/>
          <w:sz w:val="21"/>
        </w:rPr>
        <w:t>[D]</w:t>
      </w:r>
      <w:r>
        <w:rPr>
          <w:rFonts w:ascii="SimSun" w:hAnsi="SimSun" w:eastAsia="SimSun"/>
          <w:b w:val="0"/>
          <w:i w:val="0"/>
          <w:color w:val="000000"/>
          <w:sz w:val="21"/>
        </w:rPr>
        <w:t>.北京交通大学,</w:t>
      </w:r>
      <w:r>
        <w:rPr>
          <w:rFonts w:ascii="TimesNewRomanPSMT" w:hAnsi="TimesNewRomanPSMT" w:eastAsia="TimesNewRomanPSMT"/>
          <w:b w:val="0"/>
          <w:i w:val="0"/>
          <w:color w:val="000000"/>
          <w:sz w:val="21"/>
        </w:rPr>
        <w:t>2015</w:t>
      </w:r>
      <w:r>
        <w:rPr>
          <w:rFonts w:ascii="SimSun" w:hAnsi="SimSun" w:eastAsia="SimSun"/>
          <w:b w:val="0"/>
          <w:i w:val="0"/>
          <w:color w:val="000000"/>
          <w:sz w:val="21"/>
        </w:rPr>
        <w:t>.</w:t>
      </w:r>
    </w:p>
    <w:p>
      <w:pPr>
        <w:autoSpaceDN w:val="0"/>
        <w:autoSpaceDE w:val="0"/>
        <w:widowControl/>
        <w:spacing w:line="320" w:lineRule="exact" w:before="20" w:after="0"/>
        <w:ind w:left="1418" w:right="20" w:hanging="420"/>
        <w:jc w:val="both"/>
      </w:pPr>
      <w:r>
        <w:rPr>
          <w:rFonts w:ascii="TimesNewRomanPSMT" w:hAnsi="TimesNewRomanPSMT" w:eastAsia="TimesNewRomanPSMT"/>
          <w:b w:val="0"/>
          <w:i w:val="0"/>
          <w:color w:val="000000"/>
          <w:sz w:val="21"/>
        </w:rPr>
        <w:t>[12]XU Q W, ZHU H H, MA X F et al</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A case history of shield tunnel crossing through group pile </w:t>
      </w:r>
      <w:r>
        <w:rPr>
          <w:rFonts w:ascii="TimesNewRomanPSMT" w:hAnsi="TimesNewRomanPSMT" w:eastAsia="TimesNewRomanPSMT"/>
          <w:b w:val="0"/>
          <w:i w:val="0"/>
          <w:color w:val="000000"/>
          <w:sz w:val="21"/>
        </w:rPr>
        <w:t xml:space="preserve">foundation of a road bridge with pile underpinning technologies in Shanghai[J]. Tunnelling and </w:t>
      </w:r>
      <w:r>
        <w:rPr>
          <w:rFonts w:ascii="TimesNewRomanPSMT" w:hAnsi="TimesNewRomanPSMT" w:eastAsia="TimesNewRomanPSMT"/>
          <w:b w:val="0"/>
          <w:i w:val="0"/>
          <w:color w:val="000000"/>
          <w:sz w:val="21"/>
        </w:rPr>
        <w:t>Underground Space Technology</w:t>
      </w:r>
      <w:r>
        <w:rPr>
          <w:rFonts w:ascii="SimSun" w:hAnsi="SimSun" w:eastAsia="SimSun"/>
          <w:b w:val="0"/>
          <w:i w:val="0"/>
          <w:color w:val="000000"/>
          <w:sz w:val="21"/>
        </w:rPr>
        <w:t>，</w:t>
      </w:r>
      <w:r>
        <w:rPr>
          <w:rFonts w:ascii="TimesNewRomanPSMT" w:hAnsi="TimesNewRomanPSMT" w:eastAsia="TimesNewRomanPSMT"/>
          <w:b w:val="0"/>
          <w:i w:val="0"/>
          <w:color w:val="000000"/>
          <w:sz w:val="21"/>
        </w:rPr>
        <w:t>2015(45) : 20-33</w:t>
      </w:r>
      <w:r>
        <w:rPr>
          <w:rFonts w:ascii="SimSun" w:hAnsi="SimSun" w:eastAsia="SimSun"/>
          <w:b w:val="0"/>
          <w:i w:val="0"/>
          <w:color w:val="000000"/>
          <w:sz w:val="21"/>
        </w:rPr>
        <w:t>．</w:t>
      </w:r>
    </w:p>
    <w:p>
      <w:pPr>
        <w:autoSpaceDN w:val="0"/>
        <w:tabs>
          <w:tab w:pos="1418" w:val="left"/>
        </w:tabs>
        <w:autoSpaceDE w:val="0"/>
        <w:widowControl/>
        <w:spacing w:line="302" w:lineRule="exact" w:before="24" w:after="34"/>
        <w:ind w:left="998" w:right="0" w:firstLine="0"/>
        <w:jc w:val="left"/>
      </w:pPr>
      <w:r>
        <w:rPr>
          <w:rFonts w:ascii="TimesNewRomanPSMT" w:hAnsi="TimesNewRomanPSMT" w:eastAsia="TimesNewRomanPSMT"/>
          <w:b w:val="0"/>
          <w:i w:val="0"/>
          <w:color w:val="000000"/>
          <w:sz w:val="21"/>
        </w:rPr>
        <w:t xml:space="preserve">[13]M.A. Soomro, C.W.W. Ng, K. Liu et al. Pile responses to side-by-side twin tunnelling in stiff clay: </w:t>
      </w:r>
      <w:r>
        <w:tab/>
      </w:r>
      <w:r>
        <w:rPr>
          <w:rFonts w:ascii="TimesNewRomanPSMT" w:hAnsi="TimesNewRomanPSMT" w:eastAsia="TimesNewRomanPSMT"/>
          <w:b w:val="0"/>
          <w:i w:val="0"/>
          <w:color w:val="000000"/>
          <w:sz w:val="21"/>
        </w:rPr>
        <w:t xml:space="preserve">Effects of different tunnel depths relative to pile[J]. Computers and Geotechnics, 2017, 84: 101-116. </w:t>
      </w:r>
      <w:r>
        <w:rPr>
          <w:rFonts w:ascii="TimesNewRomanPSMT" w:hAnsi="TimesNewRomanPSMT" w:eastAsia="TimesNewRomanPSMT"/>
          <w:b w:val="0"/>
          <w:i w:val="0"/>
          <w:color w:val="000000"/>
          <w:sz w:val="21"/>
        </w:rPr>
        <w:t>[14]WANG Z, ZHANG K W, WEIG et al. Field measurement analysis of the influence of double shield</w:t>
      </w:r>
    </w:p>
    <w:tbl>
      <w:tblPr>
        <w:tblW w:type="auto" w:w="0"/>
        <w:tblLayout w:type="fixed"/>
        <w:tblLook w:firstColumn="1" w:firstRow="1" w:lastColumn="0" w:lastRow="0" w:noHBand="0" w:noVBand="1" w:val="04A0"/>
        <w:tblInd w:w="700.0" w:type="dxa"/>
      </w:tblPr>
      <w:tblGrid>
        <w:gridCol w:w="1121"/>
        <w:gridCol w:w="1121"/>
        <w:gridCol w:w="1121"/>
        <w:gridCol w:w="1121"/>
        <w:gridCol w:w="1121"/>
        <w:gridCol w:w="1121"/>
        <w:gridCol w:w="1121"/>
        <w:gridCol w:w="1121"/>
        <w:gridCol w:w="1121"/>
      </w:tblGrid>
      <w:tr>
        <w:trPr>
          <w:trHeight w:hRule="exact" w:val="302"/>
        </w:trPr>
        <w:tc>
          <w:tcPr>
            <w:tcW w:type="dxa" w:w="1380"/>
            <w:tcBorders/>
            <w:tcMar>
              <w:start w:w="0" w:type="dxa"/>
              <w:end w:w="0" w:type="dxa"/>
            </w:tcMar>
          </w:tcPr>
          <w:p>
            <w:pPr>
              <w:autoSpaceDN w:val="0"/>
              <w:autoSpaceDE w:val="0"/>
              <w:widowControl/>
              <w:spacing w:line="232" w:lineRule="exact" w:before="36" w:after="0"/>
              <w:ind w:left="0" w:right="136" w:firstLine="0"/>
              <w:jc w:val="right"/>
            </w:pPr>
            <w:r>
              <w:rPr>
                <w:rFonts w:ascii="TimesNewRomanPSMT" w:hAnsi="TimesNewRomanPSMT" w:eastAsia="TimesNewRomanPSMT"/>
                <w:b w:val="0"/>
                <w:i w:val="0"/>
                <w:color w:val="000000"/>
                <w:sz w:val="21"/>
              </w:rPr>
              <w:t>tunnel</w:t>
            </w:r>
          </w:p>
        </w:tc>
        <w:tc>
          <w:tcPr>
            <w:tcW w:type="dxa" w:w="134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construction</w:t>
            </w:r>
          </w:p>
        </w:tc>
        <w:tc>
          <w:tcPr>
            <w:tcW w:type="dxa" w:w="5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on</w:t>
            </w:r>
          </w:p>
        </w:tc>
        <w:tc>
          <w:tcPr>
            <w:tcW w:type="dxa" w:w="11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reinforced</w:t>
            </w:r>
          </w:p>
        </w:tc>
        <w:tc>
          <w:tcPr>
            <w:tcW w:type="dxa" w:w="11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bridge[J].</w:t>
            </w:r>
          </w:p>
        </w:tc>
        <w:tc>
          <w:tcPr>
            <w:tcW w:type="dxa" w:w="12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Tunnelling</w:t>
            </w:r>
          </w:p>
        </w:tc>
        <w:tc>
          <w:tcPr>
            <w:tcW w:type="dxa" w:w="6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and</w:t>
            </w:r>
          </w:p>
        </w:tc>
        <w:tc>
          <w:tcPr>
            <w:tcW w:type="dxa" w:w="14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Underground</w:t>
            </w:r>
          </w:p>
        </w:tc>
        <w:tc>
          <w:tcPr>
            <w:tcW w:type="dxa" w:w="660"/>
            <w:tcBorders/>
            <w:tcMar>
              <w:start w:w="0" w:type="dxa"/>
              <w:end w:w="0" w:type="dxa"/>
            </w:tcMar>
          </w:tcPr>
          <w:p>
            <w:pPr>
              <w:autoSpaceDN w:val="0"/>
              <w:autoSpaceDE w:val="0"/>
              <w:widowControl/>
              <w:spacing w:line="232" w:lineRule="exact" w:before="36" w:after="0"/>
              <w:ind w:left="0" w:right="0" w:firstLine="0"/>
              <w:jc w:val="right"/>
            </w:pPr>
            <w:r>
              <w:rPr>
                <w:rFonts w:ascii="TimesNewRomanPSMT" w:hAnsi="TimesNewRomanPSMT" w:eastAsia="TimesNewRomanPSMT"/>
                <w:b w:val="0"/>
                <w:i w:val="0"/>
                <w:color w:val="000000"/>
                <w:sz w:val="21"/>
              </w:rPr>
              <w:t>Space</w:t>
            </w:r>
          </w:p>
        </w:tc>
      </w:tr>
    </w:tbl>
    <w:p>
      <w:pPr>
        <w:autoSpaceDN w:val="0"/>
        <w:tabs>
          <w:tab w:pos="1418" w:val="left"/>
        </w:tabs>
        <w:autoSpaceDE w:val="0"/>
        <w:widowControl/>
        <w:spacing w:line="294" w:lineRule="exact" w:before="0" w:after="0"/>
        <w:ind w:left="998" w:right="0" w:firstLine="0"/>
        <w:jc w:val="left"/>
      </w:pPr>
      <w:r>
        <w:tab/>
      </w:r>
      <w:r>
        <w:rPr>
          <w:rFonts w:ascii="TimesNewRomanPSMT" w:hAnsi="TimesNewRomanPSMT" w:eastAsia="TimesNewRomanPSMT"/>
          <w:b w:val="0"/>
          <w:i w:val="0"/>
          <w:color w:val="000000"/>
          <w:sz w:val="21"/>
        </w:rPr>
        <w:t xml:space="preserve">Technology,2018,81:252-264 </w:t>
      </w:r>
      <w:r>
        <w:br/>
      </w:r>
      <w:r>
        <w:rPr>
          <w:rFonts w:ascii="TimesNewRomanPSMT" w:hAnsi="TimesNewRomanPSMT" w:eastAsia="TimesNewRomanPSMT"/>
          <w:b w:val="0"/>
          <w:i w:val="0"/>
          <w:color w:val="000000"/>
          <w:sz w:val="21"/>
        </w:rPr>
        <w:t xml:space="preserve">[15]ZHAO B Y, WANG X P, ZHANG C et al. Structural integrity assessment of shield tunnel crossing of </w:t>
      </w:r>
      <w:r>
        <w:tab/>
      </w:r>
      <w:r>
        <w:rPr>
          <w:rFonts w:ascii="TimesNewRomanPSMT" w:hAnsi="TimesNewRomanPSMT" w:eastAsia="TimesNewRomanPSMT"/>
          <w:b w:val="0"/>
          <w:i w:val="0"/>
          <w:color w:val="000000"/>
          <w:sz w:val="21"/>
        </w:rPr>
        <w:t xml:space="preserve">a Railway Bridge using orthogonal experimental design[J]. Engineering Failure Analysis, 2020, 114: </w:t>
      </w:r>
      <w:r>
        <w:tab/>
      </w:r>
      <w:r>
        <w:rPr>
          <w:rFonts w:ascii="TimesNewRomanPSMT" w:hAnsi="TimesNewRomanPSMT" w:eastAsia="TimesNewRomanPSMT"/>
          <w:b w:val="0"/>
          <w:i w:val="0"/>
          <w:color w:val="000000"/>
          <w:sz w:val="21"/>
        </w:rPr>
        <w:t>104594.</w:t>
      </w:r>
    </w:p>
    <w:p>
      <w:pPr>
        <w:autoSpaceDN w:val="0"/>
        <w:autoSpaceDE w:val="0"/>
        <w:widowControl/>
        <w:spacing w:line="232" w:lineRule="exact" w:before="72" w:after="34"/>
        <w:ind w:left="998" w:right="0" w:firstLine="0"/>
        <w:jc w:val="left"/>
      </w:pPr>
      <w:r>
        <w:rPr>
          <w:rFonts w:ascii="TimesNewRomanPSMT" w:hAnsi="TimesNewRomanPSMT" w:eastAsia="TimesNewRomanPSMT"/>
          <w:b w:val="0"/>
          <w:i w:val="0"/>
          <w:color w:val="000000"/>
          <w:sz w:val="21"/>
        </w:rPr>
        <w:t>[16]LI Z, CHEN Z Q,WANG L et al. Numerical simulation and analysis of the pile underpinning</w:t>
      </w:r>
    </w:p>
    <w:tbl>
      <w:tblPr>
        <w:tblW w:type="auto" w:w="0"/>
        <w:tblLayout w:type="fixed"/>
        <w:tblLook w:firstColumn="1" w:firstRow="1" w:lastColumn="0" w:lastRow="0" w:noHBand="0" w:noVBand="1" w:val="04A0"/>
        <w:tblInd w:w="700.0" w:type="dxa"/>
      </w:tblPr>
      <w:tblGrid>
        <w:gridCol w:w="1009"/>
        <w:gridCol w:w="1009"/>
        <w:gridCol w:w="1009"/>
        <w:gridCol w:w="1009"/>
        <w:gridCol w:w="1009"/>
        <w:gridCol w:w="1009"/>
        <w:gridCol w:w="1009"/>
        <w:gridCol w:w="1009"/>
        <w:gridCol w:w="1009"/>
        <w:gridCol w:w="1009"/>
      </w:tblGrid>
      <w:tr>
        <w:trPr>
          <w:trHeight w:hRule="exact" w:val="300"/>
        </w:trPr>
        <w:tc>
          <w:tcPr>
            <w:tcW w:type="dxa" w:w="1740"/>
            <w:tcBorders/>
            <w:tcMar>
              <w:start w:w="0" w:type="dxa"/>
              <w:end w:w="0" w:type="dxa"/>
            </w:tcMar>
          </w:tcPr>
          <w:p>
            <w:pPr>
              <w:autoSpaceDN w:val="0"/>
              <w:autoSpaceDE w:val="0"/>
              <w:widowControl/>
              <w:spacing w:line="232" w:lineRule="exact" w:before="34" w:after="0"/>
              <w:ind w:left="0" w:right="92" w:firstLine="0"/>
              <w:jc w:val="right"/>
            </w:pPr>
            <w:r>
              <w:rPr>
                <w:rFonts w:ascii="TimesNewRomanPSMT" w:hAnsi="TimesNewRomanPSMT" w:eastAsia="TimesNewRomanPSMT"/>
                <w:b w:val="0"/>
                <w:i w:val="0"/>
                <w:color w:val="000000"/>
                <w:sz w:val="21"/>
              </w:rPr>
              <w:t>technology</w:t>
            </w:r>
          </w:p>
        </w:tc>
        <w:tc>
          <w:tcPr>
            <w:tcW w:type="dxa" w:w="60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used</w:t>
            </w:r>
          </w:p>
        </w:tc>
        <w:tc>
          <w:tcPr>
            <w:tcW w:type="dxa" w:w="38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in</w:t>
            </w:r>
          </w:p>
        </w:tc>
        <w:tc>
          <w:tcPr>
            <w:tcW w:type="dxa" w:w="72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shield</w:t>
            </w:r>
          </w:p>
        </w:tc>
        <w:tc>
          <w:tcPr>
            <w:tcW w:type="dxa" w:w="74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tunnel</w:t>
            </w:r>
          </w:p>
        </w:tc>
        <w:tc>
          <w:tcPr>
            <w:tcW w:type="dxa" w:w="98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crossings</w:t>
            </w:r>
          </w:p>
        </w:tc>
        <w:tc>
          <w:tcPr>
            <w:tcW w:type="dxa" w:w="44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on</w:t>
            </w:r>
          </w:p>
        </w:tc>
        <w:tc>
          <w:tcPr>
            <w:tcW w:type="dxa" w:w="74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bridge</w:t>
            </w:r>
          </w:p>
        </w:tc>
        <w:tc>
          <w:tcPr>
            <w:tcW w:type="dxa" w:w="52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pile</w:t>
            </w:r>
          </w:p>
        </w:tc>
        <w:tc>
          <w:tcPr>
            <w:tcW w:type="dxa" w:w="2500"/>
            <w:tcBorders/>
            <w:tcMar>
              <w:start w:w="0" w:type="dxa"/>
              <w:end w:w="0" w:type="dxa"/>
            </w:tcMar>
          </w:tcPr>
          <w:p>
            <w:pPr>
              <w:autoSpaceDN w:val="0"/>
              <w:autoSpaceDE w:val="0"/>
              <w:widowControl/>
              <w:spacing w:line="232" w:lineRule="exact" w:before="34" w:after="0"/>
              <w:ind w:left="122" w:right="0" w:firstLine="0"/>
              <w:jc w:val="left"/>
            </w:pPr>
            <w:r>
              <w:rPr>
                <w:rFonts w:ascii="TimesNewRomanPSMT" w:hAnsi="TimesNewRomanPSMT" w:eastAsia="TimesNewRomanPSMT"/>
                <w:b w:val="0"/>
                <w:i w:val="0"/>
                <w:color w:val="000000"/>
                <w:sz w:val="21"/>
              </w:rPr>
              <w:t>foundations[J].Underground</w:t>
            </w:r>
          </w:p>
        </w:tc>
      </w:tr>
    </w:tbl>
    <w:p>
      <w:pPr>
        <w:autoSpaceDN w:val="0"/>
        <w:tabs>
          <w:tab w:pos="1418" w:val="left"/>
        </w:tabs>
        <w:autoSpaceDE w:val="0"/>
        <w:widowControl/>
        <w:spacing w:line="294" w:lineRule="exact" w:before="0" w:after="0"/>
        <w:ind w:left="998" w:right="0" w:firstLine="0"/>
        <w:jc w:val="left"/>
      </w:pPr>
      <w:r>
        <w:tab/>
      </w:r>
      <w:r>
        <w:rPr>
          <w:rFonts w:ascii="TimesNewRomanPSMT" w:hAnsi="TimesNewRomanPSMT" w:eastAsia="TimesNewRomanPSMT"/>
          <w:b w:val="0"/>
          <w:i w:val="0"/>
          <w:color w:val="000000"/>
          <w:sz w:val="21"/>
        </w:rPr>
        <w:t xml:space="preserve">Space,2021,06(04):396-408 </w:t>
      </w:r>
      <w:r>
        <w:br/>
      </w:r>
      <w:r>
        <w:rPr>
          <w:rFonts w:ascii="TimesNewRomanPSMT" w:hAnsi="TimesNewRomanPSMT" w:eastAsia="TimesNewRomanPSMT"/>
          <w:b w:val="0"/>
          <w:i w:val="0"/>
          <w:color w:val="000000"/>
          <w:sz w:val="21"/>
        </w:rPr>
        <w:t xml:space="preserve">[17]HUANG K, SUN Y W,ZHOU D Q et al. Influence of water-rich tunnel by shield tunneling on existing </w:t>
      </w:r>
      <w:r>
        <w:tab/>
      </w:r>
      <w:r>
        <w:rPr>
          <w:rFonts w:ascii="TimesNewRomanPSMT" w:hAnsi="TimesNewRomanPSMT" w:eastAsia="TimesNewRomanPSMT"/>
          <w:b w:val="0"/>
          <w:i w:val="0"/>
          <w:color w:val="000000"/>
          <w:sz w:val="21"/>
        </w:rPr>
        <w:t>bridge pile foundation in layered soils [J]. Journal of Central South University, 2021, 28(8): 2574</w:t>
      </w:r>
      <w:r>
        <w:rPr>
          <w:rFonts w:ascii="ArialMT" w:hAnsi="ArialMT" w:eastAsia="ArialMT"/>
          <w:b w:val="0"/>
          <w:i w:val="0"/>
          <w:color w:val="000000"/>
          <w:sz w:val="21"/>
        </w:rPr>
        <w:t>−</w:t>
      </w:r>
      <w:r>
        <w:tab/>
      </w:r>
      <w:r>
        <w:rPr>
          <w:rFonts w:ascii="TimesNewRomanPSMT" w:hAnsi="TimesNewRomanPSMT" w:eastAsia="TimesNewRomanPSMT"/>
          <w:b w:val="0"/>
          <w:i w:val="0"/>
          <w:color w:val="000000"/>
          <w:sz w:val="21"/>
        </w:rPr>
        <w:t>2588.</w:t>
      </w:r>
    </w:p>
    <w:p>
      <w:pPr>
        <w:autoSpaceDN w:val="0"/>
        <w:tabs>
          <w:tab w:pos="1418" w:val="left"/>
        </w:tabs>
        <w:autoSpaceDE w:val="0"/>
        <w:widowControl/>
        <w:spacing w:line="322" w:lineRule="exact" w:before="0" w:after="0"/>
        <w:ind w:left="998" w:right="0" w:firstLine="0"/>
        <w:jc w:val="left"/>
      </w:pPr>
      <w:r>
        <w:rPr>
          <w:rFonts w:ascii="TimesNewRomanPSMT" w:hAnsi="TimesNewRomanPSMT" w:eastAsia="TimesNewRomanPSMT"/>
          <w:b w:val="0"/>
          <w:i w:val="0"/>
          <w:color w:val="000000"/>
          <w:sz w:val="21"/>
        </w:rPr>
        <w:t>[18]</w:t>
      </w:r>
      <w:r>
        <w:rPr>
          <w:rFonts w:ascii="SimSun" w:hAnsi="SimSun" w:eastAsia="SimSun"/>
          <w:b w:val="0"/>
          <w:i w:val="0"/>
          <w:color w:val="000000"/>
          <w:sz w:val="21"/>
        </w:rPr>
        <w:t>倪安斌</w:t>
      </w:r>
      <w:r>
        <w:rPr>
          <w:rFonts w:ascii="TimesNewRomanPSMT" w:hAnsi="TimesNewRomanPSMT" w:eastAsia="TimesNewRomanPSMT"/>
          <w:b w:val="0"/>
          <w:i w:val="0"/>
          <w:color w:val="000000"/>
          <w:sz w:val="21"/>
        </w:rPr>
        <w:t>.</w:t>
      </w:r>
      <w:r>
        <w:rPr>
          <w:rFonts w:ascii="SimSun" w:hAnsi="SimSun" w:eastAsia="SimSun"/>
          <w:b w:val="0"/>
          <w:i w:val="0"/>
          <w:color w:val="000000"/>
          <w:sz w:val="21"/>
        </w:rPr>
        <w:t>泥炭（质）土地层中盾构法施工对邻近桥梁的影响分析</w:t>
      </w:r>
      <w:r>
        <w:rPr>
          <w:rFonts w:ascii="TimesNewRomanPSMT" w:hAnsi="TimesNewRomanPSMT" w:eastAsia="TimesNewRomanPSMT"/>
          <w:b w:val="0"/>
          <w:i w:val="0"/>
          <w:color w:val="000000"/>
          <w:sz w:val="21"/>
        </w:rPr>
        <w:t>[J].</w:t>
      </w:r>
      <w:r>
        <w:rPr>
          <w:rFonts w:ascii="SimSun" w:hAnsi="SimSun" w:eastAsia="SimSun"/>
          <w:b w:val="0"/>
          <w:i w:val="0"/>
          <w:color w:val="000000"/>
          <w:sz w:val="21"/>
        </w:rPr>
        <w:t>现代隧道技术</w:t>
      </w:r>
      <w:r>
        <w:rPr>
          <w:rFonts w:ascii="TimesNewRomanPSMT" w:hAnsi="TimesNewRomanPSMT" w:eastAsia="TimesNewRomanPSMT"/>
          <w:b w:val="0"/>
          <w:i w:val="0"/>
          <w:color w:val="000000"/>
          <w:sz w:val="21"/>
        </w:rPr>
        <w:t xml:space="preserve">,2014,51(03): </w:t>
      </w:r>
      <w:r>
        <w:tab/>
      </w:r>
      <w:r>
        <w:rPr>
          <w:rFonts w:ascii="TimesNewRomanPSMT" w:hAnsi="TimesNewRomanPSMT" w:eastAsia="TimesNewRomanPSMT"/>
          <w:b w:val="0"/>
          <w:i w:val="0"/>
          <w:color w:val="000000"/>
          <w:sz w:val="21"/>
        </w:rPr>
        <w:t>168-173+180.</w:t>
      </w:r>
    </w:p>
    <w:p>
      <w:pPr>
        <w:autoSpaceDN w:val="0"/>
        <w:autoSpaceDE w:val="0"/>
        <w:widowControl/>
        <w:spacing w:line="230" w:lineRule="exact" w:before="86" w:after="0"/>
        <w:ind w:left="998" w:right="0" w:firstLine="0"/>
        <w:jc w:val="left"/>
      </w:pPr>
      <w:r>
        <w:rPr>
          <w:rFonts w:ascii="TimesNewRomanPSMT" w:hAnsi="TimesNewRomanPSMT" w:eastAsia="TimesNewRomanPSMT"/>
          <w:b w:val="0"/>
          <w:i w:val="0"/>
          <w:color w:val="000000"/>
          <w:sz w:val="21"/>
        </w:rPr>
        <w:t>[19]</w:t>
      </w:r>
      <w:r>
        <w:rPr>
          <w:rFonts w:ascii="SimSun" w:hAnsi="SimSun" w:eastAsia="SimSun"/>
          <w:b w:val="0"/>
          <w:i w:val="0"/>
          <w:color w:val="000000"/>
          <w:sz w:val="21"/>
        </w:rPr>
        <w:t>王体广</w:t>
      </w:r>
      <w:r>
        <w:rPr>
          <w:rFonts w:ascii="TimesNewRomanPSMT" w:hAnsi="TimesNewRomanPSMT" w:eastAsia="TimesNewRomanPSMT"/>
          <w:b w:val="0"/>
          <w:i w:val="0"/>
          <w:color w:val="000000"/>
          <w:sz w:val="21"/>
        </w:rPr>
        <w:t>.</w:t>
      </w:r>
      <w:r>
        <w:rPr>
          <w:rFonts w:ascii="SimSun" w:hAnsi="SimSun" w:eastAsia="SimSun"/>
          <w:b w:val="0"/>
          <w:i w:val="0"/>
          <w:color w:val="000000"/>
          <w:sz w:val="21"/>
        </w:rPr>
        <w:t>盾构区间近距离下穿铁路桥梁影响分析</w:t>
      </w:r>
      <w:r>
        <w:rPr>
          <w:rFonts w:ascii="TimesNewRomanPSMT" w:hAnsi="TimesNewRomanPSMT" w:eastAsia="TimesNewRomanPSMT"/>
          <w:b w:val="0"/>
          <w:i w:val="0"/>
          <w:color w:val="000000"/>
          <w:sz w:val="21"/>
        </w:rPr>
        <w:t>[J].</w:t>
      </w:r>
      <w:r>
        <w:rPr>
          <w:rFonts w:ascii="SimSun" w:hAnsi="SimSun" w:eastAsia="SimSun"/>
          <w:b w:val="0"/>
          <w:i w:val="0"/>
          <w:color w:val="000000"/>
          <w:sz w:val="21"/>
        </w:rPr>
        <w:t>城市轨道交通研究</w:t>
      </w:r>
      <w:r>
        <w:rPr>
          <w:rFonts w:ascii="TimesNewRomanPSMT" w:hAnsi="TimesNewRomanPSMT" w:eastAsia="TimesNewRomanPSMT"/>
          <w:b w:val="0"/>
          <w:i w:val="0"/>
          <w:color w:val="000000"/>
          <w:sz w:val="21"/>
        </w:rPr>
        <w:t>,2016,19(03):104-108.</w:t>
      </w:r>
    </w:p>
    <w:p>
      <w:pPr>
        <w:autoSpaceDN w:val="0"/>
        <w:autoSpaceDE w:val="0"/>
        <w:widowControl/>
        <w:spacing w:line="200" w:lineRule="exact" w:before="1198" w:after="0"/>
        <w:ind w:left="0" w:right="4362" w:firstLine="0"/>
        <w:jc w:val="right"/>
      </w:pPr>
      <w:r>
        <w:rPr>
          <w:rFonts w:ascii="TimesNewRomanPSMT" w:hAnsi="TimesNewRomanPSMT" w:eastAsia="TimesNewRomanPSMT"/>
          <w:b w:val="0"/>
          <w:i w:val="0"/>
          <w:color w:val="000000"/>
          <w:sz w:val="18"/>
        </w:rPr>
        <w:t>- 87 -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404" name="Picture 140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05" name="Picture 14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50" w:firstLine="0"/>
        <w:jc w:val="right"/>
      </w:pPr>
      <w:r>
        <w:rPr>
          <w:rFonts w:ascii="SimSun" w:hAnsi="SimSun" w:eastAsia="SimSun"/>
          <w:b w:val="0"/>
          <w:i w:val="0"/>
          <w:color w:val="000000"/>
          <w:sz w:val="21"/>
        </w:rPr>
        <w:t>地铁盾构施工诱发临近桥梁安全风险管理研究</w:t>
      </w:r>
    </w:p>
    <w:p>
      <w:pPr>
        <w:autoSpaceDN w:val="0"/>
        <w:tabs>
          <w:tab w:pos="1418" w:val="left"/>
        </w:tabs>
        <w:autoSpaceDE w:val="0"/>
        <w:widowControl/>
        <w:spacing w:line="328" w:lineRule="exact" w:before="594" w:after="0"/>
        <w:ind w:left="998" w:right="0" w:firstLine="0"/>
        <w:jc w:val="left"/>
      </w:pPr>
      <w:r>
        <w:rPr>
          <w:rFonts w:ascii="TimesNewRomanPSMT" w:hAnsi="TimesNewRomanPSMT" w:eastAsia="TimesNewRomanPSMT"/>
          <w:b w:val="0"/>
          <w:i w:val="0"/>
          <w:color w:val="000000"/>
          <w:sz w:val="21"/>
        </w:rPr>
        <w:t>[20]</w:t>
      </w:r>
      <w:r>
        <w:rPr>
          <w:rFonts w:ascii="SimSun" w:hAnsi="SimSun" w:eastAsia="SimSun"/>
          <w:b w:val="0"/>
          <w:i w:val="0"/>
          <w:color w:val="000000"/>
          <w:sz w:val="21"/>
        </w:rPr>
        <w:t>李兵</w:t>
      </w:r>
      <w:r>
        <w:rPr>
          <w:rFonts w:ascii="TimesNewRomanPSMT" w:hAnsi="TimesNewRomanPSMT" w:eastAsia="TimesNewRomanPSMT"/>
          <w:b w:val="0"/>
          <w:i w:val="0"/>
          <w:color w:val="000000"/>
          <w:sz w:val="21"/>
        </w:rPr>
        <w:t>,</w:t>
      </w:r>
      <w:r>
        <w:rPr>
          <w:rFonts w:ascii="SimSun" w:hAnsi="SimSun" w:eastAsia="SimSun"/>
          <w:b w:val="0"/>
          <w:i w:val="0"/>
          <w:color w:val="000000"/>
          <w:sz w:val="21"/>
        </w:rPr>
        <w:t>于景春</w:t>
      </w:r>
      <w:r>
        <w:rPr>
          <w:rFonts w:ascii="TimesNewRomanPSMT" w:hAnsi="TimesNewRomanPSMT" w:eastAsia="TimesNewRomanPSMT"/>
          <w:b w:val="0"/>
          <w:i w:val="0"/>
          <w:color w:val="000000"/>
          <w:sz w:val="21"/>
        </w:rPr>
        <w:t>.</w:t>
      </w:r>
      <w:r>
        <w:rPr>
          <w:rFonts w:ascii="SimSun" w:hAnsi="SimSun" w:eastAsia="SimSun"/>
          <w:b w:val="0"/>
          <w:i w:val="0"/>
          <w:color w:val="000000"/>
          <w:sz w:val="21"/>
        </w:rPr>
        <w:t>盾构施工对临近桥梁的影响分析</w:t>
      </w:r>
      <w:r>
        <w:rPr>
          <w:rFonts w:ascii="TimesNewRomanPSMT" w:hAnsi="TimesNewRomanPSMT" w:eastAsia="TimesNewRomanPSMT"/>
          <w:b w:val="0"/>
          <w:i w:val="0"/>
          <w:color w:val="000000"/>
          <w:sz w:val="21"/>
        </w:rPr>
        <w:t>[J].</w:t>
      </w:r>
      <w:r>
        <w:rPr>
          <w:rFonts w:ascii="SimSun" w:hAnsi="SimSun" w:eastAsia="SimSun"/>
          <w:b w:val="0"/>
          <w:i w:val="0"/>
          <w:color w:val="000000"/>
          <w:sz w:val="21"/>
        </w:rPr>
        <w:t>广西大学学报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自然科学版</w:t>
      </w:r>
      <w:r>
        <w:rPr>
          <w:rFonts w:ascii="TimesNewRomanPSMT" w:hAnsi="TimesNewRomanPSMT" w:eastAsia="TimesNewRomanPSMT"/>
          <w:b w:val="0"/>
          <w:i w:val="0"/>
          <w:color w:val="000000"/>
          <w:sz w:val="21"/>
        </w:rPr>
        <w:t xml:space="preserve">),2017,42(06): </w:t>
      </w:r>
      <w:r>
        <w:tab/>
      </w:r>
      <w:r>
        <w:rPr>
          <w:rFonts w:ascii="TimesNewRomanPSMT" w:hAnsi="TimesNewRomanPSMT" w:eastAsia="TimesNewRomanPSMT"/>
          <w:b w:val="0"/>
          <w:i w:val="0"/>
          <w:color w:val="000000"/>
          <w:sz w:val="21"/>
        </w:rPr>
        <w:t>2332-2338.</w:t>
      </w:r>
    </w:p>
    <w:p>
      <w:pPr>
        <w:autoSpaceDN w:val="0"/>
        <w:tabs>
          <w:tab w:pos="1418" w:val="left"/>
        </w:tabs>
        <w:autoSpaceDE w:val="0"/>
        <w:widowControl/>
        <w:spacing w:line="326" w:lineRule="exact" w:before="0" w:after="0"/>
        <w:ind w:left="998" w:right="0" w:firstLine="0"/>
        <w:jc w:val="left"/>
      </w:pPr>
      <w:r>
        <w:rPr>
          <w:rFonts w:ascii="TimesNewRomanPSMT" w:hAnsi="TimesNewRomanPSMT" w:eastAsia="TimesNewRomanPSMT"/>
          <w:b w:val="0"/>
          <w:i w:val="0"/>
          <w:color w:val="000000"/>
          <w:sz w:val="21"/>
        </w:rPr>
        <w:t>[21]</w:t>
      </w:r>
      <w:r>
        <w:rPr>
          <w:rFonts w:ascii="SimSun" w:hAnsi="SimSun" w:eastAsia="SimSun"/>
          <w:b w:val="0"/>
          <w:i w:val="0"/>
          <w:color w:val="000000"/>
          <w:sz w:val="21"/>
        </w:rPr>
        <w:t>阮雷</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蹇蕴奇</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鲁茜茜等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盾构隧道埋深对临近铁路桥梁的影响分析</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中英</w:t>
      </w:r>
      <w:r>
        <w:tab/>
      </w:r>
      <w:r>
        <w:rPr>
          <w:rFonts w:ascii="SimSun" w:hAnsi="SimSun" w:eastAsia="SimSun"/>
          <w:b w:val="0"/>
          <w:i w:val="0"/>
          <w:color w:val="000000"/>
          <w:sz w:val="21"/>
        </w:rPr>
        <w:t>文</w:t>
      </w:r>
      <w:r>
        <w:rPr>
          <w:rFonts w:ascii="TimesNewRomanPSMT" w:hAnsi="TimesNewRomanPSMT" w:eastAsia="TimesNewRomanPSMT"/>
          <w:b w:val="0"/>
          <w:i w:val="0"/>
          <w:color w:val="000000"/>
          <w:sz w:val="21"/>
        </w:rPr>
        <w:t>),2018,38(S1):79-86.</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[22]</w:t>
      </w:r>
      <w:r>
        <w:rPr>
          <w:rFonts w:ascii="SimSun" w:hAnsi="SimSun" w:eastAsia="SimSun"/>
          <w:b w:val="0"/>
          <w:i w:val="0"/>
          <w:color w:val="000000"/>
          <w:sz w:val="21"/>
        </w:rPr>
        <w:t>李亚翠</w:t>
      </w:r>
      <w:r>
        <w:rPr>
          <w:rFonts w:ascii="TimesNewRomanPSMT" w:hAnsi="TimesNewRomanPSMT" w:eastAsia="TimesNewRomanPSMT"/>
          <w:b w:val="0"/>
          <w:i w:val="0"/>
          <w:color w:val="000000"/>
          <w:sz w:val="21"/>
        </w:rPr>
        <w:t>,</w:t>
      </w:r>
      <w:r>
        <w:rPr>
          <w:rFonts w:ascii="SimSun" w:hAnsi="SimSun" w:eastAsia="SimSun"/>
          <w:b w:val="0"/>
          <w:i w:val="0"/>
          <w:color w:val="000000"/>
          <w:sz w:val="21"/>
        </w:rPr>
        <w:t>杨新安</w:t>
      </w:r>
      <w:r>
        <w:rPr>
          <w:rFonts w:ascii="TimesNewRomanPSMT" w:hAnsi="TimesNewRomanPSMT" w:eastAsia="TimesNewRomanPSMT"/>
          <w:b w:val="0"/>
          <w:i w:val="0"/>
          <w:color w:val="000000"/>
          <w:sz w:val="21"/>
        </w:rPr>
        <w:t>,</w:t>
      </w:r>
      <w:r>
        <w:rPr>
          <w:rFonts w:ascii="SimSun" w:hAnsi="SimSun" w:eastAsia="SimSun"/>
          <w:b w:val="0"/>
          <w:i w:val="0"/>
          <w:color w:val="000000"/>
          <w:sz w:val="21"/>
        </w:rPr>
        <w:t>裴子钰等</w:t>
      </w:r>
      <w:r>
        <w:rPr>
          <w:rFonts w:ascii="TimesNewRomanPSMT" w:hAnsi="TimesNewRomanPSMT" w:eastAsia="TimesNewRomanPSMT"/>
          <w:b w:val="0"/>
          <w:i w:val="0"/>
          <w:color w:val="000000"/>
          <w:sz w:val="21"/>
        </w:rPr>
        <w:t>.</w:t>
      </w:r>
      <w:r>
        <w:rPr>
          <w:rFonts w:ascii="SimSun" w:hAnsi="SimSun" w:eastAsia="SimSun"/>
          <w:b w:val="0"/>
          <w:i w:val="0"/>
          <w:color w:val="000000"/>
          <w:sz w:val="21"/>
        </w:rPr>
        <w:t>土岩复合地层盾构掘进对桥梁变形影响分析</w:t>
      </w:r>
      <w:r>
        <w:rPr>
          <w:rFonts w:ascii="TimesNewRomanPSMT" w:hAnsi="TimesNewRomanPSMT" w:eastAsia="TimesNewRomanPSMT"/>
          <w:b w:val="0"/>
          <w:i w:val="0"/>
          <w:color w:val="000000"/>
          <w:sz w:val="21"/>
        </w:rPr>
        <w:t>[J].</w:t>
      </w:r>
      <w:r>
        <w:rPr>
          <w:rFonts w:ascii="SimSun" w:hAnsi="SimSun" w:eastAsia="SimSun"/>
          <w:b w:val="0"/>
          <w:i w:val="0"/>
          <w:color w:val="000000"/>
          <w:sz w:val="21"/>
        </w:rPr>
        <w:t>地下空间与工程学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,2019,15(02):533-542.</w:t>
      </w:r>
    </w:p>
    <w:p>
      <w:pPr>
        <w:autoSpaceDN w:val="0"/>
        <w:tabs>
          <w:tab w:pos="1418" w:val="left"/>
        </w:tabs>
        <w:autoSpaceDE w:val="0"/>
        <w:widowControl/>
        <w:spacing w:line="342" w:lineRule="exact" w:before="0" w:after="0"/>
        <w:ind w:left="998" w:right="0" w:firstLine="0"/>
        <w:jc w:val="left"/>
      </w:pPr>
      <w:r>
        <w:rPr>
          <w:rFonts w:ascii="TimesNewRomanPSMT" w:hAnsi="TimesNewRomanPSMT" w:eastAsia="TimesNewRomanPSMT"/>
          <w:b w:val="0"/>
          <w:i w:val="0"/>
          <w:color w:val="000000"/>
          <w:sz w:val="21"/>
        </w:rPr>
        <w:t>[23]</w:t>
      </w:r>
      <w:r>
        <w:rPr>
          <w:rFonts w:ascii="SimSun" w:hAnsi="SimSun" w:eastAsia="SimSun"/>
          <w:b w:val="0"/>
          <w:i w:val="0"/>
          <w:color w:val="000000"/>
          <w:sz w:val="21"/>
        </w:rPr>
        <w:t>黄戡</w:t>
      </w:r>
      <w:r>
        <w:rPr>
          <w:rFonts w:ascii="TimesNewRomanPSMT" w:hAnsi="TimesNewRomanPSMT" w:eastAsia="TimesNewRomanPSMT"/>
          <w:b w:val="0"/>
          <w:i w:val="0"/>
          <w:color w:val="000000"/>
          <w:sz w:val="21"/>
        </w:rPr>
        <w:t>,</w:t>
      </w:r>
      <w:r>
        <w:rPr>
          <w:rFonts w:ascii="SimSun" w:hAnsi="SimSun" w:eastAsia="SimSun"/>
          <w:b w:val="0"/>
          <w:i w:val="0"/>
          <w:color w:val="000000"/>
          <w:sz w:val="21"/>
        </w:rPr>
        <w:t>孙逸玮</w:t>
      </w:r>
      <w:r>
        <w:rPr>
          <w:rFonts w:ascii="TimesNewRomanPSMT" w:hAnsi="TimesNewRomanPSMT" w:eastAsia="TimesNewRomanPSMT"/>
          <w:b w:val="0"/>
          <w:i w:val="0"/>
          <w:color w:val="000000"/>
          <w:sz w:val="21"/>
        </w:rPr>
        <w:t>,</w:t>
      </w:r>
      <w:r>
        <w:rPr>
          <w:rFonts w:ascii="SimSun" w:hAnsi="SimSun" w:eastAsia="SimSun"/>
          <w:b w:val="0"/>
          <w:i w:val="0"/>
          <w:color w:val="000000"/>
          <w:sz w:val="21"/>
        </w:rPr>
        <w:t>杨伟军等</w:t>
      </w:r>
      <w:r>
        <w:rPr>
          <w:rFonts w:ascii="TimesNewRomanPSMT" w:hAnsi="TimesNewRomanPSMT" w:eastAsia="TimesNewRomanPSMT"/>
          <w:b w:val="0"/>
          <w:i w:val="0"/>
          <w:color w:val="000000"/>
          <w:sz w:val="21"/>
        </w:rPr>
        <w:t>.</w:t>
      </w:r>
      <w:r>
        <w:rPr>
          <w:rFonts w:ascii="SimSun" w:hAnsi="SimSun" w:eastAsia="SimSun"/>
          <w:b w:val="0"/>
          <w:i w:val="0"/>
          <w:color w:val="000000"/>
          <w:sz w:val="21"/>
        </w:rPr>
        <w:t>基于渗流应力耦合的盾构隧道开挖对邻近桥梁桩基的影响</w:t>
      </w:r>
      <w:r>
        <w:rPr>
          <w:rFonts w:ascii="TimesNewRomanPSMT" w:hAnsi="TimesNewRomanPSMT" w:eastAsia="TimesNewRomanPSMT"/>
          <w:b w:val="0"/>
          <w:i w:val="0"/>
          <w:color w:val="000000"/>
          <w:sz w:val="21"/>
        </w:rPr>
        <w:t>[J].</w:t>
      </w:r>
      <w:r>
        <w:rPr>
          <w:rFonts w:ascii="SimSun" w:hAnsi="SimSun" w:eastAsia="SimSun"/>
          <w:b w:val="0"/>
          <w:i w:val="0"/>
          <w:color w:val="000000"/>
          <w:sz w:val="21"/>
        </w:rPr>
        <w:t>中南大学学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自然科学版</w:t>
      </w:r>
      <w:r>
        <w:rPr>
          <w:rFonts w:ascii="TimesNewRomanPSMT" w:hAnsi="TimesNewRomanPSMT" w:eastAsia="TimesNewRomanPSMT"/>
          <w:b w:val="0"/>
          <w:i w:val="0"/>
          <w:color w:val="000000"/>
          <w:sz w:val="21"/>
        </w:rPr>
        <w:t>),2021,52(03):983-993.</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[24]</w:t>
      </w:r>
      <w:r>
        <w:rPr>
          <w:rFonts w:ascii="SimSun" w:hAnsi="SimSun" w:eastAsia="SimSun"/>
          <w:b w:val="0"/>
          <w:i w:val="0"/>
          <w:color w:val="000000"/>
          <w:sz w:val="21"/>
        </w:rPr>
        <w:t>饶靖鹏</w:t>
      </w:r>
      <w:r>
        <w:rPr>
          <w:rFonts w:ascii="TimesNewRomanPSMT" w:hAnsi="TimesNewRomanPSMT" w:eastAsia="TimesNewRomanPSMT"/>
          <w:b w:val="0"/>
          <w:i w:val="0"/>
          <w:color w:val="000000"/>
          <w:sz w:val="21"/>
        </w:rPr>
        <w:t>,</w:t>
      </w:r>
      <w:r>
        <w:rPr>
          <w:rFonts w:ascii="SimSun" w:hAnsi="SimSun" w:eastAsia="SimSun"/>
          <w:b w:val="0"/>
          <w:i w:val="0"/>
          <w:color w:val="000000"/>
          <w:sz w:val="21"/>
        </w:rPr>
        <w:t>陈道政</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盾构隧道施工对既有桥梁影响及施工监测分析</w:t>
      </w:r>
      <w:r>
        <w:rPr>
          <w:rFonts w:ascii="TimesNewRomanPSMT" w:hAnsi="TimesNewRomanPSMT" w:eastAsia="TimesNewRomanPSMT"/>
          <w:b w:val="0"/>
          <w:i w:val="0"/>
          <w:color w:val="000000"/>
          <w:sz w:val="21"/>
        </w:rPr>
        <w:t>[J].</w:t>
      </w:r>
      <w:r>
        <w:rPr>
          <w:rFonts w:ascii="SimSun" w:hAnsi="SimSun" w:eastAsia="SimSun"/>
          <w:b w:val="0"/>
          <w:i w:val="0"/>
          <w:color w:val="000000"/>
          <w:sz w:val="21"/>
        </w:rPr>
        <w:t>合肥工业大学学报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w:t>
      </w:r>
      <w:r>
        <w:tab/>
      </w:r>
      <w:r>
        <w:rPr>
          <w:rFonts w:ascii="SimSun" w:hAnsi="SimSun" w:eastAsia="SimSun"/>
          <w:b w:val="0"/>
          <w:i w:val="0"/>
          <w:color w:val="000000"/>
          <w:sz w:val="21"/>
        </w:rPr>
        <w:t>版</w:t>
      </w:r>
      <w:r>
        <w:rPr>
          <w:rFonts w:ascii="TimesNewRomanPSMT" w:hAnsi="TimesNewRomanPSMT" w:eastAsia="TimesNewRomanPSMT"/>
          <w:b w:val="0"/>
          <w:i w:val="0"/>
          <w:color w:val="000000"/>
          <w:sz w:val="21"/>
        </w:rPr>
        <w:t>),2022,45(05):654-658.</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[25]</w:t>
      </w:r>
      <w:r>
        <w:rPr>
          <w:rFonts w:ascii="SimSun" w:hAnsi="SimSun" w:eastAsia="SimSun"/>
          <w:b w:val="0"/>
          <w:i w:val="0"/>
          <w:color w:val="000000"/>
          <w:sz w:val="21"/>
        </w:rPr>
        <w:t>王军</w:t>
      </w:r>
      <w:r>
        <w:rPr>
          <w:rFonts w:ascii="TimesNewRomanPSMT" w:hAnsi="TimesNewRomanPSMT" w:eastAsia="TimesNewRomanPSMT"/>
          <w:b w:val="0"/>
          <w:i w:val="0"/>
          <w:color w:val="000000"/>
          <w:sz w:val="21"/>
        </w:rPr>
        <w:t>.</w:t>
      </w:r>
      <w:r>
        <w:rPr>
          <w:rFonts w:ascii="SimSun" w:hAnsi="SimSun" w:eastAsia="SimSun"/>
          <w:b w:val="0"/>
          <w:i w:val="0"/>
          <w:color w:val="000000"/>
          <w:sz w:val="21"/>
        </w:rPr>
        <w:t>大直径泥水盾构始发段掘进对近接既有地铁桥梁的影响分析</w:t>
      </w:r>
      <w:r>
        <w:rPr>
          <w:rFonts w:ascii="TimesNewRomanPSMT" w:hAnsi="TimesNewRomanPSMT" w:eastAsia="TimesNewRomanPSMT"/>
          <w:b w:val="0"/>
          <w:i w:val="0"/>
          <w:color w:val="000000"/>
          <w:sz w:val="21"/>
        </w:rPr>
        <w:t>[J].</w:t>
      </w:r>
      <w:r>
        <w:rPr>
          <w:rFonts w:ascii="SimSun" w:hAnsi="SimSun" w:eastAsia="SimSun"/>
          <w:b w:val="0"/>
          <w:i w:val="0"/>
          <w:color w:val="000000"/>
          <w:sz w:val="21"/>
        </w:rPr>
        <w:t>中国安全生产科学技</w:t>
      </w:r>
      <w:r>
        <w:tab/>
      </w:r>
      <w:r>
        <w:rPr>
          <w:rFonts w:ascii="SimSun" w:hAnsi="SimSun" w:eastAsia="SimSun"/>
          <w:b w:val="0"/>
          <w:i w:val="0"/>
          <w:color w:val="000000"/>
          <w:sz w:val="21"/>
        </w:rPr>
        <w:t>术</w:t>
      </w:r>
      <w:r>
        <w:rPr>
          <w:rFonts w:ascii="TimesNewRomanPSMT" w:hAnsi="TimesNewRomanPSMT" w:eastAsia="TimesNewRomanPSMT"/>
          <w:b w:val="0"/>
          <w:i w:val="0"/>
          <w:color w:val="000000"/>
          <w:sz w:val="21"/>
        </w:rPr>
        <w:t>,2022,18(04):176-184.</w:t>
      </w:r>
    </w:p>
    <w:p>
      <w:pPr>
        <w:autoSpaceDN w:val="0"/>
        <w:tabs>
          <w:tab w:pos="1418" w:val="left"/>
        </w:tabs>
        <w:autoSpaceDE w:val="0"/>
        <w:widowControl/>
        <w:spacing w:line="302" w:lineRule="exact" w:before="24" w:after="0"/>
        <w:ind w:left="998" w:right="0" w:firstLine="0"/>
        <w:jc w:val="left"/>
      </w:pPr>
      <w:r>
        <w:rPr>
          <w:rFonts w:ascii="TimesNewRomanPSMT" w:hAnsi="TimesNewRomanPSMT" w:eastAsia="TimesNewRomanPSMT"/>
          <w:b w:val="0"/>
          <w:i w:val="0"/>
          <w:color w:val="000000"/>
          <w:sz w:val="21"/>
        </w:rPr>
        <w:t xml:space="preserve">[26]Mishac K Yegian,Edward and Kavazanjian.Over break Risk Assessment in the Athens Metro TBM </w:t>
      </w:r>
      <w:r>
        <w:tab/>
      </w:r>
      <w:r>
        <w:rPr>
          <w:rFonts w:ascii="TimesNewRomanPSMT" w:hAnsi="TimesNewRomanPSMT" w:eastAsia="TimesNewRomanPSMT"/>
          <w:b w:val="0"/>
          <w:i w:val="0"/>
          <w:color w:val="000000"/>
          <w:sz w:val="21"/>
        </w:rPr>
        <w:t xml:space="preserve">Tunnels. Geotechnical Engineering for Transportation Projects (GSP No.126),GeoTrans.2004:53-63. </w:t>
      </w:r>
      <w:r>
        <w:rPr>
          <w:rFonts w:ascii="TimesNewRomanPSMT" w:hAnsi="TimesNewRomanPSMT" w:eastAsia="TimesNewRomanPSMT"/>
          <w:b w:val="0"/>
          <w:i w:val="0"/>
          <w:color w:val="000000"/>
          <w:sz w:val="21"/>
        </w:rPr>
        <w:t xml:space="preserve">[27]Sid Ghosh. Identifying and assessing the critical risk factors in an underground rail project in Thailand: </w:t>
      </w:r>
      <w:r>
        <w:tab/>
      </w:r>
      <w:r>
        <w:rPr>
          <w:rFonts w:ascii="TimesNewRomanPSMT" w:hAnsi="TimesNewRomanPSMT" w:eastAsia="TimesNewRomanPSMT"/>
          <w:b w:val="0"/>
          <w:i w:val="0"/>
          <w:color w:val="000000"/>
          <w:sz w:val="21"/>
        </w:rPr>
        <w:t xml:space="preserve">a factor analysis approach. International Journal of Project Management,Vol,22,Issue 2004:633-643. </w:t>
      </w:r>
      <w:r>
        <w:rPr>
          <w:rFonts w:ascii="TimesNewRomanPSMT" w:hAnsi="TimesNewRomanPSMT" w:eastAsia="TimesNewRomanPSMT"/>
          <w:b w:val="0"/>
          <w:i w:val="0"/>
          <w:color w:val="000000"/>
          <w:sz w:val="21"/>
        </w:rPr>
        <w:t xml:space="preserve">[28]Jenck O, Dias D.3D-finite difference analysis of the interaction between concrete building and shallow </w:t>
      </w:r>
      <w:r>
        <w:tab/>
      </w:r>
      <w:r>
        <w:rPr>
          <w:rFonts w:ascii="TimesNewRomanPSMT" w:hAnsi="TimesNewRomanPSMT" w:eastAsia="TimesNewRomanPSMT"/>
          <w:b w:val="0"/>
          <w:i w:val="0"/>
          <w:color w:val="000000"/>
          <w:sz w:val="21"/>
        </w:rPr>
        <w:t>tunneling[J]. Geotechnique, 2004,54(8): 519-528.</w:t>
      </w:r>
    </w:p>
    <w:p>
      <w:pPr>
        <w:autoSpaceDN w:val="0"/>
        <w:tabs>
          <w:tab w:pos="1418" w:val="left"/>
        </w:tabs>
        <w:autoSpaceDE w:val="0"/>
        <w:widowControl/>
        <w:spacing w:line="300" w:lineRule="exact" w:before="0" w:after="36"/>
        <w:ind w:left="998" w:right="0" w:firstLine="0"/>
        <w:jc w:val="left"/>
      </w:pPr>
      <w:r>
        <w:rPr>
          <w:rFonts w:ascii="TimesNewRomanPSMT" w:hAnsi="TimesNewRomanPSMT" w:eastAsia="TimesNewRomanPSMT"/>
          <w:b w:val="0"/>
          <w:i w:val="0"/>
          <w:color w:val="000000"/>
          <w:sz w:val="21"/>
        </w:rPr>
        <w:t xml:space="preserve">[29]A.Sirivachirapom,N.Phiellwej.Ground movements in EPB shield tunneling of Bangkok subway project </w:t>
      </w:r>
      <w:r>
        <w:tab/>
      </w:r>
      <w:r>
        <w:rPr>
          <w:rFonts w:ascii="TimesNewRomanPSMT" w:hAnsi="TimesNewRomanPSMT" w:eastAsia="TimesNewRomanPSMT"/>
          <w:b w:val="0"/>
          <w:i w:val="0"/>
          <w:color w:val="000000"/>
          <w:sz w:val="21"/>
        </w:rPr>
        <w:t>and impacts on adjacent buildings[J]. Tunnelling and Underground Space technology. 2012,30:10-24.</w:t>
      </w:r>
    </w:p>
    <w:tbl>
      <w:tblPr>
        <w:tblW w:type="auto" w:w="0"/>
        <w:tblLayout w:type="fixed"/>
        <w:tblLook w:firstColumn="1" w:firstRow="1" w:lastColumn="0" w:lastRow="0" w:noHBand="0" w:noVBand="1" w:val="04A0"/>
        <w:tblInd w:w="480.0" w:type="dxa"/>
      </w:tblPr>
      <w:tblGrid>
        <w:gridCol w:w="1261"/>
        <w:gridCol w:w="1261"/>
        <w:gridCol w:w="1261"/>
        <w:gridCol w:w="1261"/>
        <w:gridCol w:w="1261"/>
        <w:gridCol w:w="1261"/>
        <w:gridCol w:w="1261"/>
        <w:gridCol w:w="1261"/>
      </w:tblGrid>
      <w:tr>
        <w:trPr>
          <w:trHeight w:hRule="exact" w:val="302"/>
        </w:trPr>
        <w:tc>
          <w:tcPr>
            <w:tcW w:type="dxa" w:w="3640"/>
            <w:tcBorders/>
            <w:tcMar>
              <w:start w:w="0" w:type="dxa"/>
              <w:end w:w="0" w:type="dxa"/>
            </w:tcMar>
          </w:tcPr>
          <w:p>
            <w:pPr>
              <w:autoSpaceDN w:val="0"/>
              <w:autoSpaceDE w:val="0"/>
              <w:widowControl/>
              <w:spacing w:line="232" w:lineRule="exact" w:before="36" w:after="0"/>
              <w:ind w:left="518" w:right="0" w:firstLine="0"/>
              <w:jc w:val="left"/>
            </w:pPr>
            <w:r>
              <w:rPr>
                <w:rFonts w:ascii="TimesNewRomanPSMT" w:hAnsi="TimesNewRomanPSMT" w:eastAsia="TimesNewRomanPSMT"/>
                <w:b w:val="0"/>
                <w:i w:val="0"/>
                <w:color w:val="000000"/>
                <w:sz w:val="21"/>
              </w:rPr>
              <w:t>[30]A.Mirhabibi,A.Soroush.Effects</w:t>
            </w:r>
          </w:p>
        </w:tc>
        <w:tc>
          <w:tcPr>
            <w:tcW w:type="dxa" w:w="4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of</w:t>
            </w:r>
          </w:p>
        </w:tc>
        <w:tc>
          <w:tcPr>
            <w:tcW w:type="dxa" w:w="8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surface</w:t>
            </w:r>
          </w:p>
        </w:tc>
        <w:tc>
          <w:tcPr>
            <w:tcW w:type="dxa" w:w="10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buildings</w:t>
            </w:r>
          </w:p>
        </w:tc>
        <w:tc>
          <w:tcPr>
            <w:tcW w:type="dxa" w:w="4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on</w:t>
            </w:r>
          </w:p>
        </w:tc>
        <w:tc>
          <w:tcPr>
            <w:tcW w:type="dxa" w:w="6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twin</w:t>
            </w:r>
          </w:p>
        </w:tc>
        <w:tc>
          <w:tcPr>
            <w:tcW w:type="dxa" w:w="184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tunnelling-induced</w:t>
            </w:r>
          </w:p>
        </w:tc>
        <w:tc>
          <w:tcPr>
            <w:tcW w:type="dxa" w:w="720"/>
            <w:tcBorders/>
            <w:tcMar>
              <w:start w:w="0" w:type="dxa"/>
              <w:end w:w="0" w:type="dxa"/>
            </w:tcMar>
          </w:tcPr>
          <w:p>
            <w:pPr>
              <w:autoSpaceDN w:val="0"/>
              <w:autoSpaceDE w:val="0"/>
              <w:widowControl/>
              <w:spacing w:line="232" w:lineRule="exact" w:before="36" w:after="0"/>
              <w:ind w:left="132" w:right="0" w:firstLine="0"/>
              <w:jc w:val="left"/>
            </w:pPr>
            <w:r>
              <w:rPr>
                <w:rFonts w:ascii="TimesNewRomanPSMT" w:hAnsi="TimesNewRomanPSMT" w:eastAsia="TimesNewRomanPSMT"/>
                <w:b w:val="0"/>
                <w:i w:val="0"/>
                <w:color w:val="000000"/>
                <w:sz w:val="21"/>
              </w:rPr>
              <w:t>ground</w:t>
            </w:r>
          </w:p>
        </w:tc>
      </w:tr>
    </w:tbl>
    <w:p>
      <w:pPr>
        <w:autoSpaceDN w:val="0"/>
        <w:tabs>
          <w:tab w:pos="1418" w:val="left"/>
        </w:tabs>
        <w:autoSpaceDE w:val="0"/>
        <w:widowControl/>
        <w:spacing w:line="304" w:lineRule="exact" w:before="0" w:after="0"/>
        <w:ind w:left="998" w:right="0" w:firstLine="0"/>
        <w:jc w:val="left"/>
      </w:pPr>
      <w:r>
        <w:tab/>
      </w:r>
      <w:r>
        <w:rPr>
          <w:rFonts w:ascii="TimesNewRomanPSMT" w:hAnsi="TimesNewRomanPSMT" w:eastAsia="TimesNewRomanPSMT"/>
          <w:b w:val="0"/>
          <w:i w:val="0"/>
          <w:color w:val="000000"/>
          <w:sz w:val="21"/>
        </w:rPr>
        <w:t xml:space="preserve">settlements[J].Tunnelling and Underground Space Technology.2012,29:40-51 </w:t>
      </w:r>
      <w:r>
        <w:br/>
      </w:r>
      <w:r>
        <w:rPr>
          <w:rFonts w:ascii="TimesNewRomanPSMT" w:hAnsi="TimesNewRomanPSMT" w:eastAsia="TimesNewRomanPSMT"/>
          <w:b w:val="0"/>
          <w:i w:val="0"/>
          <w:color w:val="000000"/>
          <w:sz w:val="21"/>
        </w:rPr>
        <w:t xml:space="preserve">[31]ZHANG L M, WU X G, ZHU H P et al. AbouRizk. Perceiving safety risk of buildings adjacent to </w:t>
      </w:r>
      <w:r>
        <w:tab/>
      </w:r>
      <w:r>
        <w:rPr>
          <w:rFonts w:ascii="TimesNewRomanPSMT" w:hAnsi="TimesNewRomanPSMT" w:eastAsia="TimesNewRomanPSMT"/>
          <w:b w:val="0"/>
          <w:i w:val="0"/>
          <w:color w:val="000000"/>
          <w:sz w:val="21"/>
        </w:rPr>
        <w:t xml:space="preserve">tunneling excavation: An information fusion approach[J].Automation in Construction.2017,73:88-101 </w:t>
      </w:r>
      <w:r>
        <w:rPr>
          <w:rFonts w:ascii="TimesNewRomanPSMT" w:hAnsi="TimesNewRomanPSMT" w:eastAsia="TimesNewRomanPSMT"/>
          <w:b w:val="0"/>
          <w:i w:val="0"/>
          <w:color w:val="000000"/>
          <w:sz w:val="21"/>
        </w:rPr>
        <w:t xml:space="preserve">[32]WANG H L, LIU Y, JIANG Y, WANG Z T.A Novel Approach for Risk Assessment of Building </w:t>
      </w:r>
      <w:r>
        <w:tab/>
      </w:r>
      <w:r>
        <w:rPr>
          <w:rFonts w:ascii="TimesNewRomanPSMT" w:hAnsi="TimesNewRomanPSMT" w:eastAsia="TimesNewRomanPSMT"/>
          <w:b w:val="0"/>
          <w:i w:val="0"/>
          <w:color w:val="000000"/>
          <w:sz w:val="21"/>
        </w:rPr>
        <w:t xml:space="preserve">Damage via Metro Tunnel Construction. Advances in Civil Engineering. 2022;2022:1-15. doi:10.1155 </w:t>
      </w:r>
      <w:r>
        <w:tab/>
      </w:r>
      <w:r>
        <w:rPr>
          <w:rFonts w:ascii="TimesNewRomanPSMT" w:hAnsi="TimesNewRomanPSMT" w:eastAsia="TimesNewRomanPSMT"/>
          <w:b w:val="0"/>
          <w:i w:val="0"/>
          <w:color w:val="000000"/>
          <w:sz w:val="21"/>
        </w:rPr>
        <w:t xml:space="preserve">/2022/ 8448223 </w:t>
      </w:r>
      <w:r>
        <w:br/>
      </w:r>
      <w:r>
        <w:rPr>
          <w:rFonts w:ascii="TimesNewRomanPSMT" w:hAnsi="TimesNewRomanPSMT" w:eastAsia="TimesNewRomanPSMT"/>
          <w:b w:val="0"/>
          <w:i w:val="0"/>
          <w:color w:val="000000"/>
          <w:sz w:val="21"/>
        </w:rPr>
        <w:t>[33]</w:t>
      </w:r>
      <w:r>
        <w:rPr>
          <w:rFonts w:ascii="SimSun" w:hAnsi="SimSun" w:eastAsia="SimSun"/>
          <w:b w:val="0"/>
          <w:i w:val="0"/>
          <w:color w:val="000000"/>
          <w:sz w:val="21"/>
        </w:rPr>
        <w:t>张海彦</w:t>
      </w:r>
      <w:r>
        <w:rPr>
          <w:rFonts w:ascii="TimesNewRomanPSMT" w:hAnsi="TimesNewRomanPSMT" w:eastAsia="TimesNewRomanPSMT"/>
          <w:b w:val="0"/>
          <w:i w:val="0"/>
          <w:color w:val="000000"/>
          <w:sz w:val="21"/>
        </w:rPr>
        <w:t>,</w:t>
      </w:r>
      <w:r>
        <w:rPr>
          <w:rFonts w:ascii="SimSun" w:hAnsi="SimSun" w:eastAsia="SimSun"/>
          <w:b w:val="0"/>
          <w:i w:val="0"/>
          <w:color w:val="000000"/>
          <w:sz w:val="21"/>
        </w:rPr>
        <w:t>何平</w:t>
      </w:r>
      <w:r>
        <w:rPr>
          <w:rFonts w:ascii="TimesNewRomanPSMT" w:hAnsi="TimesNewRomanPSMT" w:eastAsia="TimesNewRomanPSMT"/>
          <w:b w:val="0"/>
          <w:i w:val="0"/>
          <w:color w:val="000000"/>
          <w:sz w:val="21"/>
        </w:rPr>
        <w:t>,</w:t>
      </w:r>
      <w:r>
        <w:rPr>
          <w:rFonts w:ascii="SimSun" w:hAnsi="SimSun" w:eastAsia="SimSun"/>
          <w:b w:val="0"/>
          <w:i w:val="0"/>
          <w:color w:val="000000"/>
          <w:sz w:val="21"/>
        </w:rPr>
        <w:t>胡友刚等</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盾构隧道穿越既有混凝土桥梁结构的风险控制指标</w:t>
      </w:r>
      <w:r>
        <w:rPr>
          <w:rFonts w:ascii="TimesNewRomanPSMT" w:hAnsi="TimesNewRomanPSMT" w:eastAsia="TimesNewRomanPSMT"/>
          <w:b w:val="0"/>
          <w:i w:val="0"/>
          <w:color w:val="000000"/>
          <w:sz w:val="21"/>
        </w:rPr>
        <w:t>[J].</w:t>
      </w:r>
      <w:r>
        <w:rPr>
          <w:rFonts w:ascii="SimSun" w:hAnsi="SimSun" w:eastAsia="SimSun"/>
          <w:b w:val="0"/>
          <w:i w:val="0"/>
          <w:color w:val="000000"/>
          <w:sz w:val="21"/>
        </w:rPr>
        <w:t>中国铁道科</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,2014,35(03):47-55.</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[34]</w:t>
      </w:r>
      <w:r>
        <w:rPr>
          <w:rFonts w:ascii="SimSun" w:hAnsi="SimSun" w:eastAsia="SimSun"/>
          <w:b w:val="0"/>
          <w:i w:val="0"/>
          <w:color w:val="000000"/>
          <w:sz w:val="21"/>
        </w:rPr>
        <w:t>吴贤国</w:t>
      </w:r>
      <w:r>
        <w:rPr>
          <w:rFonts w:ascii="TimesNewRomanPSMT" w:hAnsi="TimesNewRomanPSMT" w:eastAsia="TimesNewRomanPSMT"/>
          <w:b w:val="0"/>
          <w:i w:val="0"/>
          <w:color w:val="000000"/>
          <w:sz w:val="21"/>
        </w:rPr>
        <w:t>,</w:t>
      </w:r>
      <w:r>
        <w:rPr>
          <w:rFonts w:ascii="SimSun" w:hAnsi="SimSun" w:eastAsia="SimSun"/>
          <w:b w:val="0"/>
          <w:i w:val="0"/>
          <w:color w:val="000000"/>
          <w:sz w:val="21"/>
        </w:rPr>
        <w:t>张立茂</w:t>
      </w:r>
      <w:r>
        <w:rPr>
          <w:rFonts w:ascii="TimesNewRomanPSMT" w:hAnsi="TimesNewRomanPSMT" w:eastAsia="TimesNewRomanPSMT"/>
          <w:b w:val="0"/>
          <w:i w:val="0"/>
          <w:color w:val="000000"/>
          <w:sz w:val="21"/>
        </w:rPr>
        <w:t>,</w:t>
      </w:r>
      <w:r>
        <w:rPr>
          <w:rFonts w:ascii="SimSun" w:hAnsi="SimSun" w:eastAsia="SimSun"/>
          <w:b w:val="0"/>
          <w:i w:val="0"/>
          <w:color w:val="000000"/>
          <w:sz w:val="21"/>
        </w:rPr>
        <w:t>候铁明等</w:t>
      </w:r>
      <w:r>
        <w:rPr>
          <w:rFonts w:ascii="TimesNewRomanPSMT" w:hAnsi="TimesNewRomanPSMT" w:eastAsia="TimesNewRomanPSMT"/>
          <w:b w:val="0"/>
          <w:i w:val="0"/>
          <w:color w:val="000000"/>
          <w:sz w:val="21"/>
        </w:rPr>
        <w:t>.</w:t>
      </w:r>
      <w:r>
        <w:rPr>
          <w:rFonts w:ascii="SimSun" w:hAnsi="SimSun" w:eastAsia="SimSun"/>
          <w:b w:val="0"/>
          <w:i w:val="0"/>
          <w:color w:val="000000"/>
          <w:sz w:val="21"/>
        </w:rPr>
        <w:t>地铁盾构隧道施工对邻近建筑物的安全风险分析方法</w:t>
      </w:r>
      <w:r>
        <w:rPr>
          <w:rFonts w:ascii="TimesNewRomanPSMT" w:hAnsi="TimesNewRomanPSMT" w:eastAsia="TimesNewRomanPSMT"/>
          <w:b w:val="0"/>
          <w:i w:val="0"/>
          <w:color w:val="000000"/>
          <w:sz w:val="21"/>
        </w:rPr>
        <w:t>[J].</w:t>
      </w:r>
      <w:r>
        <w:rPr>
          <w:rFonts w:ascii="SimSun" w:hAnsi="SimSun" w:eastAsia="SimSun"/>
          <w:b w:val="0"/>
          <w:i w:val="0"/>
          <w:color w:val="000000"/>
          <w:sz w:val="21"/>
        </w:rPr>
        <w:t>城市轨道交通</w:t>
      </w:r>
      <w:r>
        <w:tab/>
      </w:r>
      <w:r>
        <w:rPr>
          <w:rFonts w:ascii="SimSun" w:hAnsi="SimSun" w:eastAsia="SimSun"/>
          <w:b w:val="0"/>
          <w:i w:val="0"/>
          <w:color w:val="000000"/>
          <w:sz w:val="21"/>
        </w:rPr>
        <w:t>研究</w:t>
      </w:r>
      <w:r>
        <w:rPr>
          <w:rFonts w:ascii="TimesNewRomanPSMT" w:hAnsi="TimesNewRomanPSMT" w:eastAsia="TimesNewRomanPSMT"/>
          <w:b w:val="0"/>
          <w:i w:val="0"/>
          <w:color w:val="000000"/>
          <w:sz w:val="21"/>
        </w:rPr>
        <w:t>,2015,18(08):105-110.</w:t>
      </w:r>
    </w:p>
    <w:p>
      <w:pPr>
        <w:autoSpaceDN w:val="0"/>
        <w:tabs>
          <w:tab w:pos="1418" w:val="left"/>
        </w:tabs>
        <w:autoSpaceDE w:val="0"/>
        <w:widowControl/>
        <w:spacing w:line="342" w:lineRule="exact" w:before="0" w:after="0"/>
        <w:ind w:left="998" w:right="0" w:firstLine="0"/>
        <w:jc w:val="left"/>
      </w:pPr>
      <w:r>
        <w:rPr>
          <w:rFonts w:ascii="TimesNewRomanPSMT" w:hAnsi="TimesNewRomanPSMT" w:eastAsia="TimesNewRomanPSMT"/>
          <w:b w:val="0"/>
          <w:i w:val="0"/>
          <w:color w:val="000000"/>
          <w:sz w:val="21"/>
        </w:rPr>
        <w:t>[35]</w:t>
      </w:r>
      <w:r>
        <w:rPr>
          <w:rFonts w:ascii="SimSun" w:hAnsi="SimSun" w:eastAsia="SimSun"/>
          <w:b w:val="0"/>
          <w:i w:val="0"/>
          <w:color w:val="000000"/>
          <w:sz w:val="21"/>
        </w:rPr>
        <w:t>吴贤国</w:t>
      </w:r>
      <w:r>
        <w:rPr>
          <w:rFonts w:ascii="TimesNewRomanPSMT" w:hAnsi="TimesNewRomanPSMT" w:eastAsia="TimesNewRomanPSMT"/>
          <w:b w:val="0"/>
          <w:i w:val="0"/>
          <w:color w:val="000000"/>
          <w:sz w:val="21"/>
        </w:rPr>
        <w:t>,</w:t>
      </w:r>
      <w:r>
        <w:rPr>
          <w:rFonts w:ascii="SimSun" w:hAnsi="SimSun" w:eastAsia="SimSun"/>
          <w:b w:val="0"/>
          <w:i w:val="0"/>
          <w:color w:val="000000"/>
          <w:sz w:val="21"/>
        </w:rPr>
        <w:t>黄艳华</w:t>
      </w:r>
      <w:r>
        <w:rPr>
          <w:rFonts w:ascii="TimesNewRomanPSMT" w:hAnsi="TimesNewRomanPSMT" w:eastAsia="TimesNewRomanPSMT"/>
          <w:b w:val="0"/>
          <w:i w:val="0"/>
          <w:color w:val="000000"/>
          <w:sz w:val="21"/>
        </w:rPr>
        <w:t>,</w:t>
      </w:r>
      <w:r>
        <w:rPr>
          <w:rFonts w:ascii="SimSun" w:hAnsi="SimSun" w:eastAsia="SimSun"/>
          <w:b w:val="0"/>
          <w:i w:val="0"/>
          <w:color w:val="000000"/>
          <w:sz w:val="21"/>
        </w:rPr>
        <w:t>马健等</w:t>
      </w:r>
      <w:r>
        <w:rPr>
          <w:rFonts w:ascii="TimesNewRomanPSMT" w:hAnsi="TimesNewRomanPSMT" w:eastAsia="TimesNewRomanPSMT"/>
          <w:b w:val="0"/>
          <w:i w:val="0"/>
          <w:color w:val="000000"/>
          <w:sz w:val="21"/>
        </w:rPr>
        <w:t>.</w:t>
      </w:r>
      <w:r>
        <w:rPr>
          <w:rFonts w:ascii="SimSun" w:hAnsi="SimSun" w:eastAsia="SimSun"/>
          <w:b w:val="0"/>
          <w:i w:val="0"/>
          <w:color w:val="000000"/>
          <w:sz w:val="21"/>
        </w:rPr>
        <w:t>基于云证据理论的地铁盾构施工临近建筑物变形安全控制预警决策方法</w:t>
      </w:r>
      <w:r>
        <w:tab/>
      </w:r>
      <w:r>
        <w:rPr>
          <w:rFonts w:ascii="SimSun" w:hAnsi="SimSun" w:eastAsia="SimSun"/>
          <w:b w:val="0"/>
          <w:i w:val="0"/>
          <w:color w:val="000000"/>
          <w:sz w:val="21"/>
        </w:rPr>
        <w:t>研究</w:t>
      </w:r>
      <w:r>
        <w:rPr>
          <w:rFonts w:ascii="TimesNewRomanPSMT" w:hAnsi="TimesNewRomanPSMT" w:eastAsia="TimesNewRomanPSMT"/>
          <w:b w:val="0"/>
          <w:i w:val="0"/>
          <w:color w:val="000000"/>
          <w:sz w:val="21"/>
        </w:rPr>
        <w:t>[J].</w:t>
      </w:r>
      <w:r>
        <w:rPr>
          <w:rFonts w:ascii="SimSun" w:hAnsi="SimSun" w:eastAsia="SimSun"/>
          <w:b w:val="0"/>
          <w:i w:val="0"/>
          <w:color w:val="000000"/>
          <w:sz w:val="21"/>
        </w:rPr>
        <w:t>安全与环境工程</w:t>
      </w:r>
      <w:r>
        <w:rPr>
          <w:rFonts w:ascii="TimesNewRomanPSMT" w:hAnsi="TimesNewRomanPSMT" w:eastAsia="TimesNewRomanPSMT"/>
          <w:b w:val="0"/>
          <w:i w:val="0"/>
          <w:color w:val="000000"/>
          <w:sz w:val="21"/>
        </w:rPr>
        <w:t>,2016,23(05):174-182.</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[36]</w:t>
      </w:r>
      <w:r>
        <w:rPr>
          <w:rFonts w:ascii="SimSun" w:hAnsi="SimSun" w:eastAsia="SimSun"/>
          <w:b w:val="0"/>
          <w:i w:val="0"/>
          <w:color w:val="000000"/>
          <w:sz w:val="21"/>
        </w:rPr>
        <w:t>石丹峰</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地铁盾构施工邻近建筑物安全风险评估</w:t>
      </w:r>
      <w:r>
        <w:rPr>
          <w:rFonts w:ascii="TimesNewRomanPSMT" w:hAnsi="TimesNewRomanPSMT" w:eastAsia="TimesNewRomanPSMT"/>
          <w:b w:val="0"/>
          <w:i w:val="0"/>
          <w:color w:val="000000"/>
          <w:sz w:val="21"/>
        </w:rPr>
        <w:t>[D].</w:t>
      </w:r>
      <w:r>
        <w:rPr>
          <w:rFonts w:ascii="SimSun" w:hAnsi="SimSun" w:eastAsia="SimSun"/>
          <w:b w:val="0"/>
          <w:i w:val="0"/>
          <w:color w:val="000000"/>
          <w:sz w:val="21"/>
        </w:rPr>
        <w:t>武汉工程大学</w:t>
      </w:r>
      <w:r>
        <w:rPr>
          <w:rFonts w:ascii="TimesNewRomanPSMT" w:hAnsi="TimesNewRomanPSMT" w:eastAsia="TimesNewRomanPSMT"/>
          <w:b w:val="0"/>
          <w:i w:val="0"/>
          <w:color w:val="000000"/>
          <w:sz w:val="21"/>
        </w:rPr>
        <w:t>,2018.</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[37]</w:t>
      </w:r>
      <w:r>
        <w:rPr>
          <w:rFonts w:ascii="SimSun" w:hAnsi="SimSun" w:eastAsia="SimSun"/>
          <w:b w:val="0"/>
          <w:i w:val="0"/>
          <w:color w:val="000000"/>
          <w:sz w:val="21"/>
        </w:rPr>
        <w:t>秦学波</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郑州地铁盾构下穿建筑物风险控制措施研究</w:t>
      </w:r>
      <w:r>
        <w:rPr>
          <w:rFonts w:ascii="TimesNewRomanPSMT" w:hAnsi="TimesNewRomanPSMT" w:eastAsia="TimesNewRomanPSMT"/>
          <w:b w:val="0"/>
          <w:i w:val="0"/>
          <w:color w:val="000000"/>
          <w:sz w:val="21"/>
        </w:rPr>
        <w:t>[D].</w:t>
      </w:r>
      <w:r>
        <w:rPr>
          <w:rFonts w:ascii="SimSun" w:hAnsi="SimSun" w:eastAsia="SimSun"/>
          <w:b w:val="0"/>
          <w:i w:val="0"/>
          <w:color w:val="000000"/>
          <w:sz w:val="21"/>
        </w:rPr>
        <w:t>郑州大学</w:t>
      </w:r>
      <w:r>
        <w:rPr>
          <w:rFonts w:ascii="TimesNewRomanPSMT" w:hAnsi="TimesNewRomanPSMT" w:eastAsia="TimesNewRomanPSMT"/>
          <w:b w:val="0"/>
          <w:i w:val="0"/>
          <w:color w:val="000000"/>
          <w:sz w:val="21"/>
        </w:rPr>
        <w:t>,2018.</w:t>
      </w:r>
    </w:p>
    <w:p>
      <w:pPr>
        <w:autoSpaceDN w:val="0"/>
        <w:autoSpaceDE w:val="0"/>
        <w:widowControl/>
        <w:spacing w:line="232" w:lineRule="exact" w:before="106" w:after="0"/>
        <w:ind w:left="998" w:right="0" w:firstLine="0"/>
        <w:jc w:val="left"/>
      </w:pPr>
      <w:r>
        <w:rPr>
          <w:rFonts w:ascii="TimesNewRomanPSMT" w:hAnsi="TimesNewRomanPSMT" w:eastAsia="TimesNewRomanPSMT"/>
          <w:b w:val="0"/>
          <w:i w:val="0"/>
          <w:color w:val="000000"/>
          <w:sz w:val="21"/>
        </w:rPr>
        <w:t>[38]</w:t>
      </w:r>
      <w:r>
        <w:rPr>
          <w:rFonts w:ascii="SimSun" w:hAnsi="SimSun" w:eastAsia="SimSun"/>
          <w:b w:val="0"/>
          <w:i w:val="0"/>
          <w:color w:val="000000"/>
          <w:sz w:val="21"/>
        </w:rPr>
        <w:t>龚珍</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地铁隧道施工对邻近建筑物的风险评估与控制研究</w:t>
      </w:r>
      <w:r>
        <w:rPr>
          <w:rFonts w:ascii="TimesNewRomanPSMT" w:hAnsi="TimesNewRomanPSMT" w:eastAsia="TimesNewRomanPSMT"/>
          <w:b w:val="0"/>
          <w:i w:val="0"/>
          <w:color w:val="000000"/>
          <w:sz w:val="21"/>
        </w:rPr>
        <w:t>[D].</w:t>
      </w:r>
      <w:r>
        <w:rPr>
          <w:rFonts w:ascii="SimSun" w:hAnsi="SimSun" w:eastAsia="SimSun"/>
          <w:b w:val="0"/>
          <w:i w:val="0"/>
          <w:color w:val="000000"/>
          <w:sz w:val="21"/>
        </w:rPr>
        <w:t>西安工业大学</w:t>
      </w:r>
      <w:r>
        <w:rPr>
          <w:rFonts w:ascii="TimesNewRomanPSMT" w:hAnsi="TimesNewRomanPSMT" w:eastAsia="TimesNewRomanPSMT"/>
          <w:b w:val="0"/>
          <w:i w:val="0"/>
          <w:color w:val="000000"/>
          <w:sz w:val="21"/>
        </w:rPr>
        <w:t>,2019.</w:t>
      </w:r>
    </w:p>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[39]</w:t>
      </w:r>
      <w:r>
        <w:rPr>
          <w:rFonts w:ascii="SimSun" w:hAnsi="SimSun" w:eastAsia="SimSun"/>
          <w:b w:val="0"/>
          <w:i w:val="0"/>
          <w:color w:val="000000"/>
          <w:sz w:val="21"/>
        </w:rPr>
        <w:t>吴书伟</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地铁隧道穿越城市异形板桥风险评估及主动防护研究</w:t>
      </w:r>
      <w:r>
        <w:rPr>
          <w:rFonts w:ascii="TimesNewRomanPSMT" w:hAnsi="TimesNewRomanPSMT" w:eastAsia="TimesNewRomanPSMT"/>
          <w:b w:val="0"/>
          <w:i w:val="0"/>
          <w:color w:val="000000"/>
          <w:sz w:val="21"/>
        </w:rPr>
        <w:t>[D].</w:t>
      </w:r>
      <w:r>
        <w:rPr>
          <w:rFonts w:ascii="SimSun" w:hAnsi="SimSun" w:eastAsia="SimSun"/>
          <w:b w:val="0"/>
          <w:i w:val="0"/>
          <w:color w:val="000000"/>
          <w:sz w:val="21"/>
        </w:rPr>
        <w:t>北京交通大学</w:t>
      </w:r>
      <w:r>
        <w:rPr>
          <w:rFonts w:ascii="TimesNewRomanPSMT" w:hAnsi="TimesNewRomanPSMT" w:eastAsia="TimesNewRomanPSMT"/>
          <w:b w:val="0"/>
          <w:i w:val="0"/>
          <w:color w:val="000000"/>
          <w:sz w:val="21"/>
        </w:rPr>
        <w:t>,2017.</w:t>
      </w:r>
    </w:p>
    <w:p>
      <w:pPr>
        <w:autoSpaceDN w:val="0"/>
        <w:autoSpaceDE w:val="0"/>
        <w:widowControl/>
        <w:spacing w:line="202" w:lineRule="exact" w:before="1284" w:after="0"/>
        <w:ind w:left="0" w:right="4788" w:firstLine="0"/>
        <w:jc w:val="right"/>
      </w:pPr>
      <w:r>
        <w:rPr>
          <w:rFonts w:ascii="TimesNewRomanPSMT" w:hAnsi="TimesNewRomanPSMT" w:eastAsia="TimesNewRomanPSMT"/>
          <w:b w:val="0"/>
          <w:i w:val="0"/>
          <w:color w:val="000000"/>
          <w:sz w:val="18"/>
        </w:rPr>
        <w:t>- 88 -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406" name="Picture 140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07" name="Picture 14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00" w:firstLine="0"/>
        <w:jc w:val="right"/>
      </w:pPr>
      <w:r>
        <w:rPr>
          <w:rFonts w:ascii="SimSun" w:hAnsi="SimSun" w:eastAsia="SimSun"/>
          <w:b w:val="0"/>
          <w:i w:val="0"/>
          <w:color w:val="000000"/>
          <w:sz w:val="21"/>
        </w:rPr>
        <w:t>兰州交通大学硕士学位论文</w:t>
      </w:r>
    </w:p>
    <w:p>
      <w:pPr>
        <w:autoSpaceDN w:val="0"/>
        <w:tabs>
          <w:tab w:pos="1418" w:val="left"/>
        </w:tabs>
        <w:autoSpaceDE w:val="0"/>
        <w:widowControl/>
        <w:spacing w:line="342" w:lineRule="exact" w:before="580" w:after="0"/>
        <w:ind w:left="998" w:right="0" w:firstLine="0"/>
        <w:jc w:val="left"/>
      </w:pPr>
      <w:r>
        <w:rPr>
          <w:rFonts w:ascii="TimesNewRomanPSMT" w:hAnsi="TimesNewRomanPSMT" w:eastAsia="TimesNewRomanPSMT"/>
          <w:b w:val="0"/>
          <w:i w:val="0"/>
          <w:color w:val="000000"/>
          <w:sz w:val="21"/>
        </w:rPr>
        <w:t>[40]</w:t>
      </w:r>
      <w:r>
        <w:rPr>
          <w:rFonts w:ascii="SimSun" w:hAnsi="SimSun" w:eastAsia="SimSun"/>
          <w:b w:val="0"/>
          <w:i w:val="0"/>
          <w:color w:val="000000"/>
          <w:sz w:val="21"/>
        </w:rPr>
        <w:t>柳程柱</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苏永华</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盾构施工引起的管线变形规律及安全风险评估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铁道科学与工程学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,2020,17(11):2882-2891.</w:t>
      </w:r>
    </w:p>
    <w:p>
      <w:pPr>
        <w:autoSpaceDN w:val="0"/>
        <w:autoSpaceDE w:val="0"/>
        <w:widowControl/>
        <w:spacing w:line="232" w:lineRule="exact" w:before="108" w:after="0"/>
        <w:ind w:left="998" w:right="0" w:firstLine="0"/>
        <w:jc w:val="left"/>
      </w:pPr>
      <w:r>
        <w:rPr>
          <w:rFonts w:ascii="TimesNewRomanPSMT" w:hAnsi="TimesNewRomanPSMT" w:eastAsia="TimesNewRomanPSMT"/>
          <w:b w:val="0"/>
          <w:i w:val="0"/>
          <w:color w:val="000000"/>
          <w:sz w:val="21"/>
        </w:rPr>
        <w:t>[41]</w:t>
      </w:r>
      <w:r>
        <w:rPr>
          <w:rFonts w:ascii="SimSun" w:hAnsi="SimSun" w:eastAsia="SimSun"/>
          <w:b w:val="0"/>
          <w:i w:val="0"/>
          <w:color w:val="000000"/>
          <w:sz w:val="21"/>
        </w:rPr>
        <w:t>王南昌</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基于砂卵石地层的盾构穿越风险管理与研究</w:t>
      </w:r>
      <w:r>
        <w:rPr>
          <w:rFonts w:ascii="TimesNewRomanPSMT" w:hAnsi="TimesNewRomanPSMT" w:eastAsia="TimesNewRomanPSMT"/>
          <w:b w:val="0"/>
          <w:i w:val="0"/>
          <w:color w:val="000000"/>
          <w:sz w:val="21"/>
        </w:rPr>
        <w:t>[D].</w:t>
      </w:r>
      <w:r>
        <w:rPr>
          <w:rFonts w:ascii="SimSun" w:hAnsi="SimSun" w:eastAsia="SimSun"/>
          <w:b w:val="0"/>
          <w:i w:val="0"/>
          <w:color w:val="000000"/>
          <w:sz w:val="21"/>
        </w:rPr>
        <w:t>北京交通大学</w:t>
      </w:r>
      <w:r>
        <w:rPr>
          <w:rFonts w:ascii="TimesNewRomanPSMT" w:hAnsi="TimesNewRomanPSMT" w:eastAsia="TimesNewRomanPSMT"/>
          <w:b w:val="0"/>
          <w:i w:val="0"/>
          <w:color w:val="000000"/>
          <w:sz w:val="21"/>
        </w:rPr>
        <w:t>,2020.</w:t>
      </w:r>
    </w:p>
    <w:p>
      <w:pPr>
        <w:autoSpaceDN w:val="0"/>
        <w:tabs>
          <w:tab w:pos="1418" w:val="left"/>
        </w:tabs>
        <w:autoSpaceDE w:val="0"/>
        <w:widowControl/>
        <w:spacing w:line="338" w:lineRule="exact" w:before="4" w:after="0"/>
        <w:ind w:left="998" w:right="0" w:firstLine="0"/>
        <w:jc w:val="left"/>
      </w:pPr>
      <w:r>
        <w:rPr>
          <w:rFonts w:ascii="TimesNewRomanPSMT" w:hAnsi="TimesNewRomanPSMT" w:eastAsia="TimesNewRomanPSMT"/>
          <w:b w:val="0"/>
          <w:i w:val="0"/>
          <w:color w:val="000000"/>
          <w:sz w:val="21"/>
        </w:rPr>
        <w:t>[42]</w:t>
      </w:r>
      <w:r>
        <w:rPr>
          <w:rFonts w:ascii="SimSun" w:hAnsi="SimSun" w:eastAsia="SimSun"/>
          <w:b w:val="0"/>
          <w:i w:val="0"/>
          <w:color w:val="000000"/>
          <w:sz w:val="21"/>
        </w:rPr>
        <w:t>张运强</w:t>
      </w:r>
      <w:r>
        <w:rPr>
          <w:rFonts w:ascii="TimesNewRomanPSMT" w:hAnsi="TimesNewRomanPSMT" w:eastAsia="TimesNewRomanPSMT"/>
          <w:b w:val="0"/>
          <w:i w:val="0"/>
          <w:color w:val="000000"/>
          <w:sz w:val="21"/>
        </w:rPr>
        <w:t>,</w:t>
      </w:r>
      <w:r>
        <w:rPr>
          <w:rFonts w:ascii="SimSun" w:hAnsi="SimSun" w:eastAsia="SimSun"/>
          <w:b w:val="0"/>
          <w:i w:val="0"/>
          <w:color w:val="000000"/>
          <w:sz w:val="21"/>
        </w:rPr>
        <w:t>曹文贵</w:t>
      </w:r>
      <w:r>
        <w:rPr>
          <w:rFonts w:ascii="TimesNewRomanPSMT" w:hAnsi="TimesNewRomanPSMT" w:eastAsia="TimesNewRomanPSMT"/>
          <w:b w:val="0"/>
          <w:i w:val="0"/>
          <w:color w:val="000000"/>
          <w:sz w:val="21"/>
        </w:rPr>
        <w:t>,</w:t>
      </w:r>
      <w:r>
        <w:rPr>
          <w:rFonts w:ascii="SimSun" w:hAnsi="SimSun" w:eastAsia="SimSun"/>
          <w:b w:val="0"/>
          <w:i w:val="0"/>
          <w:color w:val="000000"/>
          <w:sz w:val="21"/>
        </w:rPr>
        <w:t>周苏华</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盾构隧道施工对邻近建筑物破坏风险初步评估</w:t>
      </w:r>
      <w:r>
        <w:rPr>
          <w:rFonts w:ascii="TimesNewRomanPSMT" w:hAnsi="TimesNewRomanPSMT" w:eastAsia="TimesNewRomanPSMT"/>
          <w:b w:val="0"/>
          <w:i w:val="0"/>
          <w:color w:val="000000"/>
          <w:sz w:val="21"/>
        </w:rPr>
        <w:t>[J].</w:t>
      </w:r>
      <w:r>
        <w:rPr>
          <w:rFonts w:ascii="SimSun" w:hAnsi="SimSun" w:eastAsia="SimSun"/>
          <w:b w:val="0"/>
          <w:i w:val="0"/>
          <w:color w:val="000000"/>
          <w:sz w:val="21"/>
        </w:rPr>
        <w:t>长江科学院院</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,2021,38(02):119-124+130.</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[43]</w:t>
      </w:r>
      <w:r>
        <w:rPr>
          <w:rFonts w:ascii="SimSun" w:hAnsi="SimSun" w:eastAsia="SimSun"/>
          <w:b w:val="0"/>
          <w:i w:val="0"/>
          <w:color w:val="000000"/>
          <w:sz w:val="21"/>
        </w:rPr>
        <w:t>陈仁朋</w:t>
      </w:r>
      <w:r>
        <w:rPr>
          <w:rFonts w:ascii="TimesNewRomanPSMT" w:hAnsi="TimesNewRomanPSMT" w:eastAsia="TimesNewRomanPSMT"/>
          <w:b w:val="0"/>
          <w:i w:val="0"/>
          <w:color w:val="000000"/>
          <w:sz w:val="21"/>
        </w:rPr>
        <w:t>,</w:t>
      </w:r>
      <w:r>
        <w:rPr>
          <w:rFonts w:ascii="SimSun" w:hAnsi="SimSun" w:eastAsia="SimSun"/>
          <w:b w:val="0"/>
          <w:i w:val="0"/>
          <w:color w:val="000000"/>
          <w:sz w:val="21"/>
        </w:rPr>
        <w:t>王志腾</w:t>
      </w:r>
      <w:r>
        <w:rPr>
          <w:rFonts w:ascii="TimesNewRomanPSMT" w:hAnsi="TimesNewRomanPSMT" w:eastAsia="TimesNewRomanPSMT"/>
          <w:b w:val="0"/>
          <w:i w:val="0"/>
          <w:color w:val="000000"/>
          <w:sz w:val="21"/>
        </w:rPr>
        <w:t>,</w:t>
      </w:r>
      <w:r>
        <w:rPr>
          <w:rFonts w:ascii="SimSun" w:hAnsi="SimSun" w:eastAsia="SimSun"/>
          <w:b w:val="0"/>
          <w:i w:val="0"/>
          <w:color w:val="000000"/>
          <w:sz w:val="21"/>
        </w:rPr>
        <w:t>吴怀娜等</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FAHP</w:t>
      </w:r>
      <w:r>
        <w:rPr>
          <w:rFonts w:ascii="SimSun" w:hAnsi="SimSun" w:eastAsia="SimSun"/>
          <w:b w:val="0"/>
          <w:i w:val="0"/>
          <w:color w:val="000000"/>
          <w:sz w:val="21"/>
        </w:rPr>
        <w:t xml:space="preserve"> 法和区间数改进</w:t>
      </w:r>
      <w:r>
        <w:rPr>
          <w:rFonts w:ascii="TimesNewRomanPSMT" w:hAnsi="TimesNewRomanPSMT" w:eastAsia="TimesNewRomanPSMT"/>
          <w:b w:val="0"/>
          <w:i w:val="0"/>
          <w:color w:val="000000"/>
          <w:sz w:val="21"/>
        </w:rPr>
        <w:t>TOPSIS</w:t>
      </w:r>
      <w:r>
        <w:rPr>
          <w:rFonts w:ascii="SimSun" w:hAnsi="SimSun" w:eastAsia="SimSun"/>
          <w:b w:val="0"/>
          <w:i w:val="0"/>
          <w:color w:val="000000"/>
          <w:sz w:val="21"/>
        </w:rPr>
        <w:t xml:space="preserve"> 法的盾构隧道下穿建筑物风险评估</w:t>
      </w:r>
      <w:r>
        <w:tab/>
      </w:r>
      <w:r>
        <w:rPr>
          <w:rFonts w:ascii="TimesNewRomanPSMT" w:hAnsi="TimesNewRomanPSMT" w:eastAsia="TimesNewRomanPSMT"/>
          <w:b w:val="0"/>
          <w:i w:val="0"/>
          <w:color w:val="000000"/>
          <w:sz w:val="21"/>
        </w:rPr>
        <w:t>[J].</w:t>
      </w:r>
      <w:r>
        <w:rPr>
          <w:rFonts w:ascii="SimSun" w:hAnsi="SimSun" w:eastAsia="SimSun"/>
          <w:b w:val="0"/>
          <w:i w:val="0"/>
          <w:color w:val="000000"/>
          <w:sz w:val="21"/>
        </w:rPr>
        <w:t>上海交通大学学报</w:t>
      </w:r>
      <w:r>
        <w:rPr>
          <w:rFonts w:ascii="TimesNewRomanPSMT" w:hAnsi="TimesNewRomanPSMT" w:eastAsia="TimesNewRomanPSMT"/>
          <w:b w:val="0"/>
          <w:i w:val="0"/>
          <w:color w:val="000000"/>
          <w:sz w:val="21"/>
        </w:rPr>
        <w:t>,2022,56(12):1710-1719.DOI:10.16183/j.cnki.jsjtu.2021.018.</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[44]</w:t>
      </w:r>
      <w:r>
        <w:rPr>
          <w:rFonts w:ascii="SimSun" w:hAnsi="SimSun" w:eastAsia="SimSun"/>
          <w:b w:val="0"/>
          <w:i w:val="0"/>
          <w:color w:val="000000"/>
          <w:sz w:val="21"/>
        </w:rPr>
        <w:t>阮永芬</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张虔</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乔文件等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C-V-T</w:t>
      </w:r>
      <w:r>
        <w:rPr>
          <w:rFonts w:ascii="SimSun" w:hAnsi="SimSun" w:eastAsia="SimSun"/>
          <w:b w:val="0"/>
          <w:i w:val="0"/>
          <w:color w:val="000000"/>
          <w:sz w:val="21"/>
        </w:rPr>
        <w:t xml:space="preserve"> 模型的盾构穿越既有桥梁施工风险评估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岩土力</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,2023,44(02):552-562.DOI:10.16285/j.rsm.2022.0437.</w:t>
      </w:r>
    </w:p>
    <w:p>
      <w:pPr>
        <w:autoSpaceDN w:val="0"/>
        <w:tabs>
          <w:tab w:pos="1418" w:val="left"/>
        </w:tabs>
        <w:autoSpaceDE w:val="0"/>
        <w:widowControl/>
        <w:spacing w:line="342" w:lineRule="exact" w:before="0" w:after="0"/>
        <w:ind w:left="998" w:right="0" w:firstLine="0"/>
        <w:jc w:val="left"/>
      </w:pPr>
      <w:r>
        <w:rPr>
          <w:rFonts w:ascii="TimesNewRomanPSMT" w:hAnsi="TimesNewRomanPSMT" w:eastAsia="TimesNewRomanPSMT"/>
          <w:b w:val="0"/>
          <w:i w:val="0"/>
          <w:color w:val="000000"/>
          <w:sz w:val="21"/>
        </w:rPr>
        <w:t>[45]</w:t>
      </w:r>
      <w:r>
        <w:rPr>
          <w:rFonts w:ascii="SimSun" w:hAnsi="SimSun" w:eastAsia="SimSun"/>
          <w:b w:val="0"/>
          <w:i w:val="0"/>
          <w:color w:val="000000"/>
          <w:sz w:val="21"/>
        </w:rPr>
        <w:t>谢红涛</w:t>
      </w:r>
      <w:r>
        <w:rPr>
          <w:rFonts w:ascii="TimesNewRomanPSMT" w:hAnsi="TimesNewRomanPSMT" w:eastAsia="TimesNewRomanPSMT"/>
          <w:b w:val="0"/>
          <w:i w:val="0"/>
          <w:color w:val="000000"/>
          <w:sz w:val="21"/>
        </w:rPr>
        <w:t>,</w:t>
      </w:r>
      <w:r>
        <w:rPr>
          <w:rFonts w:ascii="SimSun" w:hAnsi="SimSun" w:eastAsia="SimSun"/>
          <w:b w:val="0"/>
          <w:i w:val="0"/>
          <w:color w:val="000000"/>
          <w:sz w:val="21"/>
        </w:rPr>
        <w:t>李波</w:t>
      </w:r>
      <w:r>
        <w:rPr>
          <w:rFonts w:ascii="TimesNewRomanPSMT" w:hAnsi="TimesNewRomanPSMT" w:eastAsia="TimesNewRomanPSMT"/>
          <w:b w:val="0"/>
          <w:i w:val="0"/>
          <w:color w:val="000000"/>
          <w:sz w:val="21"/>
        </w:rPr>
        <w:t>,</w:t>
      </w:r>
      <w:r>
        <w:rPr>
          <w:rFonts w:ascii="SimSun" w:hAnsi="SimSun" w:eastAsia="SimSun"/>
          <w:b w:val="0"/>
          <w:i w:val="0"/>
          <w:color w:val="000000"/>
          <w:sz w:val="21"/>
        </w:rPr>
        <w:t>赵云胜</w:t>
      </w:r>
      <w:r>
        <w:rPr>
          <w:rFonts w:ascii="TimesNewRomanPSMT" w:hAnsi="TimesNewRomanPSMT" w:eastAsia="TimesNewRomanPSMT"/>
          <w:b w:val="0"/>
          <w:i w:val="0"/>
          <w:color w:val="000000"/>
          <w:sz w:val="21"/>
        </w:rPr>
        <w:t>.</w:t>
      </w:r>
      <w:r>
        <w:rPr>
          <w:rFonts w:ascii="SimSun" w:hAnsi="SimSun" w:eastAsia="SimSun"/>
          <w:b w:val="0"/>
          <w:i w:val="0"/>
          <w:color w:val="000000"/>
          <w:sz w:val="21"/>
        </w:rPr>
        <w:t>基于联系数的地铁隧道施工邻近建筑物风险评价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工业安全与环</w:t>
      </w:r>
      <w:r>
        <w:tab/>
      </w:r>
      <w:r>
        <w:rPr>
          <w:rFonts w:ascii="SimSun" w:hAnsi="SimSun" w:eastAsia="SimSun"/>
          <w:b w:val="0"/>
          <w:i w:val="0"/>
          <w:color w:val="000000"/>
          <w:sz w:val="21"/>
        </w:rPr>
        <w:t>保</w:t>
      </w:r>
      <w:r>
        <w:rPr>
          <w:rFonts w:ascii="TimesNewRomanPSMT" w:hAnsi="TimesNewRomanPSMT" w:eastAsia="TimesNewRomanPSMT"/>
          <w:b w:val="0"/>
          <w:i w:val="0"/>
          <w:color w:val="000000"/>
          <w:sz w:val="21"/>
        </w:rPr>
        <w:t>,2014,40(07):16-19.</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[46]</w:t>
      </w:r>
      <w:r>
        <w:rPr>
          <w:rFonts w:ascii="SimSun" w:hAnsi="SimSun" w:eastAsia="SimSun"/>
          <w:b w:val="0"/>
          <w:i w:val="0"/>
          <w:color w:val="000000"/>
          <w:sz w:val="21"/>
        </w:rPr>
        <w:t>陈洪波</w:t>
      </w:r>
      <w:r>
        <w:rPr>
          <w:rFonts w:ascii="TimesNewRomanPSMT" w:hAnsi="TimesNewRomanPSMT" w:eastAsia="TimesNewRomanPSMT"/>
          <w:b w:val="0"/>
          <w:i w:val="0"/>
          <w:color w:val="000000"/>
          <w:sz w:val="21"/>
        </w:rPr>
        <w:t>,</w:t>
      </w:r>
      <w:r>
        <w:rPr>
          <w:rFonts w:ascii="SimSun" w:hAnsi="SimSun" w:eastAsia="SimSun"/>
          <w:b w:val="0"/>
          <w:i w:val="0"/>
          <w:color w:val="000000"/>
          <w:sz w:val="21"/>
        </w:rPr>
        <w:t>王宁</w:t>
      </w:r>
      <w:r>
        <w:rPr>
          <w:rFonts w:ascii="TimesNewRomanPSMT" w:hAnsi="TimesNewRomanPSMT" w:eastAsia="TimesNewRomanPSMT"/>
          <w:b w:val="0"/>
          <w:i w:val="0"/>
          <w:color w:val="000000"/>
          <w:sz w:val="21"/>
        </w:rPr>
        <w:t>,</w:t>
      </w:r>
      <w:r>
        <w:rPr>
          <w:rFonts w:ascii="SimSun" w:hAnsi="SimSun" w:eastAsia="SimSun"/>
          <w:b w:val="0"/>
          <w:i w:val="0"/>
          <w:color w:val="000000"/>
          <w:sz w:val="21"/>
        </w:rPr>
        <w:t>王建西</w:t>
      </w:r>
      <w:r>
        <w:rPr>
          <w:rFonts w:ascii="TimesNewRomanPSMT" w:hAnsi="TimesNewRomanPSMT" w:eastAsia="TimesNewRomanPSMT"/>
          <w:b w:val="0"/>
          <w:i w:val="0"/>
          <w:color w:val="000000"/>
          <w:sz w:val="21"/>
        </w:rPr>
        <w:t>.</w:t>
      </w:r>
      <w:r>
        <w:rPr>
          <w:rFonts w:ascii="SimSun" w:hAnsi="SimSun" w:eastAsia="SimSun"/>
          <w:b w:val="0"/>
          <w:i w:val="0"/>
          <w:color w:val="000000"/>
          <w:sz w:val="21"/>
        </w:rPr>
        <w:t>基于三角模糊云贝叶斯网络的盾构下穿段施工风险评估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国防交通工程与</w:t>
      </w:r>
      <w:r>
        <w:tab/>
      </w:r>
      <w:r>
        <w:rPr>
          <w:rFonts w:ascii="SimSun" w:hAnsi="SimSun" w:eastAsia="SimSun"/>
          <w:b w:val="0"/>
          <w:i w:val="0"/>
          <w:color w:val="000000"/>
          <w:sz w:val="21"/>
        </w:rPr>
        <w:t>技术</w:t>
      </w:r>
      <w:r>
        <w:rPr>
          <w:rFonts w:ascii="TimesNewRomanPSMT" w:hAnsi="TimesNewRomanPSMT" w:eastAsia="TimesNewRomanPSMT"/>
          <w:b w:val="0"/>
          <w:i w:val="0"/>
          <w:color w:val="000000"/>
          <w:sz w:val="21"/>
        </w:rPr>
        <w:t>,2020,18(03):13-18.</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[47]</w:t>
      </w:r>
      <w:r>
        <w:rPr>
          <w:rFonts w:ascii="SimSun" w:hAnsi="SimSun" w:eastAsia="SimSun"/>
          <w:b w:val="0"/>
          <w:i w:val="0"/>
          <w:color w:val="000000"/>
          <w:sz w:val="21"/>
        </w:rPr>
        <w:t>张立茂</w:t>
      </w:r>
      <w:r>
        <w:rPr>
          <w:rFonts w:ascii="TimesNewRomanPSMT" w:hAnsi="TimesNewRomanPSMT" w:eastAsia="TimesNewRomanPSMT"/>
          <w:b w:val="0"/>
          <w:i w:val="0"/>
          <w:color w:val="000000"/>
          <w:sz w:val="21"/>
        </w:rPr>
        <w:t>,</w:t>
      </w:r>
      <w:r>
        <w:rPr>
          <w:rFonts w:ascii="SimSun" w:hAnsi="SimSun" w:eastAsia="SimSun"/>
          <w:b w:val="0"/>
          <w:i w:val="0"/>
          <w:color w:val="000000"/>
          <w:sz w:val="21"/>
        </w:rPr>
        <w:t>冉连月</w:t>
      </w:r>
      <w:r>
        <w:rPr>
          <w:rFonts w:ascii="TimesNewRomanPSMT" w:hAnsi="TimesNewRomanPSMT" w:eastAsia="TimesNewRomanPSMT"/>
          <w:b w:val="0"/>
          <w:i w:val="0"/>
          <w:color w:val="000000"/>
          <w:sz w:val="21"/>
        </w:rPr>
        <w:t>,</w:t>
      </w:r>
      <w:r>
        <w:rPr>
          <w:rFonts w:ascii="SimSun" w:hAnsi="SimSun" w:eastAsia="SimSun"/>
          <w:b w:val="0"/>
          <w:i w:val="0"/>
          <w:color w:val="000000"/>
          <w:sz w:val="21"/>
        </w:rPr>
        <w:t>吴贤国等</w:t>
      </w:r>
      <w:r>
        <w:rPr>
          <w:rFonts w:ascii="TimesNewRomanPSMT" w:hAnsi="TimesNewRomanPSMT" w:eastAsia="TimesNewRomanPSMT"/>
          <w:b w:val="0"/>
          <w:i w:val="0"/>
          <w:color w:val="000000"/>
          <w:sz w:val="21"/>
        </w:rPr>
        <w:t>.</w:t>
      </w:r>
      <w:r>
        <w:rPr>
          <w:rFonts w:ascii="SimSun" w:hAnsi="SimSun" w:eastAsia="SimSun"/>
          <w:b w:val="0"/>
          <w:i w:val="0"/>
          <w:color w:val="000000"/>
          <w:sz w:val="21"/>
        </w:rPr>
        <w:t>盾构施工临近建筑物变形影响因素关联性分析</w:t>
      </w:r>
      <w:r>
        <w:rPr>
          <w:rFonts w:ascii="TimesNewRomanPSMT" w:hAnsi="TimesNewRomanPSMT" w:eastAsia="TimesNewRomanPSMT"/>
          <w:b w:val="0"/>
          <w:i w:val="0"/>
          <w:color w:val="000000"/>
          <w:sz w:val="21"/>
        </w:rPr>
        <w:t>[J].</w:t>
      </w:r>
      <w:r>
        <w:rPr>
          <w:rFonts w:ascii="SimSun" w:hAnsi="SimSun" w:eastAsia="SimSun"/>
          <w:b w:val="0"/>
          <w:i w:val="0"/>
          <w:color w:val="000000"/>
          <w:sz w:val="21"/>
        </w:rPr>
        <w:t>铁道标准设</w:t>
      </w:r>
      <w:r>
        <w:tab/>
      </w:r>
      <w:r>
        <w:rPr>
          <w:rFonts w:ascii="SimSun" w:hAnsi="SimSun" w:eastAsia="SimSun"/>
          <w:b w:val="0"/>
          <w:i w:val="0"/>
          <w:color w:val="000000"/>
          <w:sz w:val="21"/>
        </w:rPr>
        <w:t>计</w:t>
      </w:r>
      <w:r>
        <w:rPr>
          <w:rFonts w:ascii="TimesNewRomanPSMT" w:hAnsi="TimesNewRomanPSMT" w:eastAsia="TimesNewRomanPSMT"/>
          <w:b w:val="0"/>
          <w:i w:val="0"/>
          <w:color w:val="000000"/>
          <w:sz w:val="21"/>
        </w:rPr>
        <w:t>,2016,60(09):94-99.</w:t>
      </w:r>
    </w:p>
    <w:p>
      <w:pPr>
        <w:autoSpaceDN w:val="0"/>
        <w:tabs>
          <w:tab w:pos="1418" w:val="left"/>
        </w:tabs>
        <w:autoSpaceDE w:val="0"/>
        <w:widowControl/>
        <w:spacing w:line="324" w:lineRule="exact" w:before="16" w:after="0"/>
        <w:ind w:left="998" w:right="0" w:firstLine="0"/>
        <w:jc w:val="left"/>
      </w:pPr>
      <w:r>
        <w:rPr>
          <w:rFonts w:ascii="TimesNewRomanPSMT" w:hAnsi="TimesNewRomanPSMT" w:eastAsia="TimesNewRomanPSMT"/>
          <w:b w:val="0"/>
          <w:i w:val="0"/>
          <w:color w:val="000000"/>
          <w:sz w:val="21"/>
        </w:rPr>
        <w:t>[48]</w:t>
      </w:r>
      <w:r>
        <w:rPr>
          <w:rFonts w:ascii="SimSun" w:hAnsi="SimSun" w:eastAsia="SimSun"/>
          <w:b w:val="0"/>
          <w:i w:val="0"/>
          <w:color w:val="000000"/>
          <w:sz w:val="21"/>
        </w:rPr>
        <w:t>汤扬屹</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岩溶地区盾构临近建筑物安全评价与施工管控</w:t>
      </w:r>
      <w:r>
        <w:rPr>
          <w:rFonts w:ascii="TimesNewRomanPSMT" w:hAnsi="TimesNewRomanPSMT" w:eastAsia="TimesNewRomanPSMT"/>
          <w:b w:val="0"/>
          <w:i w:val="0"/>
          <w:color w:val="000000"/>
          <w:sz w:val="21"/>
        </w:rPr>
        <w:t>[D].</w:t>
      </w:r>
      <w:r>
        <w:rPr>
          <w:rFonts w:ascii="SimSun" w:hAnsi="SimSun" w:eastAsia="SimSun"/>
          <w:b w:val="0"/>
          <w:i w:val="0"/>
          <w:color w:val="000000"/>
          <w:sz w:val="21"/>
        </w:rPr>
        <w:t>华中科技大学</w:t>
      </w:r>
      <w:r>
        <w:rPr>
          <w:rFonts w:ascii="TimesNewRomanPSMT" w:hAnsi="TimesNewRomanPSMT" w:eastAsia="TimesNewRomanPSMT"/>
          <w:b w:val="0"/>
          <w:i w:val="0"/>
          <w:color w:val="000000"/>
          <w:sz w:val="21"/>
        </w:rPr>
        <w:t xml:space="preserve">,2021.DOI:10.27157/ </w:t>
      </w:r>
      <w:r>
        <w:tab/>
      </w:r>
      <w:r>
        <w:rPr>
          <w:rFonts w:ascii="TimesNewRomanPSMT" w:hAnsi="TimesNewRomanPSMT" w:eastAsia="TimesNewRomanPSMT"/>
          <w:b w:val="0"/>
          <w:i w:val="0"/>
          <w:color w:val="000000"/>
          <w:sz w:val="21"/>
        </w:rPr>
        <w:t>d.cnki.ghzku.2021.004422.</w:t>
      </w:r>
    </w:p>
    <w:p>
      <w:pPr>
        <w:autoSpaceDN w:val="0"/>
        <w:tabs>
          <w:tab w:pos="1418" w:val="left"/>
        </w:tabs>
        <w:autoSpaceDE w:val="0"/>
        <w:widowControl/>
        <w:spacing w:line="322" w:lineRule="exact" w:before="0" w:after="0"/>
        <w:ind w:left="998" w:right="0" w:firstLine="0"/>
        <w:jc w:val="left"/>
      </w:pPr>
      <w:r>
        <w:rPr>
          <w:rFonts w:ascii="TimesNewRomanPSMT" w:hAnsi="TimesNewRomanPSMT" w:eastAsia="TimesNewRomanPSMT"/>
          <w:b w:val="0"/>
          <w:i w:val="0"/>
          <w:color w:val="000000"/>
          <w:sz w:val="21"/>
        </w:rPr>
        <w:t>[49]</w:t>
      </w:r>
      <w:r>
        <w:rPr>
          <w:rFonts w:ascii="SimSun" w:hAnsi="SimSun" w:eastAsia="SimSun"/>
          <w:b w:val="0"/>
          <w:i w:val="0"/>
          <w:color w:val="000000"/>
          <w:sz w:val="21"/>
        </w:rPr>
        <w:t>李梦</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基于组合赋权法和云模型的地铁施工风险评价</w:t>
      </w:r>
      <w:r>
        <w:rPr>
          <w:rFonts w:ascii="TimesNewRomanPSMT" w:hAnsi="TimesNewRomanPSMT" w:eastAsia="TimesNewRomanPSMT"/>
          <w:b w:val="0"/>
          <w:i w:val="0"/>
          <w:color w:val="000000"/>
          <w:sz w:val="21"/>
        </w:rPr>
        <w:t>[D].</w:t>
      </w:r>
      <w:r>
        <w:rPr>
          <w:rFonts w:ascii="SimSun" w:hAnsi="SimSun" w:eastAsia="SimSun"/>
          <w:b w:val="0"/>
          <w:i w:val="0"/>
          <w:color w:val="000000"/>
          <w:sz w:val="21"/>
        </w:rPr>
        <w:t>青岛理工大学</w:t>
      </w:r>
      <w:r>
        <w:rPr>
          <w:rFonts w:ascii="TimesNewRomanPSMT" w:hAnsi="TimesNewRomanPSMT" w:eastAsia="TimesNewRomanPSMT"/>
          <w:b w:val="0"/>
          <w:i w:val="0"/>
          <w:color w:val="000000"/>
          <w:sz w:val="21"/>
        </w:rPr>
        <w:t xml:space="preserve">,2020.DOI:10.27263/ </w:t>
      </w:r>
      <w:r>
        <w:tab/>
      </w:r>
      <w:r>
        <w:rPr>
          <w:rFonts w:ascii="TimesNewRomanPSMT" w:hAnsi="TimesNewRomanPSMT" w:eastAsia="TimesNewRomanPSMT"/>
          <w:b w:val="0"/>
          <w:i w:val="0"/>
          <w:color w:val="000000"/>
          <w:sz w:val="21"/>
        </w:rPr>
        <w:t>d.cnki.gqudc.2020.000178.</w:t>
      </w:r>
    </w:p>
    <w:p>
      <w:pPr>
        <w:autoSpaceDN w:val="0"/>
        <w:tabs>
          <w:tab w:pos="1418" w:val="left"/>
        </w:tabs>
        <w:autoSpaceDE w:val="0"/>
        <w:widowControl/>
        <w:spacing w:line="328" w:lineRule="exact" w:before="0" w:after="0"/>
        <w:ind w:left="998" w:right="0" w:firstLine="0"/>
        <w:jc w:val="left"/>
      </w:pPr>
      <w:r>
        <w:rPr>
          <w:rFonts w:ascii="TimesNewRomanPSMT" w:hAnsi="TimesNewRomanPSMT" w:eastAsia="TimesNewRomanPSMT"/>
          <w:b w:val="0"/>
          <w:i w:val="0"/>
          <w:color w:val="000000"/>
          <w:sz w:val="21"/>
        </w:rPr>
        <w:t>[50]</w:t>
      </w:r>
      <w:r>
        <w:rPr>
          <w:rFonts w:ascii="SimSun" w:hAnsi="SimSun" w:eastAsia="SimSun"/>
          <w:b w:val="0"/>
          <w:i w:val="0"/>
          <w:color w:val="000000"/>
          <w:sz w:val="21"/>
        </w:rPr>
        <w:t>黎春林</w:t>
      </w:r>
      <w:r>
        <w:rPr>
          <w:rFonts w:ascii="TimesNewRomanPSMT" w:hAnsi="TimesNewRomanPSMT" w:eastAsia="TimesNewRomanPSMT"/>
          <w:b w:val="0"/>
          <w:i w:val="0"/>
          <w:color w:val="000000"/>
          <w:sz w:val="21"/>
        </w:rPr>
        <w:t>,</w:t>
      </w:r>
      <w:r>
        <w:rPr>
          <w:rFonts w:ascii="SimSun" w:hAnsi="SimSun" w:eastAsia="SimSun"/>
          <w:b w:val="0"/>
          <w:i w:val="0"/>
          <w:color w:val="000000"/>
          <w:sz w:val="21"/>
        </w:rPr>
        <w:t>张际鑫</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盾构隧道施工临近建筑物风险等级评估方法</w:t>
      </w:r>
      <w:r>
        <w:rPr>
          <w:rFonts w:ascii="TimesNewRomanPSMT" w:hAnsi="TimesNewRomanPSMT" w:eastAsia="TimesNewRomanPSMT"/>
          <w:b w:val="0"/>
          <w:i w:val="0"/>
          <w:color w:val="000000"/>
          <w:sz w:val="21"/>
        </w:rPr>
        <w:t>[J].</w:t>
      </w:r>
      <w:r>
        <w:rPr>
          <w:rFonts w:ascii="SimSun" w:hAnsi="SimSun" w:eastAsia="SimSun"/>
          <w:b w:val="0"/>
          <w:i w:val="0"/>
          <w:color w:val="000000"/>
          <w:sz w:val="21"/>
        </w:rPr>
        <w:t>华北水利水电大学学报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w:t>
      </w:r>
      <w:r>
        <w:tab/>
      </w:r>
      <w:r>
        <w:rPr>
          <w:rFonts w:ascii="SimSun" w:hAnsi="SimSun" w:eastAsia="SimSun"/>
          <w:b w:val="0"/>
          <w:i w:val="0"/>
          <w:color w:val="000000"/>
          <w:sz w:val="21"/>
        </w:rPr>
        <w:t>版</w:t>
      </w:r>
      <w:r>
        <w:rPr>
          <w:rFonts w:ascii="TimesNewRomanPSMT" w:hAnsi="TimesNewRomanPSMT" w:eastAsia="TimesNewRomanPSMT"/>
          <w:b w:val="0"/>
          <w:i w:val="0"/>
          <w:color w:val="000000"/>
          <w:sz w:val="21"/>
        </w:rPr>
        <w:t>),2020,41(05):40-45.DOI:10.19760/j.ncwu.zk.2020061.</w:t>
      </w:r>
    </w:p>
    <w:p>
      <w:pPr>
        <w:autoSpaceDN w:val="0"/>
        <w:tabs>
          <w:tab w:pos="1418" w:val="left"/>
        </w:tabs>
        <w:autoSpaceDE w:val="0"/>
        <w:widowControl/>
        <w:spacing w:line="326" w:lineRule="exact" w:before="14" w:after="0"/>
        <w:ind w:left="998" w:right="0" w:firstLine="0"/>
        <w:jc w:val="left"/>
      </w:pPr>
      <w:r>
        <w:rPr>
          <w:rFonts w:ascii="TimesNewRomanPSMT" w:hAnsi="TimesNewRomanPSMT" w:eastAsia="TimesNewRomanPSMT"/>
          <w:b w:val="0"/>
          <w:i w:val="0"/>
          <w:color w:val="000000"/>
          <w:sz w:val="21"/>
        </w:rPr>
        <w:t>[51]</w:t>
      </w:r>
      <w:r>
        <w:rPr>
          <w:rFonts w:ascii="SimSun" w:hAnsi="SimSun" w:eastAsia="SimSun"/>
          <w:b w:val="0"/>
          <w:i w:val="0"/>
          <w:color w:val="000000"/>
          <w:sz w:val="21"/>
        </w:rPr>
        <w:t>古兴康</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大连地铁</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号线盾构法施工安全风险评估</w:t>
      </w:r>
      <w:r>
        <w:rPr>
          <w:rFonts w:ascii="TimesNewRomanPSMT" w:hAnsi="TimesNewRomanPSMT" w:eastAsia="TimesNewRomanPSMT"/>
          <w:b w:val="0"/>
          <w:i w:val="0"/>
          <w:color w:val="000000"/>
          <w:sz w:val="21"/>
        </w:rPr>
        <w:t>[D].</w:t>
      </w:r>
      <w:r>
        <w:rPr>
          <w:rFonts w:ascii="SimSun" w:hAnsi="SimSun" w:eastAsia="SimSun"/>
          <w:b w:val="0"/>
          <w:i w:val="0"/>
          <w:color w:val="000000"/>
          <w:sz w:val="21"/>
        </w:rPr>
        <w:t>大连交通大学</w:t>
      </w:r>
      <w:r>
        <w:rPr>
          <w:rFonts w:ascii="TimesNewRomanPSMT" w:hAnsi="TimesNewRomanPSMT" w:eastAsia="TimesNewRomanPSMT"/>
          <w:b w:val="0"/>
          <w:i w:val="0"/>
          <w:color w:val="000000"/>
          <w:sz w:val="21"/>
        </w:rPr>
        <w:t xml:space="preserve">,2019.DOI:10.26990/ </w:t>
      </w:r>
      <w:r>
        <w:tab/>
      </w:r>
      <w:r>
        <w:rPr>
          <w:rFonts w:ascii="TimesNewRomanPSMT" w:hAnsi="TimesNewRomanPSMT" w:eastAsia="TimesNewRomanPSMT"/>
          <w:b w:val="0"/>
          <w:i w:val="0"/>
          <w:color w:val="000000"/>
          <w:sz w:val="21"/>
        </w:rPr>
        <w:t>d.cnki.gsltc.2019.000395.</w:t>
      </w:r>
    </w:p>
    <w:p>
      <w:pPr>
        <w:autoSpaceDN w:val="0"/>
        <w:autoSpaceDE w:val="0"/>
        <w:widowControl/>
        <w:spacing w:line="232" w:lineRule="exact" w:before="84" w:after="0"/>
        <w:ind w:left="998" w:right="0" w:firstLine="0"/>
        <w:jc w:val="left"/>
      </w:pPr>
      <w:r>
        <w:rPr>
          <w:rFonts w:ascii="TimesNewRomanPSMT" w:hAnsi="TimesNewRomanPSMT" w:eastAsia="TimesNewRomanPSMT"/>
          <w:b w:val="0"/>
          <w:i w:val="0"/>
          <w:color w:val="000000"/>
          <w:sz w:val="21"/>
        </w:rPr>
        <w:t>[52]</w:t>
      </w:r>
      <w:r>
        <w:rPr>
          <w:rFonts w:ascii="SimSun" w:hAnsi="SimSun" w:eastAsia="SimSun"/>
          <w:b w:val="0"/>
          <w:i w:val="0"/>
          <w:color w:val="000000"/>
          <w:sz w:val="21"/>
        </w:rPr>
        <w:t>秦东平</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地铁施工变形对邻近建筑物安全影响分析</w:t>
      </w:r>
      <w:r>
        <w:rPr>
          <w:rFonts w:ascii="TimesNewRomanPSMT" w:hAnsi="TimesNewRomanPSMT" w:eastAsia="TimesNewRomanPSMT"/>
          <w:b w:val="0"/>
          <w:i w:val="0"/>
          <w:color w:val="000000"/>
          <w:sz w:val="21"/>
        </w:rPr>
        <w:t>[D].</w:t>
      </w:r>
      <w:r>
        <w:rPr>
          <w:rFonts w:ascii="SimSun" w:hAnsi="SimSun" w:eastAsia="SimSun"/>
          <w:b w:val="0"/>
          <w:i w:val="0"/>
          <w:color w:val="000000"/>
          <w:sz w:val="21"/>
        </w:rPr>
        <w:t>北京交通大学</w:t>
      </w:r>
      <w:r>
        <w:rPr>
          <w:rFonts w:ascii="TimesNewRomanPSMT" w:hAnsi="TimesNewRomanPSMT" w:eastAsia="TimesNewRomanPSMT"/>
          <w:b w:val="0"/>
          <w:i w:val="0"/>
          <w:color w:val="000000"/>
          <w:sz w:val="21"/>
        </w:rPr>
        <w:t>,2016.</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[53]</w:t>
      </w:r>
      <w:r>
        <w:rPr>
          <w:rFonts w:ascii="SimSun" w:hAnsi="SimSun" w:eastAsia="SimSun"/>
          <w:b w:val="0"/>
          <w:i w:val="0"/>
          <w:color w:val="000000"/>
          <w:sz w:val="21"/>
        </w:rPr>
        <w:t>王长虹</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柳伟</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盾构隧道施工对地表沉降及临近建筑物的影响</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地下空间与工程学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,2011,7(02):354-360.</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[54]</w:t>
      </w:r>
      <w:r>
        <w:rPr>
          <w:rFonts w:ascii="SimSun" w:hAnsi="SimSun" w:eastAsia="SimSun"/>
          <w:b w:val="0"/>
          <w:i w:val="0"/>
          <w:color w:val="000000"/>
          <w:sz w:val="21"/>
        </w:rPr>
        <w:t>马丽叶</w:t>
      </w:r>
      <w:r>
        <w:rPr>
          <w:rFonts w:ascii="TimesNewRomanPSMT" w:hAnsi="TimesNewRomanPSMT" w:eastAsia="TimesNewRomanPSMT"/>
          <w:b w:val="0"/>
          <w:i w:val="0"/>
          <w:color w:val="000000"/>
          <w:sz w:val="21"/>
        </w:rPr>
        <w:t>,</w:t>
      </w:r>
      <w:r>
        <w:rPr>
          <w:rFonts w:ascii="SimSun" w:hAnsi="SimSun" w:eastAsia="SimSun"/>
          <w:b w:val="0"/>
          <w:i w:val="0"/>
          <w:color w:val="000000"/>
          <w:sz w:val="21"/>
        </w:rPr>
        <w:t>张涛</w:t>
      </w:r>
      <w:r>
        <w:rPr>
          <w:rFonts w:ascii="TimesNewRomanPSMT" w:hAnsi="TimesNewRomanPSMT" w:eastAsia="TimesNewRomanPSMT"/>
          <w:b w:val="0"/>
          <w:i w:val="0"/>
          <w:color w:val="000000"/>
          <w:sz w:val="21"/>
        </w:rPr>
        <w:t>,</w:t>
      </w:r>
      <w:r>
        <w:rPr>
          <w:rFonts w:ascii="SimSun" w:hAnsi="SimSun" w:eastAsia="SimSun"/>
          <w:b w:val="0"/>
          <w:i w:val="0"/>
          <w:color w:val="000000"/>
          <w:sz w:val="21"/>
        </w:rPr>
        <w:t>卢志刚等</w:t>
      </w:r>
      <w:r>
        <w:rPr>
          <w:rFonts w:ascii="TimesNewRomanPSMT" w:hAnsi="TimesNewRomanPSMT" w:eastAsia="TimesNewRomanPSMT"/>
          <w:b w:val="0"/>
          <w:i w:val="0"/>
          <w:color w:val="000000"/>
          <w:sz w:val="21"/>
        </w:rPr>
        <w:t>.</w:t>
      </w:r>
      <w:r>
        <w:rPr>
          <w:rFonts w:ascii="SimSun" w:hAnsi="SimSun" w:eastAsia="SimSun"/>
          <w:b w:val="0"/>
          <w:i w:val="0"/>
          <w:color w:val="000000"/>
          <w:sz w:val="21"/>
        </w:rPr>
        <w:t>基于变权可拓云模型的区域综合能源系统综合评价</w:t>
      </w:r>
      <w:r>
        <w:rPr>
          <w:rFonts w:ascii="TimesNewRomanPSMT" w:hAnsi="TimesNewRomanPSMT" w:eastAsia="TimesNewRomanPSMT"/>
          <w:b w:val="0"/>
          <w:i w:val="0"/>
          <w:color w:val="000000"/>
          <w:sz w:val="21"/>
        </w:rPr>
        <w:t>[J/OL].</w:t>
      </w:r>
      <w:r>
        <w:rPr>
          <w:rFonts w:ascii="SimSun" w:hAnsi="SimSun" w:eastAsia="SimSun"/>
          <w:b w:val="0"/>
          <w:i w:val="0"/>
          <w:color w:val="000000"/>
          <w:sz w:val="21"/>
        </w:rPr>
        <w:t>电工技术学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:1-10[2021-11-23].https://doi.org/10.19595/j.cnki.1000-6753.tces.210585.</w:t>
      </w:r>
    </w:p>
    <w:p>
      <w:pPr>
        <w:autoSpaceDN w:val="0"/>
        <w:autoSpaceDE w:val="0"/>
        <w:widowControl/>
        <w:spacing w:line="232" w:lineRule="exact" w:before="110" w:after="0"/>
        <w:ind w:left="998" w:right="0" w:firstLine="0"/>
        <w:jc w:val="left"/>
      </w:pPr>
      <w:r>
        <w:rPr>
          <w:rFonts w:ascii="TimesNewRomanPSMT" w:hAnsi="TimesNewRomanPSMT" w:eastAsia="TimesNewRomanPSMT"/>
          <w:b w:val="0"/>
          <w:i w:val="0"/>
          <w:color w:val="000000"/>
          <w:sz w:val="21"/>
        </w:rPr>
        <w:t>[55]</w:t>
      </w:r>
      <w:r>
        <w:rPr>
          <w:rFonts w:ascii="SimSun" w:hAnsi="SimSun" w:eastAsia="SimSun"/>
          <w:b w:val="0"/>
          <w:i w:val="0"/>
          <w:color w:val="000000"/>
          <w:sz w:val="21"/>
        </w:rPr>
        <w:t>王坚浩</w:t>
      </w:r>
      <w:r>
        <w:rPr>
          <w:rFonts w:ascii="TimesNewRomanPSMT" w:hAnsi="TimesNewRomanPSMT" w:eastAsia="TimesNewRomanPSMT"/>
          <w:b w:val="0"/>
          <w:i w:val="0"/>
          <w:color w:val="000000"/>
          <w:sz w:val="21"/>
        </w:rPr>
        <w:t>,</w:t>
      </w:r>
      <w:r>
        <w:rPr>
          <w:rFonts w:ascii="SimSun" w:hAnsi="SimSun" w:eastAsia="SimSun"/>
          <w:b w:val="0"/>
          <w:i w:val="0"/>
          <w:color w:val="000000"/>
          <w:sz w:val="21"/>
        </w:rPr>
        <w:t>王龙</w:t>
      </w:r>
      <w:r>
        <w:rPr>
          <w:rFonts w:ascii="TimesNewRomanPSMT" w:hAnsi="TimesNewRomanPSMT" w:eastAsia="TimesNewRomanPSMT"/>
          <w:b w:val="0"/>
          <w:i w:val="0"/>
          <w:color w:val="000000"/>
          <w:sz w:val="21"/>
        </w:rPr>
        <w:t>,</w:t>
      </w:r>
      <w:r>
        <w:rPr>
          <w:rFonts w:ascii="SimSun" w:hAnsi="SimSun" w:eastAsia="SimSun"/>
          <w:b w:val="0"/>
          <w:i w:val="0"/>
          <w:color w:val="000000"/>
          <w:sz w:val="21"/>
        </w:rPr>
        <w:t>张亮等</w:t>
      </w:r>
      <w:r>
        <w:rPr>
          <w:rFonts w:ascii="TimesNewRomanPSMT" w:hAnsi="TimesNewRomanPSMT" w:eastAsia="TimesNewRomanPSMT"/>
          <w:b w:val="0"/>
          <w:i w:val="0"/>
          <w:color w:val="000000"/>
          <w:sz w:val="21"/>
        </w:rPr>
        <w:t>.</w:t>
      </w:r>
      <w:r>
        <w:rPr>
          <w:rFonts w:ascii="SimSun" w:hAnsi="SimSun" w:eastAsia="SimSun"/>
          <w:b w:val="0"/>
          <w:i w:val="0"/>
          <w:color w:val="000000"/>
          <w:sz w:val="21"/>
        </w:rPr>
        <w:t>灰色群组聚类和改进</w:t>
      </w:r>
      <w:r>
        <w:rPr>
          <w:rFonts w:ascii="TimesNewRomanPSMT" w:hAnsi="TimesNewRomanPSMT" w:eastAsia="TimesNewRomanPSMT"/>
          <w:b w:val="0"/>
          <w:i w:val="0"/>
          <w:color w:val="000000"/>
          <w:sz w:val="21"/>
        </w:rPr>
        <w:t>CRITIC</w:t>
      </w:r>
      <w:r>
        <w:rPr>
          <w:rFonts w:ascii="SimSun" w:hAnsi="SimSun" w:eastAsia="SimSun"/>
          <w:b w:val="0"/>
          <w:i w:val="0"/>
          <w:color w:val="000000"/>
          <w:sz w:val="21"/>
        </w:rPr>
        <w:t xml:space="preserve"> 赋权的供应商选择</w:t>
      </w:r>
      <w:r>
        <w:rPr>
          <w:rFonts w:ascii="TimesNewRomanPSMT" w:hAnsi="TimesNewRomanPSMT" w:eastAsia="TimesNewRomanPSMT"/>
          <w:b w:val="0"/>
          <w:i w:val="0"/>
          <w:color w:val="000000"/>
          <w:sz w:val="21"/>
        </w:rPr>
        <w:t>VIKOR</w:t>
      </w:r>
      <w:r>
        <w:rPr>
          <w:rFonts w:ascii="SimSun" w:hAnsi="SimSun" w:eastAsia="SimSun"/>
          <w:b w:val="0"/>
          <w:i w:val="0"/>
          <w:color w:val="000000"/>
          <w:sz w:val="21"/>
        </w:rPr>
        <w:t xml:space="preserve"> 多属性决策</w:t>
      </w:r>
      <w:r>
        <w:rPr>
          <w:rFonts w:ascii="TimesNewRomanPSMT" w:hAnsi="TimesNewRomanPSMT" w:eastAsia="TimesNewRomanPSMT"/>
          <w:b w:val="0"/>
          <w:i w:val="0"/>
          <w:color w:val="000000"/>
          <w:sz w:val="21"/>
        </w:rPr>
        <w:t>[J/OL].</w:t>
      </w:r>
    </w:p>
    <w:p>
      <w:pPr>
        <w:autoSpaceDN w:val="0"/>
        <w:autoSpaceDE w:val="0"/>
        <w:widowControl/>
        <w:spacing w:line="230" w:lineRule="exact" w:before="108" w:after="0"/>
        <w:ind w:left="1418" w:right="0" w:firstLine="0"/>
        <w:jc w:val="left"/>
      </w:pPr>
      <w:r>
        <w:rPr>
          <w:rFonts w:ascii="SimSun" w:hAnsi="SimSun" w:eastAsia="SimSun"/>
          <w:b w:val="0"/>
          <w:i w:val="0"/>
          <w:color w:val="000000"/>
          <w:sz w:val="21"/>
        </w:rPr>
        <w:t>系统工程与电子技术</w:t>
      </w:r>
      <w:r>
        <w:rPr>
          <w:rFonts w:ascii="TimesNewRomanPSMT" w:hAnsi="TimesNewRomanPSMT" w:eastAsia="TimesNewRomanPSMT"/>
          <w:b w:val="0"/>
          <w:i w:val="0"/>
          <w:color w:val="000000"/>
          <w:sz w:val="21"/>
        </w:rPr>
        <w:t>:1-12[2021-11-223].</w:t>
      </w:r>
      <w:r>
        <w:rPr>
          <w:rFonts w:ascii="TimesNewRomanPSMT" w:hAnsi="TimesNewRomanPSMT" w:eastAsia="TimesNewRomanPSMT"/>
          <w:b w:val="0"/>
          <w:i w:val="0"/>
          <w:color w:val="0000FF"/>
          <w:sz w:val="21"/>
          <w:u w:val="single"/>
        </w:rPr>
        <w:t>http://kns.cnki.net/kcms/detail/</w:t>
      </w:r>
      <w:r>
        <w:rPr>
          <w:rFonts w:ascii="TimesNewRomanPSMT" w:hAnsi="TimesNewRomanPSMT" w:eastAsia="TimesNewRomanPSMT"/>
          <w:b w:val="0"/>
          <w:i w:val="0"/>
          <w:color w:val="000000"/>
          <w:sz w:val="21"/>
        </w:rPr>
        <w:t>11.2422.TN.2021 1102.1118.</w:t>
      </w:r>
    </w:p>
    <w:p>
      <w:pPr>
        <w:autoSpaceDN w:val="0"/>
        <w:tabs>
          <w:tab w:pos="1418" w:val="left"/>
        </w:tabs>
        <w:autoSpaceDE w:val="0"/>
        <w:widowControl/>
        <w:spacing w:line="316" w:lineRule="exact" w:before="12" w:after="0"/>
        <w:ind w:left="998" w:right="2304" w:firstLine="0"/>
        <w:jc w:val="left"/>
      </w:pPr>
      <w:r>
        <w:tab/>
      </w:r>
      <w:r>
        <w:rPr>
          <w:rFonts w:ascii="TimesNewRomanPSMT" w:hAnsi="TimesNewRomanPSMT" w:eastAsia="TimesNewRomanPSMT"/>
          <w:b w:val="0"/>
          <w:i w:val="0"/>
          <w:color w:val="000000"/>
          <w:sz w:val="21"/>
        </w:rPr>
        <w:t xml:space="preserve">003.html </w:t>
      </w:r>
      <w:r>
        <w:br/>
      </w:r>
      <w:r>
        <w:rPr>
          <w:rFonts w:ascii="TimesNewRomanPSMT" w:hAnsi="TimesNewRomanPSMT" w:eastAsia="TimesNewRomanPSMT"/>
          <w:b w:val="0"/>
          <w:i w:val="0"/>
          <w:color w:val="000000"/>
          <w:sz w:val="21"/>
        </w:rPr>
        <w:t>[56]</w:t>
      </w:r>
      <w:r>
        <w:rPr>
          <w:rFonts w:ascii="SimSun" w:hAnsi="SimSun" w:eastAsia="SimSun"/>
          <w:b w:val="0"/>
          <w:i w:val="0"/>
          <w:color w:val="000000"/>
          <w:sz w:val="21"/>
        </w:rPr>
        <w:t>赵江涛</w:t>
      </w:r>
      <w:r>
        <w:rPr>
          <w:rFonts w:ascii="TimesNewRomanPSMT" w:hAnsi="TimesNewRomanPSMT" w:eastAsia="TimesNewRomanPSMT"/>
          <w:b w:val="0"/>
          <w:i w:val="0"/>
          <w:color w:val="000000"/>
          <w:sz w:val="21"/>
        </w:rPr>
        <w:t>.</w:t>
      </w:r>
      <w:r>
        <w:rPr>
          <w:rFonts w:ascii="SimSun" w:hAnsi="SimSun" w:eastAsia="SimSun"/>
          <w:b w:val="0"/>
          <w:i w:val="0"/>
          <w:color w:val="000000"/>
          <w:sz w:val="21"/>
        </w:rPr>
        <w:t>城市暗挖隧道穿越既有桥梁的安全控制</w:t>
      </w:r>
      <w:r>
        <w:rPr>
          <w:rFonts w:ascii="TimesNewRomanPSMT" w:hAnsi="TimesNewRomanPSMT" w:eastAsia="TimesNewRomanPSMT"/>
          <w:b w:val="0"/>
          <w:i w:val="0"/>
          <w:color w:val="000000"/>
          <w:sz w:val="21"/>
        </w:rPr>
        <w:t>[D].</w:t>
      </w:r>
      <w:r>
        <w:rPr>
          <w:rFonts w:ascii="SimSun" w:hAnsi="SimSun" w:eastAsia="SimSun"/>
          <w:b w:val="0"/>
          <w:i w:val="0"/>
          <w:color w:val="000000"/>
          <w:sz w:val="21"/>
        </w:rPr>
        <w:t>北京交通大学</w:t>
      </w:r>
      <w:r>
        <w:rPr>
          <w:rFonts w:ascii="TimesNewRomanPSMT" w:hAnsi="TimesNewRomanPSMT" w:eastAsia="TimesNewRomanPSMT"/>
          <w:b w:val="0"/>
          <w:i w:val="0"/>
          <w:color w:val="000000"/>
          <w:sz w:val="21"/>
        </w:rPr>
        <w:t>,2015.</w:t>
      </w:r>
    </w:p>
    <w:p>
      <w:pPr>
        <w:autoSpaceDN w:val="0"/>
        <w:autoSpaceDE w:val="0"/>
        <w:widowControl/>
        <w:spacing w:line="230" w:lineRule="exact" w:before="110" w:after="0"/>
        <w:ind w:left="998" w:right="0" w:firstLine="0"/>
        <w:jc w:val="left"/>
      </w:pPr>
      <w:r>
        <w:rPr>
          <w:rFonts w:ascii="TimesNewRomanPSMT" w:hAnsi="TimesNewRomanPSMT" w:eastAsia="TimesNewRomanPSMT"/>
          <w:b w:val="0"/>
          <w:i w:val="0"/>
          <w:color w:val="000000"/>
          <w:sz w:val="21"/>
        </w:rPr>
        <w:t>[57]</w:t>
      </w:r>
      <w:r>
        <w:rPr>
          <w:rFonts w:ascii="SimSun" w:hAnsi="SimSun" w:eastAsia="SimSun"/>
          <w:b w:val="0"/>
          <w:i w:val="0"/>
          <w:color w:val="000000"/>
          <w:sz w:val="21"/>
        </w:rPr>
        <w:t>周正宇</w:t>
      </w:r>
      <w:r>
        <w:rPr>
          <w:rFonts w:ascii="TimesNewRomanPSMT" w:hAnsi="TimesNewRomanPSMT" w:eastAsia="TimesNewRomanPSMT"/>
          <w:b w:val="0"/>
          <w:i w:val="0"/>
          <w:color w:val="000000"/>
          <w:sz w:val="21"/>
        </w:rPr>
        <w:t>.</w:t>
      </w:r>
      <w:r>
        <w:rPr>
          <w:rFonts w:ascii="SimSun" w:hAnsi="SimSun" w:eastAsia="SimSun"/>
          <w:b w:val="0"/>
          <w:i w:val="0"/>
          <w:color w:val="000000"/>
          <w:sz w:val="21"/>
        </w:rPr>
        <w:t>地铁邻近既有桥梁施工影响分析及主动防护研究</w:t>
      </w:r>
      <w:r>
        <w:rPr>
          <w:rFonts w:ascii="TimesNewRomanPSMT" w:hAnsi="TimesNewRomanPSMT" w:eastAsia="TimesNewRomanPSMT"/>
          <w:b w:val="0"/>
          <w:i w:val="0"/>
          <w:color w:val="000000"/>
          <w:sz w:val="21"/>
        </w:rPr>
        <w:t>[D].</w:t>
      </w:r>
      <w:r>
        <w:rPr>
          <w:rFonts w:ascii="SimSun" w:hAnsi="SimSun" w:eastAsia="SimSun"/>
          <w:b w:val="0"/>
          <w:i w:val="0"/>
          <w:color w:val="000000"/>
          <w:sz w:val="21"/>
        </w:rPr>
        <w:t>北京交通大学</w:t>
      </w:r>
      <w:r>
        <w:rPr>
          <w:rFonts w:ascii="TimesNewRomanPSMT" w:hAnsi="TimesNewRomanPSMT" w:eastAsia="TimesNewRomanPSMT"/>
          <w:b w:val="0"/>
          <w:i w:val="0"/>
          <w:color w:val="000000"/>
          <w:sz w:val="21"/>
        </w:rPr>
        <w:t>,2012.</w:t>
      </w:r>
    </w:p>
    <w:p>
      <w:pPr>
        <w:autoSpaceDN w:val="0"/>
        <w:tabs>
          <w:tab w:pos="1418" w:val="left"/>
        </w:tabs>
        <w:autoSpaceDE w:val="0"/>
        <w:widowControl/>
        <w:spacing w:line="326" w:lineRule="exact" w:before="14" w:after="0"/>
        <w:ind w:left="998" w:right="0" w:firstLine="0"/>
        <w:jc w:val="left"/>
      </w:pPr>
      <w:r>
        <w:rPr>
          <w:rFonts w:ascii="TimesNewRomanPSMT" w:hAnsi="TimesNewRomanPSMT" w:eastAsia="TimesNewRomanPSMT"/>
          <w:b w:val="0"/>
          <w:i w:val="0"/>
          <w:color w:val="000000"/>
          <w:sz w:val="21"/>
        </w:rPr>
        <w:t>[58]</w:t>
      </w:r>
      <w:r>
        <w:rPr>
          <w:rFonts w:ascii="SimSun" w:hAnsi="SimSun" w:eastAsia="SimSun"/>
          <w:b w:val="0"/>
          <w:i w:val="0"/>
          <w:color w:val="000000"/>
          <w:sz w:val="21"/>
        </w:rPr>
        <w:t>李忠</w:t>
      </w:r>
      <w:r>
        <w:rPr>
          <w:rFonts w:ascii="TimesNewRomanPSMT" w:hAnsi="TimesNewRomanPSMT" w:eastAsia="TimesNewRomanPSMT"/>
          <w:b w:val="0"/>
          <w:i w:val="0"/>
          <w:color w:val="000000"/>
          <w:sz w:val="21"/>
        </w:rPr>
        <w:t>.</w:t>
      </w:r>
      <w:r>
        <w:rPr>
          <w:rFonts w:ascii="SimSun" w:hAnsi="SimSun" w:eastAsia="SimSun"/>
          <w:b w:val="0"/>
          <w:i w:val="0"/>
          <w:color w:val="000000"/>
          <w:sz w:val="21"/>
        </w:rPr>
        <w:t>地铁盾构施工对邻近建筑物影响风险评价研究</w:t>
      </w:r>
      <w:r>
        <w:rPr>
          <w:rFonts w:ascii="TimesNewRomanPSMT" w:hAnsi="TimesNewRomanPSMT" w:eastAsia="TimesNewRomanPSMT"/>
          <w:b w:val="0"/>
          <w:i w:val="0"/>
          <w:color w:val="000000"/>
          <w:sz w:val="21"/>
        </w:rPr>
        <w:t>[D].</w:t>
      </w:r>
      <w:r>
        <w:rPr>
          <w:rFonts w:ascii="SimSun" w:hAnsi="SimSun" w:eastAsia="SimSun"/>
          <w:b w:val="0"/>
          <w:i w:val="0"/>
          <w:color w:val="000000"/>
          <w:sz w:val="21"/>
        </w:rPr>
        <w:t>华南理工大学</w:t>
      </w:r>
      <w:r>
        <w:rPr>
          <w:rFonts w:ascii="TimesNewRomanPSMT" w:hAnsi="TimesNewRomanPSMT" w:eastAsia="TimesNewRomanPSMT"/>
          <w:b w:val="0"/>
          <w:i w:val="0"/>
          <w:color w:val="000000"/>
          <w:sz w:val="21"/>
        </w:rPr>
        <w:t xml:space="preserve">,2021.DOI:10.27151/ </w:t>
      </w:r>
      <w:r>
        <w:tab/>
      </w:r>
      <w:r>
        <w:rPr>
          <w:rFonts w:ascii="TimesNewRomanPSMT" w:hAnsi="TimesNewRomanPSMT" w:eastAsia="TimesNewRomanPSMT"/>
          <w:b w:val="0"/>
          <w:i w:val="0"/>
          <w:color w:val="000000"/>
          <w:sz w:val="21"/>
        </w:rPr>
        <w:t>d.cnki.ghnlu.2021.004245.</w:t>
      </w:r>
    </w:p>
    <w:p>
      <w:pPr>
        <w:autoSpaceDN w:val="0"/>
        <w:tabs>
          <w:tab w:pos="1418" w:val="left"/>
        </w:tabs>
        <w:autoSpaceDE w:val="0"/>
        <w:widowControl/>
        <w:spacing w:line="330" w:lineRule="exact" w:before="0" w:after="0"/>
        <w:ind w:left="998" w:right="0" w:firstLine="0"/>
        <w:jc w:val="left"/>
      </w:pPr>
      <w:r>
        <w:rPr>
          <w:rFonts w:ascii="TimesNewRomanPSMT" w:hAnsi="TimesNewRomanPSMT" w:eastAsia="TimesNewRomanPSMT"/>
          <w:b w:val="0"/>
          <w:i w:val="0"/>
          <w:color w:val="000000"/>
          <w:sz w:val="21"/>
        </w:rPr>
        <w:t>[59]</w:t>
      </w:r>
      <w:r>
        <w:rPr>
          <w:rFonts w:ascii="SimSun" w:hAnsi="SimSun" w:eastAsia="SimSun"/>
          <w:b w:val="0"/>
          <w:i w:val="0"/>
          <w:color w:val="000000"/>
          <w:sz w:val="21"/>
        </w:rPr>
        <w:t>张健</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地铁盾构区间下穿城际铁路桥梁结构及轨道变形分析和控制措施研究</w:t>
      </w:r>
      <w:r>
        <w:rPr>
          <w:rFonts w:ascii="TimesNewRomanPSMT" w:hAnsi="TimesNewRomanPSMT" w:eastAsia="TimesNewRomanPSMT"/>
          <w:b w:val="0"/>
          <w:i w:val="0"/>
          <w:color w:val="000000"/>
          <w:sz w:val="21"/>
        </w:rPr>
        <w:t>[D].</w:t>
      </w:r>
      <w:r>
        <w:rPr>
          <w:rFonts w:ascii="SimSun" w:hAnsi="SimSun" w:eastAsia="SimSun"/>
          <w:b w:val="0"/>
          <w:i w:val="0"/>
          <w:color w:val="000000"/>
          <w:sz w:val="21"/>
        </w:rPr>
        <w:t>北京交通大</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,2015.</w:t>
      </w:r>
    </w:p>
    <w:p>
      <w:pPr>
        <w:autoSpaceDN w:val="0"/>
        <w:autoSpaceDE w:val="0"/>
        <w:widowControl/>
        <w:spacing w:line="200" w:lineRule="exact" w:before="858" w:after="0"/>
        <w:ind w:left="0" w:right="4416" w:firstLine="0"/>
        <w:jc w:val="right"/>
      </w:pPr>
      <w:r>
        <w:rPr>
          <w:rFonts w:ascii="TimesNewRomanPSMT" w:hAnsi="TimesNewRomanPSMT" w:eastAsia="TimesNewRomanPSMT"/>
          <w:b w:val="0"/>
          <w:i w:val="0"/>
          <w:color w:val="000000"/>
          <w:sz w:val="18"/>
        </w:rPr>
        <w:t>- 89 -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408" name="Picture 140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09" name="Picture 14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44"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548" w:firstLine="0"/>
        <w:jc w:val="right"/>
      </w:pPr>
      <w:r>
        <w:rPr>
          <w:rFonts w:ascii="SimSun" w:hAnsi="SimSun" w:eastAsia="SimSun"/>
          <w:b w:val="0"/>
          <w:i w:val="0"/>
          <w:color w:val="000000"/>
          <w:sz w:val="21"/>
        </w:rPr>
        <w:t>地铁盾构施工诱发临近桥梁安全风险管理研究</w:t>
      </w:r>
    </w:p>
    <w:p>
      <w:pPr>
        <w:autoSpaceDN w:val="0"/>
        <w:tabs>
          <w:tab w:pos="1418" w:val="left"/>
        </w:tabs>
        <w:autoSpaceDE w:val="0"/>
        <w:widowControl/>
        <w:spacing w:line="328" w:lineRule="exact" w:before="594" w:after="0"/>
        <w:ind w:left="998" w:right="0" w:firstLine="0"/>
        <w:jc w:val="left"/>
      </w:pPr>
      <w:r>
        <w:rPr>
          <w:rFonts w:ascii="TimesNewRomanPSMT" w:hAnsi="TimesNewRomanPSMT" w:eastAsia="TimesNewRomanPSMT"/>
          <w:b w:val="0"/>
          <w:i w:val="0"/>
          <w:color w:val="000000"/>
          <w:sz w:val="21"/>
        </w:rPr>
        <w:t>[60]</w:t>
      </w:r>
      <w:r>
        <w:rPr>
          <w:rFonts w:ascii="SimSun" w:hAnsi="SimSun" w:eastAsia="SimSun"/>
          <w:b w:val="0"/>
          <w:i w:val="0"/>
          <w:color w:val="000000"/>
          <w:sz w:val="21"/>
        </w:rPr>
        <w:t>张敬轩</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地铁盾构隧道穿越既有桥梁的风险评价研究</w:t>
      </w:r>
      <w:r>
        <w:rPr>
          <w:rFonts w:ascii="TimesNewRomanPSMT" w:hAnsi="TimesNewRomanPSMT" w:eastAsia="TimesNewRomanPSMT"/>
          <w:b w:val="0"/>
          <w:i w:val="0"/>
          <w:color w:val="000000"/>
          <w:sz w:val="21"/>
        </w:rPr>
        <w:t>[D].</w:t>
      </w:r>
      <w:r>
        <w:rPr>
          <w:rFonts w:ascii="SimSun" w:hAnsi="SimSun" w:eastAsia="SimSun"/>
          <w:b w:val="0"/>
          <w:i w:val="0"/>
          <w:color w:val="000000"/>
          <w:sz w:val="21"/>
        </w:rPr>
        <w:t>石家庄铁道大学</w:t>
      </w:r>
      <w:r>
        <w:rPr>
          <w:rFonts w:ascii="TimesNewRomanPSMT" w:hAnsi="TimesNewRomanPSMT" w:eastAsia="TimesNewRomanPSMT"/>
          <w:b w:val="0"/>
          <w:i w:val="0"/>
          <w:color w:val="000000"/>
          <w:sz w:val="21"/>
        </w:rPr>
        <w:t xml:space="preserve">,2021.DOI: 10.27334/ </w:t>
      </w:r>
      <w:r>
        <w:tab/>
      </w:r>
      <w:r>
        <w:rPr>
          <w:rFonts w:ascii="TimesNewRomanPSMT" w:hAnsi="TimesNewRomanPSMT" w:eastAsia="TimesNewRomanPSMT"/>
          <w:b w:val="0"/>
          <w:i w:val="0"/>
          <w:color w:val="000000"/>
          <w:sz w:val="21"/>
        </w:rPr>
        <w:t>d.cnki.gstdy.2021.000463.</w:t>
      </w:r>
    </w:p>
    <w:p>
      <w:pPr>
        <w:autoSpaceDN w:val="0"/>
        <w:tabs>
          <w:tab w:pos="1418" w:val="left"/>
        </w:tabs>
        <w:autoSpaceDE w:val="0"/>
        <w:widowControl/>
        <w:spacing w:line="326" w:lineRule="exact" w:before="0" w:after="0"/>
        <w:ind w:left="998" w:right="0" w:firstLine="0"/>
        <w:jc w:val="left"/>
      </w:pPr>
      <w:r>
        <w:rPr>
          <w:rFonts w:ascii="TimesNewRomanPSMT" w:hAnsi="TimesNewRomanPSMT" w:eastAsia="TimesNewRomanPSMT"/>
          <w:b w:val="0"/>
          <w:i w:val="0"/>
          <w:color w:val="000000"/>
          <w:sz w:val="21"/>
        </w:rPr>
        <w:t>[61]</w:t>
      </w:r>
      <w:r>
        <w:rPr>
          <w:rFonts w:ascii="SimSun" w:hAnsi="SimSun" w:eastAsia="SimSun"/>
          <w:b w:val="0"/>
          <w:i w:val="0"/>
          <w:color w:val="000000"/>
          <w:sz w:val="21"/>
        </w:rPr>
        <w:t>侯晗</w:t>
      </w:r>
      <w:r>
        <w:rPr>
          <w:rFonts w:ascii="TimesNewRomanPSMT" w:hAnsi="TimesNewRomanPSMT" w:eastAsia="TimesNewRomanPSMT"/>
          <w:b w:val="0"/>
          <w:i w:val="0"/>
          <w:color w:val="000000"/>
          <w:sz w:val="21"/>
        </w:rPr>
        <w:t>.</w:t>
      </w:r>
      <w:r>
        <w:rPr>
          <w:rFonts w:ascii="SimSun" w:hAnsi="SimSun" w:eastAsia="SimSun"/>
          <w:b w:val="0"/>
          <w:i w:val="0"/>
          <w:color w:val="000000"/>
          <w:sz w:val="21"/>
        </w:rPr>
        <w:t>软弱地层盾构隧道施工对土体的扰动分区及控制</w:t>
      </w:r>
      <w:r>
        <w:rPr>
          <w:rFonts w:ascii="TimesNewRomanPSMT" w:hAnsi="TimesNewRomanPSMT" w:eastAsia="TimesNewRomanPSMT"/>
          <w:b w:val="0"/>
          <w:i w:val="0"/>
          <w:color w:val="000000"/>
          <w:sz w:val="21"/>
        </w:rPr>
        <w:t>[J].</w:t>
      </w:r>
      <w:r>
        <w:rPr>
          <w:rFonts w:ascii="SimSun" w:hAnsi="SimSun" w:eastAsia="SimSun"/>
          <w:b w:val="0"/>
          <w:i w:val="0"/>
          <w:color w:val="000000"/>
          <w:sz w:val="21"/>
        </w:rPr>
        <w:t>石家庄铁路职业技术学院学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,2021,20(01):42-46.</w:t>
      </w:r>
    </w:p>
    <w:p>
      <w:pPr>
        <w:autoSpaceDN w:val="0"/>
        <w:tabs>
          <w:tab w:pos="1418" w:val="left"/>
        </w:tabs>
        <w:autoSpaceDE w:val="0"/>
        <w:widowControl/>
        <w:spacing w:line="334" w:lineRule="exact" w:before="8" w:after="0"/>
        <w:ind w:left="998" w:right="0" w:firstLine="0"/>
        <w:jc w:val="left"/>
      </w:pPr>
      <w:r>
        <w:rPr>
          <w:rFonts w:ascii="TimesNewRomanPSMT" w:hAnsi="TimesNewRomanPSMT" w:eastAsia="TimesNewRomanPSMT"/>
          <w:b w:val="0"/>
          <w:i w:val="0"/>
          <w:color w:val="000000"/>
          <w:sz w:val="21"/>
        </w:rPr>
        <w:t>[62]</w:t>
      </w:r>
      <w:r>
        <w:rPr>
          <w:rFonts w:ascii="SimSun" w:hAnsi="SimSun" w:eastAsia="SimSun"/>
          <w:b w:val="0"/>
          <w:i w:val="0"/>
          <w:color w:val="000000"/>
          <w:sz w:val="21"/>
        </w:rPr>
        <w:t>宋旭辉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盾构隧道下穿既有高铁桥梁桩基及普铁路基数模拟分析</w:t>
      </w:r>
      <w:r>
        <w:rPr>
          <w:rFonts w:ascii="TimesNewRomanPSMT" w:hAnsi="TimesNewRomanPSMT" w:eastAsia="TimesNewRomanPSMT"/>
          <w:b w:val="0"/>
          <w:i w:val="0"/>
          <w:color w:val="000000"/>
          <w:sz w:val="21"/>
        </w:rPr>
        <w:t>[D].</w:t>
      </w:r>
      <w:r>
        <w:rPr>
          <w:rFonts w:ascii="SimSun" w:hAnsi="SimSun" w:eastAsia="SimSun"/>
          <w:b w:val="0"/>
          <w:i w:val="0"/>
          <w:color w:val="000000"/>
          <w:sz w:val="21"/>
        </w:rPr>
        <w:t>兰州交通大学</w:t>
      </w:r>
      <w:r>
        <w:rPr>
          <w:rFonts w:ascii="TimesNewRomanPSMT" w:hAnsi="TimesNewRomanPSMT" w:eastAsia="TimesNewRomanPSMT"/>
          <w:b w:val="0"/>
          <w:i w:val="0"/>
          <w:color w:val="000000"/>
          <w:sz w:val="21"/>
        </w:rPr>
        <w:t xml:space="preserve">,2018. </w:t>
      </w:r>
      <w:r>
        <w:rPr>
          <w:rFonts w:ascii="TimesNewRomanPSMT" w:hAnsi="TimesNewRomanPSMT" w:eastAsia="TimesNewRomanPSMT"/>
          <w:b w:val="0"/>
          <w:i w:val="0"/>
          <w:color w:val="000000"/>
          <w:sz w:val="21"/>
        </w:rPr>
        <w:t>[63]</w:t>
      </w:r>
      <w:r>
        <w:rPr>
          <w:rFonts w:ascii="SimSun" w:hAnsi="SimSun" w:eastAsia="SimSun"/>
          <w:b w:val="0"/>
          <w:i w:val="0"/>
          <w:color w:val="000000"/>
          <w:sz w:val="21"/>
        </w:rPr>
        <w:t>曹鹏</w:t>
      </w:r>
      <w:r>
        <w:rPr>
          <w:rFonts w:ascii="TimesNewRomanPSMT" w:hAnsi="TimesNewRomanPSMT" w:eastAsia="TimesNewRomanPSMT"/>
          <w:b w:val="0"/>
          <w:i w:val="0"/>
          <w:color w:val="000000"/>
          <w:sz w:val="21"/>
        </w:rPr>
        <w:t>. C</w:t>
      </w:r>
      <w:r>
        <w:rPr>
          <w:rFonts w:ascii="SimSun" w:hAnsi="SimSun" w:eastAsia="SimSun"/>
          <w:b w:val="0"/>
          <w:i w:val="0"/>
          <w:color w:val="000000"/>
          <w:sz w:val="21"/>
        </w:rPr>
        <w:t xml:space="preserve"> 市地铁</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号线盾构法隧道施工风险管理研究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浙江大学</w:t>
      </w:r>
      <w:r>
        <w:rPr>
          <w:rFonts w:ascii="TimesNewRomanPSMT" w:hAnsi="TimesNewRomanPSMT" w:eastAsia="TimesNewRomanPSMT"/>
          <w:b w:val="0"/>
          <w:i w:val="0"/>
          <w:color w:val="000000"/>
          <w:sz w:val="21"/>
        </w:rPr>
        <w:t xml:space="preserve">,2021.DOI: 10.27461/ </w:t>
      </w:r>
      <w:r>
        <w:tab/>
      </w:r>
      <w:r>
        <w:rPr>
          <w:rFonts w:ascii="TimesNewRomanPSMT" w:hAnsi="TimesNewRomanPSMT" w:eastAsia="TimesNewRomanPSMT"/>
          <w:b w:val="0"/>
          <w:i w:val="0"/>
          <w:color w:val="000000"/>
          <w:sz w:val="21"/>
        </w:rPr>
        <w:t>d.cnki.gzjdx.2021.002679.</w:t>
      </w:r>
    </w:p>
    <w:p>
      <w:pPr>
        <w:autoSpaceDN w:val="0"/>
        <w:tabs>
          <w:tab w:pos="1418" w:val="left"/>
        </w:tabs>
        <w:autoSpaceDE w:val="0"/>
        <w:widowControl/>
        <w:spacing w:line="322" w:lineRule="exact" w:before="0" w:after="0"/>
        <w:ind w:left="998" w:right="0" w:firstLine="0"/>
        <w:jc w:val="left"/>
      </w:pPr>
      <w:r>
        <w:rPr>
          <w:rFonts w:ascii="TimesNewRomanPSMT" w:hAnsi="TimesNewRomanPSMT" w:eastAsia="TimesNewRomanPSMT"/>
          <w:b w:val="0"/>
          <w:i w:val="0"/>
          <w:color w:val="000000"/>
          <w:sz w:val="21"/>
        </w:rPr>
        <w:t>[64]</w:t>
      </w:r>
      <w:r>
        <w:rPr>
          <w:rFonts w:ascii="SimSun" w:hAnsi="SimSun" w:eastAsia="SimSun"/>
          <w:b w:val="0"/>
          <w:i w:val="0"/>
          <w:color w:val="000000"/>
          <w:sz w:val="21"/>
        </w:rPr>
        <w:t>陈辉华</w:t>
      </w:r>
      <w:r>
        <w:rPr>
          <w:rFonts w:ascii="TimesNewRomanPSMT" w:hAnsi="TimesNewRomanPSMT" w:eastAsia="TimesNewRomanPSMT"/>
          <w:b w:val="0"/>
          <w:i w:val="0"/>
          <w:color w:val="000000"/>
          <w:sz w:val="21"/>
        </w:rPr>
        <w:t>,</w:t>
      </w:r>
      <w:r>
        <w:rPr>
          <w:rFonts w:ascii="SimSun" w:hAnsi="SimSun" w:eastAsia="SimSun"/>
          <w:b w:val="0"/>
          <w:i w:val="0"/>
          <w:color w:val="000000"/>
          <w:sz w:val="21"/>
        </w:rPr>
        <w:t>李瑚均</w:t>
      </w:r>
      <w:r>
        <w:rPr>
          <w:rFonts w:ascii="TimesNewRomanPSMT" w:hAnsi="TimesNewRomanPSMT" w:eastAsia="TimesNewRomanPSMT"/>
          <w:b w:val="0"/>
          <w:i w:val="0"/>
          <w:color w:val="000000"/>
          <w:sz w:val="21"/>
        </w:rPr>
        <w:t>,</w:t>
      </w:r>
      <w:r>
        <w:rPr>
          <w:rFonts w:ascii="SimSun" w:hAnsi="SimSun" w:eastAsia="SimSun"/>
          <w:b w:val="0"/>
          <w:i w:val="0"/>
          <w:color w:val="000000"/>
          <w:sz w:val="21"/>
        </w:rPr>
        <w:t>户晓栋</w:t>
      </w:r>
      <w:r>
        <w:rPr>
          <w:rFonts w:ascii="TimesNewRomanPSMT" w:hAnsi="TimesNewRomanPSMT" w:eastAsia="TimesNewRomanPSMT"/>
          <w:b w:val="0"/>
          <w:i w:val="0"/>
          <w:color w:val="000000"/>
          <w:sz w:val="21"/>
        </w:rPr>
        <w:t>.</w:t>
      </w:r>
      <w:r>
        <w:rPr>
          <w:rFonts w:ascii="SimSun" w:hAnsi="SimSun" w:eastAsia="SimSun"/>
          <w:b w:val="0"/>
          <w:i w:val="0"/>
          <w:color w:val="000000"/>
          <w:sz w:val="21"/>
        </w:rPr>
        <w:t>地铁盾构掘进安全影响因素及事故致因模型</w:t>
      </w:r>
      <w:r>
        <w:rPr>
          <w:rFonts w:ascii="TimesNewRomanPSMT" w:hAnsi="TimesNewRomanPSMT" w:eastAsia="TimesNewRomanPSMT"/>
          <w:b w:val="0"/>
          <w:i w:val="0"/>
          <w:color w:val="000000"/>
          <w:sz w:val="21"/>
        </w:rPr>
        <w:t>[J].</w:t>
      </w:r>
      <w:r>
        <w:rPr>
          <w:rFonts w:ascii="SimSun" w:hAnsi="SimSun" w:eastAsia="SimSun"/>
          <w:b w:val="0"/>
          <w:i w:val="0"/>
          <w:color w:val="000000"/>
          <w:sz w:val="21"/>
        </w:rPr>
        <w:t>铁道工程学报</w:t>
      </w:r>
      <w:r>
        <w:rPr>
          <w:rFonts w:ascii="TimesNewRomanPSMT" w:hAnsi="TimesNewRomanPSMT" w:eastAsia="TimesNewRomanPSMT"/>
          <w:b w:val="0"/>
          <w:i w:val="0"/>
          <w:color w:val="000000"/>
          <w:sz w:val="21"/>
        </w:rPr>
        <w:t xml:space="preserve">,2020, </w:t>
      </w:r>
      <w:r>
        <w:tab/>
      </w:r>
      <w:r>
        <w:rPr>
          <w:rFonts w:ascii="TimesNewRomanPSMT" w:hAnsi="TimesNewRomanPSMT" w:eastAsia="TimesNewRomanPSMT"/>
          <w:b w:val="0"/>
          <w:i w:val="0"/>
          <w:color w:val="000000"/>
          <w:sz w:val="21"/>
        </w:rPr>
        <w:t>37(05):87-92.</w:t>
      </w:r>
    </w:p>
    <w:p>
      <w:pPr>
        <w:autoSpaceDN w:val="0"/>
        <w:tabs>
          <w:tab w:pos="1418" w:val="left"/>
        </w:tabs>
        <w:autoSpaceDE w:val="0"/>
        <w:widowControl/>
        <w:spacing w:line="328" w:lineRule="exact" w:before="0" w:after="0"/>
        <w:ind w:left="998" w:right="0" w:firstLine="0"/>
        <w:jc w:val="left"/>
      </w:pPr>
      <w:r>
        <w:rPr>
          <w:rFonts w:ascii="TimesNewRomanPSMT" w:hAnsi="TimesNewRomanPSMT" w:eastAsia="TimesNewRomanPSMT"/>
          <w:b w:val="0"/>
          <w:i w:val="0"/>
          <w:color w:val="000000"/>
          <w:sz w:val="21"/>
        </w:rPr>
        <w:t>[65]</w:t>
      </w:r>
      <w:r>
        <w:rPr>
          <w:rFonts w:ascii="SimSun" w:hAnsi="SimSun" w:eastAsia="SimSun"/>
          <w:b w:val="0"/>
          <w:i w:val="0"/>
          <w:color w:val="000000"/>
          <w:sz w:val="21"/>
        </w:rPr>
        <w:t>阮永芬</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张虔</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乔文件等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C-V-T</w:t>
      </w:r>
      <w:r>
        <w:rPr>
          <w:rFonts w:ascii="SimSun" w:hAnsi="SimSun" w:eastAsia="SimSun"/>
          <w:b w:val="0"/>
          <w:i w:val="0"/>
          <w:color w:val="000000"/>
          <w:sz w:val="21"/>
        </w:rPr>
        <w:t xml:space="preserve"> 模型的盾构穿越既有桥梁施工风险评估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岩土力</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,2023,44(02):552-562.DOI:10.16285/j.rsm.2022.0437.</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[66]</w:t>
      </w:r>
      <w:r>
        <w:rPr>
          <w:rFonts w:ascii="SimSun" w:hAnsi="SimSun" w:eastAsia="SimSun"/>
          <w:b w:val="0"/>
          <w:i w:val="0"/>
          <w:color w:val="000000"/>
          <w:sz w:val="21"/>
        </w:rPr>
        <w:t>陈仁朋</w:t>
      </w:r>
      <w:r>
        <w:rPr>
          <w:rFonts w:ascii="TimesNewRomanPSMT" w:hAnsi="TimesNewRomanPSMT" w:eastAsia="TimesNewRomanPSMT"/>
          <w:b w:val="0"/>
          <w:i w:val="0"/>
          <w:color w:val="000000"/>
          <w:sz w:val="21"/>
        </w:rPr>
        <w:t>,</w:t>
      </w:r>
      <w:r>
        <w:rPr>
          <w:rFonts w:ascii="SimSun" w:hAnsi="SimSun" w:eastAsia="SimSun"/>
          <w:b w:val="0"/>
          <w:i w:val="0"/>
          <w:color w:val="000000"/>
          <w:sz w:val="21"/>
        </w:rPr>
        <w:t>王志腾</w:t>
      </w:r>
      <w:r>
        <w:rPr>
          <w:rFonts w:ascii="TimesNewRomanPSMT" w:hAnsi="TimesNewRomanPSMT" w:eastAsia="TimesNewRomanPSMT"/>
          <w:b w:val="0"/>
          <w:i w:val="0"/>
          <w:color w:val="000000"/>
          <w:sz w:val="21"/>
        </w:rPr>
        <w:t>,</w:t>
      </w:r>
      <w:r>
        <w:rPr>
          <w:rFonts w:ascii="SimSun" w:hAnsi="SimSun" w:eastAsia="SimSun"/>
          <w:b w:val="0"/>
          <w:i w:val="0"/>
          <w:color w:val="000000"/>
          <w:sz w:val="21"/>
        </w:rPr>
        <w:t>吴怀娜等</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FAHP</w:t>
      </w:r>
      <w:r>
        <w:rPr>
          <w:rFonts w:ascii="SimSun" w:hAnsi="SimSun" w:eastAsia="SimSun"/>
          <w:b w:val="0"/>
          <w:i w:val="0"/>
          <w:color w:val="000000"/>
          <w:sz w:val="21"/>
        </w:rPr>
        <w:t xml:space="preserve"> 法和区间数改进</w:t>
      </w:r>
      <w:r>
        <w:rPr>
          <w:rFonts w:ascii="TimesNewRomanPSMT" w:hAnsi="TimesNewRomanPSMT" w:eastAsia="TimesNewRomanPSMT"/>
          <w:b w:val="0"/>
          <w:i w:val="0"/>
          <w:color w:val="000000"/>
          <w:sz w:val="21"/>
        </w:rPr>
        <w:t>TOPSIS</w:t>
      </w:r>
      <w:r>
        <w:rPr>
          <w:rFonts w:ascii="SimSun" w:hAnsi="SimSun" w:eastAsia="SimSun"/>
          <w:b w:val="0"/>
          <w:i w:val="0"/>
          <w:color w:val="000000"/>
          <w:sz w:val="21"/>
        </w:rPr>
        <w:t xml:space="preserve"> 法的盾构隧道下穿建筑物风险评估</w:t>
      </w:r>
      <w:r>
        <w:tab/>
      </w:r>
      <w:r>
        <w:rPr>
          <w:rFonts w:ascii="TimesNewRomanPSMT" w:hAnsi="TimesNewRomanPSMT" w:eastAsia="TimesNewRomanPSMT"/>
          <w:b w:val="0"/>
          <w:i w:val="0"/>
          <w:color w:val="000000"/>
          <w:sz w:val="21"/>
        </w:rPr>
        <w:t>[J].</w:t>
      </w:r>
      <w:r>
        <w:rPr>
          <w:rFonts w:ascii="SimSun" w:hAnsi="SimSun" w:eastAsia="SimSun"/>
          <w:b w:val="0"/>
          <w:i w:val="0"/>
          <w:color w:val="000000"/>
          <w:sz w:val="21"/>
        </w:rPr>
        <w:t>上海交通大学学报</w:t>
      </w:r>
      <w:r>
        <w:rPr>
          <w:rFonts w:ascii="TimesNewRomanPSMT" w:hAnsi="TimesNewRomanPSMT" w:eastAsia="TimesNewRomanPSMT"/>
          <w:b w:val="0"/>
          <w:i w:val="0"/>
          <w:color w:val="000000"/>
          <w:sz w:val="21"/>
        </w:rPr>
        <w:t>,2022,56(12):1710-1719.DOI:10.16183/j.cnki.jsjtu.2021.018.</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[67]</w:t>
      </w:r>
      <w:r>
        <w:rPr>
          <w:rFonts w:ascii="SimSun" w:hAnsi="SimSun" w:eastAsia="SimSun"/>
          <w:b w:val="0"/>
          <w:i w:val="0"/>
          <w:color w:val="000000"/>
          <w:sz w:val="21"/>
        </w:rPr>
        <w:t>张海彦</w:t>
      </w:r>
      <w:r>
        <w:rPr>
          <w:rFonts w:ascii="TimesNewRomanPSMT" w:hAnsi="TimesNewRomanPSMT" w:eastAsia="TimesNewRomanPSMT"/>
          <w:b w:val="0"/>
          <w:i w:val="0"/>
          <w:color w:val="000000"/>
          <w:sz w:val="21"/>
        </w:rPr>
        <w:t>,</w:t>
      </w:r>
      <w:r>
        <w:rPr>
          <w:rFonts w:ascii="SimSun" w:hAnsi="SimSun" w:eastAsia="SimSun"/>
          <w:b w:val="0"/>
          <w:i w:val="0"/>
          <w:color w:val="000000"/>
          <w:sz w:val="21"/>
        </w:rPr>
        <w:t>何平</w:t>
      </w:r>
      <w:r>
        <w:rPr>
          <w:rFonts w:ascii="TimesNewRomanPSMT" w:hAnsi="TimesNewRomanPSMT" w:eastAsia="TimesNewRomanPSMT"/>
          <w:b w:val="0"/>
          <w:i w:val="0"/>
          <w:color w:val="000000"/>
          <w:sz w:val="21"/>
        </w:rPr>
        <w:t>,</w:t>
      </w:r>
      <w:r>
        <w:rPr>
          <w:rFonts w:ascii="SimSun" w:hAnsi="SimSun" w:eastAsia="SimSun"/>
          <w:b w:val="0"/>
          <w:i w:val="0"/>
          <w:color w:val="000000"/>
          <w:sz w:val="21"/>
        </w:rPr>
        <w:t>胡友刚等</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盾构隧道穿越既有混凝土桥梁结构的风险控制指标</w:t>
      </w:r>
      <w:r>
        <w:rPr>
          <w:rFonts w:ascii="TimesNewRomanPSMT" w:hAnsi="TimesNewRomanPSMT" w:eastAsia="TimesNewRomanPSMT"/>
          <w:b w:val="0"/>
          <w:i w:val="0"/>
          <w:color w:val="000000"/>
          <w:sz w:val="21"/>
        </w:rPr>
        <w:t>[J].</w:t>
      </w:r>
      <w:r>
        <w:rPr>
          <w:rFonts w:ascii="SimSun" w:hAnsi="SimSun" w:eastAsia="SimSun"/>
          <w:b w:val="0"/>
          <w:i w:val="0"/>
          <w:color w:val="000000"/>
          <w:sz w:val="21"/>
        </w:rPr>
        <w:t>中国铁道科</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,2014,35(03):47-55.</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[68]</w:t>
      </w:r>
      <w:r>
        <w:rPr>
          <w:rFonts w:ascii="SimSun" w:hAnsi="SimSun" w:eastAsia="SimSun"/>
          <w:b w:val="0"/>
          <w:i w:val="0"/>
          <w:color w:val="000000"/>
          <w:sz w:val="21"/>
        </w:rPr>
        <w:t>李兆平</w:t>
      </w:r>
      <w:r>
        <w:rPr>
          <w:rFonts w:ascii="TimesNewRomanPSMT" w:hAnsi="TimesNewRomanPSMT" w:eastAsia="TimesNewRomanPSMT"/>
          <w:b w:val="0"/>
          <w:i w:val="0"/>
          <w:color w:val="000000"/>
          <w:sz w:val="21"/>
        </w:rPr>
        <w:t>,</w:t>
      </w:r>
      <w:r>
        <w:rPr>
          <w:rFonts w:ascii="SimSun" w:hAnsi="SimSun" w:eastAsia="SimSun"/>
          <w:b w:val="0"/>
          <w:i w:val="0"/>
          <w:color w:val="000000"/>
          <w:sz w:val="21"/>
        </w:rPr>
        <w:t>汪挺</w:t>
      </w:r>
      <w:r>
        <w:rPr>
          <w:rFonts w:ascii="TimesNewRomanPSMT" w:hAnsi="TimesNewRomanPSMT" w:eastAsia="TimesNewRomanPSMT"/>
          <w:b w:val="0"/>
          <w:i w:val="0"/>
          <w:color w:val="000000"/>
          <w:sz w:val="21"/>
        </w:rPr>
        <w:t>,</w:t>
      </w:r>
      <w:r>
        <w:rPr>
          <w:rFonts w:ascii="SimSun" w:hAnsi="SimSun" w:eastAsia="SimSun"/>
          <w:b w:val="0"/>
          <w:i w:val="0"/>
          <w:color w:val="000000"/>
          <w:sz w:val="21"/>
        </w:rPr>
        <w:t>项彦勇等</w:t>
      </w:r>
      <w:r>
        <w:rPr>
          <w:rFonts w:ascii="TimesNewRomanPSMT" w:hAnsi="TimesNewRomanPSMT" w:eastAsia="TimesNewRomanPSMT"/>
          <w:b w:val="0"/>
          <w:i w:val="0"/>
          <w:color w:val="000000"/>
          <w:sz w:val="21"/>
        </w:rPr>
        <w:t>.</w:t>
      </w:r>
      <w:r>
        <w:rPr>
          <w:rFonts w:ascii="SimSun" w:hAnsi="SimSun" w:eastAsia="SimSun"/>
          <w:b w:val="0"/>
          <w:i w:val="0"/>
          <w:color w:val="000000"/>
          <w:sz w:val="21"/>
        </w:rPr>
        <w:t>北京地铁工程邻近桥桩施工风险评估及控制对策探讨</w:t>
      </w:r>
      <w:r>
        <w:rPr>
          <w:rFonts w:ascii="TimesNewRomanPSMT" w:hAnsi="TimesNewRomanPSMT" w:eastAsia="TimesNewRomanPSMT"/>
          <w:b w:val="0"/>
          <w:i w:val="0"/>
          <w:color w:val="000000"/>
          <w:sz w:val="21"/>
        </w:rPr>
        <w:t>[J].</w:t>
      </w:r>
      <w:r>
        <w:rPr>
          <w:rFonts w:ascii="SimSun" w:hAnsi="SimSun" w:eastAsia="SimSun"/>
          <w:b w:val="0"/>
          <w:i w:val="0"/>
          <w:color w:val="000000"/>
          <w:sz w:val="21"/>
        </w:rPr>
        <w:t>岩土力</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,2008(07):1837-1842.DOI:10.16285/j.rsm.2008.07.005.</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[69]</w:t>
      </w:r>
      <w:r>
        <w:rPr>
          <w:rFonts w:ascii="SimSun" w:hAnsi="SimSun" w:eastAsia="SimSun"/>
          <w:b w:val="0"/>
          <w:i w:val="0"/>
          <w:color w:val="000000"/>
          <w:sz w:val="21"/>
        </w:rPr>
        <w:t>刘天雄</w:t>
      </w:r>
      <w:r>
        <w:rPr>
          <w:rFonts w:ascii="TimesNewRomanPSMT" w:hAnsi="TimesNewRomanPSMT" w:eastAsia="TimesNewRomanPSMT"/>
          <w:b w:val="0"/>
          <w:i w:val="0"/>
          <w:color w:val="000000"/>
          <w:sz w:val="21"/>
        </w:rPr>
        <w:t>,</w:t>
      </w:r>
      <w:r>
        <w:rPr>
          <w:rFonts w:ascii="SimSun" w:hAnsi="SimSun" w:eastAsia="SimSun"/>
          <w:b w:val="0"/>
          <w:i w:val="0"/>
          <w:color w:val="000000"/>
          <w:sz w:val="21"/>
        </w:rPr>
        <w:t>陈辉华</w:t>
      </w:r>
      <w:r>
        <w:rPr>
          <w:rFonts w:ascii="TimesNewRomanPSMT" w:hAnsi="TimesNewRomanPSMT" w:eastAsia="TimesNewRomanPSMT"/>
          <w:b w:val="0"/>
          <w:i w:val="0"/>
          <w:color w:val="000000"/>
          <w:sz w:val="21"/>
        </w:rPr>
        <w:t>,</w:t>
      </w:r>
      <w:r>
        <w:rPr>
          <w:rFonts w:ascii="SimSun" w:hAnsi="SimSun" w:eastAsia="SimSun"/>
          <w:b w:val="0"/>
          <w:i w:val="0"/>
          <w:color w:val="000000"/>
          <w:sz w:val="21"/>
        </w:rPr>
        <w:t>李瑚均</w:t>
      </w:r>
      <w:r>
        <w:rPr>
          <w:rFonts w:ascii="TimesNewRomanPSMT" w:hAnsi="TimesNewRomanPSMT" w:eastAsia="TimesNewRomanPSMT"/>
          <w:b w:val="0"/>
          <w:i w:val="0"/>
          <w:color w:val="000000"/>
          <w:sz w:val="21"/>
        </w:rPr>
        <w:t>.</w:t>
      </w:r>
      <w:r>
        <w:rPr>
          <w:rFonts w:ascii="SimSun" w:hAnsi="SimSun" w:eastAsia="SimSun"/>
          <w:b w:val="0"/>
          <w:i w:val="0"/>
          <w:color w:val="000000"/>
          <w:sz w:val="21"/>
        </w:rPr>
        <w:t>复合地层盾构施工安全影响因素及安全事故致因机理</w:t>
      </w:r>
      <w:r>
        <w:rPr>
          <w:rFonts w:ascii="TimesNewRomanPSMT" w:hAnsi="TimesNewRomanPSMT" w:eastAsia="TimesNewRomanPSMT"/>
          <w:b w:val="0"/>
          <w:i w:val="0"/>
          <w:color w:val="000000"/>
          <w:sz w:val="21"/>
        </w:rPr>
        <w:t>[J].</w:t>
      </w:r>
      <w:r>
        <w:rPr>
          <w:rFonts w:ascii="SimSun" w:hAnsi="SimSun" w:eastAsia="SimSun"/>
          <w:b w:val="0"/>
          <w:i w:val="0"/>
          <w:color w:val="000000"/>
          <w:sz w:val="21"/>
        </w:rPr>
        <w:t>铁道科学与工程</w:t>
      </w:r>
      <w:r>
        <w:tab/>
      </w:r>
      <w:r>
        <w:rPr>
          <w:rFonts w:ascii="SimSun" w:hAnsi="SimSun" w:eastAsia="SimSun"/>
          <w:b w:val="0"/>
          <w:i w:val="0"/>
          <w:color w:val="000000"/>
          <w:sz w:val="21"/>
        </w:rPr>
        <w:t>学报</w:t>
      </w:r>
      <w:r>
        <w:rPr>
          <w:rFonts w:ascii="TimesNewRomanPSMT" w:hAnsi="TimesNewRomanPSMT" w:eastAsia="TimesNewRomanPSMT"/>
          <w:b w:val="0"/>
          <w:i w:val="0"/>
          <w:color w:val="000000"/>
          <w:sz w:val="21"/>
        </w:rPr>
        <w:t>,2020,17(01):266-272.DOI:10.19713/j.cnki.43-1423/u.T20190784.</w:t>
      </w:r>
    </w:p>
    <w:p>
      <w:pPr>
        <w:autoSpaceDN w:val="0"/>
        <w:tabs>
          <w:tab w:pos="1418" w:val="left"/>
        </w:tabs>
        <w:autoSpaceDE w:val="0"/>
        <w:widowControl/>
        <w:spacing w:line="334" w:lineRule="exact" w:before="8" w:after="0"/>
        <w:ind w:left="998" w:right="0" w:firstLine="0"/>
        <w:jc w:val="left"/>
      </w:pPr>
      <w:r>
        <w:rPr>
          <w:rFonts w:ascii="TimesNewRomanPSMT" w:hAnsi="TimesNewRomanPSMT" w:eastAsia="TimesNewRomanPSMT"/>
          <w:b w:val="0"/>
          <w:i w:val="0"/>
          <w:color w:val="000000"/>
          <w:sz w:val="21"/>
        </w:rPr>
        <w:t>[70]</w:t>
      </w:r>
      <w:r>
        <w:rPr>
          <w:rFonts w:ascii="SimSun" w:hAnsi="SimSun" w:eastAsia="SimSun"/>
          <w:b w:val="0"/>
          <w:i w:val="0"/>
          <w:color w:val="000000"/>
          <w:sz w:val="21"/>
        </w:rPr>
        <w:t>国家铁路局．铁路隧道设计规范：</w:t>
      </w:r>
      <w:r>
        <w:rPr>
          <w:rFonts w:ascii="TimesNewRomanPSMT" w:hAnsi="TimesNewRomanPSMT" w:eastAsia="TimesNewRomanPSMT"/>
          <w:b w:val="0"/>
          <w:i w:val="0"/>
          <w:color w:val="000000"/>
          <w:sz w:val="21"/>
        </w:rPr>
        <w:t>TB 10003</w:t>
      </w:r>
      <w:r>
        <w:rPr>
          <w:rFonts w:ascii="SimSun" w:hAnsi="SimSun" w:eastAsia="SimSun"/>
          <w:b w:val="0"/>
          <w:i w:val="0"/>
          <w:color w:val="000000"/>
          <w:sz w:val="21"/>
        </w:rPr>
        <w:t>—</w:t>
      </w:r>
      <w:r>
        <w:rPr>
          <w:rFonts w:ascii="TimesNewRomanPSMT" w:hAnsi="TimesNewRomanPSMT" w:eastAsia="TimesNewRomanPSMT"/>
          <w:b w:val="0"/>
          <w:i w:val="0"/>
          <w:color w:val="000000"/>
          <w:sz w:val="21"/>
        </w:rPr>
        <w:t>2016[S]</w:t>
      </w:r>
      <w:r>
        <w:rPr>
          <w:rFonts w:ascii="SimSun" w:hAnsi="SimSun" w:eastAsia="SimSun"/>
          <w:b w:val="0"/>
          <w:i w:val="0"/>
          <w:color w:val="000000"/>
          <w:sz w:val="21"/>
        </w:rPr>
        <w:t>．北京：中国铁道出版社，</w:t>
      </w:r>
      <w:r>
        <w:rPr>
          <w:rFonts w:ascii="TimesNewRomanPSMT" w:hAnsi="TimesNewRomanPSMT" w:eastAsia="TimesNewRomanPSMT"/>
          <w:b w:val="0"/>
          <w:i w:val="0"/>
          <w:color w:val="000000"/>
          <w:sz w:val="21"/>
        </w:rPr>
        <w:t>2016</w:t>
      </w:r>
      <w:r>
        <w:rPr>
          <w:rFonts w:ascii="SimSun" w:hAnsi="SimSun" w:eastAsia="SimSun"/>
          <w:b w:val="0"/>
          <w:i w:val="0"/>
          <w:color w:val="000000"/>
          <w:sz w:val="21"/>
        </w:rPr>
        <w:t>．</w:t>
      </w:r>
      <w:r>
        <w:rPr>
          <w:rFonts w:ascii="TimesNewRomanPSMT" w:hAnsi="TimesNewRomanPSMT" w:eastAsia="TimesNewRomanPSMT"/>
          <w:b w:val="0"/>
          <w:i w:val="0"/>
          <w:color w:val="000000"/>
          <w:sz w:val="21"/>
        </w:rPr>
        <w:t>[71]</w:t>
      </w:r>
      <w:r>
        <w:rPr>
          <w:rFonts w:ascii="SimSun" w:hAnsi="SimSun" w:eastAsia="SimSun"/>
          <w:b w:val="0"/>
          <w:i w:val="0"/>
          <w:color w:val="000000"/>
          <w:sz w:val="21"/>
        </w:rPr>
        <w:t>中华人民共和国交通运输部．公路桥涵设计通用规范：</w:t>
      </w:r>
      <w:r>
        <w:rPr>
          <w:rFonts w:ascii="TimesNewRomanPSMT" w:hAnsi="TimesNewRomanPSMT" w:eastAsia="TimesNewRomanPSMT"/>
          <w:b w:val="0"/>
          <w:i w:val="0"/>
          <w:color w:val="000000"/>
          <w:sz w:val="21"/>
        </w:rPr>
        <w:t>JTG D60</w:t>
      </w:r>
      <w:r>
        <w:rPr>
          <w:rFonts w:ascii="SimSun" w:hAnsi="SimSun" w:eastAsia="SimSun"/>
          <w:b w:val="0"/>
          <w:i w:val="0"/>
          <w:color w:val="000000"/>
          <w:sz w:val="21"/>
        </w:rPr>
        <w:t>—</w:t>
      </w:r>
      <w:r>
        <w:rPr>
          <w:rFonts w:ascii="TimesNewRomanPSMT" w:hAnsi="TimesNewRomanPSMT" w:eastAsia="TimesNewRomanPSMT"/>
          <w:b w:val="0"/>
          <w:i w:val="0"/>
          <w:color w:val="000000"/>
          <w:sz w:val="21"/>
        </w:rPr>
        <w:t>2015[S]</w:t>
      </w:r>
      <w:r>
        <w:rPr>
          <w:rFonts w:ascii="SimSun" w:hAnsi="SimSun" w:eastAsia="SimSun"/>
          <w:b w:val="0"/>
          <w:i w:val="0"/>
          <w:color w:val="000000"/>
          <w:sz w:val="21"/>
        </w:rPr>
        <w:t>．北京：人民交通出</w:t>
      </w:r>
      <w:r>
        <w:tab/>
      </w:r>
      <w:r>
        <w:rPr>
          <w:rFonts w:ascii="SimSun" w:hAnsi="SimSun" w:eastAsia="SimSun"/>
          <w:b w:val="0"/>
          <w:i w:val="0"/>
          <w:color w:val="000000"/>
          <w:sz w:val="21"/>
        </w:rPr>
        <w:t>版社．</w:t>
      </w:r>
    </w:p>
    <w:p>
      <w:pPr>
        <w:autoSpaceDN w:val="0"/>
        <w:tabs>
          <w:tab w:pos="1418" w:val="left"/>
        </w:tabs>
        <w:autoSpaceDE w:val="0"/>
        <w:widowControl/>
        <w:spacing w:line="326" w:lineRule="exact" w:before="28" w:after="0"/>
        <w:ind w:left="998" w:right="0" w:firstLine="0"/>
        <w:jc w:val="left"/>
      </w:pPr>
      <w:r>
        <w:rPr>
          <w:rFonts w:ascii="TimesNewRomanPSMT" w:hAnsi="TimesNewRomanPSMT" w:eastAsia="TimesNewRomanPSMT"/>
          <w:b w:val="0"/>
          <w:i w:val="0"/>
          <w:color w:val="000000"/>
          <w:sz w:val="21"/>
        </w:rPr>
        <w:t>[72]</w:t>
      </w:r>
      <w:r>
        <w:rPr>
          <w:rFonts w:ascii="SimSun" w:hAnsi="SimSun" w:eastAsia="SimSun"/>
          <w:b w:val="0"/>
          <w:i w:val="0"/>
          <w:color w:val="000000"/>
          <w:sz w:val="21"/>
        </w:rPr>
        <w:t>中华人民共和国交通运输部</w:t>
      </w:r>
      <w:r>
        <w:rPr>
          <w:rFonts w:ascii="TimesNewRomanPSMT" w:hAnsi="TimesNewRomanPSMT" w:eastAsia="TimesNewRomanPSMT"/>
          <w:b w:val="0"/>
          <w:i w:val="0"/>
          <w:color w:val="000000"/>
          <w:sz w:val="21"/>
        </w:rPr>
        <w:t>.</w:t>
      </w:r>
      <w:r>
        <w:rPr>
          <w:rFonts w:ascii="SimSun" w:hAnsi="SimSun" w:eastAsia="SimSun"/>
          <w:b w:val="0"/>
          <w:i w:val="0"/>
          <w:color w:val="000000"/>
          <w:sz w:val="21"/>
        </w:rPr>
        <w:t>公路桥梁和隧道工程施工安全风险评估指南</w:t>
      </w:r>
      <w:r>
        <w:rPr>
          <w:rFonts w:ascii="TimesNewRomanPSMT" w:hAnsi="TimesNewRomanPSMT" w:eastAsia="TimesNewRomanPSMT"/>
          <w:b w:val="0"/>
          <w:i w:val="0"/>
          <w:color w:val="000000"/>
          <w:sz w:val="21"/>
        </w:rPr>
        <w:t>.</w:t>
      </w:r>
      <w:r>
        <w:rPr>
          <w:rFonts w:ascii="SimSun" w:hAnsi="SimSun" w:eastAsia="SimSun"/>
          <w:b w:val="0"/>
          <w:i w:val="0"/>
          <w:color w:val="000000"/>
          <w:sz w:val="21"/>
        </w:rPr>
        <w:t>北京：交通运输部，</w:t>
      </w:r>
      <w:r>
        <w:tab/>
      </w:r>
      <w:r>
        <w:rPr>
          <w:rFonts w:ascii="TimesNewRomanPSMT" w:hAnsi="TimesNewRomanPSMT" w:eastAsia="TimesNewRomanPSMT"/>
          <w:b w:val="0"/>
          <w:i w:val="0"/>
          <w:color w:val="000000"/>
          <w:sz w:val="21"/>
        </w:rPr>
        <w:t>2011.</w:t>
      </w:r>
    </w:p>
    <w:p>
      <w:pPr>
        <w:autoSpaceDN w:val="0"/>
        <w:autoSpaceDE w:val="0"/>
        <w:widowControl/>
        <w:spacing w:line="230" w:lineRule="exact" w:before="86" w:after="0"/>
        <w:ind w:left="998" w:right="0" w:firstLine="0"/>
        <w:jc w:val="left"/>
      </w:pPr>
      <w:r>
        <w:rPr>
          <w:rFonts w:ascii="TimesNewRomanPSMT" w:hAnsi="TimesNewRomanPSMT" w:eastAsia="TimesNewRomanPSMT"/>
          <w:b w:val="0"/>
          <w:i w:val="0"/>
          <w:color w:val="000000"/>
          <w:sz w:val="21"/>
        </w:rPr>
        <w:t>[73]</w:t>
      </w:r>
      <w:r>
        <w:rPr>
          <w:rFonts w:ascii="SimSun" w:hAnsi="SimSun" w:eastAsia="SimSun"/>
          <w:b w:val="0"/>
          <w:i w:val="0"/>
          <w:color w:val="000000"/>
          <w:sz w:val="21"/>
        </w:rPr>
        <w:t>杨楠楠</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地铁盾构隧道施工过程安全风险辨识与评价</w:t>
      </w:r>
      <w:r>
        <w:rPr>
          <w:rFonts w:ascii="TimesNewRomanPSMT" w:hAnsi="TimesNewRomanPSMT" w:eastAsia="TimesNewRomanPSMT"/>
          <w:b w:val="0"/>
          <w:i w:val="0"/>
          <w:color w:val="000000"/>
          <w:sz w:val="21"/>
        </w:rPr>
        <w:t>[D].</w:t>
      </w:r>
      <w:r>
        <w:rPr>
          <w:rFonts w:ascii="SimSun" w:hAnsi="SimSun" w:eastAsia="SimSun"/>
          <w:b w:val="0"/>
          <w:i w:val="0"/>
          <w:color w:val="000000"/>
          <w:sz w:val="21"/>
        </w:rPr>
        <w:t>大连交通大学</w:t>
      </w:r>
      <w:r>
        <w:rPr>
          <w:rFonts w:ascii="TimesNewRomanPSMT" w:hAnsi="TimesNewRomanPSMT" w:eastAsia="TimesNewRomanPSMT"/>
          <w:b w:val="0"/>
          <w:i w:val="0"/>
          <w:color w:val="000000"/>
          <w:sz w:val="21"/>
        </w:rPr>
        <w:t>,2017.</w:t>
      </w:r>
    </w:p>
    <w:p>
      <w:pPr>
        <w:autoSpaceDN w:val="0"/>
        <w:tabs>
          <w:tab w:pos="1418" w:val="left"/>
        </w:tabs>
        <w:autoSpaceDE w:val="0"/>
        <w:widowControl/>
        <w:spacing w:line="340" w:lineRule="exact" w:before="2" w:after="0"/>
        <w:ind w:left="998" w:right="0" w:firstLine="0"/>
        <w:jc w:val="left"/>
      </w:pPr>
      <w:r>
        <w:rPr>
          <w:rFonts w:ascii="TimesNewRomanPSMT" w:hAnsi="TimesNewRomanPSMT" w:eastAsia="TimesNewRomanPSMT"/>
          <w:b w:val="0"/>
          <w:i w:val="0"/>
          <w:color w:val="000000"/>
          <w:sz w:val="21"/>
        </w:rPr>
        <w:t>[74]</w:t>
      </w:r>
      <w:r>
        <w:rPr>
          <w:rFonts w:ascii="SimSun" w:hAnsi="SimSun" w:eastAsia="SimSun"/>
          <w:b w:val="0"/>
          <w:i w:val="0"/>
          <w:color w:val="000000"/>
          <w:sz w:val="21"/>
        </w:rPr>
        <w:t>李明宇</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杜亚林</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陈健等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盾构隧道施工期管片开裂诱因的故障树分析方法</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铁道建</w:t>
      </w:r>
      <w:r>
        <w:tab/>
      </w:r>
      <w:r>
        <w:rPr>
          <w:rFonts w:ascii="SimSun" w:hAnsi="SimSun" w:eastAsia="SimSun"/>
          <w:b w:val="0"/>
          <w:i w:val="0"/>
          <w:color w:val="000000"/>
          <w:sz w:val="21"/>
        </w:rPr>
        <w:t>筑</w:t>
      </w:r>
      <w:r>
        <w:rPr>
          <w:rFonts w:ascii="TimesNewRomanPSMT" w:hAnsi="TimesNewRomanPSMT" w:eastAsia="TimesNewRomanPSMT"/>
          <w:b w:val="0"/>
          <w:i w:val="0"/>
          <w:color w:val="000000"/>
          <w:sz w:val="21"/>
        </w:rPr>
        <w:t>,2021,61(11):70-73.</w:t>
      </w:r>
    </w:p>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[75]</w:t>
      </w:r>
      <w:r>
        <w:rPr>
          <w:rFonts w:ascii="SimSun" w:hAnsi="SimSun" w:eastAsia="SimSun"/>
          <w:b w:val="0"/>
          <w:i w:val="0"/>
          <w:color w:val="000000"/>
          <w:sz w:val="21"/>
        </w:rPr>
        <w:t>李小青</w:t>
      </w:r>
      <w:r>
        <w:rPr>
          <w:rFonts w:ascii="TimesNewRomanPSMT" w:hAnsi="TimesNewRomanPSMT" w:eastAsia="TimesNewRomanPSMT"/>
          <w:b w:val="0"/>
          <w:i w:val="0"/>
          <w:color w:val="000000"/>
          <w:sz w:val="21"/>
        </w:rPr>
        <w:t>,</w:t>
      </w:r>
      <w:r>
        <w:rPr>
          <w:rFonts w:ascii="SimSun" w:hAnsi="SimSun" w:eastAsia="SimSun"/>
          <w:b w:val="0"/>
          <w:i w:val="0"/>
          <w:color w:val="000000"/>
          <w:sz w:val="21"/>
        </w:rPr>
        <w:t>朱传成</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盾构隧道施工地表沉降数值分析研究</w:t>
      </w:r>
      <w:r>
        <w:rPr>
          <w:rFonts w:ascii="TimesNewRomanPSMT" w:hAnsi="TimesNewRomanPSMT" w:eastAsia="TimesNewRomanPSMT"/>
          <w:b w:val="0"/>
          <w:i w:val="0"/>
          <w:color w:val="000000"/>
          <w:sz w:val="21"/>
        </w:rPr>
        <w:t>[J].</w:t>
      </w:r>
      <w:r>
        <w:rPr>
          <w:rFonts w:ascii="SimSun" w:hAnsi="SimSun" w:eastAsia="SimSun"/>
          <w:b w:val="0"/>
          <w:i w:val="0"/>
          <w:color w:val="000000"/>
          <w:sz w:val="21"/>
        </w:rPr>
        <w:t>公路交通科技</w:t>
      </w:r>
      <w:r>
        <w:rPr>
          <w:rFonts w:ascii="TimesNewRomanPSMT" w:hAnsi="TimesNewRomanPSMT" w:eastAsia="TimesNewRomanPSMT"/>
          <w:b w:val="0"/>
          <w:i w:val="0"/>
          <w:color w:val="000000"/>
          <w:sz w:val="21"/>
        </w:rPr>
        <w:t>,2007(06):86-91.</w:t>
      </w:r>
    </w:p>
    <w:p>
      <w:pPr>
        <w:autoSpaceDN w:val="0"/>
        <w:tabs>
          <w:tab w:pos="1418" w:val="left"/>
        </w:tabs>
        <w:autoSpaceDE w:val="0"/>
        <w:widowControl/>
        <w:spacing w:line="338" w:lineRule="exact" w:before="0" w:after="0"/>
        <w:ind w:left="998" w:right="0" w:firstLine="0"/>
        <w:jc w:val="left"/>
      </w:pPr>
      <w:r>
        <w:rPr>
          <w:rFonts w:ascii="TimesNewRomanPSMT" w:hAnsi="TimesNewRomanPSMT" w:eastAsia="TimesNewRomanPSMT"/>
          <w:b w:val="0"/>
          <w:i w:val="0"/>
          <w:color w:val="000000"/>
          <w:sz w:val="21"/>
        </w:rPr>
        <w:t>[76]</w:t>
      </w:r>
      <w:r>
        <w:rPr>
          <w:rFonts w:ascii="SimSun" w:hAnsi="SimSun" w:eastAsia="SimSun"/>
          <w:b w:val="0"/>
          <w:i w:val="0"/>
          <w:color w:val="000000"/>
          <w:sz w:val="21"/>
        </w:rPr>
        <w:t>张志华</w:t>
      </w:r>
      <w:r>
        <w:rPr>
          <w:rFonts w:ascii="TimesNewRomanPSMT" w:hAnsi="TimesNewRomanPSMT" w:eastAsia="TimesNewRomanPSMT"/>
          <w:b w:val="0"/>
          <w:i w:val="0"/>
          <w:color w:val="000000"/>
          <w:sz w:val="21"/>
        </w:rPr>
        <w:t>,</w:t>
      </w:r>
      <w:r>
        <w:rPr>
          <w:rFonts w:ascii="SimSun" w:hAnsi="SimSun" w:eastAsia="SimSun"/>
          <w:b w:val="0"/>
          <w:i w:val="0"/>
          <w:color w:val="000000"/>
          <w:sz w:val="21"/>
        </w:rPr>
        <w:t>周传波</w:t>
      </w:r>
      <w:r>
        <w:rPr>
          <w:rFonts w:ascii="TimesNewRomanPSMT" w:hAnsi="TimesNewRomanPSMT" w:eastAsia="TimesNewRomanPSMT"/>
          <w:b w:val="0"/>
          <w:i w:val="0"/>
          <w:color w:val="000000"/>
          <w:sz w:val="21"/>
        </w:rPr>
        <w:t>,</w:t>
      </w:r>
      <w:r>
        <w:rPr>
          <w:rFonts w:ascii="SimSun" w:hAnsi="SimSun" w:eastAsia="SimSun"/>
          <w:b w:val="0"/>
          <w:i w:val="0"/>
          <w:color w:val="000000"/>
          <w:sz w:val="21"/>
        </w:rPr>
        <w:t>夏志强等</w:t>
      </w:r>
      <w:r>
        <w:rPr>
          <w:rFonts w:ascii="TimesNewRomanPSMT" w:hAnsi="TimesNewRomanPSMT" w:eastAsia="TimesNewRomanPSMT"/>
          <w:b w:val="0"/>
          <w:i w:val="0"/>
          <w:color w:val="000000"/>
          <w:sz w:val="21"/>
        </w:rPr>
        <w:t>.</w:t>
      </w:r>
      <w:r>
        <w:rPr>
          <w:rFonts w:ascii="SimSun" w:hAnsi="SimSun" w:eastAsia="SimSun"/>
          <w:b w:val="0"/>
          <w:i w:val="0"/>
          <w:color w:val="000000"/>
          <w:sz w:val="21"/>
        </w:rPr>
        <w:t>地铁隧道土体参数敏感性分析与正交反演</w:t>
      </w:r>
      <w:r>
        <w:rPr>
          <w:rFonts w:ascii="TimesNewRomanPSMT" w:hAnsi="TimesNewRomanPSMT" w:eastAsia="TimesNewRomanPSMT"/>
          <w:b w:val="0"/>
          <w:i w:val="0"/>
          <w:color w:val="000000"/>
          <w:sz w:val="21"/>
        </w:rPr>
        <w:t>[J].</w:t>
      </w:r>
      <w:r>
        <w:rPr>
          <w:rFonts w:ascii="SimSun" w:hAnsi="SimSun" w:eastAsia="SimSun"/>
          <w:b w:val="0"/>
          <w:i w:val="0"/>
          <w:color w:val="000000"/>
          <w:sz w:val="21"/>
        </w:rPr>
        <w:t>中南大学学报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w:t>
      </w:r>
      <w:r>
        <w:tab/>
      </w:r>
      <w:r>
        <w:rPr>
          <w:rFonts w:ascii="SimSun" w:hAnsi="SimSun" w:eastAsia="SimSun"/>
          <w:b w:val="0"/>
          <w:i w:val="0"/>
          <w:color w:val="000000"/>
          <w:sz w:val="21"/>
        </w:rPr>
        <w:t>版</w:t>
      </w:r>
      <w:r>
        <w:rPr>
          <w:rFonts w:ascii="TimesNewRomanPSMT" w:hAnsi="TimesNewRomanPSMT" w:eastAsia="TimesNewRomanPSMT"/>
          <w:b w:val="0"/>
          <w:i w:val="0"/>
          <w:color w:val="000000"/>
          <w:sz w:val="21"/>
        </w:rPr>
        <w:t>),2013,44(06):2488-2493.</w:t>
      </w:r>
    </w:p>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[77]</w:t>
      </w:r>
      <w:r>
        <w:rPr>
          <w:rFonts w:ascii="SimSun" w:hAnsi="SimSun" w:eastAsia="SimSun"/>
          <w:b w:val="0"/>
          <w:i w:val="0"/>
          <w:color w:val="000000"/>
          <w:sz w:val="21"/>
        </w:rPr>
        <w:t>杜彬</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地铁车站浅埋暗挖法施工对邻近桩基的影响及控制措施</w:t>
      </w:r>
      <w:r>
        <w:rPr>
          <w:rFonts w:ascii="TimesNewRomanPSMT" w:hAnsi="TimesNewRomanPSMT" w:eastAsia="TimesNewRomanPSMT"/>
          <w:b w:val="0"/>
          <w:i w:val="0"/>
          <w:color w:val="000000"/>
          <w:sz w:val="21"/>
        </w:rPr>
        <w:t>[D].</w:t>
      </w:r>
      <w:r>
        <w:rPr>
          <w:rFonts w:ascii="SimSun" w:hAnsi="SimSun" w:eastAsia="SimSun"/>
          <w:b w:val="0"/>
          <w:i w:val="0"/>
          <w:color w:val="000000"/>
          <w:sz w:val="21"/>
        </w:rPr>
        <w:t>北京交通大学</w:t>
      </w:r>
      <w:r>
        <w:rPr>
          <w:rFonts w:ascii="TimesNewRomanPSMT" w:hAnsi="TimesNewRomanPSMT" w:eastAsia="TimesNewRomanPSMT"/>
          <w:b w:val="0"/>
          <w:i w:val="0"/>
          <w:color w:val="000000"/>
          <w:sz w:val="21"/>
        </w:rPr>
        <w:t>,2007.</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[78]</w:t>
      </w:r>
      <w:r>
        <w:rPr>
          <w:rFonts w:ascii="SimSun" w:hAnsi="SimSun" w:eastAsia="SimSun"/>
          <w:b w:val="0"/>
          <w:i w:val="0"/>
          <w:color w:val="000000"/>
          <w:sz w:val="21"/>
        </w:rPr>
        <w:t>王洪德</w:t>
      </w:r>
      <w:r>
        <w:rPr>
          <w:rFonts w:ascii="TimesNewRomanPSMT" w:hAnsi="TimesNewRomanPSMT" w:eastAsia="TimesNewRomanPSMT"/>
          <w:b w:val="0"/>
          <w:i w:val="0"/>
          <w:color w:val="000000"/>
          <w:sz w:val="21"/>
        </w:rPr>
        <w:t>,</w:t>
      </w:r>
      <w:r>
        <w:rPr>
          <w:rFonts w:ascii="SimSun" w:hAnsi="SimSun" w:eastAsia="SimSun"/>
          <w:b w:val="0"/>
          <w:i w:val="0"/>
          <w:color w:val="000000"/>
          <w:sz w:val="21"/>
        </w:rPr>
        <w:t>管钊禾</w:t>
      </w:r>
      <w:r>
        <w:rPr>
          <w:rFonts w:ascii="TimesNewRomanPSMT" w:hAnsi="TimesNewRomanPSMT" w:eastAsia="TimesNewRomanPSMT"/>
          <w:b w:val="0"/>
          <w:i w:val="0"/>
          <w:color w:val="000000"/>
          <w:sz w:val="21"/>
        </w:rPr>
        <w:t>.</w:t>
      </w:r>
      <w:r>
        <w:rPr>
          <w:rFonts w:ascii="SimSun" w:hAnsi="SimSun" w:eastAsia="SimSun"/>
          <w:b w:val="0"/>
          <w:i w:val="0"/>
          <w:color w:val="000000"/>
          <w:sz w:val="21"/>
        </w:rPr>
        <w:t>采用粗糙集与集对分析的盾构下穿既有铁路风险评价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辽宁工程技术大学学报</w:t>
      </w:r>
      <w:r>
        <w:tab/>
      </w:r>
      <w:r>
        <w:rPr>
          <w:rFonts w:ascii="TimesNewRomanPSMT" w:hAnsi="TimesNewRomanPSMT" w:eastAsia="TimesNewRomanPSMT"/>
          <w:b w:val="0"/>
          <w:i w:val="0"/>
          <w:color w:val="000000"/>
          <w:sz w:val="21"/>
        </w:rPr>
        <w:t>(</w:t>
      </w:r>
      <w:r>
        <w:rPr>
          <w:rFonts w:ascii="SimSun" w:hAnsi="SimSun" w:eastAsia="SimSun"/>
          <w:b w:val="0"/>
          <w:i w:val="0"/>
          <w:color w:val="000000"/>
          <w:sz w:val="21"/>
        </w:rPr>
        <w:t>自然科学版</w:t>
      </w:r>
      <w:r>
        <w:rPr>
          <w:rFonts w:ascii="TimesNewRomanPSMT" w:hAnsi="TimesNewRomanPSMT" w:eastAsia="TimesNewRomanPSMT"/>
          <w:b w:val="0"/>
          <w:i w:val="0"/>
          <w:color w:val="000000"/>
          <w:sz w:val="21"/>
        </w:rPr>
        <w:t>),2021,40(05):383-389.</w:t>
      </w:r>
    </w:p>
    <w:p>
      <w:pPr>
        <w:autoSpaceDN w:val="0"/>
        <w:tabs>
          <w:tab w:pos="1418" w:val="left"/>
        </w:tabs>
        <w:autoSpaceDE w:val="0"/>
        <w:widowControl/>
        <w:spacing w:line="342" w:lineRule="exact" w:before="0" w:after="0"/>
        <w:ind w:left="998" w:right="0" w:firstLine="0"/>
        <w:jc w:val="left"/>
      </w:pPr>
      <w:r>
        <w:rPr>
          <w:rFonts w:ascii="TimesNewRomanPSMT" w:hAnsi="TimesNewRomanPSMT" w:eastAsia="TimesNewRomanPSMT"/>
          <w:b w:val="0"/>
          <w:i w:val="0"/>
          <w:color w:val="000000"/>
          <w:sz w:val="21"/>
        </w:rPr>
        <w:t>[79]</w:t>
      </w:r>
      <w:r>
        <w:rPr>
          <w:rFonts w:ascii="SimSun" w:hAnsi="SimSun" w:eastAsia="SimSun"/>
          <w:b w:val="0"/>
          <w:i w:val="0"/>
          <w:color w:val="000000"/>
          <w:sz w:val="21"/>
        </w:rPr>
        <w:t>牟瑞芳</w:t>
      </w:r>
      <w:r>
        <w:rPr>
          <w:rFonts w:ascii="TimesNewRomanPSMT" w:hAnsi="TimesNewRomanPSMT" w:eastAsia="TimesNewRomanPSMT"/>
          <w:b w:val="0"/>
          <w:i w:val="0"/>
          <w:color w:val="000000"/>
          <w:sz w:val="21"/>
        </w:rPr>
        <w:t>,</w:t>
      </w:r>
      <w:r>
        <w:rPr>
          <w:rFonts w:ascii="SimSun" w:hAnsi="SimSun" w:eastAsia="SimSun"/>
          <w:b w:val="0"/>
          <w:i w:val="0"/>
          <w:color w:val="000000"/>
          <w:sz w:val="21"/>
        </w:rPr>
        <w:t>蔡其杰</w:t>
      </w:r>
      <w:r>
        <w:rPr>
          <w:rFonts w:ascii="TimesNewRomanPSMT" w:hAnsi="TimesNewRomanPSMT" w:eastAsia="TimesNewRomanPSMT"/>
          <w:b w:val="0"/>
          <w:i w:val="0"/>
          <w:color w:val="000000"/>
          <w:sz w:val="21"/>
        </w:rPr>
        <w:t>.</w:t>
      </w:r>
      <w:r>
        <w:rPr>
          <w:rFonts w:ascii="SimSun" w:hAnsi="SimSun" w:eastAsia="SimSun"/>
          <w:b w:val="0"/>
          <w:i w:val="0"/>
          <w:color w:val="000000"/>
          <w:sz w:val="21"/>
        </w:rPr>
        <w:t>基于云模型及粗糙集理论的围岩稳定性分级方法研究</w:t>
      </w:r>
      <w:r>
        <w:rPr>
          <w:rFonts w:ascii="TimesNewRomanPSMT" w:hAnsi="TimesNewRomanPSMT" w:eastAsia="TimesNewRomanPSMT"/>
          <w:b w:val="0"/>
          <w:i w:val="0"/>
          <w:color w:val="000000"/>
          <w:sz w:val="21"/>
        </w:rPr>
        <w:t>[J].</w:t>
      </w:r>
      <w:r>
        <w:rPr>
          <w:rFonts w:ascii="SimSun" w:hAnsi="SimSun" w:eastAsia="SimSun"/>
          <w:b w:val="0"/>
          <w:i w:val="0"/>
          <w:color w:val="000000"/>
          <w:sz w:val="21"/>
        </w:rPr>
        <w:t>安全与环境学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,2018,18(04):1251-1257.DOI:10.13637/j.issn.1009-6094.2018.04.003.</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[80]</w:t>
      </w:r>
      <w:r>
        <w:rPr>
          <w:rFonts w:ascii="SimSun" w:hAnsi="SimSun" w:eastAsia="SimSun"/>
          <w:b w:val="0"/>
          <w:i w:val="0"/>
          <w:color w:val="000000"/>
          <w:sz w:val="21"/>
        </w:rPr>
        <w:t>李兴生</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李德毅</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一种基于云模型的决策表连续属性离散化方法</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模式识别与人工智</w:t>
      </w:r>
      <w:r>
        <w:tab/>
      </w:r>
      <w:r>
        <w:rPr>
          <w:rFonts w:ascii="SimSun" w:hAnsi="SimSun" w:eastAsia="SimSun"/>
          <w:b w:val="0"/>
          <w:i w:val="0"/>
          <w:color w:val="000000"/>
          <w:sz w:val="21"/>
        </w:rPr>
        <w:t>能</w:t>
      </w:r>
      <w:r>
        <w:rPr>
          <w:rFonts w:ascii="TimesNewRomanPSMT" w:hAnsi="TimesNewRomanPSMT" w:eastAsia="TimesNewRomanPSMT"/>
          <w:b w:val="0"/>
          <w:i w:val="0"/>
          <w:color w:val="000000"/>
          <w:sz w:val="21"/>
        </w:rPr>
        <w:t>,2003,16(01):33-38.</w:t>
      </w:r>
    </w:p>
    <w:p>
      <w:pPr>
        <w:autoSpaceDN w:val="0"/>
        <w:autoSpaceDE w:val="0"/>
        <w:widowControl/>
        <w:spacing w:line="202" w:lineRule="exact" w:before="820" w:after="0"/>
        <w:ind w:left="0" w:right="4786" w:firstLine="0"/>
        <w:jc w:val="right"/>
      </w:pPr>
      <w:r>
        <w:rPr>
          <w:rFonts w:ascii="TimesNewRomanPSMT" w:hAnsi="TimesNewRomanPSMT" w:eastAsia="TimesNewRomanPSMT"/>
          <w:b w:val="0"/>
          <w:i w:val="0"/>
          <w:color w:val="000000"/>
          <w:sz w:val="18"/>
        </w:rPr>
        <w:t>- 90 -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410" name="Picture 14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11" name="Picture 14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346" w:firstLine="0"/>
        <w:jc w:val="right"/>
      </w:pPr>
      <w:r>
        <w:rPr>
          <w:rFonts w:ascii="SimSun" w:hAnsi="SimSun" w:eastAsia="SimSun"/>
          <w:b w:val="0"/>
          <w:i w:val="0"/>
          <w:color w:val="000000"/>
          <w:sz w:val="21"/>
        </w:rPr>
        <w:t>兰州交通大学硕士学位论文</w:t>
      </w:r>
    </w:p>
    <w:p>
      <w:pPr>
        <w:autoSpaceDN w:val="0"/>
        <w:tabs>
          <w:tab w:pos="1418" w:val="left"/>
        </w:tabs>
        <w:autoSpaceDE w:val="0"/>
        <w:widowControl/>
        <w:spacing w:line="342" w:lineRule="exact" w:before="580" w:after="0"/>
        <w:ind w:left="998" w:right="0" w:firstLine="0"/>
        <w:jc w:val="left"/>
      </w:pPr>
      <w:r>
        <w:rPr>
          <w:rFonts w:ascii="TimesNewRomanPSMT" w:hAnsi="TimesNewRomanPSMT" w:eastAsia="TimesNewRomanPSMT"/>
          <w:b w:val="0"/>
          <w:i w:val="0"/>
          <w:color w:val="000000"/>
          <w:sz w:val="21"/>
        </w:rPr>
        <w:t>[81]</w:t>
      </w:r>
      <w:r>
        <w:rPr>
          <w:rFonts w:ascii="SimSun" w:hAnsi="SimSun" w:eastAsia="SimSun"/>
          <w:b w:val="0"/>
          <w:i w:val="0"/>
          <w:color w:val="000000"/>
          <w:sz w:val="21"/>
        </w:rPr>
        <w:t>曾维佳</w:t>
      </w:r>
      <w:r>
        <w:rPr>
          <w:rFonts w:ascii="TimesNewRomanPSMT" w:hAnsi="TimesNewRomanPSMT" w:eastAsia="TimesNewRomanPSMT"/>
          <w:b w:val="0"/>
          <w:i w:val="0"/>
          <w:color w:val="000000"/>
          <w:sz w:val="21"/>
        </w:rPr>
        <w:t>,</w:t>
      </w:r>
      <w:r>
        <w:rPr>
          <w:rFonts w:ascii="SimSun" w:hAnsi="SimSun" w:eastAsia="SimSun"/>
          <w:b w:val="0"/>
          <w:i w:val="0"/>
          <w:color w:val="000000"/>
          <w:sz w:val="21"/>
        </w:rPr>
        <w:t>秦放</w:t>
      </w:r>
      <w:r>
        <w:rPr>
          <w:rFonts w:ascii="TimesNewRomanPSMT" w:hAnsi="TimesNewRomanPSMT" w:eastAsia="TimesNewRomanPSMT"/>
          <w:b w:val="0"/>
          <w:i w:val="0"/>
          <w:color w:val="000000"/>
          <w:sz w:val="21"/>
        </w:rPr>
        <w:t>,</w:t>
      </w:r>
      <w:r>
        <w:rPr>
          <w:rFonts w:ascii="SimSun" w:hAnsi="SimSun" w:eastAsia="SimSun"/>
          <w:b w:val="0"/>
          <w:i w:val="0"/>
          <w:color w:val="000000"/>
          <w:sz w:val="21"/>
        </w:rPr>
        <w:t>李琳等</w:t>
      </w:r>
      <w:r>
        <w:rPr>
          <w:rFonts w:ascii="TimesNewRomanPSMT" w:hAnsi="TimesNewRomanPSMT" w:eastAsia="TimesNewRomanPSMT"/>
          <w:b w:val="0"/>
          <w:i w:val="0"/>
          <w:color w:val="000000"/>
          <w:sz w:val="21"/>
        </w:rPr>
        <w:t>.</w:t>
      </w:r>
      <w:r>
        <w:rPr>
          <w:rFonts w:ascii="SimSun" w:hAnsi="SimSun" w:eastAsia="SimSun"/>
          <w:b w:val="0"/>
          <w:i w:val="0"/>
          <w:color w:val="000000"/>
          <w:sz w:val="21"/>
        </w:rPr>
        <w:t>基于信息熵的粗糙集属性应急数据去重挖掘算法研究</w:t>
      </w:r>
      <w:r>
        <w:rPr>
          <w:rFonts w:ascii="TimesNewRomanPSMT" w:hAnsi="TimesNewRomanPSMT" w:eastAsia="TimesNewRomanPSMT"/>
          <w:b w:val="0"/>
          <w:i w:val="0"/>
          <w:color w:val="000000"/>
          <w:sz w:val="21"/>
        </w:rPr>
        <w:t>[J].</w:t>
      </w:r>
      <w:r>
        <w:rPr>
          <w:rFonts w:ascii="SimSun" w:hAnsi="SimSun" w:eastAsia="SimSun"/>
          <w:b w:val="0"/>
          <w:i w:val="0"/>
          <w:color w:val="000000"/>
          <w:sz w:val="21"/>
        </w:rPr>
        <w:t>计算技术与自动</w:t>
      </w:r>
      <w:r>
        <w:tab/>
      </w:r>
      <w:r>
        <w:rPr>
          <w:rFonts w:ascii="SimSun" w:hAnsi="SimSun" w:eastAsia="SimSun"/>
          <w:b w:val="0"/>
          <w:i w:val="0"/>
          <w:color w:val="000000"/>
          <w:sz w:val="21"/>
        </w:rPr>
        <w:t>化</w:t>
      </w:r>
      <w:r>
        <w:rPr>
          <w:rFonts w:ascii="TimesNewRomanPSMT" w:hAnsi="TimesNewRomanPSMT" w:eastAsia="TimesNewRomanPSMT"/>
          <w:b w:val="0"/>
          <w:i w:val="0"/>
          <w:color w:val="000000"/>
          <w:sz w:val="21"/>
        </w:rPr>
        <w:t>,2021,40(04):64-68.DOI:10.16339/j.cnki.jsjsyzdh.202104012.</w:t>
      </w:r>
    </w:p>
    <w:p>
      <w:pPr>
        <w:autoSpaceDN w:val="0"/>
        <w:tabs>
          <w:tab w:pos="1418" w:val="left"/>
        </w:tabs>
        <w:autoSpaceDE w:val="0"/>
        <w:widowControl/>
        <w:spacing w:line="340" w:lineRule="exact" w:before="0" w:after="0"/>
        <w:ind w:left="998" w:right="0" w:firstLine="0"/>
        <w:jc w:val="left"/>
      </w:pPr>
      <w:r>
        <w:rPr>
          <w:rFonts w:ascii="TimesNewRomanPSMT" w:hAnsi="TimesNewRomanPSMT" w:eastAsia="TimesNewRomanPSMT"/>
          <w:b w:val="0"/>
          <w:i w:val="0"/>
          <w:color w:val="000000"/>
          <w:sz w:val="21"/>
        </w:rPr>
        <w:t>[82]</w:t>
      </w:r>
      <w:r>
        <w:rPr>
          <w:rFonts w:ascii="SimSun" w:hAnsi="SimSun" w:eastAsia="SimSun"/>
          <w:b w:val="0"/>
          <w:i w:val="0"/>
          <w:color w:val="000000"/>
          <w:sz w:val="21"/>
        </w:rPr>
        <w:t>吴立荣</w:t>
      </w:r>
      <w:r>
        <w:rPr>
          <w:rFonts w:ascii="TimesNewRomanPSMT" w:hAnsi="TimesNewRomanPSMT" w:eastAsia="TimesNewRomanPSMT"/>
          <w:b w:val="0"/>
          <w:i w:val="0"/>
          <w:color w:val="000000"/>
          <w:sz w:val="21"/>
        </w:rPr>
        <w:t>,</w:t>
      </w:r>
      <w:r>
        <w:rPr>
          <w:rFonts w:ascii="SimSun" w:hAnsi="SimSun" w:eastAsia="SimSun"/>
          <w:b w:val="0"/>
          <w:i w:val="0"/>
          <w:color w:val="000000"/>
          <w:sz w:val="21"/>
        </w:rPr>
        <w:t>程卫民</w:t>
      </w:r>
      <w:r>
        <w:rPr>
          <w:rFonts w:ascii="TimesNewRomanPSMT" w:hAnsi="TimesNewRomanPSMT" w:eastAsia="TimesNewRomanPSMT"/>
          <w:b w:val="0"/>
          <w:i w:val="0"/>
          <w:color w:val="000000"/>
          <w:sz w:val="21"/>
        </w:rPr>
        <w:t>,</w:t>
      </w:r>
      <w:r>
        <w:rPr>
          <w:rFonts w:ascii="SimSun" w:hAnsi="SimSun" w:eastAsia="SimSun"/>
          <w:b w:val="0"/>
          <w:i w:val="0"/>
          <w:color w:val="000000"/>
          <w:sz w:val="21"/>
        </w:rPr>
        <w:t>诸葛福民等</w:t>
      </w:r>
      <w:r>
        <w:rPr>
          <w:rFonts w:ascii="TimesNewRomanPSMT" w:hAnsi="TimesNewRomanPSMT" w:eastAsia="TimesNewRomanPSMT"/>
          <w:b w:val="0"/>
          <w:i w:val="0"/>
          <w:color w:val="000000"/>
          <w:sz w:val="21"/>
        </w:rPr>
        <w:t>.</w:t>
      </w:r>
      <w:r>
        <w:rPr>
          <w:rFonts w:ascii="SimSun" w:hAnsi="SimSun" w:eastAsia="SimSun"/>
          <w:b w:val="0"/>
          <w:i w:val="0"/>
          <w:color w:val="000000"/>
          <w:sz w:val="21"/>
        </w:rPr>
        <w:t>海湾大桥施工危险源的系统评价——基于改进群组</w:t>
      </w:r>
      <w:r>
        <w:rPr>
          <w:rFonts w:ascii="TimesNewRomanPSMT" w:hAnsi="TimesNewRomanPSMT" w:eastAsia="TimesNewRomanPSMT"/>
          <w:b w:val="0"/>
          <w:i w:val="0"/>
          <w:color w:val="000000"/>
          <w:sz w:val="21"/>
        </w:rPr>
        <w:t>G2</w:t>
      </w:r>
      <w:r>
        <w:rPr>
          <w:rFonts w:ascii="SimSun" w:hAnsi="SimSun" w:eastAsia="SimSun"/>
          <w:b w:val="0"/>
          <w:i w:val="0"/>
          <w:color w:val="000000"/>
          <w:sz w:val="21"/>
        </w:rPr>
        <w:t xml:space="preserve"> 法、灰色聚类</w:t>
      </w:r>
      <w:r>
        <w:tab/>
      </w:r>
      <w:r>
        <w:rPr>
          <w:rFonts w:ascii="SimSun" w:hAnsi="SimSun" w:eastAsia="SimSun"/>
          <w:b w:val="0"/>
          <w:i w:val="0"/>
          <w:color w:val="000000"/>
          <w:sz w:val="21"/>
        </w:rPr>
        <w:t>与扩展优势粗集概率决策法</w:t>
      </w:r>
      <w:r>
        <w:rPr>
          <w:rFonts w:ascii="TimesNewRomanPSMT" w:hAnsi="TimesNewRomanPSMT" w:eastAsia="TimesNewRomanPSMT"/>
          <w:b w:val="0"/>
          <w:i w:val="0"/>
          <w:color w:val="000000"/>
          <w:sz w:val="21"/>
        </w:rPr>
        <w:t>[J].</w:t>
      </w:r>
      <w:r>
        <w:rPr>
          <w:rFonts w:ascii="SimSun" w:hAnsi="SimSun" w:eastAsia="SimSun"/>
          <w:b w:val="0"/>
          <w:i w:val="0"/>
          <w:color w:val="000000"/>
          <w:sz w:val="21"/>
        </w:rPr>
        <w:t>系统科学学报</w:t>
      </w:r>
      <w:r>
        <w:rPr>
          <w:rFonts w:ascii="TimesNewRomanPSMT" w:hAnsi="TimesNewRomanPSMT" w:eastAsia="TimesNewRomanPSMT"/>
          <w:b w:val="0"/>
          <w:i w:val="0"/>
          <w:color w:val="000000"/>
          <w:sz w:val="21"/>
        </w:rPr>
        <w:t>,2020,28(02):90-94+110.</w:t>
      </w:r>
    </w:p>
    <w:p>
      <w:pPr>
        <w:autoSpaceDN w:val="0"/>
        <w:tabs>
          <w:tab w:pos="1418" w:val="left"/>
        </w:tabs>
        <w:autoSpaceDE w:val="0"/>
        <w:widowControl/>
        <w:spacing w:line="326" w:lineRule="exact" w:before="12" w:after="0"/>
        <w:ind w:left="998" w:right="0" w:firstLine="0"/>
        <w:jc w:val="left"/>
      </w:pPr>
      <w:r>
        <w:rPr>
          <w:rFonts w:ascii="TimesNewRomanPSMT" w:hAnsi="TimesNewRomanPSMT" w:eastAsia="TimesNewRomanPSMT"/>
          <w:b w:val="0"/>
          <w:i w:val="0"/>
          <w:color w:val="000000"/>
          <w:sz w:val="21"/>
        </w:rPr>
        <w:t>[83]</w:t>
      </w:r>
      <w:r>
        <w:rPr>
          <w:rFonts w:ascii="SimSun" w:hAnsi="SimSun" w:eastAsia="SimSun"/>
          <w:b w:val="0"/>
          <w:i w:val="0"/>
          <w:color w:val="000000"/>
          <w:sz w:val="21"/>
        </w:rPr>
        <w:t>孙彬</w:t>
      </w:r>
      <w:r>
        <w:rPr>
          <w:rFonts w:ascii="TimesNewRomanPSMT" w:hAnsi="TimesNewRomanPSMT" w:eastAsia="TimesNewRomanPSMT"/>
          <w:b w:val="0"/>
          <w:i w:val="0"/>
          <w:color w:val="000000"/>
          <w:sz w:val="21"/>
        </w:rPr>
        <w:t>,</w:t>
      </w:r>
      <w:r>
        <w:rPr>
          <w:rFonts w:ascii="SimSun" w:hAnsi="SimSun" w:eastAsia="SimSun"/>
          <w:b w:val="0"/>
          <w:i w:val="0"/>
          <w:color w:val="000000"/>
          <w:sz w:val="21"/>
        </w:rPr>
        <w:t>于海霞</w:t>
      </w:r>
      <w:r>
        <w:rPr>
          <w:rFonts w:ascii="TimesNewRomanPSMT" w:hAnsi="TimesNewRomanPSMT" w:eastAsia="TimesNewRomanPSMT"/>
          <w:b w:val="0"/>
          <w:i w:val="0"/>
          <w:color w:val="000000"/>
          <w:sz w:val="21"/>
        </w:rPr>
        <w:t>,</w:t>
      </w:r>
      <w:r>
        <w:rPr>
          <w:rFonts w:ascii="SimSun" w:hAnsi="SimSun" w:eastAsia="SimSun"/>
          <w:b w:val="0"/>
          <w:i w:val="0"/>
          <w:color w:val="000000"/>
          <w:sz w:val="21"/>
        </w:rPr>
        <w:t>刘丙军</w:t>
      </w:r>
      <w:r>
        <w:rPr>
          <w:rFonts w:ascii="TimesNewRomanPSMT" w:hAnsi="TimesNewRomanPSMT" w:eastAsia="TimesNewRomanPSMT"/>
          <w:b w:val="0"/>
          <w:i w:val="0"/>
          <w:color w:val="000000"/>
          <w:sz w:val="21"/>
        </w:rPr>
        <w:t>.</w:t>
      </w:r>
      <w:r>
        <w:rPr>
          <w:rFonts w:ascii="SimSun" w:hAnsi="SimSun" w:eastAsia="SimSun"/>
          <w:b w:val="0"/>
          <w:i w:val="0"/>
          <w:color w:val="000000"/>
          <w:sz w:val="21"/>
        </w:rPr>
        <w:t>基于改进</w:t>
      </w:r>
      <w:r>
        <w:rPr>
          <w:rFonts w:ascii="TimesNewRomanPSMT" w:hAnsi="TimesNewRomanPSMT" w:eastAsia="TimesNewRomanPSMT"/>
          <w:b w:val="0"/>
          <w:i w:val="0"/>
          <w:color w:val="000000"/>
          <w:sz w:val="21"/>
        </w:rPr>
        <w:t>CRITIC</w:t>
      </w:r>
      <w:r>
        <w:rPr>
          <w:rFonts w:ascii="SimSun" w:hAnsi="SimSun" w:eastAsia="SimSun"/>
          <w:b w:val="0"/>
          <w:i w:val="0"/>
          <w:color w:val="000000"/>
          <w:sz w:val="21"/>
        </w:rPr>
        <w:t xml:space="preserve"> 法的梅州市韩江区域初始水权分配</w:t>
      </w:r>
      <w:r>
        <w:rPr>
          <w:rFonts w:ascii="TimesNewRomanPSMT" w:hAnsi="TimesNewRomanPSMT" w:eastAsia="TimesNewRomanPSMT"/>
          <w:b w:val="0"/>
          <w:i w:val="0"/>
          <w:color w:val="000000"/>
          <w:sz w:val="21"/>
        </w:rPr>
        <w:t>[J].</w:t>
      </w:r>
      <w:r>
        <w:rPr>
          <w:rFonts w:ascii="SimSun" w:hAnsi="SimSun" w:eastAsia="SimSun"/>
          <w:b w:val="0"/>
          <w:i w:val="0"/>
          <w:color w:val="000000"/>
          <w:sz w:val="21"/>
        </w:rPr>
        <w:t>水电能源科学</w:t>
      </w:r>
      <w:r>
        <w:rPr>
          <w:rFonts w:ascii="TimesNewRomanPSMT" w:hAnsi="TimesNewRomanPSMT" w:eastAsia="TimesNewRomanPSMT"/>
          <w:b w:val="0"/>
          <w:i w:val="0"/>
          <w:color w:val="000000"/>
          <w:sz w:val="21"/>
        </w:rPr>
        <w:t xml:space="preserve">,2022, </w:t>
      </w:r>
      <w:r>
        <w:tab/>
      </w:r>
      <w:r>
        <w:rPr>
          <w:rFonts w:ascii="TimesNewRomanPSMT" w:hAnsi="TimesNewRomanPSMT" w:eastAsia="TimesNewRomanPSMT"/>
          <w:b w:val="0"/>
          <w:i w:val="0"/>
          <w:color w:val="000000"/>
          <w:sz w:val="21"/>
        </w:rPr>
        <w:t>40(09):61-65.DOI:10.20040/j.cnki.1000-7709.2022.20212540.</w:t>
      </w:r>
    </w:p>
    <w:p>
      <w:pPr>
        <w:autoSpaceDN w:val="0"/>
        <w:tabs>
          <w:tab w:pos="1418" w:val="left"/>
        </w:tabs>
        <w:autoSpaceDE w:val="0"/>
        <w:widowControl/>
        <w:spacing w:line="322" w:lineRule="exact" w:before="0" w:after="0"/>
        <w:ind w:left="998" w:right="0" w:firstLine="0"/>
        <w:jc w:val="left"/>
      </w:pPr>
      <w:r>
        <w:rPr>
          <w:rFonts w:ascii="TimesNewRomanPSMT" w:hAnsi="TimesNewRomanPSMT" w:eastAsia="TimesNewRomanPSMT"/>
          <w:b w:val="0"/>
          <w:i w:val="0"/>
          <w:color w:val="000000"/>
          <w:sz w:val="21"/>
        </w:rPr>
        <w:t>[84]</w:t>
      </w:r>
      <w:r>
        <w:rPr>
          <w:rFonts w:ascii="SimSun" w:hAnsi="SimSun" w:eastAsia="SimSun"/>
          <w:b w:val="0"/>
          <w:i w:val="0"/>
          <w:color w:val="000000"/>
          <w:sz w:val="21"/>
        </w:rPr>
        <w:t>王正位</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基于组合赋权的水利工程工期风险灰色综合评价</w:t>
      </w:r>
      <w:r>
        <w:rPr>
          <w:rFonts w:ascii="TimesNewRomanPSMT" w:hAnsi="TimesNewRomanPSMT" w:eastAsia="TimesNewRomanPSMT"/>
          <w:b w:val="0"/>
          <w:i w:val="0"/>
          <w:color w:val="000000"/>
          <w:sz w:val="21"/>
        </w:rPr>
        <w:t>[D].</w:t>
      </w:r>
      <w:r>
        <w:rPr>
          <w:rFonts w:ascii="SimSun" w:hAnsi="SimSun" w:eastAsia="SimSun"/>
          <w:b w:val="0"/>
          <w:i w:val="0"/>
          <w:color w:val="000000"/>
          <w:sz w:val="21"/>
        </w:rPr>
        <w:t>大连理工大学</w:t>
      </w:r>
      <w:r>
        <w:rPr>
          <w:rFonts w:ascii="TimesNewRomanPSMT" w:hAnsi="TimesNewRomanPSMT" w:eastAsia="TimesNewRomanPSMT"/>
          <w:b w:val="0"/>
          <w:i w:val="0"/>
          <w:color w:val="000000"/>
          <w:sz w:val="21"/>
        </w:rPr>
        <w:t xml:space="preserve">,2019.DOI:10.26991 </w:t>
      </w:r>
      <w:r>
        <w:tab/>
      </w:r>
      <w:r>
        <w:rPr>
          <w:rFonts w:ascii="TimesNewRomanPSMT" w:hAnsi="TimesNewRomanPSMT" w:eastAsia="TimesNewRomanPSMT"/>
          <w:b w:val="0"/>
          <w:i w:val="0"/>
          <w:color w:val="000000"/>
          <w:sz w:val="21"/>
        </w:rPr>
        <w:t>/d.cnki.gdllu.2019.003096.</w:t>
      </w:r>
    </w:p>
    <w:p>
      <w:pPr>
        <w:autoSpaceDN w:val="0"/>
        <w:tabs>
          <w:tab w:pos="1418" w:val="left"/>
        </w:tabs>
        <w:autoSpaceDE w:val="0"/>
        <w:widowControl/>
        <w:spacing w:line="328" w:lineRule="exact" w:before="0" w:after="0"/>
        <w:ind w:left="998" w:right="0" w:firstLine="0"/>
        <w:jc w:val="left"/>
      </w:pPr>
      <w:r>
        <w:rPr>
          <w:rFonts w:ascii="TimesNewRomanPSMT" w:hAnsi="TimesNewRomanPSMT" w:eastAsia="TimesNewRomanPSMT"/>
          <w:b w:val="0"/>
          <w:i w:val="0"/>
          <w:color w:val="000000"/>
          <w:sz w:val="21"/>
        </w:rPr>
        <w:t>[85]</w:t>
      </w:r>
      <w:r>
        <w:rPr>
          <w:rFonts w:ascii="SimSun" w:hAnsi="SimSun" w:eastAsia="SimSun"/>
          <w:b w:val="0"/>
          <w:i w:val="0"/>
          <w:color w:val="000000"/>
          <w:sz w:val="21"/>
        </w:rPr>
        <w:t>陈宁</w:t>
      </w:r>
      <w:r>
        <w:rPr>
          <w:rFonts w:ascii="TimesNewRomanPSMT" w:hAnsi="TimesNewRomanPSMT" w:eastAsia="TimesNewRomanPSMT"/>
          <w:b w:val="0"/>
          <w:i w:val="0"/>
          <w:color w:val="000000"/>
          <w:sz w:val="21"/>
        </w:rPr>
        <w:t>,</w:t>
      </w:r>
      <w:r>
        <w:rPr>
          <w:rFonts w:ascii="SimSun" w:hAnsi="SimSun" w:eastAsia="SimSun"/>
          <w:b w:val="0"/>
          <w:i w:val="0"/>
          <w:color w:val="000000"/>
          <w:sz w:val="21"/>
        </w:rPr>
        <w:t>陈傲杰</w:t>
      </w:r>
      <w:r>
        <w:rPr>
          <w:rFonts w:ascii="TimesNewRomanPSMT" w:hAnsi="TimesNewRomanPSMT" w:eastAsia="TimesNewRomanPSMT"/>
          <w:b w:val="0"/>
          <w:i w:val="0"/>
          <w:color w:val="000000"/>
          <w:sz w:val="21"/>
        </w:rPr>
        <w:t>.</w:t>
      </w:r>
      <w:r>
        <w:rPr>
          <w:rFonts w:ascii="SimSun" w:hAnsi="SimSun" w:eastAsia="SimSun"/>
          <w:b w:val="0"/>
          <w:i w:val="0"/>
          <w:color w:val="000000"/>
          <w:sz w:val="21"/>
        </w:rPr>
        <w:t>基于博弈变权</w:t>
      </w:r>
      <w:r>
        <w:rPr>
          <w:rFonts w:ascii="TimesNewRomanPSMT" w:hAnsi="TimesNewRomanPSMT" w:eastAsia="TimesNewRomanPSMT"/>
          <w:b w:val="0"/>
          <w:i w:val="0"/>
          <w:color w:val="000000"/>
          <w:sz w:val="21"/>
        </w:rPr>
        <w:t>-</w:t>
      </w:r>
      <w:r>
        <w:rPr>
          <w:rFonts w:ascii="SimSun" w:hAnsi="SimSun" w:eastAsia="SimSun"/>
          <w:b w:val="0"/>
          <w:i w:val="0"/>
          <w:color w:val="000000"/>
          <w:sz w:val="21"/>
        </w:rPr>
        <w:t>可拓云模型的城市道路应急能力综合评价研究</w:t>
      </w:r>
      <w:r>
        <w:rPr>
          <w:rFonts w:ascii="TimesNewRomanPSMT" w:hAnsi="TimesNewRomanPSMT" w:eastAsia="TimesNewRomanPSMT"/>
          <w:b w:val="0"/>
          <w:i w:val="0"/>
          <w:color w:val="000000"/>
          <w:sz w:val="21"/>
        </w:rPr>
        <w:t>[J].</w:t>
      </w:r>
      <w:r>
        <w:rPr>
          <w:rFonts w:ascii="SimSun" w:hAnsi="SimSun" w:eastAsia="SimSun"/>
          <w:b w:val="0"/>
          <w:i w:val="0"/>
          <w:color w:val="000000"/>
          <w:sz w:val="21"/>
        </w:rPr>
        <w:t>武汉理工大学学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,2022,44(12):44-53.</w:t>
      </w:r>
    </w:p>
    <w:p>
      <w:pPr>
        <w:autoSpaceDN w:val="0"/>
        <w:tabs>
          <w:tab w:pos="1418" w:val="left"/>
        </w:tabs>
        <w:autoSpaceDE w:val="0"/>
        <w:widowControl/>
        <w:spacing w:line="326" w:lineRule="exact" w:before="16" w:after="0"/>
        <w:ind w:left="998" w:right="0" w:firstLine="0"/>
        <w:jc w:val="left"/>
      </w:pPr>
      <w:r>
        <w:rPr>
          <w:rFonts w:ascii="TimesNewRomanPSMT" w:hAnsi="TimesNewRomanPSMT" w:eastAsia="TimesNewRomanPSMT"/>
          <w:b w:val="0"/>
          <w:i w:val="0"/>
          <w:color w:val="000000"/>
          <w:sz w:val="21"/>
        </w:rPr>
        <w:t>[86]</w:t>
      </w:r>
      <w:r>
        <w:rPr>
          <w:rFonts w:ascii="SimSun" w:hAnsi="SimSun" w:eastAsia="SimSun"/>
          <w:b w:val="0"/>
          <w:i w:val="0"/>
          <w:color w:val="000000"/>
          <w:sz w:val="21"/>
        </w:rPr>
        <w:t>陈学喜</w:t>
      </w:r>
      <w:r>
        <w:rPr>
          <w:rFonts w:ascii="TimesNewRomanPSMT" w:hAnsi="TimesNewRomanPSMT" w:eastAsia="TimesNewRomanPSMT"/>
          <w:b w:val="0"/>
          <w:i w:val="0"/>
          <w:color w:val="000000"/>
          <w:sz w:val="21"/>
        </w:rPr>
        <w:t>,</w:t>
      </w:r>
      <w:r>
        <w:rPr>
          <w:rFonts w:ascii="SimSun" w:hAnsi="SimSun" w:eastAsia="SimSun"/>
          <w:b w:val="0"/>
          <w:i w:val="0"/>
          <w:color w:val="000000"/>
          <w:sz w:val="21"/>
        </w:rPr>
        <w:t>戚志刚</w:t>
      </w:r>
      <w:r>
        <w:rPr>
          <w:rFonts w:ascii="TimesNewRomanPSMT" w:hAnsi="TimesNewRomanPSMT" w:eastAsia="TimesNewRomanPSMT"/>
          <w:b w:val="0"/>
          <w:i w:val="0"/>
          <w:color w:val="000000"/>
          <w:sz w:val="21"/>
        </w:rPr>
        <w:t>,</w:t>
      </w:r>
      <w:r>
        <w:rPr>
          <w:rFonts w:ascii="SimSun" w:hAnsi="SimSun" w:eastAsia="SimSun"/>
          <w:b w:val="0"/>
          <w:i w:val="0"/>
          <w:color w:val="000000"/>
          <w:sz w:val="21"/>
        </w:rPr>
        <w:t>丁福东等</w:t>
      </w:r>
      <w:r>
        <w:rPr>
          <w:rFonts w:ascii="TimesNewRomanPSMT" w:hAnsi="TimesNewRomanPSMT" w:eastAsia="TimesNewRomanPSMT"/>
          <w:b w:val="0"/>
          <w:i w:val="0"/>
          <w:color w:val="000000"/>
          <w:sz w:val="21"/>
        </w:rPr>
        <w:t>.</w:t>
      </w:r>
      <w:r>
        <w:rPr>
          <w:rFonts w:ascii="SimSun" w:hAnsi="SimSun" w:eastAsia="SimSun"/>
          <w:b w:val="0"/>
          <w:i w:val="0"/>
          <w:color w:val="000000"/>
          <w:sz w:val="21"/>
        </w:rPr>
        <w:t>基于变权理论的普速铁路开行动车组风险评估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铁道建筑</w:t>
      </w:r>
      <w:r>
        <w:rPr>
          <w:rFonts w:ascii="TimesNewRomanPSMT" w:hAnsi="TimesNewRomanPSMT" w:eastAsia="TimesNewRomanPSMT"/>
          <w:b w:val="0"/>
          <w:i w:val="0"/>
          <w:color w:val="000000"/>
          <w:sz w:val="21"/>
        </w:rPr>
        <w:t xml:space="preserve">,2022, </w:t>
      </w:r>
      <w:r>
        <w:tab/>
      </w:r>
      <w:r>
        <w:rPr>
          <w:rFonts w:ascii="TimesNewRomanPSMT" w:hAnsi="TimesNewRomanPSMT" w:eastAsia="TimesNewRomanPSMT"/>
          <w:b w:val="0"/>
          <w:i w:val="0"/>
          <w:color w:val="000000"/>
          <w:sz w:val="21"/>
        </w:rPr>
        <w:t>62(06):68-71.</w:t>
      </w:r>
    </w:p>
    <w:p>
      <w:pPr>
        <w:autoSpaceDN w:val="0"/>
        <w:autoSpaceDE w:val="0"/>
        <w:widowControl/>
        <w:spacing w:line="200" w:lineRule="exact" w:before="9268" w:after="0"/>
        <w:ind w:left="0" w:right="4362" w:firstLine="0"/>
        <w:jc w:val="right"/>
      </w:pPr>
      <w:r>
        <w:rPr>
          <w:rFonts w:ascii="TimesNewRomanPSMT" w:hAnsi="TimesNewRomanPSMT" w:eastAsia="TimesNewRomanPSMT"/>
          <w:b w:val="0"/>
          <w:i w:val="0"/>
          <w:color w:val="000000"/>
          <w:sz w:val="18"/>
        </w:rPr>
        <w:t>- 91 -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412" name="Picture 14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13" name="Picture 14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98"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70"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00" w:lineRule="exact" w:before="714" w:after="0"/>
        <w:ind w:left="0" w:right="1940" w:firstLine="0"/>
        <w:jc w:val="right"/>
      </w:pPr>
      <w:r>
        <w:rPr>
          <w:rFonts w:ascii="SimHei" w:hAnsi="SimHei" w:eastAsia="SimHei"/>
          <w:b w:val="0"/>
          <w:i w:val="0"/>
          <w:color w:val="000000"/>
          <w:sz w:val="30"/>
        </w:rPr>
        <w:t>附录A 论域U 下重要指标的工程实测数据</w:t>
      </w:r>
    </w:p>
    <w:p>
      <w:pPr>
        <w:autoSpaceDN w:val="0"/>
        <w:autoSpaceDE w:val="0"/>
        <w:widowControl/>
        <w:spacing w:line="230" w:lineRule="exact" w:before="482" w:after="86"/>
        <w:ind w:left="0" w:right="3082" w:firstLine="0"/>
        <w:jc w:val="right"/>
      </w:pPr>
      <w:r>
        <w:rPr>
          <w:rFonts w:ascii="SimSun" w:hAnsi="SimSun" w:eastAsia="SimSun"/>
          <w:b w:val="0"/>
          <w:i w:val="0"/>
          <w:color w:val="000000"/>
          <w:sz w:val="21"/>
        </w:rPr>
        <w:t>论域</w:t>
      </w:r>
      <w:r>
        <w:rPr>
          <w:rFonts w:ascii="Times New Roman" w:hAnsi="Times New Roman" w:eastAsia="Times New Roman"/>
          <w:b w:val="0"/>
          <w:i/>
          <w:color w:val="000000"/>
          <w:sz w:val="21"/>
        </w:rPr>
        <w:t>U</w:t>
      </w:r>
      <w:r>
        <w:rPr>
          <w:rFonts w:ascii="SimSun" w:hAnsi="SimSun" w:eastAsia="SimSun"/>
          <w:b w:val="0"/>
          <w:i w:val="0"/>
          <w:color w:val="000000"/>
          <w:sz w:val="21"/>
        </w:rPr>
        <w:t xml:space="preserve"> 下重要指标的工程实测数据</w:t>
      </w:r>
    </w:p>
    <w:tbl>
      <w:tblPr>
        <w:tblW w:type="auto" w:w="0"/>
        <w:tblLayout w:type="fixed"/>
        <w:tblLook w:firstColumn="1" w:firstRow="1" w:lastColumn="0" w:lastRow="0" w:noHBand="0" w:noVBand="1" w:val="04A0"/>
        <w:tblInd w:w="876.0" w:type="dxa"/>
      </w:tblPr>
      <w:tblGrid>
        <w:gridCol w:w="1134"/>
        <w:gridCol w:w="1134"/>
        <w:gridCol w:w="1134"/>
        <w:gridCol w:w="1134"/>
        <w:gridCol w:w="1134"/>
        <w:gridCol w:w="1134"/>
        <w:gridCol w:w="1134"/>
        <w:gridCol w:w="1134"/>
        <w:gridCol w:w="1134"/>
      </w:tblGrid>
      <w:tr>
        <w:trPr>
          <w:trHeight w:hRule="exact" w:val="360"/>
        </w:trPr>
        <w:tc>
          <w:tcPr>
            <w:tcW w:type="dxa" w:w="864"/>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SimSun" w:hAnsi="SimSun" w:eastAsia="SimSun"/>
                <w:b w:val="0"/>
                <w:i w:val="0"/>
                <w:color w:val="000000"/>
                <w:sz w:val="21"/>
              </w:rPr>
              <w:t>论域</w:t>
            </w:r>
            <w:r>
              <w:rPr>
                <w:rFonts w:ascii="Times New Roman" w:hAnsi="Times New Roman" w:eastAsia="Times New Roman"/>
                <w:b w:val="0"/>
                <w:i/>
                <w:color w:val="000000"/>
                <w:sz w:val="21"/>
              </w:rPr>
              <w:t>U</w:t>
            </w:r>
          </w:p>
        </w:tc>
        <w:tc>
          <w:tcPr>
            <w:tcW w:type="dxa" w:w="78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98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MPa</w:t>
            </w:r>
          </w:p>
        </w:tc>
        <w:tc>
          <w:tcPr>
            <w:tcW w:type="dxa" w:w="102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4</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KPa</w:t>
            </w:r>
          </w:p>
        </w:tc>
        <w:tc>
          <w:tcPr>
            <w:tcW w:type="dxa" w:w="114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422"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8</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114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9</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122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318"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78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14</w:t>
            </w:r>
          </w:p>
        </w:tc>
        <w:tc>
          <w:tcPr>
            <w:tcW w:type="dxa" w:w="139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mm</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min</w:t>
            </w:r>
          </w:p>
        </w:tc>
      </w:tr>
      <w:tr>
        <w:trPr>
          <w:trHeight w:hRule="exact" w:val="276"/>
        </w:trPr>
        <w:tc>
          <w:tcPr>
            <w:tcW w:type="dxa" w:w="864"/>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1</w:t>
            </w:r>
          </w:p>
        </w:tc>
        <w:tc>
          <w:tcPr>
            <w:tcW w:type="dxa" w:w="78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21</w:t>
            </w:r>
          </w:p>
        </w:tc>
        <w:tc>
          <w:tcPr>
            <w:tcW w:type="dxa" w:w="98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7</w:t>
            </w:r>
          </w:p>
        </w:tc>
        <w:tc>
          <w:tcPr>
            <w:tcW w:type="dxa" w:w="102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25</w:t>
            </w:r>
          </w:p>
        </w:tc>
        <w:tc>
          <w:tcPr>
            <w:tcW w:type="dxa" w:w="1140"/>
            <w:tcBorders>
              <w:top w:sz="3.8399999141693115" w:val="single" w:color="#000000"/>
            </w:tcBorders>
            <w:tcMar>
              <w:start w:w="0" w:type="dxa"/>
              <w:end w:w="0" w:type="dxa"/>
            </w:tcMar>
          </w:tcPr>
          <w:p>
            <w:pPr>
              <w:autoSpaceDN w:val="0"/>
              <w:autoSpaceDE w:val="0"/>
              <w:widowControl/>
              <w:spacing w:line="232" w:lineRule="exact" w:before="10" w:after="0"/>
              <w:ind w:left="222" w:right="0" w:firstLine="0"/>
              <w:jc w:val="left"/>
            </w:pPr>
            <w:r>
              <w:rPr>
                <w:rFonts w:ascii="TimesNewRomanPSMT" w:hAnsi="TimesNewRomanPSMT" w:eastAsia="TimesNewRomanPSMT"/>
                <w:b w:val="0"/>
                <w:i w:val="0"/>
                <w:color w:val="000000"/>
                <w:sz w:val="21"/>
              </w:rPr>
              <w:t>12.512</w:t>
            </w:r>
          </w:p>
        </w:tc>
        <w:tc>
          <w:tcPr>
            <w:tcW w:type="dxa" w:w="114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6.2</w:t>
            </w:r>
          </w:p>
        </w:tc>
        <w:tc>
          <w:tcPr>
            <w:tcW w:type="dxa" w:w="1220"/>
            <w:tcBorders>
              <w:top w:sz="3.8399999141693115" w:val="single" w:color="#000000"/>
            </w:tcBorders>
            <w:tcMar>
              <w:start w:w="0" w:type="dxa"/>
              <w:end w:w="0" w:type="dxa"/>
            </w:tcMar>
          </w:tcPr>
          <w:p>
            <w:pPr>
              <w:autoSpaceDN w:val="0"/>
              <w:autoSpaceDE w:val="0"/>
              <w:widowControl/>
              <w:spacing w:line="232" w:lineRule="exact" w:before="10" w:after="0"/>
              <w:ind w:left="0" w:right="348" w:firstLine="0"/>
              <w:jc w:val="right"/>
            </w:pPr>
            <w:r>
              <w:rPr>
                <w:rFonts w:ascii="TimesNewRomanPSMT" w:hAnsi="TimesNewRomanPSMT" w:eastAsia="TimesNewRomanPSMT"/>
                <w:b w:val="0"/>
                <w:i w:val="0"/>
                <w:color w:val="000000"/>
                <w:sz w:val="21"/>
              </w:rPr>
              <w:t>3000</w:t>
            </w:r>
          </w:p>
        </w:tc>
        <w:tc>
          <w:tcPr>
            <w:tcW w:type="dxa" w:w="78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0.90</w:t>
            </w:r>
          </w:p>
        </w:tc>
        <w:tc>
          <w:tcPr>
            <w:tcW w:type="dxa" w:w="139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20</w:t>
            </w:r>
          </w:p>
        </w:tc>
      </w:tr>
      <w:tr>
        <w:trPr>
          <w:trHeight w:hRule="exact" w:val="300"/>
        </w:trPr>
        <w:tc>
          <w:tcPr>
            <w:tcW w:type="dxa" w:w="864"/>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2</w:t>
            </w:r>
          </w:p>
        </w:tc>
        <w:tc>
          <w:tcPr>
            <w:tcW w:type="dxa" w:w="7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18</w:t>
            </w:r>
          </w:p>
        </w:tc>
        <w:tc>
          <w:tcPr>
            <w:tcW w:type="dxa" w:w="9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5</w:t>
            </w:r>
          </w:p>
        </w:tc>
        <w:tc>
          <w:tcPr>
            <w:tcW w:type="dxa" w:w="10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15</w:t>
            </w:r>
          </w:p>
        </w:tc>
        <w:tc>
          <w:tcPr>
            <w:tcW w:type="dxa" w:w="1140"/>
            <w:tcBorders/>
            <w:tcMar>
              <w:start w:w="0" w:type="dxa"/>
              <w:end w:w="0" w:type="dxa"/>
            </w:tcMar>
          </w:tcPr>
          <w:p>
            <w:pPr>
              <w:autoSpaceDN w:val="0"/>
              <w:autoSpaceDE w:val="0"/>
              <w:widowControl/>
              <w:spacing w:line="230" w:lineRule="exact" w:before="42" w:after="0"/>
              <w:ind w:left="0" w:right="446" w:firstLine="0"/>
              <w:jc w:val="right"/>
            </w:pPr>
            <w:r>
              <w:rPr>
                <w:rFonts w:ascii="TimesNewRomanPSMT" w:hAnsi="TimesNewRomanPSMT" w:eastAsia="TimesNewRomanPSMT"/>
                <w:b w:val="0"/>
                <w:i w:val="0"/>
                <w:color w:val="000000"/>
                <w:sz w:val="21"/>
              </w:rPr>
              <w:t>18.8</w:t>
            </w:r>
          </w:p>
        </w:tc>
        <w:tc>
          <w:tcPr>
            <w:tcW w:type="dxa" w:w="114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6.34</w:t>
            </w:r>
          </w:p>
        </w:tc>
        <w:tc>
          <w:tcPr>
            <w:tcW w:type="dxa" w:w="1220"/>
            <w:tcBorders/>
            <w:tcMar>
              <w:start w:w="0" w:type="dxa"/>
              <w:end w:w="0" w:type="dxa"/>
            </w:tcMar>
          </w:tcPr>
          <w:p>
            <w:pPr>
              <w:autoSpaceDN w:val="0"/>
              <w:autoSpaceDE w:val="0"/>
              <w:widowControl/>
              <w:spacing w:line="230" w:lineRule="exact" w:before="42" w:after="0"/>
              <w:ind w:left="0" w:right="404" w:firstLine="0"/>
              <w:jc w:val="right"/>
            </w:pPr>
            <w:r>
              <w:rPr>
                <w:rFonts w:ascii="TimesNewRomanPSMT" w:hAnsi="TimesNewRomanPSMT" w:eastAsia="TimesNewRomanPSMT"/>
                <w:b w:val="0"/>
                <w:i w:val="0"/>
                <w:color w:val="000000"/>
                <w:sz w:val="21"/>
              </w:rPr>
              <w:t>350</w:t>
            </w:r>
          </w:p>
        </w:tc>
        <w:tc>
          <w:tcPr>
            <w:tcW w:type="dxa" w:w="7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0.81</w:t>
            </w:r>
          </w:p>
        </w:tc>
        <w:tc>
          <w:tcPr>
            <w:tcW w:type="dxa" w:w="139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40</w:t>
            </w:r>
          </w:p>
        </w:tc>
      </w:tr>
      <w:tr>
        <w:trPr>
          <w:trHeight w:hRule="exact" w:val="300"/>
        </w:trPr>
        <w:tc>
          <w:tcPr>
            <w:tcW w:type="dxa" w:w="864"/>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w:t>
            </w:r>
          </w:p>
        </w:tc>
        <w:tc>
          <w:tcPr>
            <w:tcW w:type="dxa" w:w="7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30</w:t>
            </w:r>
          </w:p>
        </w:tc>
        <w:tc>
          <w:tcPr>
            <w:tcW w:type="dxa" w:w="9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12</w:t>
            </w:r>
          </w:p>
        </w:tc>
        <w:tc>
          <w:tcPr>
            <w:tcW w:type="dxa" w:w="10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10</w:t>
            </w:r>
          </w:p>
        </w:tc>
        <w:tc>
          <w:tcPr>
            <w:tcW w:type="dxa" w:w="1140"/>
            <w:tcBorders/>
            <w:tcMar>
              <w:start w:w="0" w:type="dxa"/>
              <w:end w:w="0" w:type="dxa"/>
            </w:tcMar>
          </w:tcPr>
          <w:p>
            <w:pPr>
              <w:autoSpaceDN w:val="0"/>
              <w:autoSpaceDE w:val="0"/>
              <w:widowControl/>
              <w:spacing w:line="232" w:lineRule="exact" w:before="44" w:after="0"/>
              <w:ind w:left="276" w:right="0" w:firstLine="0"/>
              <w:jc w:val="left"/>
            </w:pPr>
            <w:r>
              <w:rPr>
                <w:rFonts w:ascii="TimesNewRomanPSMT" w:hAnsi="TimesNewRomanPSMT" w:eastAsia="TimesNewRomanPSMT"/>
                <w:b w:val="0"/>
                <w:i w:val="0"/>
                <w:color w:val="000000"/>
                <w:sz w:val="21"/>
              </w:rPr>
              <w:t>17.04</w:t>
            </w:r>
          </w:p>
        </w:tc>
        <w:tc>
          <w:tcPr>
            <w:tcW w:type="dxa" w:w="114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6.39</w:t>
            </w:r>
          </w:p>
        </w:tc>
        <w:tc>
          <w:tcPr>
            <w:tcW w:type="dxa" w:w="1220"/>
            <w:tcBorders/>
            <w:tcMar>
              <w:start w:w="0" w:type="dxa"/>
              <w:end w:w="0" w:type="dxa"/>
            </w:tcMar>
          </w:tcPr>
          <w:p>
            <w:pPr>
              <w:autoSpaceDN w:val="0"/>
              <w:autoSpaceDE w:val="0"/>
              <w:widowControl/>
              <w:spacing w:line="232" w:lineRule="exact" w:before="44" w:after="0"/>
              <w:ind w:left="0" w:right="348" w:firstLine="0"/>
              <w:jc w:val="right"/>
            </w:pPr>
            <w:r>
              <w:rPr>
                <w:rFonts w:ascii="TimesNewRomanPSMT" w:hAnsi="TimesNewRomanPSMT" w:eastAsia="TimesNewRomanPSMT"/>
                <w:b w:val="0"/>
                <w:i w:val="0"/>
                <w:color w:val="000000"/>
                <w:sz w:val="21"/>
              </w:rPr>
              <w:t>1000</w:t>
            </w:r>
          </w:p>
        </w:tc>
        <w:tc>
          <w:tcPr>
            <w:tcW w:type="dxa" w:w="7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2.73</w:t>
            </w:r>
          </w:p>
        </w:tc>
        <w:tc>
          <w:tcPr>
            <w:tcW w:type="dxa" w:w="139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20</w:t>
            </w:r>
          </w:p>
        </w:tc>
      </w:tr>
      <w:tr>
        <w:trPr>
          <w:trHeight w:hRule="exact" w:val="300"/>
        </w:trPr>
        <w:tc>
          <w:tcPr>
            <w:tcW w:type="dxa" w:w="864"/>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w:t>
            </w:r>
          </w:p>
        </w:tc>
        <w:tc>
          <w:tcPr>
            <w:tcW w:type="dxa" w:w="7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18</w:t>
            </w:r>
          </w:p>
        </w:tc>
        <w:tc>
          <w:tcPr>
            <w:tcW w:type="dxa" w:w="9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5</w:t>
            </w:r>
          </w:p>
        </w:tc>
        <w:tc>
          <w:tcPr>
            <w:tcW w:type="dxa" w:w="10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15</w:t>
            </w:r>
          </w:p>
        </w:tc>
        <w:tc>
          <w:tcPr>
            <w:tcW w:type="dxa" w:w="1140"/>
            <w:tcBorders/>
            <w:tcMar>
              <w:start w:w="0" w:type="dxa"/>
              <w:end w:w="0" w:type="dxa"/>
            </w:tcMar>
          </w:tcPr>
          <w:p>
            <w:pPr>
              <w:autoSpaceDN w:val="0"/>
              <w:autoSpaceDE w:val="0"/>
              <w:widowControl/>
              <w:spacing w:line="232" w:lineRule="exact" w:before="44" w:after="0"/>
              <w:ind w:left="0" w:right="446" w:firstLine="0"/>
              <w:jc w:val="right"/>
            </w:pPr>
            <w:r>
              <w:rPr>
                <w:rFonts w:ascii="TimesNewRomanPSMT" w:hAnsi="TimesNewRomanPSMT" w:eastAsia="TimesNewRomanPSMT"/>
                <w:b w:val="0"/>
                <w:i w:val="0"/>
                <w:color w:val="000000"/>
                <w:sz w:val="21"/>
              </w:rPr>
              <w:t>15.2</w:t>
            </w:r>
          </w:p>
        </w:tc>
        <w:tc>
          <w:tcPr>
            <w:tcW w:type="dxa" w:w="114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6.34</w:t>
            </w:r>
          </w:p>
        </w:tc>
        <w:tc>
          <w:tcPr>
            <w:tcW w:type="dxa" w:w="1220"/>
            <w:tcBorders/>
            <w:tcMar>
              <w:start w:w="0" w:type="dxa"/>
              <w:end w:w="0" w:type="dxa"/>
            </w:tcMar>
          </w:tcPr>
          <w:p>
            <w:pPr>
              <w:autoSpaceDN w:val="0"/>
              <w:autoSpaceDE w:val="0"/>
              <w:widowControl/>
              <w:spacing w:line="232" w:lineRule="exact" w:before="44" w:after="0"/>
              <w:ind w:left="0" w:right="404" w:firstLine="0"/>
              <w:jc w:val="right"/>
            </w:pPr>
            <w:r>
              <w:rPr>
                <w:rFonts w:ascii="TimesNewRomanPSMT" w:hAnsi="TimesNewRomanPSMT" w:eastAsia="TimesNewRomanPSMT"/>
                <w:b w:val="0"/>
                <w:i w:val="0"/>
                <w:color w:val="000000"/>
                <w:sz w:val="21"/>
              </w:rPr>
              <w:t>700</w:t>
            </w:r>
          </w:p>
        </w:tc>
        <w:tc>
          <w:tcPr>
            <w:tcW w:type="dxa" w:w="7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0.81</w:t>
            </w:r>
          </w:p>
        </w:tc>
        <w:tc>
          <w:tcPr>
            <w:tcW w:type="dxa" w:w="139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40</w:t>
            </w:r>
          </w:p>
        </w:tc>
      </w:tr>
      <w:tr>
        <w:trPr>
          <w:trHeight w:hRule="exact" w:val="300"/>
        </w:trPr>
        <w:tc>
          <w:tcPr>
            <w:tcW w:type="dxa" w:w="86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5</w:t>
            </w:r>
          </w:p>
        </w:tc>
        <w:tc>
          <w:tcPr>
            <w:tcW w:type="dxa" w:w="7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30</w:t>
            </w:r>
          </w:p>
        </w:tc>
        <w:tc>
          <w:tcPr>
            <w:tcW w:type="dxa" w:w="9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12</w:t>
            </w:r>
          </w:p>
        </w:tc>
        <w:tc>
          <w:tcPr>
            <w:tcW w:type="dxa" w:w="10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10</w:t>
            </w:r>
          </w:p>
        </w:tc>
        <w:tc>
          <w:tcPr>
            <w:tcW w:type="dxa" w:w="1140"/>
            <w:tcBorders/>
            <w:tcMar>
              <w:start w:w="0" w:type="dxa"/>
              <w:end w:w="0" w:type="dxa"/>
            </w:tcMar>
          </w:tcPr>
          <w:p>
            <w:pPr>
              <w:autoSpaceDN w:val="0"/>
              <w:autoSpaceDE w:val="0"/>
              <w:widowControl/>
              <w:spacing w:line="232" w:lineRule="exact" w:before="46" w:after="0"/>
              <w:ind w:left="276" w:right="0" w:firstLine="0"/>
              <w:jc w:val="left"/>
            </w:pPr>
            <w:r>
              <w:rPr>
                <w:rFonts w:ascii="TimesNewRomanPSMT" w:hAnsi="TimesNewRomanPSMT" w:eastAsia="TimesNewRomanPSMT"/>
                <w:b w:val="0"/>
                <w:i w:val="0"/>
                <w:color w:val="000000"/>
                <w:sz w:val="21"/>
              </w:rPr>
              <w:t>17.04</w:t>
            </w:r>
          </w:p>
        </w:tc>
        <w:tc>
          <w:tcPr>
            <w:tcW w:type="dxa" w:w="11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6.39</w:t>
            </w:r>
          </w:p>
        </w:tc>
        <w:tc>
          <w:tcPr>
            <w:tcW w:type="dxa" w:w="1220"/>
            <w:tcBorders/>
            <w:tcMar>
              <w:start w:w="0" w:type="dxa"/>
              <w:end w:w="0" w:type="dxa"/>
            </w:tcMar>
          </w:tcPr>
          <w:p>
            <w:pPr>
              <w:autoSpaceDN w:val="0"/>
              <w:autoSpaceDE w:val="0"/>
              <w:widowControl/>
              <w:spacing w:line="232" w:lineRule="exact" w:before="46" w:after="0"/>
              <w:ind w:left="0" w:right="404" w:firstLine="0"/>
              <w:jc w:val="right"/>
            </w:pPr>
            <w:r>
              <w:rPr>
                <w:rFonts w:ascii="TimesNewRomanPSMT" w:hAnsi="TimesNewRomanPSMT" w:eastAsia="TimesNewRomanPSMT"/>
                <w:b w:val="0"/>
                <w:i w:val="0"/>
                <w:color w:val="000000"/>
                <w:sz w:val="21"/>
              </w:rPr>
              <w:t>300</w:t>
            </w:r>
          </w:p>
        </w:tc>
        <w:tc>
          <w:tcPr>
            <w:tcW w:type="dxa" w:w="7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2.73</w:t>
            </w:r>
          </w:p>
        </w:tc>
        <w:tc>
          <w:tcPr>
            <w:tcW w:type="dxa" w:w="139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20</w:t>
            </w:r>
          </w:p>
        </w:tc>
      </w:tr>
      <w:tr>
        <w:trPr>
          <w:trHeight w:hRule="exact" w:val="300"/>
        </w:trPr>
        <w:tc>
          <w:tcPr>
            <w:tcW w:type="dxa" w:w="86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6</w:t>
            </w:r>
          </w:p>
        </w:tc>
        <w:tc>
          <w:tcPr>
            <w:tcW w:type="dxa" w:w="7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21</w:t>
            </w:r>
          </w:p>
        </w:tc>
        <w:tc>
          <w:tcPr>
            <w:tcW w:type="dxa" w:w="9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7</w:t>
            </w:r>
          </w:p>
        </w:tc>
        <w:tc>
          <w:tcPr>
            <w:tcW w:type="dxa" w:w="10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25</w:t>
            </w:r>
          </w:p>
        </w:tc>
        <w:tc>
          <w:tcPr>
            <w:tcW w:type="dxa" w:w="1140"/>
            <w:tcBorders/>
            <w:tcMar>
              <w:start w:w="0" w:type="dxa"/>
              <w:end w:w="0" w:type="dxa"/>
            </w:tcMar>
          </w:tcPr>
          <w:p>
            <w:pPr>
              <w:autoSpaceDN w:val="0"/>
              <w:autoSpaceDE w:val="0"/>
              <w:widowControl/>
              <w:spacing w:line="232" w:lineRule="exact" w:before="48" w:after="0"/>
              <w:ind w:left="222" w:right="0" w:firstLine="0"/>
              <w:jc w:val="left"/>
            </w:pPr>
            <w:r>
              <w:rPr>
                <w:rFonts w:ascii="TimesNewRomanPSMT" w:hAnsi="TimesNewRomanPSMT" w:eastAsia="TimesNewRomanPSMT"/>
                <w:b w:val="0"/>
                <w:i w:val="0"/>
                <w:color w:val="000000"/>
                <w:sz w:val="21"/>
              </w:rPr>
              <w:t>12.512</w:t>
            </w:r>
          </w:p>
        </w:tc>
        <w:tc>
          <w:tcPr>
            <w:tcW w:type="dxa" w:w="11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6.2</w:t>
            </w:r>
          </w:p>
        </w:tc>
        <w:tc>
          <w:tcPr>
            <w:tcW w:type="dxa" w:w="1220"/>
            <w:tcBorders/>
            <w:tcMar>
              <w:start w:w="0" w:type="dxa"/>
              <w:end w:w="0" w:type="dxa"/>
            </w:tcMar>
          </w:tcPr>
          <w:p>
            <w:pPr>
              <w:autoSpaceDN w:val="0"/>
              <w:autoSpaceDE w:val="0"/>
              <w:widowControl/>
              <w:spacing w:line="232" w:lineRule="exact" w:before="48" w:after="0"/>
              <w:ind w:left="0" w:right="348" w:firstLine="0"/>
              <w:jc w:val="right"/>
            </w:pPr>
            <w:r>
              <w:rPr>
                <w:rFonts w:ascii="TimesNewRomanPSMT" w:hAnsi="TimesNewRomanPSMT" w:eastAsia="TimesNewRomanPSMT"/>
                <w:b w:val="0"/>
                <w:i w:val="0"/>
                <w:color w:val="000000"/>
                <w:sz w:val="21"/>
              </w:rPr>
              <w:t>3000</w:t>
            </w:r>
          </w:p>
        </w:tc>
        <w:tc>
          <w:tcPr>
            <w:tcW w:type="dxa" w:w="7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0.90</w:t>
            </w:r>
          </w:p>
        </w:tc>
        <w:tc>
          <w:tcPr>
            <w:tcW w:type="dxa" w:w="139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20</w:t>
            </w:r>
          </w:p>
        </w:tc>
      </w:tr>
      <w:tr>
        <w:trPr>
          <w:trHeight w:hRule="exact" w:val="300"/>
        </w:trPr>
        <w:tc>
          <w:tcPr>
            <w:tcW w:type="dxa" w:w="86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7</w:t>
            </w:r>
          </w:p>
        </w:tc>
        <w:tc>
          <w:tcPr>
            <w:tcW w:type="dxa" w:w="7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30</w:t>
            </w:r>
          </w:p>
        </w:tc>
        <w:tc>
          <w:tcPr>
            <w:tcW w:type="dxa" w:w="9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12</w:t>
            </w:r>
          </w:p>
        </w:tc>
        <w:tc>
          <w:tcPr>
            <w:tcW w:type="dxa" w:w="10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10</w:t>
            </w:r>
          </w:p>
        </w:tc>
        <w:tc>
          <w:tcPr>
            <w:tcW w:type="dxa" w:w="1140"/>
            <w:tcBorders/>
            <w:tcMar>
              <w:start w:w="0" w:type="dxa"/>
              <w:end w:w="0" w:type="dxa"/>
            </w:tcMar>
          </w:tcPr>
          <w:p>
            <w:pPr>
              <w:autoSpaceDN w:val="0"/>
              <w:autoSpaceDE w:val="0"/>
              <w:widowControl/>
              <w:spacing w:line="232" w:lineRule="exact" w:before="50" w:after="0"/>
              <w:ind w:left="276" w:right="0" w:firstLine="0"/>
              <w:jc w:val="left"/>
            </w:pPr>
            <w:r>
              <w:rPr>
                <w:rFonts w:ascii="TimesNewRomanPSMT" w:hAnsi="TimesNewRomanPSMT" w:eastAsia="TimesNewRomanPSMT"/>
                <w:b w:val="0"/>
                <w:i w:val="0"/>
                <w:color w:val="000000"/>
                <w:sz w:val="21"/>
              </w:rPr>
              <w:t>17.04</w:t>
            </w:r>
          </w:p>
        </w:tc>
        <w:tc>
          <w:tcPr>
            <w:tcW w:type="dxa" w:w="11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6.39</w:t>
            </w:r>
          </w:p>
        </w:tc>
        <w:tc>
          <w:tcPr>
            <w:tcW w:type="dxa" w:w="1220"/>
            <w:tcBorders/>
            <w:tcMar>
              <w:start w:w="0" w:type="dxa"/>
              <w:end w:w="0" w:type="dxa"/>
            </w:tcMar>
          </w:tcPr>
          <w:p>
            <w:pPr>
              <w:autoSpaceDN w:val="0"/>
              <w:autoSpaceDE w:val="0"/>
              <w:widowControl/>
              <w:spacing w:line="232" w:lineRule="exact" w:before="50" w:after="0"/>
              <w:ind w:left="0" w:right="404" w:firstLine="0"/>
              <w:jc w:val="right"/>
            </w:pPr>
            <w:r>
              <w:rPr>
                <w:rFonts w:ascii="TimesNewRomanPSMT" w:hAnsi="TimesNewRomanPSMT" w:eastAsia="TimesNewRomanPSMT"/>
                <w:b w:val="0"/>
                <w:i w:val="0"/>
                <w:color w:val="000000"/>
                <w:sz w:val="21"/>
              </w:rPr>
              <w:t>800</w:t>
            </w:r>
          </w:p>
        </w:tc>
        <w:tc>
          <w:tcPr>
            <w:tcW w:type="dxa" w:w="7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2.73</w:t>
            </w:r>
          </w:p>
        </w:tc>
        <w:tc>
          <w:tcPr>
            <w:tcW w:type="dxa" w:w="139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20</w:t>
            </w:r>
          </w:p>
        </w:tc>
      </w:tr>
      <w:tr>
        <w:trPr>
          <w:trHeight w:hRule="exact" w:val="300"/>
        </w:trPr>
        <w:tc>
          <w:tcPr>
            <w:tcW w:type="dxa" w:w="86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8</w:t>
            </w:r>
          </w:p>
        </w:tc>
        <w:tc>
          <w:tcPr>
            <w:tcW w:type="dxa" w:w="7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8</w:t>
            </w:r>
          </w:p>
        </w:tc>
        <w:tc>
          <w:tcPr>
            <w:tcW w:type="dxa" w:w="9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w:t>
            </w:r>
          </w:p>
        </w:tc>
        <w:tc>
          <w:tcPr>
            <w:tcW w:type="dxa" w:w="10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15</w:t>
            </w:r>
          </w:p>
        </w:tc>
        <w:tc>
          <w:tcPr>
            <w:tcW w:type="dxa" w:w="1140"/>
            <w:tcBorders/>
            <w:tcMar>
              <w:start w:w="0" w:type="dxa"/>
              <w:end w:w="0" w:type="dxa"/>
            </w:tcMar>
          </w:tcPr>
          <w:p>
            <w:pPr>
              <w:autoSpaceDN w:val="0"/>
              <w:autoSpaceDE w:val="0"/>
              <w:widowControl/>
              <w:spacing w:line="232" w:lineRule="exact" w:before="50" w:after="0"/>
              <w:ind w:left="222" w:right="0" w:firstLine="0"/>
              <w:jc w:val="left"/>
            </w:pPr>
            <w:r>
              <w:rPr>
                <w:rFonts w:ascii="TimesNewRomanPSMT" w:hAnsi="TimesNewRomanPSMT" w:eastAsia="TimesNewRomanPSMT"/>
                <w:b w:val="0"/>
                <w:i w:val="0"/>
                <w:color w:val="000000"/>
                <w:sz w:val="21"/>
              </w:rPr>
              <w:t>16.189</w:t>
            </w:r>
          </w:p>
        </w:tc>
        <w:tc>
          <w:tcPr>
            <w:tcW w:type="dxa" w:w="11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6.34</w:t>
            </w:r>
          </w:p>
        </w:tc>
        <w:tc>
          <w:tcPr>
            <w:tcW w:type="dxa" w:w="1220"/>
            <w:tcBorders/>
            <w:tcMar>
              <w:start w:w="0" w:type="dxa"/>
              <w:end w:w="0" w:type="dxa"/>
            </w:tcMar>
          </w:tcPr>
          <w:p>
            <w:pPr>
              <w:autoSpaceDN w:val="0"/>
              <w:autoSpaceDE w:val="0"/>
              <w:widowControl/>
              <w:spacing w:line="232" w:lineRule="exact" w:before="50" w:after="0"/>
              <w:ind w:left="0" w:right="404" w:firstLine="0"/>
              <w:jc w:val="right"/>
            </w:pPr>
            <w:r>
              <w:rPr>
                <w:rFonts w:ascii="TimesNewRomanPSMT" w:hAnsi="TimesNewRomanPSMT" w:eastAsia="TimesNewRomanPSMT"/>
                <w:b w:val="0"/>
                <w:i w:val="0"/>
                <w:color w:val="000000"/>
                <w:sz w:val="21"/>
              </w:rPr>
              <w:t>300</w:t>
            </w:r>
          </w:p>
        </w:tc>
        <w:tc>
          <w:tcPr>
            <w:tcW w:type="dxa" w:w="7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0.48</w:t>
            </w:r>
          </w:p>
        </w:tc>
        <w:tc>
          <w:tcPr>
            <w:tcW w:type="dxa" w:w="139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40</w:t>
            </w:r>
          </w:p>
        </w:tc>
      </w:tr>
      <w:tr>
        <w:trPr>
          <w:trHeight w:hRule="exact" w:val="320"/>
        </w:trPr>
        <w:tc>
          <w:tcPr>
            <w:tcW w:type="dxa" w:w="864"/>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9</w:t>
            </w:r>
          </w:p>
        </w:tc>
        <w:tc>
          <w:tcPr>
            <w:tcW w:type="dxa" w:w="78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27</w:t>
            </w:r>
          </w:p>
        </w:tc>
        <w:tc>
          <w:tcPr>
            <w:tcW w:type="dxa" w:w="98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10</w:t>
            </w:r>
          </w:p>
        </w:tc>
        <w:tc>
          <w:tcPr>
            <w:tcW w:type="dxa" w:w="102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8</w:t>
            </w:r>
          </w:p>
        </w:tc>
        <w:tc>
          <w:tcPr>
            <w:tcW w:type="dxa" w:w="1140"/>
            <w:tcBorders/>
            <w:tcMar>
              <w:start w:w="0" w:type="dxa"/>
              <w:end w:w="0" w:type="dxa"/>
            </w:tcMar>
          </w:tcPr>
          <w:p>
            <w:pPr>
              <w:autoSpaceDN w:val="0"/>
              <w:autoSpaceDE w:val="0"/>
              <w:widowControl/>
              <w:spacing w:line="230" w:lineRule="exact" w:before="54" w:after="0"/>
              <w:ind w:left="0" w:right="446" w:firstLine="0"/>
              <w:jc w:val="right"/>
            </w:pPr>
            <w:r>
              <w:rPr>
                <w:rFonts w:ascii="TimesNewRomanPSMT" w:hAnsi="TimesNewRomanPSMT" w:eastAsia="TimesNewRomanPSMT"/>
                <w:b w:val="0"/>
                <w:i w:val="0"/>
                <w:color w:val="000000"/>
                <w:sz w:val="21"/>
              </w:rPr>
              <w:t>15.7</w:t>
            </w:r>
          </w:p>
        </w:tc>
        <w:tc>
          <w:tcPr>
            <w:tcW w:type="dxa" w:w="114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6.2</w:t>
            </w:r>
          </w:p>
        </w:tc>
        <w:tc>
          <w:tcPr>
            <w:tcW w:type="dxa" w:w="1220"/>
            <w:tcBorders/>
            <w:tcMar>
              <w:start w:w="0" w:type="dxa"/>
              <w:end w:w="0" w:type="dxa"/>
            </w:tcMar>
          </w:tcPr>
          <w:p>
            <w:pPr>
              <w:autoSpaceDN w:val="0"/>
              <w:autoSpaceDE w:val="0"/>
              <w:widowControl/>
              <w:spacing w:line="230" w:lineRule="exact" w:before="54" w:after="0"/>
              <w:ind w:left="0" w:right="404" w:firstLine="0"/>
              <w:jc w:val="right"/>
            </w:pPr>
            <w:r>
              <w:rPr>
                <w:rFonts w:ascii="TimesNewRomanPSMT" w:hAnsi="TimesNewRomanPSMT" w:eastAsia="TimesNewRomanPSMT"/>
                <w:b w:val="0"/>
                <w:i w:val="0"/>
                <w:color w:val="000000"/>
                <w:sz w:val="21"/>
              </w:rPr>
              <w:t>650</w:t>
            </w:r>
          </w:p>
        </w:tc>
        <w:tc>
          <w:tcPr>
            <w:tcW w:type="dxa" w:w="78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0.60</w:t>
            </w:r>
          </w:p>
        </w:tc>
        <w:tc>
          <w:tcPr>
            <w:tcW w:type="dxa" w:w="139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40</w:t>
            </w:r>
          </w:p>
        </w:tc>
      </w:tr>
      <w:tr>
        <w:trPr>
          <w:trHeight w:hRule="exact" w:val="300"/>
        </w:trPr>
        <w:tc>
          <w:tcPr>
            <w:tcW w:type="dxa" w:w="86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10</w:t>
            </w:r>
          </w:p>
        </w:tc>
        <w:tc>
          <w:tcPr>
            <w:tcW w:type="dxa" w:w="7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8</w:t>
            </w:r>
          </w:p>
        </w:tc>
        <w:tc>
          <w:tcPr>
            <w:tcW w:type="dxa" w:w="9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w:t>
            </w:r>
          </w:p>
        </w:tc>
        <w:tc>
          <w:tcPr>
            <w:tcW w:type="dxa" w:w="10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15</w:t>
            </w:r>
          </w:p>
        </w:tc>
        <w:tc>
          <w:tcPr>
            <w:tcW w:type="dxa" w:w="1140"/>
            <w:tcBorders/>
            <w:tcMar>
              <w:start w:w="0" w:type="dxa"/>
              <w:end w:w="0" w:type="dxa"/>
            </w:tcMar>
          </w:tcPr>
          <w:p>
            <w:pPr>
              <w:autoSpaceDN w:val="0"/>
              <w:autoSpaceDE w:val="0"/>
              <w:widowControl/>
              <w:spacing w:line="232" w:lineRule="exact" w:before="36" w:after="0"/>
              <w:ind w:left="222" w:right="0" w:firstLine="0"/>
              <w:jc w:val="left"/>
            </w:pPr>
            <w:r>
              <w:rPr>
                <w:rFonts w:ascii="TimesNewRomanPSMT" w:hAnsi="TimesNewRomanPSMT" w:eastAsia="TimesNewRomanPSMT"/>
                <w:b w:val="0"/>
                <w:i w:val="0"/>
                <w:color w:val="000000"/>
                <w:sz w:val="21"/>
              </w:rPr>
              <w:t>16.189</w:t>
            </w:r>
          </w:p>
        </w:tc>
        <w:tc>
          <w:tcPr>
            <w:tcW w:type="dxa" w:w="114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6.34</w:t>
            </w:r>
          </w:p>
        </w:tc>
        <w:tc>
          <w:tcPr>
            <w:tcW w:type="dxa" w:w="1220"/>
            <w:tcBorders/>
            <w:tcMar>
              <w:start w:w="0" w:type="dxa"/>
              <w:end w:w="0" w:type="dxa"/>
            </w:tcMar>
          </w:tcPr>
          <w:p>
            <w:pPr>
              <w:autoSpaceDN w:val="0"/>
              <w:autoSpaceDE w:val="0"/>
              <w:widowControl/>
              <w:spacing w:line="232" w:lineRule="exact" w:before="36" w:after="0"/>
              <w:ind w:left="0" w:right="404" w:firstLine="0"/>
              <w:jc w:val="right"/>
            </w:pPr>
            <w:r>
              <w:rPr>
                <w:rFonts w:ascii="TimesNewRomanPSMT" w:hAnsi="TimesNewRomanPSMT" w:eastAsia="TimesNewRomanPSMT"/>
                <w:b w:val="0"/>
                <w:i w:val="0"/>
                <w:color w:val="000000"/>
                <w:sz w:val="21"/>
              </w:rPr>
              <w:t>300</w:t>
            </w:r>
          </w:p>
        </w:tc>
        <w:tc>
          <w:tcPr>
            <w:tcW w:type="dxa" w:w="7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0.48</w:t>
            </w:r>
          </w:p>
        </w:tc>
        <w:tc>
          <w:tcPr>
            <w:tcW w:type="dxa" w:w="139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40</w:t>
            </w:r>
          </w:p>
        </w:tc>
      </w:tr>
      <w:tr>
        <w:trPr>
          <w:trHeight w:hRule="exact" w:val="300"/>
        </w:trPr>
        <w:tc>
          <w:tcPr>
            <w:tcW w:type="dxa" w:w="86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11</w:t>
            </w:r>
          </w:p>
        </w:tc>
        <w:tc>
          <w:tcPr>
            <w:tcW w:type="dxa" w:w="7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31.5</w:t>
            </w:r>
          </w:p>
        </w:tc>
        <w:tc>
          <w:tcPr>
            <w:tcW w:type="dxa" w:w="9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8</w:t>
            </w:r>
          </w:p>
        </w:tc>
        <w:tc>
          <w:tcPr>
            <w:tcW w:type="dxa" w:w="10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w:t>
            </w:r>
          </w:p>
        </w:tc>
        <w:tc>
          <w:tcPr>
            <w:tcW w:type="dxa" w:w="1140"/>
            <w:tcBorders/>
            <w:tcMar>
              <w:start w:w="0" w:type="dxa"/>
              <w:end w:w="0" w:type="dxa"/>
            </w:tcMar>
          </w:tcPr>
          <w:p>
            <w:pPr>
              <w:autoSpaceDN w:val="0"/>
              <w:autoSpaceDE w:val="0"/>
              <w:widowControl/>
              <w:spacing w:line="232" w:lineRule="exact" w:before="36" w:after="0"/>
              <w:ind w:left="0" w:right="446" w:firstLine="0"/>
              <w:jc w:val="right"/>
            </w:pPr>
            <w:r>
              <w:rPr>
                <w:rFonts w:ascii="TimesNewRomanPSMT" w:hAnsi="TimesNewRomanPSMT" w:eastAsia="TimesNewRomanPSMT"/>
                <w:b w:val="0"/>
                <w:i w:val="0"/>
                <w:color w:val="000000"/>
                <w:sz w:val="21"/>
              </w:rPr>
              <w:t>15.7</w:t>
            </w:r>
          </w:p>
        </w:tc>
        <w:tc>
          <w:tcPr>
            <w:tcW w:type="dxa" w:w="114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6.2</w:t>
            </w:r>
          </w:p>
        </w:tc>
        <w:tc>
          <w:tcPr>
            <w:tcW w:type="dxa" w:w="1220"/>
            <w:tcBorders/>
            <w:tcMar>
              <w:start w:w="0" w:type="dxa"/>
              <w:end w:w="0" w:type="dxa"/>
            </w:tcMar>
          </w:tcPr>
          <w:p>
            <w:pPr>
              <w:autoSpaceDN w:val="0"/>
              <w:autoSpaceDE w:val="0"/>
              <w:widowControl/>
              <w:spacing w:line="232" w:lineRule="exact" w:before="36" w:after="0"/>
              <w:ind w:left="0" w:right="404" w:firstLine="0"/>
              <w:jc w:val="right"/>
            </w:pPr>
            <w:r>
              <w:rPr>
                <w:rFonts w:ascii="TimesNewRomanPSMT" w:hAnsi="TimesNewRomanPSMT" w:eastAsia="TimesNewRomanPSMT"/>
                <w:b w:val="0"/>
                <w:i w:val="0"/>
                <w:color w:val="000000"/>
                <w:sz w:val="21"/>
              </w:rPr>
              <w:t>450</w:t>
            </w:r>
          </w:p>
        </w:tc>
        <w:tc>
          <w:tcPr>
            <w:tcW w:type="dxa" w:w="7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0.60</w:t>
            </w:r>
          </w:p>
        </w:tc>
        <w:tc>
          <w:tcPr>
            <w:tcW w:type="dxa" w:w="139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40</w:t>
            </w:r>
          </w:p>
        </w:tc>
      </w:tr>
      <w:tr>
        <w:trPr>
          <w:trHeight w:hRule="exact" w:val="300"/>
        </w:trPr>
        <w:tc>
          <w:tcPr>
            <w:tcW w:type="dxa" w:w="86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12</w:t>
            </w:r>
          </w:p>
        </w:tc>
        <w:tc>
          <w:tcPr>
            <w:tcW w:type="dxa" w:w="7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24</w:t>
            </w:r>
          </w:p>
        </w:tc>
        <w:tc>
          <w:tcPr>
            <w:tcW w:type="dxa" w:w="9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5</w:t>
            </w:r>
          </w:p>
        </w:tc>
        <w:tc>
          <w:tcPr>
            <w:tcW w:type="dxa" w:w="10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15</w:t>
            </w:r>
          </w:p>
        </w:tc>
        <w:tc>
          <w:tcPr>
            <w:tcW w:type="dxa" w:w="1140"/>
            <w:tcBorders/>
            <w:tcMar>
              <w:start w:w="0" w:type="dxa"/>
              <w:end w:w="0" w:type="dxa"/>
            </w:tcMar>
          </w:tcPr>
          <w:p>
            <w:pPr>
              <w:autoSpaceDN w:val="0"/>
              <w:autoSpaceDE w:val="0"/>
              <w:widowControl/>
              <w:spacing w:line="232" w:lineRule="exact" w:before="38" w:after="0"/>
              <w:ind w:left="0" w:right="446" w:firstLine="0"/>
              <w:jc w:val="right"/>
            </w:pPr>
            <w:r>
              <w:rPr>
                <w:rFonts w:ascii="TimesNewRomanPSMT" w:hAnsi="TimesNewRomanPSMT" w:eastAsia="TimesNewRomanPSMT"/>
                <w:b w:val="0"/>
                <w:i w:val="0"/>
                <w:color w:val="000000"/>
                <w:sz w:val="21"/>
              </w:rPr>
              <w:t>23.2</w:t>
            </w:r>
          </w:p>
        </w:tc>
        <w:tc>
          <w:tcPr>
            <w:tcW w:type="dxa" w:w="114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6.39</w:t>
            </w:r>
          </w:p>
        </w:tc>
        <w:tc>
          <w:tcPr>
            <w:tcW w:type="dxa" w:w="1220"/>
            <w:tcBorders/>
            <w:tcMar>
              <w:start w:w="0" w:type="dxa"/>
              <w:end w:w="0" w:type="dxa"/>
            </w:tcMar>
          </w:tcPr>
          <w:p>
            <w:pPr>
              <w:autoSpaceDN w:val="0"/>
              <w:autoSpaceDE w:val="0"/>
              <w:widowControl/>
              <w:spacing w:line="232" w:lineRule="exact" w:before="38" w:after="0"/>
              <w:ind w:left="0" w:right="404" w:firstLine="0"/>
              <w:jc w:val="right"/>
            </w:pPr>
            <w:r>
              <w:rPr>
                <w:rFonts w:ascii="TimesNewRomanPSMT" w:hAnsi="TimesNewRomanPSMT" w:eastAsia="TimesNewRomanPSMT"/>
                <w:b w:val="0"/>
                <w:i w:val="0"/>
                <w:color w:val="000000"/>
                <w:sz w:val="21"/>
              </w:rPr>
              <w:t>400</w:t>
            </w:r>
          </w:p>
        </w:tc>
        <w:tc>
          <w:tcPr>
            <w:tcW w:type="dxa" w:w="7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0.32</w:t>
            </w:r>
          </w:p>
        </w:tc>
        <w:tc>
          <w:tcPr>
            <w:tcW w:type="dxa" w:w="139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30</w:t>
            </w:r>
          </w:p>
        </w:tc>
      </w:tr>
      <w:tr>
        <w:trPr>
          <w:trHeight w:hRule="exact" w:val="300"/>
        </w:trPr>
        <w:tc>
          <w:tcPr>
            <w:tcW w:type="dxa" w:w="864"/>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13</w:t>
            </w:r>
          </w:p>
        </w:tc>
        <w:tc>
          <w:tcPr>
            <w:tcW w:type="dxa" w:w="7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32</w:t>
            </w:r>
          </w:p>
        </w:tc>
        <w:tc>
          <w:tcPr>
            <w:tcW w:type="dxa" w:w="9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9</w:t>
            </w:r>
          </w:p>
        </w:tc>
        <w:tc>
          <w:tcPr>
            <w:tcW w:type="dxa" w:w="10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8</w:t>
            </w:r>
          </w:p>
        </w:tc>
        <w:tc>
          <w:tcPr>
            <w:tcW w:type="dxa" w:w="1140"/>
            <w:tcBorders/>
            <w:tcMar>
              <w:start w:w="0" w:type="dxa"/>
              <w:end w:w="0" w:type="dxa"/>
            </w:tcMar>
          </w:tcPr>
          <w:p>
            <w:pPr>
              <w:autoSpaceDN w:val="0"/>
              <w:autoSpaceDE w:val="0"/>
              <w:widowControl/>
              <w:spacing w:line="232" w:lineRule="exact" w:before="40" w:after="0"/>
              <w:ind w:left="0" w:right="446" w:firstLine="0"/>
              <w:jc w:val="right"/>
            </w:pPr>
            <w:r>
              <w:rPr>
                <w:rFonts w:ascii="TimesNewRomanPSMT" w:hAnsi="TimesNewRomanPSMT" w:eastAsia="TimesNewRomanPSMT"/>
                <w:b w:val="0"/>
                <w:i w:val="0"/>
                <w:color w:val="000000"/>
                <w:sz w:val="21"/>
              </w:rPr>
              <w:t>15.7</w:t>
            </w:r>
          </w:p>
        </w:tc>
        <w:tc>
          <w:tcPr>
            <w:tcW w:type="dxa" w:w="114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6.2</w:t>
            </w:r>
          </w:p>
        </w:tc>
        <w:tc>
          <w:tcPr>
            <w:tcW w:type="dxa" w:w="1220"/>
            <w:tcBorders/>
            <w:tcMar>
              <w:start w:w="0" w:type="dxa"/>
              <w:end w:w="0" w:type="dxa"/>
            </w:tcMar>
          </w:tcPr>
          <w:p>
            <w:pPr>
              <w:autoSpaceDN w:val="0"/>
              <w:autoSpaceDE w:val="0"/>
              <w:widowControl/>
              <w:spacing w:line="232" w:lineRule="exact" w:before="40" w:after="0"/>
              <w:ind w:left="0" w:right="404" w:firstLine="0"/>
              <w:jc w:val="right"/>
            </w:pPr>
            <w:r>
              <w:rPr>
                <w:rFonts w:ascii="TimesNewRomanPSMT" w:hAnsi="TimesNewRomanPSMT" w:eastAsia="TimesNewRomanPSMT"/>
                <w:b w:val="0"/>
                <w:i w:val="0"/>
                <w:color w:val="000000"/>
                <w:sz w:val="21"/>
              </w:rPr>
              <w:t>450</w:t>
            </w:r>
          </w:p>
        </w:tc>
        <w:tc>
          <w:tcPr>
            <w:tcW w:type="dxa" w:w="7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0.60</w:t>
            </w:r>
          </w:p>
        </w:tc>
        <w:tc>
          <w:tcPr>
            <w:tcW w:type="dxa" w:w="139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40</w:t>
            </w:r>
          </w:p>
        </w:tc>
      </w:tr>
      <w:tr>
        <w:trPr>
          <w:trHeight w:hRule="exact" w:val="300"/>
        </w:trPr>
        <w:tc>
          <w:tcPr>
            <w:tcW w:type="dxa" w:w="86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14</w:t>
            </w:r>
          </w:p>
        </w:tc>
        <w:tc>
          <w:tcPr>
            <w:tcW w:type="dxa" w:w="7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24</w:t>
            </w:r>
          </w:p>
        </w:tc>
        <w:tc>
          <w:tcPr>
            <w:tcW w:type="dxa" w:w="9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5</w:t>
            </w:r>
          </w:p>
        </w:tc>
        <w:tc>
          <w:tcPr>
            <w:tcW w:type="dxa" w:w="10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15</w:t>
            </w:r>
          </w:p>
        </w:tc>
        <w:tc>
          <w:tcPr>
            <w:tcW w:type="dxa" w:w="1140"/>
            <w:tcBorders/>
            <w:tcMar>
              <w:start w:w="0" w:type="dxa"/>
              <w:end w:w="0" w:type="dxa"/>
            </w:tcMar>
          </w:tcPr>
          <w:p>
            <w:pPr>
              <w:autoSpaceDN w:val="0"/>
              <w:autoSpaceDE w:val="0"/>
              <w:widowControl/>
              <w:spacing w:line="232" w:lineRule="exact" w:before="42" w:after="0"/>
              <w:ind w:left="0" w:right="446" w:firstLine="0"/>
              <w:jc w:val="right"/>
            </w:pPr>
            <w:r>
              <w:rPr>
                <w:rFonts w:ascii="TimesNewRomanPSMT" w:hAnsi="TimesNewRomanPSMT" w:eastAsia="TimesNewRomanPSMT"/>
                <w:b w:val="0"/>
                <w:i w:val="0"/>
                <w:color w:val="000000"/>
                <w:sz w:val="21"/>
              </w:rPr>
              <w:t>23.2</w:t>
            </w:r>
          </w:p>
        </w:tc>
        <w:tc>
          <w:tcPr>
            <w:tcW w:type="dxa" w:w="11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6.39</w:t>
            </w:r>
          </w:p>
        </w:tc>
        <w:tc>
          <w:tcPr>
            <w:tcW w:type="dxa" w:w="1220"/>
            <w:tcBorders/>
            <w:tcMar>
              <w:start w:w="0" w:type="dxa"/>
              <w:end w:w="0" w:type="dxa"/>
            </w:tcMar>
          </w:tcPr>
          <w:p>
            <w:pPr>
              <w:autoSpaceDN w:val="0"/>
              <w:autoSpaceDE w:val="0"/>
              <w:widowControl/>
              <w:spacing w:line="232" w:lineRule="exact" w:before="42" w:after="0"/>
              <w:ind w:left="0" w:right="404" w:firstLine="0"/>
              <w:jc w:val="right"/>
            </w:pPr>
            <w:r>
              <w:rPr>
                <w:rFonts w:ascii="TimesNewRomanPSMT" w:hAnsi="TimesNewRomanPSMT" w:eastAsia="TimesNewRomanPSMT"/>
                <w:b w:val="0"/>
                <w:i w:val="0"/>
                <w:color w:val="000000"/>
                <w:sz w:val="21"/>
              </w:rPr>
              <w:t>450</w:t>
            </w:r>
          </w:p>
        </w:tc>
        <w:tc>
          <w:tcPr>
            <w:tcW w:type="dxa" w:w="7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0.32</w:t>
            </w:r>
          </w:p>
        </w:tc>
        <w:tc>
          <w:tcPr>
            <w:tcW w:type="dxa" w:w="139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30</w:t>
            </w:r>
          </w:p>
        </w:tc>
      </w:tr>
      <w:tr>
        <w:trPr>
          <w:trHeight w:hRule="exact" w:val="300"/>
        </w:trPr>
        <w:tc>
          <w:tcPr>
            <w:tcW w:type="dxa" w:w="864"/>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15</w:t>
            </w:r>
          </w:p>
        </w:tc>
        <w:tc>
          <w:tcPr>
            <w:tcW w:type="dxa" w:w="7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31.5</w:t>
            </w:r>
          </w:p>
        </w:tc>
        <w:tc>
          <w:tcPr>
            <w:tcW w:type="dxa" w:w="9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8</w:t>
            </w:r>
          </w:p>
        </w:tc>
        <w:tc>
          <w:tcPr>
            <w:tcW w:type="dxa" w:w="102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6</w:t>
            </w:r>
          </w:p>
        </w:tc>
        <w:tc>
          <w:tcPr>
            <w:tcW w:type="dxa" w:w="1140"/>
            <w:tcBorders/>
            <w:tcMar>
              <w:start w:w="0" w:type="dxa"/>
              <w:end w:w="0" w:type="dxa"/>
            </w:tcMar>
          </w:tcPr>
          <w:p>
            <w:pPr>
              <w:autoSpaceDN w:val="0"/>
              <w:autoSpaceDE w:val="0"/>
              <w:widowControl/>
              <w:spacing w:line="230" w:lineRule="exact" w:before="46" w:after="0"/>
              <w:ind w:left="0" w:right="446" w:firstLine="0"/>
              <w:jc w:val="right"/>
            </w:pPr>
            <w:r>
              <w:rPr>
                <w:rFonts w:ascii="TimesNewRomanPSMT" w:hAnsi="TimesNewRomanPSMT" w:eastAsia="TimesNewRomanPSMT"/>
                <w:b w:val="0"/>
                <w:i w:val="0"/>
                <w:color w:val="000000"/>
                <w:sz w:val="21"/>
              </w:rPr>
              <w:t>15.7</w:t>
            </w:r>
          </w:p>
        </w:tc>
        <w:tc>
          <w:tcPr>
            <w:tcW w:type="dxa" w:w="114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6.2</w:t>
            </w:r>
          </w:p>
        </w:tc>
        <w:tc>
          <w:tcPr>
            <w:tcW w:type="dxa" w:w="1220"/>
            <w:tcBorders/>
            <w:tcMar>
              <w:start w:w="0" w:type="dxa"/>
              <w:end w:w="0" w:type="dxa"/>
            </w:tcMar>
          </w:tcPr>
          <w:p>
            <w:pPr>
              <w:autoSpaceDN w:val="0"/>
              <w:autoSpaceDE w:val="0"/>
              <w:widowControl/>
              <w:spacing w:line="230" w:lineRule="exact" w:before="46" w:after="0"/>
              <w:ind w:left="0" w:right="404" w:firstLine="0"/>
              <w:jc w:val="right"/>
            </w:pPr>
            <w:r>
              <w:rPr>
                <w:rFonts w:ascii="TimesNewRomanPSMT" w:hAnsi="TimesNewRomanPSMT" w:eastAsia="TimesNewRomanPSMT"/>
                <w:b w:val="0"/>
                <w:i w:val="0"/>
                <w:color w:val="000000"/>
                <w:sz w:val="21"/>
              </w:rPr>
              <w:t>450</w:t>
            </w:r>
          </w:p>
        </w:tc>
        <w:tc>
          <w:tcPr>
            <w:tcW w:type="dxa" w:w="7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0.60</w:t>
            </w:r>
          </w:p>
        </w:tc>
        <w:tc>
          <w:tcPr>
            <w:tcW w:type="dxa" w:w="139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40</w:t>
            </w:r>
          </w:p>
        </w:tc>
      </w:tr>
      <w:tr>
        <w:trPr>
          <w:trHeight w:hRule="exact" w:val="300"/>
        </w:trPr>
        <w:tc>
          <w:tcPr>
            <w:tcW w:type="dxa" w:w="86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16</w:t>
            </w:r>
          </w:p>
        </w:tc>
        <w:tc>
          <w:tcPr>
            <w:tcW w:type="dxa" w:w="7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20</w:t>
            </w:r>
          </w:p>
        </w:tc>
        <w:tc>
          <w:tcPr>
            <w:tcW w:type="dxa" w:w="9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w:t>
            </w:r>
          </w:p>
        </w:tc>
        <w:tc>
          <w:tcPr>
            <w:tcW w:type="dxa" w:w="10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9</w:t>
            </w:r>
          </w:p>
        </w:tc>
        <w:tc>
          <w:tcPr>
            <w:tcW w:type="dxa" w:w="1140"/>
            <w:tcBorders/>
            <w:tcMar>
              <w:start w:w="0" w:type="dxa"/>
              <w:end w:w="0" w:type="dxa"/>
            </w:tcMar>
          </w:tcPr>
          <w:p>
            <w:pPr>
              <w:autoSpaceDN w:val="0"/>
              <w:autoSpaceDE w:val="0"/>
              <w:widowControl/>
              <w:spacing w:line="232" w:lineRule="exact" w:before="48" w:after="0"/>
              <w:ind w:left="222" w:right="0" w:firstLine="0"/>
              <w:jc w:val="left"/>
            </w:pPr>
            <w:r>
              <w:rPr>
                <w:rFonts w:ascii="TimesNewRomanPSMT" w:hAnsi="TimesNewRomanPSMT" w:eastAsia="TimesNewRomanPSMT"/>
                <w:b w:val="0"/>
                <w:i w:val="0"/>
                <w:color w:val="000000"/>
                <w:sz w:val="21"/>
              </w:rPr>
              <w:t>10.275</w:t>
            </w:r>
          </w:p>
        </w:tc>
        <w:tc>
          <w:tcPr>
            <w:tcW w:type="dxa" w:w="11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6.39</w:t>
            </w:r>
          </w:p>
        </w:tc>
        <w:tc>
          <w:tcPr>
            <w:tcW w:type="dxa" w:w="1220"/>
            <w:tcBorders/>
            <w:tcMar>
              <w:start w:w="0" w:type="dxa"/>
              <w:end w:w="0" w:type="dxa"/>
            </w:tcMar>
          </w:tcPr>
          <w:p>
            <w:pPr>
              <w:autoSpaceDN w:val="0"/>
              <w:autoSpaceDE w:val="0"/>
              <w:widowControl/>
              <w:spacing w:line="232" w:lineRule="exact" w:before="48" w:after="0"/>
              <w:ind w:left="0" w:right="218" w:firstLine="0"/>
              <w:jc w:val="right"/>
            </w:pPr>
            <w:r>
              <w:rPr>
                <w:rFonts w:ascii="TimesNewRomanPSMT" w:hAnsi="TimesNewRomanPSMT" w:eastAsia="TimesNewRomanPSMT"/>
                <w:b w:val="0"/>
                <w:i w:val="0"/>
                <w:color w:val="000000"/>
                <w:sz w:val="21"/>
              </w:rPr>
              <w:t>449.876</w:t>
            </w:r>
          </w:p>
        </w:tc>
        <w:tc>
          <w:tcPr>
            <w:tcW w:type="dxa" w:w="7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0.22</w:t>
            </w:r>
          </w:p>
        </w:tc>
        <w:tc>
          <w:tcPr>
            <w:tcW w:type="dxa" w:w="139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30</w:t>
            </w:r>
          </w:p>
        </w:tc>
      </w:tr>
      <w:tr>
        <w:trPr>
          <w:trHeight w:hRule="exact" w:val="300"/>
        </w:trPr>
        <w:tc>
          <w:tcPr>
            <w:tcW w:type="dxa" w:w="86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17</w:t>
            </w:r>
          </w:p>
        </w:tc>
        <w:tc>
          <w:tcPr>
            <w:tcW w:type="dxa" w:w="7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32</w:t>
            </w:r>
          </w:p>
        </w:tc>
        <w:tc>
          <w:tcPr>
            <w:tcW w:type="dxa" w:w="9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9</w:t>
            </w:r>
          </w:p>
        </w:tc>
        <w:tc>
          <w:tcPr>
            <w:tcW w:type="dxa" w:w="10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8</w:t>
            </w:r>
          </w:p>
        </w:tc>
        <w:tc>
          <w:tcPr>
            <w:tcW w:type="dxa" w:w="1140"/>
            <w:tcBorders/>
            <w:tcMar>
              <w:start w:w="0" w:type="dxa"/>
              <w:end w:w="0" w:type="dxa"/>
            </w:tcMar>
          </w:tcPr>
          <w:p>
            <w:pPr>
              <w:autoSpaceDN w:val="0"/>
              <w:autoSpaceDE w:val="0"/>
              <w:widowControl/>
              <w:spacing w:line="232" w:lineRule="exact" w:before="48" w:after="0"/>
              <w:ind w:left="0" w:right="446" w:firstLine="0"/>
              <w:jc w:val="right"/>
            </w:pPr>
            <w:r>
              <w:rPr>
                <w:rFonts w:ascii="TimesNewRomanPSMT" w:hAnsi="TimesNewRomanPSMT" w:eastAsia="TimesNewRomanPSMT"/>
                <w:b w:val="0"/>
                <w:i w:val="0"/>
                <w:color w:val="000000"/>
                <w:sz w:val="21"/>
              </w:rPr>
              <w:t>15.7</w:t>
            </w:r>
          </w:p>
        </w:tc>
        <w:tc>
          <w:tcPr>
            <w:tcW w:type="dxa" w:w="11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6.2</w:t>
            </w:r>
          </w:p>
        </w:tc>
        <w:tc>
          <w:tcPr>
            <w:tcW w:type="dxa" w:w="1220"/>
            <w:tcBorders/>
            <w:tcMar>
              <w:start w:w="0" w:type="dxa"/>
              <w:end w:w="0" w:type="dxa"/>
            </w:tcMar>
          </w:tcPr>
          <w:p>
            <w:pPr>
              <w:autoSpaceDN w:val="0"/>
              <w:autoSpaceDE w:val="0"/>
              <w:widowControl/>
              <w:spacing w:line="232" w:lineRule="exact" w:before="48" w:after="0"/>
              <w:ind w:left="0" w:right="404" w:firstLine="0"/>
              <w:jc w:val="right"/>
            </w:pPr>
            <w:r>
              <w:rPr>
                <w:rFonts w:ascii="TimesNewRomanPSMT" w:hAnsi="TimesNewRomanPSMT" w:eastAsia="TimesNewRomanPSMT"/>
                <w:b w:val="0"/>
                <w:i w:val="0"/>
                <w:color w:val="000000"/>
                <w:sz w:val="21"/>
              </w:rPr>
              <w:t>450</w:t>
            </w:r>
          </w:p>
        </w:tc>
        <w:tc>
          <w:tcPr>
            <w:tcW w:type="dxa" w:w="7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0.60</w:t>
            </w:r>
          </w:p>
        </w:tc>
        <w:tc>
          <w:tcPr>
            <w:tcW w:type="dxa" w:w="139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40</w:t>
            </w:r>
          </w:p>
        </w:tc>
      </w:tr>
      <w:tr>
        <w:trPr>
          <w:trHeight w:hRule="exact" w:val="300"/>
        </w:trPr>
        <w:tc>
          <w:tcPr>
            <w:tcW w:type="dxa" w:w="86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18</w:t>
            </w:r>
          </w:p>
        </w:tc>
        <w:tc>
          <w:tcPr>
            <w:tcW w:type="dxa" w:w="7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19.4</w:t>
            </w:r>
          </w:p>
        </w:tc>
        <w:tc>
          <w:tcPr>
            <w:tcW w:type="dxa" w:w="9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w:t>
            </w:r>
          </w:p>
        </w:tc>
        <w:tc>
          <w:tcPr>
            <w:tcW w:type="dxa" w:w="10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14</w:t>
            </w:r>
          </w:p>
        </w:tc>
        <w:tc>
          <w:tcPr>
            <w:tcW w:type="dxa" w:w="1140"/>
            <w:tcBorders/>
            <w:tcMar>
              <w:start w:w="0" w:type="dxa"/>
              <w:end w:w="0" w:type="dxa"/>
            </w:tcMar>
          </w:tcPr>
          <w:p>
            <w:pPr>
              <w:autoSpaceDN w:val="0"/>
              <w:autoSpaceDE w:val="0"/>
              <w:widowControl/>
              <w:spacing w:line="232" w:lineRule="exact" w:before="50" w:after="0"/>
              <w:ind w:left="0" w:right="446" w:firstLine="0"/>
              <w:jc w:val="right"/>
            </w:pPr>
            <w:r>
              <w:rPr>
                <w:rFonts w:ascii="TimesNewRomanPSMT" w:hAnsi="TimesNewRomanPSMT" w:eastAsia="TimesNewRomanPSMT"/>
                <w:b w:val="0"/>
                <w:i w:val="0"/>
                <w:color w:val="000000"/>
                <w:sz w:val="21"/>
              </w:rPr>
              <w:t>24.7</w:t>
            </w:r>
          </w:p>
        </w:tc>
        <w:tc>
          <w:tcPr>
            <w:tcW w:type="dxa" w:w="1140"/>
            <w:tcBorders/>
            <w:tcMar>
              <w:start w:w="0" w:type="dxa"/>
              <w:end w:w="0" w:type="dxa"/>
            </w:tcMar>
          </w:tcPr>
          <w:p>
            <w:pPr>
              <w:autoSpaceDN w:val="0"/>
              <w:autoSpaceDE w:val="0"/>
              <w:widowControl/>
              <w:spacing w:line="232" w:lineRule="exact" w:before="50" w:after="0"/>
              <w:ind w:left="0" w:right="294" w:firstLine="0"/>
              <w:jc w:val="right"/>
            </w:pPr>
            <w:r>
              <w:rPr>
                <w:rFonts w:ascii="TimesNewRomanPSMT" w:hAnsi="TimesNewRomanPSMT" w:eastAsia="TimesNewRomanPSMT"/>
                <w:b w:val="0"/>
                <w:i w:val="0"/>
                <w:color w:val="000000"/>
                <w:sz w:val="21"/>
              </w:rPr>
              <w:t>14.27</w:t>
            </w:r>
          </w:p>
        </w:tc>
        <w:tc>
          <w:tcPr>
            <w:tcW w:type="dxa" w:w="1220"/>
            <w:tcBorders/>
            <w:tcMar>
              <w:start w:w="0" w:type="dxa"/>
              <w:end w:w="0" w:type="dxa"/>
            </w:tcMar>
          </w:tcPr>
          <w:p>
            <w:pPr>
              <w:autoSpaceDN w:val="0"/>
              <w:autoSpaceDE w:val="0"/>
              <w:widowControl/>
              <w:spacing w:line="232" w:lineRule="exact" w:before="50" w:after="0"/>
              <w:ind w:left="0" w:right="404" w:firstLine="0"/>
              <w:jc w:val="right"/>
            </w:pPr>
            <w:r>
              <w:rPr>
                <w:rFonts w:ascii="TimesNewRomanPSMT" w:hAnsi="TimesNewRomanPSMT" w:eastAsia="TimesNewRomanPSMT"/>
                <w:b w:val="0"/>
                <w:i w:val="0"/>
                <w:color w:val="000000"/>
                <w:sz w:val="21"/>
              </w:rPr>
              <w:t>700</w:t>
            </w:r>
          </w:p>
        </w:tc>
        <w:tc>
          <w:tcPr>
            <w:tcW w:type="dxa" w:w="7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0.29</w:t>
            </w:r>
          </w:p>
        </w:tc>
        <w:tc>
          <w:tcPr>
            <w:tcW w:type="dxa" w:w="139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40</w:t>
            </w:r>
          </w:p>
        </w:tc>
      </w:tr>
      <w:tr>
        <w:trPr>
          <w:trHeight w:hRule="exact" w:val="300"/>
        </w:trPr>
        <w:tc>
          <w:tcPr>
            <w:tcW w:type="dxa" w:w="86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19</w:t>
            </w:r>
          </w:p>
        </w:tc>
        <w:tc>
          <w:tcPr>
            <w:tcW w:type="dxa" w:w="7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31.5</w:t>
            </w:r>
          </w:p>
        </w:tc>
        <w:tc>
          <w:tcPr>
            <w:tcW w:type="dxa" w:w="9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8</w:t>
            </w:r>
          </w:p>
        </w:tc>
        <w:tc>
          <w:tcPr>
            <w:tcW w:type="dxa" w:w="10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6</w:t>
            </w:r>
          </w:p>
        </w:tc>
        <w:tc>
          <w:tcPr>
            <w:tcW w:type="dxa" w:w="1140"/>
            <w:tcBorders/>
            <w:tcMar>
              <w:start w:w="0" w:type="dxa"/>
              <w:end w:w="0" w:type="dxa"/>
            </w:tcMar>
          </w:tcPr>
          <w:p>
            <w:pPr>
              <w:autoSpaceDN w:val="0"/>
              <w:autoSpaceDE w:val="0"/>
              <w:widowControl/>
              <w:spacing w:line="232" w:lineRule="exact" w:before="52" w:after="0"/>
              <w:ind w:left="0" w:right="446" w:firstLine="0"/>
              <w:jc w:val="right"/>
            </w:pPr>
            <w:r>
              <w:rPr>
                <w:rFonts w:ascii="TimesNewRomanPSMT" w:hAnsi="TimesNewRomanPSMT" w:eastAsia="TimesNewRomanPSMT"/>
                <w:b w:val="0"/>
                <w:i w:val="0"/>
                <w:color w:val="000000"/>
                <w:sz w:val="21"/>
              </w:rPr>
              <w:t>15.7</w:t>
            </w:r>
          </w:p>
        </w:tc>
        <w:tc>
          <w:tcPr>
            <w:tcW w:type="dxa" w:w="11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6.2</w:t>
            </w:r>
          </w:p>
        </w:tc>
        <w:tc>
          <w:tcPr>
            <w:tcW w:type="dxa" w:w="1220"/>
            <w:tcBorders/>
            <w:tcMar>
              <w:start w:w="0" w:type="dxa"/>
              <w:end w:w="0" w:type="dxa"/>
            </w:tcMar>
          </w:tcPr>
          <w:p>
            <w:pPr>
              <w:autoSpaceDN w:val="0"/>
              <w:autoSpaceDE w:val="0"/>
              <w:widowControl/>
              <w:spacing w:line="232" w:lineRule="exact" w:before="52" w:after="0"/>
              <w:ind w:left="0" w:right="404" w:firstLine="0"/>
              <w:jc w:val="right"/>
            </w:pPr>
            <w:r>
              <w:rPr>
                <w:rFonts w:ascii="TimesNewRomanPSMT" w:hAnsi="TimesNewRomanPSMT" w:eastAsia="TimesNewRomanPSMT"/>
                <w:b w:val="0"/>
                <w:i w:val="0"/>
                <w:color w:val="000000"/>
                <w:sz w:val="21"/>
              </w:rPr>
              <w:t>450</w:t>
            </w:r>
          </w:p>
        </w:tc>
        <w:tc>
          <w:tcPr>
            <w:tcW w:type="dxa" w:w="7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0.60</w:t>
            </w:r>
          </w:p>
        </w:tc>
        <w:tc>
          <w:tcPr>
            <w:tcW w:type="dxa" w:w="139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40</w:t>
            </w:r>
          </w:p>
        </w:tc>
      </w:tr>
      <w:tr>
        <w:trPr>
          <w:trHeight w:hRule="exact" w:val="320"/>
        </w:trPr>
        <w:tc>
          <w:tcPr>
            <w:tcW w:type="dxa" w:w="86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20</w:t>
            </w:r>
          </w:p>
        </w:tc>
        <w:tc>
          <w:tcPr>
            <w:tcW w:type="dxa" w:w="7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35</w:t>
            </w:r>
          </w:p>
        </w:tc>
        <w:tc>
          <w:tcPr>
            <w:tcW w:type="dxa" w:w="9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36</w:t>
            </w:r>
          </w:p>
        </w:tc>
        <w:tc>
          <w:tcPr>
            <w:tcW w:type="dxa" w:w="10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5</w:t>
            </w:r>
          </w:p>
        </w:tc>
        <w:tc>
          <w:tcPr>
            <w:tcW w:type="dxa" w:w="1140"/>
            <w:tcBorders/>
            <w:tcMar>
              <w:start w:w="0" w:type="dxa"/>
              <w:end w:w="0" w:type="dxa"/>
            </w:tcMar>
          </w:tcPr>
          <w:p>
            <w:pPr>
              <w:autoSpaceDN w:val="0"/>
              <w:autoSpaceDE w:val="0"/>
              <w:widowControl/>
              <w:spacing w:line="232" w:lineRule="exact" w:before="54" w:after="0"/>
              <w:ind w:left="276" w:right="0" w:firstLine="0"/>
              <w:jc w:val="left"/>
            </w:pPr>
            <w:r>
              <w:rPr>
                <w:rFonts w:ascii="TimesNewRomanPSMT" w:hAnsi="TimesNewRomanPSMT" w:eastAsia="TimesNewRomanPSMT"/>
                <w:b w:val="0"/>
                <w:i w:val="0"/>
                <w:color w:val="000000"/>
                <w:sz w:val="21"/>
              </w:rPr>
              <w:t>12.23</w:t>
            </w:r>
          </w:p>
        </w:tc>
        <w:tc>
          <w:tcPr>
            <w:tcW w:type="dxa" w:w="11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6.26</w:t>
            </w:r>
          </w:p>
        </w:tc>
        <w:tc>
          <w:tcPr>
            <w:tcW w:type="dxa" w:w="1220"/>
            <w:tcBorders/>
            <w:tcMar>
              <w:start w:w="0" w:type="dxa"/>
              <w:end w:w="0" w:type="dxa"/>
            </w:tcMar>
          </w:tcPr>
          <w:p>
            <w:pPr>
              <w:autoSpaceDN w:val="0"/>
              <w:autoSpaceDE w:val="0"/>
              <w:widowControl/>
              <w:spacing w:line="232" w:lineRule="exact" w:before="54" w:after="0"/>
              <w:ind w:left="0" w:right="404" w:firstLine="0"/>
              <w:jc w:val="right"/>
            </w:pPr>
            <w:r>
              <w:rPr>
                <w:rFonts w:ascii="TimesNewRomanPSMT" w:hAnsi="TimesNewRomanPSMT" w:eastAsia="TimesNewRomanPSMT"/>
                <w:b w:val="0"/>
                <w:i w:val="0"/>
                <w:color w:val="000000"/>
                <w:sz w:val="21"/>
              </w:rPr>
              <w:t>400</w:t>
            </w:r>
          </w:p>
        </w:tc>
        <w:tc>
          <w:tcPr>
            <w:tcW w:type="dxa" w:w="7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0.61</w:t>
            </w:r>
          </w:p>
        </w:tc>
        <w:tc>
          <w:tcPr>
            <w:tcW w:type="dxa" w:w="139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35</w:t>
            </w:r>
          </w:p>
        </w:tc>
      </w:tr>
      <w:tr>
        <w:trPr>
          <w:trHeight w:hRule="exact" w:val="300"/>
        </w:trPr>
        <w:tc>
          <w:tcPr>
            <w:tcW w:type="dxa" w:w="864"/>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21</w:t>
            </w:r>
          </w:p>
        </w:tc>
        <w:tc>
          <w:tcPr>
            <w:tcW w:type="dxa" w:w="78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32</w:t>
            </w:r>
          </w:p>
        </w:tc>
        <w:tc>
          <w:tcPr>
            <w:tcW w:type="dxa" w:w="98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9</w:t>
            </w:r>
          </w:p>
        </w:tc>
        <w:tc>
          <w:tcPr>
            <w:tcW w:type="dxa" w:w="102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8</w:t>
            </w:r>
          </w:p>
        </w:tc>
        <w:tc>
          <w:tcPr>
            <w:tcW w:type="dxa" w:w="1140"/>
            <w:tcBorders/>
            <w:tcMar>
              <w:start w:w="0" w:type="dxa"/>
              <w:end w:w="0" w:type="dxa"/>
            </w:tcMar>
          </w:tcPr>
          <w:p>
            <w:pPr>
              <w:autoSpaceDN w:val="0"/>
              <w:autoSpaceDE w:val="0"/>
              <w:widowControl/>
              <w:spacing w:line="232" w:lineRule="exact" w:before="34" w:after="0"/>
              <w:ind w:left="0" w:right="526" w:firstLine="0"/>
              <w:jc w:val="right"/>
            </w:pPr>
            <w:r>
              <w:rPr>
                <w:rFonts w:ascii="TimesNewRomanPSMT" w:hAnsi="TimesNewRomanPSMT" w:eastAsia="TimesNewRomanPSMT"/>
                <w:b w:val="0"/>
                <w:i w:val="0"/>
                <w:color w:val="000000"/>
                <w:sz w:val="21"/>
              </w:rPr>
              <w:t>12</w:t>
            </w:r>
          </w:p>
        </w:tc>
        <w:tc>
          <w:tcPr>
            <w:tcW w:type="dxa" w:w="114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6.2</w:t>
            </w:r>
          </w:p>
        </w:tc>
        <w:tc>
          <w:tcPr>
            <w:tcW w:type="dxa" w:w="1220"/>
            <w:tcBorders/>
            <w:tcMar>
              <w:start w:w="0" w:type="dxa"/>
              <w:end w:w="0" w:type="dxa"/>
            </w:tcMar>
          </w:tcPr>
          <w:p>
            <w:pPr>
              <w:autoSpaceDN w:val="0"/>
              <w:autoSpaceDE w:val="0"/>
              <w:widowControl/>
              <w:spacing w:line="232" w:lineRule="exact" w:before="34" w:after="0"/>
              <w:ind w:left="0" w:right="404" w:firstLine="0"/>
              <w:jc w:val="right"/>
            </w:pPr>
            <w:r>
              <w:rPr>
                <w:rFonts w:ascii="TimesNewRomanPSMT" w:hAnsi="TimesNewRomanPSMT" w:eastAsia="TimesNewRomanPSMT"/>
                <w:b w:val="0"/>
                <w:i w:val="0"/>
                <w:color w:val="000000"/>
                <w:sz w:val="21"/>
              </w:rPr>
              <w:t>450</w:t>
            </w:r>
          </w:p>
        </w:tc>
        <w:tc>
          <w:tcPr>
            <w:tcW w:type="dxa" w:w="78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0.60</w:t>
            </w:r>
          </w:p>
        </w:tc>
        <w:tc>
          <w:tcPr>
            <w:tcW w:type="dxa" w:w="139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40</w:t>
            </w:r>
          </w:p>
        </w:tc>
      </w:tr>
      <w:tr>
        <w:trPr>
          <w:trHeight w:hRule="exact" w:val="300"/>
        </w:trPr>
        <w:tc>
          <w:tcPr>
            <w:tcW w:type="dxa" w:w="864"/>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22</w:t>
            </w:r>
          </w:p>
        </w:tc>
        <w:tc>
          <w:tcPr>
            <w:tcW w:type="dxa" w:w="78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35</w:t>
            </w:r>
          </w:p>
        </w:tc>
        <w:tc>
          <w:tcPr>
            <w:tcW w:type="dxa" w:w="98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36</w:t>
            </w:r>
          </w:p>
        </w:tc>
        <w:tc>
          <w:tcPr>
            <w:tcW w:type="dxa" w:w="102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5</w:t>
            </w:r>
          </w:p>
        </w:tc>
        <w:tc>
          <w:tcPr>
            <w:tcW w:type="dxa" w:w="1140"/>
            <w:tcBorders/>
            <w:tcMar>
              <w:start w:w="0" w:type="dxa"/>
              <w:end w:w="0" w:type="dxa"/>
            </w:tcMar>
          </w:tcPr>
          <w:p>
            <w:pPr>
              <w:autoSpaceDN w:val="0"/>
              <w:autoSpaceDE w:val="0"/>
              <w:widowControl/>
              <w:spacing w:line="230" w:lineRule="exact" w:before="38" w:after="0"/>
              <w:ind w:left="0" w:right="446" w:firstLine="0"/>
              <w:jc w:val="right"/>
            </w:pPr>
            <w:r>
              <w:rPr>
                <w:rFonts w:ascii="TimesNewRomanPSMT" w:hAnsi="TimesNewRomanPSMT" w:eastAsia="TimesNewRomanPSMT"/>
                <w:b w:val="0"/>
                <w:i w:val="0"/>
                <w:color w:val="000000"/>
                <w:sz w:val="21"/>
              </w:rPr>
              <w:t>9.03</w:t>
            </w:r>
          </w:p>
        </w:tc>
        <w:tc>
          <w:tcPr>
            <w:tcW w:type="dxa" w:w="114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6.26</w:t>
            </w:r>
          </w:p>
        </w:tc>
        <w:tc>
          <w:tcPr>
            <w:tcW w:type="dxa" w:w="1220"/>
            <w:tcBorders/>
            <w:tcMar>
              <w:start w:w="0" w:type="dxa"/>
              <w:end w:w="0" w:type="dxa"/>
            </w:tcMar>
          </w:tcPr>
          <w:p>
            <w:pPr>
              <w:autoSpaceDN w:val="0"/>
              <w:autoSpaceDE w:val="0"/>
              <w:widowControl/>
              <w:spacing w:line="230" w:lineRule="exact" w:before="38" w:after="0"/>
              <w:ind w:left="0" w:right="404" w:firstLine="0"/>
              <w:jc w:val="right"/>
            </w:pPr>
            <w:r>
              <w:rPr>
                <w:rFonts w:ascii="TimesNewRomanPSMT" w:hAnsi="TimesNewRomanPSMT" w:eastAsia="TimesNewRomanPSMT"/>
                <w:b w:val="0"/>
                <w:i w:val="0"/>
                <w:color w:val="000000"/>
                <w:sz w:val="21"/>
              </w:rPr>
              <w:t>400</w:t>
            </w:r>
          </w:p>
        </w:tc>
        <w:tc>
          <w:tcPr>
            <w:tcW w:type="dxa" w:w="78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0.61</w:t>
            </w:r>
          </w:p>
        </w:tc>
        <w:tc>
          <w:tcPr>
            <w:tcW w:type="dxa" w:w="139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35</w:t>
            </w:r>
          </w:p>
        </w:tc>
      </w:tr>
      <w:tr>
        <w:trPr>
          <w:trHeight w:hRule="exact" w:val="300"/>
        </w:trPr>
        <w:tc>
          <w:tcPr>
            <w:tcW w:type="dxa" w:w="864"/>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23</w:t>
            </w:r>
          </w:p>
        </w:tc>
        <w:tc>
          <w:tcPr>
            <w:tcW w:type="dxa" w:w="7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32</w:t>
            </w:r>
          </w:p>
        </w:tc>
        <w:tc>
          <w:tcPr>
            <w:tcW w:type="dxa" w:w="9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10</w:t>
            </w:r>
          </w:p>
        </w:tc>
        <w:tc>
          <w:tcPr>
            <w:tcW w:type="dxa" w:w="10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8</w:t>
            </w:r>
          </w:p>
        </w:tc>
        <w:tc>
          <w:tcPr>
            <w:tcW w:type="dxa" w:w="1140"/>
            <w:tcBorders/>
            <w:tcMar>
              <w:start w:w="0" w:type="dxa"/>
              <w:end w:w="0" w:type="dxa"/>
            </w:tcMar>
          </w:tcPr>
          <w:p>
            <w:pPr>
              <w:autoSpaceDN w:val="0"/>
              <w:autoSpaceDE w:val="0"/>
              <w:widowControl/>
              <w:spacing w:line="232" w:lineRule="exact" w:before="40" w:after="0"/>
              <w:ind w:left="0" w:right="446" w:firstLine="0"/>
              <w:jc w:val="right"/>
            </w:pPr>
            <w:r>
              <w:rPr>
                <w:rFonts w:ascii="TimesNewRomanPSMT" w:hAnsi="TimesNewRomanPSMT" w:eastAsia="TimesNewRomanPSMT"/>
                <w:b w:val="0"/>
                <w:i w:val="0"/>
                <w:color w:val="000000"/>
                <w:sz w:val="21"/>
              </w:rPr>
              <w:t>15.7</w:t>
            </w:r>
          </w:p>
        </w:tc>
        <w:tc>
          <w:tcPr>
            <w:tcW w:type="dxa" w:w="114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6.38</w:t>
            </w:r>
          </w:p>
        </w:tc>
        <w:tc>
          <w:tcPr>
            <w:tcW w:type="dxa" w:w="1220"/>
            <w:tcBorders/>
            <w:tcMar>
              <w:start w:w="0" w:type="dxa"/>
              <w:end w:w="0" w:type="dxa"/>
            </w:tcMar>
          </w:tcPr>
          <w:p>
            <w:pPr>
              <w:autoSpaceDN w:val="0"/>
              <w:autoSpaceDE w:val="0"/>
              <w:widowControl/>
              <w:spacing w:line="232" w:lineRule="exact" w:before="40" w:after="0"/>
              <w:ind w:left="0" w:right="404" w:firstLine="0"/>
              <w:jc w:val="right"/>
            </w:pPr>
            <w:r>
              <w:rPr>
                <w:rFonts w:ascii="TimesNewRomanPSMT" w:hAnsi="TimesNewRomanPSMT" w:eastAsia="TimesNewRomanPSMT"/>
                <w:b w:val="0"/>
                <w:i w:val="0"/>
                <w:color w:val="000000"/>
                <w:sz w:val="21"/>
              </w:rPr>
              <w:t>450</w:t>
            </w:r>
          </w:p>
        </w:tc>
        <w:tc>
          <w:tcPr>
            <w:tcW w:type="dxa" w:w="7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0.31</w:t>
            </w:r>
          </w:p>
        </w:tc>
        <w:tc>
          <w:tcPr>
            <w:tcW w:type="dxa" w:w="139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10</w:t>
            </w:r>
          </w:p>
        </w:tc>
      </w:tr>
      <w:tr>
        <w:trPr>
          <w:trHeight w:hRule="exact" w:val="300"/>
        </w:trPr>
        <w:tc>
          <w:tcPr>
            <w:tcW w:type="dxa" w:w="864"/>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24</w:t>
            </w:r>
          </w:p>
        </w:tc>
        <w:tc>
          <w:tcPr>
            <w:tcW w:type="dxa" w:w="7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31.5</w:t>
            </w:r>
          </w:p>
        </w:tc>
        <w:tc>
          <w:tcPr>
            <w:tcW w:type="dxa" w:w="9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9</w:t>
            </w:r>
          </w:p>
        </w:tc>
        <w:tc>
          <w:tcPr>
            <w:tcW w:type="dxa" w:w="10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6</w:t>
            </w:r>
          </w:p>
        </w:tc>
        <w:tc>
          <w:tcPr>
            <w:tcW w:type="dxa" w:w="1140"/>
            <w:tcBorders/>
            <w:tcMar>
              <w:start w:w="0" w:type="dxa"/>
              <w:end w:w="0" w:type="dxa"/>
            </w:tcMar>
          </w:tcPr>
          <w:p>
            <w:pPr>
              <w:autoSpaceDN w:val="0"/>
              <w:autoSpaceDE w:val="0"/>
              <w:widowControl/>
              <w:spacing w:line="232" w:lineRule="exact" w:before="40" w:after="0"/>
              <w:ind w:left="0" w:right="526" w:firstLine="0"/>
              <w:jc w:val="right"/>
            </w:pPr>
            <w:r>
              <w:rPr>
                <w:rFonts w:ascii="TimesNewRomanPSMT" w:hAnsi="TimesNewRomanPSMT" w:eastAsia="TimesNewRomanPSMT"/>
                <w:b w:val="0"/>
                <w:i w:val="0"/>
                <w:color w:val="000000"/>
                <w:sz w:val="21"/>
              </w:rPr>
              <w:t>12</w:t>
            </w:r>
          </w:p>
        </w:tc>
        <w:tc>
          <w:tcPr>
            <w:tcW w:type="dxa" w:w="114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6.38</w:t>
            </w:r>
          </w:p>
        </w:tc>
        <w:tc>
          <w:tcPr>
            <w:tcW w:type="dxa" w:w="1220"/>
            <w:tcBorders/>
            <w:tcMar>
              <w:start w:w="0" w:type="dxa"/>
              <w:end w:w="0" w:type="dxa"/>
            </w:tcMar>
          </w:tcPr>
          <w:p>
            <w:pPr>
              <w:autoSpaceDN w:val="0"/>
              <w:autoSpaceDE w:val="0"/>
              <w:widowControl/>
              <w:spacing w:line="232" w:lineRule="exact" w:before="40" w:after="0"/>
              <w:ind w:left="0" w:right="404" w:firstLine="0"/>
              <w:jc w:val="right"/>
            </w:pPr>
            <w:r>
              <w:rPr>
                <w:rFonts w:ascii="TimesNewRomanPSMT" w:hAnsi="TimesNewRomanPSMT" w:eastAsia="TimesNewRomanPSMT"/>
                <w:b w:val="0"/>
                <w:i w:val="0"/>
                <w:color w:val="000000"/>
                <w:sz w:val="21"/>
              </w:rPr>
              <w:t>650</w:t>
            </w:r>
          </w:p>
        </w:tc>
        <w:tc>
          <w:tcPr>
            <w:tcW w:type="dxa" w:w="7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0.31</w:t>
            </w:r>
          </w:p>
        </w:tc>
        <w:tc>
          <w:tcPr>
            <w:tcW w:type="dxa" w:w="139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10</w:t>
            </w:r>
          </w:p>
        </w:tc>
      </w:tr>
      <w:tr>
        <w:trPr>
          <w:trHeight w:hRule="exact" w:val="300"/>
        </w:trPr>
        <w:tc>
          <w:tcPr>
            <w:tcW w:type="dxa" w:w="86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25</w:t>
            </w:r>
          </w:p>
        </w:tc>
        <w:tc>
          <w:tcPr>
            <w:tcW w:type="dxa" w:w="7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32</w:t>
            </w:r>
          </w:p>
        </w:tc>
        <w:tc>
          <w:tcPr>
            <w:tcW w:type="dxa" w:w="9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10</w:t>
            </w:r>
          </w:p>
        </w:tc>
        <w:tc>
          <w:tcPr>
            <w:tcW w:type="dxa" w:w="10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8</w:t>
            </w:r>
          </w:p>
        </w:tc>
        <w:tc>
          <w:tcPr>
            <w:tcW w:type="dxa" w:w="1140"/>
            <w:tcBorders/>
            <w:tcMar>
              <w:start w:w="0" w:type="dxa"/>
              <w:end w:w="0" w:type="dxa"/>
            </w:tcMar>
          </w:tcPr>
          <w:p>
            <w:pPr>
              <w:autoSpaceDN w:val="0"/>
              <w:autoSpaceDE w:val="0"/>
              <w:widowControl/>
              <w:spacing w:line="232" w:lineRule="exact" w:before="42" w:after="0"/>
              <w:ind w:left="0" w:right="446" w:firstLine="0"/>
              <w:jc w:val="right"/>
            </w:pPr>
            <w:r>
              <w:rPr>
                <w:rFonts w:ascii="TimesNewRomanPSMT" w:hAnsi="TimesNewRomanPSMT" w:eastAsia="TimesNewRomanPSMT"/>
                <w:b w:val="0"/>
                <w:i w:val="0"/>
                <w:color w:val="000000"/>
                <w:sz w:val="21"/>
              </w:rPr>
              <w:t>15.7</w:t>
            </w:r>
          </w:p>
        </w:tc>
        <w:tc>
          <w:tcPr>
            <w:tcW w:type="dxa" w:w="11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6.38</w:t>
            </w:r>
          </w:p>
        </w:tc>
        <w:tc>
          <w:tcPr>
            <w:tcW w:type="dxa" w:w="1220"/>
            <w:tcBorders/>
            <w:tcMar>
              <w:start w:w="0" w:type="dxa"/>
              <w:end w:w="0" w:type="dxa"/>
            </w:tcMar>
          </w:tcPr>
          <w:p>
            <w:pPr>
              <w:autoSpaceDN w:val="0"/>
              <w:autoSpaceDE w:val="0"/>
              <w:widowControl/>
              <w:spacing w:line="232" w:lineRule="exact" w:before="42" w:after="0"/>
              <w:ind w:left="0" w:right="404" w:firstLine="0"/>
              <w:jc w:val="right"/>
            </w:pPr>
            <w:r>
              <w:rPr>
                <w:rFonts w:ascii="TimesNewRomanPSMT" w:hAnsi="TimesNewRomanPSMT" w:eastAsia="TimesNewRomanPSMT"/>
                <w:b w:val="0"/>
                <w:i w:val="0"/>
                <w:color w:val="000000"/>
                <w:sz w:val="21"/>
              </w:rPr>
              <w:t>450</w:t>
            </w:r>
          </w:p>
        </w:tc>
        <w:tc>
          <w:tcPr>
            <w:tcW w:type="dxa" w:w="7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0.31</w:t>
            </w:r>
          </w:p>
        </w:tc>
        <w:tc>
          <w:tcPr>
            <w:tcW w:type="dxa" w:w="139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10</w:t>
            </w:r>
          </w:p>
        </w:tc>
      </w:tr>
      <w:tr>
        <w:trPr>
          <w:trHeight w:hRule="exact" w:val="300"/>
        </w:trPr>
        <w:tc>
          <w:tcPr>
            <w:tcW w:type="dxa" w:w="864"/>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26</w:t>
            </w:r>
          </w:p>
        </w:tc>
        <w:tc>
          <w:tcPr>
            <w:tcW w:type="dxa" w:w="7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31.5</w:t>
            </w:r>
          </w:p>
        </w:tc>
        <w:tc>
          <w:tcPr>
            <w:tcW w:type="dxa" w:w="9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9</w:t>
            </w:r>
          </w:p>
        </w:tc>
        <w:tc>
          <w:tcPr>
            <w:tcW w:type="dxa" w:w="10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6</w:t>
            </w:r>
          </w:p>
        </w:tc>
        <w:tc>
          <w:tcPr>
            <w:tcW w:type="dxa" w:w="1140"/>
            <w:tcBorders/>
            <w:tcMar>
              <w:start w:w="0" w:type="dxa"/>
              <w:end w:w="0" w:type="dxa"/>
            </w:tcMar>
          </w:tcPr>
          <w:p>
            <w:pPr>
              <w:autoSpaceDN w:val="0"/>
              <w:autoSpaceDE w:val="0"/>
              <w:widowControl/>
              <w:spacing w:line="232" w:lineRule="exact" w:before="44" w:after="0"/>
              <w:ind w:left="0" w:right="526" w:firstLine="0"/>
              <w:jc w:val="right"/>
            </w:pPr>
            <w:r>
              <w:rPr>
                <w:rFonts w:ascii="TimesNewRomanPSMT" w:hAnsi="TimesNewRomanPSMT" w:eastAsia="TimesNewRomanPSMT"/>
                <w:b w:val="0"/>
                <w:i w:val="0"/>
                <w:color w:val="000000"/>
                <w:sz w:val="21"/>
              </w:rPr>
              <w:t>12</w:t>
            </w:r>
          </w:p>
        </w:tc>
        <w:tc>
          <w:tcPr>
            <w:tcW w:type="dxa" w:w="114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6.38</w:t>
            </w:r>
          </w:p>
        </w:tc>
        <w:tc>
          <w:tcPr>
            <w:tcW w:type="dxa" w:w="1220"/>
            <w:tcBorders/>
            <w:tcMar>
              <w:start w:w="0" w:type="dxa"/>
              <w:end w:w="0" w:type="dxa"/>
            </w:tcMar>
          </w:tcPr>
          <w:p>
            <w:pPr>
              <w:autoSpaceDN w:val="0"/>
              <w:autoSpaceDE w:val="0"/>
              <w:widowControl/>
              <w:spacing w:line="232" w:lineRule="exact" w:before="44" w:after="0"/>
              <w:ind w:left="0" w:right="404" w:firstLine="0"/>
              <w:jc w:val="right"/>
            </w:pPr>
            <w:r>
              <w:rPr>
                <w:rFonts w:ascii="TimesNewRomanPSMT" w:hAnsi="TimesNewRomanPSMT" w:eastAsia="TimesNewRomanPSMT"/>
                <w:b w:val="0"/>
                <w:i w:val="0"/>
                <w:color w:val="000000"/>
                <w:sz w:val="21"/>
              </w:rPr>
              <w:t>650</w:t>
            </w:r>
          </w:p>
        </w:tc>
        <w:tc>
          <w:tcPr>
            <w:tcW w:type="dxa" w:w="7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0.31</w:t>
            </w:r>
          </w:p>
        </w:tc>
        <w:tc>
          <w:tcPr>
            <w:tcW w:type="dxa" w:w="139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10</w:t>
            </w:r>
          </w:p>
        </w:tc>
      </w:tr>
      <w:tr>
        <w:trPr>
          <w:trHeight w:hRule="exact" w:val="300"/>
        </w:trPr>
        <w:tc>
          <w:tcPr>
            <w:tcW w:type="dxa" w:w="86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27</w:t>
            </w:r>
          </w:p>
        </w:tc>
        <w:tc>
          <w:tcPr>
            <w:tcW w:type="dxa" w:w="7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32</w:t>
            </w:r>
          </w:p>
        </w:tc>
        <w:tc>
          <w:tcPr>
            <w:tcW w:type="dxa" w:w="9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10</w:t>
            </w:r>
          </w:p>
        </w:tc>
        <w:tc>
          <w:tcPr>
            <w:tcW w:type="dxa" w:w="10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8</w:t>
            </w:r>
          </w:p>
        </w:tc>
        <w:tc>
          <w:tcPr>
            <w:tcW w:type="dxa" w:w="1140"/>
            <w:tcBorders/>
            <w:tcMar>
              <w:start w:w="0" w:type="dxa"/>
              <w:end w:w="0" w:type="dxa"/>
            </w:tcMar>
          </w:tcPr>
          <w:p>
            <w:pPr>
              <w:autoSpaceDN w:val="0"/>
              <w:autoSpaceDE w:val="0"/>
              <w:widowControl/>
              <w:spacing w:line="232" w:lineRule="exact" w:before="46" w:after="0"/>
              <w:ind w:left="0" w:right="446" w:firstLine="0"/>
              <w:jc w:val="right"/>
            </w:pPr>
            <w:r>
              <w:rPr>
                <w:rFonts w:ascii="TimesNewRomanPSMT" w:hAnsi="TimesNewRomanPSMT" w:eastAsia="TimesNewRomanPSMT"/>
                <w:b w:val="0"/>
                <w:i w:val="0"/>
                <w:color w:val="000000"/>
                <w:sz w:val="21"/>
              </w:rPr>
              <w:t>15.7</w:t>
            </w:r>
          </w:p>
        </w:tc>
        <w:tc>
          <w:tcPr>
            <w:tcW w:type="dxa" w:w="11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6.38</w:t>
            </w:r>
          </w:p>
        </w:tc>
        <w:tc>
          <w:tcPr>
            <w:tcW w:type="dxa" w:w="1220"/>
            <w:tcBorders/>
            <w:tcMar>
              <w:start w:w="0" w:type="dxa"/>
              <w:end w:w="0" w:type="dxa"/>
            </w:tcMar>
          </w:tcPr>
          <w:p>
            <w:pPr>
              <w:autoSpaceDN w:val="0"/>
              <w:autoSpaceDE w:val="0"/>
              <w:widowControl/>
              <w:spacing w:line="232" w:lineRule="exact" w:before="46" w:after="0"/>
              <w:ind w:left="0" w:right="404" w:firstLine="0"/>
              <w:jc w:val="right"/>
            </w:pPr>
            <w:r>
              <w:rPr>
                <w:rFonts w:ascii="TimesNewRomanPSMT" w:hAnsi="TimesNewRomanPSMT" w:eastAsia="TimesNewRomanPSMT"/>
                <w:b w:val="0"/>
                <w:i w:val="0"/>
                <w:color w:val="000000"/>
                <w:sz w:val="21"/>
              </w:rPr>
              <w:t>450</w:t>
            </w:r>
          </w:p>
        </w:tc>
        <w:tc>
          <w:tcPr>
            <w:tcW w:type="dxa" w:w="7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0.31</w:t>
            </w:r>
          </w:p>
        </w:tc>
        <w:tc>
          <w:tcPr>
            <w:tcW w:type="dxa" w:w="139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10</w:t>
            </w:r>
          </w:p>
        </w:tc>
      </w:tr>
      <w:tr>
        <w:trPr>
          <w:trHeight w:hRule="exact" w:val="300"/>
        </w:trPr>
        <w:tc>
          <w:tcPr>
            <w:tcW w:type="dxa" w:w="864"/>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28</w:t>
            </w:r>
          </w:p>
        </w:tc>
        <w:tc>
          <w:tcPr>
            <w:tcW w:type="dxa" w:w="7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31.5</w:t>
            </w:r>
          </w:p>
        </w:tc>
        <w:tc>
          <w:tcPr>
            <w:tcW w:type="dxa" w:w="9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9</w:t>
            </w:r>
          </w:p>
        </w:tc>
        <w:tc>
          <w:tcPr>
            <w:tcW w:type="dxa" w:w="10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6</w:t>
            </w:r>
          </w:p>
        </w:tc>
        <w:tc>
          <w:tcPr>
            <w:tcW w:type="dxa" w:w="1140"/>
            <w:tcBorders/>
            <w:tcMar>
              <w:start w:w="0" w:type="dxa"/>
              <w:end w:w="0" w:type="dxa"/>
            </w:tcMar>
          </w:tcPr>
          <w:p>
            <w:pPr>
              <w:autoSpaceDN w:val="0"/>
              <w:autoSpaceDE w:val="0"/>
              <w:widowControl/>
              <w:spacing w:line="230" w:lineRule="exact" w:before="50" w:after="0"/>
              <w:ind w:left="0" w:right="526" w:firstLine="0"/>
              <w:jc w:val="right"/>
            </w:pPr>
            <w:r>
              <w:rPr>
                <w:rFonts w:ascii="TimesNewRomanPSMT" w:hAnsi="TimesNewRomanPSMT" w:eastAsia="TimesNewRomanPSMT"/>
                <w:b w:val="0"/>
                <w:i w:val="0"/>
                <w:color w:val="000000"/>
                <w:sz w:val="21"/>
              </w:rPr>
              <w:t>12</w:t>
            </w:r>
          </w:p>
        </w:tc>
        <w:tc>
          <w:tcPr>
            <w:tcW w:type="dxa" w:w="114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6.38</w:t>
            </w:r>
          </w:p>
        </w:tc>
        <w:tc>
          <w:tcPr>
            <w:tcW w:type="dxa" w:w="1220"/>
            <w:tcBorders/>
            <w:tcMar>
              <w:start w:w="0" w:type="dxa"/>
              <w:end w:w="0" w:type="dxa"/>
            </w:tcMar>
          </w:tcPr>
          <w:p>
            <w:pPr>
              <w:autoSpaceDN w:val="0"/>
              <w:autoSpaceDE w:val="0"/>
              <w:widowControl/>
              <w:spacing w:line="230" w:lineRule="exact" w:before="50" w:after="0"/>
              <w:ind w:left="0" w:right="404" w:firstLine="0"/>
              <w:jc w:val="right"/>
            </w:pPr>
            <w:r>
              <w:rPr>
                <w:rFonts w:ascii="TimesNewRomanPSMT" w:hAnsi="TimesNewRomanPSMT" w:eastAsia="TimesNewRomanPSMT"/>
                <w:b w:val="0"/>
                <w:i w:val="0"/>
                <w:color w:val="000000"/>
                <w:sz w:val="21"/>
              </w:rPr>
              <w:t>650</w:t>
            </w:r>
          </w:p>
        </w:tc>
        <w:tc>
          <w:tcPr>
            <w:tcW w:type="dxa" w:w="7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0.31</w:t>
            </w:r>
          </w:p>
        </w:tc>
        <w:tc>
          <w:tcPr>
            <w:tcW w:type="dxa" w:w="139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10</w:t>
            </w:r>
          </w:p>
        </w:tc>
      </w:tr>
      <w:tr>
        <w:trPr>
          <w:trHeight w:hRule="exact" w:val="300"/>
        </w:trPr>
        <w:tc>
          <w:tcPr>
            <w:tcW w:type="dxa" w:w="86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29</w:t>
            </w:r>
          </w:p>
        </w:tc>
        <w:tc>
          <w:tcPr>
            <w:tcW w:type="dxa" w:w="7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32</w:t>
            </w:r>
          </w:p>
        </w:tc>
        <w:tc>
          <w:tcPr>
            <w:tcW w:type="dxa" w:w="9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10</w:t>
            </w:r>
          </w:p>
        </w:tc>
        <w:tc>
          <w:tcPr>
            <w:tcW w:type="dxa" w:w="10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8</w:t>
            </w:r>
          </w:p>
        </w:tc>
        <w:tc>
          <w:tcPr>
            <w:tcW w:type="dxa" w:w="1140"/>
            <w:tcBorders/>
            <w:tcMar>
              <w:start w:w="0" w:type="dxa"/>
              <w:end w:w="0" w:type="dxa"/>
            </w:tcMar>
          </w:tcPr>
          <w:p>
            <w:pPr>
              <w:autoSpaceDN w:val="0"/>
              <w:autoSpaceDE w:val="0"/>
              <w:widowControl/>
              <w:spacing w:line="232" w:lineRule="exact" w:before="52" w:after="0"/>
              <w:ind w:left="0" w:right="446" w:firstLine="0"/>
              <w:jc w:val="right"/>
            </w:pPr>
            <w:r>
              <w:rPr>
                <w:rFonts w:ascii="TimesNewRomanPSMT" w:hAnsi="TimesNewRomanPSMT" w:eastAsia="TimesNewRomanPSMT"/>
                <w:b w:val="0"/>
                <w:i w:val="0"/>
                <w:color w:val="000000"/>
                <w:sz w:val="21"/>
              </w:rPr>
              <w:t>15.7</w:t>
            </w:r>
          </w:p>
        </w:tc>
        <w:tc>
          <w:tcPr>
            <w:tcW w:type="dxa" w:w="11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6.38</w:t>
            </w:r>
          </w:p>
        </w:tc>
        <w:tc>
          <w:tcPr>
            <w:tcW w:type="dxa" w:w="1220"/>
            <w:tcBorders/>
            <w:tcMar>
              <w:start w:w="0" w:type="dxa"/>
              <w:end w:w="0" w:type="dxa"/>
            </w:tcMar>
          </w:tcPr>
          <w:p>
            <w:pPr>
              <w:autoSpaceDN w:val="0"/>
              <w:autoSpaceDE w:val="0"/>
              <w:widowControl/>
              <w:spacing w:line="232" w:lineRule="exact" w:before="52" w:after="0"/>
              <w:ind w:left="0" w:right="404" w:firstLine="0"/>
              <w:jc w:val="right"/>
            </w:pPr>
            <w:r>
              <w:rPr>
                <w:rFonts w:ascii="TimesNewRomanPSMT" w:hAnsi="TimesNewRomanPSMT" w:eastAsia="TimesNewRomanPSMT"/>
                <w:b w:val="0"/>
                <w:i w:val="0"/>
                <w:color w:val="000000"/>
                <w:sz w:val="21"/>
              </w:rPr>
              <w:t>450</w:t>
            </w:r>
          </w:p>
        </w:tc>
        <w:tc>
          <w:tcPr>
            <w:tcW w:type="dxa" w:w="7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0.31</w:t>
            </w:r>
          </w:p>
        </w:tc>
        <w:tc>
          <w:tcPr>
            <w:tcW w:type="dxa" w:w="139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10</w:t>
            </w:r>
          </w:p>
        </w:tc>
      </w:tr>
      <w:tr>
        <w:trPr>
          <w:trHeight w:hRule="exact" w:val="300"/>
        </w:trPr>
        <w:tc>
          <w:tcPr>
            <w:tcW w:type="dxa" w:w="86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30</w:t>
            </w:r>
          </w:p>
        </w:tc>
        <w:tc>
          <w:tcPr>
            <w:tcW w:type="dxa" w:w="7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36</w:t>
            </w:r>
          </w:p>
        </w:tc>
        <w:tc>
          <w:tcPr>
            <w:tcW w:type="dxa" w:w="9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35</w:t>
            </w:r>
          </w:p>
        </w:tc>
        <w:tc>
          <w:tcPr>
            <w:tcW w:type="dxa" w:w="10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5</w:t>
            </w:r>
          </w:p>
        </w:tc>
        <w:tc>
          <w:tcPr>
            <w:tcW w:type="dxa" w:w="1140"/>
            <w:tcBorders/>
            <w:tcMar>
              <w:start w:w="0" w:type="dxa"/>
              <w:end w:w="0" w:type="dxa"/>
            </w:tcMar>
          </w:tcPr>
          <w:p>
            <w:pPr>
              <w:autoSpaceDN w:val="0"/>
              <w:autoSpaceDE w:val="0"/>
              <w:widowControl/>
              <w:spacing w:line="232" w:lineRule="exact" w:before="52" w:after="0"/>
              <w:ind w:left="276" w:right="0" w:firstLine="0"/>
              <w:jc w:val="left"/>
            </w:pPr>
            <w:r>
              <w:rPr>
                <w:rFonts w:ascii="TimesNewRomanPSMT" w:hAnsi="TimesNewRomanPSMT" w:eastAsia="TimesNewRomanPSMT"/>
                <w:b w:val="0"/>
                <w:i w:val="0"/>
                <w:color w:val="000000"/>
                <w:sz w:val="21"/>
              </w:rPr>
              <w:t>15.12</w:t>
            </w:r>
          </w:p>
        </w:tc>
        <w:tc>
          <w:tcPr>
            <w:tcW w:type="dxa" w:w="11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6.98</w:t>
            </w:r>
          </w:p>
        </w:tc>
        <w:tc>
          <w:tcPr>
            <w:tcW w:type="dxa" w:w="1220"/>
            <w:tcBorders/>
            <w:tcMar>
              <w:start w:w="0" w:type="dxa"/>
              <w:end w:w="0" w:type="dxa"/>
            </w:tcMar>
          </w:tcPr>
          <w:p>
            <w:pPr>
              <w:autoSpaceDN w:val="0"/>
              <w:autoSpaceDE w:val="0"/>
              <w:widowControl/>
              <w:spacing w:line="232" w:lineRule="exact" w:before="52" w:after="0"/>
              <w:ind w:left="0" w:right="404" w:firstLine="0"/>
              <w:jc w:val="right"/>
            </w:pPr>
            <w:r>
              <w:rPr>
                <w:rFonts w:ascii="TimesNewRomanPSMT" w:hAnsi="TimesNewRomanPSMT" w:eastAsia="TimesNewRomanPSMT"/>
                <w:b w:val="0"/>
                <w:i w:val="0"/>
                <w:color w:val="000000"/>
                <w:sz w:val="21"/>
              </w:rPr>
              <w:t>700</w:t>
            </w:r>
          </w:p>
        </w:tc>
        <w:tc>
          <w:tcPr>
            <w:tcW w:type="dxa" w:w="7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0.18</w:t>
            </w:r>
          </w:p>
        </w:tc>
        <w:tc>
          <w:tcPr>
            <w:tcW w:type="dxa" w:w="139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15</w:t>
            </w:r>
          </w:p>
        </w:tc>
      </w:tr>
      <w:tr>
        <w:trPr>
          <w:trHeight w:hRule="exact" w:val="320"/>
        </w:trPr>
        <w:tc>
          <w:tcPr>
            <w:tcW w:type="dxa" w:w="86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31</w:t>
            </w:r>
          </w:p>
        </w:tc>
        <w:tc>
          <w:tcPr>
            <w:tcW w:type="dxa" w:w="7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32</w:t>
            </w:r>
          </w:p>
        </w:tc>
        <w:tc>
          <w:tcPr>
            <w:tcW w:type="dxa" w:w="9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10</w:t>
            </w:r>
          </w:p>
        </w:tc>
        <w:tc>
          <w:tcPr>
            <w:tcW w:type="dxa" w:w="10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8</w:t>
            </w:r>
          </w:p>
        </w:tc>
        <w:tc>
          <w:tcPr>
            <w:tcW w:type="dxa" w:w="1140"/>
            <w:tcBorders/>
            <w:tcMar>
              <w:start w:w="0" w:type="dxa"/>
              <w:end w:w="0" w:type="dxa"/>
            </w:tcMar>
          </w:tcPr>
          <w:p>
            <w:pPr>
              <w:autoSpaceDN w:val="0"/>
              <w:autoSpaceDE w:val="0"/>
              <w:widowControl/>
              <w:spacing w:line="232" w:lineRule="exact" w:before="54" w:after="0"/>
              <w:ind w:left="0" w:right="446" w:firstLine="0"/>
              <w:jc w:val="right"/>
            </w:pPr>
            <w:r>
              <w:rPr>
                <w:rFonts w:ascii="TimesNewRomanPSMT" w:hAnsi="TimesNewRomanPSMT" w:eastAsia="TimesNewRomanPSMT"/>
                <w:b w:val="0"/>
                <w:i w:val="0"/>
                <w:color w:val="000000"/>
                <w:sz w:val="21"/>
              </w:rPr>
              <w:t>15.7</w:t>
            </w:r>
          </w:p>
        </w:tc>
        <w:tc>
          <w:tcPr>
            <w:tcW w:type="dxa" w:w="11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6.38</w:t>
            </w:r>
          </w:p>
        </w:tc>
        <w:tc>
          <w:tcPr>
            <w:tcW w:type="dxa" w:w="1220"/>
            <w:tcBorders/>
            <w:tcMar>
              <w:start w:w="0" w:type="dxa"/>
              <w:end w:w="0" w:type="dxa"/>
            </w:tcMar>
          </w:tcPr>
          <w:p>
            <w:pPr>
              <w:autoSpaceDN w:val="0"/>
              <w:autoSpaceDE w:val="0"/>
              <w:widowControl/>
              <w:spacing w:line="232" w:lineRule="exact" w:before="54" w:after="0"/>
              <w:ind w:left="0" w:right="404" w:firstLine="0"/>
              <w:jc w:val="right"/>
            </w:pPr>
            <w:r>
              <w:rPr>
                <w:rFonts w:ascii="TimesNewRomanPSMT" w:hAnsi="TimesNewRomanPSMT" w:eastAsia="TimesNewRomanPSMT"/>
                <w:b w:val="0"/>
                <w:i w:val="0"/>
                <w:color w:val="000000"/>
                <w:sz w:val="21"/>
              </w:rPr>
              <w:t>450</w:t>
            </w:r>
          </w:p>
        </w:tc>
        <w:tc>
          <w:tcPr>
            <w:tcW w:type="dxa" w:w="7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0.31</w:t>
            </w:r>
          </w:p>
        </w:tc>
        <w:tc>
          <w:tcPr>
            <w:tcW w:type="dxa" w:w="139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10</w:t>
            </w:r>
          </w:p>
        </w:tc>
      </w:tr>
      <w:tr>
        <w:trPr>
          <w:trHeight w:hRule="exact" w:val="300"/>
        </w:trPr>
        <w:tc>
          <w:tcPr>
            <w:tcW w:type="dxa" w:w="86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32</w:t>
            </w:r>
          </w:p>
        </w:tc>
        <w:tc>
          <w:tcPr>
            <w:tcW w:type="dxa" w:w="7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21</w:t>
            </w:r>
          </w:p>
        </w:tc>
        <w:tc>
          <w:tcPr>
            <w:tcW w:type="dxa" w:w="9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32</w:t>
            </w:r>
          </w:p>
        </w:tc>
        <w:tc>
          <w:tcPr>
            <w:tcW w:type="dxa" w:w="10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24</w:t>
            </w:r>
          </w:p>
        </w:tc>
        <w:tc>
          <w:tcPr>
            <w:tcW w:type="dxa" w:w="1140"/>
            <w:tcBorders/>
            <w:tcMar>
              <w:start w:w="0" w:type="dxa"/>
              <w:end w:w="0" w:type="dxa"/>
            </w:tcMar>
          </w:tcPr>
          <w:p>
            <w:pPr>
              <w:autoSpaceDN w:val="0"/>
              <w:autoSpaceDE w:val="0"/>
              <w:widowControl/>
              <w:spacing w:line="232" w:lineRule="exact" w:before="36" w:after="0"/>
              <w:ind w:left="0" w:right="446" w:firstLine="0"/>
              <w:jc w:val="right"/>
            </w:pPr>
            <w:r>
              <w:rPr>
                <w:rFonts w:ascii="TimesNewRomanPSMT" w:hAnsi="TimesNewRomanPSMT" w:eastAsia="TimesNewRomanPSMT"/>
                <w:b w:val="0"/>
                <w:i w:val="0"/>
                <w:color w:val="000000"/>
                <w:sz w:val="21"/>
              </w:rPr>
              <w:t>18.7</w:t>
            </w:r>
          </w:p>
        </w:tc>
        <w:tc>
          <w:tcPr>
            <w:tcW w:type="dxa" w:w="114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6.62</w:t>
            </w:r>
          </w:p>
        </w:tc>
        <w:tc>
          <w:tcPr>
            <w:tcW w:type="dxa" w:w="1220"/>
            <w:tcBorders/>
            <w:tcMar>
              <w:start w:w="0" w:type="dxa"/>
              <w:end w:w="0" w:type="dxa"/>
            </w:tcMar>
          </w:tcPr>
          <w:p>
            <w:pPr>
              <w:autoSpaceDN w:val="0"/>
              <w:autoSpaceDE w:val="0"/>
              <w:widowControl/>
              <w:spacing w:line="232" w:lineRule="exact" w:before="36" w:after="0"/>
              <w:ind w:left="0" w:right="404" w:firstLine="0"/>
              <w:jc w:val="right"/>
            </w:pPr>
            <w:r>
              <w:rPr>
                <w:rFonts w:ascii="TimesNewRomanPSMT" w:hAnsi="TimesNewRomanPSMT" w:eastAsia="TimesNewRomanPSMT"/>
                <w:b w:val="0"/>
                <w:i w:val="0"/>
                <w:color w:val="000000"/>
                <w:sz w:val="21"/>
              </w:rPr>
              <w:t>600</w:t>
            </w:r>
          </w:p>
        </w:tc>
        <w:tc>
          <w:tcPr>
            <w:tcW w:type="dxa" w:w="7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0.39</w:t>
            </w:r>
          </w:p>
        </w:tc>
        <w:tc>
          <w:tcPr>
            <w:tcW w:type="dxa" w:w="139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35</w:t>
            </w:r>
          </w:p>
        </w:tc>
      </w:tr>
      <w:tr>
        <w:trPr>
          <w:trHeight w:hRule="exact" w:val="300"/>
        </w:trPr>
        <w:tc>
          <w:tcPr>
            <w:tcW w:type="dxa" w:w="86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33</w:t>
            </w:r>
          </w:p>
        </w:tc>
        <w:tc>
          <w:tcPr>
            <w:tcW w:type="dxa" w:w="7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32</w:t>
            </w:r>
          </w:p>
        </w:tc>
        <w:tc>
          <w:tcPr>
            <w:tcW w:type="dxa" w:w="9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10</w:t>
            </w:r>
          </w:p>
        </w:tc>
        <w:tc>
          <w:tcPr>
            <w:tcW w:type="dxa" w:w="10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8</w:t>
            </w:r>
          </w:p>
        </w:tc>
        <w:tc>
          <w:tcPr>
            <w:tcW w:type="dxa" w:w="1140"/>
            <w:tcBorders/>
            <w:tcMar>
              <w:start w:w="0" w:type="dxa"/>
              <w:end w:w="0" w:type="dxa"/>
            </w:tcMar>
          </w:tcPr>
          <w:p>
            <w:pPr>
              <w:autoSpaceDN w:val="0"/>
              <w:autoSpaceDE w:val="0"/>
              <w:widowControl/>
              <w:spacing w:line="232" w:lineRule="exact" w:before="38" w:after="0"/>
              <w:ind w:left="0" w:right="446" w:firstLine="0"/>
              <w:jc w:val="right"/>
            </w:pPr>
            <w:r>
              <w:rPr>
                <w:rFonts w:ascii="TimesNewRomanPSMT" w:hAnsi="TimesNewRomanPSMT" w:eastAsia="TimesNewRomanPSMT"/>
                <w:b w:val="0"/>
                <w:i w:val="0"/>
                <w:color w:val="000000"/>
                <w:sz w:val="21"/>
              </w:rPr>
              <w:t>15.7</w:t>
            </w:r>
          </w:p>
        </w:tc>
        <w:tc>
          <w:tcPr>
            <w:tcW w:type="dxa" w:w="114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6.38</w:t>
            </w:r>
          </w:p>
        </w:tc>
        <w:tc>
          <w:tcPr>
            <w:tcW w:type="dxa" w:w="1220"/>
            <w:tcBorders/>
            <w:tcMar>
              <w:start w:w="0" w:type="dxa"/>
              <w:end w:w="0" w:type="dxa"/>
            </w:tcMar>
          </w:tcPr>
          <w:p>
            <w:pPr>
              <w:autoSpaceDN w:val="0"/>
              <w:autoSpaceDE w:val="0"/>
              <w:widowControl/>
              <w:spacing w:line="232" w:lineRule="exact" w:before="38" w:after="0"/>
              <w:ind w:left="0" w:right="404" w:firstLine="0"/>
              <w:jc w:val="right"/>
            </w:pPr>
            <w:r>
              <w:rPr>
                <w:rFonts w:ascii="TimesNewRomanPSMT" w:hAnsi="TimesNewRomanPSMT" w:eastAsia="TimesNewRomanPSMT"/>
                <w:b w:val="0"/>
                <w:i w:val="0"/>
                <w:color w:val="000000"/>
                <w:sz w:val="21"/>
              </w:rPr>
              <w:t>450</w:t>
            </w:r>
          </w:p>
        </w:tc>
        <w:tc>
          <w:tcPr>
            <w:tcW w:type="dxa" w:w="7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0.31</w:t>
            </w:r>
          </w:p>
        </w:tc>
        <w:tc>
          <w:tcPr>
            <w:tcW w:type="dxa" w:w="139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10</w:t>
            </w:r>
          </w:p>
        </w:tc>
      </w:tr>
      <w:tr>
        <w:trPr>
          <w:trHeight w:hRule="exact" w:val="300"/>
        </w:trPr>
        <w:tc>
          <w:tcPr>
            <w:tcW w:type="dxa" w:w="86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34</w:t>
            </w:r>
          </w:p>
        </w:tc>
        <w:tc>
          <w:tcPr>
            <w:tcW w:type="dxa" w:w="7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21</w:t>
            </w:r>
          </w:p>
        </w:tc>
        <w:tc>
          <w:tcPr>
            <w:tcW w:type="dxa" w:w="9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32</w:t>
            </w:r>
          </w:p>
        </w:tc>
        <w:tc>
          <w:tcPr>
            <w:tcW w:type="dxa" w:w="10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24</w:t>
            </w:r>
          </w:p>
        </w:tc>
        <w:tc>
          <w:tcPr>
            <w:tcW w:type="dxa" w:w="1140"/>
            <w:tcBorders/>
            <w:tcMar>
              <w:start w:w="0" w:type="dxa"/>
              <w:end w:w="0" w:type="dxa"/>
            </w:tcMar>
          </w:tcPr>
          <w:p>
            <w:pPr>
              <w:autoSpaceDN w:val="0"/>
              <w:autoSpaceDE w:val="0"/>
              <w:widowControl/>
              <w:spacing w:line="232" w:lineRule="exact" w:before="38" w:after="0"/>
              <w:ind w:left="0" w:right="446" w:firstLine="0"/>
              <w:jc w:val="right"/>
            </w:pPr>
            <w:r>
              <w:rPr>
                <w:rFonts w:ascii="TimesNewRomanPSMT" w:hAnsi="TimesNewRomanPSMT" w:eastAsia="TimesNewRomanPSMT"/>
                <w:b w:val="0"/>
                <w:i w:val="0"/>
                <w:color w:val="000000"/>
                <w:sz w:val="21"/>
              </w:rPr>
              <w:t>18.7</w:t>
            </w:r>
          </w:p>
        </w:tc>
        <w:tc>
          <w:tcPr>
            <w:tcW w:type="dxa" w:w="114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6.62</w:t>
            </w:r>
          </w:p>
        </w:tc>
        <w:tc>
          <w:tcPr>
            <w:tcW w:type="dxa" w:w="1220"/>
            <w:tcBorders/>
            <w:tcMar>
              <w:start w:w="0" w:type="dxa"/>
              <w:end w:w="0" w:type="dxa"/>
            </w:tcMar>
          </w:tcPr>
          <w:p>
            <w:pPr>
              <w:autoSpaceDN w:val="0"/>
              <w:autoSpaceDE w:val="0"/>
              <w:widowControl/>
              <w:spacing w:line="232" w:lineRule="exact" w:before="38" w:after="0"/>
              <w:ind w:left="0" w:right="404" w:firstLine="0"/>
              <w:jc w:val="right"/>
            </w:pPr>
            <w:r>
              <w:rPr>
                <w:rFonts w:ascii="TimesNewRomanPSMT" w:hAnsi="TimesNewRomanPSMT" w:eastAsia="TimesNewRomanPSMT"/>
                <w:b w:val="0"/>
                <w:i w:val="0"/>
                <w:color w:val="000000"/>
                <w:sz w:val="21"/>
              </w:rPr>
              <w:t>600</w:t>
            </w:r>
          </w:p>
        </w:tc>
        <w:tc>
          <w:tcPr>
            <w:tcW w:type="dxa" w:w="7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0.39</w:t>
            </w:r>
          </w:p>
        </w:tc>
        <w:tc>
          <w:tcPr>
            <w:tcW w:type="dxa" w:w="139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35</w:t>
            </w:r>
          </w:p>
        </w:tc>
      </w:tr>
      <w:tr>
        <w:trPr>
          <w:trHeight w:hRule="exact" w:val="300"/>
        </w:trPr>
        <w:tc>
          <w:tcPr>
            <w:tcW w:type="dxa" w:w="864"/>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35</w:t>
            </w:r>
          </w:p>
        </w:tc>
        <w:tc>
          <w:tcPr>
            <w:tcW w:type="dxa" w:w="7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20</w:t>
            </w:r>
          </w:p>
        </w:tc>
        <w:tc>
          <w:tcPr>
            <w:tcW w:type="dxa" w:w="9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34</w:t>
            </w:r>
          </w:p>
        </w:tc>
        <w:tc>
          <w:tcPr>
            <w:tcW w:type="dxa" w:w="10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25</w:t>
            </w:r>
          </w:p>
        </w:tc>
        <w:tc>
          <w:tcPr>
            <w:tcW w:type="dxa" w:w="1140"/>
            <w:tcBorders/>
            <w:tcMar>
              <w:start w:w="0" w:type="dxa"/>
              <w:end w:w="0" w:type="dxa"/>
            </w:tcMar>
          </w:tcPr>
          <w:p>
            <w:pPr>
              <w:autoSpaceDN w:val="0"/>
              <w:autoSpaceDE w:val="0"/>
              <w:widowControl/>
              <w:spacing w:line="230" w:lineRule="exact" w:before="42" w:after="0"/>
              <w:ind w:left="0" w:right="496" w:firstLine="0"/>
              <w:jc w:val="right"/>
            </w:pPr>
            <w:r>
              <w:rPr>
                <w:rFonts w:ascii="TimesNewRomanPSMT" w:hAnsi="TimesNewRomanPSMT" w:eastAsia="TimesNewRomanPSMT"/>
                <w:b w:val="0"/>
                <w:i w:val="0"/>
                <w:color w:val="000000"/>
                <w:sz w:val="21"/>
              </w:rPr>
              <w:t>9.2</w:t>
            </w:r>
          </w:p>
        </w:tc>
        <w:tc>
          <w:tcPr>
            <w:tcW w:type="dxa" w:w="114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6.3</w:t>
            </w:r>
          </w:p>
        </w:tc>
        <w:tc>
          <w:tcPr>
            <w:tcW w:type="dxa" w:w="1220"/>
            <w:tcBorders/>
            <w:tcMar>
              <w:start w:w="0" w:type="dxa"/>
              <w:end w:w="0" w:type="dxa"/>
            </w:tcMar>
          </w:tcPr>
          <w:p>
            <w:pPr>
              <w:autoSpaceDN w:val="0"/>
              <w:autoSpaceDE w:val="0"/>
              <w:widowControl/>
              <w:spacing w:line="230" w:lineRule="exact" w:before="42" w:after="0"/>
              <w:ind w:left="0" w:right="404" w:firstLine="0"/>
              <w:jc w:val="right"/>
            </w:pPr>
            <w:r>
              <w:rPr>
                <w:rFonts w:ascii="TimesNewRomanPSMT" w:hAnsi="TimesNewRomanPSMT" w:eastAsia="TimesNewRomanPSMT"/>
                <w:b w:val="0"/>
                <w:i w:val="0"/>
                <w:color w:val="000000"/>
                <w:sz w:val="21"/>
              </w:rPr>
              <w:t>350</w:t>
            </w:r>
          </w:p>
        </w:tc>
        <w:tc>
          <w:tcPr>
            <w:tcW w:type="dxa" w:w="7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0.42</w:t>
            </w:r>
          </w:p>
        </w:tc>
        <w:tc>
          <w:tcPr>
            <w:tcW w:type="dxa" w:w="139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40</w:t>
            </w:r>
          </w:p>
        </w:tc>
      </w:tr>
      <w:tr>
        <w:trPr>
          <w:trHeight w:hRule="exact" w:val="350"/>
        </w:trPr>
        <w:tc>
          <w:tcPr>
            <w:tcW w:type="dxa" w:w="864"/>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36</w:t>
            </w:r>
          </w:p>
        </w:tc>
        <w:tc>
          <w:tcPr>
            <w:tcW w:type="dxa" w:w="78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18</w:t>
            </w:r>
          </w:p>
        </w:tc>
        <w:tc>
          <w:tcPr>
            <w:tcW w:type="dxa" w:w="98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30</w:t>
            </w:r>
          </w:p>
        </w:tc>
        <w:tc>
          <w:tcPr>
            <w:tcW w:type="dxa" w:w="102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22</w:t>
            </w:r>
          </w:p>
        </w:tc>
        <w:tc>
          <w:tcPr>
            <w:tcW w:type="dxa" w:w="1140"/>
            <w:tcBorders>
              <w:bottom w:sz="11.520000457763672" w:val="single" w:color="#000000"/>
            </w:tcBorders>
            <w:tcMar>
              <w:start w:w="0" w:type="dxa"/>
              <w:end w:w="0" w:type="dxa"/>
            </w:tcMar>
          </w:tcPr>
          <w:p>
            <w:pPr>
              <w:autoSpaceDN w:val="0"/>
              <w:autoSpaceDE w:val="0"/>
              <w:widowControl/>
              <w:spacing w:line="232" w:lineRule="exact" w:before="44" w:after="0"/>
              <w:ind w:left="0" w:right="496" w:firstLine="0"/>
              <w:jc w:val="right"/>
            </w:pPr>
            <w:r>
              <w:rPr>
                <w:rFonts w:ascii="TimesNewRomanPSMT" w:hAnsi="TimesNewRomanPSMT" w:eastAsia="TimesNewRomanPSMT"/>
                <w:b w:val="0"/>
                <w:i w:val="0"/>
                <w:color w:val="000000"/>
                <w:sz w:val="21"/>
              </w:rPr>
              <w:t>7.5</w:t>
            </w:r>
          </w:p>
        </w:tc>
        <w:tc>
          <w:tcPr>
            <w:tcW w:type="dxa" w:w="114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6.3</w:t>
            </w:r>
          </w:p>
        </w:tc>
        <w:tc>
          <w:tcPr>
            <w:tcW w:type="dxa" w:w="1220"/>
            <w:tcBorders>
              <w:bottom w:sz="11.520000457763672" w:val="single" w:color="#000000"/>
            </w:tcBorders>
            <w:tcMar>
              <w:start w:w="0" w:type="dxa"/>
              <w:end w:w="0" w:type="dxa"/>
            </w:tcMar>
          </w:tcPr>
          <w:p>
            <w:pPr>
              <w:autoSpaceDN w:val="0"/>
              <w:autoSpaceDE w:val="0"/>
              <w:widowControl/>
              <w:spacing w:line="232" w:lineRule="exact" w:before="44" w:after="0"/>
              <w:ind w:left="0" w:right="404" w:firstLine="0"/>
              <w:jc w:val="right"/>
            </w:pPr>
            <w:r>
              <w:rPr>
                <w:rFonts w:ascii="TimesNewRomanPSMT" w:hAnsi="TimesNewRomanPSMT" w:eastAsia="TimesNewRomanPSMT"/>
                <w:b w:val="0"/>
                <w:i w:val="0"/>
                <w:color w:val="000000"/>
                <w:sz w:val="21"/>
              </w:rPr>
              <w:t>365</w:t>
            </w:r>
          </w:p>
        </w:tc>
        <w:tc>
          <w:tcPr>
            <w:tcW w:type="dxa" w:w="78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0.42</w:t>
            </w:r>
          </w:p>
        </w:tc>
        <w:tc>
          <w:tcPr>
            <w:tcW w:type="dxa" w:w="1390"/>
            <w:tcBorders>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40</w:t>
            </w:r>
          </w:p>
        </w:tc>
      </w:tr>
    </w:tbl>
    <w:p>
      <w:pPr>
        <w:autoSpaceDN w:val="0"/>
        <w:autoSpaceDE w:val="0"/>
        <w:widowControl/>
        <w:spacing w:line="202" w:lineRule="exact" w:before="758" w:after="0"/>
        <w:ind w:left="0" w:right="0" w:firstLine="0"/>
        <w:jc w:val="center"/>
      </w:pPr>
      <w:r>
        <w:rPr>
          <w:rFonts w:ascii="TimesNewRomanPSMT" w:hAnsi="TimesNewRomanPSMT" w:eastAsia="TimesNewRomanPSMT"/>
          <w:b w:val="0"/>
          <w:i w:val="0"/>
          <w:color w:val="000000"/>
          <w:sz w:val="18"/>
        </w:rPr>
        <w:t>- 92 -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414" name="Picture 14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15" name="Picture 14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208" w:lineRule="exact" w:before="698" w:after="102"/>
        <w:ind w:left="0" w:right="144" w:firstLine="0"/>
        <w:jc w:val="right"/>
      </w:pPr>
      <w:r>
        <w:rPr>
          <w:rFonts w:ascii="SimSun" w:hAnsi="SimSun" w:eastAsia="SimSun"/>
          <w:b w:val="0"/>
          <w:i w:val="0"/>
          <w:color w:val="000000"/>
          <w:sz w:val="21"/>
        </w:rPr>
        <w:t>续表</w:t>
      </w:r>
    </w:p>
    <w:tbl>
      <w:tblPr>
        <w:tblW w:type="auto" w:w="0"/>
        <w:tblLayout w:type="fixed"/>
        <w:tblLook w:firstColumn="1" w:firstRow="1" w:lastColumn="0" w:lastRow="0" w:noHBand="0" w:noVBand="1" w:val="04A0"/>
        <w:tblInd w:w="876.0" w:type="dxa"/>
      </w:tblPr>
      <w:tblGrid>
        <w:gridCol w:w="1134"/>
        <w:gridCol w:w="1134"/>
        <w:gridCol w:w="1134"/>
        <w:gridCol w:w="1134"/>
        <w:gridCol w:w="1134"/>
        <w:gridCol w:w="1134"/>
        <w:gridCol w:w="1134"/>
        <w:gridCol w:w="1134"/>
        <w:gridCol w:w="1134"/>
      </w:tblGrid>
      <w:tr>
        <w:trPr>
          <w:trHeight w:hRule="exact" w:val="362"/>
        </w:trPr>
        <w:tc>
          <w:tcPr>
            <w:tcW w:type="dxa" w:w="864"/>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SimSun" w:hAnsi="SimSun" w:eastAsia="SimSun"/>
                <w:b w:val="0"/>
                <w:i w:val="0"/>
                <w:color w:val="000000"/>
                <w:sz w:val="21"/>
              </w:rPr>
              <w:t>论域</w:t>
            </w:r>
            <w:r>
              <w:rPr>
                <w:rFonts w:ascii="Times New Roman" w:hAnsi="Times New Roman" w:eastAsia="Times New Roman"/>
                <w:b w:val="0"/>
                <w:i/>
                <w:color w:val="000000"/>
                <w:sz w:val="21"/>
              </w:rPr>
              <w:t>U</w:t>
            </w:r>
          </w:p>
        </w:tc>
        <w:tc>
          <w:tcPr>
            <w:tcW w:type="dxa" w:w="780"/>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98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MPa</w:t>
            </w:r>
          </w:p>
        </w:tc>
        <w:tc>
          <w:tcPr>
            <w:tcW w:type="dxa" w:w="102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4</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KPa</w:t>
            </w:r>
          </w:p>
        </w:tc>
        <w:tc>
          <w:tcPr>
            <w:tcW w:type="dxa" w:w="116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436"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8</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116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9</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114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272"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84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236"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14</w:t>
            </w:r>
          </w:p>
        </w:tc>
        <w:tc>
          <w:tcPr>
            <w:tcW w:type="dxa" w:w="137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mm</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min</w:t>
            </w:r>
          </w:p>
        </w:tc>
      </w:tr>
      <w:tr>
        <w:trPr>
          <w:trHeight w:hRule="exact" w:val="278"/>
        </w:trPr>
        <w:tc>
          <w:tcPr>
            <w:tcW w:type="dxa" w:w="864"/>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37</w:t>
            </w:r>
          </w:p>
        </w:tc>
        <w:tc>
          <w:tcPr>
            <w:tcW w:type="dxa" w:w="78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21</w:t>
            </w:r>
          </w:p>
        </w:tc>
        <w:tc>
          <w:tcPr>
            <w:tcW w:type="dxa" w:w="98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6</w:t>
            </w:r>
          </w:p>
        </w:tc>
        <w:tc>
          <w:tcPr>
            <w:tcW w:type="dxa" w:w="102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27</w:t>
            </w:r>
          </w:p>
        </w:tc>
        <w:tc>
          <w:tcPr>
            <w:tcW w:type="dxa" w:w="1160"/>
            <w:tcBorders>
              <w:top w:sz="3.8399999141693115" w:val="single" w:color="#000000"/>
            </w:tcBorders>
            <w:tcMar>
              <w:start w:w="0" w:type="dxa"/>
              <w:end w:w="0" w:type="dxa"/>
            </w:tcMar>
          </w:tcPr>
          <w:p>
            <w:pPr>
              <w:autoSpaceDN w:val="0"/>
              <w:autoSpaceDE w:val="0"/>
              <w:widowControl/>
              <w:spacing w:line="232" w:lineRule="exact" w:before="8" w:after="0"/>
              <w:ind w:left="0" w:right="452" w:firstLine="0"/>
              <w:jc w:val="right"/>
            </w:pPr>
            <w:r>
              <w:rPr>
                <w:rFonts w:ascii="TimesNewRomanPSMT" w:hAnsi="TimesNewRomanPSMT" w:eastAsia="TimesNewRomanPSMT"/>
                <w:b w:val="0"/>
                <w:i w:val="0"/>
                <w:color w:val="000000"/>
                <w:sz w:val="21"/>
              </w:rPr>
              <w:t>23.3</w:t>
            </w:r>
          </w:p>
        </w:tc>
        <w:tc>
          <w:tcPr>
            <w:tcW w:type="dxa" w:w="116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6.34</w:t>
            </w:r>
          </w:p>
        </w:tc>
        <w:tc>
          <w:tcPr>
            <w:tcW w:type="dxa" w:w="1140"/>
            <w:tcBorders>
              <w:top w:sz="3.8399999141693115" w:val="single" w:color="#000000"/>
            </w:tcBorders>
            <w:tcMar>
              <w:start w:w="0" w:type="dxa"/>
              <w:end w:w="0" w:type="dxa"/>
            </w:tcMar>
          </w:tcPr>
          <w:p>
            <w:pPr>
              <w:autoSpaceDN w:val="0"/>
              <w:autoSpaceDE w:val="0"/>
              <w:widowControl/>
              <w:spacing w:line="232" w:lineRule="exact" w:before="8" w:after="0"/>
              <w:ind w:left="0" w:right="296" w:firstLine="0"/>
              <w:jc w:val="right"/>
            </w:pPr>
            <w:r>
              <w:rPr>
                <w:rFonts w:ascii="TimesNewRomanPSMT" w:hAnsi="TimesNewRomanPSMT" w:eastAsia="TimesNewRomanPSMT"/>
                <w:b w:val="0"/>
                <w:i w:val="0"/>
                <w:color w:val="000000"/>
                <w:sz w:val="21"/>
              </w:rPr>
              <w:t>5000</w:t>
            </w:r>
          </w:p>
        </w:tc>
        <w:tc>
          <w:tcPr>
            <w:tcW w:type="dxa" w:w="840"/>
            <w:tcBorders>
              <w:top w:sz="3.8399999141693115" w:val="single" w:color="#000000"/>
            </w:tcBorders>
            <w:tcMar>
              <w:start w:w="0" w:type="dxa"/>
              <w:end w:w="0" w:type="dxa"/>
            </w:tcMar>
          </w:tcPr>
          <w:p>
            <w:pPr>
              <w:autoSpaceDN w:val="0"/>
              <w:autoSpaceDE w:val="0"/>
              <w:widowControl/>
              <w:spacing w:line="232" w:lineRule="exact" w:before="8" w:after="0"/>
              <w:ind w:left="0" w:right="184" w:firstLine="0"/>
              <w:jc w:val="right"/>
            </w:pPr>
            <w:r>
              <w:rPr>
                <w:rFonts w:ascii="TimesNewRomanPSMT" w:hAnsi="TimesNewRomanPSMT" w:eastAsia="TimesNewRomanPSMT"/>
                <w:b w:val="0"/>
                <w:i w:val="0"/>
                <w:color w:val="000000"/>
                <w:sz w:val="21"/>
              </w:rPr>
              <w:t>0.67</w:t>
            </w:r>
          </w:p>
        </w:tc>
        <w:tc>
          <w:tcPr>
            <w:tcW w:type="dxa" w:w="137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40</w:t>
            </w:r>
          </w:p>
        </w:tc>
      </w:tr>
      <w:tr>
        <w:trPr>
          <w:trHeight w:hRule="exact" w:val="300"/>
        </w:trPr>
        <w:tc>
          <w:tcPr>
            <w:tcW w:type="dxa" w:w="864"/>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38</w:t>
            </w:r>
          </w:p>
        </w:tc>
        <w:tc>
          <w:tcPr>
            <w:tcW w:type="dxa" w:w="78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35</w:t>
            </w:r>
          </w:p>
        </w:tc>
        <w:tc>
          <w:tcPr>
            <w:tcW w:type="dxa" w:w="98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40</w:t>
            </w:r>
          </w:p>
        </w:tc>
        <w:tc>
          <w:tcPr>
            <w:tcW w:type="dxa" w:w="102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25</w:t>
            </w:r>
          </w:p>
        </w:tc>
        <w:tc>
          <w:tcPr>
            <w:tcW w:type="dxa" w:w="1160"/>
            <w:tcBorders/>
            <w:tcMar>
              <w:start w:w="0" w:type="dxa"/>
              <w:end w:w="0" w:type="dxa"/>
            </w:tcMar>
          </w:tcPr>
          <w:p>
            <w:pPr>
              <w:autoSpaceDN w:val="0"/>
              <w:autoSpaceDE w:val="0"/>
              <w:widowControl/>
              <w:spacing w:line="230" w:lineRule="exact" w:before="38" w:after="0"/>
              <w:ind w:left="288" w:right="0" w:firstLine="0"/>
              <w:jc w:val="left"/>
            </w:pPr>
            <w:r>
              <w:rPr>
                <w:rFonts w:ascii="TimesNewRomanPSMT" w:hAnsi="TimesNewRomanPSMT" w:eastAsia="TimesNewRomanPSMT"/>
                <w:b w:val="0"/>
                <w:i w:val="0"/>
                <w:color w:val="000000"/>
                <w:sz w:val="21"/>
              </w:rPr>
              <w:t>9.574</w:t>
            </w:r>
          </w:p>
        </w:tc>
        <w:tc>
          <w:tcPr>
            <w:tcW w:type="dxa" w:w="116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6.25</w:t>
            </w:r>
          </w:p>
        </w:tc>
        <w:tc>
          <w:tcPr>
            <w:tcW w:type="dxa" w:w="1140"/>
            <w:tcBorders/>
            <w:tcMar>
              <w:start w:w="0" w:type="dxa"/>
              <w:end w:w="0" w:type="dxa"/>
            </w:tcMar>
          </w:tcPr>
          <w:p>
            <w:pPr>
              <w:autoSpaceDN w:val="0"/>
              <w:autoSpaceDE w:val="0"/>
              <w:widowControl/>
              <w:spacing w:line="230" w:lineRule="exact" w:before="38" w:after="0"/>
              <w:ind w:left="0" w:right="346" w:firstLine="0"/>
              <w:jc w:val="right"/>
            </w:pPr>
            <w:r>
              <w:rPr>
                <w:rFonts w:ascii="TimesNewRomanPSMT" w:hAnsi="TimesNewRomanPSMT" w:eastAsia="TimesNewRomanPSMT"/>
                <w:b w:val="0"/>
                <w:i w:val="0"/>
                <w:color w:val="000000"/>
                <w:sz w:val="21"/>
              </w:rPr>
              <w:t>700</w:t>
            </w:r>
          </w:p>
        </w:tc>
        <w:tc>
          <w:tcPr>
            <w:tcW w:type="dxa" w:w="840"/>
            <w:tcBorders/>
            <w:tcMar>
              <w:start w:w="0" w:type="dxa"/>
              <w:end w:w="0" w:type="dxa"/>
            </w:tcMar>
          </w:tcPr>
          <w:p>
            <w:pPr>
              <w:autoSpaceDN w:val="0"/>
              <w:autoSpaceDE w:val="0"/>
              <w:widowControl/>
              <w:spacing w:line="230" w:lineRule="exact" w:before="38" w:after="0"/>
              <w:ind w:left="0" w:right="184" w:firstLine="0"/>
              <w:jc w:val="right"/>
            </w:pPr>
            <w:r>
              <w:rPr>
                <w:rFonts w:ascii="TimesNewRomanPSMT" w:hAnsi="TimesNewRomanPSMT" w:eastAsia="TimesNewRomanPSMT"/>
                <w:b w:val="0"/>
                <w:i w:val="0"/>
                <w:color w:val="000000"/>
                <w:sz w:val="21"/>
              </w:rPr>
              <w:t>0.28</w:t>
            </w:r>
          </w:p>
        </w:tc>
        <w:tc>
          <w:tcPr>
            <w:tcW w:type="dxa" w:w="137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50</w:t>
            </w:r>
          </w:p>
        </w:tc>
      </w:tr>
      <w:tr>
        <w:trPr>
          <w:trHeight w:hRule="exact" w:val="300"/>
        </w:trPr>
        <w:tc>
          <w:tcPr>
            <w:tcW w:type="dxa" w:w="864"/>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39</w:t>
            </w:r>
          </w:p>
        </w:tc>
        <w:tc>
          <w:tcPr>
            <w:tcW w:type="dxa" w:w="7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35</w:t>
            </w:r>
          </w:p>
        </w:tc>
        <w:tc>
          <w:tcPr>
            <w:tcW w:type="dxa" w:w="9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40</w:t>
            </w:r>
          </w:p>
        </w:tc>
        <w:tc>
          <w:tcPr>
            <w:tcW w:type="dxa" w:w="10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25</w:t>
            </w:r>
          </w:p>
        </w:tc>
        <w:tc>
          <w:tcPr>
            <w:tcW w:type="dxa" w:w="1160"/>
            <w:tcBorders/>
            <w:tcMar>
              <w:start w:w="0" w:type="dxa"/>
              <w:end w:w="0" w:type="dxa"/>
            </w:tcMar>
          </w:tcPr>
          <w:p>
            <w:pPr>
              <w:autoSpaceDN w:val="0"/>
              <w:autoSpaceDE w:val="0"/>
              <w:widowControl/>
              <w:spacing w:line="232" w:lineRule="exact" w:before="40" w:after="0"/>
              <w:ind w:left="288" w:right="0" w:firstLine="0"/>
              <w:jc w:val="left"/>
            </w:pPr>
            <w:r>
              <w:rPr>
                <w:rFonts w:ascii="TimesNewRomanPSMT" w:hAnsi="TimesNewRomanPSMT" w:eastAsia="TimesNewRomanPSMT"/>
                <w:b w:val="0"/>
                <w:i w:val="0"/>
                <w:color w:val="000000"/>
                <w:sz w:val="21"/>
              </w:rPr>
              <w:t>10.73</w:t>
            </w:r>
          </w:p>
        </w:tc>
        <w:tc>
          <w:tcPr>
            <w:tcW w:type="dxa" w:w="11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6.25</w:t>
            </w:r>
          </w:p>
        </w:tc>
        <w:tc>
          <w:tcPr>
            <w:tcW w:type="dxa" w:w="1140"/>
            <w:tcBorders/>
            <w:tcMar>
              <w:start w:w="0" w:type="dxa"/>
              <w:end w:w="0" w:type="dxa"/>
            </w:tcMar>
          </w:tcPr>
          <w:p>
            <w:pPr>
              <w:autoSpaceDN w:val="0"/>
              <w:autoSpaceDE w:val="0"/>
              <w:widowControl/>
              <w:spacing w:line="232" w:lineRule="exact" w:before="40" w:after="0"/>
              <w:ind w:left="0" w:right="346" w:firstLine="0"/>
              <w:jc w:val="right"/>
            </w:pPr>
            <w:r>
              <w:rPr>
                <w:rFonts w:ascii="TimesNewRomanPSMT" w:hAnsi="TimesNewRomanPSMT" w:eastAsia="TimesNewRomanPSMT"/>
                <w:b w:val="0"/>
                <w:i w:val="0"/>
                <w:color w:val="000000"/>
                <w:sz w:val="21"/>
              </w:rPr>
              <w:t>700</w:t>
            </w:r>
          </w:p>
        </w:tc>
        <w:tc>
          <w:tcPr>
            <w:tcW w:type="dxa" w:w="840"/>
            <w:tcBorders/>
            <w:tcMar>
              <w:start w:w="0" w:type="dxa"/>
              <w:end w:w="0" w:type="dxa"/>
            </w:tcMar>
          </w:tcPr>
          <w:p>
            <w:pPr>
              <w:autoSpaceDN w:val="0"/>
              <w:autoSpaceDE w:val="0"/>
              <w:widowControl/>
              <w:spacing w:line="232" w:lineRule="exact" w:before="40" w:after="0"/>
              <w:ind w:left="0" w:right="184" w:firstLine="0"/>
              <w:jc w:val="right"/>
            </w:pPr>
            <w:r>
              <w:rPr>
                <w:rFonts w:ascii="TimesNewRomanPSMT" w:hAnsi="TimesNewRomanPSMT" w:eastAsia="TimesNewRomanPSMT"/>
                <w:b w:val="0"/>
                <w:i w:val="0"/>
                <w:color w:val="000000"/>
                <w:sz w:val="21"/>
              </w:rPr>
              <w:t>0.28</w:t>
            </w:r>
          </w:p>
        </w:tc>
        <w:tc>
          <w:tcPr>
            <w:tcW w:type="dxa" w:w="137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50</w:t>
            </w:r>
          </w:p>
        </w:tc>
      </w:tr>
      <w:tr>
        <w:trPr>
          <w:trHeight w:hRule="exact" w:val="300"/>
        </w:trPr>
        <w:tc>
          <w:tcPr>
            <w:tcW w:type="dxa" w:w="864"/>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40</w:t>
            </w:r>
          </w:p>
        </w:tc>
        <w:tc>
          <w:tcPr>
            <w:tcW w:type="dxa" w:w="7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18</w:t>
            </w:r>
          </w:p>
        </w:tc>
        <w:tc>
          <w:tcPr>
            <w:tcW w:type="dxa" w:w="9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5</w:t>
            </w:r>
          </w:p>
        </w:tc>
        <w:tc>
          <w:tcPr>
            <w:tcW w:type="dxa" w:w="10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12</w:t>
            </w:r>
          </w:p>
        </w:tc>
        <w:tc>
          <w:tcPr>
            <w:tcW w:type="dxa" w:w="1160"/>
            <w:tcBorders/>
            <w:tcMar>
              <w:start w:w="0" w:type="dxa"/>
              <w:end w:w="0" w:type="dxa"/>
            </w:tcMar>
          </w:tcPr>
          <w:p>
            <w:pPr>
              <w:autoSpaceDN w:val="0"/>
              <w:autoSpaceDE w:val="0"/>
              <w:widowControl/>
              <w:spacing w:line="232" w:lineRule="exact" w:before="40" w:after="0"/>
              <w:ind w:left="0" w:right="530" w:firstLine="0"/>
              <w:jc w:val="right"/>
            </w:pPr>
            <w:r>
              <w:rPr>
                <w:rFonts w:ascii="TimesNewRomanPSMT" w:hAnsi="TimesNewRomanPSMT" w:eastAsia="TimesNewRomanPSMT"/>
                <w:b w:val="0"/>
                <w:i w:val="0"/>
                <w:color w:val="000000"/>
                <w:sz w:val="21"/>
              </w:rPr>
              <w:t>20</w:t>
            </w:r>
          </w:p>
        </w:tc>
        <w:tc>
          <w:tcPr>
            <w:tcW w:type="dxa" w:w="11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6.2</w:t>
            </w:r>
          </w:p>
        </w:tc>
        <w:tc>
          <w:tcPr>
            <w:tcW w:type="dxa" w:w="1140"/>
            <w:tcBorders/>
            <w:tcMar>
              <w:start w:w="0" w:type="dxa"/>
              <w:end w:w="0" w:type="dxa"/>
            </w:tcMar>
          </w:tcPr>
          <w:p>
            <w:pPr>
              <w:autoSpaceDN w:val="0"/>
              <w:autoSpaceDE w:val="0"/>
              <w:widowControl/>
              <w:spacing w:line="232" w:lineRule="exact" w:before="40" w:after="0"/>
              <w:ind w:left="0" w:right="296" w:firstLine="0"/>
              <w:jc w:val="right"/>
            </w:pPr>
            <w:r>
              <w:rPr>
                <w:rFonts w:ascii="TimesNewRomanPSMT" w:hAnsi="TimesNewRomanPSMT" w:eastAsia="TimesNewRomanPSMT"/>
                <w:b w:val="0"/>
                <w:i w:val="0"/>
                <w:color w:val="000000"/>
                <w:sz w:val="21"/>
              </w:rPr>
              <w:t>1500</w:t>
            </w:r>
          </w:p>
        </w:tc>
        <w:tc>
          <w:tcPr>
            <w:tcW w:type="dxa" w:w="840"/>
            <w:tcBorders/>
            <w:tcMar>
              <w:start w:w="0" w:type="dxa"/>
              <w:end w:w="0" w:type="dxa"/>
            </w:tcMar>
          </w:tcPr>
          <w:p>
            <w:pPr>
              <w:autoSpaceDN w:val="0"/>
              <w:autoSpaceDE w:val="0"/>
              <w:widowControl/>
              <w:spacing w:line="232" w:lineRule="exact" w:before="40" w:after="0"/>
              <w:ind w:left="0" w:right="184" w:firstLine="0"/>
              <w:jc w:val="right"/>
            </w:pPr>
            <w:r>
              <w:rPr>
                <w:rFonts w:ascii="TimesNewRomanPSMT" w:hAnsi="TimesNewRomanPSMT" w:eastAsia="TimesNewRomanPSMT"/>
                <w:b w:val="0"/>
                <w:i w:val="0"/>
                <w:color w:val="000000"/>
                <w:sz w:val="21"/>
              </w:rPr>
              <w:t>0.55</w:t>
            </w:r>
          </w:p>
        </w:tc>
        <w:tc>
          <w:tcPr>
            <w:tcW w:type="dxa" w:w="137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15</w:t>
            </w:r>
          </w:p>
        </w:tc>
      </w:tr>
      <w:tr>
        <w:trPr>
          <w:trHeight w:hRule="exact" w:val="300"/>
        </w:trPr>
        <w:tc>
          <w:tcPr>
            <w:tcW w:type="dxa" w:w="86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41</w:t>
            </w:r>
          </w:p>
        </w:tc>
        <w:tc>
          <w:tcPr>
            <w:tcW w:type="dxa" w:w="7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37</w:t>
            </w:r>
          </w:p>
        </w:tc>
        <w:tc>
          <w:tcPr>
            <w:tcW w:type="dxa" w:w="9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30</w:t>
            </w:r>
          </w:p>
        </w:tc>
        <w:tc>
          <w:tcPr>
            <w:tcW w:type="dxa" w:w="10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w:t>
            </w:r>
          </w:p>
        </w:tc>
        <w:tc>
          <w:tcPr>
            <w:tcW w:type="dxa" w:w="1160"/>
            <w:tcBorders/>
            <w:tcMar>
              <w:start w:w="0" w:type="dxa"/>
              <w:end w:w="0" w:type="dxa"/>
            </w:tcMar>
          </w:tcPr>
          <w:p>
            <w:pPr>
              <w:autoSpaceDN w:val="0"/>
              <w:autoSpaceDE w:val="0"/>
              <w:widowControl/>
              <w:spacing w:line="232" w:lineRule="exact" w:before="42" w:after="0"/>
              <w:ind w:left="0" w:right="452" w:firstLine="0"/>
              <w:jc w:val="right"/>
            </w:pPr>
            <w:r>
              <w:rPr>
                <w:rFonts w:ascii="TimesNewRomanPSMT" w:hAnsi="TimesNewRomanPSMT" w:eastAsia="TimesNewRomanPSMT"/>
                <w:b w:val="0"/>
                <w:i w:val="0"/>
                <w:color w:val="000000"/>
                <w:sz w:val="21"/>
              </w:rPr>
              <w:t>9.93</w:t>
            </w:r>
          </w:p>
        </w:tc>
        <w:tc>
          <w:tcPr>
            <w:tcW w:type="dxa" w:w="11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6.48</w:t>
            </w:r>
          </w:p>
        </w:tc>
        <w:tc>
          <w:tcPr>
            <w:tcW w:type="dxa" w:w="1140"/>
            <w:tcBorders/>
            <w:tcMar>
              <w:start w:w="0" w:type="dxa"/>
              <w:end w:w="0" w:type="dxa"/>
            </w:tcMar>
          </w:tcPr>
          <w:p>
            <w:pPr>
              <w:autoSpaceDN w:val="0"/>
              <w:autoSpaceDE w:val="0"/>
              <w:widowControl/>
              <w:spacing w:line="232" w:lineRule="exact" w:before="42" w:after="0"/>
              <w:ind w:left="0" w:right="296" w:firstLine="0"/>
              <w:jc w:val="right"/>
            </w:pPr>
            <w:r>
              <w:rPr>
                <w:rFonts w:ascii="TimesNewRomanPSMT" w:hAnsi="TimesNewRomanPSMT" w:eastAsia="TimesNewRomanPSMT"/>
                <w:b w:val="0"/>
                <w:i w:val="0"/>
                <w:color w:val="000000"/>
                <w:sz w:val="21"/>
              </w:rPr>
              <w:t>1000</w:t>
            </w:r>
          </w:p>
        </w:tc>
        <w:tc>
          <w:tcPr>
            <w:tcW w:type="dxa" w:w="840"/>
            <w:tcBorders/>
            <w:tcMar>
              <w:start w:w="0" w:type="dxa"/>
              <w:end w:w="0" w:type="dxa"/>
            </w:tcMar>
          </w:tcPr>
          <w:p>
            <w:pPr>
              <w:autoSpaceDN w:val="0"/>
              <w:autoSpaceDE w:val="0"/>
              <w:widowControl/>
              <w:spacing w:line="232" w:lineRule="exact" w:before="42" w:after="0"/>
              <w:ind w:left="0" w:right="184" w:firstLine="0"/>
              <w:jc w:val="right"/>
            </w:pPr>
            <w:r>
              <w:rPr>
                <w:rFonts w:ascii="TimesNewRomanPSMT" w:hAnsi="TimesNewRomanPSMT" w:eastAsia="TimesNewRomanPSMT"/>
                <w:b w:val="0"/>
                <w:i w:val="0"/>
                <w:color w:val="000000"/>
                <w:sz w:val="21"/>
              </w:rPr>
              <w:t>0.13</w:t>
            </w:r>
          </w:p>
        </w:tc>
        <w:tc>
          <w:tcPr>
            <w:tcW w:type="dxa" w:w="137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20</w:t>
            </w:r>
          </w:p>
        </w:tc>
      </w:tr>
      <w:tr>
        <w:trPr>
          <w:trHeight w:hRule="exact" w:val="300"/>
        </w:trPr>
        <w:tc>
          <w:tcPr>
            <w:tcW w:type="dxa" w:w="864"/>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42</w:t>
            </w:r>
          </w:p>
        </w:tc>
        <w:tc>
          <w:tcPr>
            <w:tcW w:type="dxa" w:w="7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37</w:t>
            </w:r>
          </w:p>
        </w:tc>
        <w:tc>
          <w:tcPr>
            <w:tcW w:type="dxa" w:w="9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30</w:t>
            </w:r>
          </w:p>
        </w:tc>
        <w:tc>
          <w:tcPr>
            <w:tcW w:type="dxa" w:w="10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w:t>
            </w:r>
          </w:p>
        </w:tc>
        <w:tc>
          <w:tcPr>
            <w:tcW w:type="dxa" w:w="1160"/>
            <w:tcBorders/>
            <w:tcMar>
              <w:start w:w="0" w:type="dxa"/>
              <w:end w:w="0" w:type="dxa"/>
            </w:tcMar>
          </w:tcPr>
          <w:p>
            <w:pPr>
              <w:autoSpaceDN w:val="0"/>
              <w:autoSpaceDE w:val="0"/>
              <w:widowControl/>
              <w:spacing w:line="232" w:lineRule="exact" w:before="44" w:after="0"/>
              <w:ind w:left="0" w:right="452" w:firstLine="0"/>
              <w:jc w:val="right"/>
            </w:pPr>
            <w:r>
              <w:rPr>
                <w:rFonts w:ascii="TimesNewRomanPSMT" w:hAnsi="TimesNewRomanPSMT" w:eastAsia="TimesNewRomanPSMT"/>
                <w:b w:val="0"/>
                <w:i w:val="0"/>
                <w:color w:val="000000"/>
                <w:sz w:val="21"/>
              </w:rPr>
              <w:t>9.93</w:t>
            </w:r>
          </w:p>
        </w:tc>
        <w:tc>
          <w:tcPr>
            <w:tcW w:type="dxa" w:w="11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6.48</w:t>
            </w:r>
          </w:p>
        </w:tc>
        <w:tc>
          <w:tcPr>
            <w:tcW w:type="dxa" w:w="1140"/>
            <w:tcBorders/>
            <w:tcMar>
              <w:start w:w="0" w:type="dxa"/>
              <w:end w:w="0" w:type="dxa"/>
            </w:tcMar>
          </w:tcPr>
          <w:p>
            <w:pPr>
              <w:autoSpaceDN w:val="0"/>
              <w:autoSpaceDE w:val="0"/>
              <w:widowControl/>
              <w:spacing w:line="232" w:lineRule="exact" w:before="44" w:after="0"/>
              <w:ind w:left="0" w:right="296" w:firstLine="0"/>
              <w:jc w:val="right"/>
            </w:pPr>
            <w:r>
              <w:rPr>
                <w:rFonts w:ascii="TimesNewRomanPSMT" w:hAnsi="TimesNewRomanPSMT" w:eastAsia="TimesNewRomanPSMT"/>
                <w:b w:val="0"/>
                <w:i w:val="0"/>
                <w:color w:val="000000"/>
                <w:sz w:val="21"/>
              </w:rPr>
              <w:t>1500</w:t>
            </w:r>
          </w:p>
        </w:tc>
        <w:tc>
          <w:tcPr>
            <w:tcW w:type="dxa" w:w="840"/>
            <w:tcBorders/>
            <w:tcMar>
              <w:start w:w="0" w:type="dxa"/>
              <w:end w:w="0" w:type="dxa"/>
            </w:tcMar>
          </w:tcPr>
          <w:p>
            <w:pPr>
              <w:autoSpaceDN w:val="0"/>
              <w:autoSpaceDE w:val="0"/>
              <w:widowControl/>
              <w:spacing w:line="232" w:lineRule="exact" w:before="44" w:after="0"/>
              <w:ind w:left="0" w:right="184" w:firstLine="0"/>
              <w:jc w:val="right"/>
            </w:pPr>
            <w:r>
              <w:rPr>
                <w:rFonts w:ascii="TimesNewRomanPSMT" w:hAnsi="TimesNewRomanPSMT" w:eastAsia="TimesNewRomanPSMT"/>
                <w:b w:val="0"/>
                <w:i w:val="0"/>
                <w:color w:val="000000"/>
                <w:sz w:val="21"/>
              </w:rPr>
              <w:t>0.13</w:t>
            </w:r>
          </w:p>
        </w:tc>
        <w:tc>
          <w:tcPr>
            <w:tcW w:type="dxa" w:w="137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20</w:t>
            </w:r>
          </w:p>
        </w:tc>
      </w:tr>
      <w:tr>
        <w:trPr>
          <w:trHeight w:hRule="exact" w:val="300"/>
        </w:trPr>
        <w:tc>
          <w:tcPr>
            <w:tcW w:type="dxa" w:w="86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43</w:t>
            </w:r>
          </w:p>
        </w:tc>
        <w:tc>
          <w:tcPr>
            <w:tcW w:type="dxa" w:w="7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32</w:t>
            </w:r>
          </w:p>
        </w:tc>
        <w:tc>
          <w:tcPr>
            <w:tcW w:type="dxa" w:w="9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10</w:t>
            </w:r>
          </w:p>
        </w:tc>
        <w:tc>
          <w:tcPr>
            <w:tcW w:type="dxa" w:w="10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8</w:t>
            </w:r>
          </w:p>
        </w:tc>
        <w:tc>
          <w:tcPr>
            <w:tcW w:type="dxa" w:w="1160"/>
            <w:tcBorders/>
            <w:tcMar>
              <w:start w:w="0" w:type="dxa"/>
              <w:end w:w="0" w:type="dxa"/>
            </w:tcMar>
          </w:tcPr>
          <w:p>
            <w:pPr>
              <w:autoSpaceDN w:val="0"/>
              <w:autoSpaceDE w:val="0"/>
              <w:widowControl/>
              <w:spacing w:line="232" w:lineRule="exact" w:before="46" w:after="0"/>
              <w:ind w:left="0" w:right="530" w:firstLine="0"/>
              <w:jc w:val="right"/>
            </w:pPr>
            <w:r>
              <w:rPr>
                <w:rFonts w:ascii="TimesNewRomanPSMT" w:hAnsi="TimesNewRomanPSMT" w:eastAsia="TimesNewRomanPSMT"/>
                <w:b w:val="0"/>
                <w:i w:val="0"/>
                <w:color w:val="000000"/>
                <w:sz w:val="21"/>
              </w:rPr>
              <w:t>10</w:t>
            </w:r>
          </w:p>
        </w:tc>
        <w:tc>
          <w:tcPr>
            <w:tcW w:type="dxa" w:w="11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6.41</w:t>
            </w:r>
          </w:p>
        </w:tc>
        <w:tc>
          <w:tcPr>
            <w:tcW w:type="dxa" w:w="1140"/>
            <w:tcBorders/>
            <w:tcMar>
              <w:start w:w="0" w:type="dxa"/>
              <w:end w:w="0" w:type="dxa"/>
            </w:tcMar>
          </w:tcPr>
          <w:p>
            <w:pPr>
              <w:autoSpaceDN w:val="0"/>
              <w:autoSpaceDE w:val="0"/>
              <w:widowControl/>
              <w:spacing w:line="232" w:lineRule="exact" w:before="46" w:after="0"/>
              <w:ind w:left="0" w:right="296" w:firstLine="0"/>
              <w:jc w:val="right"/>
            </w:pPr>
            <w:r>
              <w:rPr>
                <w:rFonts w:ascii="TimesNewRomanPSMT" w:hAnsi="TimesNewRomanPSMT" w:eastAsia="TimesNewRomanPSMT"/>
                <w:b w:val="0"/>
                <w:i w:val="0"/>
                <w:color w:val="000000"/>
                <w:sz w:val="21"/>
              </w:rPr>
              <w:t>1000</w:t>
            </w:r>
          </w:p>
        </w:tc>
        <w:tc>
          <w:tcPr>
            <w:tcW w:type="dxa" w:w="840"/>
            <w:tcBorders/>
            <w:tcMar>
              <w:start w:w="0" w:type="dxa"/>
              <w:end w:w="0" w:type="dxa"/>
            </w:tcMar>
          </w:tcPr>
          <w:p>
            <w:pPr>
              <w:autoSpaceDN w:val="0"/>
              <w:autoSpaceDE w:val="0"/>
              <w:widowControl/>
              <w:spacing w:line="232" w:lineRule="exact" w:before="46" w:after="0"/>
              <w:ind w:left="0" w:right="184" w:firstLine="0"/>
              <w:jc w:val="right"/>
            </w:pPr>
            <w:r>
              <w:rPr>
                <w:rFonts w:ascii="TimesNewRomanPSMT" w:hAnsi="TimesNewRomanPSMT" w:eastAsia="TimesNewRomanPSMT"/>
                <w:b w:val="0"/>
                <w:i w:val="0"/>
                <w:color w:val="000000"/>
                <w:sz w:val="21"/>
              </w:rPr>
              <w:t>0.32</w:t>
            </w:r>
          </w:p>
        </w:tc>
        <w:tc>
          <w:tcPr>
            <w:tcW w:type="dxa" w:w="137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10</w:t>
            </w:r>
          </w:p>
        </w:tc>
      </w:tr>
      <w:tr>
        <w:trPr>
          <w:trHeight w:hRule="exact" w:val="300"/>
        </w:trPr>
        <w:tc>
          <w:tcPr>
            <w:tcW w:type="dxa" w:w="86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44</w:t>
            </w:r>
          </w:p>
        </w:tc>
        <w:tc>
          <w:tcPr>
            <w:tcW w:type="dxa" w:w="7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21</w:t>
            </w:r>
          </w:p>
        </w:tc>
        <w:tc>
          <w:tcPr>
            <w:tcW w:type="dxa" w:w="9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7</w:t>
            </w:r>
          </w:p>
        </w:tc>
        <w:tc>
          <w:tcPr>
            <w:tcW w:type="dxa" w:w="10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15</w:t>
            </w:r>
          </w:p>
        </w:tc>
        <w:tc>
          <w:tcPr>
            <w:tcW w:type="dxa" w:w="1160"/>
            <w:tcBorders/>
            <w:tcMar>
              <w:start w:w="0" w:type="dxa"/>
              <w:end w:w="0" w:type="dxa"/>
            </w:tcMar>
          </w:tcPr>
          <w:p>
            <w:pPr>
              <w:autoSpaceDN w:val="0"/>
              <w:autoSpaceDE w:val="0"/>
              <w:widowControl/>
              <w:spacing w:line="232" w:lineRule="exact" w:before="46" w:after="0"/>
              <w:ind w:left="288" w:right="0" w:firstLine="0"/>
              <w:jc w:val="left"/>
            </w:pPr>
            <w:r>
              <w:rPr>
                <w:rFonts w:ascii="TimesNewRomanPSMT" w:hAnsi="TimesNewRomanPSMT" w:eastAsia="TimesNewRomanPSMT"/>
                <w:b w:val="0"/>
                <w:i w:val="0"/>
                <w:color w:val="000000"/>
                <w:sz w:val="21"/>
              </w:rPr>
              <w:t>31.12</w:t>
            </w:r>
          </w:p>
        </w:tc>
        <w:tc>
          <w:tcPr>
            <w:tcW w:type="dxa" w:w="11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6.68</w:t>
            </w:r>
          </w:p>
        </w:tc>
        <w:tc>
          <w:tcPr>
            <w:tcW w:type="dxa" w:w="1140"/>
            <w:tcBorders/>
            <w:tcMar>
              <w:start w:w="0" w:type="dxa"/>
              <w:end w:w="0" w:type="dxa"/>
            </w:tcMar>
          </w:tcPr>
          <w:p>
            <w:pPr>
              <w:autoSpaceDN w:val="0"/>
              <w:autoSpaceDE w:val="0"/>
              <w:widowControl/>
              <w:spacing w:line="232" w:lineRule="exact" w:before="46" w:after="0"/>
              <w:ind w:left="0" w:right="296" w:firstLine="0"/>
              <w:jc w:val="right"/>
            </w:pPr>
            <w:r>
              <w:rPr>
                <w:rFonts w:ascii="TimesNewRomanPSMT" w:hAnsi="TimesNewRomanPSMT" w:eastAsia="TimesNewRomanPSMT"/>
                <w:b w:val="0"/>
                <w:i w:val="0"/>
                <w:color w:val="000000"/>
                <w:sz w:val="21"/>
              </w:rPr>
              <w:t>2000</w:t>
            </w:r>
          </w:p>
        </w:tc>
        <w:tc>
          <w:tcPr>
            <w:tcW w:type="dxa" w:w="840"/>
            <w:tcBorders/>
            <w:tcMar>
              <w:start w:w="0" w:type="dxa"/>
              <w:end w:w="0" w:type="dxa"/>
            </w:tcMar>
          </w:tcPr>
          <w:p>
            <w:pPr>
              <w:autoSpaceDN w:val="0"/>
              <w:autoSpaceDE w:val="0"/>
              <w:widowControl/>
              <w:spacing w:line="232" w:lineRule="exact" w:before="46" w:after="0"/>
              <w:ind w:left="0" w:right="184" w:firstLine="0"/>
              <w:jc w:val="right"/>
            </w:pPr>
            <w:r>
              <w:rPr>
                <w:rFonts w:ascii="TimesNewRomanPSMT" w:hAnsi="TimesNewRomanPSMT" w:eastAsia="TimesNewRomanPSMT"/>
                <w:b w:val="0"/>
                <w:i w:val="0"/>
                <w:color w:val="000000"/>
                <w:sz w:val="21"/>
              </w:rPr>
              <w:t>0.11</w:t>
            </w:r>
          </w:p>
        </w:tc>
        <w:tc>
          <w:tcPr>
            <w:tcW w:type="dxa" w:w="137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40</w:t>
            </w:r>
          </w:p>
        </w:tc>
      </w:tr>
      <w:tr>
        <w:trPr>
          <w:trHeight w:hRule="exact" w:val="300"/>
        </w:trPr>
        <w:tc>
          <w:tcPr>
            <w:tcW w:type="dxa" w:w="864"/>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45</w:t>
            </w:r>
          </w:p>
        </w:tc>
        <w:tc>
          <w:tcPr>
            <w:tcW w:type="dxa" w:w="7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37</w:t>
            </w:r>
          </w:p>
        </w:tc>
        <w:tc>
          <w:tcPr>
            <w:tcW w:type="dxa" w:w="9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30</w:t>
            </w:r>
          </w:p>
        </w:tc>
        <w:tc>
          <w:tcPr>
            <w:tcW w:type="dxa" w:w="10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w:t>
            </w:r>
          </w:p>
        </w:tc>
        <w:tc>
          <w:tcPr>
            <w:tcW w:type="dxa" w:w="1160"/>
            <w:tcBorders/>
            <w:tcMar>
              <w:start w:w="0" w:type="dxa"/>
              <w:end w:w="0" w:type="dxa"/>
            </w:tcMar>
          </w:tcPr>
          <w:p>
            <w:pPr>
              <w:autoSpaceDN w:val="0"/>
              <w:autoSpaceDE w:val="0"/>
              <w:widowControl/>
              <w:spacing w:line="230" w:lineRule="exact" w:before="50" w:after="0"/>
              <w:ind w:left="0" w:right="452" w:firstLine="0"/>
              <w:jc w:val="right"/>
            </w:pPr>
            <w:r>
              <w:rPr>
                <w:rFonts w:ascii="TimesNewRomanPSMT" w:hAnsi="TimesNewRomanPSMT" w:eastAsia="TimesNewRomanPSMT"/>
                <w:b w:val="0"/>
                <w:i w:val="0"/>
                <w:color w:val="000000"/>
                <w:sz w:val="21"/>
              </w:rPr>
              <w:t>9.93</w:t>
            </w:r>
          </w:p>
        </w:tc>
        <w:tc>
          <w:tcPr>
            <w:tcW w:type="dxa" w:w="11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6.48</w:t>
            </w:r>
          </w:p>
        </w:tc>
        <w:tc>
          <w:tcPr>
            <w:tcW w:type="dxa" w:w="1140"/>
            <w:tcBorders/>
            <w:tcMar>
              <w:start w:w="0" w:type="dxa"/>
              <w:end w:w="0" w:type="dxa"/>
            </w:tcMar>
          </w:tcPr>
          <w:p>
            <w:pPr>
              <w:autoSpaceDN w:val="0"/>
              <w:autoSpaceDE w:val="0"/>
              <w:widowControl/>
              <w:spacing w:line="230" w:lineRule="exact" w:before="50" w:after="0"/>
              <w:ind w:left="0" w:right="296" w:firstLine="0"/>
              <w:jc w:val="right"/>
            </w:pPr>
            <w:r>
              <w:rPr>
                <w:rFonts w:ascii="TimesNewRomanPSMT" w:hAnsi="TimesNewRomanPSMT" w:eastAsia="TimesNewRomanPSMT"/>
                <w:b w:val="0"/>
                <w:i w:val="0"/>
                <w:color w:val="000000"/>
                <w:sz w:val="21"/>
              </w:rPr>
              <w:t>1200</w:t>
            </w:r>
          </w:p>
        </w:tc>
        <w:tc>
          <w:tcPr>
            <w:tcW w:type="dxa" w:w="840"/>
            <w:tcBorders/>
            <w:tcMar>
              <w:start w:w="0" w:type="dxa"/>
              <w:end w:w="0" w:type="dxa"/>
            </w:tcMar>
          </w:tcPr>
          <w:p>
            <w:pPr>
              <w:autoSpaceDN w:val="0"/>
              <w:autoSpaceDE w:val="0"/>
              <w:widowControl/>
              <w:spacing w:line="230" w:lineRule="exact" w:before="50" w:after="0"/>
              <w:ind w:left="0" w:right="184" w:firstLine="0"/>
              <w:jc w:val="right"/>
            </w:pPr>
            <w:r>
              <w:rPr>
                <w:rFonts w:ascii="TimesNewRomanPSMT" w:hAnsi="TimesNewRomanPSMT" w:eastAsia="TimesNewRomanPSMT"/>
                <w:b w:val="0"/>
                <w:i w:val="0"/>
                <w:color w:val="000000"/>
                <w:sz w:val="21"/>
              </w:rPr>
              <w:t>0.13</w:t>
            </w:r>
          </w:p>
        </w:tc>
        <w:tc>
          <w:tcPr>
            <w:tcW w:type="dxa" w:w="137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20</w:t>
            </w:r>
          </w:p>
        </w:tc>
      </w:tr>
      <w:tr>
        <w:trPr>
          <w:trHeight w:hRule="exact" w:val="300"/>
        </w:trPr>
        <w:tc>
          <w:tcPr>
            <w:tcW w:type="dxa" w:w="86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46</w:t>
            </w:r>
          </w:p>
        </w:tc>
        <w:tc>
          <w:tcPr>
            <w:tcW w:type="dxa" w:w="7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21</w:t>
            </w:r>
          </w:p>
        </w:tc>
        <w:tc>
          <w:tcPr>
            <w:tcW w:type="dxa" w:w="9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7</w:t>
            </w:r>
          </w:p>
        </w:tc>
        <w:tc>
          <w:tcPr>
            <w:tcW w:type="dxa" w:w="10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15</w:t>
            </w:r>
          </w:p>
        </w:tc>
        <w:tc>
          <w:tcPr>
            <w:tcW w:type="dxa" w:w="1160"/>
            <w:tcBorders/>
            <w:tcMar>
              <w:start w:w="0" w:type="dxa"/>
              <w:end w:w="0" w:type="dxa"/>
            </w:tcMar>
          </w:tcPr>
          <w:p>
            <w:pPr>
              <w:autoSpaceDN w:val="0"/>
              <w:autoSpaceDE w:val="0"/>
              <w:widowControl/>
              <w:spacing w:line="232" w:lineRule="exact" w:before="52" w:after="0"/>
              <w:ind w:left="288" w:right="0" w:firstLine="0"/>
              <w:jc w:val="left"/>
            </w:pPr>
            <w:r>
              <w:rPr>
                <w:rFonts w:ascii="TimesNewRomanPSMT" w:hAnsi="TimesNewRomanPSMT" w:eastAsia="TimesNewRomanPSMT"/>
                <w:b w:val="0"/>
                <w:i w:val="0"/>
                <w:color w:val="000000"/>
                <w:sz w:val="21"/>
              </w:rPr>
              <w:t>31.12</w:t>
            </w:r>
          </w:p>
        </w:tc>
        <w:tc>
          <w:tcPr>
            <w:tcW w:type="dxa" w:w="11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6.68</w:t>
            </w:r>
          </w:p>
        </w:tc>
        <w:tc>
          <w:tcPr>
            <w:tcW w:type="dxa" w:w="1140"/>
            <w:tcBorders/>
            <w:tcMar>
              <w:start w:w="0" w:type="dxa"/>
              <w:end w:w="0" w:type="dxa"/>
            </w:tcMar>
          </w:tcPr>
          <w:p>
            <w:pPr>
              <w:autoSpaceDN w:val="0"/>
              <w:autoSpaceDE w:val="0"/>
              <w:widowControl/>
              <w:spacing w:line="232" w:lineRule="exact" w:before="52" w:after="0"/>
              <w:ind w:left="0" w:right="296" w:firstLine="0"/>
              <w:jc w:val="right"/>
            </w:pPr>
            <w:r>
              <w:rPr>
                <w:rFonts w:ascii="TimesNewRomanPSMT" w:hAnsi="TimesNewRomanPSMT" w:eastAsia="TimesNewRomanPSMT"/>
                <w:b w:val="0"/>
                <w:i w:val="0"/>
                <w:color w:val="000000"/>
                <w:sz w:val="21"/>
              </w:rPr>
              <w:t>2000</w:t>
            </w:r>
          </w:p>
        </w:tc>
        <w:tc>
          <w:tcPr>
            <w:tcW w:type="dxa" w:w="840"/>
            <w:tcBorders/>
            <w:tcMar>
              <w:start w:w="0" w:type="dxa"/>
              <w:end w:w="0" w:type="dxa"/>
            </w:tcMar>
          </w:tcPr>
          <w:p>
            <w:pPr>
              <w:autoSpaceDN w:val="0"/>
              <w:autoSpaceDE w:val="0"/>
              <w:widowControl/>
              <w:spacing w:line="232" w:lineRule="exact" w:before="52" w:after="0"/>
              <w:ind w:left="0" w:right="184" w:firstLine="0"/>
              <w:jc w:val="right"/>
            </w:pPr>
            <w:r>
              <w:rPr>
                <w:rFonts w:ascii="TimesNewRomanPSMT" w:hAnsi="TimesNewRomanPSMT" w:eastAsia="TimesNewRomanPSMT"/>
                <w:b w:val="0"/>
                <w:i w:val="0"/>
                <w:color w:val="000000"/>
                <w:sz w:val="21"/>
              </w:rPr>
              <w:t>0.11</w:t>
            </w:r>
          </w:p>
        </w:tc>
        <w:tc>
          <w:tcPr>
            <w:tcW w:type="dxa" w:w="137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40</w:t>
            </w:r>
          </w:p>
        </w:tc>
      </w:tr>
      <w:tr>
        <w:trPr>
          <w:trHeight w:hRule="exact" w:val="320"/>
        </w:trPr>
        <w:tc>
          <w:tcPr>
            <w:tcW w:type="dxa" w:w="86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47</w:t>
            </w:r>
          </w:p>
        </w:tc>
        <w:tc>
          <w:tcPr>
            <w:tcW w:type="dxa" w:w="7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37</w:t>
            </w:r>
          </w:p>
        </w:tc>
        <w:tc>
          <w:tcPr>
            <w:tcW w:type="dxa" w:w="9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30</w:t>
            </w:r>
          </w:p>
        </w:tc>
        <w:tc>
          <w:tcPr>
            <w:tcW w:type="dxa" w:w="10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w:t>
            </w:r>
          </w:p>
        </w:tc>
        <w:tc>
          <w:tcPr>
            <w:tcW w:type="dxa" w:w="1160"/>
            <w:tcBorders/>
            <w:tcMar>
              <w:start w:w="0" w:type="dxa"/>
              <w:end w:w="0" w:type="dxa"/>
            </w:tcMar>
          </w:tcPr>
          <w:p>
            <w:pPr>
              <w:autoSpaceDN w:val="0"/>
              <w:autoSpaceDE w:val="0"/>
              <w:widowControl/>
              <w:spacing w:line="232" w:lineRule="exact" w:before="54" w:after="0"/>
              <w:ind w:left="288" w:right="0" w:firstLine="0"/>
              <w:jc w:val="left"/>
            </w:pPr>
            <w:r>
              <w:rPr>
                <w:rFonts w:ascii="TimesNewRomanPSMT" w:hAnsi="TimesNewRomanPSMT" w:eastAsia="TimesNewRomanPSMT"/>
                <w:b w:val="0"/>
                <w:i w:val="0"/>
                <w:color w:val="000000"/>
                <w:sz w:val="21"/>
              </w:rPr>
              <w:t>17.14</w:t>
            </w:r>
          </w:p>
        </w:tc>
        <w:tc>
          <w:tcPr>
            <w:tcW w:type="dxa" w:w="11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6.48</w:t>
            </w:r>
          </w:p>
        </w:tc>
        <w:tc>
          <w:tcPr>
            <w:tcW w:type="dxa" w:w="1140"/>
            <w:tcBorders/>
            <w:tcMar>
              <w:start w:w="0" w:type="dxa"/>
              <w:end w:w="0" w:type="dxa"/>
            </w:tcMar>
          </w:tcPr>
          <w:p>
            <w:pPr>
              <w:autoSpaceDN w:val="0"/>
              <w:autoSpaceDE w:val="0"/>
              <w:widowControl/>
              <w:spacing w:line="232" w:lineRule="exact" w:before="54" w:after="0"/>
              <w:ind w:left="0" w:right="346" w:firstLine="0"/>
              <w:jc w:val="right"/>
            </w:pPr>
            <w:r>
              <w:rPr>
                <w:rFonts w:ascii="TimesNewRomanPSMT" w:hAnsi="TimesNewRomanPSMT" w:eastAsia="TimesNewRomanPSMT"/>
                <w:b w:val="0"/>
                <w:i w:val="0"/>
                <w:color w:val="000000"/>
                <w:sz w:val="21"/>
              </w:rPr>
              <w:t>500</w:t>
            </w:r>
          </w:p>
        </w:tc>
        <w:tc>
          <w:tcPr>
            <w:tcW w:type="dxa" w:w="840"/>
            <w:tcBorders/>
            <w:tcMar>
              <w:start w:w="0" w:type="dxa"/>
              <w:end w:w="0" w:type="dxa"/>
            </w:tcMar>
          </w:tcPr>
          <w:p>
            <w:pPr>
              <w:autoSpaceDN w:val="0"/>
              <w:autoSpaceDE w:val="0"/>
              <w:widowControl/>
              <w:spacing w:line="232" w:lineRule="exact" w:before="54" w:after="0"/>
              <w:ind w:left="0" w:right="184" w:firstLine="0"/>
              <w:jc w:val="right"/>
            </w:pPr>
            <w:r>
              <w:rPr>
                <w:rFonts w:ascii="TimesNewRomanPSMT" w:hAnsi="TimesNewRomanPSMT" w:eastAsia="TimesNewRomanPSMT"/>
                <w:b w:val="0"/>
                <w:i w:val="0"/>
                <w:color w:val="000000"/>
                <w:sz w:val="21"/>
              </w:rPr>
              <w:t>0.13</w:t>
            </w:r>
          </w:p>
        </w:tc>
        <w:tc>
          <w:tcPr>
            <w:tcW w:type="dxa" w:w="137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20</w:t>
            </w:r>
          </w:p>
        </w:tc>
      </w:tr>
      <w:tr>
        <w:trPr>
          <w:trHeight w:hRule="exact" w:val="300"/>
        </w:trPr>
        <w:tc>
          <w:tcPr>
            <w:tcW w:type="dxa" w:w="86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48</w:t>
            </w:r>
          </w:p>
        </w:tc>
        <w:tc>
          <w:tcPr>
            <w:tcW w:type="dxa" w:w="7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20</w:t>
            </w:r>
          </w:p>
        </w:tc>
        <w:tc>
          <w:tcPr>
            <w:tcW w:type="dxa" w:w="9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w:t>
            </w:r>
          </w:p>
        </w:tc>
        <w:tc>
          <w:tcPr>
            <w:tcW w:type="dxa" w:w="10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25</w:t>
            </w:r>
          </w:p>
        </w:tc>
        <w:tc>
          <w:tcPr>
            <w:tcW w:type="dxa" w:w="1160"/>
            <w:tcBorders/>
            <w:tcMar>
              <w:start w:w="0" w:type="dxa"/>
              <w:end w:w="0" w:type="dxa"/>
            </w:tcMar>
          </w:tcPr>
          <w:p>
            <w:pPr>
              <w:autoSpaceDN w:val="0"/>
              <w:autoSpaceDE w:val="0"/>
              <w:widowControl/>
              <w:spacing w:line="232" w:lineRule="exact" w:before="36" w:after="0"/>
              <w:ind w:left="234" w:right="0" w:firstLine="0"/>
              <w:jc w:val="left"/>
            </w:pPr>
            <w:r>
              <w:rPr>
                <w:rFonts w:ascii="TimesNewRomanPSMT" w:hAnsi="TimesNewRomanPSMT" w:eastAsia="TimesNewRomanPSMT"/>
                <w:b w:val="0"/>
                <w:i w:val="0"/>
                <w:color w:val="000000"/>
                <w:sz w:val="21"/>
              </w:rPr>
              <w:t>15.766</w:t>
            </w:r>
          </w:p>
        </w:tc>
        <w:tc>
          <w:tcPr>
            <w:tcW w:type="dxa" w:w="11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6.34</w:t>
            </w:r>
          </w:p>
        </w:tc>
        <w:tc>
          <w:tcPr>
            <w:tcW w:type="dxa" w:w="1140"/>
            <w:tcBorders/>
            <w:tcMar>
              <w:start w:w="0" w:type="dxa"/>
              <w:end w:w="0" w:type="dxa"/>
            </w:tcMar>
          </w:tcPr>
          <w:p>
            <w:pPr>
              <w:autoSpaceDN w:val="0"/>
              <w:autoSpaceDE w:val="0"/>
              <w:widowControl/>
              <w:spacing w:line="232" w:lineRule="exact" w:before="36" w:after="0"/>
              <w:ind w:left="0" w:right="296" w:firstLine="0"/>
              <w:jc w:val="right"/>
            </w:pPr>
            <w:r>
              <w:rPr>
                <w:rFonts w:ascii="TimesNewRomanPSMT" w:hAnsi="TimesNewRomanPSMT" w:eastAsia="TimesNewRomanPSMT"/>
                <w:b w:val="0"/>
                <w:i w:val="0"/>
                <w:color w:val="000000"/>
                <w:sz w:val="21"/>
              </w:rPr>
              <w:t>1000</w:t>
            </w:r>
          </w:p>
        </w:tc>
        <w:tc>
          <w:tcPr>
            <w:tcW w:type="dxa" w:w="840"/>
            <w:tcBorders/>
            <w:tcMar>
              <w:start w:w="0" w:type="dxa"/>
              <w:end w:w="0" w:type="dxa"/>
            </w:tcMar>
          </w:tcPr>
          <w:p>
            <w:pPr>
              <w:autoSpaceDN w:val="0"/>
              <w:autoSpaceDE w:val="0"/>
              <w:widowControl/>
              <w:spacing w:line="232" w:lineRule="exact" w:before="36" w:after="0"/>
              <w:ind w:left="0" w:right="184" w:firstLine="0"/>
              <w:jc w:val="right"/>
            </w:pPr>
            <w:r>
              <w:rPr>
                <w:rFonts w:ascii="TimesNewRomanPSMT" w:hAnsi="TimesNewRomanPSMT" w:eastAsia="TimesNewRomanPSMT"/>
                <w:b w:val="0"/>
                <w:i w:val="0"/>
                <w:color w:val="000000"/>
                <w:sz w:val="21"/>
              </w:rPr>
              <w:t>0.65</w:t>
            </w:r>
          </w:p>
        </w:tc>
        <w:tc>
          <w:tcPr>
            <w:tcW w:type="dxa" w:w="137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60</w:t>
            </w:r>
          </w:p>
        </w:tc>
      </w:tr>
      <w:tr>
        <w:trPr>
          <w:trHeight w:hRule="exact" w:val="300"/>
        </w:trPr>
        <w:tc>
          <w:tcPr>
            <w:tcW w:type="dxa" w:w="86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49</w:t>
            </w:r>
          </w:p>
        </w:tc>
        <w:tc>
          <w:tcPr>
            <w:tcW w:type="dxa" w:w="7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37</w:t>
            </w:r>
          </w:p>
        </w:tc>
        <w:tc>
          <w:tcPr>
            <w:tcW w:type="dxa" w:w="9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30</w:t>
            </w:r>
          </w:p>
        </w:tc>
        <w:tc>
          <w:tcPr>
            <w:tcW w:type="dxa" w:w="10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w:t>
            </w:r>
          </w:p>
        </w:tc>
        <w:tc>
          <w:tcPr>
            <w:tcW w:type="dxa" w:w="1160"/>
            <w:tcBorders/>
            <w:tcMar>
              <w:start w:w="0" w:type="dxa"/>
              <w:end w:w="0" w:type="dxa"/>
            </w:tcMar>
          </w:tcPr>
          <w:p>
            <w:pPr>
              <w:autoSpaceDN w:val="0"/>
              <w:autoSpaceDE w:val="0"/>
              <w:widowControl/>
              <w:spacing w:line="232" w:lineRule="exact" w:before="38" w:after="0"/>
              <w:ind w:left="288" w:right="0" w:firstLine="0"/>
              <w:jc w:val="left"/>
            </w:pPr>
            <w:r>
              <w:rPr>
                <w:rFonts w:ascii="TimesNewRomanPSMT" w:hAnsi="TimesNewRomanPSMT" w:eastAsia="TimesNewRomanPSMT"/>
                <w:b w:val="0"/>
                <w:i w:val="0"/>
                <w:color w:val="000000"/>
                <w:sz w:val="21"/>
              </w:rPr>
              <w:t>15.92</w:t>
            </w:r>
          </w:p>
        </w:tc>
        <w:tc>
          <w:tcPr>
            <w:tcW w:type="dxa" w:w="11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6.28</w:t>
            </w:r>
          </w:p>
        </w:tc>
        <w:tc>
          <w:tcPr>
            <w:tcW w:type="dxa" w:w="1140"/>
            <w:tcBorders/>
            <w:tcMar>
              <w:start w:w="0" w:type="dxa"/>
              <w:end w:w="0" w:type="dxa"/>
            </w:tcMar>
          </w:tcPr>
          <w:p>
            <w:pPr>
              <w:autoSpaceDN w:val="0"/>
              <w:autoSpaceDE w:val="0"/>
              <w:widowControl/>
              <w:spacing w:line="232" w:lineRule="exact" w:before="38" w:after="0"/>
              <w:ind w:left="0" w:right="346" w:firstLine="0"/>
              <w:jc w:val="right"/>
            </w:pPr>
            <w:r>
              <w:rPr>
                <w:rFonts w:ascii="TimesNewRomanPSMT" w:hAnsi="TimesNewRomanPSMT" w:eastAsia="TimesNewRomanPSMT"/>
                <w:b w:val="0"/>
                <w:i w:val="0"/>
                <w:color w:val="000000"/>
                <w:sz w:val="21"/>
              </w:rPr>
              <w:t>500</w:t>
            </w:r>
          </w:p>
        </w:tc>
        <w:tc>
          <w:tcPr>
            <w:tcW w:type="dxa" w:w="840"/>
            <w:tcBorders/>
            <w:tcMar>
              <w:start w:w="0" w:type="dxa"/>
              <w:end w:w="0" w:type="dxa"/>
            </w:tcMar>
          </w:tcPr>
          <w:p>
            <w:pPr>
              <w:autoSpaceDN w:val="0"/>
              <w:autoSpaceDE w:val="0"/>
              <w:widowControl/>
              <w:spacing w:line="232" w:lineRule="exact" w:before="38" w:after="0"/>
              <w:ind w:left="0" w:right="184" w:firstLine="0"/>
              <w:jc w:val="right"/>
            </w:pPr>
            <w:r>
              <w:rPr>
                <w:rFonts w:ascii="TimesNewRomanPSMT" w:hAnsi="TimesNewRomanPSMT" w:eastAsia="TimesNewRomanPSMT"/>
                <w:b w:val="0"/>
                <w:i w:val="0"/>
                <w:color w:val="000000"/>
                <w:sz w:val="21"/>
              </w:rPr>
              <w:t>0.71</w:t>
            </w:r>
          </w:p>
        </w:tc>
        <w:tc>
          <w:tcPr>
            <w:tcW w:type="dxa" w:w="137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10</w:t>
            </w:r>
          </w:p>
        </w:tc>
      </w:tr>
      <w:tr>
        <w:trPr>
          <w:trHeight w:hRule="exact" w:val="346"/>
        </w:trPr>
        <w:tc>
          <w:tcPr>
            <w:tcW w:type="dxa" w:w="864"/>
            <w:tcBorders>
              <w:bottom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50</w:t>
            </w:r>
          </w:p>
        </w:tc>
        <w:tc>
          <w:tcPr>
            <w:tcW w:type="dxa" w:w="780"/>
            <w:tcBorders>
              <w:bottom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20</w:t>
            </w:r>
          </w:p>
        </w:tc>
        <w:tc>
          <w:tcPr>
            <w:tcW w:type="dxa" w:w="980"/>
            <w:tcBorders>
              <w:bottom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6</w:t>
            </w:r>
          </w:p>
        </w:tc>
        <w:tc>
          <w:tcPr>
            <w:tcW w:type="dxa" w:w="1020"/>
            <w:tcBorders>
              <w:bottom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25</w:t>
            </w:r>
          </w:p>
        </w:tc>
        <w:tc>
          <w:tcPr>
            <w:tcW w:type="dxa" w:w="1160"/>
            <w:tcBorders>
              <w:bottom w:sz="11.520000457763672" w:val="single" w:color="#000000"/>
            </w:tcBorders>
            <w:tcMar>
              <w:start w:w="0" w:type="dxa"/>
              <w:end w:w="0" w:type="dxa"/>
            </w:tcMar>
          </w:tcPr>
          <w:p>
            <w:pPr>
              <w:autoSpaceDN w:val="0"/>
              <w:autoSpaceDE w:val="0"/>
              <w:widowControl/>
              <w:spacing w:line="232" w:lineRule="exact" w:before="38" w:after="0"/>
              <w:ind w:left="234" w:right="0" w:firstLine="0"/>
              <w:jc w:val="left"/>
            </w:pPr>
            <w:r>
              <w:rPr>
                <w:rFonts w:ascii="TimesNewRomanPSMT" w:hAnsi="TimesNewRomanPSMT" w:eastAsia="TimesNewRomanPSMT"/>
                <w:b w:val="0"/>
                <w:i w:val="0"/>
                <w:color w:val="000000"/>
                <w:sz w:val="21"/>
              </w:rPr>
              <w:t>15.766</w:t>
            </w:r>
          </w:p>
        </w:tc>
        <w:tc>
          <w:tcPr>
            <w:tcW w:type="dxa" w:w="1160"/>
            <w:tcBorders>
              <w:bottom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6.34</w:t>
            </w:r>
          </w:p>
        </w:tc>
        <w:tc>
          <w:tcPr>
            <w:tcW w:type="dxa" w:w="1140"/>
            <w:tcBorders>
              <w:bottom w:sz="11.520000457763672" w:val="single" w:color="#000000"/>
            </w:tcBorders>
            <w:tcMar>
              <w:start w:w="0" w:type="dxa"/>
              <w:end w:w="0" w:type="dxa"/>
            </w:tcMar>
          </w:tcPr>
          <w:p>
            <w:pPr>
              <w:autoSpaceDN w:val="0"/>
              <w:autoSpaceDE w:val="0"/>
              <w:widowControl/>
              <w:spacing w:line="232" w:lineRule="exact" w:before="38" w:after="0"/>
              <w:ind w:left="0" w:right="296" w:firstLine="0"/>
              <w:jc w:val="right"/>
            </w:pPr>
            <w:r>
              <w:rPr>
                <w:rFonts w:ascii="TimesNewRomanPSMT" w:hAnsi="TimesNewRomanPSMT" w:eastAsia="TimesNewRomanPSMT"/>
                <w:b w:val="0"/>
                <w:i w:val="0"/>
                <w:color w:val="000000"/>
                <w:sz w:val="21"/>
              </w:rPr>
              <w:t>1000</w:t>
            </w:r>
          </w:p>
        </w:tc>
        <w:tc>
          <w:tcPr>
            <w:tcW w:type="dxa" w:w="840"/>
            <w:tcBorders>
              <w:bottom w:sz="11.520000457763672" w:val="single" w:color="#000000"/>
            </w:tcBorders>
            <w:tcMar>
              <w:start w:w="0" w:type="dxa"/>
              <w:end w:w="0" w:type="dxa"/>
            </w:tcMar>
          </w:tcPr>
          <w:p>
            <w:pPr>
              <w:autoSpaceDN w:val="0"/>
              <w:autoSpaceDE w:val="0"/>
              <w:widowControl/>
              <w:spacing w:line="232" w:lineRule="exact" w:before="38" w:after="0"/>
              <w:ind w:left="0" w:right="184" w:firstLine="0"/>
              <w:jc w:val="right"/>
            </w:pPr>
            <w:r>
              <w:rPr>
                <w:rFonts w:ascii="TimesNewRomanPSMT" w:hAnsi="TimesNewRomanPSMT" w:eastAsia="TimesNewRomanPSMT"/>
                <w:b w:val="0"/>
                <w:i w:val="0"/>
                <w:color w:val="000000"/>
                <w:sz w:val="21"/>
              </w:rPr>
              <w:t>0.65</w:t>
            </w:r>
          </w:p>
        </w:tc>
        <w:tc>
          <w:tcPr>
            <w:tcW w:type="dxa" w:w="1370"/>
            <w:tcBorders>
              <w:bottom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60</w:t>
            </w:r>
          </w:p>
        </w:tc>
      </w:tr>
    </w:tbl>
    <w:p>
      <w:pPr>
        <w:autoSpaceDN w:val="0"/>
        <w:autoSpaceDE w:val="0"/>
        <w:widowControl/>
        <w:spacing w:line="232" w:lineRule="exact" w:before="372" w:after="84"/>
        <w:ind w:left="0" w:right="3082" w:firstLine="0"/>
        <w:jc w:val="right"/>
      </w:pPr>
      <w:r>
        <w:rPr>
          <w:rFonts w:ascii="SimSun" w:hAnsi="SimSun" w:eastAsia="SimSun"/>
          <w:b w:val="0"/>
          <w:i w:val="0"/>
          <w:color w:val="000000"/>
          <w:sz w:val="21"/>
        </w:rPr>
        <w:t>论域</w:t>
      </w:r>
      <w:r>
        <w:rPr>
          <w:rFonts w:ascii="Times New Roman" w:hAnsi="Times New Roman" w:eastAsia="Times New Roman"/>
          <w:b w:val="0"/>
          <w:i/>
          <w:color w:val="000000"/>
          <w:sz w:val="21"/>
        </w:rPr>
        <w:t>U</w:t>
      </w:r>
      <w:r>
        <w:rPr>
          <w:rFonts w:ascii="SimSun" w:hAnsi="SimSun" w:eastAsia="SimSun"/>
          <w:b w:val="0"/>
          <w:i w:val="0"/>
          <w:color w:val="000000"/>
          <w:sz w:val="21"/>
        </w:rPr>
        <w:t xml:space="preserve"> 下重要指标的工程实测数据</w:t>
      </w:r>
    </w:p>
    <w:tbl>
      <w:tblPr>
        <w:tblW w:type="auto" w:w="0"/>
        <w:tblLayout w:type="fixed"/>
        <w:tblLook w:firstColumn="1" w:firstRow="1" w:lastColumn="0" w:lastRow="0" w:noHBand="0" w:noVBand="1" w:val="04A0"/>
        <w:tblInd w:w="876.0" w:type="dxa"/>
      </w:tblPr>
      <w:tblGrid>
        <w:gridCol w:w="1134"/>
        <w:gridCol w:w="1134"/>
        <w:gridCol w:w="1134"/>
        <w:gridCol w:w="1134"/>
        <w:gridCol w:w="1134"/>
        <w:gridCol w:w="1134"/>
        <w:gridCol w:w="1134"/>
        <w:gridCol w:w="1134"/>
        <w:gridCol w:w="1134"/>
      </w:tblGrid>
      <w:tr>
        <w:trPr>
          <w:trHeight w:hRule="exact" w:val="360"/>
        </w:trPr>
        <w:tc>
          <w:tcPr>
            <w:tcW w:type="dxa" w:w="864"/>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26" w:after="0"/>
              <w:ind w:left="0" w:right="0" w:firstLine="0"/>
              <w:jc w:val="center"/>
            </w:pPr>
            <w:r>
              <w:rPr>
                <w:rFonts w:ascii="SimSun" w:hAnsi="SimSun" w:eastAsia="SimSun"/>
                <w:b w:val="0"/>
                <w:i w:val="0"/>
                <w:color w:val="000000"/>
                <w:sz w:val="21"/>
              </w:rPr>
              <w:t>论域</w:t>
            </w:r>
            <w:r>
              <w:rPr>
                <w:rFonts w:ascii="Times New Roman" w:hAnsi="Times New Roman" w:eastAsia="Times New Roman"/>
                <w:b w:val="0"/>
                <w:i/>
                <w:color w:val="000000"/>
                <w:sz w:val="21"/>
              </w:rPr>
              <w:t>U</w:t>
            </w:r>
          </w:p>
        </w:tc>
        <w:tc>
          <w:tcPr>
            <w:tcW w:type="dxa" w:w="136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16</w:t>
            </w:r>
            <w:r>
              <w:rPr>
                <w:rFonts w:ascii="TimesNewRomanPSMT" w:hAnsi="TimesNewRomanPSMT" w:eastAsia="TimesNewRomanPSMT"/>
                <w:b w:val="0"/>
                <w:i w:val="0"/>
                <w:color w:val="000000"/>
                <w:sz w:val="21"/>
              </w:rPr>
              <w:t>/100</w:t>
            </w:r>
            <w:r>
              <w:rPr>
                <w:rFonts w:ascii="Times New Roman" w:hAnsi="Times New Roman" w:eastAsia="Times New Roman"/>
                <w:b w:val="0"/>
                <w:i/>
                <w:color w:val="000000"/>
                <w:sz w:val="21"/>
              </w:rPr>
              <w:t>KPa</w:t>
            </w:r>
          </w:p>
        </w:tc>
        <w:tc>
          <w:tcPr>
            <w:tcW w:type="dxa" w:w="102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17</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KN</w:t>
            </w:r>
          </w:p>
        </w:tc>
        <w:tc>
          <w:tcPr>
            <w:tcW w:type="dxa" w:w="120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18</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r</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min</w:t>
            </w:r>
          </w:p>
        </w:tc>
        <w:tc>
          <w:tcPr>
            <w:tcW w:type="dxa" w:w="96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31</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92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33</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90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34</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92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370"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37</w:t>
            </w:r>
          </w:p>
        </w:tc>
        <w:tc>
          <w:tcPr>
            <w:tcW w:type="dxa" w:w="117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38</w:t>
            </w:r>
          </w:p>
        </w:tc>
      </w:tr>
      <w:tr>
        <w:trPr>
          <w:trHeight w:hRule="exact" w:val="278"/>
        </w:trPr>
        <w:tc>
          <w:tcPr>
            <w:tcW w:type="dxa" w:w="864"/>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1</w:t>
            </w:r>
          </w:p>
        </w:tc>
        <w:tc>
          <w:tcPr>
            <w:tcW w:type="dxa" w:w="136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130</w:t>
            </w:r>
          </w:p>
        </w:tc>
        <w:tc>
          <w:tcPr>
            <w:tcW w:type="dxa" w:w="102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40000</w:t>
            </w:r>
          </w:p>
        </w:tc>
        <w:tc>
          <w:tcPr>
            <w:tcW w:type="dxa" w:w="120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1.6</w:t>
            </w:r>
          </w:p>
        </w:tc>
        <w:tc>
          <w:tcPr>
            <w:tcW w:type="dxa" w:w="96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29.90</w:t>
            </w:r>
          </w:p>
        </w:tc>
        <w:tc>
          <w:tcPr>
            <w:tcW w:type="dxa" w:w="92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1.2</w:t>
            </w:r>
          </w:p>
        </w:tc>
        <w:tc>
          <w:tcPr>
            <w:tcW w:type="dxa" w:w="90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23.5</w:t>
            </w:r>
          </w:p>
        </w:tc>
        <w:tc>
          <w:tcPr>
            <w:tcW w:type="dxa" w:w="920"/>
            <w:tcBorders>
              <w:top w:sz="3.8399999141693115" w:val="single" w:color="#000000"/>
            </w:tcBorders>
            <w:tcMar>
              <w:start w:w="0" w:type="dxa"/>
              <w:end w:w="0" w:type="dxa"/>
            </w:tcMar>
          </w:tcPr>
          <w:p>
            <w:pPr>
              <w:autoSpaceDN w:val="0"/>
              <w:autoSpaceDE w:val="0"/>
              <w:widowControl/>
              <w:spacing w:line="232" w:lineRule="exact" w:before="10" w:after="0"/>
              <w:ind w:left="228" w:right="0" w:firstLine="0"/>
              <w:jc w:val="left"/>
            </w:pPr>
            <w:r>
              <w:rPr>
                <w:rFonts w:ascii="TimesNewRomanPSMT" w:hAnsi="TimesNewRomanPSMT" w:eastAsia="TimesNewRomanPSMT"/>
                <w:b w:val="0"/>
                <w:i w:val="0"/>
                <w:color w:val="000000"/>
                <w:sz w:val="21"/>
              </w:rPr>
              <w:t>0.77</w:t>
            </w:r>
          </w:p>
        </w:tc>
        <w:tc>
          <w:tcPr>
            <w:tcW w:type="dxa" w:w="117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2.10</w:t>
            </w:r>
          </w:p>
        </w:tc>
      </w:tr>
      <w:tr>
        <w:trPr>
          <w:trHeight w:hRule="exact" w:val="300"/>
        </w:trPr>
        <w:tc>
          <w:tcPr>
            <w:tcW w:type="dxa" w:w="86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w:t>
            </w:r>
          </w:p>
        </w:tc>
        <w:tc>
          <w:tcPr>
            <w:tcW w:type="dxa" w:w="13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61.81</w:t>
            </w:r>
          </w:p>
        </w:tc>
        <w:tc>
          <w:tcPr>
            <w:tcW w:type="dxa" w:w="10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37730</w:t>
            </w:r>
          </w:p>
        </w:tc>
        <w:tc>
          <w:tcPr>
            <w:tcW w:type="dxa" w:w="12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1.3</w:t>
            </w:r>
          </w:p>
        </w:tc>
        <w:tc>
          <w:tcPr>
            <w:tcW w:type="dxa" w:w="9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35.25</w:t>
            </w:r>
          </w:p>
        </w:tc>
        <w:tc>
          <w:tcPr>
            <w:tcW w:type="dxa" w:w="9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1.2</w:t>
            </w:r>
          </w:p>
        </w:tc>
        <w:tc>
          <w:tcPr>
            <w:tcW w:type="dxa" w:w="9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32.0</w:t>
            </w:r>
          </w:p>
        </w:tc>
        <w:tc>
          <w:tcPr>
            <w:tcW w:type="dxa" w:w="920"/>
            <w:tcBorders/>
            <w:tcMar>
              <w:start w:w="0" w:type="dxa"/>
              <w:end w:w="0" w:type="dxa"/>
            </w:tcMar>
          </w:tcPr>
          <w:p>
            <w:pPr>
              <w:autoSpaceDN w:val="0"/>
              <w:autoSpaceDE w:val="0"/>
              <w:widowControl/>
              <w:spacing w:line="232" w:lineRule="exact" w:before="38" w:after="0"/>
              <w:ind w:left="228" w:right="0" w:firstLine="0"/>
              <w:jc w:val="left"/>
            </w:pPr>
            <w:r>
              <w:rPr>
                <w:rFonts w:ascii="TimesNewRomanPSMT" w:hAnsi="TimesNewRomanPSMT" w:eastAsia="TimesNewRomanPSMT"/>
                <w:b w:val="0"/>
                <w:i w:val="0"/>
                <w:color w:val="000000"/>
                <w:sz w:val="21"/>
              </w:rPr>
              <w:t>1.33</w:t>
            </w:r>
          </w:p>
        </w:tc>
        <w:tc>
          <w:tcPr>
            <w:tcW w:type="dxa" w:w="117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2.08</w:t>
            </w:r>
          </w:p>
        </w:tc>
      </w:tr>
      <w:tr>
        <w:trPr>
          <w:trHeight w:hRule="exact" w:val="300"/>
        </w:trPr>
        <w:tc>
          <w:tcPr>
            <w:tcW w:type="dxa" w:w="864"/>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w:t>
            </w:r>
          </w:p>
        </w:tc>
        <w:tc>
          <w:tcPr>
            <w:tcW w:type="dxa" w:w="13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43.77</w:t>
            </w:r>
          </w:p>
        </w:tc>
        <w:tc>
          <w:tcPr>
            <w:tcW w:type="dxa" w:w="10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42575</w:t>
            </w:r>
          </w:p>
        </w:tc>
        <w:tc>
          <w:tcPr>
            <w:tcW w:type="dxa" w:w="12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1.5</w:t>
            </w:r>
          </w:p>
        </w:tc>
        <w:tc>
          <w:tcPr>
            <w:tcW w:type="dxa" w:w="9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39.43</w:t>
            </w:r>
          </w:p>
        </w:tc>
        <w:tc>
          <w:tcPr>
            <w:tcW w:type="dxa" w:w="9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1.2</w:t>
            </w:r>
          </w:p>
        </w:tc>
        <w:tc>
          <w:tcPr>
            <w:tcW w:type="dxa" w:w="9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35.2</w:t>
            </w:r>
          </w:p>
        </w:tc>
        <w:tc>
          <w:tcPr>
            <w:tcW w:type="dxa" w:w="920"/>
            <w:tcBorders/>
            <w:tcMar>
              <w:start w:w="0" w:type="dxa"/>
              <w:end w:w="0" w:type="dxa"/>
            </w:tcMar>
          </w:tcPr>
          <w:p>
            <w:pPr>
              <w:autoSpaceDN w:val="0"/>
              <w:autoSpaceDE w:val="0"/>
              <w:widowControl/>
              <w:spacing w:line="232" w:lineRule="exact" w:before="40" w:after="0"/>
              <w:ind w:left="228" w:right="0" w:firstLine="0"/>
              <w:jc w:val="left"/>
            </w:pPr>
            <w:r>
              <w:rPr>
                <w:rFonts w:ascii="TimesNewRomanPSMT" w:hAnsi="TimesNewRomanPSMT" w:eastAsia="TimesNewRomanPSMT"/>
                <w:b w:val="0"/>
                <w:i w:val="0"/>
                <w:color w:val="000000"/>
                <w:sz w:val="21"/>
              </w:rPr>
              <w:t>0.48</w:t>
            </w:r>
          </w:p>
        </w:tc>
        <w:tc>
          <w:tcPr>
            <w:tcW w:type="dxa" w:w="117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2.84</w:t>
            </w:r>
          </w:p>
        </w:tc>
      </w:tr>
      <w:tr>
        <w:trPr>
          <w:trHeight w:hRule="exact" w:val="300"/>
        </w:trPr>
        <w:tc>
          <w:tcPr>
            <w:tcW w:type="dxa" w:w="86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4</w:t>
            </w:r>
          </w:p>
        </w:tc>
        <w:tc>
          <w:tcPr>
            <w:tcW w:type="dxa" w:w="13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61.81</w:t>
            </w:r>
          </w:p>
        </w:tc>
        <w:tc>
          <w:tcPr>
            <w:tcW w:type="dxa" w:w="10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37730</w:t>
            </w:r>
          </w:p>
        </w:tc>
        <w:tc>
          <w:tcPr>
            <w:tcW w:type="dxa" w:w="12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1.3</w:t>
            </w:r>
          </w:p>
        </w:tc>
        <w:tc>
          <w:tcPr>
            <w:tcW w:type="dxa" w:w="9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33.67</w:t>
            </w:r>
          </w:p>
        </w:tc>
        <w:tc>
          <w:tcPr>
            <w:tcW w:type="dxa" w:w="9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0.6</w:t>
            </w:r>
          </w:p>
        </w:tc>
        <w:tc>
          <w:tcPr>
            <w:tcW w:type="dxa" w:w="9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31.0</w:t>
            </w:r>
          </w:p>
        </w:tc>
        <w:tc>
          <w:tcPr>
            <w:tcW w:type="dxa" w:w="920"/>
            <w:tcBorders/>
            <w:tcMar>
              <w:start w:w="0" w:type="dxa"/>
              <w:end w:w="0" w:type="dxa"/>
            </w:tcMar>
          </w:tcPr>
          <w:p>
            <w:pPr>
              <w:autoSpaceDN w:val="0"/>
              <w:autoSpaceDE w:val="0"/>
              <w:widowControl/>
              <w:spacing w:line="232" w:lineRule="exact" w:before="42" w:after="0"/>
              <w:ind w:left="228" w:right="0" w:firstLine="0"/>
              <w:jc w:val="left"/>
            </w:pPr>
            <w:r>
              <w:rPr>
                <w:rFonts w:ascii="TimesNewRomanPSMT" w:hAnsi="TimesNewRomanPSMT" w:eastAsia="TimesNewRomanPSMT"/>
                <w:b w:val="0"/>
                <w:i w:val="0"/>
                <w:color w:val="000000"/>
                <w:sz w:val="21"/>
              </w:rPr>
              <w:t>1.50</w:t>
            </w:r>
          </w:p>
        </w:tc>
        <w:tc>
          <w:tcPr>
            <w:tcW w:type="dxa" w:w="117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1.92</w:t>
            </w:r>
          </w:p>
        </w:tc>
      </w:tr>
      <w:tr>
        <w:trPr>
          <w:trHeight w:hRule="exact" w:val="300"/>
        </w:trPr>
        <w:tc>
          <w:tcPr>
            <w:tcW w:type="dxa" w:w="86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5</w:t>
            </w:r>
          </w:p>
        </w:tc>
        <w:tc>
          <w:tcPr>
            <w:tcW w:type="dxa" w:w="13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43.77</w:t>
            </w:r>
          </w:p>
        </w:tc>
        <w:tc>
          <w:tcPr>
            <w:tcW w:type="dxa" w:w="10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42575</w:t>
            </w:r>
          </w:p>
        </w:tc>
        <w:tc>
          <w:tcPr>
            <w:tcW w:type="dxa" w:w="12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1.5</w:t>
            </w:r>
          </w:p>
        </w:tc>
        <w:tc>
          <w:tcPr>
            <w:tcW w:type="dxa" w:w="9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39.83</w:t>
            </w:r>
          </w:p>
        </w:tc>
        <w:tc>
          <w:tcPr>
            <w:tcW w:type="dxa" w:w="9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1.2</w:t>
            </w:r>
          </w:p>
        </w:tc>
        <w:tc>
          <w:tcPr>
            <w:tcW w:type="dxa" w:w="9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35.6</w:t>
            </w:r>
          </w:p>
        </w:tc>
        <w:tc>
          <w:tcPr>
            <w:tcW w:type="dxa" w:w="920"/>
            <w:tcBorders/>
            <w:tcMar>
              <w:start w:w="0" w:type="dxa"/>
              <w:end w:w="0" w:type="dxa"/>
            </w:tcMar>
          </w:tcPr>
          <w:p>
            <w:pPr>
              <w:autoSpaceDN w:val="0"/>
              <w:autoSpaceDE w:val="0"/>
              <w:widowControl/>
              <w:spacing w:line="232" w:lineRule="exact" w:before="42" w:after="0"/>
              <w:ind w:left="228" w:right="0" w:firstLine="0"/>
              <w:jc w:val="left"/>
            </w:pPr>
            <w:r>
              <w:rPr>
                <w:rFonts w:ascii="TimesNewRomanPSMT" w:hAnsi="TimesNewRomanPSMT" w:eastAsia="TimesNewRomanPSMT"/>
                <w:b w:val="0"/>
                <w:i w:val="0"/>
                <w:color w:val="000000"/>
                <w:sz w:val="21"/>
              </w:rPr>
              <w:t>1.02</w:t>
            </w:r>
          </w:p>
        </w:tc>
        <w:tc>
          <w:tcPr>
            <w:tcW w:type="dxa" w:w="117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2.90</w:t>
            </w:r>
          </w:p>
        </w:tc>
      </w:tr>
      <w:tr>
        <w:trPr>
          <w:trHeight w:hRule="exact" w:val="300"/>
        </w:trPr>
        <w:tc>
          <w:tcPr>
            <w:tcW w:type="dxa" w:w="864"/>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6</w:t>
            </w:r>
          </w:p>
        </w:tc>
        <w:tc>
          <w:tcPr>
            <w:tcW w:type="dxa" w:w="136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130</w:t>
            </w:r>
          </w:p>
        </w:tc>
        <w:tc>
          <w:tcPr>
            <w:tcW w:type="dxa" w:w="102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40000</w:t>
            </w:r>
          </w:p>
        </w:tc>
        <w:tc>
          <w:tcPr>
            <w:tcW w:type="dxa" w:w="12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1.6</w:t>
            </w:r>
          </w:p>
        </w:tc>
        <w:tc>
          <w:tcPr>
            <w:tcW w:type="dxa" w:w="96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30.00</w:t>
            </w:r>
          </w:p>
        </w:tc>
        <w:tc>
          <w:tcPr>
            <w:tcW w:type="dxa" w:w="92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1.0</w:t>
            </w:r>
          </w:p>
        </w:tc>
        <w:tc>
          <w:tcPr>
            <w:tcW w:type="dxa" w:w="9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23.7</w:t>
            </w:r>
          </w:p>
        </w:tc>
        <w:tc>
          <w:tcPr>
            <w:tcW w:type="dxa" w:w="920"/>
            <w:tcBorders/>
            <w:tcMar>
              <w:start w:w="0" w:type="dxa"/>
              <w:end w:w="0" w:type="dxa"/>
            </w:tcMar>
          </w:tcPr>
          <w:p>
            <w:pPr>
              <w:autoSpaceDN w:val="0"/>
              <w:autoSpaceDE w:val="0"/>
              <w:widowControl/>
              <w:spacing w:line="230" w:lineRule="exact" w:before="46" w:after="0"/>
              <w:ind w:left="228" w:right="0" w:firstLine="0"/>
              <w:jc w:val="left"/>
            </w:pPr>
            <w:r>
              <w:rPr>
                <w:rFonts w:ascii="TimesNewRomanPSMT" w:hAnsi="TimesNewRomanPSMT" w:eastAsia="TimesNewRomanPSMT"/>
                <w:b w:val="0"/>
                <w:i w:val="0"/>
                <w:color w:val="000000"/>
                <w:sz w:val="21"/>
              </w:rPr>
              <w:t>0.71</w:t>
            </w:r>
          </w:p>
        </w:tc>
        <w:tc>
          <w:tcPr>
            <w:tcW w:type="dxa" w:w="117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2.23</w:t>
            </w:r>
          </w:p>
        </w:tc>
      </w:tr>
      <w:tr>
        <w:trPr>
          <w:trHeight w:hRule="exact" w:val="300"/>
        </w:trPr>
        <w:tc>
          <w:tcPr>
            <w:tcW w:type="dxa" w:w="86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7</w:t>
            </w:r>
          </w:p>
        </w:tc>
        <w:tc>
          <w:tcPr>
            <w:tcW w:type="dxa" w:w="13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43.77</w:t>
            </w:r>
          </w:p>
        </w:tc>
        <w:tc>
          <w:tcPr>
            <w:tcW w:type="dxa" w:w="10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42575</w:t>
            </w:r>
          </w:p>
        </w:tc>
        <w:tc>
          <w:tcPr>
            <w:tcW w:type="dxa" w:w="12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1.5</w:t>
            </w:r>
          </w:p>
        </w:tc>
        <w:tc>
          <w:tcPr>
            <w:tcW w:type="dxa" w:w="9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34.73</w:t>
            </w:r>
          </w:p>
        </w:tc>
        <w:tc>
          <w:tcPr>
            <w:tcW w:type="dxa" w:w="9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1.5</w:t>
            </w:r>
          </w:p>
        </w:tc>
        <w:tc>
          <w:tcPr>
            <w:tcW w:type="dxa" w:w="9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30.5</w:t>
            </w:r>
          </w:p>
        </w:tc>
        <w:tc>
          <w:tcPr>
            <w:tcW w:type="dxa" w:w="920"/>
            <w:tcBorders/>
            <w:tcMar>
              <w:start w:w="0" w:type="dxa"/>
              <w:end w:w="0" w:type="dxa"/>
            </w:tcMar>
          </w:tcPr>
          <w:p>
            <w:pPr>
              <w:autoSpaceDN w:val="0"/>
              <w:autoSpaceDE w:val="0"/>
              <w:widowControl/>
              <w:spacing w:line="232" w:lineRule="exact" w:before="48" w:after="0"/>
              <w:ind w:left="228" w:right="0" w:firstLine="0"/>
              <w:jc w:val="left"/>
            </w:pPr>
            <w:r>
              <w:rPr>
                <w:rFonts w:ascii="TimesNewRomanPSMT" w:hAnsi="TimesNewRomanPSMT" w:eastAsia="TimesNewRomanPSMT"/>
                <w:b w:val="0"/>
                <w:i w:val="0"/>
                <w:color w:val="000000"/>
                <w:sz w:val="21"/>
              </w:rPr>
              <w:t>1.19</w:t>
            </w:r>
          </w:p>
        </w:tc>
        <w:tc>
          <w:tcPr>
            <w:tcW w:type="dxa" w:w="117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2.11</w:t>
            </w:r>
          </w:p>
        </w:tc>
      </w:tr>
      <w:tr>
        <w:trPr>
          <w:trHeight w:hRule="exact" w:val="300"/>
        </w:trPr>
        <w:tc>
          <w:tcPr>
            <w:tcW w:type="dxa" w:w="86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8</w:t>
            </w:r>
          </w:p>
        </w:tc>
        <w:tc>
          <w:tcPr>
            <w:tcW w:type="dxa" w:w="13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51.51</w:t>
            </w:r>
          </w:p>
        </w:tc>
        <w:tc>
          <w:tcPr>
            <w:tcW w:type="dxa" w:w="10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37730</w:t>
            </w:r>
          </w:p>
        </w:tc>
        <w:tc>
          <w:tcPr>
            <w:tcW w:type="dxa" w:w="12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1.3</w:t>
            </w:r>
          </w:p>
        </w:tc>
        <w:tc>
          <w:tcPr>
            <w:tcW w:type="dxa" w:w="9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39.81</w:t>
            </w:r>
          </w:p>
        </w:tc>
        <w:tc>
          <w:tcPr>
            <w:tcW w:type="dxa" w:w="9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1.5</w:t>
            </w:r>
          </w:p>
        </w:tc>
        <w:tc>
          <w:tcPr>
            <w:tcW w:type="dxa" w:w="9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34.4</w:t>
            </w:r>
          </w:p>
        </w:tc>
        <w:tc>
          <w:tcPr>
            <w:tcW w:type="dxa" w:w="920"/>
            <w:tcBorders/>
            <w:tcMar>
              <w:start w:w="0" w:type="dxa"/>
              <w:end w:w="0" w:type="dxa"/>
            </w:tcMar>
          </w:tcPr>
          <w:p>
            <w:pPr>
              <w:autoSpaceDN w:val="0"/>
              <w:autoSpaceDE w:val="0"/>
              <w:widowControl/>
              <w:spacing w:line="232" w:lineRule="exact" w:before="50" w:after="0"/>
              <w:ind w:left="228" w:right="0" w:firstLine="0"/>
              <w:jc w:val="left"/>
            </w:pPr>
            <w:r>
              <w:rPr>
                <w:rFonts w:ascii="TimesNewRomanPSMT" w:hAnsi="TimesNewRomanPSMT" w:eastAsia="TimesNewRomanPSMT"/>
                <w:b w:val="0"/>
                <w:i w:val="0"/>
                <w:color w:val="000000"/>
                <w:sz w:val="21"/>
              </w:rPr>
              <w:t>0.65</w:t>
            </w:r>
          </w:p>
        </w:tc>
        <w:tc>
          <w:tcPr>
            <w:tcW w:type="dxa" w:w="117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2.87</w:t>
            </w:r>
          </w:p>
        </w:tc>
      </w:tr>
      <w:tr>
        <w:trPr>
          <w:trHeight w:hRule="exact" w:val="300"/>
        </w:trPr>
        <w:tc>
          <w:tcPr>
            <w:tcW w:type="dxa" w:w="86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9</w:t>
            </w:r>
          </w:p>
        </w:tc>
        <w:tc>
          <w:tcPr>
            <w:tcW w:type="dxa" w:w="13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51.51</w:t>
            </w:r>
          </w:p>
        </w:tc>
        <w:tc>
          <w:tcPr>
            <w:tcW w:type="dxa" w:w="10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37730</w:t>
            </w:r>
          </w:p>
        </w:tc>
        <w:tc>
          <w:tcPr>
            <w:tcW w:type="dxa" w:w="12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1.3</w:t>
            </w:r>
          </w:p>
        </w:tc>
        <w:tc>
          <w:tcPr>
            <w:tcW w:type="dxa" w:w="9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40.2</w:t>
            </w:r>
          </w:p>
        </w:tc>
        <w:tc>
          <w:tcPr>
            <w:tcW w:type="dxa" w:w="9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1.2</w:t>
            </w:r>
          </w:p>
        </w:tc>
        <w:tc>
          <w:tcPr>
            <w:tcW w:type="dxa" w:w="9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38.7</w:t>
            </w:r>
          </w:p>
        </w:tc>
        <w:tc>
          <w:tcPr>
            <w:tcW w:type="dxa" w:w="920"/>
            <w:tcBorders/>
            <w:tcMar>
              <w:start w:w="0" w:type="dxa"/>
              <w:end w:w="0" w:type="dxa"/>
            </w:tcMar>
          </w:tcPr>
          <w:p>
            <w:pPr>
              <w:autoSpaceDN w:val="0"/>
              <w:autoSpaceDE w:val="0"/>
              <w:widowControl/>
              <w:spacing w:line="232" w:lineRule="exact" w:before="52" w:after="0"/>
              <w:ind w:left="228" w:right="0" w:firstLine="0"/>
              <w:jc w:val="left"/>
            </w:pPr>
            <w:r>
              <w:rPr>
                <w:rFonts w:ascii="TimesNewRomanPSMT" w:hAnsi="TimesNewRomanPSMT" w:eastAsia="TimesNewRomanPSMT"/>
                <w:b w:val="0"/>
                <w:i w:val="0"/>
                <w:color w:val="000000"/>
                <w:sz w:val="21"/>
              </w:rPr>
              <w:t>0.56</w:t>
            </w:r>
          </w:p>
        </w:tc>
        <w:tc>
          <w:tcPr>
            <w:tcW w:type="dxa" w:w="117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3.09</w:t>
            </w:r>
          </w:p>
        </w:tc>
      </w:tr>
      <w:tr>
        <w:trPr>
          <w:trHeight w:hRule="exact" w:val="320"/>
        </w:trPr>
        <w:tc>
          <w:tcPr>
            <w:tcW w:type="dxa" w:w="86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10</w:t>
            </w:r>
          </w:p>
        </w:tc>
        <w:tc>
          <w:tcPr>
            <w:tcW w:type="dxa" w:w="13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51.51</w:t>
            </w:r>
          </w:p>
        </w:tc>
        <w:tc>
          <w:tcPr>
            <w:tcW w:type="dxa" w:w="10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37730</w:t>
            </w:r>
          </w:p>
        </w:tc>
        <w:tc>
          <w:tcPr>
            <w:tcW w:type="dxa" w:w="12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1.3</w:t>
            </w:r>
          </w:p>
        </w:tc>
        <w:tc>
          <w:tcPr>
            <w:tcW w:type="dxa" w:w="9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30.81</w:t>
            </w:r>
          </w:p>
        </w:tc>
        <w:tc>
          <w:tcPr>
            <w:tcW w:type="dxa" w:w="9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1.2</w:t>
            </w:r>
          </w:p>
        </w:tc>
        <w:tc>
          <w:tcPr>
            <w:tcW w:type="dxa" w:w="9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25.4</w:t>
            </w:r>
          </w:p>
        </w:tc>
        <w:tc>
          <w:tcPr>
            <w:tcW w:type="dxa" w:w="920"/>
            <w:tcBorders/>
            <w:tcMar>
              <w:start w:w="0" w:type="dxa"/>
              <w:end w:w="0" w:type="dxa"/>
            </w:tcMar>
          </w:tcPr>
          <w:p>
            <w:pPr>
              <w:autoSpaceDN w:val="0"/>
              <w:autoSpaceDE w:val="0"/>
              <w:widowControl/>
              <w:spacing w:line="232" w:lineRule="exact" w:before="54" w:after="0"/>
              <w:ind w:left="228" w:right="0" w:firstLine="0"/>
              <w:jc w:val="left"/>
            </w:pPr>
            <w:r>
              <w:rPr>
                <w:rFonts w:ascii="TimesNewRomanPSMT" w:hAnsi="TimesNewRomanPSMT" w:eastAsia="TimesNewRomanPSMT"/>
                <w:b w:val="0"/>
                <w:i w:val="0"/>
                <w:color w:val="000000"/>
                <w:sz w:val="21"/>
              </w:rPr>
              <w:t>0.58</w:t>
            </w:r>
          </w:p>
        </w:tc>
        <w:tc>
          <w:tcPr>
            <w:tcW w:type="dxa" w:w="117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1.45</w:t>
            </w:r>
          </w:p>
        </w:tc>
      </w:tr>
      <w:tr>
        <w:trPr>
          <w:trHeight w:hRule="exact" w:val="300"/>
        </w:trPr>
        <w:tc>
          <w:tcPr>
            <w:tcW w:type="dxa" w:w="864"/>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11</w:t>
            </w:r>
          </w:p>
        </w:tc>
        <w:tc>
          <w:tcPr>
            <w:tcW w:type="dxa" w:w="136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51.51</w:t>
            </w:r>
          </w:p>
        </w:tc>
        <w:tc>
          <w:tcPr>
            <w:tcW w:type="dxa" w:w="102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37730</w:t>
            </w:r>
          </w:p>
        </w:tc>
        <w:tc>
          <w:tcPr>
            <w:tcW w:type="dxa" w:w="120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1.3</w:t>
            </w:r>
          </w:p>
        </w:tc>
        <w:tc>
          <w:tcPr>
            <w:tcW w:type="dxa" w:w="96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42.88</w:t>
            </w:r>
          </w:p>
        </w:tc>
        <w:tc>
          <w:tcPr>
            <w:tcW w:type="dxa" w:w="92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1.2</w:t>
            </w:r>
          </w:p>
        </w:tc>
        <w:tc>
          <w:tcPr>
            <w:tcW w:type="dxa" w:w="90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40.0</w:t>
            </w:r>
          </w:p>
        </w:tc>
        <w:tc>
          <w:tcPr>
            <w:tcW w:type="dxa" w:w="920"/>
            <w:tcBorders/>
            <w:tcMar>
              <w:start w:w="0" w:type="dxa"/>
              <w:end w:w="0" w:type="dxa"/>
            </w:tcMar>
          </w:tcPr>
          <w:p>
            <w:pPr>
              <w:autoSpaceDN w:val="0"/>
              <w:autoSpaceDE w:val="0"/>
              <w:widowControl/>
              <w:spacing w:line="232" w:lineRule="exact" w:before="34" w:after="0"/>
              <w:ind w:left="228" w:right="0" w:firstLine="0"/>
              <w:jc w:val="left"/>
            </w:pPr>
            <w:r>
              <w:rPr>
                <w:rFonts w:ascii="TimesNewRomanPSMT" w:hAnsi="TimesNewRomanPSMT" w:eastAsia="TimesNewRomanPSMT"/>
                <w:b w:val="0"/>
                <w:i w:val="0"/>
                <w:color w:val="000000"/>
                <w:sz w:val="21"/>
              </w:rPr>
              <w:t>0.87</w:t>
            </w:r>
          </w:p>
        </w:tc>
        <w:tc>
          <w:tcPr>
            <w:tcW w:type="dxa" w:w="117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3.34</w:t>
            </w:r>
          </w:p>
        </w:tc>
      </w:tr>
      <w:tr>
        <w:trPr>
          <w:trHeight w:hRule="exact" w:val="300"/>
        </w:trPr>
        <w:tc>
          <w:tcPr>
            <w:tcW w:type="dxa" w:w="864"/>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12</w:t>
            </w:r>
          </w:p>
        </w:tc>
        <w:tc>
          <w:tcPr>
            <w:tcW w:type="dxa" w:w="136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55</w:t>
            </w:r>
          </w:p>
        </w:tc>
        <w:tc>
          <w:tcPr>
            <w:tcW w:type="dxa" w:w="102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34000</w:t>
            </w:r>
          </w:p>
        </w:tc>
        <w:tc>
          <w:tcPr>
            <w:tcW w:type="dxa" w:w="120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1.7</w:t>
            </w:r>
          </w:p>
        </w:tc>
        <w:tc>
          <w:tcPr>
            <w:tcW w:type="dxa" w:w="96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41.2</w:t>
            </w:r>
          </w:p>
        </w:tc>
        <w:tc>
          <w:tcPr>
            <w:tcW w:type="dxa" w:w="92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1.2</w:t>
            </w:r>
          </w:p>
        </w:tc>
        <w:tc>
          <w:tcPr>
            <w:tcW w:type="dxa" w:w="90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35.4</w:t>
            </w:r>
          </w:p>
        </w:tc>
        <w:tc>
          <w:tcPr>
            <w:tcW w:type="dxa" w:w="920"/>
            <w:tcBorders/>
            <w:tcMar>
              <w:start w:w="0" w:type="dxa"/>
              <w:end w:w="0" w:type="dxa"/>
            </w:tcMar>
          </w:tcPr>
          <w:p>
            <w:pPr>
              <w:autoSpaceDN w:val="0"/>
              <w:autoSpaceDE w:val="0"/>
              <w:widowControl/>
              <w:spacing w:line="230" w:lineRule="exact" w:before="38" w:after="0"/>
              <w:ind w:left="228" w:right="0" w:firstLine="0"/>
              <w:jc w:val="left"/>
            </w:pPr>
            <w:r>
              <w:rPr>
                <w:rFonts w:ascii="TimesNewRomanPSMT" w:hAnsi="TimesNewRomanPSMT" w:eastAsia="TimesNewRomanPSMT"/>
                <w:b w:val="0"/>
                <w:i w:val="0"/>
                <w:color w:val="000000"/>
                <w:sz w:val="21"/>
              </w:rPr>
              <w:t>0.59</w:t>
            </w:r>
          </w:p>
        </w:tc>
        <w:tc>
          <w:tcPr>
            <w:tcW w:type="dxa" w:w="117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1.91</w:t>
            </w:r>
          </w:p>
        </w:tc>
      </w:tr>
      <w:tr>
        <w:trPr>
          <w:trHeight w:hRule="exact" w:val="300"/>
        </w:trPr>
        <w:tc>
          <w:tcPr>
            <w:tcW w:type="dxa" w:w="864"/>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13</w:t>
            </w:r>
          </w:p>
        </w:tc>
        <w:tc>
          <w:tcPr>
            <w:tcW w:type="dxa" w:w="13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51.51</w:t>
            </w:r>
          </w:p>
        </w:tc>
        <w:tc>
          <w:tcPr>
            <w:tcW w:type="dxa" w:w="10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37730</w:t>
            </w:r>
          </w:p>
        </w:tc>
        <w:tc>
          <w:tcPr>
            <w:tcW w:type="dxa" w:w="12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1.3</w:t>
            </w:r>
          </w:p>
        </w:tc>
        <w:tc>
          <w:tcPr>
            <w:tcW w:type="dxa" w:w="9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34.1</w:t>
            </w:r>
          </w:p>
        </w:tc>
        <w:tc>
          <w:tcPr>
            <w:tcW w:type="dxa" w:w="9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1.2</w:t>
            </w:r>
          </w:p>
        </w:tc>
        <w:tc>
          <w:tcPr>
            <w:tcW w:type="dxa" w:w="9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27.6</w:t>
            </w:r>
          </w:p>
        </w:tc>
        <w:tc>
          <w:tcPr>
            <w:tcW w:type="dxa" w:w="920"/>
            <w:tcBorders/>
            <w:tcMar>
              <w:start w:w="0" w:type="dxa"/>
              <w:end w:w="0" w:type="dxa"/>
            </w:tcMar>
          </w:tcPr>
          <w:p>
            <w:pPr>
              <w:autoSpaceDN w:val="0"/>
              <w:autoSpaceDE w:val="0"/>
              <w:widowControl/>
              <w:spacing w:line="232" w:lineRule="exact" w:before="40" w:after="0"/>
              <w:ind w:left="228" w:right="0" w:firstLine="0"/>
              <w:jc w:val="left"/>
            </w:pPr>
            <w:r>
              <w:rPr>
                <w:rFonts w:ascii="TimesNewRomanPSMT" w:hAnsi="TimesNewRomanPSMT" w:eastAsia="TimesNewRomanPSMT"/>
                <w:b w:val="0"/>
                <w:i w:val="0"/>
                <w:color w:val="000000"/>
                <w:sz w:val="21"/>
              </w:rPr>
              <w:t>1.68</w:t>
            </w:r>
          </w:p>
        </w:tc>
        <w:tc>
          <w:tcPr>
            <w:tcW w:type="dxa" w:w="117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1.92</w:t>
            </w:r>
          </w:p>
        </w:tc>
      </w:tr>
      <w:tr>
        <w:trPr>
          <w:trHeight w:hRule="exact" w:val="300"/>
        </w:trPr>
        <w:tc>
          <w:tcPr>
            <w:tcW w:type="dxa" w:w="864"/>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14</w:t>
            </w:r>
          </w:p>
        </w:tc>
        <w:tc>
          <w:tcPr>
            <w:tcW w:type="dxa" w:w="13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55</w:t>
            </w:r>
          </w:p>
        </w:tc>
        <w:tc>
          <w:tcPr>
            <w:tcW w:type="dxa" w:w="10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34000</w:t>
            </w:r>
          </w:p>
        </w:tc>
        <w:tc>
          <w:tcPr>
            <w:tcW w:type="dxa" w:w="12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1.7</w:t>
            </w:r>
          </w:p>
        </w:tc>
        <w:tc>
          <w:tcPr>
            <w:tcW w:type="dxa" w:w="9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29.3</w:t>
            </w:r>
          </w:p>
        </w:tc>
        <w:tc>
          <w:tcPr>
            <w:tcW w:type="dxa" w:w="9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1.0</w:t>
            </w:r>
          </w:p>
        </w:tc>
        <w:tc>
          <w:tcPr>
            <w:tcW w:type="dxa" w:w="9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23.5</w:t>
            </w:r>
          </w:p>
        </w:tc>
        <w:tc>
          <w:tcPr>
            <w:tcW w:type="dxa" w:w="920"/>
            <w:tcBorders/>
            <w:tcMar>
              <w:start w:w="0" w:type="dxa"/>
              <w:end w:w="0" w:type="dxa"/>
            </w:tcMar>
          </w:tcPr>
          <w:p>
            <w:pPr>
              <w:autoSpaceDN w:val="0"/>
              <w:autoSpaceDE w:val="0"/>
              <w:widowControl/>
              <w:spacing w:line="232" w:lineRule="exact" w:before="40" w:after="0"/>
              <w:ind w:left="228" w:right="0" w:firstLine="0"/>
              <w:jc w:val="left"/>
            </w:pPr>
            <w:r>
              <w:rPr>
                <w:rFonts w:ascii="TimesNewRomanPSMT" w:hAnsi="TimesNewRomanPSMT" w:eastAsia="TimesNewRomanPSMT"/>
                <w:b w:val="0"/>
                <w:i w:val="0"/>
                <w:color w:val="000000"/>
                <w:sz w:val="21"/>
              </w:rPr>
              <w:t>0.55</w:t>
            </w:r>
          </w:p>
        </w:tc>
        <w:tc>
          <w:tcPr>
            <w:tcW w:type="dxa" w:w="117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0.14</w:t>
            </w:r>
          </w:p>
        </w:tc>
      </w:tr>
      <w:tr>
        <w:trPr>
          <w:trHeight w:hRule="exact" w:val="300"/>
        </w:trPr>
        <w:tc>
          <w:tcPr>
            <w:tcW w:type="dxa" w:w="86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15</w:t>
            </w:r>
          </w:p>
        </w:tc>
        <w:tc>
          <w:tcPr>
            <w:tcW w:type="dxa" w:w="13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51.51</w:t>
            </w:r>
          </w:p>
        </w:tc>
        <w:tc>
          <w:tcPr>
            <w:tcW w:type="dxa" w:w="10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37730</w:t>
            </w:r>
          </w:p>
        </w:tc>
        <w:tc>
          <w:tcPr>
            <w:tcW w:type="dxa" w:w="12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1.3</w:t>
            </w:r>
          </w:p>
        </w:tc>
        <w:tc>
          <w:tcPr>
            <w:tcW w:type="dxa" w:w="9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35.5</w:t>
            </w:r>
          </w:p>
        </w:tc>
        <w:tc>
          <w:tcPr>
            <w:tcW w:type="dxa" w:w="9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1.2</w:t>
            </w:r>
          </w:p>
        </w:tc>
        <w:tc>
          <w:tcPr>
            <w:tcW w:type="dxa" w:w="9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29.0</w:t>
            </w:r>
          </w:p>
        </w:tc>
        <w:tc>
          <w:tcPr>
            <w:tcW w:type="dxa" w:w="920"/>
            <w:tcBorders/>
            <w:tcMar>
              <w:start w:w="0" w:type="dxa"/>
              <w:end w:w="0" w:type="dxa"/>
            </w:tcMar>
          </w:tcPr>
          <w:p>
            <w:pPr>
              <w:autoSpaceDN w:val="0"/>
              <w:autoSpaceDE w:val="0"/>
              <w:widowControl/>
              <w:spacing w:line="232" w:lineRule="exact" w:before="42" w:after="0"/>
              <w:ind w:left="228" w:right="0" w:firstLine="0"/>
              <w:jc w:val="left"/>
            </w:pPr>
            <w:r>
              <w:rPr>
                <w:rFonts w:ascii="TimesNewRomanPSMT" w:hAnsi="TimesNewRomanPSMT" w:eastAsia="TimesNewRomanPSMT"/>
                <w:b w:val="0"/>
                <w:i w:val="0"/>
                <w:color w:val="000000"/>
                <w:sz w:val="21"/>
              </w:rPr>
              <w:t>0.73</w:t>
            </w:r>
          </w:p>
        </w:tc>
        <w:tc>
          <w:tcPr>
            <w:tcW w:type="dxa" w:w="117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2.15</w:t>
            </w:r>
          </w:p>
        </w:tc>
      </w:tr>
      <w:tr>
        <w:trPr>
          <w:trHeight w:hRule="exact" w:val="300"/>
        </w:trPr>
        <w:tc>
          <w:tcPr>
            <w:tcW w:type="dxa" w:w="864"/>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16</w:t>
            </w:r>
          </w:p>
        </w:tc>
        <w:tc>
          <w:tcPr>
            <w:tcW w:type="dxa" w:w="13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43.75</w:t>
            </w:r>
          </w:p>
        </w:tc>
        <w:tc>
          <w:tcPr>
            <w:tcW w:type="dxa" w:w="10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42575</w:t>
            </w:r>
          </w:p>
        </w:tc>
        <w:tc>
          <w:tcPr>
            <w:tcW w:type="dxa" w:w="12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1.4</w:t>
            </w:r>
          </w:p>
        </w:tc>
        <w:tc>
          <w:tcPr>
            <w:tcW w:type="dxa" w:w="9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30.48</w:t>
            </w:r>
          </w:p>
        </w:tc>
        <w:tc>
          <w:tcPr>
            <w:tcW w:type="dxa" w:w="9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1.2</w:t>
            </w:r>
          </w:p>
        </w:tc>
        <w:tc>
          <w:tcPr>
            <w:tcW w:type="dxa" w:w="9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28.7</w:t>
            </w:r>
          </w:p>
        </w:tc>
        <w:tc>
          <w:tcPr>
            <w:tcW w:type="dxa" w:w="920"/>
            <w:tcBorders/>
            <w:tcMar>
              <w:start w:w="0" w:type="dxa"/>
              <w:end w:w="0" w:type="dxa"/>
            </w:tcMar>
          </w:tcPr>
          <w:p>
            <w:pPr>
              <w:autoSpaceDN w:val="0"/>
              <w:autoSpaceDE w:val="0"/>
              <w:widowControl/>
              <w:spacing w:line="232" w:lineRule="exact" w:before="44" w:after="0"/>
              <w:ind w:left="228" w:right="0" w:firstLine="0"/>
              <w:jc w:val="left"/>
            </w:pPr>
            <w:r>
              <w:rPr>
                <w:rFonts w:ascii="TimesNewRomanPSMT" w:hAnsi="TimesNewRomanPSMT" w:eastAsia="TimesNewRomanPSMT"/>
                <w:b w:val="0"/>
                <w:i w:val="0"/>
                <w:color w:val="000000"/>
                <w:sz w:val="21"/>
              </w:rPr>
              <w:t>0.55</w:t>
            </w:r>
          </w:p>
        </w:tc>
        <w:tc>
          <w:tcPr>
            <w:tcW w:type="dxa" w:w="117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2.88</w:t>
            </w:r>
          </w:p>
        </w:tc>
      </w:tr>
      <w:tr>
        <w:trPr>
          <w:trHeight w:hRule="exact" w:val="300"/>
        </w:trPr>
        <w:tc>
          <w:tcPr>
            <w:tcW w:type="dxa" w:w="86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17</w:t>
            </w:r>
          </w:p>
        </w:tc>
        <w:tc>
          <w:tcPr>
            <w:tcW w:type="dxa" w:w="13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51.51</w:t>
            </w:r>
          </w:p>
        </w:tc>
        <w:tc>
          <w:tcPr>
            <w:tcW w:type="dxa" w:w="10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37730</w:t>
            </w:r>
          </w:p>
        </w:tc>
        <w:tc>
          <w:tcPr>
            <w:tcW w:type="dxa" w:w="12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1.3</w:t>
            </w:r>
          </w:p>
        </w:tc>
        <w:tc>
          <w:tcPr>
            <w:tcW w:type="dxa" w:w="9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25.9</w:t>
            </w:r>
          </w:p>
        </w:tc>
        <w:tc>
          <w:tcPr>
            <w:tcW w:type="dxa" w:w="9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1.5</w:t>
            </w:r>
          </w:p>
        </w:tc>
        <w:tc>
          <w:tcPr>
            <w:tcW w:type="dxa" w:w="9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19.0</w:t>
            </w:r>
          </w:p>
        </w:tc>
        <w:tc>
          <w:tcPr>
            <w:tcW w:type="dxa" w:w="920"/>
            <w:tcBorders/>
            <w:tcMar>
              <w:start w:w="0" w:type="dxa"/>
              <w:end w:w="0" w:type="dxa"/>
            </w:tcMar>
          </w:tcPr>
          <w:p>
            <w:pPr>
              <w:autoSpaceDN w:val="0"/>
              <w:autoSpaceDE w:val="0"/>
              <w:widowControl/>
              <w:spacing w:line="232" w:lineRule="exact" w:before="46" w:after="0"/>
              <w:ind w:left="228" w:right="0" w:firstLine="0"/>
              <w:jc w:val="left"/>
            </w:pPr>
            <w:r>
              <w:rPr>
                <w:rFonts w:ascii="TimesNewRomanPSMT" w:hAnsi="TimesNewRomanPSMT" w:eastAsia="TimesNewRomanPSMT"/>
                <w:b w:val="0"/>
                <w:i w:val="0"/>
                <w:color w:val="000000"/>
                <w:sz w:val="21"/>
              </w:rPr>
              <w:t>0.90</w:t>
            </w:r>
          </w:p>
        </w:tc>
        <w:tc>
          <w:tcPr>
            <w:tcW w:type="dxa" w:w="117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0.53</w:t>
            </w:r>
          </w:p>
        </w:tc>
      </w:tr>
      <w:tr>
        <w:trPr>
          <w:trHeight w:hRule="exact" w:val="300"/>
        </w:trPr>
        <w:tc>
          <w:tcPr>
            <w:tcW w:type="dxa" w:w="864"/>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18</w:t>
            </w:r>
          </w:p>
        </w:tc>
        <w:tc>
          <w:tcPr>
            <w:tcW w:type="dxa" w:w="13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31.468</w:t>
            </w:r>
          </w:p>
        </w:tc>
        <w:tc>
          <w:tcPr>
            <w:tcW w:type="dxa" w:w="10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17600</w:t>
            </w:r>
          </w:p>
        </w:tc>
        <w:tc>
          <w:tcPr>
            <w:tcW w:type="dxa" w:w="12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0.8</w:t>
            </w:r>
          </w:p>
        </w:tc>
        <w:tc>
          <w:tcPr>
            <w:tcW w:type="dxa" w:w="9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46.21</w:t>
            </w:r>
          </w:p>
        </w:tc>
        <w:tc>
          <w:tcPr>
            <w:tcW w:type="dxa" w:w="9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0.6</w:t>
            </w:r>
          </w:p>
        </w:tc>
        <w:tc>
          <w:tcPr>
            <w:tcW w:type="dxa" w:w="9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45.0</w:t>
            </w:r>
          </w:p>
        </w:tc>
        <w:tc>
          <w:tcPr>
            <w:tcW w:type="dxa" w:w="920"/>
            <w:tcBorders/>
            <w:tcMar>
              <w:start w:w="0" w:type="dxa"/>
              <w:end w:w="0" w:type="dxa"/>
            </w:tcMar>
          </w:tcPr>
          <w:p>
            <w:pPr>
              <w:autoSpaceDN w:val="0"/>
              <w:autoSpaceDE w:val="0"/>
              <w:widowControl/>
              <w:spacing w:line="230" w:lineRule="exact" w:before="50" w:after="0"/>
              <w:ind w:left="228" w:right="0" w:firstLine="0"/>
              <w:jc w:val="left"/>
            </w:pPr>
            <w:r>
              <w:rPr>
                <w:rFonts w:ascii="TimesNewRomanPSMT" w:hAnsi="TimesNewRomanPSMT" w:eastAsia="TimesNewRomanPSMT"/>
                <w:b w:val="0"/>
                <w:i w:val="0"/>
                <w:color w:val="000000"/>
                <w:sz w:val="21"/>
              </w:rPr>
              <w:t>0.16</w:t>
            </w:r>
          </w:p>
        </w:tc>
        <w:tc>
          <w:tcPr>
            <w:tcW w:type="dxa" w:w="117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1.29</w:t>
            </w:r>
          </w:p>
        </w:tc>
      </w:tr>
      <w:tr>
        <w:trPr>
          <w:trHeight w:hRule="exact" w:val="300"/>
        </w:trPr>
        <w:tc>
          <w:tcPr>
            <w:tcW w:type="dxa" w:w="864"/>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19</w:t>
            </w:r>
          </w:p>
        </w:tc>
        <w:tc>
          <w:tcPr>
            <w:tcW w:type="dxa" w:w="13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51.51</w:t>
            </w:r>
          </w:p>
        </w:tc>
        <w:tc>
          <w:tcPr>
            <w:tcW w:type="dxa" w:w="10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37730</w:t>
            </w:r>
          </w:p>
        </w:tc>
        <w:tc>
          <w:tcPr>
            <w:tcW w:type="dxa" w:w="12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1.3</w:t>
            </w:r>
          </w:p>
        </w:tc>
        <w:tc>
          <w:tcPr>
            <w:tcW w:type="dxa" w:w="9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28.2</w:t>
            </w:r>
          </w:p>
        </w:tc>
        <w:tc>
          <w:tcPr>
            <w:tcW w:type="dxa" w:w="9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1.2</w:t>
            </w:r>
          </w:p>
        </w:tc>
        <w:tc>
          <w:tcPr>
            <w:tcW w:type="dxa" w:w="9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21.7</w:t>
            </w:r>
          </w:p>
        </w:tc>
        <w:tc>
          <w:tcPr>
            <w:tcW w:type="dxa" w:w="920"/>
            <w:tcBorders/>
            <w:tcMar>
              <w:start w:w="0" w:type="dxa"/>
              <w:end w:w="0" w:type="dxa"/>
            </w:tcMar>
          </w:tcPr>
          <w:p>
            <w:pPr>
              <w:autoSpaceDN w:val="0"/>
              <w:autoSpaceDE w:val="0"/>
              <w:widowControl/>
              <w:spacing w:line="230" w:lineRule="exact" w:before="50" w:after="0"/>
              <w:ind w:left="228" w:right="0" w:firstLine="0"/>
              <w:jc w:val="left"/>
            </w:pPr>
            <w:r>
              <w:rPr>
                <w:rFonts w:ascii="TimesNewRomanPSMT" w:hAnsi="TimesNewRomanPSMT" w:eastAsia="TimesNewRomanPSMT"/>
                <w:b w:val="0"/>
                <w:i w:val="0"/>
                <w:color w:val="000000"/>
                <w:sz w:val="21"/>
              </w:rPr>
              <w:t>0.77</w:t>
            </w:r>
          </w:p>
        </w:tc>
        <w:tc>
          <w:tcPr>
            <w:tcW w:type="dxa" w:w="117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0.97</w:t>
            </w:r>
          </w:p>
        </w:tc>
      </w:tr>
      <w:tr>
        <w:trPr>
          <w:trHeight w:hRule="exact" w:val="300"/>
        </w:trPr>
        <w:tc>
          <w:tcPr>
            <w:tcW w:type="dxa" w:w="86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20</w:t>
            </w:r>
          </w:p>
        </w:tc>
        <w:tc>
          <w:tcPr>
            <w:tcW w:type="dxa" w:w="13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57</w:t>
            </w:r>
          </w:p>
        </w:tc>
        <w:tc>
          <w:tcPr>
            <w:tcW w:type="dxa" w:w="10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36141</w:t>
            </w:r>
          </w:p>
        </w:tc>
        <w:tc>
          <w:tcPr>
            <w:tcW w:type="dxa" w:w="12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w:t>
            </w:r>
          </w:p>
        </w:tc>
        <w:tc>
          <w:tcPr>
            <w:tcW w:type="dxa" w:w="9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16.95</w:t>
            </w:r>
          </w:p>
        </w:tc>
        <w:tc>
          <w:tcPr>
            <w:tcW w:type="dxa" w:w="9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1.0</w:t>
            </w:r>
          </w:p>
        </w:tc>
        <w:tc>
          <w:tcPr>
            <w:tcW w:type="dxa" w:w="9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8.95</w:t>
            </w:r>
          </w:p>
        </w:tc>
        <w:tc>
          <w:tcPr>
            <w:tcW w:type="dxa" w:w="920"/>
            <w:tcBorders/>
            <w:tcMar>
              <w:start w:w="0" w:type="dxa"/>
              <w:end w:w="0" w:type="dxa"/>
            </w:tcMar>
          </w:tcPr>
          <w:p>
            <w:pPr>
              <w:autoSpaceDN w:val="0"/>
              <w:autoSpaceDE w:val="0"/>
              <w:widowControl/>
              <w:spacing w:line="232" w:lineRule="exact" w:before="52" w:after="0"/>
              <w:ind w:left="228" w:right="0" w:firstLine="0"/>
              <w:jc w:val="left"/>
            </w:pPr>
            <w:r>
              <w:rPr>
                <w:rFonts w:ascii="TimesNewRomanPSMT" w:hAnsi="TimesNewRomanPSMT" w:eastAsia="TimesNewRomanPSMT"/>
                <w:b w:val="0"/>
                <w:i w:val="0"/>
                <w:color w:val="000000"/>
                <w:sz w:val="21"/>
              </w:rPr>
              <w:t>1.02</w:t>
            </w:r>
          </w:p>
        </w:tc>
        <w:tc>
          <w:tcPr>
            <w:tcW w:type="dxa" w:w="117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-0.52</w:t>
            </w:r>
          </w:p>
        </w:tc>
      </w:tr>
      <w:tr>
        <w:trPr>
          <w:trHeight w:hRule="exact" w:val="360"/>
        </w:trPr>
        <w:tc>
          <w:tcPr>
            <w:tcW w:type="dxa" w:w="864"/>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21</w:t>
            </w:r>
          </w:p>
        </w:tc>
        <w:tc>
          <w:tcPr>
            <w:tcW w:type="dxa" w:w="136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51.51</w:t>
            </w:r>
          </w:p>
        </w:tc>
        <w:tc>
          <w:tcPr>
            <w:tcW w:type="dxa" w:w="102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37730</w:t>
            </w:r>
          </w:p>
        </w:tc>
        <w:tc>
          <w:tcPr>
            <w:tcW w:type="dxa" w:w="120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1.3</w:t>
            </w:r>
          </w:p>
        </w:tc>
        <w:tc>
          <w:tcPr>
            <w:tcW w:type="dxa" w:w="96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22.8</w:t>
            </w:r>
          </w:p>
        </w:tc>
        <w:tc>
          <w:tcPr>
            <w:tcW w:type="dxa" w:w="92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1.5</w:t>
            </w:r>
          </w:p>
        </w:tc>
        <w:tc>
          <w:tcPr>
            <w:tcW w:type="dxa" w:w="90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16.2</w:t>
            </w:r>
          </w:p>
        </w:tc>
        <w:tc>
          <w:tcPr>
            <w:tcW w:type="dxa" w:w="920"/>
            <w:tcBorders>
              <w:bottom w:sz="11.520000457763672" w:val="single" w:color="#000000"/>
            </w:tcBorders>
            <w:tcMar>
              <w:start w:w="0" w:type="dxa"/>
              <w:end w:w="0" w:type="dxa"/>
            </w:tcMar>
          </w:tcPr>
          <w:p>
            <w:pPr>
              <w:autoSpaceDN w:val="0"/>
              <w:autoSpaceDE w:val="0"/>
              <w:widowControl/>
              <w:spacing w:line="232" w:lineRule="exact" w:before="54" w:after="0"/>
              <w:ind w:left="228" w:right="0" w:firstLine="0"/>
              <w:jc w:val="left"/>
            </w:pPr>
            <w:r>
              <w:rPr>
                <w:rFonts w:ascii="TimesNewRomanPSMT" w:hAnsi="TimesNewRomanPSMT" w:eastAsia="TimesNewRomanPSMT"/>
                <w:b w:val="0"/>
                <w:i w:val="0"/>
                <w:color w:val="000000"/>
                <w:sz w:val="21"/>
              </w:rPr>
              <w:t>1.70</w:t>
            </w:r>
          </w:p>
        </w:tc>
        <w:tc>
          <w:tcPr>
            <w:tcW w:type="dxa" w:w="117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0.68</w:t>
            </w:r>
          </w:p>
        </w:tc>
      </w:tr>
    </w:tbl>
    <w:p>
      <w:pPr>
        <w:autoSpaceDN w:val="0"/>
        <w:autoSpaceDE w:val="0"/>
        <w:widowControl/>
        <w:spacing w:line="200" w:lineRule="exact" w:before="768" w:after="0"/>
        <w:ind w:left="0" w:right="4484" w:firstLine="0"/>
        <w:jc w:val="right"/>
      </w:pPr>
      <w:r>
        <w:rPr>
          <w:rFonts w:ascii="TimesNewRomanPSMT" w:hAnsi="TimesNewRomanPSMT" w:eastAsia="TimesNewRomanPSMT"/>
          <w:b w:val="0"/>
          <w:i w:val="0"/>
          <w:color w:val="000000"/>
          <w:sz w:val="18"/>
        </w:rPr>
        <w:t>- 93 -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416" name="Picture 14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17" name="Picture 14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70"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08" w:lineRule="exact" w:before="698" w:after="102"/>
        <w:ind w:left="0" w:right="144" w:firstLine="0"/>
        <w:jc w:val="right"/>
      </w:pPr>
      <w:r>
        <w:rPr>
          <w:rFonts w:ascii="SimSun" w:hAnsi="SimSun" w:eastAsia="SimSun"/>
          <w:b w:val="0"/>
          <w:i w:val="0"/>
          <w:color w:val="000000"/>
          <w:sz w:val="21"/>
        </w:rPr>
        <w:t>续表</w:t>
      </w:r>
    </w:p>
    <w:tbl>
      <w:tblPr>
        <w:tblW w:type="auto" w:w="0"/>
        <w:tblLayout w:type="fixed"/>
        <w:tblLook w:firstColumn="1" w:firstRow="1" w:lastColumn="0" w:lastRow="0" w:noHBand="0" w:noVBand="1" w:val="04A0"/>
        <w:tblInd w:w="876.0" w:type="dxa"/>
      </w:tblPr>
      <w:tblGrid>
        <w:gridCol w:w="1134"/>
        <w:gridCol w:w="1134"/>
        <w:gridCol w:w="1134"/>
        <w:gridCol w:w="1134"/>
        <w:gridCol w:w="1134"/>
        <w:gridCol w:w="1134"/>
        <w:gridCol w:w="1134"/>
        <w:gridCol w:w="1134"/>
        <w:gridCol w:w="1134"/>
      </w:tblGrid>
      <w:tr>
        <w:trPr>
          <w:trHeight w:hRule="exact" w:val="362"/>
        </w:trPr>
        <w:tc>
          <w:tcPr>
            <w:tcW w:type="dxa" w:w="864"/>
            <w:tcBorders>
              <w:top w:sz="11.520000457763672"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SimSun" w:hAnsi="SimSun" w:eastAsia="SimSun"/>
                <w:b w:val="0"/>
                <w:i w:val="0"/>
                <w:color w:val="000000"/>
                <w:sz w:val="21"/>
              </w:rPr>
              <w:t>论域</w:t>
            </w:r>
            <w:r>
              <w:rPr>
                <w:rFonts w:ascii="Times New Roman" w:hAnsi="Times New Roman" w:eastAsia="Times New Roman"/>
                <w:b w:val="0"/>
                <w:i/>
                <w:color w:val="000000"/>
                <w:sz w:val="21"/>
              </w:rPr>
              <w:t>U</w:t>
            </w:r>
          </w:p>
        </w:tc>
        <w:tc>
          <w:tcPr>
            <w:tcW w:type="dxa" w:w="136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16</w:t>
            </w:r>
            <w:r>
              <w:rPr>
                <w:rFonts w:ascii="TimesNewRomanPSMT" w:hAnsi="TimesNewRomanPSMT" w:eastAsia="TimesNewRomanPSMT"/>
                <w:b w:val="0"/>
                <w:i w:val="0"/>
                <w:color w:val="000000"/>
                <w:sz w:val="21"/>
              </w:rPr>
              <w:t>/100</w:t>
            </w:r>
            <w:r>
              <w:rPr>
                <w:rFonts w:ascii="Times New Roman" w:hAnsi="Times New Roman" w:eastAsia="Times New Roman"/>
                <w:b w:val="0"/>
                <w:i/>
                <w:color w:val="000000"/>
                <w:sz w:val="21"/>
              </w:rPr>
              <w:t>KPa</w:t>
            </w:r>
          </w:p>
        </w:tc>
        <w:tc>
          <w:tcPr>
            <w:tcW w:type="dxa" w:w="102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17</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KN</w:t>
            </w:r>
          </w:p>
        </w:tc>
        <w:tc>
          <w:tcPr>
            <w:tcW w:type="dxa" w:w="120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18</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r</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min</w:t>
            </w:r>
          </w:p>
        </w:tc>
        <w:tc>
          <w:tcPr>
            <w:tcW w:type="dxa" w:w="96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31</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92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178"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33</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92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34</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p>
        </w:tc>
        <w:tc>
          <w:tcPr>
            <w:tcW w:type="dxa" w:w="92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382" w:firstLine="0"/>
              <w:jc w:val="right"/>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37</w:t>
            </w:r>
          </w:p>
        </w:tc>
        <w:tc>
          <w:tcPr>
            <w:tcW w:type="dxa" w:w="1150"/>
            <w:tcBorders>
              <w:top w:sz="11.520000457763672" w:val="single" w:color="#000000"/>
              <w:bottom w:sz="3.8399999141693115" w:val="single" w:color="#000000"/>
            </w:tcBorders>
            <w:tcMar>
              <w:start w:w="0" w:type="dxa"/>
              <w:end w:w="0" w:type="dxa"/>
            </w:tcMar>
          </w:tcPr>
          <w:p>
            <w:pPr>
              <w:autoSpaceDN w:val="0"/>
              <w:autoSpaceDE w:val="0"/>
              <w:widowControl/>
              <w:spacing w:line="232" w:lineRule="exact" w:before="30" w:after="0"/>
              <w:ind w:left="0" w:right="0" w:firstLine="0"/>
              <w:jc w:val="center"/>
            </w:pP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38</w:t>
            </w:r>
          </w:p>
        </w:tc>
      </w:tr>
      <w:tr>
        <w:trPr>
          <w:trHeight w:hRule="exact" w:val="278"/>
        </w:trPr>
        <w:tc>
          <w:tcPr>
            <w:tcW w:type="dxa" w:w="864"/>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22</w:t>
            </w:r>
          </w:p>
        </w:tc>
        <w:tc>
          <w:tcPr>
            <w:tcW w:type="dxa" w:w="136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57</w:t>
            </w:r>
          </w:p>
        </w:tc>
        <w:tc>
          <w:tcPr>
            <w:tcW w:type="dxa" w:w="102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36141</w:t>
            </w:r>
          </w:p>
        </w:tc>
        <w:tc>
          <w:tcPr>
            <w:tcW w:type="dxa" w:w="120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3</w:t>
            </w:r>
          </w:p>
        </w:tc>
        <w:tc>
          <w:tcPr>
            <w:tcW w:type="dxa" w:w="96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24.0</w:t>
            </w:r>
          </w:p>
        </w:tc>
        <w:tc>
          <w:tcPr>
            <w:tcW w:type="dxa" w:w="920"/>
            <w:tcBorders>
              <w:top w:sz="3.8399999141693115" w:val="single" w:color="#000000"/>
            </w:tcBorders>
            <w:tcMar>
              <w:start w:w="0" w:type="dxa"/>
              <w:end w:w="0" w:type="dxa"/>
            </w:tcMar>
          </w:tcPr>
          <w:p>
            <w:pPr>
              <w:autoSpaceDN w:val="0"/>
              <w:autoSpaceDE w:val="0"/>
              <w:widowControl/>
              <w:spacing w:line="232" w:lineRule="exact" w:before="8" w:after="0"/>
              <w:ind w:left="0" w:right="274" w:firstLine="0"/>
              <w:jc w:val="right"/>
            </w:pPr>
            <w:r>
              <w:rPr>
                <w:rFonts w:ascii="TimesNewRomanPSMT" w:hAnsi="TimesNewRomanPSMT" w:eastAsia="TimesNewRomanPSMT"/>
                <w:b w:val="0"/>
                <w:i w:val="0"/>
                <w:color w:val="000000"/>
                <w:sz w:val="21"/>
              </w:rPr>
              <w:t>1.2</w:t>
            </w:r>
          </w:p>
        </w:tc>
        <w:tc>
          <w:tcPr>
            <w:tcW w:type="dxa" w:w="92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15.0</w:t>
            </w:r>
          </w:p>
        </w:tc>
        <w:tc>
          <w:tcPr>
            <w:tcW w:type="dxa" w:w="920"/>
            <w:tcBorders>
              <w:top w:sz="3.8399999141693115" w:val="single" w:color="#000000"/>
            </w:tcBorders>
            <w:tcMar>
              <w:start w:w="0" w:type="dxa"/>
              <w:end w:w="0" w:type="dxa"/>
            </w:tcMar>
          </w:tcPr>
          <w:p>
            <w:pPr>
              <w:autoSpaceDN w:val="0"/>
              <w:autoSpaceDE w:val="0"/>
              <w:widowControl/>
              <w:spacing w:line="232" w:lineRule="exact" w:before="8" w:after="0"/>
              <w:ind w:left="230" w:right="0" w:firstLine="0"/>
              <w:jc w:val="left"/>
            </w:pPr>
            <w:r>
              <w:rPr>
                <w:rFonts w:ascii="TimesNewRomanPSMT" w:hAnsi="TimesNewRomanPSMT" w:eastAsia="TimesNewRomanPSMT"/>
                <w:b w:val="0"/>
                <w:i w:val="0"/>
                <w:color w:val="000000"/>
                <w:sz w:val="21"/>
              </w:rPr>
              <w:t>0.72</w:t>
            </w:r>
          </w:p>
        </w:tc>
        <w:tc>
          <w:tcPr>
            <w:tcW w:type="dxa" w:w="115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0.95</w:t>
            </w:r>
          </w:p>
        </w:tc>
      </w:tr>
      <w:tr>
        <w:trPr>
          <w:trHeight w:hRule="exact" w:val="300"/>
        </w:trPr>
        <w:tc>
          <w:tcPr>
            <w:tcW w:type="dxa" w:w="864"/>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23</w:t>
            </w:r>
          </w:p>
        </w:tc>
        <w:tc>
          <w:tcPr>
            <w:tcW w:type="dxa" w:w="136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52.5</w:t>
            </w:r>
          </w:p>
        </w:tc>
        <w:tc>
          <w:tcPr>
            <w:tcW w:type="dxa" w:w="102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35200</w:t>
            </w:r>
          </w:p>
        </w:tc>
        <w:tc>
          <w:tcPr>
            <w:tcW w:type="dxa" w:w="120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1</w:t>
            </w:r>
          </w:p>
        </w:tc>
        <w:tc>
          <w:tcPr>
            <w:tcW w:type="dxa" w:w="96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43.38</w:t>
            </w:r>
          </w:p>
        </w:tc>
        <w:tc>
          <w:tcPr>
            <w:tcW w:type="dxa" w:w="920"/>
            <w:tcBorders/>
            <w:tcMar>
              <w:start w:w="0" w:type="dxa"/>
              <w:end w:w="0" w:type="dxa"/>
            </w:tcMar>
          </w:tcPr>
          <w:p>
            <w:pPr>
              <w:autoSpaceDN w:val="0"/>
              <w:autoSpaceDE w:val="0"/>
              <w:widowControl/>
              <w:spacing w:line="230" w:lineRule="exact" w:before="38"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40.0</w:t>
            </w:r>
          </w:p>
        </w:tc>
        <w:tc>
          <w:tcPr>
            <w:tcW w:type="dxa" w:w="920"/>
            <w:tcBorders/>
            <w:tcMar>
              <w:start w:w="0" w:type="dxa"/>
              <w:end w:w="0" w:type="dxa"/>
            </w:tcMar>
          </w:tcPr>
          <w:p>
            <w:pPr>
              <w:autoSpaceDN w:val="0"/>
              <w:autoSpaceDE w:val="0"/>
              <w:widowControl/>
              <w:spacing w:line="230" w:lineRule="exact" w:before="38" w:after="0"/>
              <w:ind w:left="230" w:right="0" w:firstLine="0"/>
              <w:jc w:val="left"/>
            </w:pPr>
            <w:r>
              <w:rPr>
                <w:rFonts w:ascii="TimesNewRomanPSMT" w:hAnsi="TimesNewRomanPSMT" w:eastAsia="TimesNewRomanPSMT"/>
                <w:b w:val="0"/>
                <w:i w:val="0"/>
                <w:color w:val="000000"/>
                <w:sz w:val="21"/>
              </w:rPr>
              <w:t>0.85</w:t>
            </w:r>
          </w:p>
        </w:tc>
        <w:tc>
          <w:tcPr>
            <w:tcW w:type="dxa" w:w="1150"/>
            <w:tcBorders/>
            <w:tcMar>
              <w:start w:w="0" w:type="dxa"/>
              <w:end w:w="0" w:type="dxa"/>
            </w:tcMar>
          </w:tcPr>
          <w:p>
            <w:pPr>
              <w:autoSpaceDN w:val="0"/>
              <w:autoSpaceDE w:val="0"/>
              <w:widowControl/>
              <w:spacing w:line="230" w:lineRule="exact" w:before="38" w:after="0"/>
              <w:ind w:left="0" w:right="0" w:firstLine="0"/>
              <w:jc w:val="center"/>
            </w:pPr>
            <w:r>
              <w:rPr>
                <w:rFonts w:ascii="TimesNewRomanPSMT" w:hAnsi="TimesNewRomanPSMT" w:eastAsia="TimesNewRomanPSMT"/>
                <w:b w:val="0"/>
                <w:i w:val="0"/>
                <w:color w:val="000000"/>
                <w:sz w:val="21"/>
              </w:rPr>
              <w:t>3.24</w:t>
            </w:r>
          </w:p>
        </w:tc>
      </w:tr>
      <w:tr>
        <w:trPr>
          <w:trHeight w:hRule="exact" w:val="300"/>
        </w:trPr>
        <w:tc>
          <w:tcPr>
            <w:tcW w:type="dxa" w:w="864"/>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24</w:t>
            </w:r>
          </w:p>
        </w:tc>
        <w:tc>
          <w:tcPr>
            <w:tcW w:type="dxa" w:w="13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35</w:t>
            </w:r>
          </w:p>
        </w:tc>
        <w:tc>
          <w:tcPr>
            <w:tcW w:type="dxa" w:w="10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35200</w:t>
            </w:r>
          </w:p>
        </w:tc>
        <w:tc>
          <w:tcPr>
            <w:tcW w:type="dxa" w:w="12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1.5</w:t>
            </w:r>
          </w:p>
        </w:tc>
        <w:tc>
          <w:tcPr>
            <w:tcW w:type="dxa" w:w="9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33.50</w:t>
            </w:r>
          </w:p>
        </w:tc>
        <w:tc>
          <w:tcPr>
            <w:tcW w:type="dxa" w:w="920"/>
            <w:tcBorders/>
            <w:tcMar>
              <w:start w:w="0" w:type="dxa"/>
              <w:end w:w="0" w:type="dxa"/>
            </w:tcMar>
          </w:tcPr>
          <w:p>
            <w:pPr>
              <w:autoSpaceDN w:val="0"/>
              <w:autoSpaceDE w:val="0"/>
              <w:widowControl/>
              <w:spacing w:line="232" w:lineRule="exact" w:before="40"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29.85</w:t>
            </w:r>
          </w:p>
        </w:tc>
        <w:tc>
          <w:tcPr>
            <w:tcW w:type="dxa" w:w="920"/>
            <w:tcBorders/>
            <w:tcMar>
              <w:start w:w="0" w:type="dxa"/>
              <w:end w:w="0" w:type="dxa"/>
            </w:tcMar>
          </w:tcPr>
          <w:p>
            <w:pPr>
              <w:autoSpaceDN w:val="0"/>
              <w:autoSpaceDE w:val="0"/>
              <w:widowControl/>
              <w:spacing w:line="232" w:lineRule="exact" w:before="40" w:after="0"/>
              <w:ind w:left="230" w:right="0" w:firstLine="0"/>
              <w:jc w:val="left"/>
            </w:pPr>
            <w:r>
              <w:rPr>
                <w:rFonts w:ascii="TimesNewRomanPSMT" w:hAnsi="TimesNewRomanPSMT" w:eastAsia="TimesNewRomanPSMT"/>
                <w:b w:val="0"/>
                <w:i w:val="0"/>
                <w:color w:val="000000"/>
                <w:sz w:val="21"/>
              </w:rPr>
              <w:t>3.03</w:t>
            </w:r>
          </w:p>
        </w:tc>
        <w:tc>
          <w:tcPr>
            <w:tcW w:type="dxa" w:w="115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2.27</w:t>
            </w:r>
          </w:p>
        </w:tc>
      </w:tr>
      <w:tr>
        <w:trPr>
          <w:trHeight w:hRule="exact" w:val="300"/>
        </w:trPr>
        <w:tc>
          <w:tcPr>
            <w:tcW w:type="dxa" w:w="864"/>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25</w:t>
            </w:r>
          </w:p>
        </w:tc>
        <w:tc>
          <w:tcPr>
            <w:tcW w:type="dxa" w:w="13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52.5</w:t>
            </w:r>
          </w:p>
        </w:tc>
        <w:tc>
          <w:tcPr>
            <w:tcW w:type="dxa" w:w="10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35200</w:t>
            </w:r>
          </w:p>
        </w:tc>
        <w:tc>
          <w:tcPr>
            <w:tcW w:type="dxa" w:w="12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w:t>
            </w:r>
          </w:p>
        </w:tc>
        <w:tc>
          <w:tcPr>
            <w:tcW w:type="dxa" w:w="9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35.80</w:t>
            </w:r>
          </w:p>
        </w:tc>
        <w:tc>
          <w:tcPr>
            <w:tcW w:type="dxa" w:w="920"/>
            <w:tcBorders/>
            <w:tcMar>
              <w:start w:w="0" w:type="dxa"/>
              <w:end w:w="0" w:type="dxa"/>
            </w:tcMar>
          </w:tcPr>
          <w:p>
            <w:pPr>
              <w:autoSpaceDN w:val="0"/>
              <w:autoSpaceDE w:val="0"/>
              <w:widowControl/>
              <w:spacing w:line="232" w:lineRule="exact" w:before="40"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32.15</w:t>
            </w:r>
          </w:p>
        </w:tc>
        <w:tc>
          <w:tcPr>
            <w:tcW w:type="dxa" w:w="920"/>
            <w:tcBorders/>
            <w:tcMar>
              <w:start w:w="0" w:type="dxa"/>
              <w:end w:w="0" w:type="dxa"/>
            </w:tcMar>
          </w:tcPr>
          <w:p>
            <w:pPr>
              <w:autoSpaceDN w:val="0"/>
              <w:autoSpaceDE w:val="0"/>
              <w:widowControl/>
              <w:spacing w:line="232" w:lineRule="exact" w:before="40" w:after="0"/>
              <w:ind w:left="230" w:right="0" w:firstLine="0"/>
              <w:jc w:val="left"/>
            </w:pPr>
            <w:r>
              <w:rPr>
                <w:rFonts w:ascii="TimesNewRomanPSMT" w:hAnsi="TimesNewRomanPSMT" w:eastAsia="TimesNewRomanPSMT"/>
                <w:b w:val="0"/>
                <w:i w:val="0"/>
                <w:color w:val="000000"/>
                <w:sz w:val="21"/>
              </w:rPr>
              <w:t>2.18</w:t>
            </w:r>
          </w:p>
        </w:tc>
        <w:tc>
          <w:tcPr>
            <w:tcW w:type="dxa" w:w="115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2.05</w:t>
            </w:r>
          </w:p>
        </w:tc>
      </w:tr>
      <w:tr>
        <w:trPr>
          <w:trHeight w:hRule="exact" w:val="300"/>
        </w:trPr>
        <w:tc>
          <w:tcPr>
            <w:tcW w:type="dxa" w:w="86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26</w:t>
            </w:r>
          </w:p>
        </w:tc>
        <w:tc>
          <w:tcPr>
            <w:tcW w:type="dxa" w:w="13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35</w:t>
            </w:r>
          </w:p>
        </w:tc>
        <w:tc>
          <w:tcPr>
            <w:tcW w:type="dxa" w:w="10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35200</w:t>
            </w:r>
          </w:p>
        </w:tc>
        <w:tc>
          <w:tcPr>
            <w:tcW w:type="dxa" w:w="12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1.5</w:t>
            </w:r>
          </w:p>
        </w:tc>
        <w:tc>
          <w:tcPr>
            <w:tcW w:type="dxa" w:w="9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37.0</w:t>
            </w:r>
          </w:p>
        </w:tc>
        <w:tc>
          <w:tcPr>
            <w:tcW w:type="dxa" w:w="920"/>
            <w:tcBorders/>
            <w:tcMar>
              <w:start w:w="0" w:type="dxa"/>
              <w:end w:w="0" w:type="dxa"/>
            </w:tcMar>
          </w:tcPr>
          <w:p>
            <w:pPr>
              <w:autoSpaceDN w:val="0"/>
              <w:autoSpaceDE w:val="0"/>
              <w:widowControl/>
              <w:spacing w:line="232" w:lineRule="exact" w:before="42"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33.35</w:t>
            </w:r>
          </w:p>
        </w:tc>
        <w:tc>
          <w:tcPr>
            <w:tcW w:type="dxa" w:w="920"/>
            <w:tcBorders/>
            <w:tcMar>
              <w:start w:w="0" w:type="dxa"/>
              <w:end w:w="0" w:type="dxa"/>
            </w:tcMar>
          </w:tcPr>
          <w:p>
            <w:pPr>
              <w:autoSpaceDN w:val="0"/>
              <w:autoSpaceDE w:val="0"/>
              <w:widowControl/>
              <w:spacing w:line="232" w:lineRule="exact" w:before="42" w:after="0"/>
              <w:ind w:left="230" w:right="0" w:firstLine="0"/>
              <w:jc w:val="left"/>
            </w:pPr>
            <w:r>
              <w:rPr>
                <w:rFonts w:ascii="TimesNewRomanPSMT" w:hAnsi="TimesNewRomanPSMT" w:eastAsia="TimesNewRomanPSMT"/>
                <w:b w:val="0"/>
                <w:i w:val="0"/>
                <w:color w:val="000000"/>
                <w:sz w:val="21"/>
              </w:rPr>
              <w:t>2.19</w:t>
            </w:r>
          </w:p>
        </w:tc>
        <w:tc>
          <w:tcPr>
            <w:tcW w:type="dxa" w:w="115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2.82</w:t>
            </w:r>
          </w:p>
        </w:tc>
      </w:tr>
      <w:tr>
        <w:trPr>
          <w:trHeight w:hRule="exact" w:val="300"/>
        </w:trPr>
        <w:tc>
          <w:tcPr>
            <w:tcW w:type="dxa" w:w="864"/>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27</w:t>
            </w:r>
          </w:p>
        </w:tc>
        <w:tc>
          <w:tcPr>
            <w:tcW w:type="dxa" w:w="13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52.5</w:t>
            </w:r>
          </w:p>
        </w:tc>
        <w:tc>
          <w:tcPr>
            <w:tcW w:type="dxa" w:w="10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35200</w:t>
            </w:r>
          </w:p>
        </w:tc>
        <w:tc>
          <w:tcPr>
            <w:tcW w:type="dxa" w:w="12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w:t>
            </w:r>
          </w:p>
        </w:tc>
        <w:tc>
          <w:tcPr>
            <w:tcW w:type="dxa" w:w="9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42.0</w:t>
            </w:r>
          </w:p>
        </w:tc>
        <w:tc>
          <w:tcPr>
            <w:tcW w:type="dxa" w:w="920"/>
            <w:tcBorders/>
            <w:tcMar>
              <w:start w:w="0" w:type="dxa"/>
              <w:end w:w="0" w:type="dxa"/>
            </w:tcMar>
          </w:tcPr>
          <w:p>
            <w:pPr>
              <w:autoSpaceDN w:val="0"/>
              <w:autoSpaceDE w:val="0"/>
              <w:widowControl/>
              <w:spacing w:line="232" w:lineRule="exact" w:before="44"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35.25</w:t>
            </w:r>
          </w:p>
        </w:tc>
        <w:tc>
          <w:tcPr>
            <w:tcW w:type="dxa" w:w="920"/>
            <w:tcBorders/>
            <w:tcMar>
              <w:start w:w="0" w:type="dxa"/>
              <w:end w:w="0" w:type="dxa"/>
            </w:tcMar>
          </w:tcPr>
          <w:p>
            <w:pPr>
              <w:autoSpaceDN w:val="0"/>
              <w:autoSpaceDE w:val="0"/>
              <w:widowControl/>
              <w:spacing w:line="232" w:lineRule="exact" w:before="44" w:after="0"/>
              <w:ind w:left="230" w:right="0" w:firstLine="0"/>
              <w:jc w:val="left"/>
            </w:pPr>
            <w:r>
              <w:rPr>
                <w:rFonts w:ascii="TimesNewRomanPSMT" w:hAnsi="TimesNewRomanPSMT" w:eastAsia="TimesNewRomanPSMT"/>
                <w:b w:val="0"/>
                <w:i w:val="0"/>
                <w:color w:val="000000"/>
                <w:sz w:val="21"/>
              </w:rPr>
              <w:t>1.38</w:t>
            </w:r>
          </w:p>
        </w:tc>
        <w:tc>
          <w:tcPr>
            <w:tcW w:type="dxa" w:w="115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3.03</w:t>
            </w:r>
          </w:p>
        </w:tc>
      </w:tr>
      <w:tr>
        <w:trPr>
          <w:trHeight w:hRule="exact" w:val="300"/>
        </w:trPr>
        <w:tc>
          <w:tcPr>
            <w:tcW w:type="dxa" w:w="86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28</w:t>
            </w:r>
          </w:p>
        </w:tc>
        <w:tc>
          <w:tcPr>
            <w:tcW w:type="dxa" w:w="13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35</w:t>
            </w:r>
          </w:p>
        </w:tc>
        <w:tc>
          <w:tcPr>
            <w:tcW w:type="dxa" w:w="10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35200</w:t>
            </w:r>
          </w:p>
        </w:tc>
        <w:tc>
          <w:tcPr>
            <w:tcW w:type="dxa" w:w="12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1.5</w:t>
            </w:r>
          </w:p>
        </w:tc>
        <w:tc>
          <w:tcPr>
            <w:tcW w:type="dxa" w:w="9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42.0</w:t>
            </w:r>
          </w:p>
        </w:tc>
        <w:tc>
          <w:tcPr>
            <w:tcW w:type="dxa" w:w="920"/>
            <w:tcBorders/>
            <w:tcMar>
              <w:start w:w="0" w:type="dxa"/>
              <w:end w:w="0" w:type="dxa"/>
            </w:tcMar>
          </w:tcPr>
          <w:p>
            <w:pPr>
              <w:autoSpaceDN w:val="0"/>
              <w:autoSpaceDE w:val="0"/>
              <w:widowControl/>
              <w:spacing w:line="232" w:lineRule="exact" w:before="46"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35.25</w:t>
            </w:r>
          </w:p>
        </w:tc>
        <w:tc>
          <w:tcPr>
            <w:tcW w:type="dxa" w:w="920"/>
            <w:tcBorders/>
            <w:tcMar>
              <w:start w:w="0" w:type="dxa"/>
              <w:end w:w="0" w:type="dxa"/>
            </w:tcMar>
          </w:tcPr>
          <w:p>
            <w:pPr>
              <w:autoSpaceDN w:val="0"/>
              <w:autoSpaceDE w:val="0"/>
              <w:widowControl/>
              <w:spacing w:line="232" w:lineRule="exact" w:before="46" w:after="0"/>
              <w:ind w:left="230" w:right="0" w:firstLine="0"/>
              <w:jc w:val="left"/>
            </w:pPr>
            <w:r>
              <w:rPr>
                <w:rFonts w:ascii="TimesNewRomanPSMT" w:hAnsi="TimesNewRomanPSMT" w:eastAsia="TimesNewRomanPSMT"/>
                <w:b w:val="0"/>
                <w:i w:val="0"/>
                <w:color w:val="000000"/>
                <w:sz w:val="21"/>
              </w:rPr>
              <w:t>1.38</w:t>
            </w:r>
          </w:p>
        </w:tc>
        <w:tc>
          <w:tcPr>
            <w:tcW w:type="dxa" w:w="115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3.42</w:t>
            </w:r>
          </w:p>
        </w:tc>
      </w:tr>
      <w:tr>
        <w:trPr>
          <w:trHeight w:hRule="exact" w:val="300"/>
        </w:trPr>
        <w:tc>
          <w:tcPr>
            <w:tcW w:type="dxa" w:w="86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29</w:t>
            </w:r>
          </w:p>
        </w:tc>
        <w:tc>
          <w:tcPr>
            <w:tcW w:type="dxa" w:w="13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52.5</w:t>
            </w:r>
          </w:p>
        </w:tc>
        <w:tc>
          <w:tcPr>
            <w:tcW w:type="dxa" w:w="10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35200</w:t>
            </w:r>
          </w:p>
        </w:tc>
        <w:tc>
          <w:tcPr>
            <w:tcW w:type="dxa" w:w="12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w:t>
            </w:r>
          </w:p>
        </w:tc>
        <w:tc>
          <w:tcPr>
            <w:tcW w:type="dxa" w:w="9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42.50</w:t>
            </w:r>
          </w:p>
        </w:tc>
        <w:tc>
          <w:tcPr>
            <w:tcW w:type="dxa" w:w="920"/>
            <w:tcBorders/>
            <w:tcMar>
              <w:start w:w="0" w:type="dxa"/>
              <w:end w:w="0" w:type="dxa"/>
            </w:tcMar>
          </w:tcPr>
          <w:p>
            <w:pPr>
              <w:autoSpaceDN w:val="0"/>
              <w:autoSpaceDE w:val="0"/>
              <w:widowControl/>
              <w:spacing w:line="232" w:lineRule="exact" w:before="46" w:after="0"/>
              <w:ind w:left="0" w:right="274" w:firstLine="0"/>
              <w:jc w:val="right"/>
            </w:pPr>
            <w:r>
              <w:rPr>
                <w:rFonts w:ascii="TimesNewRomanPSMT" w:hAnsi="TimesNewRomanPSMT" w:eastAsia="TimesNewRomanPSMT"/>
                <w:b w:val="0"/>
                <w:i w:val="0"/>
                <w:color w:val="000000"/>
                <w:sz w:val="21"/>
              </w:rPr>
              <w:t>1.0</w:t>
            </w:r>
          </w:p>
        </w:tc>
        <w:tc>
          <w:tcPr>
            <w:tcW w:type="dxa" w:w="9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35.50</w:t>
            </w:r>
          </w:p>
        </w:tc>
        <w:tc>
          <w:tcPr>
            <w:tcW w:type="dxa" w:w="920"/>
            <w:tcBorders/>
            <w:tcMar>
              <w:start w:w="0" w:type="dxa"/>
              <w:end w:w="0" w:type="dxa"/>
            </w:tcMar>
          </w:tcPr>
          <w:p>
            <w:pPr>
              <w:autoSpaceDN w:val="0"/>
              <w:autoSpaceDE w:val="0"/>
              <w:widowControl/>
              <w:spacing w:line="232" w:lineRule="exact" w:before="46" w:after="0"/>
              <w:ind w:left="230" w:right="0" w:firstLine="0"/>
              <w:jc w:val="left"/>
            </w:pPr>
            <w:r>
              <w:rPr>
                <w:rFonts w:ascii="TimesNewRomanPSMT" w:hAnsi="TimesNewRomanPSMT" w:eastAsia="TimesNewRomanPSMT"/>
                <w:b w:val="0"/>
                <w:i w:val="0"/>
                <w:color w:val="000000"/>
                <w:sz w:val="21"/>
              </w:rPr>
              <w:t>0.53</w:t>
            </w:r>
          </w:p>
        </w:tc>
        <w:tc>
          <w:tcPr>
            <w:tcW w:type="dxa" w:w="115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3.10</w:t>
            </w:r>
          </w:p>
        </w:tc>
      </w:tr>
      <w:tr>
        <w:trPr>
          <w:trHeight w:hRule="exact" w:val="300"/>
        </w:trPr>
        <w:tc>
          <w:tcPr>
            <w:tcW w:type="dxa" w:w="864"/>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30</w:t>
            </w:r>
          </w:p>
        </w:tc>
        <w:tc>
          <w:tcPr>
            <w:tcW w:type="dxa" w:w="13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55.11</w:t>
            </w:r>
          </w:p>
        </w:tc>
        <w:tc>
          <w:tcPr>
            <w:tcW w:type="dxa" w:w="10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27816</w:t>
            </w:r>
          </w:p>
        </w:tc>
        <w:tc>
          <w:tcPr>
            <w:tcW w:type="dxa" w:w="12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4.5</w:t>
            </w:r>
          </w:p>
        </w:tc>
        <w:tc>
          <w:tcPr>
            <w:tcW w:type="dxa" w:w="9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3.5</w:t>
            </w:r>
          </w:p>
        </w:tc>
        <w:tc>
          <w:tcPr>
            <w:tcW w:type="dxa" w:w="920"/>
            <w:tcBorders/>
            <w:tcMar>
              <w:start w:w="0" w:type="dxa"/>
              <w:end w:w="0" w:type="dxa"/>
            </w:tcMar>
          </w:tcPr>
          <w:p>
            <w:pPr>
              <w:autoSpaceDN w:val="0"/>
              <w:autoSpaceDE w:val="0"/>
              <w:widowControl/>
              <w:spacing w:line="230" w:lineRule="exact" w:before="50"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6.9</w:t>
            </w:r>
          </w:p>
        </w:tc>
        <w:tc>
          <w:tcPr>
            <w:tcW w:type="dxa" w:w="920"/>
            <w:tcBorders/>
            <w:tcMar>
              <w:start w:w="0" w:type="dxa"/>
              <w:end w:w="0" w:type="dxa"/>
            </w:tcMar>
          </w:tcPr>
          <w:p>
            <w:pPr>
              <w:autoSpaceDN w:val="0"/>
              <w:autoSpaceDE w:val="0"/>
              <w:widowControl/>
              <w:spacing w:line="230" w:lineRule="exact" w:before="50" w:after="0"/>
              <w:ind w:left="230" w:right="0" w:firstLine="0"/>
              <w:jc w:val="left"/>
            </w:pPr>
            <w:r>
              <w:rPr>
                <w:rFonts w:ascii="TimesNewRomanPSMT" w:hAnsi="TimesNewRomanPSMT" w:eastAsia="TimesNewRomanPSMT"/>
                <w:b w:val="0"/>
                <w:i w:val="0"/>
                <w:color w:val="000000"/>
                <w:sz w:val="21"/>
              </w:rPr>
              <w:t>0.50</w:t>
            </w:r>
          </w:p>
        </w:tc>
        <w:tc>
          <w:tcPr>
            <w:tcW w:type="dxa" w:w="115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-0.33</w:t>
            </w:r>
          </w:p>
        </w:tc>
      </w:tr>
      <w:tr>
        <w:trPr>
          <w:trHeight w:hRule="exact" w:val="300"/>
        </w:trPr>
        <w:tc>
          <w:tcPr>
            <w:tcW w:type="dxa" w:w="86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31</w:t>
            </w:r>
          </w:p>
        </w:tc>
        <w:tc>
          <w:tcPr>
            <w:tcW w:type="dxa" w:w="13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35</w:t>
            </w:r>
          </w:p>
        </w:tc>
        <w:tc>
          <w:tcPr>
            <w:tcW w:type="dxa" w:w="10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35200</w:t>
            </w:r>
          </w:p>
        </w:tc>
        <w:tc>
          <w:tcPr>
            <w:tcW w:type="dxa" w:w="12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1.5</w:t>
            </w:r>
          </w:p>
        </w:tc>
        <w:tc>
          <w:tcPr>
            <w:tcW w:type="dxa" w:w="9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39.32</w:t>
            </w:r>
          </w:p>
        </w:tc>
        <w:tc>
          <w:tcPr>
            <w:tcW w:type="dxa" w:w="920"/>
            <w:tcBorders/>
            <w:tcMar>
              <w:start w:w="0" w:type="dxa"/>
              <w:end w:w="0" w:type="dxa"/>
            </w:tcMar>
          </w:tcPr>
          <w:p>
            <w:pPr>
              <w:autoSpaceDN w:val="0"/>
              <w:autoSpaceDE w:val="0"/>
              <w:widowControl/>
              <w:spacing w:line="232" w:lineRule="exact" w:before="52" w:after="0"/>
              <w:ind w:left="0" w:right="274" w:firstLine="0"/>
              <w:jc w:val="right"/>
            </w:pPr>
            <w:r>
              <w:rPr>
                <w:rFonts w:ascii="TimesNewRomanPSMT" w:hAnsi="TimesNewRomanPSMT" w:eastAsia="TimesNewRomanPSMT"/>
                <w:b w:val="0"/>
                <w:i w:val="0"/>
                <w:color w:val="000000"/>
                <w:sz w:val="21"/>
              </w:rPr>
              <w:t>1.5</w:t>
            </w:r>
          </w:p>
        </w:tc>
        <w:tc>
          <w:tcPr>
            <w:tcW w:type="dxa" w:w="9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32.32</w:t>
            </w:r>
          </w:p>
        </w:tc>
        <w:tc>
          <w:tcPr>
            <w:tcW w:type="dxa" w:w="920"/>
            <w:tcBorders/>
            <w:tcMar>
              <w:start w:w="0" w:type="dxa"/>
              <w:end w:w="0" w:type="dxa"/>
            </w:tcMar>
          </w:tcPr>
          <w:p>
            <w:pPr>
              <w:autoSpaceDN w:val="0"/>
              <w:autoSpaceDE w:val="0"/>
              <w:widowControl/>
              <w:spacing w:line="232" w:lineRule="exact" w:before="52" w:after="0"/>
              <w:ind w:left="230" w:right="0" w:firstLine="0"/>
              <w:jc w:val="left"/>
            </w:pPr>
            <w:r>
              <w:rPr>
                <w:rFonts w:ascii="TimesNewRomanPSMT" w:hAnsi="TimesNewRomanPSMT" w:eastAsia="TimesNewRomanPSMT"/>
                <w:b w:val="0"/>
                <w:i w:val="0"/>
                <w:color w:val="000000"/>
                <w:sz w:val="21"/>
              </w:rPr>
              <w:t>2.80</w:t>
            </w:r>
          </w:p>
        </w:tc>
        <w:tc>
          <w:tcPr>
            <w:tcW w:type="dxa" w:w="115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2.61</w:t>
            </w:r>
          </w:p>
        </w:tc>
      </w:tr>
      <w:tr>
        <w:trPr>
          <w:trHeight w:hRule="exact" w:val="320"/>
        </w:trPr>
        <w:tc>
          <w:tcPr>
            <w:tcW w:type="dxa" w:w="86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32</w:t>
            </w:r>
          </w:p>
        </w:tc>
        <w:tc>
          <w:tcPr>
            <w:tcW w:type="dxa" w:w="13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41.16</w:t>
            </w:r>
          </w:p>
        </w:tc>
        <w:tc>
          <w:tcPr>
            <w:tcW w:type="dxa" w:w="10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20580</w:t>
            </w:r>
          </w:p>
        </w:tc>
        <w:tc>
          <w:tcPr>
            <w:tcW w:type="dxa" w:w="12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w:t>
            </w:r>
          </w:p>
        </w:tc>
        <w:tc>
          <w:tcPr>
            <w:tcW w:type="dxa" w:w="9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27.3</w:t>
            </w:r>
          </w:p>
        </w:tc>
        <w:tc>
          <w:tcPr>
            <w:tcW w:type="dxa" w:w="920"/>
            <w:tcBorders/>
            <w:tcMar>
              <w:start w:w="0" w:type="dxa"/>
              <w:end w:w="0" w:type="dxa"/>
            </w:tcMar>
          </w:tcPr>
          <w:p>
            <w:pPr>
              <w:autoSpaceDN w:val="0"/>
              <w:autoSpaceDE w:val="0"/>
              <w:widowControl/>
              <w:spacing w:line="232" w:lineRule="exact" w:before="54"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19.2</w:t>
            </w:r>
          </w:p>
        </w:tc>
        <w:tc>
          <w:tcPr>
            <w:tcW w:type="dxa" w:w="920"/>
            <w:tcBorders/>
            <w:tcMar>
              <w:start w:w="0" w:type="dxa"/>
              <w:end w:w="0" w:type="dxa"/>
            </w:tcMar>
          </w:tcPr>
          <w:p>
            <w:pPr>
              <w:autoSpaceDN w:val="0"/>
              <w:autoSpaceDE w:val="0"/>
              <w:widowControl/>
              <w:spacing w:line="232" w:lineRule="exact" w:before="54" w:after="0"/>
              <w:ind w:left="230" w:right="0" w:firstLine="0"/>
              <w:jc w:val="left"/>
            </w:pPr>
            <w:r>
              <w:rPr>
                <w:rFonts w:ascii="TimesNewRomanPSMT" w:hAnsi="TimesNewRomanPSMT" w:eastAsia="TimesNewRomanPSMT"/>
                <w:b w:val="0"/>
                <w:i w:val="0"/>
                <w:color w:val="000000"/>
                <w:sz w:val="21"/>
              </w:rPr>
              <w:t>0.62</w:t>
            </w:r>
          </w:p>
        </w:tc>
        <w:tc>
          <w:tcPr>
            <w:tcW w:type="dxa" w:w="115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1.06</w:t>
            </w:r>
          </w:p>
        </w:tc>
      </w:tr>
      <w:tr>
        <w:trPr>
          <w:trHeight w:hRule="exact" w:val="300"/>
        </w:trPr>
        <w:tc>
          <w:tcPr>
            <w:tcW w:type="dxa" w:w="86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33</w:t>
            </w:r>
          </w:p>
        </w:tc>
        <w:tc>
          <w:tcPr>
            <w:tcW w:type="dxa" w:w="13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52.5</w:t>
            </w:r>
          </w:p>
        </w:tc>
        <w:tc>
          <w:tcPr>
            <w:tcW w:type="dxa" w:w="10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35200</w:t>
            </w:r>
          </w:p>
        </w:tc>
        <w:tc>
          <w:tcPr>
            <w:tcW w:type="dxa" w:w="12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w:t>
            </w:r>
          </w:p>
        </w:tc>
        <w:tc>
          <w:tcPr>
            <w:tcW w:type="dxa" w:w="9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35.0</w:t>
            </w:r>
          </w:p>
        </w:tc>
        <w:tc>
          <w:tcPr>
            <w:tcW w:type="dxa" w:w="920"/>
            <w:tcBorders/>
            <w:tcMar>
              <w:start w:w="0" w:type="dxa"/>
              <w:end w:w="0" w:type="dxa"/>
            </w:tcMar>
          </w:tcPr>
          <w:p>
            <w:pPr>
              <w:autoSpaceDN w:val="0"/>
              <w:autoSpaceDE w:val="0"/>
              <w:widowControl/>
              <w:spacing w:line="232" w:lineRule="exact" w:before="36"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31.25</w:t>
            </w:r>
          </w:p>
        </w:tc>
        <w:tc>
          <w:tcPr>
            <w:tcW w:type="dxa" w:w="920"/>
            <w:tcBorders/>
            <w:tcMar>
              <w:start w:w="0" w:type="dxa"/>
              <w:end w:w="0" w:type="dxa"/>
            </w:tcMar>
          </w:tcPr>
          <w:p>
            <w:pPr>
              <w:autoSpaceDN w:val="0"/>
              <w:autoSpaceDE w:val="0"/>
              <w:widowControl/>
              <w:spacing w:line="232" w:lineRule="exact" w:before="36" w:after="0"/>
              <w:ind w:left="230" w:right="0" w:firstLine="0"/>
              <w:jc w:val="left"/>
            </w:pPr>
            <w:r>
              <w:rPr>
                <w:rFonts w:ascii="TimesNewRomanPSMT" w:hAnsi="TimesNewRomanPSMT" w:eastAsia="TimesNewRomanPSMT"/>
                <w:b w:val="0"/>
                <w:i w:val="0"/>
                <w:color w:val="000000"/>
                <w:sz w:val="21"/>
              </w:rPr>
              <w:t>1.54</w:t>
            </w:r>
          </w:p>
        </w:tc>
        <w:tc>
          <w:tcPr>
            <w:tcW w:type="dxa" w:w="115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1.93</w:t>
            </w:r>
          </w:p>
        </w:tc>
      </w:tr>
      <w:tr>
        <w:trPr>
          <w:trHeight w:hRule="exact" w:val="300"/>
        </w:trPr>
        <w:tc>
          <w:tcPr>
            <w:tcW w:type="dxa" w:w="86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34</w:t>
            </w:r>
          </w:p>
        </w:tc>
        <w:tc>
          <w:tcPr>
            <w:tcW w:type="dxa" w:w="13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41.16</w:t>
            </w:r>
          </w:p>
        </w:tc>
        <w:tc>
          <w:tcPr>
            <w:tcW w:type="dxa" w:w="10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20580</w:t>
            </w:r>
          </w:p>
        </w:tc>
        <w:tc>
          <w:tcPr>
            <w:tcW w:type="dxa" w:w="12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w:t>
            </w:r>
          </w:p>
        </w:tc>
        <w:tc>
          <w:tcPr>
            <w:tcW w:type="dxa" w:w="9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23.6</w:t>
            </w:r>
          </w:p>
        </w:tc>
        <w:tc>
          <w:tcPr>
            <w:tcW w:type="dxa" w:w="920"/>
            <w:tcBorders/>
            <w:tcMar>
              <w:start w:w="0" w:type="dxa"/>
              <w:end w:w="0" w:type="dxa"/>
            </w:tcMar>
          </w:tcPr>
          <w:p>
            <w:pPr>
              <w:autoSpaceDN w:val="0"/>
              <w:autoSpaceDE w:val="0"/>
              <w:widowControl/>
              <w:spacing w:line="232" w:lineRule="exact" w:before="38"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15.5</w:t>
            </w:r>
          </w:p>
        </w:tc>
        <w:tc>
          <w:tcPr>
            <w:tcW w:type="dxa" w:w="920"/>
            <w:tcBorders/>
            <w:tcMar>
              <w:start w:w="0" w:type="dxa"/>
              <w:end w:w="0" w:type="dxa"/>
            </w:tcMar>
          </w:tcPr>
          <w:p>
            <w:pPr>
              <w:autoSpaceDN w:val="0"/>
              <w:autoSpaceDE w:val="0"/>
              <w:widowControl/>
              <w:spacing w:line="232" w:lineRule="exact" w:before="38" w:after="0"/>
              <w:ind w:left="230" w:right="0" w:firstLine="0"/>
              <w:jc w:val="left"/>
            </w:pPr>
            <w:r>
              <w:rPr>
                <w:rFonts w:ascii="TimesNewRomanPSMT" w:hAnsi="TimesNewRomanPSMT" w:eastAsia="TimesNewRomanPSMT"/>
                <w:b w:val="0"/>
                <w:i w:val="0"/>
                <w:color w:val="000000"/>
                <w:sz w:val="21"/>
              </w:rPr>
              <w:t>1.32</w:t>
            </w:r>
          </w:p>
        </w:tc>
        <w:tc>
          <w:tcPr>
            <w:tcW w:type="dxa" w:w="115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2.45</w:t>
            </w:r>
          </w:p>
        </w:tc>
      </w:tr>
      <w:tr>
        <w:trPr>
          <w:trHeight w:hRule="exact" w:val="300"/>
        </w:trPr>
        <w:tc>
          <w:tcPr>
            <w:tcW w:type="dxa" w:w="86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35</w:t>
            </w:r>
          </w:p>
        </w:tc>
        <w:tc>
          <w:tcPr>
            <w:tcW w:type="dxa" w:w="13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41.16</w:t>
            </w:r>
          </w:p>
        </w:tc>
        <w:tc>
          <w:tcPr>
            <w:tcW w:type="dxa" w:w="10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17640</w:t>
            </w:r>
          </w:p>
        </w:tc>
        <w:tc>
          <w:tcPr>
            <w:tcW w:type="dxa" w:w="12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w:t>
            </w:r>
          </w:p>
        </w:tc>
        <w:tc>
          <w:tcPr>
            <w:tcW w:type="dxa" w:w="9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18.5</w:t>
            </w:r>
          </w:p>
        </w:tc>
        <w:tc>
          <w:tcPr>
            <w:tcW w:type="dxa" w:w="920"/>
            <w:tcBorders/>
            <w:tcMar>
              <w:start w:w="0" w:type="dxa"/>
              <w:end w:w="0" w:type="dxa"/>
            </w:tcMar>
          </w:tcPr>
          <w:p>
            <w:pPr>
              <w:autoSpaceDN w:val="0"/>
              <w:autoSpaceDE w:val="0"/>
              <w:widowControl/>
              <w:spacing w:line="232" w:lineRule="exact" w:before="38" w:after="0"/>
              <w:ind w:left="0" w:right="274" w:firstLine="0"/>
              <w:jc w:val="right"/>
            </w:pPr>
            <w:r>
              <w:rPr>
                <w:rFonts w:ascii="TimesNewRomanPSMT" w:hAnsi="TimesNewRomanPSMT" w:eastAsia="TimesNewRomanPSMT"/>
                <w:b w:val="0"/>
                <w:i w:val="0"/>
                <w:color w:val="000000"/>
                <w:sz w:val="21"/>
              </w:rPr>
              <w:t>1.0</w:t>
            </w:r>
          </w:p>
        </w:tc>
        <w:tc>
          <w:tcPr>
            <w:tcW w:type="dxa" w:w="9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14.72</w:t>
            </w:r>
          </w:p>
        </w:tc>
        <w:tc>
          <w:tcPr>
            <w:tcW w:type="dxa" w:w="920"/>
            <w:tcBorders/>
            <w:tcMar>
              <w:start w:w="0" w:type="dxa"/>
              <w:end w:w="0" w:type="dxa"/>
            </w:tcMar>
          </w:tcPr>
          <w:p>
            <w:pPr>
              <w:autoSpaceDN w:val="0"/>
              <w:autoSpaceDE w:val="0"/>
              <w:widowControl/>
              <w:spacing w:line="232" w:lineRule="exact" w:before="38" w:after="0"/>
              <w:ind w:left="230" w:right="0" w:firstLine="0"/>
              <w:jc w:val="left"/>
            </w:pPr>
            <w:r>
              <w:rPr>
                <w:rFonts w:ascii="TimesNewRomanPSMT" w:hAnsi="TimesNewRomanPSMT" w:eastAsia="TimesNewRomanPSMT"/>
                <w:b w:val="0"/>
                <w:i w:val="0"/>
                <w:color w:val="000000"/>
                <w:sz w:val="21"/>
              </w:rPr>
              <w:t>0.43</w:t>
            </w:r>
          </w:p>
        </w:tc>
        <w:tc>
          <w:tcPr>
            <w:tcW w:type="dxa" w:w="115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0.41</w:t>
            </w:r>
          </w:p>
        </w:tc>
      </w:tr>
      <w:tr>
        <w:trPr>
          <w:trHeight w:hRule="exact" w:val="300"/>
        </w:trPr>
        <w:tc>
          <w:tcPr>
            <w:tcW w:type="dxa" w:w="864"/>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36</w:t>
            </w:r>
          </w:p>
        </w:tc>
        <w:tc>
          <w:tcPr>
            <w:tcW w:type="dxa" w:w="136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41.16</w:t>
            </w:r>
          </w:p>
        </w:tc>
        <w:tc>
          <w:tcPr>
            <w:tcW w:type="dxa" w:w="10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17640</w:t>
            </w:r>
          </w:p>
        </w:tc>
        <w:tc>
          <w:tcPr>
            <w:tcW w:type="dxa" w:w="12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2</w:t>
            </w:r>
          </w:p>
        </w:tc>
        <w:tc>
          <w:tcPr>
            <w:tcW w:type="dxa" w:w="96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25.48</w:t>
            </w:r>
          </w:p>
        </w:tc>
        <w:tc>
          <w:tcPr>
            <w:tcW w:type="dxa" w:w="920"/>
            <w:tcBorders/>
            <w:tcMar>
              <w:start w:w="0" w:type="dxa"/>
              <w:end w:w="0" w:type="dxa"/>
            </w:tcMar>
          </w:tcPr>
          <w:p>
            <w:pPr>
              <w:autoSpaceDN w:val="0"/>
              <w:autoSpaceDE w:val="0"/>
              <w:widowControl/>
              <w:spacing w:line="230" w:lineRule="exact" w:before="42" w:after="0"/>
              <w:ind w:left="0" w:right="274" w:firstLine="0"/>
              <w:jc w:val="right"/>
            </w:pPr>
            <w:r>
              <w:rPr>
                <w:rFonts w:ascii="TimesNewRomanPSMT" w:hAnsi="TimesNewRomanPSMT" w:eastAsia="TimesNewRomanPSMT"/>
                <w:b w:val="0"/>
                <w:i w:val="0"/>
                <w:color w:val="000000"/>
                <w:sz w:val="21"/>
              </w:rPr>
              <w:t>1.5</w:t>
            </w:r>
          </w:p>
        </w:tc>
        <w:tc>
          <w:tcPr>
            <w:tcW w:type="dxa" w:w="9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21.7</w:t>
            </w:r>
          </w:p>
        </w:tc>
        <w:tc>
          <w:tcPr>
            <w:tcW w:type="dxa" w:w="920"/>
            <w:tcBorders/>
            <w:tcMar>
              <w:start w:w="0" w:type="dxa"/>
              <w:end w:w="0" w:type="dxa"/>
            </w:tcMar>
          </w:tcPr>
          <w:p>
            <w:pPr>
              <w:autoSpaceDN w:val="0"/>
              <w:autoSpaceDE w:val="0"/>
              <w:widowControl/>
              <w:spacing w:line="230" w:lineRule="exact" w:before="42" w:after="0"/>
              <w:ind w:left="230" w:right="0" w:firstLine="0"/>
              <w:jc w:val="left"/>
            </w:pPr>
            <w:r>
              <w:rPr>
                <w:rFonts w:ascii="TimesNewRomanPSMT" w:hAnsi="TimesNewRomanPSMT" w:eastAsia="TimesNewRomanPSMT"/>
                <w:b w:val="0"/>
                <w:i w:val="0"/>
                <w:color w:val="000000"/>
                <w:sz w:val="21"/>
              </w:rPr>
              <w:t>0.72</w:t>
            </w:r>
          </w:p>
        </w:tc>
        <w:tc>
          <w:tcPr>
            <w:tcW w:type="dxa" w:w="115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2.25</w:t>
            </w:r>
          </w:p>
        </w:tc>
      </w:tr>
      <w:tr>
        <w:trPr>
          <w:trHeight w:hRule="exact" w:val="300"/>
        </w:trPr>
        <w:tc>
          <w:tcPr>
            <w:tcW w:type="dxa" w:w="864"/>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37</w:t>
            </w:r>
          </w:p>
        </w:tc>
        <w:tc>
          <w:tcPr>
            <w:tcW w:type="dxa" w:w="13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57.33</w:t>
            </w:r>
          </w:p>
        </w:tc>
        <w:tc>
          <w:tcPr>
            <w:tcW w:type="dxa" w:w="10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37730</w:t>
            </w:r>
          </w:p>
        </w:tc>
        <w:tc>
          <w:tcPr>
            <w:tcW w:type="dxa" w:w="12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1.9</w:t>
            </w:r>
          </w:p>
        </w:tc>
        <w:tc>
          <w:tcPr>
            <w:tcW w:type="dxa" w:w="9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33.7</w:t>
            </w:r>
          </w:p>
        </w:tc>
        <w:tc>
          <w:tcPr>
            <w:tcW w:type="dxa" w:w="920"/>
            <w:tcBorders/>
            <w:tcMar>
              <w:start w:w="0" w:type="dxa"/>
              <w:end w:w="0" w:type="dxa"/>
            </w:tcMar>
          </w:tcPr>
          <w:p>
            <w:pPr>
              <w:autoSpaceDN w:val="0"/>
              <w:autoSpaceDE w:val="0"/>
              <w:widowControl/>
              <w:spacing w:line="232" w:lineRule="exact" w:before="44" w:after="0"/>
              <w:ind w:left="0" w:right="274" w:firstLine="0"/>
              <w:jc w:val="right"/>
            </w:pPr>
            <w:r>
              <w:rPr>
                <w:rFonts w:ascii="TimesNewRomanPSMT" w:hAnsi="TimesNewRomanPSMT" w:eastAsia="TimesNewRomanPSMT"/>
                <w:b w:val="0"/>
                <w:i w:val="0"/>
                <w:color w:val="000000"/>
                <w:sz w:val="21"/>
              </w:rPr>
              <w:t>1.5</w:t>
            </w:r>
          </w:p>
        </w:tc>
        <w:tc>
          <w:tcPr>
            <w:tcW w:type="dxa" w:w="9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30.4</w:t>
            </w:r>
          </w:p>
        </w:tc>
        <w:tc>
          <w:tcPr>
            <w:tcW w:type="dxa" w:w="920"/>
            <w:tcBorders/>
            <w:tcMar>
              <w:start w:w="0" w:type="dxa"/>
              <w:end w:w="0" w:type="dxa"/>
            </w:tcMar>
          </w:tcPr>
          <w:p>
            <w:pPr>
              <w:autoSpaceDN w:val="0"/>
              <w:autoSpaceDE w:val="0"/>
              <w:widowControl/>
              <w:spacing w:line="232" w:lineRule="exact" w:before="44" w:after="0"/>
              <w:ind w:left="230" w:right="0" w:firstLine="0"/>
              <w:jc w:val="left"/>
            </w:pPr>
            <w:r>
              <w:rPr>
                <w:rFonts w:ascii="TimesNewRomanPSMT" w:hAnsi="TimesNewRomanPSMT" w:eastAsia="TimesNewRomanPSMT"/>
                <w:b w:val="0"/>
                <w:i w:val="0"/>
                <w:color w:val="000000"/>
                <w:sz w:val="21"/>
              </w:rPr>
              <w:t>2.06</w:t>
            </w:r>
          </w:p>
        </w:tc>
        <w:tc>
          <w:tcPr>
            <w:tcW w:type="dxa" w:w="115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1.12</w:t>
            </w:r>
          </w:p>
        </w:tc>
      </w:tr>
      <w:tr>
        <w:trPr>
          <w:trHeight w:hRule="exact" w:val="300"/>
        </w:trPr>
        <w:tc>
          <w:tcPr>
            <w:tcW w:type="dxa" w:w="864"/>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38</w:t>
            </w:r>
          </w:p>
        </w:tc>
        <w:tc>
          <w:tcPr>
            <w:tcW w:type="dxa" w:w="13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27.44</w:t>
            </w:r>
          </w:p>
        </w:tc>
        <w:tc>
          <w:tcPr>
            <w:tcW w:type="dxa" w:w="10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14700</w:t>
            </w:r>
          </w:p>
        </w:tc>
        <w:tc>
          <w:tcPr>
            <w:tcW w:type="dxa" w:w="12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1.2</w:t>
            </w:r>
          </w:p>
        </w:tc>
        <w:tc>
          <w:tcPr>
            <w:tcW w:type="dxa" w:w="9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24.5</w:t>
            </w:r>
          </w:p>
        </w:tc>
        <w:tc>
          <w:tcPr>
            <w:tcW w:type="dxa" w:w="920"/>
            <w:tcBorders/>
            <w:tcMar>
              <w:start w:w="0" w:type="dxa"/>
              <w:end w:w="0" w:type="dxa"/>
            </w:tcMar>
          </w:tcPr>
          <w:p>
            <w:pPr>
              <w:autoSpaceDN w:val="0"/>
              <w:autoSpaceDE w:val="0"/>
              <w:widowControl/>
              <w:spacing w:line="232" w:lineRule="exact" w:before="44" w:after="0"/>
              <w:ind w:left="0" w:right="274" w:firstLine="0"/>
              <w:jc w:val="right"/>
            </w:pPr>
            <w:r>
              <w:rPr>
                <w:rFonts w:ascii="TimesNewRomanPSMT" w:hAnsi="TimesNewRomanPSMT" w:eastAsia="TimesNewRomanPSMT"/>
                <w:b w:val="0"/>
                <w:i w:val="0"/>
                <w:color w:val="000000"/>
                <w:sz w:val="21"/>
              </w:rPr>
              <w:t>1.5</w:t>
            </w:r>
          </w:p>
        </w:tc>
        <w:tc>
          <w:tcPr>
            <w:tcW w:type="dxa" w:w="9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17.2</w:t>
            </w:r>
          </w:p>
        </w:tc>
        <w:tc>
          <w:tcPr>
            <w:tcW w:type="dxa" w:w="920"/>
            <w:tcBorders/>
            <w:tcMar>
              <w:start w:w="0" w:type="dxa"/>
              <w:end w:w="0" w:type="dxa"/>
            </w:tcMar>
          </w:tcPr>
          <w:p>
            <w:pPr>
              <w:autoSpaceDN w:val="0"/>
              <w:autoSpaceDE w:val="0"/>
              <w:widowControl/>
              <w:spacing w:line="232" w:lineRule="exact" w:before="44" w:after="0"/>
              <w:ind w:left="230" w:right="0" w:firstLine="0"/>
              <w:jc w:val="left"/>
            </w:pPr>
            <w:r>
              <w:rPr>
                <w:rFonts w:ascii="TimesNewRomanPSMT" w:hAnsi="TimesNewRomanPSMT" w:eastAsia="TimesNewRomanPSMT"/>
                <w:b w:val="0"/>
                <w:i w:val="0"/>
                <w:color w:val="000000"/>
                <w:sz w:val="21"/>
              </w:rPr>
              <w:t>0.32</w:t>
            </w:r>
          </w:p>
        </w:tc>
        <w:tc>
          <w:tcPr>
            <w:tcW w:type="dxa" w:w="115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1.03</w:t>
            </w:r>
          </w:p>
        </w:tc>
      </w:tr>
      <w:tr>
        <w:trPr>
          <w:trHeight w:hRule="exact" w:val="300"/>
        </w:trPr>
        <w:tc>
          <w:tcPr>
            <w:tcW w:type="dxa" w:w="86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39</w:t>
            </w:r>
          </w:p>
        </w:tc>
        <w:tc>
          <w:tcPr>
            <w:tcW w:type="dxa" w:w="13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24.50</w:t>
            </w:r>
          </w:p>
        </w:tc>
        <w:tc>
          <w:tcPr>
            <w:tcW w:type="dxa" w:w="10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14700</w:t>
            </w:r>
          </w:p>
        </w:tc>
        <w:tc>
          <w:tcPr>
            <w:tcW w:type="dxa" w:w="12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1.2</w:t>
            </w:r>
          </w:p>
        </w:tc>
        <w:tc>
          <w:tcPr>
            <w:tcW w:type="dxa" w:w="9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18.8</w:t>
            </w:r>
          </w:p>
        </w:tc>
        <w:tc>
          <w:tcPr>
            <w:tcW w:type="dxa" w:w="920"/>
            <w:tcBorders/>
            <w:tcMar>
              <w:start w:w="0" w:type="dxa"/>
              <w:end w:w="0" w:type="dxa"/>
            </w:tcMar>
          </w:tcPr>
          <w:p>
            <w:pPr>
              <w:autoSpaceDN w:val="0"/>
              <w:autoSpaceDE w:val="0"/>
              <w:widowControl/>
              <w:spacing w:line="232" w:lineRule="exact" w:before="46"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15.6</w:t>
            </w:r>
          </w:p>
        </w:tc>
        <w:tc>
          <w:tcPr>
            <w:tcW w:type="dxa" w:w="920"/>
            <w:tcBorders/>
            <w:tcMar>
              <w:start w:w="0" w:type="dxa"/>
              <w:end w:w="0" w:type="dxa"/>
            </w:tcMar>
          </w:tcPr>
          <w:p>
            <w:pPr>
              <w:autoSpaceDN w:val="0"/>
              <w:autoSpaceDE w:val="0"/>
              <w:widowControl/>
              <w:spacing w:line="232" w:lineRule="exact" w:before="46" w:after="0"/>
              <w:ind w:left="230" w:right="0" w:firstLine="0"/>
              <w:jc w:val="left"/>
            </w:pPr>
            <w:r>
              <w:rPr>
                <w:rFonts w:ascii="TimesNewRomanPSMT" w:hAnsi="TimesNewRomanPSMT" w:eastAsia="TimesNewRomanPSMT"/>
                <w:b w:val="0"/>
                <w:i w:val="0"/>
                <w:color w:val="000000"/>
                <w:sz w:val="21"/>
              </w:rPr>
              <w:t>1.22</w:t>
            </w:r>
          </w:p>
        </w:tc>
        <w:tc>
          <w:tcPr>
            <w:tcW w:type="dxa" w:w="115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1.72</w:t>
            </w:r>
          </w:p>
        </w:tc>
      </w:tr>
      <w:tr>
        <w:trPr>
          <w:trHeight w:hRule="exact" w:val="300"/>
        </w:trPr>
        <w:tc>
          <w:tcPr>
            <w:tcW w:type="dxa" w:w="86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40</w:t>
            </w:r>
          </w:p>
        </w:tc>
        <w:tc>
          <w:tcPr>
            <w:tcW w:type="dxa" w:w="13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53</w:t>
            </w:r>
          </w:p>
        </w:tc>
        <w:tc>
          <w:tcPr>
            <w:tcW w:type="dxa" w:w="10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13720</w:t>
            </w:r>
          </w:p>
        </w:tc>
        <w:tc>
          <w:tcPr>
            <w:tcW w:type="dxa" w:w="12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1.2</w:t>
            </w:r>
          </w:p>
        </w:tc>
        <w:tc>
          <w:tcPr>
            <w:tcW w:type="dxa" w:w="9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37.62</w:t>
            </w:r>
          </w:p>
        </w:tc>
        <w:tc>
          <w:tcPr>
            <w:tcW w:type="dxa" w:w="920"/>
            <w:tcBorders/>
            <w:tcMar>
              <w:start w:w="0" w:type="dxa"/>
              <w:end w:w="0" w:type="dxa"/>
            </w:tcMar>
          </w:tcPr>
          <w:p>
            <w:pPr>
              <w:autoSpaceDN w:val="0"/>
              <w:autoSpaceDE w:val="0"/>
              <w:widowControl/>
              <w:spacing w:line="232" w:lineRule="exact" w:before="48" w:after="0"/>
              <w:ind w:left="0" w:right="274" w:firstLine="0"/>
              <w:jc w:val="right"/>
            </w:pPr>
            <w:r>
              <w:rPr>
                <w:rFonts w:ascii="TimesNewRomanPSMT" w:hAnsi="TimesNewRomanPSMT" w:eastAsia="TimesNewRomanPSMT"/>
                <w:b w:val="0"/>
                <w:i w:val="0"/>
                <w:color w:val="000000"/>
                <w:sz w:val="21"/>
              </w:rPr>
              <w:t>1.0</w:t>
            </w:r>
          </w:p>
        </w:tc>
        <w:tc>
          <w:tcPr>
            <w:tcW w:type="dxa" w:w="9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35.0</w:t>
            </w:r>
          </w:p>
        </w:tc>
        <w:tc>
          <w:tcPr>
            <w:tcW w:type="dxa" w:w="920"/>
            <w:tcBorders/>
            <w:tcMar>
              <w:start w:w="0" w:type="dxa"/>
              <w:end w:w="0" w:type="dxa"/>
            </w:tcMar>
          </w:tcPr>
          <w:p>
            <w:pPr>
              <w:autoSpaceDN w:val="0"/>
              <w:autoSpaceDE w:val="0"/>
              <w:widowControl/>
              <w:spacing w:line="232" w:lineRule="exact" w:before="48" w:after="0"/>
              <w:ind w:left="230" w:right="0" w:firstLine="0"/>
              <w:jc w:val="left"/>
            </w:pPr>
            <w:r>
              <w:rPr>
                <w:rFonts w:ascii="TimesNewRomanPSMT" w:hAnsi="TimesNewRomanPSMT" w:eastAsia="TimesNewRomanPSMT"/>
                <w:b w:val="0"/>
                <w:i w:val="0"/>
                <w:color w:val="000000"/>
                <w:sz w:val="21"/>
              </w:rPr>
              <w:t>2.01</w:t>
            </w:r>
          </w:p>
        </w:tc>
        <w:tc>
          <w:tcPr>
            <w:tcW w:type="dxa" w:w="115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2.42</w:t>
            </w:r>
          </w:p>
        </w:tc>
      </w:tr>
      <w:tr>
        <w:trPr>
          <w:trHeight w:hRule="exact" w:val="300"/>
        </w:trPr>
        <w:tc>
          <w:tcPr>
            <w:tcW w:type="dxa" w:w="86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41</w:t>
            </w:r>
          </w:p>
        </w:tc>
        <w:tc>
          <w:tcPr>
            <w:tcW w:type="dxa" w:w="13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20</w:t>
            </w:r>
          </w:p>
        </w:tc>
        <w:tc>
          <w:tcPr>
            <w:tcW w:type="dxa" w:w="10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10000</w:t>
            </w:r>
          </w:p>
        </w:tc>
        <w:tc>
          <w:tcPr>
            <w:tcW w:type="dxa" w:w="12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1.2</w:t>
            </w:r>
          </w:p>
        </w:tc>
        <w:tc>
          <w:tcPr>
            <w:tcW w:type="dxa" w:w="9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14.9</w:t>
            </w:r>
          </w:p>
        </w:tc>
        <w:tc>
          <w:tcPr>
            <w:tcW w:type="dxa" w:w="920"/>
            <w:tcBorders/>
            <w:tcMar>
              <w:start w:w="0" w:type="dxa"/>
              <w:end w:w="0" w:type="dxa"/>
            </w:tcMar>
          </w:tcPr>
          <w:p>
            <w:pPr>
              <w:autoSpaceDN w:val="0"/>
              <w:autoSpaceDE w:val="0"/>
              <w:widowControl/>
              <w:spacing w:line="232" w:lineRule="exact" w:before="50" w:after="0"/>
              <w:ind w:left="0" w:right="274" w:firstLine="0"/>
              <w:jc w:val="right"/>
            </w:pPr>
            <w:r>
              <w:rPr>
                <w:rFonts w:ascii="TimesNewRomanPSMT" w:hAnsi="TimesNewRomanPSMT" w:eastAsia="TimesNewRomanPSMT"/>
                <w:b w:val="0"/>
                <w:i w:val="0"/>
                <w:color w:val="000000"/>
                <w:sz w:val="21"/>
              </w:rPr>
              <w:t>1.0</w:t>
            </w:r>
          </w:p>
        </w:tc>
        <w:tc>
          <w:tcPr>
            <w:tcW w:type="dxa" w:w="9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12.6</w:t>
            </w:r>
          </w:p>
        </w:tc>
        <w:tc>
          <w:tcPr>
            <w:tcW w:type="dxa" w:w="920"/>
            <w:tcBorders/>
            <w:tcMar>
              <w:start w:w="0" w:type="dxa"/>
              <w:end w:w="0" w:type="dxa"/>
            </w:tcMar>
          </w:tcPr>
          <w:p>
            <w:pPr>
              <w:autoSpaceDN w:val="0"/>
              <w:autoSpaceDE w:val="0"/>
              <w:widowControl/>
              <w:spacing w:line="232" w:lineRule="exact" w:before="50" w:after="0"/>
              <w:ind w:left="230" w:right="0" w:firstLine="0"/>
              <w:jc w:val="left"/>
            </w:pPr>
            <w:r>
              <w:rPr>
                <w:rFonts w:ascii="TimesNewRomanPSMT" w:hAnsi="TimesNewRomanPSMT" w:eastAsia="TimesNewRomanPSMT"/>
                <w:b w:val="0"/>
                <w:i w:val="0"/>
                <w:color w:val="000000"/>
                <w:sz w:val="21"/>
              </w:rPr>
              <w:t>0.93</w:t>
            </w:r>
          </w:p>
        </w:tc>
        <w:tc>
          <w:tcPr>
            <w:tcW w:type="dxa" w:w="115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0.41</w:t>
            </w:r>
          </w:p>
        </w:tc>
      </w:tr>
      <w:tr>
        <w:trPr>
          <w:trHeight w:hRule="exact" w:val="300"/>
        </w:trPr>
        <w:tc>
          <w:tcPr>
            <w:tcW w:type="dxa" w:w="86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42</w:t>
            </w:r>
          </w:p>
        </w:tc>
        <w:tc>
          <w:tcPr>
            <w:tcW w:type="dxa" w:w="13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20</w:t>
            </w:r>
          </w:p>
        </w:tc>
        <w:tc>
          <w:tcPr>
            <w:tcW w:type="dxa" w:w="10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10000</w:t>
            </w:r>
          </w:p>
        </w:tc>
        <w:tc>
          <w:tcPr>
            <w:tcW w:type="dxa" w:w="12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1.2</w:t>
            </w:r>
          </w:p>
        </w:tc>
        <w:tc>
          <w:tcPr>
            <w:tcW w:type="dxa" w:w="9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21.7</w:t>
            </w:r>
          </w:p>
        </w:tc>
        <w:tc>
          <w:tcPr>
            <w:tcW w:type="dxa" w:w="920"/>
            <w:tcBorders/>
            <w:tcMar>
              <w:start w:w="0" w:type="dxa"/>
              <w:end w:w="0" w:type="dxa"/>
            </w:tcMar>
          </w:tcPr>
          <w:p>
            <w:pPr>
              <w:autoSpaceDN w:val="0"/>
              <w:autoSpaceDE w:val="0"/>
              <w:widowControl/>
              <w:spacing w:line="232" w:lineRule="exact" w:before="50"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19.4</w:t>
            </w:r>
          </w:p>
        </w:tc>
        <w:tc>
          <w:tcPr>
            <w:tcW w:type="dxa" w:w="920"/>
            <w:tcBorders/>
            <w:tcMar>
              <w:start w:w="0" w:type="dxa"/>
              <w:end w:w="0" w:type="dxa"/>
            </w:tcMar>
          </w:tcPr>
          <w:p>
            <w:pPr>
              <w:autoSpaceDN w:val="0"/>
              <w:autoSpaceDE w:val="0"/>
              <w:widowControl/>
              <w:spacing w:line="232" w:lineRule="exact" w:before="50" w:after="0"/>
              <w:ind w:left="230" w:right="0" w:firstLine="0"/>
              <w:jc w:val="left"/>
            </w:pPr>
            <w:r>
              <w:rPr>
                <w:rFonts w:ascii="TimesNewRomanPSMT" w:hAnsi="TimesNewRomanPSMT" w:eastAsia="TimesNewRomanPSMT"/>
                <w:b w:val="0"/>
                <w:i w:val="0"/>
                <w:color w:val="000000"/>
                <w:sz w:val="21"/>
              </w:rPr>
              <w:t>0.91</w:t>
            </w:r>
          </w:p>
        </w:tc>
        <w:tc>
          <w:tcPr>
            <w:tcW w:type="dxa" w:w="115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1.46</w:t>
            </w:r>
          </w:p>
        </w:tc>
      </w:tr>
      <w:tr>
        <w:trPr>
          <w:trHeight w:hRule="exact" w:val="320"/>
        </w:trPr>
        <w:tc>
          <w:tcPr>
            <w:tcW w:type="dxa" w:w="864"/>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43</w:t>
            </w:r>
          </w:p>
        </w:tc>
        <w:tc>
          <w:tcPr>
            <w:tcW w:type="dxa" w:w="136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44.75</w:t>
            </w:r>
          </w:p>
        </w:tc>
        <w:tc>
          <w:tcPr>
            <w:tcW w:type="dxa" w:w="102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14700</w:t>
            </w:r>
          </w:p>
        </w:tc>
        <w:tc>
          <w:tcPr>
            <w:tcW w:type="dxa" w:w="12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1.5</w:t>
            </w:r>
          </w:p>
        </w:tc>
        <w:tc>
          <w:tcPr>
            <w:tcW w:type="dxa" w:w="96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41.08</w:t>
            </w:r>
          </w:p>
        </w:tc>
        <w:tc>
          <w:tcPr>
            <w:tcW w:type="dxa" w:w="920"/>
            <w:tcBorders/>
            <w:tcMar>
              <w:start w:w="0" w:type="dxa"/>
              <w:end w:w="0" w:type="dxa"/>
            </w:tcMar>
          </w:tcPr>
          <w:p>
            <w:pPr>
              <w:autoSpaceDN w:val="0"/>
              <w:autoSpaceDE w:val="0"/>
              <w:widowControl/>
              <w:spacing w:line="230" w:lineRule="exact" w:before="54" w:after="0"/>
              <w:ind w:left="0" w:right="274" w:firstLine="0"/>
              <w:jc w:val="right"/>
            </w:pPr>
            <w:r>
              <w:rPr>
                <w:rFonts w:ascii="TimesNewRomanPSMT" w:hAnsi="TimesNewRomanPSMT" w:eastAsia="TimesNewRomanPSMT"/>
                <w:b w:val="0"/>
                <w:i w:val="0"/>
                <w:color w:val="000000"/>
                <w:sz w:val="21"/>
              </w:rPr>
              <w:t>1.5</w:t>
            </w:r>
          </w:p>
        </w:tc>
        <w:tc>
          <w:tcPr>
            <w:tcW w:type="dxa" w:w="92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40.0</w:t>
            </w:r>
          </w:p>
        </w:tc>
        <w:tc>
          <w:tcPr>
            <w:tcW w:type="dxa" w:w="920"/>
            <w:tcBorders/>
            <w:tcMar>
              <w:start w:w="0" w:type="dxa"/>
              <w:end w:w="0" w:type="dxa"/>
            </w:tcMar>
          </w:tcPr>
          <w:p>
            <w:pPr>
              <w:autoSpaceDN w:val="0"/>
              <w:autoSpaceDE w:val="0"/>
              <w:widowControl/>
              <w:spacing w:line="230" w:lineRule="exact" w:before="54" w:after="0"/>
              <w:ind w:left="230" w:right="0" w:firstLine="0"/>
              <w:jc w:val="left"/>
            </w:pPr>
            <w:r>
              <w:rPr>
                <w:rFonts w:ascii="TimesNewRomanPSMT" w:hAnsi="TimesNewRomanPSMT" w:eastAsia="TimesNewRomanPSMT"/>
                <w:b w:val="0"/>
                <w:i w:val="0"/>
                <w:color w:val="000000"/>
                <w:sz w:val="21"/>
              </w:rPr>
              <w:t>0.87</w:t>
            </w:r>
          </w:p>
        </w:tc>
        <w:tc>
          <w:tcPr>
            <w:tcW w:type="dxa" w:w="115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3.38</w:t>
            </w:r>
          </w:p>
        </w:tc>
      </w:tr>
      <w:tr>
        <w:trPr>
          <w:trHeight w:hRule="exact" w:val="300"/>
        </w:trPr>
        <w:tc>
          <w:tcPr>
            <w:tcW w:type="dxa" w:w="86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44</w:t>
            </w:r>
          </w:p>
        </w:tc>
        <w:tc>
          <w:tcPr>
            <w:tcW w:type="dxa" w:w="13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37.5</w:t>
            </w:r>
          </w:p>
        </w:tc>
        <w:tc>
          <w:tcPr>
            <w:tcW w:type="dxa" w:w="10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15000</w:t>
            </w:r>
          </w:p>
        </w:tc>
        <w:tc>
          <w:tcPr>
            <w:tcW w:type="dxa" w:w="12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1.5</w:t>
            </w:r>
          </w:p>
        </w:tc>
        <w:tc>
          <w:tcPr>
            <w:tcW w:type="dxa" w:w="9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46.5</w:t>
            </w:r>
          </w:p>
        </w:tc>
        <w:tc>
          <w:tcPr>
            <w:tcW w:type="dxa" w:w="920"/>
            <w:tcBorders/>
            <w:tcMar>
              <w:start w:w="0" w:type="dxa"/>
              <w:end w:w="0" w:type="dxa"/>
            </w:tcMar>
          </w:tcPr>
          <w:p>
            <w:pPr>
              <w:autoSpaceDN w:val="0"/>
              <w:autoSpaceDE w:val="0"/>
              <w:widowControl/>
              <w:spacing w:line="232" w:lineRule="exact" w:before="36"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39.5</w:t>
            </w:r>
          </w:p>
        </w:tc>
        <w:tc>
          <w:tcPr>
            <w:tcW w:type="dxa" w:w="920"/>
            <w:tcBorders/>
            <w:tcMar>
              <w:start w:w="0" w:type="dxa"/>
              <w:end w:w="0" w:type="dxa"/>
            </w:tcMar>
          </w:tcPr>
          <w:p>
            <w:pPr>
              <w:autoSpaceDN w:val="0"/>
              <w:autoSpaceDE w:val="0"/>
              <w:widowControl/>
              <w:spacing w:line="232" w:lineRule="exact" w:before="36" w:after="0"/>
              <w:ind w:left="230" w:right="0" w:firstLine="0"/>
              <w:jc w:val="left"/>
            </w:pPr>
            <w:r>
              <w:rPr>
                <w:rFonts w:ascii="TimesNewRomanPSMT" w:hAnsi="TimesNewRomanPSMT" w:eastAsia="TimesNewRomanPSMT"/>
                <w:b w:val="0"/>
                <w:i w:val="0"/>
                <w:color w:val="000000"/>
                <w:sz w:val="21"/>
              </w:rPr>
              <w:t>0.53</w:t>
            </w:r>
          </w:p>
        </w:tc>
        <w:tc>
          <w:tcPr>
            <w:tcW w:type="dxa" w:w="115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1.02</w:t>
            </w:r>
          </w:p>
        </w:tc>
      </w:tr>
      <w:tr>
        <w:trPr>
          <w:trHeight w:hRule="exact" w:val="300"/>
        </w:trPr>
        <w:tc>
          <w:tcPr>
            <w:tcW w:type="dxa" w:w="86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45</w:t>
            </w:r>
          </w:p>
        </w:tc>
        <w:tc>
          <w:tcPr>
            <w:tcW w:type="dxa" w:w="13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20</w:t>
            </w:r>
          </w:p>
        </w:tc>
        <w:tc>
          <w:tcPr>
            <w:tcW w:type="dxa" w:w="10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10000</w:t>
            </w:r>
          </w:p>
        </w:tc>
        <w:tc>
          <w:tcPr>
            <w:tcW w:type="dxa" w:w="12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1.2</w:t>
            </w:r>
          </w:p>
        </w:tc>
        <w:tc>
          <w:tcPr>
            <w:tcW w:type="dxa" w:w="9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13.3</w:t>
            </w:r>
          </w:p>
        </w:tc>
        <w:tc>
          <w:tcPr>
            <w:tcW w:type="dxa" w:w="920"/>
            <w:tcBorders/>
            <w:tcMar>
              <w:start w:w="0" w:type="dxa"/>
              <w:end w:w="0" w:type="dxa"/>
            </w:tcMar>
          </w:tcPr>
          <w:p>
            <w:pPr>
              <w:autoSpaceDN w:val="0"/>
              <w:autoSpaceDE w:val="0"/>
              <w:widowControl/>
              <w:spacing w:line="232" w:lineRule="exact" w:before="38" w:after="0"/>
              <w:ind w:left="0" w:right="274" w:firstLine="0"/>
              <w:jc w:val="right"/>
            </w:pPr>
            <w:r>
              <w:rPr>
                <w:rFonts w:ascii="TimesNewRomanPSMT" w:hAnsi="TimesNewRomanPSMT" w:eastAsia="TimesNewRomanPSMT"/>
                <w:b w:val="0"/>
                <w:i w:val="0"/>
                <w:color w:val="000000"/>
                <w:sz w:val="21"/>
              </w:rPr>
              <w:t>0.8</w:t>
            </w:r>
          </w:p>
        </w:tc>
        <w:tc>
          <w:tcPr>
            <w:tcW w:type="dxa" w:w="92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11.0</w:t>
            </w:r>
          </w:p>
        </w:tc>
        <w:tc>
          <w:tcPr>
            <w:tcW w:type="dxa" w:w="920"/>
            <w:tcBorders/>
            <w:tcMar>
              <w:start w:w="0" w:type="dxa"/>
              <w:end w:w="0" w:type="dxa"/>
            </w:tcMar>
          </w:tcPr>
          <w:p>
            <w:pPr>
              <w:autoSpaceDN w:val="0"/>
              <w:autoSpaceDE w:val="0"/>
              <w:widowControl/>
              <w:spacing w:line="232" w:lineRule="exact" w:before="38" w:after="0"/>
              <w:ind w:left="230" w:right="0" w:firstLine="0"/>
              <w:jc w:val="left"/>
            </w:pPr>
            <w:r>
              <w:rPr>
                <w:rFonts w:ascii="TimesNewRomanPSMT" w:hAnsi="TimesNewRomanPSMT" w:eastAsia="TimesNewRomanPSMT"/>
                <w:b w:val="0"/>
                <w:i w:val="0"/>
                <w:color w:val="000000"/>
                <w:sz w:val="21"/>
              </w:rPr>
              <w:t>0.22</w:t>
            </w:r>
          </w:p>
        </w:tc>
        <w:tc>
          <w:tcPr>
            <w:tcW w:type="dxa" w:w="115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0.51</w:t>
            </w:r>
          </w:p>
        </w:tc>
      </w:tr>
      <w:tr>
        <w:trPr>
          <w:trHeight w:hRule="exact" w:val="300"/>
        </w:trPr>
        <w:tc>
          <w:tcPr>
            <w:tcW w:type="dxa" w:w="864"/>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46</w:t>
            </w:r>
          </w:p>
        </w:tc>
        <w:tc>
          <w:tcPr>
            <w:tcW w:type="dxa" w:w="13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37.5</w:t>
            </w:r>
          </w:p>
        </w:tc>
        <w:tc>
          <w:tcPr>
            <w:tcW w:type="dxa" w:w="10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15000</w:t>
            </w:r>
          </w:p>
        </w:tc>
        <w:tc>
          <w:tcPr>
            <w:tcW w:type="dxa" w:w="12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1.5</w:t>
            </w:r>
          </w:p>
        </w:tc>
        <w:tc>
          <w:tcPr>
            <w:tcW w:type="dxa" w:w="9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44.5</w:t>
            </w:r>
          </w:p>
        </w:tc>
        <w:tc>
          <w:tcPr>
            <w:tcW w:type="dxa" w:w="920"/>
            <w:tcBorders/>
            <w:tcMar>
              <w:start w:w="0" w:type="dxa"/>
              <w:end w:w="0" w:type="dxa"/>
            </w:tcMar>
          </w:tcPr>
          <w:p>
            <w:pPr>
              <w:autoSpaceDN w:val="0"/>
              <w:autoSpaceDE w:val="0"/>
              <w:widowControl/>
              <w:spacing w:line="232" w:lineRule="exact" w:before="40" w:after="0"/>
              <w:ind w:left="0" w:right="274" w:firstLine="0"/>
              <w:jc w:val="right"/>
            </w:pPr>
            <w:r>
              <w:rPr>
                <w:rFonts w:ascii="TimesNewRomanPSMT" w:hAnsi="TimesNewRomanPSMT" w:eastAsia="TimesNewRomanPSMT"/>
                <w:b w:val="0"/>
                <w:i w:val="0"/>
                <w:color w:val="000000"/>
                <w:sz w:val="21"/>
              </w:rPr>
              <w:t>1.2</w:t>
            </w:r>
          </w:p>
        </w:tc>
        <w:tc>
          <w:tcPr>
            <w:tcW w:type="dxa" w:w="9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36.7</w:t>
            </w:r>
          </w:p>
        </w:tc>
        <w:tc>
          <w:tcPr>
            <w:tcW w:type="dxa" w:w="920"/>
            <w:tcBorders/>
            <w:tcMar>
              <w:start w:w="0" w:type="dxa"/>
              <w:end w:w="0" w:type="dxa"/>
            </w:tcMar>
          </w:tcPr>
          <w:p>
            <w:pPr>
              <w:autoSpaceDN w:val="0"/>
              <w:autoSpaceDE w:val="0"/>
              <w:widowControl/>
              <w:spacing w:line="232" w:lineRule="exact" w:before="40" w:after="0"/>
              <w:ind w:left="230" w:right="0" w:firstLine="0"/>
              <w:jc w:val="left"/>
            </w:pPr>
            <w:r>
              <w:rPr>
                <w:rFonts w:ascii="TimesNewRomanPSMT" w:hAnsi="TimesNewRomanPSMT" w:eastAsia="TimesNewRomanPSMT"/>
                <w:b w:val="0"/>
                <w:i w:val="0"/>
                <w:color w:val="000000"/>
                <w:sz w:val="21"/>
              </w:rPr>
              <w:t>0.70</w:t>
            </w:r>
          </w:p>
        </w:tc>
        <w:tc>
          <w:tcPr>
            <w:tcW w:type="dxa" w:w="115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1.50</w:t>
            </w:r>
          </w:p>
        </w:tc>
      </w:tr>
      <w:tr>
        <w:trPr>
          <w:trHeight w:hRule="exact" w:val="300"/>
        </w:trPr>
        <w:tc>
          <w:tcPr>
            <w:tcW w:type="dxa" w:w="86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47</w:t>
            </w:r>
          </w:p>
        </w:tc>
        <w:tc>
          <w:tcPr>
            <w:tcW w:type="dxa" w:w="13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20</w:t>
            </w:r>
          </w:p>
        </w:tc>
        <w:tc>
          <w:tcPr>
            <w:tcW w:type="dxa" w:w="10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10000</w:t>
            </w:r>
          </w:p>
        </w:tc>
        <w:tc>
          <w:tcPr>
            <w:tcW w:type="dxa" w:w="12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1.2</w:t>
            </w:r>
          </w:p>
        </w:tc>
        <w:tc>
          <w:tcPr>
            <w:tcW w:type="dxa" w:w="9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27.32</w:t>
            </w:r>
          </w:p>
        </w:tc>
        <w:tc>
          <w:tcPr>
            <w:tcW w:type="dxa" w:w="920"/>
            <w:tcBorders/>
            <w:tcMar>
              <w:start w:w="0" w:type="dxa"/>
              <w:end w:w="0" w:type="dxa"/>
            </w:tcMar>
          </w:tcPr>
          <w:p>
            <w:pPr>
              <w:autoSpaceDN w:val="0"/>
              <w:autoSpaceDE w:val="0"/>
              <w:widowControl/>
              <w:spacing w:line="232" w:lineRule="exact" w:before="42" w:after="0"/>
              <w:ind w:left="0" w:right="274" w:firstLine="0"/>
              <w:jc w:val="right"/>
            </w:pPr>
            <w:r>
              <w:rPr>
                <w:rFonts w:ascii="TimesNewRomanPSMT" w:hAnsi="TimesNewRomanPSMT" w:eastAsia="TimesNewRomanPSMT"/>
                <w:b w:val="0"/>
                <w:i w:val="0"/>
                <w:color w:val="000000"/>
                <w:sz w:val="21"/>
              </w:rPr>
              <w:t>0.8</w:t>
            </w:r>
          </w:p>
        </w:tc>
        <w:tc>
          <w:tcPr>
            <w:tcW w:type="dxa" w:w="9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25.0</w:t>
            </w:r>
          </w:p>
        </w:tc>
        <w:tc>
          <w:tcPr>
            <w:tcW w:type="dxa" w:w="920"/>
            <w:tcBorders/>
            <w:tcMar>
              <w:start w:w="0" w:type="dxa"/>
              <w:end w:w="0" w:type="dxa"/>
            </w:tcMar>
          </w:tcPr>
          <w:p>
            <w:pPr>
              <w:autoSpaceDN w:val="0"/>
              <w:autoSpaceDE w:val="0"/>
              <w:widowControl/>
              <w:spacing w:line="232" w:lineRule="exact" w:before="42" w:after="0"/>
              <w:ind w:left="230" w:right="0" w:firstLine="0"/>
              <w:jc w:val="left"/>
            </w:pPr>
            <w:r>
              <w:rPr>
                <w:rFonts w:ascii="TimesNewRomanPSMT" w:hAnsi="TimesNewRomanPSMT" w:eastAsia="TimesNewRomanPSMT"/>
                <w:b w:val="0"/>
                <w:i w:val="0"/>
                <w:color w:val="000000"/>
                <w:sz w:val="21"/>
              </w:rPr>
              <w:t>0.43</w:t>
            </w:r>
          </w:p>
        </w:tc>
        <w:tc>
          <w:tcPr>
            <w:tcW w:type="dxa" w:w="115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1.21</w:t>
            </w:r>
          </w:p>
        </w:tc>
      </w:tr>
      <w:tr>
        <w:trPr>
          <w:trHeight w:hRule="exact" w:val="300"/>
        </w:trPr>
        <w:tc>
          <w:tcPr>
            <w:tcW w:type="dxa" w:w="86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48</w:t>
            </w:r>
          </w:p>
        </w:tc>
        <w:tc>
          <w:tcPr>
            <w:tcW w:type="dxa" w:w="13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55.62</w:t>
            </w:r>
          </w:p>
        </w:tc>
        <w:tc>
          <w:tcPr>
            <w:tcW w:type="dxa" w:w="10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37730</w:t>
            </w:r>
          </w:p>
        </w:tc>
        <w:tc>
          <w:tcPr>
            <w:tcW w:type="dxa" w:w="12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w:t>
            </w:r>
          </w:p>
        </w:tc>
        <w:tc>
          <w:tcPr>
            <w:tcW w:type="dxa" w:w="9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15.91</w:t>
            </w:r>
          </w:p>
        </w:tc>
        <w:tc>
          <w:tcPr>
            <w:tcW w:type="dxa" w:w="920"/>
            <w:tcBorders/>
            <w:tcMar>
              <w:start w:w="0" w:type="dxa"/>
              <w:end w:w="0" w:type="dxa"/>
            </w:tcMar>
          </w:tcPr>
          <w:p>
            <w:pPr>
              <w:autoSpaceDN w:val="0"/>
              <w:autoSpaceDE w:val="0"/>
              <w:widowControl/>
              <w:spacing w:line="232" w:lineRule="exact" w:before="42" w:after="0"/>
              <w:ind w:left="0" w:right="274" w:firstLine="0"/>
              <w:jc w:val="right"/>
            </w:pPr>
            <w:r>
              <w:rPr>
                <w:rFonts w:ascii="TimesNewRomanPSMT" w:hAnsi="TimesNewRomanPSMT" w:eastAsia="TimesNewRomanPSMT"/>
                <w:b w:val="0"/>
                <w:i w:val="0"/>
                <w:color w:val="000000"/>
                <w:sz w:val="21"/>
              </w:rPr>
              <w:t>1.0</w:t>
            </w:r>
          </w:p>
        </w:tc>
        <w:tc>
          <w:tcPr>
            <w:tcW w:type="dxa" w:w="9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9.4</w:t>
            </w:r>
          </w:p>
        </w:tc>
        <w:tc>
          <w:tcPr>
            <w:tcW w:type="dxa" w:w="920"/>
            <w:tcBorders/>
            <w:tcMar>
              <w:start w:w="0" w:type="dxa"/>
              <w:end w:w="0" w:type="dxa"/>
            </w:tcMar>
          </w:tcPr>
          <w:p>
            <w:pPr>
              <w:autoSpaceDN w:val="0"/>
              <w:autoSpaceDE w:val="0"/>
              <w:widowControl/>
              <w:spacing w:line="232" w:lineRule="exact" w:before="42" w:after="0"/>
              <w:ind w:left="230" w:right="0" w:firstLine="0"/>
              <w:jc w:val="left"/>
            </w:pPr>
            <w:r>
              <w:rPr>
                <w:rFonts w:ascii="TimesNewRomanPSMT" w:hAnsi="TimesNewRomanPSMT" w:eastAsia="TimesNewRomanPSMT"/>
                <w:b w:val="0"/>
                <w:i w:val="0"/>
                <w:color w:val="000000"/>
                <w:sz w:val="21"/>
              </w:rPr>
              <w:t>0.85</w:t>
            </w:r>
          </w:p>
        </w:tc>
        <w:tc>
          <w:tcPr>
            <w:tcW w:type="dxa" w:w="115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1.72</w:t>
            </w:r>
          </w:p>
        </w:tc>
      </w:tr>
      <w:tr>
        <w:trPr>
          <w:trHeight w:hRule="exact" w:val="300"/>
        </w:trPr>
        <w:tc>
          <w:tcPr>
            <w:tcW w:type="dxa" w:w="864"/>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49</w:t>
            </w:r>
          </w:p>
        </w:tc>
        <w:tc>
          <w:tcPr>
            <w:tcW w:type="dxa" w:w="136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35</w:t>
            </w:r>
          </w:p>
        </w:tc>
        <w:tc>
          <w:tcPr>
            <w:tcW w:type="dxa" w:w="102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19600</w:t>
            </w:r>
          </w:p>
        </w:tc>
        <w:tc>
          <w:tcPr>
            <w:tcW w:type="dxa" w:w="12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1.2</w:t>
            </w:r>
          </w:p>
        </w:tc>
        <w:tc>
          <w:tcPr>
            <w:tcW w:type="dxa" w:w="96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36.7</w:t>
            </w:r>
          </w:p>
        </w:tc>
        <w:tc>
          <w:tcPr>
            <w:tcW w:type="dxa" w:w="920"/>
            <w:tcBorders/>
            <w:tcMar>
              <w:start w:w="0" w:type="dxa"/>
              <w:end w:w="0" w:type="dxa"/>
            </w:tcMar>
          </w:tcPr>
          <w:p>
            <w:pPr>
              <w:autoSpaceDN w:val="0"/>
              <w:autoSpaceDE w:val="0"/>
              <w:widowControl/>
              <w:spacing w:line="230" w:lineRule="exact" w:before="46" w:after="0"/>
              <w:ind w:left="0" w:right="274" w:firstLine="0"/>
              <w:jc w:val="right"/>
            </w:pPr>
            <w:r>
              <w:rPr>
                <w:rFonts w:ascii="TimesNewRomanPSMT" w:hAnsi="TimesNewRomanPSMT" w:eastAsia="TimesNewRomanPSMT"/>
                <w:b w:val="0"/>
                <w:i w:val="0"/>
                <w:color w:val="000000"/>
                <w:sz w:val="21"/>
              </w:rPr>
              <w:t>1.5</w:t>
            </w:r>
          </w:p>
        </w:tc>
        <w:tc>
          <w:tcPr>
            <w:tcW w:type="dxa" w:w="92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32.5</w:t>
            </w:r>
          </w:p>
        </w:tc>
        <w:tc>
          <w:tcPr>
            <w:tcW w:type="dxa" w:w="920"/>
            <w:tcBorders/>
            <w:tcMar>
              <w:start w:w="0" w:type="dxa"/>
              <w:end w:w="0" w:type="dxa"/>
            </w:tcMar>
          </w:tcPr>
          <w:p>
            <w:pPr>
              <w:autoSpaceDN w:val="0"/>
              <w:autoSpaceDE w:val="0"/>
              <w:widowControl/>
              <w:spacing w:line="230" w:lineRule="exact" w:before="46" w:after="0"/>
              <w:ind w:left="230" w:right="0" w:firstLine="0"/>
              <w:jc w:val="left"/>
            </w:pPr>
            <w:r>
              <w:rPr>
                <w:rFonts w:ascii="TimesNewRomanPSMT" w:hAnsi="TimesNewRomanPSMT" w:eastAsia="TimesNewRomanPSMT"/>
                <w:b w:val="0"/>
                <w:i w:val="0"/>
                <w:color w:val="000000"/>
                <w:sz w:val="21"/>
              </w:rPr>
              <w:t>1.96</w:t>
            </w:r>
          </w:p>
        </w:tc>
        <w:tc>
          <w:tcPr>
            <w:tcW w:type="dxa" w:w="115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2.64</w:t>
            </w:r>
          </w:p>
        </w:tc>
      </w:tr>
      <w:tr>
        <w:trPr>
          <w:trHeight w:hRule="exact" w:val="352"/>
        </w:trPr>
        <w:tc>
          <w:tcPr>
            <w:tcW w:type="dxa" w:w="864"/>
            <w:tcBorders>
              <w:bottom w:sz="11.520000457763672"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50</w:t>
            </w:r>
          </w:p>
        </w:tc>
        <w:tc>
          <w:tcPr>
            <w:tcW w:type="dxa" w:w="1360"/>
            <w:tcBorders>
              <w:bottom w:sz="11.520000457763672"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55.62</w:t>
            </w:r>
          </w:p>
        </w:tc>
        <w:tc>
          <w:tcPr>
            <w:tcW w:type="dxa" w:w="1020"/>
            <w:tcBorders>
              <w:bottom w:sz="11.520000457763672"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37730</w:t>
            </w:r>
          </w:p>
        </w:tc>
        <w:tc>
          <w:tcPr>
            <w:tcW w:type="dxa" w:w="1200"/>
            <w:tcBorders>
              <w:bottom w:sz="11.520000457763672"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w:t>
            </w:r>
          </w:p>
        </w:tc>
        <w:tc>
          <w:tcPr>
            <w:tcW w:type="dxa" w:w="960"/>
            <w:tcBorders>
              <w:bottom w:sz="11.520000457763672"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14.3</w:t>
            </w:r>
          </w:p>
        </w:tc>
        <w:tc>
          <w:tcPr>
            <w:tcW w:type="dxa" w:w="920"/>
            <w:tcBorders>
              <w:bottom w:sz="11.520000457763672" w:val="single" w:color="#000000"/>
            </w:tcBorders>
            <w:tcMar>
              <w:start w:w="0" w:type="dxa"/>
              <w:end w:w="0" w:type="dxa"/>
            </w:tcMar>
          </w:tcPr>
          <w:p>
            <w:pPr>
              <w:autoSpaceDN w:val="0"/>
              <w:autoSpaceDE w:val="0"/>
              <w:widowControl/>
              <w:spacing w:line="232" w:lineRule="exact" w:before="48" w:after="0"/>
              <w:ind w:left="0" w:right="274" w:firstLine="0"/>
              <w:jc w:val="right"/>
            </w:pPr>
            <w:r>
              <w:rPr>
                <w:rFonts w:ascii="TimesNewRomanPSMT" w:hAnsi="TimesNewRomanPSMT" w:eastAsia="TimesNewRomanPSMT"/>
                <w:b w:val="0"/>
                <w:i w:val="0"/>
                <w:color w:val="000000"/>
                <w:sz w:val="21"/>
              </w:rPr>
              <w:t>1.2</w:t>
            </w:r>
          </w:p>
        </w:tc>
        <w:tc>
          <w:tcPr>
            <w:tcW w:type="dxa" w:w="920"/>
            <w:tcBorders>
              <w:bottom w:sz="11.520000457763672"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7.8</w:t>
            </w:r>
          </w:p>
        </w:tc>
        <w:tc>
          <w:tcPr>
            <w:tcW w:type="dxa" w:w="920"/>
            <w:tcBorders>
              <w:bottom w:sz="11.520000457763672" w:val="single" w:color="#000000"/>
            </w:tcBorders>
            <w:tcMar>
              <w:start w:w="0" w:type="dxa"/>
              <w:end w:w="0" w:type="dxa"/>
            </w:tcMar>
          </w:tcPr>
          <w:p>
            <w:pPr>
              <w:autoSpaceDN w:val="0"/>
              <w:autoSpaceDE w:val="0"/>
              <w:widowControl/>
              <w:spacing w:line="232" w:lineRule="exact" w:before="48" w:after="0"/>
              <w:ind w:left="230" w:right="0" w:firstLine="0"/>
              <w:jc w:val="left"/>
            </w:pPr>
            <w:r>
              <w:rPr>
                <w:rFonts w:ascii="TimesNewRomanPSMT" w:hAnsi="TimesNewRomanPSMT" w:eastAsia="TimesNewRomanPSMT"/>
                <w:b w:val="0"/>
                <w:i w:val="0"/>
                <w:color w:val="000000"/>
                <w:sz w:val="21"/>
              </w:rPr>
              <w:t>0.92</w:t>
            </w:r>
          </w:p>
        </w:tc>
        <w:tc>
          <w:tcPr>
            <w:tcW w:type="dxa" w:w="1150"/>
            <w:tcBorders>
              <w:bottom w:sz="11.520000457763672"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2.38</w:t>
            </w:r>
          </w:p>
        </w:tc>
      </w:tr>
    </w:tbl>
    <w:p>
      <w:pPr>
        <w:autoSpaceDN w:val="0"/>
        <w:autoSpaceDE w:val="0"/>
        <w:widowControl/>
        <w:spacing w:line="326" w:lineRule="exact" w:before="0" w:after="0"/>
        <w:ind w:left="998" w:right="38" w:firstLine="0"/>
        <w:jc w:val="both"/>
      </w:pPr>
      <w:r>
        <w:rPr>
          <w:rFonts w:ascii="SimSun" w:hAnsi="SimSun" w:eastAsia="SimSun"/>
          <w:b w:val="0"/>
          <w:i w:val="0"/>
          <w:color w:val="000000"/>
          <w:sz w:val="21"/>
        </w:rPr>
        <w:t>注</w:t>
      </w:r>
      <w:r>
        <w:rPr>
          <w:rFonts w:ascii="TimesNewRomanPSMT" w:hAnsi="TimesNewRomanPSMT" w:eastAsia="TimesNewRomanPSMT"/>
          <w:b w:val="0"/>
          <w:i w:val="0"/>
          <w:color w:val="000000"/>
          <w:sz w:val="21"/>
        </w:rPr>
        <w:t>A1</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2</w:t>
      </w:r>
      <w:r>
        <w:rPr>
          <w:rFonts w:ascii="SimSun" w:hAnsi="SimSun" w:eastAsia="SimSun"/>
          <w:b w:val="0"/>
          <w:i w:val="0"/>
          <w:color w:val="000000"/>
          <w:sz w:val="21"/>
        </w:rPr>
        <w:t xml:space="preserve"> 为内摩擦角</w:t>
      </w:r>
      <w:r>
        <w:rPr>
          <w:rFonts w:ascii="TimesNewRomanPSMT" w:hAnsi="TimesNewRomanPSMT" w:eastAsia="TimesNewRomanPSMT"/>
          <w:b w:val="0"/>
          <w:i w:val="0"/>
          <w:color w:val="000000"/>
          <w:sz w:val="21"/>
        </w:rPr>
        <w:t>-</w:t>
      </w:r>
      <w:r>
        <w:rPr>
          <w:rFonts w:ascii="SimSun" w:hAnsi="SimSun" w:eastAsia="SimSun"/>
          <w:b w:val="0"/>
          <w:i w:val="0"/>
          <w:color w:val="000000"/>
          <w:sz w:val="21"/>
        </w:rPr>
        <w:t>表示土的摩擦特性（°）；</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w:t>
      </w:r>
      <w:r>
        <w:rPr>
          <w:rFonts w:ascii="SimSun" w:hAnsi="SimSun" w:eastAsia="SimSun"/>
          <w:b w:val="0"/>
          <w:i w:val="0"/>
          <w:color w:val="000000"/>
          <w:sz w:val="21"/>
        </w:rPr>
        <w:t xml:space="preserve"> 为弹性模量</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Mpa</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4</w:t>
      </w:r>
      <w:r>
        <w:rPr>
          <w:rFonts w:ascii="SimSun" w:hAnsi="SimSun" w:eastAsia="SimSun"/>
          <w:b w:val="0"/>
          <w:i w:val="0"/>
          <w:color w:val="000000"/>
          <w:sz w:val="21"/>
        </w:rPr>
        <w:t xml:space="preserve"> 为粘聚力</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Kpa</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8</w:t>
      </w:r>
      <w:r>
        <w:rPr>
          <w:rFonts w:ascii="SimSun" w:hAnsi="SimSun" w:eastAsia="SimSun"/>
          <w:b w:val="0"/>
          <w:i w:val="0"/>
          <w:color w:val="000000"/>
          <w:sz w:val="21"/>
        </w:rPr>
        <w:t xml:space="preserve"> 为隧</w:t>
      </w:r>
      <w:r>
        <w:rPr>
          <w:rFonts w:ascii="SimSun" w:hAnsi="SimSun" w:eastAsia="SimSun"/>
          <w:b w:val="0"/>
          <w:i w:val="0"/>
          <w:color w:val="000000"/>
          <w:sz w:val="21"/>
        </w:rPr>
        <w:t>道埋深</w:t>
      </w:r>
      <w:r>
        <w:rPr>
          <w:rFonts w:ascii="TimesNewRomanPSMT" w:hAnsi="TimesNewRomanPSMT" w:eastAsia="TimesNewRomanPSMT"/>
          <w:b w:val="0"/>
          <w:i w:val="0"/>
          <w:color w:val="000000"/>
          <w:sz w:val="21"/>
        </w:rPr>
        <w:t>-m</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9</w:t>
      </w:r>
      <w:r>
        <w:rPr>
          <w:rFonts w:ascii="SimSun" w:hAnsi="SimSun" w:eastAsia="SimSun"/>
          <w:b w:val="0"/>
          <w:i w:val="0"/>
          <w:color w:val="000000"/>
          <w:sz w:val="21"/>
        </w:rPr>
        <w:t xml:space="preserve"> 为隧道直径</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10</w:t>
      </w:r>
      <w:r>
        <w:rPr>
          <w:rFonts w:ascii="SimSun" w:hAnsi="SimSun" w:eastAsia="SimSun"/>
          <w:b w:val="0"/>
          <w:i w:val="0"/>
          <w:color w:val="000000"/>
          <w:sz w:val="21"/>
        </w:rPr>
        <w:t xml:space="preserve"> 为隧道平曲线半径</w:t>
      </w:r>
      <w:r>
        <w:rPr>
          <w:rFonts w:ascii="TimesNewRomanPSMT" w:hAnsi="TimesNewRomanPSMT" w:eastAsia="TimesNewRomanPSMT"/>
          <w:b w:val="0"/>
          <w:i w:val="0"/>
          <w:color w:val="000000"/>
          <w:sz w:val="21"/>
        </w:rPr>
        <w:t>-m</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14</w:t>
      </w:r>
      <w:r>
        <w:rPr>
          <w:rFonts w:ascii="SimSun" w:hAnsi="SimSun" w:eastAsia="SimSun"/>
          <w:b w:val="0"/>
          <w:i w:val="0"/>
          <w:color w:val="000000"/>
          <w:sz w:val="21"/>
        </w:rPr>
        <w:t xml:space="preserve"> 为地层损失率</w:t>
      </w:r>
      <w:r>
        <w:rPr>
          <w:rFonts w:ascii="TimesNewRomanPSMT" w:hAnsi="TimesNewRomanPSMT" w:eastAsia="TimesNewRomanPSMT"/>
          <w:b w:val="0"/>
          <w:i w:val="0"/>
          <w:color w:val="000000"/>
          <w:sz w:val="21"/>
        </w:rPr>
        <w:t>-</w:t>
      </w:r>
      <w:r>
        <w:rPr>
          <w:rFonts w:ascii="SimSun" w:hAnsi="SimSun" w:eastAsia="SimSun"/>
          <w:b w:val="0"/>
          <w:i w:val="0"/>
          <w:color w:val="000000"/>
          <w:sz w:val="21"/>
        </w:rPr>
        <w:t>盾构施工中挖土体积和</w:t>
      </w:r>
      <w:r>
        <w:rPr>
          <w:rFonts w:ascii="SimSun" w:hAnsi="SimSun" w:eastAsia="SimSun"/>
          <w:b w:val="0"/>
          <w:i w:val="0"/>
          <w:color w:val="000000"/>
          <w:sz w:val="21"/>
        </w:rPr>
        <w:t>建成隧道体积之差</w:t>
      </w:r>
      <w:r>
        <w:rPr>
          <w:rFonts w:ascii="TimesNewRomanPSMT" w:hAnsi="TimesNewRomanPSMT" w:eastAsia="TimesNewRomanPSMT"/>
          <w:b w:val="0"/>
          <w:i w:val="0"/>
          <w:color w:val="000000"/>
          <w:sz w:val="21"/>
        </w:rPr>
        <w:t>/</w:t>
      </w:r>
      <w:r>
        <w:rPr>
          <w:rFonts w:ascii="SimSun" w:hAnsi="SimSun" w:eastAsia="SimSun"/>
          <w:b w:val="0"/>
          <w:i w:val="0"/>
          <w:color w:val="000000"/>
          <w:sz w:val="21"/>
        </w:rPr>
        <w:t>盾构理论排土体积（</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15</w:t>
      </w:r>
      <w:r>
        <w:rPr>
          <w:rFonts w:ascii="SimSun" w:hAnsi="SimSun" w:eastAsia="SimSun"/>
          <w:b w:val="0"/>
          <w:i w:val="0"/>
          <w:color w:val="000000"/>
          <w:sz w:val="21"/>
        </w:rPr>
        <w:t xml:space="preserve"> 为盾构机掘进速度</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mm</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min</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16</w:t>
      </w:r>
      <w:r>
        <w:rPr>
          <w:rFonts w:ascii="SimSun" w:hAnsi="SimSun" w:eastAsia="SimSun"/>
          <w:b w:val="0"/>
          <w:i w:val="0"/>
          <w:color w:val="000000"/>
          <w:sz w:val="21"/>
        </w:rPr>
        <w:t xml:space="preserve"> 为盾构机刀盘扭矩</w:t>
      </w:r>
      <w:r>
        <w:rPr>
          <w:rFonts w:ascii="TimesNewRomanPSMT" w:hAnsi="TimesNewRomanPSMT" w:eastAsia="TimesNewRomanPSMT"/>
          <w:b w:val="0"/>
          <w:i w:val="0"/>
          <w:color w:val="000000"/>
          <w:sz w:val="21"/>
        </w:rPr>
        <w:t>-100</w:t>
      </w:r>
      <w:r>
        <w:rPr>
          <w:rFonts w:ascii="Times New Roman" w:hAnsi="Times New Roman" w:eastAsia="Times New Roman"/>
          <w:b w:val="0"/>
          <w:i/>
          <w:color w:val="000000"/>
          <w:sz w:val="21"/>
        </w:rPr>
        <w:t>Kpa</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17</w:t>
      </w:r>
      <w:r>
        <w:rPr>
          <w:rFonts w:ascii="SimSun" w:hAnsi="SimSun" w:eastAsia="SimSun"/>
          <w:b w:val="0"/>
          <w:i w:val="0"/>
          <w:color w:val="000000"/>
          <w:sz w:val="21"/>
        </w:rPr>
        <w:t xml:space="preserve"> 为盾构机推进力</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KN</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18</w:t>
      </w:r>
      <w:r>
        <w:rPr>
          <w:rFonts w:ascii="SimSun" w:hAnsi="SimSun" w:eastAsia="SimSun"/>
          <w:b w:val="0"/>
          <w:i w:val="0"/>
          <w:color w:val="000000"/>
          <w:sz w:val="21"/>
        </w:rPr>
        <w:t xml:space="preserve"> 为盾构机刀盘转速</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r</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min</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31</w:t>
      </w:r>
      <w:r>
        <w:rPr>
          <w:rFonts w:ascii="SimSun" w:hAnsi="SimSun" w:eastAsia="SimSun"/>
          <w:b w:val="0"/>
          <w:i w:val="0"/>
          <w:color w:val="000000"/>
          <w:sz w:val="21"/>
        </w:rPr>
        <w:t xml:space="preserve"> 为桥梁埋置深度</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33</w:t>
      </w:r>
      <w:r>
        <w:rPr>
          <w:rFonts w:ascii="SimSun" w:hAnsi="SimSun" w:eastAsia="SimSun"/>
          <w:b w:val="0"/>
          <w:i w:val="0"/>
          <w:color w:val="000000"/>
          <w:sz w:val="21"/>
        </w:rPr>
        <w:t xml:space="preserve"> 为桥梁</w:t>
      </w:r>
      <w:r>
        <w:rPr>
          <w:rFonts w:ascii="SimSun" w:hAnsi="SimSun" w:eastAsia="SimSun"/>
          <w:b w:val="0"/>
          <w:i w:val="0"/>
          <w:color w:val="000000"/>
          <w:sz w:val="21"/>
        </w:rPr>
        <w:t>桩径</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34</w:t>
      </w:r>
      <w:r>
        <w:rPr>
          <w:rFonts w:ascii="SimSun" w:hAnsi="SimSun" w:eastAsia="SimSun"/>
          <w:b w:val="0"/>
          <w:i w:val="0"/>
          <w:color w:val="000000"/>
          <w:sz w:val="21"/>
        </w:rPr>
        <w:t xml:space="preserve"> 为桥梁桩长</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m</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37</w:t>
      </w:r>
      <w:r>
        <w:rPr>
          <w:rFonts w:ascii="SimSun" w:hAnsi="SimSun" w:eastAsia="SimSun"/>
          <w:b w:val="0"/>
          <w:i w:val="0"/>
          <w:color w:val="000000"/>
          <w:sz w:val="21"/>
        </w:rPr>
        <w:t xml:space="preserve"> 为桥桩与隧道的相对水平位置</w:t>
      </w:r>
      <w:r>
        <w:rPr>
          <w:rFonts w:ascii="TimesNewRomanPSMT" w:hAnsi="TimesNewRomanPSMT" w:eastAsia="TimesNewRomanPSMT"/>
          <w:b w:val="0"/>
          <w:i w:val="0"/>
          <w:color w:val="000000"/>
          <w:sz w:val="21"/>
        </w:rPr>
        <w:t>-</w:t>
      </w:r>
      <w:r>
        <w:rPr>
          <w:rFonts w:ascii="SimSun" w:hAnsi="SimSun" w:eastAsia="SimSun"/>
          <w:b w:val="0"/>
          <w:i w:val="0"/>
          <w:color w:val="000000"/>
          <w:sz w:val="21"/>
        </w:rPr>
        <w:t>桩身轴线偏离隧道中轴线的距离</w:t>
      </w:r>
      <w:r>
        <w:rPr>
          <w:rFonts w:ascii="Times New Roman" w:hAnsi="Times New Roman" w:eastAsia="Times New Roman"/>
          <w:b w:val="0"/>
          <w:i/>
          <w:color w:val="000000"/>
          <w:sz w:val="21"/>
        </w:rPr>
        <w:t>e</w:t>
      </w:r>
      <w:r>
        <w:rPr>
          <w:rFonts w:ascii="TimesNewRomanPSMT" w:hAnsi="TimesNewRomanPSMT" w:eastAsia="TimesNewRomanPSMT"/>
          <w:b w:val="0"/>
          <w:i w:val="0"/>
          <w:color w:val="000000"/>
          <w:sz w:val="21"/>
        </w:rPr>
        <w:t>/</w:t>
      </w:r>
      <w:r>
        <w:rPr>
          <w:rFonts w:ascii="SimSun" w:hAnsi="SimSun" w:eastAsia="SimSun"/>
          <w:b w:val="0"/>
          <w:i w:val="0"/>
          <w:color w:val="000000"/>
          <w:sz w:val="21"/>
        </w:rPr>
        <w:t>隧道跨度</w:t>
      </w:r>
      <w:r>
        <w:rPr>
          <w:rFonts w:ascii="Times New Roman" w:hAnsi="Times New Roman" w:eastAsia="Times New Roman"/>
          <w:b w:val="0"/>
          <w:i/>
          <w:color w:val="000000"/>
          <w:sz w:val="21"/>
        </w:rPr>
        <w:t>s</w:t>
      </w:r>
      <w:r>
        <w:rPr>
          <w:rFonts w:ascii="SimSun" w:hAnsi="SimSun" w:eastAsia="SimSun"/>
          <w:b w:val="0"/>
          <w:i w:val="0"/>
          <w:color w:val="000000"/>
          <w:sz w:val="21"/>
        </w:rPr>
        <w:t>（</w:t>
      </w:r>
      <w:r>
        <w:rPr>
          <w:rFonts w:ascii="Times New Roman" w:hAnsi="Times New Roman" w:eastAsia="Times New Roman"/>
          <w:b w:val="0"/>
          <w:i/>
          <w:color w:val="000000"/>
          <w:sz w:val="21"/>
        </w:rPr>
        <w:t>e</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s</w:t>
      </w:r>
      <w:r>
        <w:rPr>
          <w:rFonts w:ascii="SimSun" w:hAnsi="SimSun" w:eastAsia="SimSun"/>
          <w:b w:val="0"/>
          <w:i w:val="0"/>
          <w:color w:val="000000"/>
          <w:sz w:val="21"/>
        </w:rPr>
        <w:t>）；</w:t>
      </w:r>
      <w:r>
        <w:rPr>
          <w:rFonts w:ascii="Times New Roman" w:hAnsi="Times New Roman" w:eastAsia="Times New Roman"/>
          <w:b w:val="0"/>
          <w:i/>
          <w:color w:val="000000"/>
          <w:sz w:val="21"/>
        </w:rPr>
        <w:t>C</w:t>
      </w:r>
      <w:r>
        <w:rPr>
          <w:w w:val="97.85714149475098"/>
          <w:rFonts w:ascii="TimesNewRomanPSMT" w:hAnsi="TimesNewRomanPSMT" w:eastAsia="TimesNewRomanPSMT"/>
          <w:b w:val="0"/>
          <w:i w:val="0"/>
          <w:color w:val="000000"/>
          <w:sz w:val="14"/>
        </w:rPr>
        <w:t>38</w:t>
      </w:r>
      <w:r>
        <w:rPr>
          <w:rFonts w:ascii="SimSun" w:hAnsi="SimSun" w:eastAsia="SimSun"/>
          <w:b w:val="0"/>
          <w:i w:val="0"/>
          <w:color w:val="000000"/>
          <w:sz w:val="21"/>
        </w:rPr>
        <w:t>桥桩与隧道的相对垂直位置</w:t>
      </w:r>
      <w:r>
        <w:rPr>
          <w:rFonts w:ascii="TimesNewRomanPSMT" w:hAnsi="TimesNewRomanPSMT" w:eastAsia="TimesNewRomanPSMT"/>
          <w:b w:val="0"/>
          <w:i w:val="0"/>
          <w:color w:val="000000"/>
          <w:sz w:val="21"/>
        </w:rPr>
        <w:t>-</w:t>
      </w:r>
      <w:r>
        <w:rPr>
          <w:rFonts w:ascii="SimSun" w:hAnsi="SimSun" w:eastAsia="SimSun"/>
          <w:b w:val="0"/>
          <w:i w:val="0"/>
          <w:color w:val="000000"/>
          <w:sz w:val="21"/>
        </w:rPr>
        <w:t>桩基底部距拱顶平面的垂直距离</w:t>
      </w:r>
      <w:r>
        <w:rPr>
          <w:rFonts w:ascii="Times New Roman" w:hAnsi="Times New Roman" w:eastAsia="Times New Roman"/>
          <w:b w:val="0"/>
          <w:i/>
          <w:color w:val="000000"/>
          <w:sz w:val="21"/>
        </w:rPr>
        <w:t>h</w:t>
      </w:r>
      <w:r>
        <w:rPr>
          <w:rFonts w:ascii="TimesNewRomanPSMT" w:hAnsi="TimesNewRomanPSMT" w:eastAsia="TimesNewRomanPSMT"/>
          <w:b w:val="0"/>
          <w:i w:val="0"/>
          <w:color w:val="000000"/>
          <w:sz w:val="21"/>
        </w:rPr>
        <w:t>/</w:t>
      </w:r>
      <w:r>
        <w:rPr>
          <w:rFonts w:ascii="SimSun" w:hAnsi="SimSun" w:eastAsia="SimSun"/>
          <w:b w:val="0"/>
          <w:i w:val="0"/>
          <w:color w:val="000000"/>
          <w:sz w:val="21"/>
        </w:rPr>
        <w:t>隧道跨度</w:t>
      </w:r>
      <w:r>
        <w:rPr>
          <w:rFonts w:ascii="Times New Roman" w:hAnsi="Times New Roman" w:eastAsia="Times New Roman"/>
          <w:b w:val="0"/>
          <w:i/>
          <w:color w:val="000000"/>
          <w:sz w:val="21"/>
        </w:rPr>
        <w:t>s</w:t>
      </w:r>
      <w:r>
        <w:rPr>
          <w:rFonts w:ascii="SimSun" w:hAnsi="SimSun" w:eastAsia="SimSun"/>
          <w:b w:val="0"/>
          <w:i w:val="0"/>
          <w:color w:val="000000"/>
          <w:sz w:val="21"/>
        </w:rPr>
        <w:t>（</w:t>
      </w:r>
      <w:r>
        <w:rPr>
          <w:rFonts w:ascii="Times New Roman" w:hAnsi="Times New Roman" w:eastAsia="Times New Roman"/>
          <w:b w:val="0"/>
          <w:i/>
          <w:color w:val="000000"/>
          <w:sz w:val="21"/>
        </w:rPr>
        <w:t>h</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s</w:t>
      </w:r>
      <w:r>
        <w:rPr>
          <w:rFonts w:ascii="SimSun" w:hAnsi="SimSun" w:eastAsia="SimSun"/>
          <w:b w:val="0"/>
          <w:i w:val="0"/>
          <w:color w:val="000000"/>
          <w:sz w:val="21"/>
        </w:rPr>
        <w:t>）。</w:t>
      </w:r>
    </w:p>
    <w:p>
      <w:pPr>
        <w:autoSpaceDN w:val="0"/>
        <w:autoSpaceDE w:val="0"/>
        <w:widowControl/>
        <w:spacing w:line="202" w:lineRule="exact" w:before="1714" w:after="0"/>
        <w:ind w:left="0" w:right="0" w:firstLine="0"/>
        <w:jc w:val="center"/>
      </w:pPr>
      <w:r>
        <w:rPr>
          <w:rFonts w:ascii="TimesNewRomanPSMT" w:hAnsi="TimesNewRomanPSMT" w:eastAsia="TimesNewRomanPSMT"/>
          <w:b w:val="0"/>
          <w:i w:val="0"/>
          <w:color w:val="000000"/>
          <w:sz w:val="18"/>
        </w:rPr>
        <w:t>- 94 -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418" name="Picture 14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19" name="Picture 14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300" w:lineRule="exact" w:before="714" w:after="0"/>
        <w:ind w:left="0" w:right="2090" w:firstLine="0"/>
        <w:jc w:val="right"/>
      </w:pPr>
      <w:r>
        <w:rPr>
          <w:rFonts w:ascii="SimHei" w:hAnsi="SimHei" w:eastAsia="SimHei"/>
          <w:b w:val="0"/>
          <w:i w:val="0"/>
          <w:color w:val="000000"/>
          <w:sz w:val="30"/>
        </w:rPr>
        <w:t>附录B 论域U 各临近桥梁安全风险等级</w:t>
      </w:r>
    </w:p>
    <w:p>
      <w:pPr>
        <w:autoSpaceDN w:val="0"/>
        <w:autoSpaceDE w:val="0"/>
        <w:widowControl/>
        <w:spacing w:line="230" w:lineRule="exact" w:before="482" w:after="84"/>
        <w:ind w:left="0" w:right="3186" w:firstLine="0"/>
        <w:jc w:val="right"/>
      </w:pPr>
      <w:r>
        <w:rPr>
          <w:rFonts w:ascii="SimSun" w:hAnsi="SimSun" w:eastAsia="SimSun"/>
          <w:b w:val="0"/>
          <w:i w:val="0"/>
          <w:color w:val="000000"/>
          <w:sz w:val="21"/>
        </w:rPr>
        <w:t>论域</w:t>
      </w:r>
      <w:r>
        <w:rPr>
          <w:rFonts w:ascii="Times New Roman" w:hAnsi="Times New Roman" w:eastAsia="Times New Roman"/>
          <w:b w:val="0"/>
          <w:i/>
          <w:color w:val="000000"/>
          <w:sz w:val="21"/>
        </w:rPr>
        <w:t>U</w:t>
      </w:r>
      <w:r>
        <w:rPr>
          <w:rFonts w:ascii="SimSun" w:hAnsi="SimSun" w:eastAsia="SimSun"/>
          <w:b w:val="0"/>
          <w:i w:val="0"/>
          <w:color w:val="000000"/>
          <w:sz w:val="21"/>
        </w:rPr>
        <w:t xml:space="preserve"> 各临近桥梁安全风险等级</w:t>
      </w:r>
    </w:p>
    <w:tbl>
      <w:tblPr>
        <w:tblW w:type="auto" w:w="0"/>
        <w:tblLayout w:type="fixed"/>
        <w:tblLook w:firstColumn="1" w:firstRow="1" w:lastColumn="0" w:lastRow="0" w:noHBand="0" w:noVBand="1" w:val="04A0"/>
        <w:tblInd w:w="876.0" w:type="dxa"/>
      </w:tblPr>
      <w:tblGrid>
        <w:gridCol w:w="5105"/>
        <w:gridCol w:w="5105"/>
      </w:tblGrid>
      <w:tr>
        <w:trPr>
          <w:trHeight w:hRule="exact" w:val="362"/>
        </w:trPr>
        <w:tc>
          <w:tcPr>
            <w:tcW w:type="dxa" w:w="4608"/>
            <w:tcBorders>
              <w:top w:sz="11.520000457763672" w:val="single" w:color="#000000"/>
              <w:end w:sz="3.8399999141693115" w:val="single" w:color="#000000"/>
              <w:bottom w:sz="3.8399999141693115" w:val="single" w:color="#000000"/>
            </w:tcBorders>
            <w:tcMar>
              <w:start w:w="0" w:type="dxa"/>
              <w:end w:w="0" w:type="dxa"/>
            </w:tcMar>
          </w:tcPr>
          <w:p>
            <w:pPr>
              <w:autoSpaceDN w:val="0"/>
              <w:tabs>
                <w:tab w:pos="2126" w:val="left"/>
              </w:tabs>
              <w:autoSpaceDE w:val="0"/>
              <w:widowControl/>
              <w:spacing w:line="230" w:lineRule="exact" w:before="30" w:after="0"/>
              <w:ind w:left="358" w:right="0" w:firstLine="0"/>
              <w:jc w:val="left"/>
            </w:pPr>
            <w:r>
              <w:rPr>
                <w:rFonts w:ascii="SimSun" w:hAnsi="SimSun" w:eastAsia="SimSun"/>
                <w:b w:val="0"/>
                <w:i w:val="0"/>
                <w:color w:val="000000"/>
                <w:sz w:val="21"/>
              </w:rPr>
              <w:t>论域</w:t>
            </w:r>
            <w:r>
              <w:rPr>
                <w:rFonts w:ascii="Times New Roman" w:hAnsi="Times New Roman" w:eastAsia="Times New Roman"/>
                <w:b w:val="0"/>
                <w:i/>
                <w:color w:val="000000"/>
                <w:sz w:val="21"/>
              </w:rPr>
              <w:t>U</w:t>
            </w:r>
            <w:r>
              <w:rPr>
                <w:rFonts w:ascii="SimSun" w:hAnsi="SimSun" w:eastAsia="SimSun"/>
                <w:b w:val="0"/>
                <w:i w:val="0"/>
                <w:color w:val="000000"/>
                <w:sz w:val="21"/>
              </w:rPr>
              <w:t>风险等级（状态）</w:t>
            </w:r>
          </w:p>
        </w:tc>
        <w:tc>
          <w:tcPr>
            <w:tcW w:type="dxa" w:w="4706"/>
            <w:tcBorders>
              <w:start w:sz="3.8399999141693115" w:val="single" w:color="#000000"/>
              <w:top w:sz="11.520000457763672" w:val="single" w:color="#000000"/>
              <w:bottom w:sz="3.8399999141693115" w:val="single" w:color="#000000"/>
            </w:tcBorders>
            <w:tcMar>
              <w:start w:w="0" w:type="dxa"/>
              <w:end w:w="0" w:type="dxa"/>
            </w:tcMar>
          </w:tcPr>
          <w:p>
            <w:pPr>
              <w:autoSpaceDN w:val="0"/>
              <w:tabs>
                <w:tab w:pos="2180" w:val="left"/>
              </w:tabs>
              <w:autoSpaceDE w:val="0"/>
              <w:widowControl/>
              <w:spacing w:line="230" w:lineRule="exact" w:before="30" w:after="0"/>
              <w:ind w:left="360" w:right="0" w:firstLine="0"/>
              <w:jc w:val="left"/>
            </w:pPr>
            <w:r>
              <w:rPr>
                <w:rFonts w:ascii="SimSun" w:hAnsi="SimSun" w:eastAsia="SimSun"/>
                <w:b w:val="0"/>
                <w:i w:val="0"/>
                <w:color w:val="000000"/>
                <w:sz w:val="21"/>
              </w:rPr>
              <w:t>论域</w:t>
            </w:r>
            <w:r>
              <w:rPr>
                <w:rFonts w:ascii="Times New Roman" w:hAnsi="Times New Roman" w:eastAsia="Times New Roman"/>
                <w:b w:val="0"/>
                <w:i/>
                <w:color w:val="000000"/>
                <w:sz w:val="21"/>
              </w:rPr>
              <w:t>U</w:t>
            </w:r>
            <w:r>
              <w:tab/>
            </w:r>
            <w:r>
              <w:rPr>
                <w:rFonts w:ascii="SimSun" w:hAnsi="SimSun" w:eastAsia="SimSun"/>
                <w:b w:val="0"/>
                <w:i w:val="0"/>
                <w:color w:val="000000"/>
                <w:sz w:val="21"/>
              </w:rPr>
              <w:t>风险等级（状态）</w:t>
            </w:r>
          </w:p>
        </w:tc>
      </w:tr>
      <w:tr>
        <w:trPr>
          <w:trHeight w:hRule="exact" w:val="8530"/>
        </w:trPr>
        <w:tc>
          <w:tcPr>
            <w:tcW w:type="dxa" w:w="4608"/>
            <w:tcBorders>
              <w:top w:sz="3.8399999141693115" w:val="single" w:color="#000000"/>
              <w:end w:sz="3.8399999141693115" w:val="single" w:color="#000000"/>
              <w:bottom w:sz="11.520000457763672" w:val="single" w:color="#000000"/>
            </w:tcBorders>
            <w:tcMar>
              <w:start w:w="0" w:type="dxa"/>
              <w:end w:w="0" w:type="dxa"/>
            </w:tcMar>
          </w:tcPr>
          <w:p>
            <w:pPr>
              <w:autoSpaceDN w:val="0"/>
              <w:tabs>
                <w:tab w:pos="2232" w:val="left"/>
              </w:tabs>
              <w:autoSpaceDE w:val="0"/>
              <w:widowControl/>
              <w:spacing w:line="232" w:lineRule="exact" w:before="30" w:after="0"/>
              <w:ind w:left="616" w:right="0" w:firstLine="0"/>
              <w:jc w:val="left"/>
            </w:pPr>
            <w:r>
              <w:rPr>
                <w:rFonts w:ascii="TimesNewRomanPSMT" w:hAnsi="TimesNewRomanPSMT" w:eastAsia="TimesNewRomanPSMT"/>
                <w:b w:val="0"/>
                <w:i w:val="0"/>
                <w:color w:val="000000"/>
                <w:sz w:val="21"/>
              </w:rPr>
              <w:t>1</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08" w:after="0"/>
              <w:ind w:left="616" w:right="0" w:firstLine="0"/>
              <w:jc w:val="left"/>
            </w:pPr>
            <w:r>
              <w:rPr>
                <w:rFonts w:ascii="TimesNewRomanPSMT" w:hAnsi="TimesNewRomanPSMT" w:eastAsia="TimesNewRomanPSMT"/>
                <w:b w:val="0"/>
                <w:i w:val="0"/>
                <w:color w:val="000000"/>
                <w:sz w:val="21"/>
              </w:rPr>
              <w:t>2</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10" w:after="0"/>
              <w:ind w:left="616" w:right="0" w:firstLine="0"/>
              <w:jc w:val="left"/>
            </w:pPr>
            <w:r>
              <w:rPr>
                <w:rFonts w:ascii="TimesNewRomanPSMT" w:hAnsi="TimesNewRomanPSMT" w:eastAsia="TimesNewRomanPSMT"/>
                <w:b w:val="0"/>
                <w:i w:val="0"/>
                <w:color w:val="000000"/>
                <w:sz w:val="21"/>
              </w:rPr>
              <w:t>3</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06" w:after="0"/>
              <w:ind w:left="616" w:right="0" w:firstLine="0"/>
              <w:jc w:val="left"/>
            </w:pPr>
            <w:r>
              <w:rPr>
                <w:rFonts w:ascii="TimesNewRomanPSMT" w:hAnsi="TimesNewRomanPSMT" w:eastAsia="TimesNewRomanPSMT"/>
                <w:b w:val="0"/>
                <w:i w:val="0"/>
                <w:color w:val="000000"/>
                <w:sz w:val="21"/>
              </w:rPr>
              <w:t>4</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08" w:after="0"/>
              <w:ind w:left="616" w:right="0" w:firstLine="0"/>
              <w:jc w:val="left"/>
            </w:pPr>
            <w:r>
              <w:rPr>
                <w:rFonts w:ascii="TimesNewRomanPSMT" w:hAnsi="TimesNewRomanPSMT" w:eastAsia="TimesNewRomanPSMT"/>
                <w:b w:val="0"/>
                <w:i w:val="0"/>
                <w:color w:val="000000"/>
                <w:sz w:val="21"/>
              </w:rPr>
              <w:t>5</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10" w:after="0"/>
              <w:ind w:left="616" w:right="0" w:firstLine="0"/>
              <w:jc w:val="left"/>
            </w:pPr>
            <w:r>
              <w:rPr>
                <w:rFonts w:ascii="TimesNewRomanPSMT" w:hAnsi="TimesNewRomanPSMT" w:eastAsia="TimesNewRomanPSMT"/>
                <w:b w:val="0"/>
                <w:i w:val="0"/>
                <w:color w:val="000000"/>
                <w:sz w:val="21"/>
              </w:rPr>
              <w:t>6</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08" w:after="0"/>
              <w:ind w:left="616" w:right="0" w:firstLine="0"/>
              <w:jc w:val="left"/>
            </w:pPr>
            <w:r>
              <w:rPr>
                <w:rFonts w:ascii="TimesNewRomanPSMT" w:hAnsi="TimesNewRomanPSMT" w:eastAsia="TimesNewRomanPSMT"/>
                <w:b w:val="0"/>
                <w:i w:val="0"/>
                <w:color w:val="000000"/>
                <w:sz w:val="21"/>
              </w:rPr>
              <w:t>7</w:t>
            </w:r>
            <w:r>
              <w:tab/>
            </w:r>
            <w:r>
              <w:rPr>
                <w:rFonts w:ascii="SimSun" w:hAnsi="SimSun" w:eastAsia="SimSun"/>
                <w:b w:val="0"/>
                <w:i w:val="0"/>
                <w:color w:val="000000"/>
                <w:sz w:val="21"/>
              </w:rPr>
              <w:t>Ⅱ级（较安全）</w:t>
            </w:r>
          </w:p>
          <w:p>
            <w:pPr>
              <w:autoSpaceDN w:val="0"/>
              <w:tabs>
                <w:tab w:pos="2232" w:val="left"/>
              </w:tabs>
              <w:autoSpaceDE w:val="0"/>
              <w:widowControl/>
              <w:spacing w:line="230" w:lineRule="exact" w:before="110" w:after="0"/>
              <w:ind w:left="616" w:right="0" w:firstLine="0"/>
              <w:jc w:val="left"/>
            </w:pPr>
            <w:r>
              <w:rPr>
                <w:rFonts w:ascii="TimesNewRomanPSMT" w:hAnsi="TimesNewRomanPSMT" w:eastAsia="TimesNewRomanPSMT"/>
                <w:b w:val="0"/>
                <w:i w:val="0"/>
                <w:color w:val="000000"/>
                <w:sz w:val="21"/>
              </w:rPr>
              <w:t>8</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08" w:after="0"/>
              <w:ind w:left="616" w:right="0" w:firstLine="0"/>
              <w:jc w:val="left"/>
            </w:pPr>
            <w:r>
              <w:rPr>
                <w:rFonts w:ascii="TimesNewRomanPSMT" w:hAnsi="TimesNewRomanPSMT" w:eastAsia="TimesNewRomanPSMT"/>
                <w:b w:val="0"/>
                <w:i w:val="0"/>
                <w:color w:val="000000"/>
                <w:sz w:val="21"/>
              </w:rPr>
              <w:t>9</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10" w:after="0"/>
              <w:ind w:left="564" w:right="0" w:firstLine="0"/>
              <w:jc w:val="left"/>
            </w:pPr>
            <w:r>
              <w:rPr>
                <w:rFonts w:ascii="TimesNewRomanPSMT" w:hAnsi="TimesNewRomanPSMT" w:eastAsia="TimesNewRomanPSMT"/>
                <w:b w:val="0"/>
                <w:i w:val="0"/>
                <w:color w:val="000000"/>
                <w:sz w:val="21"/>
              </w:rPr>
              <w:t>10</w:t>
            </w:r>
            <w:r>
              <w:tab/>
            </w:r>
            <w:r>
              <w:rPr>
                <w:rFonts w:ascii="SimSun" w:hAnsi="SimSun" w:eastAsia="SimSun"/>
                <w:b w:val="0"/>
                <w:i w:val="0"/>
                <w:color w:val="000000"/>
                <w:sz w:val="21"/>
              </w:rPr>
              <w:t>Ⅱ级（较安全）</w:t>
            </w:r>
          </w:p>
          <w:p>
            <w:pPr>
              <w:autoSpaceDN w:val="0"/>
              <w:tabs>
                <w:tab w:pos="2232" w:val="left"/>
              </w:tabs>
              <w:autoSpaceDE w:val="0"/>
              <w:widowControl/>
              <w:spacing w:line="230" w:lineRule="exact" w:before="108" w:after="0"/>
              <w:ind w:left="564" w:right="0" w:firstLine="0"/>
              <w:jc w:val="left"/>
            </w:pPr>
            <w:r>
              <w:rPr>
                <w:rFonts w:ascii="TimesNewRomanPSMT" w:hAnsi="TimesNewRomanPSMT" w:eastAsia="TimesNewRomanPSMT"/>
                <w:b w:val="0"/>
                <w:i w:val="0"/>
                <w:color w:val="000000"/>
                <w:sz w:val="21"/>
              </w:rPr>
              <w:t>11</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10" w:after="0"/>
              <w:ind w:left="564" w:right="0" w:firstLine="0"/>
              <w:jc w:val="left"/>
            </w:pPr>
            <w:r>
              <w:rPr>
                <w:rFonts w:ascii="TimesNewRomanPSMT" w:hAnsi="TimesNewRomanPSMT" w:eastAsia="TimesNewRomanPSMT"/>
                <w:b w:val="0"/>
                <w:i w:val="0"/>
                <w:color w:val="000000"/>
                <w:sz w:val="21"/>
              </w:rPr>
              <w:t>12</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08" w:after="0"/>
              <w:ind w:left="564" w:right="0" w:firstLine="0"/>
              <w:jc w:val="left"/>
            </w:pPr>
            <w:r>
              <w:rPr>
                <w:rFonts w:ascii="TimesNewRomanPSMT" w:hAnsi="TimesNewRomanPSMT" w:eastAsia="TimesNewRomanPSMT"/>
                <w:b w:val="0"/>
                <w:i w:val="0"/>
                <w:color w:val="000000"/>
                <w:sz w:val="21"/>
              </w:rPr>
              <w:t>13</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10" w:after="0"/>
              <w:ind w:left="564" w:right="0" w:firstLine="0"/>
              <w:jc w:val="left"/>
            </w:pPr>
            <w:r>
              <w:rPr>
                <w:rFonts w:ascii="TimesNewRomanPSMT" w:hAnsi="TimesNewRomanPSMT" w:eastAsia="TimesNewRomanPSMT"/>
                <w:b w:val="0"/>
                <w:i w:val="0"/>
                <w:color w:val="000000"/>
                <w:sz w:val="21"/>
              </w:rPr>
              <w:t>14</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08" w:after="0"/>
              <w:ind w:left="564" w:right="0" w:firstLine="0"/>
              <w:jc w:val="left"/>
            </w:pPr>
            <w:r>
              <w:rPr>
                <w:rFonts w:ascii="TimesNewRomanPSMT" w:hAnsi="TimesNewRomanPSMT" w:eastAsia="TimesNewRomanPSMT"/>
                <w:b w:val="0"/>
                <w:i w:val="0"/>
                <w:color w:val="000000"/>
                <w:sz w:val="21"/>
              </w:rPr>
              <w:t>15</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06" w:after="0"/>
              <w:ind w:left="564" w:right="0" w:firstLine="0"/>
              <w:jc w:val="left"/>
            </w:pPr>
            <w:r>
              <w:rPr>
                <w:rFonts w:ascii="TimesNewRomanPSMT" w:hAnsi="TimesNewRomanPSMT" w:eastAsia="TimesNewRomanPSMT"/>
                <w:b w:val="0"/>
                <w:i w:val="0"/>
                <w:color w:val="000000"/>
                <w:sz w:val="21"/>
              </w:rPr>
              <w:t>16</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10" w:after="0"/>
              <w:ind w:left="564" w:right="0" w:firstLine="0"/>
              <w:jc w:val="left"/>
            </w:pPr>
            <w:r>
              <w:rPr>
                <w:rFonts w:ascii="TimesNewRomanPSMT" w:hAnsi="TimesNewRomanPSMT" w:eastAsia="TimesNewRomanPSMT"/>
                <w:b w:val="0"/>
                <w:i w:val="0"/>
                <w:color w:val="000000"/>
                <w:sz w:val="21"/>
              </w:rPr>
              <w:t>17</w:t>
            </w:r>
            <w:r>
              <w:tab/>
            </w:r>
            <w:r>
              <w:rPr>
                <w:rFonts w:ascii="SimSun" w:hAnsi="SimSun" w:eastAsia="SimSun"/>
                <w:b w:val="0"/>
                <w:i w:val="0"/>
                <w:color w:val="000000"/>
                <w:sz w:val="21"/>
              </w:rPr>
              <w:t>Ⅱ级（较安全）</w:t>
            </w:r>
          </w:p>
          <w:p>
            <w:pPr>
              <w:autoSpaceDN w:val="0"/>
              <w:tabs>
                <w:tab w:pos="2126" w:val="left"/>
              </w:tabs>
              <w:autoSpaceDE w:val="0"/>
              <w:widowControl/>
              <w:spacing w:line="232" w:lineRule="exact" w:before="108" w:after="0"/>
              <w:ind w:left="564" w:right="0" w:firstLine="0"/>
              <w:jc w:val="left"/>
            </w:pPr>
            <w:r>
              <w:rPr>
                <w:rFonts w:ascii="TimesNewRomanPSMT" w:hAnsi="TimesNewRomanPSMT" w:eastAsia="TimesNewRomanPSMT"/>
                <w:b w:val="0"/>
                <w:i w:val="0"/>
                <w:color w:val="000000"/>
                <w:sz w:val="21"/>
              </w:rPr>
              <w:t>18</w:t>
            </w:r>
            <w:r>
              <w:tab/>
            </w:r>
            <w:r>
              <w:rPr>
                <w:rFonts w:ascii="SimSun" w:hAnsi="SimSun" w:eastAsia="SimSun"/>
                <w:b w:val="0"/>
                <w:i w:val="0"/>
                <w:color w:val="000000"/>
                <w:sz w:val="21"/>
              </w:rPr>
              <w:t>Ⅲ级（基本安全）</w:t>
            </w:r>
          </w:p>
          <w:p>
            <w:pPr>
              <w:autoSpaceDN w:val="0"/>
              <w:tabs>
                <w:tab w:pos="2232" w:val="left"/>
              </w:tabs>
              <w:autoSpaceDE w:val="0"/>
              <w:widowControl/>
              <w:spacing w:line="230" w:lineRule="exact" w:before="110" w:after="0"/>
              <w:ind w:left="564" w:right="0" w:firstLine="0"/>
              <w:jc w:val="left"/>
            </w:pPr>
            <w:r>
              <w:rPr>
                <w:rFonts w:ascii="TimesNewRomanPSMT" w:hAnsi="TimesNewRomanPSMT" w:eastAsia="TimesNewRomanPSMT"/>
                <w:b w:val="0"/>
                <w:i w:val="0"/>
                <w:color w:val="000000"/>
                <w:sz w:val="21"/>
              </w:rPr>
              <w:t>19</w:t>
            </w:r>
            <w:r>
              <w:tab/>
            </w:r>
            <w:r>
              <w:rPr>
                <w:rFonts w:ascii="SimSun" w:hAnsi="SimSun" w:eastAsia="SimSun"/>
                <w:b w:val="0"/>
                <w:i w:val="0"/>
                <w:color w:val="000000"/>
                <w:sz w:val="21"/>
              </w:rPr>
              <w:t>Ⅱ级（较安全）</w:t>
            </w:r>
          </w:p>
          <w:p>
            <w:pPr>
              <w:autoSpaceDN w:val="0"/>
              <w:tabs>
                <w:tab w:pos="2126" w:val="left"/>
              </w:tabs>
              <w:autoSpaceDE w:val="0"/>
              <w:widowControl/>
              <w:spacing w:line="232" w:lineRule="exact" w:before="110" w:after="0"/>
              <w:ind w:left="564" w:right="0" w:firstLine="0"/>
              <w:jc w:val="left"/>
            </w:pPr>
            <w:r>
              <w:rPr>
                <w:rFonts w:ascii="TimesNewRomanPSMT" w:hAnsi="TimesNewRomanPSMT" w:eastAsia="TimesNewRomanPSMT"/>
                <w:b w:val="0"/>
                <w:i w:val="0"/>
                <w:color w:val="000000"/>
                <w:sz w:val="21"/>
              </w:rPr>
              <w:t>20</w:t>
            </w:r>
            <w:r>
              <w:tab/>
            </w:r>
            <w:r>
              <w:rPr>
                <w:rFonts w:ascii="SimSun" w:hAnsi="SimSun" w:eastAsia="SimSun"/>
                <w:b w:val="0"/>
                <w:i w:val="0"/>
                <w:color w:val="000000"/>
                <w:sz w:val="21"/>
              </w:rPr>
              <w:t>Ⅲ级（基本安全）</w:t>
            </w:r>
          </w:p>
          <w:p>
            <w:pPr>
              <w:autoSpaceDN w:val="0"/>
              <w:tabs>
                <w:tab w:pos="2232" w:val="left"/>
              </w:tabs>
              <w:autoSpaceDE w:val="0"/>
              <w:widowControl/>
              <w:spacing w:line="232" w:lineRule="exact" w:before="108" w:after="0"/>
              <w:ind w:left="564" w:right="0" w:firstLine="0"/>
              <w:jc w:val="left"/>
            </w:pPr>
            <w:r>
              <w:rPr>
                <w:rFonts w:ascii="TimesNewRomanPSMT" w:hAnsi="TimesNewRomanPSMT" w:eastAsia="TimesNewRomanPSMT"/>
                <w:b w:val="0"/>
                <w:i w:val="0"/>
                <w:color w:val="000000"/>
                <w:sz w:val="21"/>
              </w:rPr>
              <w:t>21</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10" w:after="0"/>
              <w:ind w:left="564" w:right="0" w:firstLine="0"/>
              <w:jc w:val="left"/>
            </w:pPr>
            <w:r>
              <w:rPr>
                <w:rFonts w:ascii="TimesNewRomanPSMT" w:hAnsi="TimesNewRomanPSMT" w:eastAsia="TimesNewRomanPSMT"/>
                <w:b w:val="0"/>
                <w:i w:val="0"/>
                <w:color w:val="000000"/>
                <w:sz w:val="21"/>
              </w:rPr>
              <w:t>22</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06" w:after="0"/>
              <w:ind w:left="564" w:right="0" w:firstLine="0"/>
              <w:jc w:val="left"/>
            </w:pPr>
            <w:r>
              <w:rPr>
                <w:rFonts w:ascii="TimesNewRomanPSMT" w:hAnsi="TimesNewRomanPSMT" w:eastAsia="TimesNewRomanPSMT"/>
                <w:b w:val="0"/>
                <w:i w:val="0"/>
                <w:color w:val="000000"/>
                <w:sz w:val="21"/>
              </w:rPr>
              <w:t>23</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08" w:after="0"/>
              <w:ind w:left="564" w:right="0" w:firstLine="0"/>
              <w:jc w:val="left"/>
            </w:pPr>
            <w:r>
              <w:rPr>
                <w:rFonts w:ascii="TimesNewRomanPSMT" w:hAnsi="TimesNewRomanPSMT" w:eastAsia="TimesNewRomanPSMT"/>
                <w:b w:val="0"/>
                <w:i w:val="0"/>
                <w:color w:val="000000"/>
                <w:sz w:val="21"/>
              </w:rPr>
              <w:t>24</w:t>
            </w:r>
            <w:r>
              <w:tab/>
            </w:r>
            <w:r>
              <w:rPr>
                <w:rFonts w:ascii="SimSun" w:hAnsi="SimSun" w:eastAsia="SimSun"/>
                <w:b w:val="0"/>
                <w:i w:val="0"/>
                <w:color w:val="000000"/>
                <w:sz w:val="21"/>
              </w:rPr>
              <w:t>Ⅱ级（较安全）</w:t>
            </w:r>
          </w:p>
          <w:p>
            <w:pPr>
              <w:autoSpaceDN w:val="0"/>
              <w:tabs>
                <w:tab w:pos="2232" w:val="left"/>
              </w:tabs>
              <w:autoSpaceDE w:val="0"/>
              <w:widowControl/>
              <w:spacing w:line="232" w:lineRule="exact" w:before="110" w:after="0"/>
              <w:ind w:left="564" w:right="0" w:firstLine="0"/>
              <w:jc w:val="left"/>
            </w:pPr>
            <w:r>
              <w:rPr>
                <w:rFonts w:ascii="TimesNewRomanPSMT" w:hAnsi="TimesNewRomanPSMT" w:eastAsia="TimesNewRomanPSMT"/>
                <w:b w:val="0"/>
                <w:i w:val="0"/>
                <w:color w:val="000000"/>
                <w:sz w:val="21"/>
              </w:rPr>
              <w:t>25</w:t>
            </w:r>
            <w:r>
              <w:tab/>
            </w:r>
            <w:r>
              <w:rPr>
                <w:rFonts w:ascii="SimSun" w:hAnsi="SimSun" w:eastAsia="SimSun"/>
                <w:b w:val="0"/>
                <w:i w:val="0"/>
                <w:color w:val="000000"/>
                <w:sz w:val="21"/>
              </w:rPr>
              <w:t>Ⅱ级（较安全）</w:t>
            </w:r>
          </w:p>
        </w:tc>
        <w:tc>
          <w:tcPr>
            <w:tcW w:type="dxa" w:w="4706"/>
            <w:tcBorders>
              <w:start w:sz="3.8399999141693115" w:val="single" w:color="#000000"/>
              <w:top w:sz="3.8399999141693115" w:val="single" w:color="#000000"/>
              <w:bottom w:sz="11.520000457763672" w:val="single" w:color="#000000"/>
            </w:tcBorders>
            <w:tcMar>
              <w:start w:w="0" w:type="dxa"/>
              <w:end w:w="0" w:type="dxa"/>
            </w:tcMar>
          </w:tcPr>
          <w:p>
            <w:pPr>
              <w:autoSpaceDN w:val="0"/>
              <w:tabs>
                <w:tab w:pos="2284" w:val="left"/>
              </w:tabs>
              <w:autoSpaceDE w:val="0"/>
              <w:widowControl/>
              <w:spacing w:line="232" w:lineRule="exact" w:before="30" w:after="0"/>
              <w:ind w:left="568" w:right="0" w:firstLine="0"/>
              <w:jc w:val="left"/>
            </w:pPr>
            <w:r>
              <w:rPr>
                <w:rFonts w:ascii="TimesNewRomanPSMT" w:hAnsi="TimesNewRomanPSMT" w:eastAsia="TimesNewRomanPSMT"/>
                <w:b w:val="0"/>
                <w:i w:val="0"/>
                <w:color w:val="000000"/>
                <w:sz w:val="21"/>
              </w:rPr>
              <w:t>26</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08" w:after="0"/>
              <w:ind w:left="568" w:right="0" w:firstLine="0"/>
              <w:jc w:val="left"/>
            </w:pPr>
            <w:r>
              <w:rPr>
                <w:rFonts w:ascii="TimesNewRomanPSMT" w:hAnsi="TimesNewRomanPSMT" w:eastAsia="TimesNewRomanPSMT"/>
                <w:b w:val="0"/>
                <w:i w:val="0"/>
                <w:color w:val="000000"/>
                <w:sz w:val="21"/>
              </w:rPr>
              <w:t>27</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10" w:after="0"/>
              <w:ind w:left="568" w:right="0" w:firstLine="0"/>
              <w:jc w:val="left"/>
            </w:pPr>
            <w:r>
              <w:rPr>
                <w:rFonts w:ascii="TimesNewRomanPSMT" w:hAnsi="TimesNewRomanPSMT" w:eastAsia="TimesNewRomanPSMT"/>
                <w:b w:val="0"/>
                <w:i w:val="0"/>
                <w:color w:val="000000"/>
                <w:sz w:val="21"/>
              </w:rPr>
              <w:t>28</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06" w:after="0"/>
              <w:ind w:left="568" w:right="0" w:firstLine="0"/>
              <w:jc w:val="left"/>
            </w:pPr>
            <w:r>
              <w:rPr>
                <w:rFonts w:ascii="TimesNewRomanPSMT" w:hAnsi="TimesNewRomanPSMT" w:eastAsia="TimesNewRomanPSMT"/>
                <w:b w:val="0"/>
                <w:i w:val="0"/>
                <w:color w:val="000000"/>
                <w:sz w:val="21"/>
              </w:rPr>
              <w:t>29</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08" w:after="0"/>
              <w:ind w:left="568" w:right="0" w:firstLine="0"/>
              <w:jc w:val="left"/>
            </w:pPr>
            <w:r>
              <w:rPr>
                <w:rFonts w:ascii="TimesNewRomanPSMT" w:hAnsi="TimesNewRomanPSMT" w:eastAsia="TimesNewRomanPSMT"/>
                <w:b w:val="0"/>
                <w:i w:val="0"/>
                <w:color w:val="000000"/>
                <w:sz w:val="21"/>
              </w:rPr>
              <w:t>30</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10" w:after="0"/>
              <w:ind w:left="568" w:right="0" w:firstLine="0"/>
              <w:jc w:val="left"/>
            </w:pPr>
            <w:r>
              <w:rPr>
                <w:rFonts w:ascii="TimesNewRomanPSMT" w:hAnsi="TimesNewRomanPSMT" w:eastAsia="TimesNewRomanPSMT"/>
                <w:b w:val="0"/>
                <w:i w:val="0"/>
                <w:color w:val="000000"/>
                <w:sz w:val="21"/>
              </w:rPr>
              <w:t>31</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08" w:after="0"/>
              <w:ind w:left="568" w:right="0" w:firstLine="0"/>
              <w:jc w:val="left"/>
            </w:pPr>
            <w:r>
              <w:rPr>
                <w:rFonts w:ascii="TimesNewRomanPSMT" w:hAnsi="TimesNewRomanPSMT" w:eastAsia="TimesNewRomanPSMT"/>
                <w:b w:val="0"/>
                <w:i w:val="0"/>
                <w:color w:val="000000"/>
                <w:sz w:val="21"/>
              </w:rPr>
              <w:t>32</w:t>
            </w:r>
            <w:r>
              <w:tab/>
            </w:r>
            <w:r>
              <w:rPr>
                <w:rFonts w:ascii="SimSun" w:hAnsi="SimSun" w:eastAsia="SimSun"/>
                <w:b w:val="0"/>
                <w:i w:val="0"/>
                <w:color w:val="000000"/>
                <w:sz w:val="21"/>
              </w:rPr>
              <w:t>Ⅱ级（较安全）</w:t>
            </w:r>
          </w:p>
          <w:p>
            <w:pPr>
              <w:autoSpaceDN w:val="0"/>
              <w:tabs>
                <w:tab w:pos="2284" w:val="left"/>
              </w:tabs>
              <w:autoSpaceDE w:val="0"/>
              <w:widowControl/>
              <w:spacing w:line="230" w:lineRule="exact" w:before="110" w:after="0"/>
              <w:ind w:left="568" w:right="0" w:firstLine="0"/>
              <w:jc w:val="left"/>
            </w:pPr>
            <w:r>
              <w:rPr>
                <w:rFonts w:ascii="TimesNewRomanPSMT" w:hAnsi="TimesNewRomanPSMT" w:eastAsia="TimesNewRomanPSMT"/>
                <w:b w:val="0"/>
                <w:i w:val="0"/>
                <w:color w:val="000000"/>
                <w:sz w:val="21"/>
              </w:rPr>
              <w:t>33</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08" w:after="0"/>
              <w:ind w:left="568" w:right="0" w:firstLine="0"/>
              <w:jc w:val="left"/>
            </w:pPr>
            <w:r>
              <w:rPr>
                <w:rFonts w:ascii="TimesNewRomanPSMT" w:hAnsi="TimesNewRomanPSMT" w:eastAsia="TimesNewRomanPSMT"/>
                <w:b w:val="0"/>
                <w:i w:val="0"/>
                <w:color w:val="000000"/>
                <w:sz w:val="21"/>
              </w:rPr>
              <w:t>34</w:t>
            </w:r>
            <w:r>
              <w:tab/>
            </w:r>
            <w:r>
              <w:rPr>
                <w:rFonts w:ascii="SimSun" w:hAnsi="SimSun" w:eastAsia="SimSun"/>
                <w:b w:val="0"/>
                <w:i w:val="0"/>
                <w:color w:val="000000"/>
                <w:sz w:val="21"/>
              </w:rPr>
              <w:t>Ⅱ级（较安全）</w:t>
            </w:r>
          </w:p>
          <w:p>
            <w:pPr>
              <w:autoSpaceDN w:val="0"/>
              <w:tabs>
                <w:tab w:pos="2180" w:val="left"/>
              </w:tabs>
              <w:autoSpaceDE w:val="0"/>
              <w:widowControl/>
              <w:spacing w:line="232" w:lineRule="exact" w:before="110" w:after="0"/>
              <w:ind w:left="568" w:right="0" w:firstLine="0"/>
              <w:jc w:val="left"/>
            </w:pPr>
            <w:r>
              <w:rPr>
                <w:rFonts w:ascii="TimesNewRomanPSMT" w:hAnsi="TimesNewRomanPSMT" w:eastAsia="TimesNewRomanPSMT"/>
                <w:b w:val="0"/>
                <w:i w:val="0"/>
                <w:color w:val="000000"/>
                <w:sz w:val="21"/>
              </w:rPr>
              <w:t>35</w:t>
            </w:r>
            <w:r>
              <w:rPr>
                <w:rFonts w:ascii="SimSun" w:hAnsi="SimSun" w:eastAsia="SimSun"/>
                <w:b w:val="0"/>
                <w:i w:val="0"/>
                <w:color w:val="000000"/>
                <w:sz w:val="21"/>
              </w:rPr>
              <w:t>Ⅲ级（基本安全）</w:t>
            </w:r>
          </w:p>
          <w:p>
            <w:pPr>
              <w:autoSpaceDN w:val="0"/>
              <w:tabs>
                <w:tab w:pos="2284" w:val="left"/>
              </w:tabs>
              <w:autoSpaceDE w:val="0"/>
              <w:widowControl/>
              <w:spacing w:line="230" w:lineRule="exact" w:before="108" w:after="0"/>
              <w:ind w:left="568" w:right="0" w:firstLine="0"/>
              <w:jc w:val="left"/>
            </w:pPr>
            <w:r>
              <w:rPr>
                <w:rFonts w:ascii="TimesNewRomanPSMT" w:hAnsi="TimesNewRomanPSMT" w:eastAsia="TimesNewRomanPSMT"/>
                <w:b w:val="0"/>
                <w:i w:val="0"/>
                <w:color w:val="000000"/>
                <w:sz w:val="21"/>
              </w:rPr>
              <w:t>36</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10" w:after="0"/>
              <w:ind w:left="568" w:right="0" w:firstLine="0"/>
              <w:jc w:val="left"/>
            </w:pPr>
            <w:r>
              <w:rPr>
                <w:rFonts w:ascii="TimesNewRomanPSMT" w:hAnsi="TimesNewRomanPSMT" w:eastAsia="TimesNewRomanPSMT"/>
                <w:b w:val="0"/>
                <w:i w:val="0"/>
                <w:color w:val="000000"/>
                <w:sz w:val="21"/>
              </w:rPr>
              <w:t>37</w:t>
            </w:r>
            <w:r>
              <w:tab/>
            </w:r>
            <w:r>
              <w:rPr>
                <w:rFonts w:ascii="SimSun" w:hAnsi="SimSun" w:eastAsia="SimSun"/>
                <w:b w:val="0"/>
                <w:i w:val="0"/>
                <w:color w:val="000000"/>
                <w:sz w:val="21"/>
              </w:rPr>
              <w:t>Ⅱ级（较安全）</w:t>
            </w:r>
          </w:p>
          <w:p>
            <w:pPr>
              <w:autoSpaceDN w:val="0"/>
              <w:tabs>
                <w:tab w:pos="2180" w:val="left"/>
              </w:tabs>
              <w:autoSpaceDE w:val="0"/>
              <w:widowControl/>
              <w:spacing w:line="232" w:lineRule="exact" w:before="108" w:after="0"/>
              <w:ind w:left="568" w:right="0" w:firstLine="0"/>
              <w:jc w:val="left"/>
            </w:pPr>
            <w:r>
              <w:rPr>
                <w:rFonts w:ascii="TimesNewRomanPSMT" w:hAnsi="TimesNewRomanPSMT" w:eastAsia="TimesNewRomanPSMT"/>
                <w:b w:val="0"/>
                <w:i w:val="0"/>
                <w:color w:val="000000"/>
                <w:sz w:val="21"/>
              </w:rPr>
              <w:t>38</w:t>
            </w:r>
            <w:r>
              <w:rPr>
                <w:rFonts w:ascii="SimSun" w:hAnsi="SimSun" w:eastAsia="SimSun"/>
                <w:b w:val="0"/>
                <w:i w:val="0"/>
                <w:color w:val="000000"/>
                <w:sz w:val="21"/>
              </w:rPr>
              <w:t>Ⅲ级（基本安全）</w:t>
            </w:r>
          </w:p>
          <w:p>
            <w:pPr>
              <w:autoSpaceDN w:val="0"/>
              <w:tabs>
                <w:tab w:pos="2284" w:val="left"/>
              </w:tabs>
              <w:autoSpaceDE w:val="0"/>
              <w:widowControl/>
              <w:spacing w:line="232" w:lineRule="exact" w:before="110" w:after="0"/>
              <w:ind w:left="568" w:right="0" w:firstLine="0"/>
              <w:jc w:val="left"/>
            </w:pPr>
            <w:r>
              <w:rPr>
                <w:rFonts w:ascii="TimesNewRomanPSMT" w:hAnsi="TimesNewRomanPSMT" w:eastAsia="TimesNewRomanPSMT"/>
                <w:b w:val="0"/>
                <w:i w:val="0"/>
                <w:color w:val="000000"/>
                <w:sz w:val="21"/>
              </w:rPr>
              <w:t>39</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08" w:after="0"/>
              <w:ind w:left="568" w:right="0" w:firstLine="0"/>
              <w:jc w:val="left"/>
            </w:pPr>
            <w:r>
              <w:rPr>
                <w:rFonts w:ascii="TimesNewRomanPSMT" w:hAnsi="TimesNewRomanPSMT" w:eastAsia="TimesNewRomanPSMT"/>
                <w:b w:val="0"/>
                <w:i w:val="0"/>
                <w:color w:val="000000"/>
                <w:sz w:val="21"/>
              </w:rPr>
              <w:t>40</w:t>
            </w:r>
            <w:r>
              <w:tab/>
            </w:r>
            <w:r>
              <w:rPr>
                <w:rFonts w:ascii="SimSun" w:hAnsi="SimSun" w:eastAsia="SimSun"/>
                <w:b w:val="0"/>
                <w:i w:val="0"/>
                <w:color w:val="000000"/>
                <w:sz w:val="21"/>
              </w:rPr>
              <w:t>Ⅱ级（较安全）</w:t>
            </w:r>
          </w:p>
          <w:p>
            <w:pPr>
              <w:autoSpaceDN w:val="0"/>
              <w:tabs>
                <w:tab w:pos="2180" w:val="left"/>
              </w:tabs>
              <w:autoSpaceDE w:val="0"/>
              <w:widowControl/>
              <w:spacing w:line="232" w:lineRule="exact" w:before="106" w:after="0"/>
              <w:ind w:left="568" w:right="0" w:firstLine="0"/>
              <w:jc w:val="left"/>
            </w:pPr>
            <w:r>
              <w:rPr>
                <w:rFonts w:ascii="TimesNewRomanPSMT" w:hAnsi="TimesNewRomanPSMT" w:eastAsia="TimesNewRomanPSMT"/>
                <w:b w:val="0"/>
                <w:i w:val="0"/>
                <w:color w:val="000000"/>
                <w:sz w:val="21"/>
              </w:rPr>
              <w:t>41</w:t>
            </w:r>
            <w:r>
              <w:rPr>
                <w:rFonts w:ascii="SimSun" w:hAnsi="SimSun" w:eastAsia="SimSun"/>
                <w:b w:val="0"/>
                <w:i w:val="0"/>
                <w:color w:val="000000"/>
                <w:sz w:val="21"/>
              </w:rPr>
              <w:t>Ⅲ级（基本安全）</w:t>
            </w:r>
          </w:p>
          <w:p>
            <w:pPr>
              <w:autoSpaceDN w:val="0"/>
              <w:tabs>
                <w:tab w:pos="2284" w:val="left"/>
              </w:tabs>
              <w:autoSpaceDE w:val="0"/>
              <w:widowControl/>
              <w:spacing w:line="232" w:lineRule="exact" w:before="110" w:after="0"/>
              <w:ind w:left="568" w:right="0" w:firstLine="0"/>
              <w:jc w:val="left"/>
            </w:pPr>
            <w:r>
              <w:rPr>
                <w:rFonts w:ascii="TimesNewRomanPSMT" w:hAnsi="TimesNewRomanPSMT" w:eastAsia="TimesNewRomanPSMT"/>
                <w:b w:val="0"/>
                <w:i w:val="0"/>
                <w:color w:val="000000"/>
                <w:sz w:val="21"/>
              </w:rPr>
              <w:t>42</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08" w:after="0"/>
              <w:ind w:left="568" w:right="0" w:firstLine="0"/>
              <w:jc w:val="left"/>
            </w:pPr>
            <w:r>
              <w:rPr>
                <w:rFonts w:ascii="TimesNewRomanPSMT" w:hAnsi="TimesNewRomanPSMT" w:eastAsia="TimesNewRomanPSMT"/>
                <w:b w:val="0"/>
                <w:i w:val="0"/>
                <w:color w:val="000000"/>
                <w:sz w:val="21"/>
              </w:rPr>
              <w:t>43</w:t>
            </w:r>
            <w:r>
              <w:tab/>
            </w:r>
            <w:r>
              <w:rPr>
                <w:rFonts w:ascii="SimSun" w:hAnsi="SimSun" w:eastAsia="SimSun"/>
                <w:b w:val="0"/>
                <w:i w:val="0"/>
                <w:color w:val="000000"/>
                <w:sz w:val="21"/>
              </w:rPr>
              <w:t>Ⅱ级（较安全）</w:t>
            </w:r>
          </w:p>
          <w:p>
            <w:pPr>
              <w:autoSpaceDN w:val="0"/>
              <w:tabs>
                <w:tab w:pos="2284" w:val="left"/>
              </w:tabs>
              <w:autoSpaceDE w:val="0"/>
              <w:widowControl/>
              <w:spacing w:line="230" w:lineRule="exact" w:before="110" w:after="0"/>
              <w:ind w:left="568" w:right="0" w:firstLine="0"/>
              <w:jc w:val="left"/>
            </w:pPr>
            <w:r>
              <w:rPr>
                <w:rFonts w:ascii="TimesNewRomanPSMT" w:hAnsi="TimesNewRomanPSMT" w:eastAsia="TimesNewRomanPSMT"/>
                <w:b w:val="0"/>
                <w:i w:val="0"/>
                <w:color w:val="000000"/>
                <w:sz w:val="21"/>
              </w:rPr>
              <w:t>44</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10" w:after="0"/>
              <w:ind w:left="568" w:right="0" w:firstLine="0"/>
              <w:jc w:val="left"/>
            </w:pPr>
            <w:r>
              <w:rPr>
                <w:rFonts w:ascii="TimesNewRomanPSMT" w:hAnsi="TimesNewRomanPSMT" w:eastAsia="TimesNewRomanPSMT"/>
                <w:b w:val="0"/>
                <w:i w:val="0"/>
                <w:color w:val="000000"/>
                <w:sz w:val="21"/>
              </w:rPr>
              <w:t>45</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08" w:after="0"/>
              <w:ind w:left="568" w:right="0" w:firstLine="0"/>
              <w:jc w:val="left"/>
            </w:pPr>
            <w:r>
              <w:rPr>
                <w:rFonts w:ascii="TimesNewRomanPSMT" w:hAnsi="TimesNewRomanPSMT" w:eastAsia="TimesNewRomanPSMT"/>
                <w:b w:val="0"/>
                <w:i w:val="0"/>
                <w:color w:val="000000"/>
                <w:sz w:val="21"/>
              </w:rPr>
              <w:t>46</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10" w:after="0"/>
              <w:ind w:left="568" w:right="0" w:firstLine="0"/>
              <w:jc w:val="left"/>
            </w:pPr>
            <w:r>
              <w:rPr>
                <w:rFonts w:ascii="TimesNewRomanPSMT" w:hAnsi="TimesNewRomanPSMT" w:eastAsia="TimesNewRomanPSMT"/>
                <w:b w:val="0"/>
                <w:i w:val="0"/>
                <w:color w:val="000000"/>
                <w:sz w:val="21"/>
              </w:rPr>
              <w:t>47</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06" w:after="0"/>
              <w:ind w:left="568" w:right="0" w:firstLine="0"/>
              <w:jc w:val="left"/>
            </w:pPr>
            <w:r>
              <w:rPr>
                <w:rFonts w:ascii="TimesNewRomanPSMT" w:hAnsi="TimesNewRomanPSMT" w:eastAsia="TimesNewRomanPSMT"/>
                <w:b w:val="0"/>
                <w:i w:val="0"/>
                <w:color w:val="000000"/>
                <w:sz w:val="21"/>
              </w:rPr>
              <w:t>48</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08" w:after="0"/>
              <w:ind w:left="568" w:right="0" w:firstLine="0"/>
              <w:jc w:val="left"/>
            </w:pPr>
            <w:r>
              <w:rPr>
                <w:rFonts w:ascii="TimesNewRomanPSMT" w:hAnsi="TimesNewRomanPSMT" w:eastAsia="TimesNewRomanPSMT"/>
                <w:b w:val="0"/>
                <w:i w:val="0"/>
                <w:color w:val="000000"/>
                <w:sz w:val="21"/>
              </w:rPr>
              <w:t>49</w:t>
            </w:r>
            <w:r>
              <w:tab/>
            </w:r>
            <w:r>
              <w:rPr>
                <w:rFonts w:ascii="SimSun" w:hAnsi="SimSun" w:eastAsia="SimSun"/>
                <w:b w:val="0"/>
                <w:i w:val="0"/>
                <w:color w:val="000000"/>
                <w:sz w:val="21"/>
              </w:rPr>
              <w:t>Ⅱ级（较安全）</w:t>
            </w:r>
          </w:p>
          <w:p>
            <w:pPr>
              <w:autoSpaceDN w:val="0"/>
              <w:tabs>
                <w:tab w:pos="2284" w:val="left"/>
              </w:tabs>
              <w:autoSpaceDE w:val="0"/>
              <w:widowControl/>
              <w:spacing w:line="232" w:lineRule="exact" w:before="110" w:after="0"/>
              <w:ind w:left="568" w:right="0" w:firstLine="0"/>
              <w:jc w:val="left"/>
            </w:pPr>
            <w:r>
              <w:rPr>
                <w:rFonts w:ascii="TimesNewRomanPSMT" w:hAnsi="TimesNewRomanPSMT" w:eastAsia="TimesNewRomanPSMT"/>
                <w:b w:val="0"/>
                <w:i w:val="0"/>
                <w:color w:val="000000"/>
                <w:sz w:val="21"/>
              </w:rPr>
              <w:t>50</w:t>
            </w:r>
            <w:r>
              <w:tab/>
            </w:r>
            <w:r>
              <w:rPr>
                <w:rFonts w:ascii="SimSun" w:hAnsi="SimSun" w:eastAsia="SimSun"/>
                <w:b w:val="0"/>
                <w:i w:val="0"/>
                <w:color w:val="000000"/>
                <w:sz w:val="21"/>
              </w:rPr>
              <w:t>Ⅱ级（较安全）</w:t>
            </w:r>
          </w:p>
        </w:tc>
      </w:tr>
    </w:tbl>
    <w:p>
      <w:pPr>
        <w:autoSpaceDN w:val="0"/>
        <w:autoSpaceDE w:val="0"/>
        <w:widowControl/>
        <w:spacing w:line="232" w:lineRule="exact" w:before="26" w:after="0"/>
        <w:ind w:left="998" w:right="0" w:firstLine="0"/>
        <w:jc w:val="left"/>
      </w:pPr>
      <w:r>
        <w:rPr>
          <w:rFonts w:ascii="SimSun" w:hAnsi="SimSun" w:eastAsia="SimSun"/>
          <w:b w:val="0"/>
          <w:i w:val="0"/>
          <w:color w:val="000000"/>
          <w:sz w:val="21"/>
        </w:rPr>
        <w:t>注</w:t>
      </w:r>
      <w:r>
        <w:rPr>
          <w:rFonts w:ascii="TimesNewRomanPSMT" w:hAnsi="TimesNewRomanPSMT" w:eastAsia="TimesNewRomanPSMT"/>
          <w:b w:val="0"/>
          <w:i w:val="0"/>
          <w:color w:val="000000"/>
          <w:sz w:val="21"/>
        </w:rPr>
        <w:t>B1</w:t>
      </w:r>
      <w:r>
        <w:rPr>
          <w:rFonts w:ascii="SimSun" w:hAnsi="SimSun" w:eastAsia="SimSun"/>
          <w:b w:val="0"/>
          <w:i w:val="0"/>
          <w:color w:val="000000"/>
          <w:sz w:val="21"/>
        </w:rPr>
        <w:t>）：表中论域</w:t>
      </w:r>
      <w:r>
        <w:rPr>
          <w:rFonts w:ascii="Times New Roman" w:hAnsi="Times New Roman" w:eastAsia="Times New Roman"/>
          <w:b w:val="0"/>
          <w:i/>
          <w:color w:val="000000"/>
          <w:sz w:val="21"/>
        </w:rPr>
        <w:t>U</w:t>
      </w:r>
      <w:r>
        <w:rPr>
          <w:rFonts w:ascii="SimSun" w:hAnsi="SimSun" w:eastAsia="SimSun"/>
          <w:b w:val="0"/>
          <w:i w:val="0"/>
          <w:color w:val="000000"/>
          <w:sz w:val="21"/>
        </w:rPr>
        <w:t xml:space="preserve"> 各临近桥梁安全风险等级源自各地铁盾构隧道施工对其周边建构筑物风险源的</w:t>
      </w:r>
    </w:p>
    <w:p>
      <w:pPr>
        <w:autoSpaceDN w:val="0"/>
        <w:autoSpaceDE w:val="0"/>
        <w:widowControl/>
        <w:spacing w:line="210" w:lineRule="exact" w:before="116" w:after="0"/>
        <w:ind w:left="998" w:right="0" w:firstLine="0"/>
        <w:jc w:val="left"/>
      </w:pPr>
      <w:r>
        <w:rPr>
          <w:rFonts w:ascii="SimSun" w:hAnsi="SimSun" w:eastAsia="SimSun"/>
          <w:b w:val="0"/>
          <w:i w:val="0"/>
          <w:color w:val="000000"/>
          <w:sz w:val="21"/>
        </w:rPr>
        <w:t>风险等级评估。</w:t>
      </w:r>
    </w:p>
    <w:p>
      <w:pPr>
        <w:autoSpaceDN w:val="0"/>
        <w:autoSpaceDE w:val="0"/>
        <w:widowControl/>
        <w:spacing w:line="200" w:lineRule="exact" w:before="2530" w:after="0"/>
        <w:ind w:left="0" w:right="4484" w:firstLine="0"/>
        <w:jc w:val="right"/>
      </w:pPr>
      <w:r>
        <w:rPr>
          <w:rFonts w:ascii="TimesNewRomanPSMT" w:hAnsi="TimesNewRomanPSMT" w:eastAsia="TimesNewRomanPSMT"/>
          <w:b w:val="0"/>
          <w:i w:val="0"/>
          <w:color w:val="000000"/>
          <w:sz w:val="18"/>
        </w:rPr>
        <w:t>- 95 -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420" name="Picture 14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21" name="Picture 14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70"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300" w:lineRule="exact" w:before="714" w:after="0"/>
        <w:ind w:left="0" w:right="1790" w:firstLine="0"/>
        <w:jc w:val="right"/>
      </w:pPr>
      <w:r>
        <w:rPr>
          <w:rFonts w:ascii="SimHei" w:hAnsi="SimHei" w:eastAsia="SimHei"/>
          <w:b w:val="0"/>
          <w:i w:val="0"/>
          <w:color w:val="000000"/>
          <w:sz w:val="30"/>
        </w:rPr>
        <w:t>附录C 各待评指标与风险等级间的云关联度</w:t>
      </w:r>
    </w:p>
    <w:p>
      <w:pPr>
        <w:autoSpaceDN w:val="0"/>
        <w:autoSpaceDE w:val="0"/>
        <w:widowControl/>
        <w:spacing w:line="266" w:lineRule="exact" w:before="482" w:after="0"/>
        <w:ind w:left="998" w:right="0" w:firstLine="0"/>
        <w:jc w:val="left"/>
      </w:pPr>
      <w:r>
        <w:rPr>
          <w:rFonts w:ascii="SimSun" w:hAnsi="SimSun" w:eastAsia="SimSun"/>
          <w:b w:val="0"/>
          <w:i w:val="0"/>
          <w:color w:val="000000"/>
          <w:sz w:val="24"/>
        </w:rPr>
        <w:t>附表一陆军总院人行过街天桥</w:t>
      </w:r>
      <w:r>
        <w:rPr>
          <w:rFonts w:ascii="TimesNewRomanPSMT" w:hAnsi="TimesNewRomanPSMT" w:eastAsia="TimesNewRomanPSMT"/>
          <w:b w:val="0"/>
          <w:i w:val="0"/>
          <w:color w:val="000000"/>
          <w:sz w:val="24"/>
        </w:rPr>
        <w:t>-</w:t>
      </w:r>
      <w:r>
        <w:rPr>
          <w:rFonts w:ascii="SimSun" w:hAnsi="SimSun" w:eastAsia="SimSun"/>
          <w:b w:val="0"/>
          <w:i w:val="0"/>
          <w:color w:val="000000"/>
          <w:sz w:val="24"/>
        </w:rPr>
        <w:t>云关联度</w:t>
      </w:r>
    </w:p>
    <w:p>
      <w:pPr>
        <w:autoSpaceDN w:val="0"/>
        <w:autoSpaceDE w:val="0"/>
        <w:widowControl/>
        <w:spacing w:line="220" w:lineRule="exact" w:before="128" w:after="106"/>
        <w:ind w:left="0" w:right="2916" w:firstLine="0"/>
        <w:jc w:val="right"/>
      </w:pPr>
      <w:r>
        <w:rPr>
          <w:rFonts w:ascii="SimSun" w:hAnsi="SimSun" w:eastAsia="SimSun"/>
          <w:b w:val="0"/>
          <w:i w:val="0"/>
          <w:color w:val="000000"/>
          <w:sz w:val="22"/>
        </w:rPr>
        <w:t>各待评指标与风险等级间的云关联度</w:t>
      </w:r>
    </w:p>
    <w:tbl>
      <w:tblPr>
        <w:tblW w:type="auto" w:w="0"/>
        <w:tblLayout w:type="fixed"/>
        <w:tblLook w:firstColumn="1" w:firstRow="1" w:lastColumn="0" w:lastRow="0" w:noHBand="0" w:noVBand="1" w:val="04A0"/>
        <w:tblInd w:w="876.0" w:type="dxa"/>
      </w:tblPr>
      <w:tblGrid>
        <w:gridCol w:w="1702"/>
        <w:gridCol w:w="1702"/>
        <w:gridCol w:w="1702"/>
        <w:gridCol w:w="1702"/>
        <w:gridCol w:w="1702"/>
        <w:gridCol w:w="1702"/>
      </w:tblGrid>
      <w:tr>
        <w:trPr>
          <w:trHeight w:hRule="exact" w:val="376"/>
        </w:trPr>
        <w:tc>
          <w:tcPr>
            <w:tcW w:type="dxa" w:w="934"/>
            <w:tcBorders>
              <w:top w:sz="11.520000457763672" w:val="single" w:color="#000000"/>
              <w:bottom w:sz="3.8399999141693115" w:val="single" w:color="#000000"/>
            </w:tcBorders>
            <w:tcMar>
              <w:start w:w="0" w:type="dxa"/>
              <w:end w:w="0" w:type="dxa"/>
            </w:tcMar>
          </w:tcPr>
          <w:p>
            <w:pPr>
              <w:autoSpaceDN w:val="0"/>
              <w:autoSpaceDE w:val="0"/>
              <w:widowControl/>
              <w:spacing w:line="220" w:lineRule="exact" w:before="138" w:after="0"/>
              <w:ind w:left="0" w:right="0" w:firstLine="0"/>
              <w:jc w:val="center"/>
            </w:pPr>
            <w:r>
              <w:rPr>
                <w:rFonts w:ascii="SimSun" w:hAnsi="SimSun" w:eastAsia="SimSun"/>
                <w:b w:val="0"/>
                <w:i w:val="0"/>
                <w:color w:val="000000"/>
                <w:sz w:val="22"/>
              </w:rPr>
              <w:t>指标</w:t>
            </w:r>
          </w:p>
        </w:tc>
        <w:tc>
          <w:tcPr>
            <w:tcW w:type="dxa" w:w="1550"/>
            <w:tcBorders>
              <w:top w:sz="11.520000457763672" w:val="single" w:color="#000000"/>
              <w:bottom w:sz="3.8399999141693115" w:val="single" w:color="#000000"/>
            </w:tcBorders>
            <w:tcMar>
              <w:start w:w="0" w:type="dxa"/>
              <w:end w:w="0" w:type="dxa"/>
            </w:tcMar>
          </w:tcPr>
          <w:p/>
        </w:tc>
        <w:tc>
          <w:tcPr>
            <w:tcW w:type="dxa" w:w="1700"/>
            <w:tcBorders>
              <w:top w:sz="11.520000457763672" w:val="single" w:color="#000000"/>
              <w:bottom w:sz="3.8399999141693115" w:val="single" w:color="#000000"/>
            </w:tcBorders>
            <w:tcMar>
              <w:start w:w="0" w:type="dxa"/>
              <w:end w:w="0" w:type="dxa"/>
            </w:tcMar>
          </w:tcPr>
          <w:p/>
        </w:tc>
        <w:tc>
          <w:tcPr>
            <w:tcW w:type="dxa" w:w="1740"/>
            <w:tcBorders>
              <w:top w:sz="11.520000457763672" w:val="single" w:color="#000000"/>
              <w:bottom w:sz="3.8399999141693115" w:val="single" w:color="#000000"/>
            </w:tcBorders>
            <w:tcMar>
              <w:start w:w="0" w:type="dxa"/>
              <w:end w:w="0" w:type="dxa"/>
            </w:tcMar>
          </w:tcPr>
          <w:p>
            <w:pPr>
              <w:autoSpaceDN w:val="0"/>
              <w:autoSpaceDE w:val="0"/>
              <w:widowControl/>
              <w:spacing w:line="222" w:lineRule="exact" w:before="34" w:after="0"/>
              <w:ind w:left="0" w:right="364" w:firstLine="0"/>
              <w:jc w:val="right"/>
            </w:pPr>
            <w:r>
              <w:rPr>
                <w:rFonts w:ascii="SimSun" w:hAnsi="SimSun" w:eastAsia="SimSun"/>
                <w:b w:val="0"/>
                <w:i w:val="0"/>
                <w:color w:val="000000"/>
                <w:sz w:val="22"/>
              </w:rPr>
              <w:t>风险等级</w:t>
            </w:r>
          </w:p>
        </w:tc>
        <w:tc>
          <w:tcPr>
            <w:tcW w:type="dxa" w:w="1660"/>
            <w:tcBorders>
              <w:top w:sz="11.520000457763672" w:val="single" w:color="#000000"/>
              <w:bottom w:sz="3.8399999141693115" w:val="single" w:color="#000000"/>
            </w:tcBorders>
            <w:tcMar>
              <w:start w:w="0" w:type="dxa"/>
              <w:end w:w="0" w:type="dxa"/>
            </w:tcMar>
          </w:tcPr>
          <w:p/>
        </w:tc>
        <w:tc>
          <w:tcPr>
            <w:tcW w:type="dxa" w:w="1730"/>
            <w:tcBorders>
              <w:top w:sz="11.520000457763672" w:val="single" w:color="#000000"/>
              <w:bottom w:sz="3.8399999141693115" w:val="single" w:color="#000000"/>
            </w:tcBorders>
            <w:tcMar>
              <w:start w:w="0" w:type="dxa"/>
              <w:end w:w="0" w:type="dxa"/>
            </w:tcMar>
          </w:tcPr>
          <w:p/>
        </w:tc>
      </w:tr>
      <w:tr>
        <w:trPr>
          <w:trHeight w:hRule="exact" w:val="372"/>
        </w:trPr>
        <w:tc>
          <w:tcPr>
            <w:tcW w:type="dxa" w:w="934"/>
            <w:tcBorders>
              <w:top w:sz="3.8399999141693115" w:val="single" w:color="#000000"/>
              <w:bottom w:sz="3.8399999141693115" w:val="single" w:color="#000000"/>
            </w:tcBorders>
            <w:tcMar>
              <w:start w:w="0" w:type="dxa"/>
              <w:end w:w="0" w:type="dxa"/>
            </w:tcMar>
          </w:tcPr>
          <w:p/>
        </w:tc>
        <w:tc>
          <w:tcPr>
            <w:tcW w:type="dxa" w:w="1550"/>
            <w:tcBorders>
              <w:top w:sz="3.8399999141693115" w:val="single" w:color="#000000"/>
              <w:bottom w:sz="3.8399999141693115" w:val="single" w:color="#000000"/>
            </w:tcBorders>
            <w:tcMar>
              <w:start w:w="0" w:type="dxa"/>
              <w:end w:w="0" w:type="dxa"/>
            </w:tcMar>
          </w:tcPr>
          <w:p>
            <w:pPr>
              <w:autoSpaceDN w:val="0"/>
              <w:autoSpaceDE w:val="0"/>
              <w:widowControl/>
              <w:spacing w:line="208" w:lineRule="exact" w:before="54" w:after="0"/>
              <w:ind w:left="0" w:right="0" w:firstLine="0"/>
              <w:jc w:val="center"/>
            </w:pPr>
            <w:r>
              <w:rPr>
                <w:rFonts w:ascii="SimSun" w:hAnsi="SimSun" w:eastAsia="SimSun"/>
                <w:b w:val="0"/>
                <w:i w:val="0"/>
                <w:color w:val="000000"/>
                <w:sz w:val="21"/>
              </w:rPr>
              <w:t>Ⅰ级</w:t>
            </w:r>
          </w:p>
        </w:tc>
        <w:tc>
          <w:tcPr>
            <w:tcW w:type="dxa" w:w="1700"/>
            <w:tcBorders>
              <w:top w:sz="3.8399999141693115" w:val="single" w:color="#000000"/>
              <w:bottom w:sz="3.8399999141693115" w:val="single" w:color="#000000"/>
            </w:tcBorders>
            <w:tcMar>
              <w:start w:w="0" w:type="dxa"/>
              <w:end w:w="0" w:type="dxa"/>
            </w:tcMar>
          </w:tcPr>
          <w:p>
            <w:pPr>
              <w:autoSpaceDN w:val="0"/>
              <w:autoSpaceDE w:val="0"/>
              <w:widowControl/>
              <w:spacing w:line="208" w:lineRule="exact" w:before="54" w:after="0"/>
              <w:ind w:left="0" w:right="754" w:firstLine="0"/>
              <w:jc w:val="right"/>
            </w:pPr>
            <w:r>
              <w:rPr>
                <w:rFonts w:ascii="SimSun" w:hAnsi="SimSun" w:eastAsia="SimSun"/>
                <w:b w:val="0"/>
                <w:i w:val="0"/>
                <w:color w:val="000000"/>
                <w:sz w:val="21"/>
              </w:rPr>
              <w:t>Ⅱ级</w:t>
            </w:r>
          </w:p>
        </w:tc>
        <w:tc>
          <w:tcPr>
            <w:tcW w:type="dxa" w:w="1740"/>
            <w:tcBorders>
              <w:top w:sz="3.8399999141693115" w:val="single" w:color="#000000"/>
              <w:bottom w:sz="3.8399999141693115" w:val="single" w:color="#000000"/>
            </w:tcBorders>
            <w:tcMar>
              <w:start w:w="0" w:type="dxa"/>
              <w:end w:w="0" w:type="dxa"/>
            </w:tcMar>
          </w:tcPr>
          <w:p>
            <w:pPr>
              <w:autoSpaceDN w:val="0"/>
              <w:autoSpaceDE w:val="0"/>
              <w:widowControl/>
              <w:spacing w:line="208" w:lineRule="exact" w:before="54" w:after="0"/>
              <w:ind w:left="0" w:right="792" w:firstLine="0"/>
              <w:jc w:val="right"/>
            </w:pPr>
            <w:r>
              <w:rPr>
                <w:rFonts w:ascii="SimSun" w:hAnsi="SimSun" w:eastAsia="SimSun"/>
                <w:b w:val="0"/>
                <w:i w:val="0"/>
                <w:color w:val="000000"/>
                <w:sz w:val="21"/>
              </w:rPr>
              <w:t>Ⅲ级</w:t>
            </w:r>
          </w:p>
        </w:tc>
        <w:tc>
          <w:tcPr>
            <w:tcW w:type="dxa" w:w="1660"/>
            <w:tcBorders>
              <w:top w:sz="3.8399999141693115" w:val="single" w:color="#000000"/>
              <w:bottom w:sz="3.8399999141693115" w:val="single" w:color="#000000"/>
            </w:tcBorders>
            <w:tcMar>
              <w:start w:w="0" w:type="dxa"/>
              <w:end w:w="0" w:type="dxa"/>
            </w:tcMar>
          </w:tcPr>
          <w:p>
            <w:pPr>
              <w:autoSpaceDN w:val="0"/>
              <w:autoSpaceDE w:val="0"/>
              <w:widowControl/>
              <w:spacing w:line="208" w:lineRule="exact" w:before="54" w:after="0"/>
              <w:ind w:left="0" w:right="750" w:firstLine="0"/>
              <w:jc w:val="right"/>
            </w:pPr>
            <w:r>
              <w:rPr>
                <w:rFonts w:ascii="SimSun" w:hAnsi="SimSun" w:eastAsia="SimSun"/>
                <w:b w:val="0"/>
                <w:i w:val="0"/>
                <w:color w:val="000000"/>
                <w:sz w:val="21"/>
              </w:rPr>
              <w:t>Ⅳ级</w:t>
            </w:r>
          </w:p>
        </w:tc>
        <w:tc>
          <w:tcPr>
            <w:tcW w:type="dxa" w:w="1730"/>
            <w:tcBorders>
              <w:top w:sz="3.8399999141693115" w:val="single" w:color="#000000"/>
              <w:bottom w:sz="3.8399999141693115" w:val="single" w:color="#000000"/>
            </w:tcBorders>
            <w:tcMar>
              <w:start w:w="0" w:type="dxa"/>
              <w:end w:w="0" w:type="dxa"/>
            </w:tcMar>
          </w:tcPr>
          <w:p>
            <w:pPr>
              <w:autoSpaceDN w:val="0"/>
              <w:autoSpaceDE w:val="0"/>
              <w:widowControl/>
              <w:spacing w:line="208" w:lineRule="exact" w:before="54" w:after="0"/>
              <w:ind w:left="0" w:right="780" w:firstLine="0"/>
              <w:jc w:val="right"/>
            </w:pPr>
            <w:r>
              <w:rPr>
                <w:rFonts w:ascii="SimSun" w:hAnsi="SimSun" w:eastAsia="SimSun"/>
                <w:b w:val="0"/>
                <w:i w:val="0"/>
                <w:color w:val="000000"/>
                <w:sz w:val="21"/>
              </w:rPr>
              <w:t>Ⅴ级</w:t>
            </w:r>
          </w:p>
        </w:tc>
      </w:tr>
      <w:tr>
        <w:trPr>
          <w:trHeight w:hRule="exact" w:val="244"/>
        </w:trPr>
        <w:tc>
          <w:tcPr>
            <w:tcW w:type="dxa" w:w="934"/>
            <w:tcBorders>
              <w:top w:sz="3.8399999141693115" w:val="single" w:color="#000000"/>
            </w:tcBorders>
            <w:tcMar>
              <w:start w:w="0" w:type="dxa"/>
              <w:end w:w="0" w:type="dxa"/>
            </w:tcMar>
          </w:tcPr>
          <w:p>
            <w:pPr>
              <w:autoSpaceDN w:val="0"/>
              <w:autoSpaceDE w:val="0"/>
              <w:widowControl/>
              <w:spacing w:line="234" w:lineRule="exact" w:before="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w:t>
            </w:r>
          </w:p>
        </w:tc>
        <w:tc>
          <w:tcPr>
            <w:tcW w:type="dxa" w:w="155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1.85E-08</w:t>
            </w:r>
          </w:p>
        </w:tc>
        <w:tc>
          <w:tcPr>
            <w:tcW w:type="dxa" w:w="170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0.0152</w:t>
            </w:r>
          </w:p>
        </w:tc>
        <w:tc>
          <w:tcPr>
            <w:tcW w:type="dxa" w:w="174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0.0043</w:t>
            </w:r>
          </w:p>
        </w:tc>
        <w:tc>
          <w:tcPr>
            <w:tcW w:type="dxa" w:w="166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3.67E-17</w:t>
            </w:r>
          </w:p>
        </w:tc>
        <w:tc>
          <w:tcPr>
            <w:tcW w:type="dxa" w:w="1730"/>
            <w:tcBorders>
              <w:top w:sz="3.8399999141693115" w:val="single" w:color="#00000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3.93E-06</w:t>
            </w:r>
          </w:p>
        </w:tc>
      </w:tr>
      <w:tr>
        <w:trPr>
          <w:trHeight w:hRule="exact" w:val="340"/>
        </w:trPr>
        <w:tc>
          <w:tcPr>
            <w:tcW w:type="dxa" w:w="934"/>
            <w:tcBorders/>
            <w:tcMar>
              <w:start w:w="0" w:type="dxa"/>
              <w:end w:w="0" w:type="dxa"/>
            </w:tcMar>
          </w:tcPr>
          <w:p>
            <w:pPr>
              <w:autoSpaceDN w:val="0"/>
              <w:autoSpaceDE w:val="0"/>
              <w:widowControl/>
              <w:spacing w:line="230" w:lineRule="exact" w:before="7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p>
        </w:tc>
        <w:tc>
          <w:tcPr>
            <w:tcW w:type="dxa" w:w="155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2.20E-83</w:t>
            </w:r>
          </w:p>
        </w:tc>
        <w:tc>
          <w:tcPr>
            <w:tcW w:type="dxa" w:w="170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4.54E-38</w:t>
            </w:r>
          </w:p>
        </w:tc>
        <w:tc>
          <w:tcPr>
            <w:tcW w:type="dxa" w:w="174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0.9462</w:t>
            </w:r>
          </w:p>
        </w:tc>
        <w:tc>
          <w:tcPr>
            <w:tcW w:type="dxa" w:w="166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3.52E-30</w:t>
            </w:r>
          </w:p>
        </w:tc>
        <w:tc>
          <w:tcPr>
            <w:tcW w:type="dxa" w:w="173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4.26E-40</w:t>
            </w:r>
          </w:p>
        </w:tc>
      </w:tr>
      <w:tr>
        <w:trPr>
          <w:trHeight w:hRule="exact" w:val="300"/>
        </w:trPr>
        <w:tc>
          <w:tcPr>
            <w:tcW w:type="dxa" w:w="934"/>
            <w:tcBorders/>
            <w:tcMar>
              <w:start w:w="0" w:type="dxa"/>
              <w:end w:w="0" w:type="dxa"/>
            </w:tcMar>
          </w:tcPr>
          <w:p>
            <w:pPr>
              <w:autoSpaceDN w:val="0"/>
              <w:autoSpaceDE w:val="0"/>
              <w:widowControl/>
              <w:spacing w:line="232" w:lineRule="exact" w:before="3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3</w:t>
            </w:r>
          </w:p>
        </w:tc>
        <w:tc>
          <w:tcPr>
            <w:tcW w:type="dxa" w:w="155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1.04E-22</w:t>
            </w:r>
          </w:p>
        </w:tc>
        <w:tc>
          <w:tcPr>
            <w:tcW w:type="dxa" w:w="17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0.0012</w:t>
            </w:r>
          </w:p>
        </w:tc>
        <w:tc>
          <w:tcPr>
            <w:tcW w:type="dxa" w:w="174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0.2065</w:t>
            </w:r>
          </w:p>
        </w:tc>
        <w:tc>
          <w:tcPr>
            <w:tcW w:type="dxa" w:w="16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3.31E-18</w:t>
            </w:r>
          </w:p>
        </w:tc>
        <w:tc>
          <w:tcPr>
            <w:tcW w:type="dxa" w:w="173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2.89E-26</w:t>
            </w:r>
          </w:p>
        </w:tc>
      </w:tr>
      <w:tr>
        <w:trPr>
          <w:trHeight w:hRule="exact" w:val="300"/>
        </w:trPr>
        <w:tc>
          <w:tcPr>
            <w:tcW w:type="dxa" w:w="934"/>
            <w:tcBorders/>
            <w:tcMar>
              <w:start w:w="0" w:type="dxa"/>
              <w:end w:w="0" w:type="dxa"/>
            </w:tcMar>
          </w:tcPr>
          <w:p>
            <w:pPr>
              <w:autoSpaceDN w:val="0"/>
              <w:autoSpaceDE w:val="0"/>
              <w:widowControl/>
              <w:spacing w:line="232" w:lineRule="exact" w:before="3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4</w:t>
            </w:r>
          </w:p>
        </w:tc>
        <w:tc>
          <w:tcPr>
            <w:tcW w:type="dxa" w:w="155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1.89E-04</w:t>
            </w:r>
          </w:p>
        </w:tc>
        <w:tc>
          <w:tcPr>
            <w:tcW w:type="dxa" w:w="170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2.96E-05</w:t>
            </w:r>
          </w:p>
        </w:tc>
        <w:tc>
          <w:tcPr>
            <w:tcW w:type="dxa" w:w="174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0.9225</w:t>
            </w:r>
          </w:p>
        </w:tc>
        <w:tc>
          <w:tcPr>
            <w:tcW w:type="dxa" w:w="16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0.0450</w:t>
            </w:r>
          </w:p>
        </w:tc>
        <w:tc>
          <w:tcPr>
            <w:tcW w:type="dxa" w:w="173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0.0042</w:t>
            </w:r>
          </w:p>
        </w:tc>
      </w:tr>
      <w:tr>
        <w:trPr>
          <w:trHeight w:hRule="exact" w:val="300"/>
        </w:trPr>
        <w:tc>
          <w:tcPr>
            <w:tcW w:type="dxa" w:w="934"/>
            <w:tcBorders/>
            <w:tcMar>
              <w:start w:w="0" w:type="dxa"/>
              <w:end w:w="0" w:type="dxa"/>
            </w:tcMar>
          </w:tcPr>
          <w:p>
            <w:pPr>
              <w:autoSpaceDN w:val="0"/>
              <w:autoSpaceDE w:val="0"/>
              <w:widowControl/>
              <w:spacing w:line="232" w:lineRule="exact" w:before="3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5</w:t>
            </w:r>
          </w:p>
        </w:tc>
        <w:tc>
          <w:tcPr>
            <w:tcW w:type="dxa" w:w="155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1.22E-37</w:t>
            </w:r>
          </w:p>
        </w:tc>
        <w:tc>
          <w:tcPr>
            <w:tcW w:type="dxa" w:w="17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8.37E-19</w:t>
            </w:r>
          </w:p>
        </w:tc>
        <w:tc>
          <w:tcPr>
            <w:tcW w:type="dxa" w:w="174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5.27E-04</w:t>
            </w:r>
          </w:p>
        </w:tc>
        <w:tc>
          <w:tcPr>
            <w:tcW w:type="dxa" w:w="16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0.3742</w:t>
            </w:r>
          </w:p>
        </w:tc>
        <w:tc>
          <w:tcPr>
            <w:tcW w:type="dxa" w:w="173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2.18E-07</w:t>
            </w:r>
          </w:p>
        </w:tc>
      </w:tr>
      <w:tr>
        <w:trPr>
          <w:trHeight w:hRule="exact" w:val="300"/>
        </w:trPr>
        <w:tc>
          <w:tcPr>
            <w:tcW w:type="dxa" w:w="934"/>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6</w:t>
            </w:r>
          </w:p>
        </w:tc>
        <w:tc>
          <w:tcPr>
            <w:tcW w:type="dxa" w:w="155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0.0046</w:t>
            </w:r>
          </w:p>
        </w:tc>
        <w:tc>
          <w:tcPr>
            <w:tcW w:type="dxa" w:w="17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0.1687</w:t>
            </w:r>
          </w:p>
        </w:tc>
        <w:tc>
          <w:tcPr>
            <w:tcW w:type="dxa" w:w="174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2.93E-15</w:t>
            </w:r>
          </w:p>
        </w:tc>
        <w:tc>
          <w:tcPr>
            <w:tcW w:type="dxa" w:w="16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2.40E-42</w:t>
            </w:r>
          </w:p>
        </w:tc>
        <w:tc>
          <w:tcPr>
            <w:tcW w:type="dxa" w:w="173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5.78E-98</w:t>
            </w:r>
          </w:p>
        </w:tc>
      </w:tr>
      <w:tr>
        <w:trPr>
          <w:trHeight w:hRule="exact" w:val="300"/>
        </w:trPr>
        <w:tc>
          <w:tcPr>
            <w:tcW w:type="dxa" w:w="934"/>
            <w:tcBorders/>
            <w:tcMar>
              <w:start w:w="0" w:type="dxa"/>
              <w:end w:w="0" w:type="dxa"/>
            </w:tcMar>
          </w:tcPr>
          <w:p>
            <w:pPr>
              <w:autoSpaceDN w:val="0"/>
              <w:autoSpaceDE w:val="0"/>
              <w:widowControl/>
              <w:spacing w:line="232" w:lineRule="exact" w:before="4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7</w:t>
            </w:r>
          </w:p>
        </w:tc>
        <w:tc>
          <w:tcPr>
            <w:tcW w:type="dxa" w:w="155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0.6926</w:t>
            </w:r>
          </w:p>
        </w:tc>
        <w:tc>
          <w:tcPr>
            <w:tcW w:type="dxa" w:w="17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9.32E-238</w:t>
            </w:r>
          </w:p>
        </w:tc>
        <w:tc>
          <w:tcPr>
            <w:tcW w:type="dxa" w:w="17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w:t>
            </w:r>
          </w:p>
        </w:tc>
        <w:tc>
          <w:tcPr>
            <w:tcW w:type="dxa" w:w="16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w:t>
            </w:r>
          </w:p>
        </w:tc>
        <w:tc>
          <w:tcPr>
            <w:tcW w:type="dxa" w:w="173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2.66E-79</w:t>
            </w:r>
          </w:p>
        </w:tc>
      </w:tr>
      <w:tr>
        <w:trPr>
          <w:trHeight w:hRule="exact" w:val="260"/>
        </w:trPr>
        <w:tc>
          <w:tcPr>
            <w:tcW w:type="dxa" w:w="934"/>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8</w:t>
            </w:r>
          </w:p>
        </w:tc>
        <w:tc>
          <w:tcPr>
            <w:tcW w:type="dxa" w:w="155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5.94E-59</w:t>
            </w:r>
          </w:p>
        </w:tc>
        <w:tc>
          <w:tcPr>
            <w:tcW w:type="dxa" w:w="17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1.27E-24</w:t>
            </w:r>
          </w:p>
        </w:tc>
        <w:tc>
          <w:tcPr>
            <w:tcW w:type="dxa" w:w="174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3.58E-05</w:t>
            </w:r>
          </w:p>
        </w:tc>
        <w:tc>
          <w:tcPr>
            <w:tcW w:type="dxa" w:w="166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0.3299</w:t>
            </w:r>
          </w:p>
        </w:tc>
        <w:tc>
          <w:tcPr>
            <w:tcW w:type="dxa" w:w="173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3.20E-13</w:t>
            </w:r>
          </w:p>
        </w:tc>
      </w:tr>
      <w:tr>
        <w:trPr>
          <w:trHeight w:hRule="exact" w:val="300"/>
        </w:trPr>
        <w:tc>
          <w:tcPr>
            <w:tcW w:type="dxa" w:w="934"/>
            <w:tcBorders/>
            <w:tcMar>
              <w:start w:w="0" w:type="dxa"/>
              <w:end w:w="0" w:type="dxa"/>
            </w:tcMar>
          </w:tcPr>
          <w:p>
            <w:pPr>
              <w:autoSpaceDN w:val="0"/>
              <w:autoSpaceDE w:val="0"/>
              <w:widowControl/>
              <w:spacing w:line="232" w:lineRule="exact" w:before="6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9</w:t>
            </w:r>
          </w:p>
        </w:tc>
        <w:tc>
          <w:tcPr>
            <w:tcW w:type="dxa" w:w="155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0.0105</w:t>
            </w:r>
          </w:p>
        </w:tc>
        <w:tc>
          <w:tcPr>
            <w:tcW w:type="dxa" w:w="17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1.15E-18</w:t>
            </w:r>
          </w:p>
        </w:tc>
        <w:tc>
          <w:tcPr>
            <w:tcW w:type="dxa" w:w="174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2.59E-11</w:t>
            </w:r>
          </w:p>
        </w:tc>
        <w:tc>
          <w:tcPr>
            <w:tcW w:type="dxa" w:w="16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1.50E-235</w:t>
            </w:r>
          </w:p>
        </w:tc>
        <w:tc>
          <w:tcPr>
            <w:tcW w:type="dxa" w:w="173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w:t>
            </w:r>
          </w:p>
        </w:tc>
      </w:tr>
      <w:tr>
        <w:trPr>
          <w:trHeight w:hRule="exact" w:val="340"/>
        </w:trPr>
        <w:tc>
          <w:tcPr>
            <w:tcW w:type="dxa" w:w="934"/>
            <w:tcBorders/>
            <w:tcMar>
              <w:start w:w="0" w:type="dxa"/>
              <w:end w:w="0" w:type="dxa"/>
            </w:tcMar>
          </w:tcPr>
          <w:p>
            <w:pPr>
              <w:autoSpaceDN w:val="0"/>
              <w:autoSpaceDE w:val="0"/>
              <w:widowControl/>
              <w:spacing w:line="232" w:lineRule="exact" w:before="8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10</w:t>
            </w:r>
          </w:p>
        </w:tc>
        <w:tc>
          <w:tcPr>
            <w:tcW w:type="dxa" w:w="155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8.19E-32</w:t>
            </w:r>
          </w:p>
        </w:tc>
        <w:tc>
          <w:tcPr>
            <w:tcW w:type="dxa" w:w="170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3.36E-08</w:t>
            </w:r>
          </w:p>
        </w:tc>
        <w:tc>
          <w:tcPr>
            <w:tcW w:type="dxa" w:w="174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0.2592</w:t>
            </w:r>
          </w:p>
        </w:tc>
        <w:tc>
          <w:tcPr>
            <w:tcW w:type="dxa" w:w="166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1.07E-10</w:t>
            </w:r>
          </w:p>
        </w:tc>
        <w:tc>
          <w:tcPr>
            <w:tcW w:type="dxa" w:w="173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4.03E-88</w:t>
            </w:r>
          </w:p>
        </w:tc>
      </w:tr>
      <w:tr>
        <w:trPr>
          <w:trHeight w:hRule="exact" w:val="300"/>
        </w:trPr>
        <w:tc>
          <w:tcPr>
            <w:tcW w:type="dxa" w:w="934"/>
            <w:tcBorders/>
            <w:tcMar>
              <w:start w:w="0" w:type="dxa"/>
              <w:end w:w="0" w:type="dxa"/>
            </w:tcMar>
          </w:tcPr>
          <w:p>
            <w:pPr>
              <w:autoSpaceDN w:val="0"/>
              <w:autoSpaceDE w:val="0"/>
              <w:widowControl/>
              <w:spacing w:line="232" w:lineRule="exact" w:before="4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11</w:t>
            </w:r>
          </w:p>
        </w:tc>
        <w:tc>
          <w:tcPr>
            <w:tcW w:type="dxa" w:w="155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1.47E-11</w:t>
            </w:r>
          </w:p>
        </w:tc>
        <w:tc>
          <w:tcPr>
            <w:tcW w:type="dxa" w:w="17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1.13E-02</w:t>
            </w:r>
          </w:p>
        </w:tc>
        <w:tc>
          <w:tcPr>
            <w:tcW w:type="dxa" w:w="17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0.0133</w:t>
            </w:r>
          </w:p>
        </w:tc>
        <w:tc>
          <w:tcPr>
            <w:tcW w:type="dxa" w:w="16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1.42E-18</w:t>
            </w:r>
          </w:p>
        </w:tc>
        <w:tc>
          <w:tcPr>
            <w:tcW w:type="dxa" w:w="173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7.60E-27</w:t>
            </w:r>
          </w:p>
        </w:tc>
      </w:tr>
      <w:tr>
        <w:trPr>
          <w:trHeight w:hRule="exact" w:val="300"/>
        </w:trPr>
        <w:tc>
          <w:tcPr>
            <w:tcW w:type="dxa" w:w="934"/>
            <w:tcBorders/>
            <w:tcMar>
              <w:start w:w="0" w:type="dxa"/>
              <w:end w:w="0" w:type="dxa"/>
            </w:tcMar>
          </w:tcPr>
          <w:p>
            <w:pPr>
              <w:autoSpaceDN w:val="0"/>
              <w:autoSpaceDE w:val="0"/>
              <w:widowControl/>
              <w:spacing w:line="232" w:lineRule="exact" w:before="5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12</w:t>
            </w:r>
          </w:p>
        </w:tc>
        <w:tc>
          <w:tcPr>
            <w:tcW w:type="dxa" w:w="155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0.1811</w:t>
            </w:r>
          </w:p>
        </w:tc>
        <w:tc>
          <w:tcPr>
            <w:tcW w:type="dxa" w:w="17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5.23E-08</w:t>
            </w:r>
          </w:p>
        </w:tc>
        <w:tc>
          <w:tcPr>
            <w:tcW w:type="dxa" w:w="17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4.60E-32</w:t>
            </w:r>
          </w:p>
        </w:tc>
        <w:tc>
          <w:tcPr>
            <w:tcW w:type="dxa" w:w="16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8.13E-70</w:t>
            </w:r>
          </w:p>
        </w:tc>
        <w:tc>
          <w:tcPr>
            <w:tcW w:type="dxa" w:w="173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1.62E-28</w:t>
            </w:r>
          </w:p>
        </w:tc>
      </w:tr>
      <w:tr>
        <w:trPr>
          <w:trHeight w:hRule="exact" w:val="280"/>
        </w:trPr>
        <w:tc>
          <w:tcPr>
            <w:tcW w:type="dxa" w:w="934"/>
            <w:tcBorders/>
            <w:tcMar>
              <w:start w:w="0" w:type="dxa"/>
              <w:end w:w="0" w:type="dxa"/>
            </w:tcMar>
          </w:tcPr>
          <w:p>
            <w:pPr>
              <w:autoSpaceDN w:val="0"/>
              <w:autoSpaceDE w:val="0"/>
              <w:widowControl/>
              <w:spacing w:line="234"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13</w:t>
            </w:r>
          </w:p>
        </w:tc>
        <w:tc>
          <w:tcPr>
            <w:tcW w:type="dxa" w:w="155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0.3471</w:t>
            </w:r>
          </w:p>
        </w:tc>
        <w:tc>
          <w:tcPr>
            <w:tcW w:type="dxa" w:w="17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3.28E-05</w:t>
            </w:r>
          </w:p>
        </w:tc>
        <w:tc>
          <w:tcPr>
            <w:tcW w:type="dxa" w:w="17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7.30E-05</w:t>
            </w:r>
          </w:p>
        </w:tc>
        <w:tc>
          <w:tcPr>
            <w:tcW w:type="dxa" w:w="16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3.81E-60</w:t>
            </w:r>
          </w:p>
        </w:tc>
        <w:tc>
          <w:tcPr>
            <w:tcW w:type="dxa" w:w="173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4.69E-111</w:t>
            </w:r>
          </w:p>
        </w:tc>
      </w:tr>
      <w:tr>
        <w:trPr>
          <w:trHeight w:hRule="exact" w:val="300"/>
        </w:trPr>
        <w:tc>
          <w:tcPr>
            <w:tcW w:type="dxa" w:w="934"/>
            <w:tcBorders/>
            <w:tcMar>
              <w:start w:w="0" w:type="dxa"/>
              <w:end w:w="0" w:type="dxa"/>
            </w:tcMar>
          </w:tcPr>
          <w:p>
            <w:pPr>
              <w:autoSpaceDN w:val="0"/>
              <w:autoSpaceDE w:val="0"/>
              <w:widowControl/>
              <w:spacing w:line="234" w:lineRule="exact" w:before="6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14</w:t>
            </w:r>
          </w:p>
        </w:tc>
        <w:tc>
          <w:tcPr>
            <w:tcW w:type="dxa" w:w="155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3.26E-06</w:t>
            </w:r>
          </w:p>
        </w:tc>
        <w:tc>
          <w:tcPr>
            <w:tcW w:type="dxa" w:w="170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0.8993</w:t>
            </w:r>
          </w:p>
        </w:tc>
        <w:tc>
          <w:tcPr>
            <w:tcW w:type="dxa" w:w="174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1.26E-17</w:t>
            </w:r>
          </w:p>
        </w:tc>
        <w:tc>
          <w:tcPr>
            <w:tcW w:type="dxa" w:w="16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6.49E-109</w:t>
            </w:r>
          </w:p>
        </w:tc>
        <w:tc>
          <w:tcPr>
            <w:tcW w:type="dxa" w:w="173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2.05E-35</w:t>
            </w:r>
          </w:p>
        </w:tc>
      </w:tr>
      <w:tr>
        <w:trPr>
          <w:trHeight w:hRule="exact" w:val="340"/>
        </w:trPr>
        <w:tc>
          <w:tcPr>
            <w:tcW w:type="dxa" w:w="934"/>
            <w:tcBorders/>
            <w:tcMar>
              <w:start w:w="0" w:type="dxa"/>
              <w:end w:w="0" w:type="dxa"/>
            </w:tcMar>
          </w:tcPr>
          <w:p>
            <w:pPr>
              <w:autoSpaceDN w:val="0"/>
              <w:autoSpaceDE w:val="0"/>
              <w:widowControl/>
              <w:spacing w:line="230" w:lineRule="exact" w:before="7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15</w:t>
            </w:r>
          </w:p>
        </w:tc>
        <w:tc>
          <w:tcPr>
            <w:tcW w:type="dxa" w:w="155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1.81E-81</w:t>
            </w:r>
          </w:p>
        </w:tc>
        <w:tc>
          <w:tcPr>
            <w:tcW w:type="dxa" w:w="170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1.19E-25</w:t>
            </w:r>
          </w:p>
        </w:tc>
        <w:tc>
          <w:tcPr>
            <w:tcW w:type="dxa" w:w="174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1.88E-101</w:t>
            </w:r>
          </w:p>
        </w:tc>
        <w:tc>
          <w:tcPr>
            <w:tcW w:type="dxa" w:w="166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0.0367</w:t>
            </w:r>
          </w:p>
        </w:tc>
        <w:tc>
          <w:tcPr>
            <w:tcW w:type="dxa" w:w="173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0.0139</w:t>
            </w:r>
          </w:p>
        </w:tc>
      </w:tr>
      <w:tr>
        <w:trPr>
          <w:trHeight w:hRule="exact" w:val="300"/>
        </w:trPr>
        <w:tc>
          <w:tcPr>
            <w:tcW w:type="dxa" w:w="934"/>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16</w:t>
            </w:r>
          </w:p>
        </w:tc>
        <w:tc>
          <w:tcPr>
            <w:tcW w:type="dxa" w:w="155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0.0974</w:t>
            </w:r>
          </w:p>
        </w:tc>
        <w:tc>
          <w:tcPr>
            <w:tcW w:type="dxa" w:w="17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5.19E-31</w:t>
            </w:r>
          </w:p>
        </w:tc>
        <w:tc>
          <w:tcPr>
            <w:tcW w:type="dxa" w:w="174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5.22E-63</w:t>
            </w:r>
          </w:p>
        </w:tc>
        <w:tc>
          <w:tcPr>
            <w:tcW w:type="dxa" w:w="16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2.02E-117</w:t>
            </w:r>
          </w:p>
        </w:tc>
        <w:tc>
          <w:tcPr>
            <w:tcW w:type="dxa" w:w="173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1.99E-74</w:t>
            </w:r>
          </w:p>
        </w:tc>
      </w:tr>
      <w:tr>
        <w:trPr>
          <w:trHeight w:hRule="exact" w:val="300"/>
        </w:trPr>
        <w:tc>
          <w:tcPr>
            <w:tcW w:type="dxa" w:w="934"/>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17</w:t>
            </w:r>
          </w:p>
        </w:tc>
        <w:tc>
          <w:tcPr>
            <w:tcW w:type="dxa" w:w="155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3.32E-05</w:t>
            </w:r>
          </w:p>
        </w:tc>
        <w:tc>
          <w:tcPr>
            <w:tcW w:type="dxa" w:w="17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0.3371</w:t>
            </w:r>
          </w:p>
        </w:tc>
        <w:tc>
          <w:tcPr>
            <w:tcW w:type="dxa" w:w="174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7.36E-13</w:t>
            </w:r>
          </w:p>
        </w:tc>
        <w:tc>
          <w:tcPr>
            <w:tcW w:type="dxa" w:w="16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2.07E-40</w:t>
            </w:r>
          </w:p>
        </w:tc>
        <w:tc>
          <w:tcPr>
            <w:tcW w:type="dxa" w:w="173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9.34E-83</w:t>
            </w:r>
          </w:p>
        </w:tc>
      </w:tr>
      <w:tr>
        <w:trPr>
          <w:trHeight w:hRule="exact" w:val="300"/>
        </w:trPr>
        <w:tc>
          <w:tcPr>
            <w:tcW w:type="dxa" w:w="934"/>
            <w:tcBorders/>
            <w:tcMar>
              <w:start w:w="0" w:type="dxa"/>
              <w:end w:w="0" w:type="dxa"/>
            </w:tcMar>
          </w:tcPr>
          <w:p>
            <w:pPr>
              <w:autoSpaceDN w:val="0"/>
              <w:autoSpaceDE w:val="0"/>
              <w:widowControl/>
              <w:spacing w:line="232" w:lineRule="exact" w:before="4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18</w:t>
            </w:r>
          </w:p>
        </w:tc>
        <w:tc>
          <w:tcPr>
            <w:tcW w:type="dxa" w:w="155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0.3230</w:t>
            </w:r>
          </w:p>
        </w:tc>
        <w:tc>
          <w:tcPr>
            <w:tcW w:type="dxa" w:w="17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3.87E-05</w:t>
            </w:r>
          </w:p>
        </w:tc>
        <w:tc>
          <w:tcPr>
            <w:tcW w:type="dxa" w:w="17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2.72E-24</w:t>
            </w:r>
          </w:p>
        </w:tc>
        <w:tc>
          <w:tcPr>
            <w:tcW w:type="dxa" w:w="16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5.67E-59</w:t>
            </w:r>
          </w:p>
        </w:tc>
        <w:tc>
          <w:tcPr>
            <w:tcW w:type="dxa" w:w="173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5.02E-109</w:t>
            </w:r>
          </w:p>
        </w:tc>
      </w:tr>
      <w:tr>
        <w:trPr>
          <w:trHeight w:hRule="exact" w:val="300"/>
        </w:trPr>
        <w:tc>
          <w:tcPr>
            <w:tcW w:type="dxa" w:w="934"/>
            <w:tcBorders/>
            <w:tcMar>
              <w:start w:w="0" w:type="dxa"/>
              <w:end w:w="0" w:type="dxa"/>
            </w:tcMar>
          </w:tcPr>
          <w:p>
            <w:pPr>
              <w:autoSpaceDN w:val="0"/>
              <w:autoSpaceDE w:val="0"/>
              <w:widowControl/>
              <w:spacing w:line="232" w:lineRule="exact" w:before="4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19</w:t>
            </w:r>
          </w:p>
        </w:tc>
        <w:tc>
          <w:tcPr>
            <w:tcW w:type="dxa" w:w="155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0.3269</w:t>
            </w:r>
          </w:p>
        </w:tc>
        <w:tc>
          <w:tcPr>
            <w:tcW w:type="dxa" w:w="17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3.38E-05</w:t>
            </w:r>
          </w:p>
        </w:tc>
        <w:tc>
          <w:tcPr>
            <w:tcW w:type="dxa" w:w="174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1.65E-24</w:t>
            </w:r>
          </w:p>
        </w:tc>
        <w:tc>
          <w:tcPr>
            <w:tcW w:type="dxa" w:w="16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8.06E-59</w:t>
            </w:r>
          </w:p>
        </w:tc>
        <w:tc>
          <w:tcPr>
            <w:tcW w:type="dxa" w:w="173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3.11E-110</w:t>
            </w:r>
          </w:p>
        </w:tc>
      </w:tr>
      <w:tr>
        <w:trPr>
          <w:trHeight w:hRule="exact" w:val="300"/>
        </w:trPr>
        <w:tc>
          <w:tcPr>
            <w:tcW w:type="dxa" w:w="934"/>
            <w:tcBorders/>
            <w:tcMar>
              <w:start w:w="0" w:type="dxa"/>
              <w:end w:w="0" w:type="dxa"/>
            </w:tcMar>
          </w:tcPr>
          <w:p>
            <w:pPr>
              <w:autoSpaceDN w:val="0"/>
              <w:autoSpaceDE w:val="0"/>
              <w:widowControl/>
              <w:spacing w:line="232"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20</w:t>
            </w:r>
          </w:p>
        </w:tc>
        <w:tc>
          <w:tcPr>
            <w:tcW w:type="dxa" w:w="155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5.13E-09</w:t>
            </w:r>
          </w:p>
        </w:tc>
        <w:tc>
          <w:tcPr>
            <w:tcW w:type="dxa" w:w="17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0.0723</w:t>
            </w:r>
          </w:p>
        </w:tc>
        <w:tc>
          <w:tcPr>
            <w:tcW w:type="dxa" w:w="17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0.0011</w:t>
            </w:r>
          </w:p>
        </w:tc>
        <w:tc>
          <w:tcPr>
            <w:tcW w:type="dxa" w:w="16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3.10E-15</w:t>
            </w:r>
          </w:p>
        </w:tc>
        <w:tc>
          <w:tcPr>
            <w:tcW w:type="dxa" w:w="173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r>
      <w:tr>
        <w:trPr>
          <w:trHeight w:hRule="exact" w:val="260"/>
        </w:trPr>
        <w:tc>
          <w:tcPr>
            <w:tcW w:type="dxa" w:w="934"/>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21</w:t>
            </w:r>
          </w:p>
        </w:tc>
        <w:tc>
          <w:tcPr>
            <w:tcW w:type="dxa" w:w="155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4.41E-13</w:t>
            </w:r>
          </w:p>
        </w:tc>
        <w:tc>
          <w:tcPr>
            <w:tcW w:type="dxa" w:w="17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0.3278</w:t>
            </w:r>
          </w:p>
        </w:tc>
        <w:tc>
          <w:tcPr>
            <w:tcW w:type="dxa" w:w="174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3.41E-05</w:t>
            </w:r>
          </w:p>
        </w:tc>
        <w:tc>
          <w:tcPr>
            <w:tcW w:type="dxa" w:w="166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5.02E-25</w:t>
            </w:r>
          </w:p>
        </w:tc>
        <w:tc>
          <w:tcPr>
            <w:tcW w:type="dxa" w:w="173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1.52E-60</w:t>
            </w:r>
          </w:p>
        </w:tc>
      </w:tr>
      <w:tr>
        <w:trPr>
          <w:trHeight w:hRule="exact" w:val="320"/>
        </w:trPr>
        <w:tc>
          <w:tcPr>
            <w:tcW w:type="dxa" w:w="934"/>
            <w:tcBorders/>
            <w:tcMar>
              <w:start w:w="0" w:type="dxa"/>
              <w:end w:w="0" w:type="dxa"/>
            </w:tcMar>
          </w:tcPr>
          <w:p>
            <w:pPr>
              <w:autoSpaceDN w:val="0"/>
              <w:autoSpaceDE w:val="0"/>
              <w:widowControl/>
              <w:spacing w:line="232" w:lineRule="exact" w:before="8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22</w:t>
            </w:r>
          </w:p>
        </w:tc>
        <w:tc>
          <w:tcPr>
            <w:tcW w:type="dxa" w:w="155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2.72E-05</w:t>
            </w:r>
          </w:p>
        </w:tc>
        <w:tc>
          <w:tcPr>
            <w:tcW w:type="dxa" w:w="170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0.3302</w:t>
            </w:r>
          </w:p>
        </w:tc>
        <w:tc>
          <w:tcPr>
            <w:tcW w:type="dxa" w:w="174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6.44E-13</w:t>
            </w:r>
          </w:p>
        </w:tc>
        <w:tc>
          <w:tcPr>
            <w:tcW w:type="dxa" w:w="166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9.63E-41</w:t>
            </w:r>
          </w:p>
        </w:tc>
        <w:tc>
          <w:tcPr>
            <w:tcW w:type="dxa" w:w="173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4.07E-82</w:t>
            </w:r>
          </w:p>
        </w:tc>
      </w:tr>
      <w:tr>
        <w:trPr>
          <w:trHeight w:hRule="exact" w:val="320"/>
        </w:trPr>
        <w:tc>
          <w:tcPr>
            <w:tcW w:type="dxa" w:w="934"/>
            <w:tcBorders/>
            <w:tcMar>
              <w:start w:w="0" w:type="dxa"/>
              <w:end w:w="0" w:type="dxa"/>
            </w:tcMar>
          </w:tcPr>
          <w:p>
            <w:pPr>
              <w:autoSpaceDN w:val="0"/>
              <w:autoSpaceDE w:val="0"/>
              <w:widowControl/>
              <w:spacing w:line="232" w:lineRule="exact" w:before="7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23</w:t>
            </w:r>
          </w:p>
        </w:tc>
        <w:tc>
          <w:tcPr>
            <w:tcW w:type="dxa" w:w="155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1.97E-14</w:t>
            </w:r>
          </w:p>
        </w:tc>
        <w:tc>
          <w:tcPr>
            <w:tcW w:type="dxa" w:w="17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0.0135</w:t>
            </w:r>
          </w:p>
        </w:tc>
        <w:tc>
          <w:tcPr>
            <w:tcW w:type="dxa" w:w="174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9.99E-23</w:t>
            </w:r>
          </w:p>
        </w:tc>
        <w:tc>
          <w:tcPr>
            <w:tcW w:type="dxa" w:w="166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w:t>
            </w:r>
          </w:p>
        </w:tc>
        <w:tc>
          <w:tcPr>
            <w:tcW w:type="dxa" w:w="173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934"/>
            <w:tcBorders/>
            <w:tcMar>
              <w:start w:w="0" w:type="dxa"/>
              <w:end w:w="0" w:type="dxa"/>
            </w:tcMar>
          </w:tcPr>
          <w:p>
            <w:pPr>
              <w:autoSpaceDN w:val="0"/>
              <w:autoSpaceDE w:val="0"/>
              <w:widowControl/>
              <w:spacing w:line="232" w:lineRule="exact" w:before="5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24</w:t>
            </w:r>
          </w:p>
        </w:tc>
        <w:tc>
          <w:tcPr>
            <w:tcW w:type="dxa" w:w="155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1.58E-63</w:t>
            </w:r>
          </w:p>
        </w:tc>
        <w:tc>
          <w:tcPr>
            <w:tcW w:type="dxa" w:w="17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3.66E-27</w:t>
            </w:r>
          </w:p>
        </w:tc>
        <w:tc>
          <w:tcPr>
            <w:tcW w:type="dxa" w:w="17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3.15E-08</w:t>
            </w:r>
          </w:p>
        </w:tc>
        <w:tc>
          <w:tcPr>
            <w:tcW w:type="dxa" w:w="16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0.7567</w:t>
            </w:r>
          </w:p>
        </w:tc>
        <w:tc>
          <w:tcPr>
            <w:tcW w:type="dxa" w:w="173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2.89E-04</w:t>
            </w:r>
          </w:p>
        </w:tc>
      </w:tr>
      <w:tr>
        <w:trPr>
          <w:trHeight w:hRule="exact" w:val="320"/>
        </w:trPr>
        <w:tc>
          <w:tcPr>
            <w:tcW w:type="dxa" w:w="934"/>
            <w:tcBorders/>
            <w:tcMar>
              <w:start w:w="0" w:type="dxa"/>
              <w:end w:w="0" w:type="dxa"/>
            </w:tcMar>
          </w:tcPr>
          <w:p>
            <w:pPr>
              <w:autoSpaceDN w:val="0"/>
              <w:autoSpaceDE w:val="0"/>
              <w:widowControl/>
              <w:spacing w:line="232" w:lineRule="exact" w:before="5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25</w:t>
            </w:r>
          </w:p>
        </w:tc>
        <w:tc>
          <w:tcPr>
            <w:tcW w:type="dxa" w:w="155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0.0001</w:t>
            </w:r>
          </w:p>
        </w:tc>
        <w:tc>
          <w:tcPr>
            <w:tcW w:type="dxa" w:w="17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0.0615</w:t>
            </w:r>
          </w:p>
        </w:tc>
        <w:tc>
          <w:tcPr>
            <w:tcW w:type="dxa" w:w="17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4.00E-19</w:t>
            </w:r>
          </w:p>
        </w:tc>
        <w:tc>
          <w:tcPr>
            <w:tcW w:type="dxa" w:w="16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w:t>
            </w:r>
          </w:p>
        </w:tc>
        <w:tc>
          <w:tcPr>
            <w:tcW w:type="dxa" w:w="173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w:t>
            </w:r>
          </w:p>
        </w:tc>
      </w:tr>
      <w:tr>
        <w:trPr>
          <w:trHeight w:hRule="exact" w:val="260"/>
        </w:trPr>
        <w:tc>
          <w:tcPr>
            <w:tcW w:type="dxa" w:w="934"/>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26</w:t>
            </w:r>
          </w:p>
        </w:tc>
        <w:tc>
          <w:tcPr>
            <w:tcW w:type="dxa" w:w="155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1.47E-31</w:t>
            </w:r>
          </w:p>
        </w:tc>
        <w:tc>
          <w:tcPr>
            <w:tcW w:type="dxa" w:w="17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8.07E-141</w:t>
            </w:r>
          </w:p>
        </w:tc>
        <w:tc>
          <w:tcPr>
            <w:tcW w:type="dxa" w:w="174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4.02E-23</w:t>
            </w:r>
          </w:p>
        </w:tc>
        <w:tc>
          <w:tcPr>
            <w:tcW w:type="dxa" w:w="166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7.60E-44</w:t>
            </w:r>
          </w:p>
        </w:tc>
        <w:tc>
          <w:tcPr>
            <w:tcW w:type="dxa" w:w="173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0.2957</w:t>
            </w:r>
          </w:p>
        </w:tc>
      </w:tr>
      <w:tr>
        <w:trPr>
          <w:trHeight w:hRule="exact" w:val="386"/>
        </w:trPr>
        <w:tc>
          <w:tcPr>
            <w:tcW w:type="dxa" w:w="934"/>
            <w:tcBorders>
              <w:bottom w:sz="11.520000457763672" w:val="single" w:color="#000000"/>
            </w:tcBorders>
            <w:tcMar>
              <w:start w:w="0" w:type="dxa"/>
              <w:end w:w="0" w:type="dxa"/>
            </w:tcMar>
          </w:tcPr>
          <w:p>
            <w:pPr>
              <w:autoSpaceDN w:val="0"/>
              <w:autoSpaceDE w:val="0"/>
              <w:widowControl/>
              <w:spacing w:line="234" w:lineRule="exact" w:before="7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27</w:t>
            </w:r>
          </w:p>
        </w:tc>
        <w:tc>
          <w:tcPr>
            <w:tcW w:type="dxa" w:w="1550"/>
            <w:tcBorders>
              <w:bottom w:sz="11.520000457763672" w:val="single" w:color="#000000"/>
            </w:tcBorders>
            <w:tcMar>
              <w:start w:w="0" w:type="dxa"/>
              <w:end w:w="0" w:type="dxa"/>
            </w:tcMar>
          </w:tcPr>
          <w:p>
            <w:pPr>
              <w:autoSpaceDN w:val="0"/>
              <w:autoSpaceDE w:val="0"/>
              <w:widowControl/>
              <w:spacing w:line="232" w:lineRule="exact" w:before="78" w:after="0"/>
              <w:ind w:left="0" w:right="0" w:firstLine="0"/>
              <w:jc w:val="center"/>
            </w:pPr>
            <w:r>
              <w:rPr>
                <w:rFonts w:ascii="TimesNewRomanPSMT" w:hAnsi="TimesNewRomanPSMT" w:eastAsia="TimesNewRomanPSMT"/>
                <w:b w:val="0"/>
                <w:i w:val="0"/>
                <w:color w:val="000000"/>
                <w:sz w:val="21"/>
              </w:rPr>
              <w:t>2.64E-26</w:t>
            </w:r>
          </w:p>
        </w:tc>
        <w:tc>
          <w:tcPr>
            <w:tcW w:type="dxa" w:w="1700"/>
            <w:tcBorders>
              <w:bottom w:sz="11.520000457763672" w:val="single" w:color="#000000"/>
            </w:tcBorders>
            <w:tcMar>
              <w:start w:w="0" w:type="dxa"/>
              <w:end w:w="0" w:type="dxa"/>
            </w:tcMar>
          </w:tcPr>
          <w:p>
            <w:pPr>
              <w:autoSpaceDN w:val="0"/>
              <w:autoSpaceDE w:val="0"/>
              <w:widowControl/>
              <w:spacing w:line="232" w:lineRule="exact" w:before="78" w:after="0"/>
              <w:ind w:left="0" w:right="0" w:firstLine="0"/>
              <w:jc w:val="center"/>
            </w:pPr>
            <w:r>
              <w:rPr>
                <w:rFonts w:ascii="TimesNewRomanPSMT" w:hAnsi="TimesNewRomanPSMT" w:eastAsia="TimesNewRomanPSMT"/>
                <w:b w:val="0"/>
                <w:i w:val="0"/>
                <w:color w:val="000000"/>
                <w:sz w:val="21"/>
              </w:rPr>
              <w:t>0.0100</w:t>
            </w:r>
          </w:p>
        </w:tc>
        <w:tc>
          <w:tcPr>
            <w:tcW w:type="dxa" w:w="1740"/>
            <w:tcBorders>
              <w:bottom w:sz="11.520000457763672" w:val="single" w:color="#000000"/>
            </w:tcBorders>
            <w:tcMar>
              <w:start w:w="0" w:type="dxa"/>
              <w:end w:w="0" w:type="dxa"/>
            </w:tcMar>
          </w:tcPr>
          <w:p>
            <w:pPr>
              <w:autoSpaceDN w:val="0"/>
              <w:autoSpaceDE w:val="0"/>
              <w:widowControl/>
              <w:spacing w:line="232" w:lineRule="exact" w:before="78" w:after="0"/>
              <w:ind w:left="0" w:right="0" w:firstLine="0"/>
              <w:jc w:val="center"/>
            </w:pPr>
            <w:r>
              <w:rPr>
                <w:rFonts w:ascii="TimesNewRomanPSMT" w:hAnsi="TimesNewRomanPSMT" w:eastAsia="TimesNewRomanPSMT"/>
                <w:b w:val="0"/>
                <w:i w:val="0"/>
                <w:color w:val="000000"/>
                <w:sz w:val="21"/>
              </w:rPr>
              <w:t>0.0389</w:t>
            </w:r>
          </w:p>
        </w:tc>
        <w:tc>
          <w:tcPr>
            <w:tcW w:type="dxa" w:w="1660"/>
            <w:tcBorders>
              <w:bottom w:sz="11.520000457763672" w:val="single" w:color="#000000"/>
            </w:tcBorders>
            <w:tcMar>
              <w:start w:w="0" w:type="dxa"/>
              <w:end w:w="0" w:type="dxa"/>
            </w:tcMar>
          </w:tcPr>
          <w:p>
            <w:pPr>
              <w:autoSpaceDN w:val="0"/>
              <w:autoSpaceDE w:val="0"/>
              <w:widowControl/>
              <w:spacing w:line="232" w:lineRule="exact" w:before="78" w:after="0"/>
              <w:ind w:left="0" w:right="0" w:firstLine="0"/>
              <w:jc w:val="center"/>
            </w:pPr>
            <w:r>
              <w:rPr>
                <w:rFonts w:ascii="TimesNewRomanPSMT" w:hAnsi="TimesNewRomanPSMT" w:eastAsia="TimesNewRomanPSMT"/>
                <w:b w:val="0"/>
                <w:i w:val="0"/>
                <w:color w:val="000000"/>
                <w:sz w:val="21"/>
              </w:rPr>
              <w:t>6.27E-19</w:t>
            </w:r>
          </w:p>
        </w:tc>
        <w:tc>
          <w:tcPr>
            <w:tcW w:type="dxa" w:w="1730"/>
            <w:tcBorders>
              <w:bottom w:sz="11.520000457763672" w:val="single" w:color="#000000"/>
            </w:tcBorders>
            <w:tcMar>
              <w:start w:w="0" w:type="dxa"/>
              <w:end w:w="0" w:type="dxa"/>
            </w:tcMar>
          </w:tcPr>
          <w:p>
            <w:pPr>
              <w:autoSpaceDN w:val="0"/>
              <w:autoSpaceDE w:val="0"/>
              <w:widowControl/>
              <w:spacing w:line="232" w:lineRule="exact" w:before="78" w:after="0"/>
              <w:ind w:left="0" w:right="0" w:firstLine="0"/>
              <w:jc w:val="center"/>
            </w:pPr>
            <w:r>
              <w:rPr>
                <w:rFonts w:ascii="TimesNewRomanPSMT" w:hAnsi="TimesNewRomanPSMT" w:eastAsia="TimesNewRomanPSMT"/>
                <w:b w:val="0"/>
                <w:i w:val="0"/>
                <w:color w:val="000000"/>
                <w:sz w:val="21"/>
              </w:rPr>
              <w:t>4.82E-37</w:t>
            </w:r>
          </w:p>
        </w:tc>
      </w:tr>
    </w:tbl>
    <w:p>
      <w:pPr>
        <w:autoSpaceDN w:val="0"/>
        <w:autoSpaceDE w:val="0"/>
        <w:widowControl/>
        <w:spacing w:line="202" w:lineRule="exact" w:before="2682" w:after="0"/>
        <w:ind w:left="0" w:right="0" w:firstLine="0"/>
        <w:jc w:val="center"/>
      </w:pPr>
      <w:r>
        <w:rPr>
          <w:rFonts w:ascii="TimesNewRomanPSMT" w:hAnsi="TimesNewRomanPSMT" w:eastAsia="TimesNewRomanPSMT"/>
          <w:b w:val="0"/>
          <w:i w:val="0"/>
          <w:color w:val="000000"/>
          <w:sz w:val="18"/>
        </w:rPr>
        <w:t>- 96 -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422" name="Picture 14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23" name="Picture 14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266" w:lineRule="exact" w:before="694" w:after="0"/>
        <w:ind w:left="998" w:right="0" w:firstLine="0"/>
        <w:jc w:val="left"/>
      </w:pPr>
      <w:r>
        <w:rPr>
          <w:rFonts w:ascii="SimSun" w:hAnsi="SimSun" w:eastAsia="SimSun"/>
          <w:b w:val="0"/>
          <w:i w:val="0"/>
          <w:color w:val="000000"/>
          <w:sz w:val="24"/>
        </w:rPr>
        <w:t>附表二西津东路汽车西站人行天桥</w:t>
      </w:r>
      <w:r>
        <w:rPr>
          <w:rFonts w:ascii="TimesNewRomanPSMT" w:hAnsi="TimesNewRomanPSMT" w:eastAsia="TimesNewRomanPSMT"/>
          <w:b w:val="0"/>
          <w:i w:val="0"/>
          <w:color w:val="000000"/>
          <w:sz w:val="24"/>
        </w:rPr>
        <w:t>-</w:t>
      </w:r>
      <w:r>
        <w:rPr>
          <w:rFonts w:ascii="SimSun" w:hAnsi="SimSun" w:eastAsia="SimSun"/>
          <w:b w:val="0"/>
          <w:i w:val="0"/>
          <w:color w:val="000000"/>
          <w:sz w:val="24"/>
        </w:rPr>
        <w:t>云关联度</w:t>
      </w:r>
    </w:p>
    <w:p>
      <w:pPr>
        <w:autoSpaceDN w:val="0"/>
        <w:autoSpaceDE w:val="0"/>
        <w:widowControl/>
        <w:spacing w:line="222" w:lineRule="exact" w:before="128" w:after="104"/>
        <w:ind w:left="0" w:right="2916" w:firstLine="0"/>
        <w:jc w:val="right"/>
      </w:pPr>
      <w:r>
        <w:rPr>
          <w:rFonts w:ascii="SimSun" w:hAnsi="SimSun" w:eastAsia="SimSun"/>
          <w:b w:val="0"/>
          <w:i w:val="0"/>
          <w:color w:val="000000"/>
          <w:sz w:val="22"/>
        </w:rPr>
        <w:t>各待评指标与风险等级间的云关联度</w:t>
      </w:r>
    </w:p>
    <w:tbl>
      <w:tblPr>
        <w:tblW w:type="auto" w:w="0"/>
        <w:tblLayout w:type="fixed"/>
        <w:tblLook w:firstColumn="1" w:firstRow="1" w:lastColumn="0" w:lastRow="0" w:noHBand="0" w:noVBand="1" w:val="04A0"/>
        <w:tblInd w:w="876.0" w:type="dxa"/>
      </w:tblPr>
      <w:tblGrid>
        <w:gridCol w:w="1702"/>
        <w:gridCol w:w="1702"/>
        <w:gridCol w:w="1702"/>
        <w:gridCol w:w="1702"/>
        <w:gridCol w:w="1702"/>
        <w:gridCol w:w="1702"/>
      </w:tblGrid>
      <w:tr>
        <w:trPr>
          <w:trHeight w:hRule="exact" w:val="376"/>
        </w:trPr>
        <w:tc>
          <w:tcPr>
            <w:tcW w:type="dxa" w:w="918"/>
            <w:tcBorders>
              <w:top w:sz="11.520000457763672" w:val="single" w:color="#000000"/>
              <w:bottom w:sz="3.8399999141693115" w:val="single" w:color="#000000"/>
            </w:tcBorders>
            <w:tcMar>
              <w:start w:w="0" w:type="dxa"/>
              <w:end w:w="0" w:type="dxa"/>
            </w:tcMar>
          </w:tcPr>
          <w:p>
            <w:pPr>
              <w:autoSpaceDN w:val="0"/>
              <w:autoSpaceDE w:val="0"/>
              <w:widowControl/>
              <w:spacing w:line="222" w:lineRule="exact" w:before="136" w:after="0"/>
              <w:ind w:left="0" w:right="0" w:firstLine="0"/>
              <w:jc w:val="center"/>
            </w:pPr>
            <w:r>
              <w:rPr>
                <w:rFonts w:ascii="SimSun" w:hAnsi="SimSun" w:eastAsia="SimSun"/>
                <w:b w:val="0"/>
                <w:i w:val="0"/>
                <w:color w:val="000000"/>
                <w:sz w:val="22"/>
              </w:rPr>
              <w:t>指标</w:t>
            </w:r>
          </w:p>
        </w:tc>
        <w:tc>
          <w:tcPr>
            <w:tcW w:type="dxa" w:w="1666"/>
            <w:tcBorders>
              <w:top w:sz="11.520000457763672" w:val="single" w:color="#000000"/>
              <w:bottom w:sz="3.8399999141693115" w:val="single" w:color="#000000"/>
            </w:tcBorders>
            <w:tcMar>
              <w:start w:w="0" w:type="dxa"/>
              <w:end w:w="0" w:type="dxa"/>
            </w:tcMar>
          </w:tcPr>
          <w:p/>
        </w:tc>
        <w:tc>
          <w:tcPr>
            <w:tcW w:type="dxa" w:w="1680"/>
            <w:tcBorders>
              <w:top w:sz="11.520000457763672" w:val="single" w:color="#000000"/>
              <w:bottom w:sz="3.8399999141693115" w:val="single" w:color="#000000"/>
            </w:tcBorders>
            <w:tcMar>
              <w:start w:w="0" w:type="dxa"/>
              <w:end w:w="0" w:type="dxa"/>
            </w:tcMar>
          </w:tcPr>
          <w:p/>
        </w:tc>
        <w:tc>
          <w:tcPr>
            <w:tcW w:type="dxa" w:w="1680"/>
            <w:tcBorders>
              <w:top w:sz="11.520000457763672" w:val="single" w:color="#000000"/>
              <w:bottom w:sz="3.8399999141693115" w:val="single" w:color="#000000"/>
            </w:tcBorders>
            <w:tcMar>
              <w:start w:w="0" w:type="dxa"/>
              <w:end w:w="0" w:type="dxa"/>
            </w:tcMar>
          </w:tcPr>
          <w:p>
            <w:pPr>
              <w:autoSpaceDN w:val="0"/>
              <w:autoSpaceDE w:val="0"/>
              <w:widowControl/>
              <w:spacing w:line="222" w:lineRule="exact" w:before="32" w:after="0"/>
              <w:ind w:left="0" w:right="0" w:firstLine="0"/>
              <w:jc w:val="center"/>
            </w:pPr>
            <w:r>
              <w:rPr>
                <w:rFonts w:ascii="SimSun" w:hAnsi="SimSun" w:eastAsia="SimSun"/>
                <w:b w:val="0"/>
                <w:i w:val="0"/>
                <w:color w:val="000000"/>
                <w:sz w:val="22"/>
              </w:rPr>
              <w:t>风险等级</w:t>
            </w:r>
          </w:p>
        </w:tc>
        <w:tc>
          <w:tcPr>
            <w:tcW w:type="dxa" w:w="1660"/>
            <w:tcBorders>
              <w:top w:sz="11.520000457763672" w:val="single" w:color="#000000"/>
              <w:bottom w:sz="3.8399999141693115" w:val="single" w:color="#000000"/>
            </w:tcBorders>
            <w:tcMar>
              <w:start w:w="0" w:type="dxa"/>
              <w:end w:w="0" w:type="dxa"/>
            </w:tcMar>
          </w:tcPr>
          <w:p/>
        </w:tc>
        <w:tc>
          <w:tcPr>
            <w:tcW w:type="dxa" w:w="1710"/>
            <w:tcBorders>
              <w:top w:sz="11.520000457763672" w:val="single" w:color="#000000"/>
              <w:bottom w:sz="3.8399999141693115" w:val="single" w:color="#000000"/>
            </w:tcBorders>
            <w:tcMar>
              <w:start w:w="0" w:type="dxa"/>
              <w:end w:w="0" w:type="dxa"/>
            </w:tcMar>
          </w:tcPr>
          <w:p/>
        </w:tc>
      </w:tr>
      <w:tr>
        <w:trPr>
          <w:trHeight w:hRule="exact" w:val="386"/>
        </w:trPr>
        <w:tc>
          <w:tcPr>
            <w:tcW w:type="dxa" w:w="918"/>
            <w:tcBorders>
              <w:top w:sz="3.8399999141693115" w:val="single" w:color="#000000"/>
              <w:bottom w:sz="3.8399999141693115" w:val="single" w:color="#000000"/>
            </w:tcBorders>
            <w:tcMar>
              <w:start w:w="0" w:type="dxa"/>
              <w:end w:w="0" w:type="dxa"/>
            </w:tcMar>
          </w:tcPr>
          <w:p/>
        </w:tc>
        <w:tc>
          <w:tcPr>
            <w:tcW w:type="dxa" w:w="1666"/>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54" w:after="0"/>
              <w:ind w:left="0" w:right="0" w:firstLine="0"/>
              <w:jc w:val="center"/>
            </w:pPr>
            <w:r>
              <w:rPr>
                <w:rFonts w:ascii="SimSun" w:hAnsi="SimSun" w:eastAsia="SimSun"/>
                <w:b w:val="0"/>
                <w:i w:val="0"/>
                <w:color w:val="000000"/>
                <w:sz w:val="22"/>
              </w:rPr>
              <w:t>Ⅰ级</w:t>
            </w:r>
          </w:p>
        </w:tc>
        <w:tc>
          <w:tcPr>
            <w:tcW w:type="dxa" w:w="1680"/>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54" w:after="0"/>
              <w:ind w:left="0" w:right="0" w:firstLine="0"/>
              <w:jc w:val="center"/>
            </w:pPr>
            <w:r>
              <w:rPr>
                <w:rFonts w:ascii="SimSun" w:hAnsi="SimSun" w:eastAsia="SimSun"/>
                <w:b w:val="0"/>
                <w:i w:val="0"/>
                <w:color w:val="000000"/>
                <w:sz w:val="22"/>
              </w:rPr>
              <w:t>Ⅱ级</w:t>
            </w:r>
          </w:p>
        </w:tc>
        <w:tc>
          <w:tcPr>
            <w:tcW w:type="dxa" w:w="1680"/>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54" w:after="0"/>
              <w:ind w:left="0" w:right="0" w:firstLine="0"/>
              <w:jc w:val="center"/>
            </w:pPr>
            <w:r>
              <w:rPr>
                <w:rFonts w:ascii="SimSun" w:hAnsi="SimSun" w:eastAsia="SimSun"/>
                <w:b w:val="0"/>
                <w:i w:val="0"/>
                <w:color w:val="000000"/>
                <w:sz w:val="22"/>
              </w:rPr>
              <w:t>Ⅲ级</w:t>
            </w:r>
          </w:p>
        </w:tc>
        <w:tc>
          <w:tcPr>
            <w:tcW w:type="dxa" w:w="1660"/>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54" w:after="0"/>
              <w:ind w:left="0" w:right="0" w:firstLine="0"/>
              <w:jc w:val="center"/>
            </w:pPr>
            <w:r>
              <w:rPr>
                <w:rFonts w:ascii="SimSun" w:hAnsi="SimSun" w:eastAsia="SimSun"/>
                <w:b w:val="0"/>
                <w:i w:val="0"/>
                <w:color w:val="000000"/>
                <w:sz w:val="22"/>
              </w:rPr>
              <w:t>Ⅳ级</w:t>
            </w:r>
          </w:p>
        </w:tc>
        <w:tc>
          <w:tcPr>
            <w:tcW w:type="dxa" w:w="1710"/>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54" w:after="0"/>
              <w:ind w:left="0" w:right="0" w:firstLine="0"/>
              <w:jc w:val="center"/>
            </w:pPr>
            <w:r>
              <w:rPr>
                <w:rFonts w:ascii="SimSun" w:hAnsi="SimSun" w:eastAsia="SimSun"/>
                <w:b w:val="0"/>
                <w:i w:val="0"/>
                <w:color w:val="000000"/>
                <w:sz w:val="22"/>
              </w:rPr>
              <w:t>Ⅴ级</w:t>
            </w:r>
          </w:p>
        </w:tc>
      </w:tr>
      <w:tr>
        <w:trPr>
          <w:trHeight w:hRule="exact" w:val="272"/>
        </w:trPr>
        <w:tc>
          <w:tcPr>
            <w:tcW w:type="dxa" w:w="918"/>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w:t>
            </w:r>
          </w:p>
        </w:tc>
        <w:tc>
          <w:tcPr>
            <w:tcW w:type="dxa" w:w="1666"/>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2.76E-18</w:t>
            </w:r>
          </w:p>
        </w:tc>
        <w:tc>
          <w:tcPr>
            <w:tcW w:type="dxa" w:w="168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2.05E-19</w:t>
            </w:r>
          </w:p>
        </w:tc>
        <w:tc>
          <w:tcPr>
            <w:tcW w:type="dxa" w:w="168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2.08E-19</w:t>
            </w:r>
          </w:p>
        </w:tc>
        <w:tc>
          <w:tcPr>
            <w:tcW w:type="dxa" w:w="166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0.0074</w:t>
            </w:r>
          </w:p>
        </w:tc>
        <w:tc>
          <w:tcPr>
            <w:tcW w:type="dxa" w:w="171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0.0128</w:t>
            </w:r>
          </w:p>
        </w:tc>
      </w:tr>
      <w:tr>
        <w:trPr>
          <w:trHeight w:hRule="exact" w:val="300"/>
        </w:trPr>
        <w:tc>
          <w:tcPr>
            <w:tcW w:type="dxa" w:w="918"/>
            <w:tcBorders/>
            <w:tcMar>
              <w:start w:w="0" w:type="dxa"/>
              <w:end w:w="0" w:type="dxa"/>
            </w:tcMar>
          </w:tcPr>
          <w:p>
            <w:pPr>
              <w:autoSpaceDN w:val="0"/>
              <w:autoSpaceDE w:val="0"/>
              <w:widowControl/>
              <w:spacing w:line="232" w:lineRule="exact" w:before="4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p>
        </w:tc>
        <w:tc>
          <w:tcPr>
            <w:tcW w:type="dxa" w:w="1666"/>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5.13E-217</w:t>
            </w:r>
          </w:p>
        </w:tc>
        <w:tc>
          <w:tcPr>
            <w:tcW w:type="dxa" w:w="16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9.81E-143</w:t>
            </w:r>
          </w:p>
        </w:tc>
        <w:tc>
          <w:tcPr>
            <w:tcW w:type="dxa" w:w="16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1.80E-05</w:t>
            </w:r>
          </w:p>
        </w:tc>
        <w:tc>
          <w:tcPr>
            <w:tcW w:type="dxa" w:w="16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0.0112</w:t>
            </w:r>
          </w:p>
        </w:tc>
        <w:tc>
          <w:tcPr>
            <w:tcW w:type="dxa" w:w="171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0.0095</w:t>
            </w:r>
          </w:p>
        </w:tc>
      </w:tr>
      <w:tr>
        <w:trPr>
          <w:trHeight w:hRule="exact" w:val="300"/>
        </w:trPr>
        <w:tc>
          <w:tcPr>
            <w:tcW w:type="dxa" w:w="918"/>
            <w:tcBorders/>
            <w:tcMar>
              <w:start w:w="0" w:type="dxa"/>
              <w:end w:w="0" w:type="dxa"/>
            </w:tcMar>
          </w:tcPr>
          <w:p>
            <w:pPr>
              <w:autoSpaceDN w:val="0"/>
              <w:autoSpaceDE w:val="0"/>
              <w:widowControl/>
              <w:spacing w:line="232"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3</w:t>
            </w:r>
          </w:p>
        </w:tc>
        <w:tc>
          <w:tcPr>
            <w:tcW w:type="dxa" w:w="1666"/>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1.44E-07</w:t>
            </w:r>
          </w:p>
        </w:tc>
        <w:tc>
          <w:tcPr>
            <w:tcW w:type="dxa" w:w="16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0.9141</w:t>
            </w:r>
          </w:p>
        </w:tc>
        <w:tc>
          <w:tcPr>
            <w:tcW w:type="dxa" w:w="16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1.40E-13</w:t>
            </w:r>
          </w:p>
        </w:tc>
        <w:tc>
          <w:tcPr>
            <w:tcW w:type="dxa" w:w="16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1.05E-53</w:t>
            </w:r>
          </w:p>
        </w:tc>
        <w:tc>
          <w:tcPr>
            <w:tcW w:type="dxa" w:w="171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9.47E-57</w:t>
            </w:r>
          </w:p>
        </w:tc>
      </w:tr>
      <w:tr>
        <w:trPr>
          <w:trHeight w:hRule="exact" w:val="280"/>
        </w:trPr>
        <w:tc>
          <w:tcPr>
            <w:tcW w:type="dxa" w:w="918"/>
            <w:tcBorders/>
            <w:tcMar>
              <w:start w:w="0" w:type="dxa"/>
              <w:end w:w="0" w:type="dxa"/>
            </w:tcMar>
          </w:tcPr>
          <w:p>
            <w:pPr>
              <w:autoSpaceDN w:val="0"/>
              <w:autoSpaceDE w:val="0"/>
              <w:widowControl/>
              <w:spacing w:line="234"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4</w:t>
            </w:r>
          </w:p>
        </w:tc>
        <w:tc>
          <w:tcPr>
            <w:tcW w:type="dxa" w:w="166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2.26E-04</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1.80E-18</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8.43E-06</w:t>
            </w:r>
          </w:p>
        </w:tc>
        <w:tc>
          <w:tcPr>
            <w:tcW w:type="dxa" w:w="16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w:t>
            </w:r>
          </w:p>
        </w:tc>
        <w:tc>
          <w:tcPr>
            <w:tcW w:type="dxa" w:w="171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0.0175</w:t>
            </w:r>
          </w:p>
        </w:tc>
      </w:tr>
      <w:tr>
        <w:trPr>
          <w:trHeight w:hRule="exact" w:val="300"/>
        </w:trPr>
        <w:tc>
          <w:tcPr>
            <w:tcW w:type="dxa" w:w="918"/>
            <w:tcBorders/>
            <w:tcMar>
              <w:start w:w="0" w:type="dxa"/>
              <w:end w:w="0" w:type="dxa"/>
            </w:tcMar>
          </w:tcPr>
          <w:p>
            <w:pPr>
              <w:autoSpaceDN w:val="0"/>
              <w:autoSpaceDE w:val="0"/>
              <w:widowControl/>
              <w:spacing w:line="234" w:lineRule="exact" w:before="6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5</w:t>
            </w:r>
          </w:p>
        </w:tc>
        <w:tc>
          <w:tcPr>
            <w:tcW w:type="dxa" w:w="1666"/>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1.08E-24</w:t>
            </w:r>
          </w:p>
        </w:tc>
        <w:tc>
          <w:tcPr>
            <w:tcW w:type="dxa" w:w="16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1.31E-06</w:t>
            </w:r>
          </w:p>
        </w:tc>
        <w:tc>
          <w:tcPr>
            <w:tcW w:type="dxa" w:w="16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0.7741</w:t>
            </w:r>
          </w:p>
        </w:tc>
        <w:tc>
          <w:tcPr>
            <w:tcW w:type="dxa" w:w="16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4.00E-09</w:t>
            </w:r>
          </w:p>
        </w:tc>
        <w:tc>
          <w:tcPr>
            <w:tcW w:type="dxa" w:w="171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3.26E-17</w:t>
            </w:r>
          </w:p>
        </w:tc>
      </w:tr>
      <w:tr>
        <w:trPr>
          <w:trHeight w:hRule="exact" w:val="340"/>
        </w:trPr>
        <w:tc>
          <w:tcPr>
            <w:tcW w:type="dxa" w:w="918"/>
            <w:tcBorders/>
            <w:tcMar>
              <w:start w:w="0" w:type="dxa"/>
              <w:end w:w="0" w:type="dxa"/>
            </w:tcMar>
          </w:tcPr>
          <w:p>
            <w:pPr>
              <w:autoSpaceDN w:val="0"/>
              <w:autoSpaceDE w:val="0"/>
              <w:widowControl/>
              <w:spacing w:line="230" w:lineRule="exact" w:before="7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6</w:t>
            </w:r>
          </w:p>
        </w:tc>
        <w:tc>
          <w:tcPr>
            <w:tcW w:type="dxa" w:w="1666"/>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0.0041</w:t>
            </w:r>
          </w:p>
        </w:tc>
        <w:tc>
          <w:tcPr>
            <w:tcW w:type="dxa" w:w="168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0.1430</w:t>
            </w:r>
          </w:p>
        </w:tc>
        <w:tc>
          <w:tcPr>
            <w:tcW w:type="dxa" w:w="168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8.67E-15</w:t>
            </w:r>
          </w:p>
        </w:tc>
        <w:tc>
          <w:tcPr>
            <w:tcW w:type="dxa" w:w="166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2.45E-48</w:t>
            </w:r>
          </w:p>
        </w:tc>
        <w:tc>
          <w:tcPr>
            <w:tcW w:type="dxa" w:w="171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5.98E-79</w:t>
            </w:r>
          </w:p>
        </w:tc>
      </w:tr>
      <w:tr>
        <w:trPr>
          <w:trHeight w:hRule="exact" w:val="300"/>
        </w:trPr>
        <w:tc>
          <w:tcPr>
            <w:tcW w:type="dxa" w:w="918"/>
            <w:tcBorders/>
            <w:tcMar>
              <w:start w:w="0" w:type="dxa"/>
              <w:end w:w="0" w:type="dxa"/>
            </w:tcMar>
          </w:tcPr>
          <w:p>
            <w:pPr>
              <w:autoSpaceDN w:val="0"/>
              <w:autoSpaceDE w:val="0"/>
              <w:widowControl/>
              <w:spacing w:line="232" w:lineRule="exact" w:before="3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7</w:t>
            </w:r>
          </w:p>
        </w:tc>
        <w:tc>
          <w:tcPr>
            <w:tcW w:type="dxa" w:w="1666"/>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0.4376</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1.93E-159</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1.35E-237</w:t>
            </w:r>
          </w:p>
        </w:tc>
        <w:tc>
          <w:tcPr>
            <w:tcW w:type="dxa" w:w="16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w:t>
            </w:r>
          </w:p>
        </w:tc>
        <w:tc>
          <w:tcPr>
            <w:tcW w:type="dxa" w:w="171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1.92E-63</w:t>
            </w:r>
          </w:p>
        </w:tc>
      </w:tr>
      <w:tr>
        <w:trPr>
          <w:trHeight w:hRule="exact" w:val="300"/>
        </w:trPr>
        <w:tc>
          <w:tcPr>
            <w:tcW w:type="dxa" w:w="918"/>
            <w:tcBorders/>
            <w:tcMar>
              <w:start w:w="0" w:type="dxa"/>
              <w:end w:w="0" w:type="dxa"/>
            </w:tcMar>
          </w:tcPr>
          <w:p>
            <w:pPr>
              <w:autoSpaceDN w:val="0"/>
              <w:autoSpaceDE w:val="0"/>
              <w:widowControl/>
              <w:spacing w:line="232" w:lineRule="exact" w:before="3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8</w:t>
            </w:r>
          </w:p>
        </w:tc>
        <w:tc>
          <w:tcPr>
            <w:tcW w:type="dxa" w:w="1666"/>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0.0102</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0.0113</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1.57E-18</w:t>
            </w:r>
          </w:p>
        </w:tc>
        <w:tc>
          <w:tcPr>
            <w:tcW w:type="dxa" w:w="16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7.02E-50</w:t>
            </w:r>
          </w:p>
        </w:tc>
        <w:tc>
          <w:tcPr>
            <w:tcW w:type="dxa" w:w="171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4.79E-96</w:t>
            </w:r>
          </w:p>
        </w:tc>
      </w:tr>
      <w:tr>
        <w:trPr>
          <w:trHeight w:hRule="exact" w:val="300"/>
        </w:trPr>
        <w:tc>
          <w:tcPr>
            <w:tcW w:type="dxa" w:w="918"/>
            <w:tcBorders/>
            <w:tcMar>
              <w:start w:w="0" w:type="dxa"/>
              <w:end w:w="0" w:type="dxa"/>
            </w:tcMar>
          </w:tcPr>
          <w:p>
            <w:pPr>
              <w:autoSpaceDN w:val="0"/>
              <w:autoSpaceDE w:val="0"/>
              <w:widowControl/>
              <w:spacing w:line="232" w:lineRule="exact" w:before="3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9</w:t>
            </w:r>
          </w:p>
        </w:tc>
        <w:tc>
          <w:tcPr>
            <w:tcW w:type="dxa" w:w="1666"/>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0.0128</w:t>
            </w:r>
          </w:p>
        </w:tc>
        <w:tc>
          <w:tcPr>
            <w:tcW w:type="dxa" w:w="16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3.20E-17</w:t>
            </w:r>
          </w:p>
        </w:tc>
        <w:tc>
          <w:tcPr>
            <w:tcW w:type="dxa" w:w="16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2.75E-11</w:t>
            </w:r>
          </w:p>
        </w:tc>
        <w:tc>
          <w:tcPr>
            <w:tcW w:type="dxa" w:w="16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1.57E-241</w:t>
            </w:r>
          </w:p>
        </w:tc>
        <w:tc>
          <w:tcPr>
            <w:tcW w:type="dxa" w:w="171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918"/>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10</w:t>
            </w:r>
          </w:p>
        </w:tc>
        <w:tc>
          <w:tcPr>
            <w:tcW w:type="dxa" w:w="166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1.83E-41</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3.94E-04</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0.1444</w:t>
            </w:r>
          </w:p>
        </w:tc>
        <w:tc>
          <w:tcPr>
            <w:tcW w:type="dxa" w:w="16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5.28E-15</w:t>
            </w:r>
          </w:p>
        </w:tc>
        <w:tc>
          <w:tcPr>
            <w:tcW w:type="dxa" w:w="171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9.38E-212</w:t>
            </w:r>
          </w:p>
        </w:tc>
      </w:tr>
      <w:tr>
        <w:trPr>
          <w:trHeight w:hRule="exact" w:val="300"/>
        </w:trPr>
        <w:tc>
          <w:tcPr>
            <w:tcW w:type="dxa" w:w="918"/>
            <w:tcBorders/>
            <w:tcMar>
              <w:start w:w="0" w:type="dxa"/>
              <w:end w:w="0" w:type="dxa"/>
            </w:tcMar>
          </w:tcPr>
          <w:p>
            <w:pPr>
              <w:autoSpaceDN w:val="0"/>
              <w:autoSpaceDE w:val="0"/>
              <w:widowControl/>
              <w:spacing w:line="232" w:lineRule="exact" w:before="4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11</w:t>
            </w:r>
          </w:p>
        </w:tc>
        <w:tc>
          <w:tcPr>
            <w:tcW w:type="dxa" w:w="1666"/>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1.92E-11</w:t>
            </w:r>
          </w:p>
        </w:tc>
        <w:tc>
          <w:tcPr>
            <w:tcW w:type="dxa" w:w="1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0.0111</w:t>
            </w:r>
          </w:p>
        </w:tc>
        <w:tc>
          <w:tcPr>
            <w:tcW w:type="dxa" w:w="1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0.0116</w:t>
            </w:r>
          </w:p>
        </w:tc>
        <w:tc>
          <w:tcPr>
            <w:tcW w:type="dxa" w:w="16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2.35E-18</w:t>
            </w:r>
          </w:p>
        </w:tc>
        <w:tc>
          <w:tcPr>
            <w:tcW w:type="dxa" w:w="171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8.14E-27</w:t>
            </w:r>
          </w:p>
        </w:tc>
      </w:tr>
      <w:tr>
        <w:trPr>
          <w:trHeight w:hRule="exact" w:val="260"/>
        </w:trPr>
        <w:tc>
          <w:tcPr>
            <w:tcW w:type="dxa" w:w="918"/>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12</w:t>
            </w:r>
          </w:p>
        </w:tc>
        <w:tc>
          <w:tcPr>
            <w:tcW w:type="dxa" w:w="1666"/>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0.1786</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4.86E-08</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5.37E-31</w:t>
            </w:r>
          </w:p>
        </w:tc>
        <w:tc>
          <w:tcPr>
            <w:tcW w:type="dxa" w:w="166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6.43E-70</w:t>
            </w:r>
          </w:p>
        </w:tc>
        <w:tc>
          <w:tcPr>
            <w:tcW w:type="dxa" w:w="171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1.29E-28</w:t>
            </w:r>
          </w:p>
        </w:tc>
      </w:tr>
      <w:tr>
        <w:trPr>
          <w:trHeight w:hRule="exact" w:val="300"/>
        </w:trPr>
        <w:tc>
          <w:tcPr>
            <w:tcW w:type="dxa" w:w="918"/>
            <w:tcBorders/>
            <w:tcMar>
              <w:start w:w="0" w:type="dxa"/>
              <w:end w:w="0" w:type="dxa"/>
            </w:tcMar>
          </w:tcPr>
          <w:p>
            <w:pPr>
              <w:autoSpaceDN w:val="0"/>
              <w:autoSpaceDE w:val="0"/>
              <w:widowControl/>
              <w:spacing w:line="232" w:lineRule="exact" w:before="6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13</w:t>
            </w:r>
          </w:p>
        </w:tc>
        <w:tc>
          <w:tcPr>
            <w:tcW w:type="dxa" w:w="1666"/>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0.3471</w:t>
            </w:r>
          </w:p>
        </w:tc>
        <w:tc>
          <w:tcPr>
            <w:tcW w:type="dxa" w:w="16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3.28E-05</w:t>
            </w:r>
          </w:p>
        </w:tc>
        <w:tc>
          <w:tcPr>
            <w:tcW w:type="dxa" w:w="16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7.28E-25</w:t>
            </w:r>
          </w:p>
        </w:tc>
        <w:tc>
          <w:tcPr>
            <w:tcW w:type="dxa" w:w="16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3.85E-60</w:t>
            </w:r>
          </w:p>
        </w:tc>
        <w:tc>
          <w:tcPr>
            <w:tcW w:type="dxa" w:w="171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4.72E-111</w:t>
            </w:r>
          </w:p>
        </w:tc>
      </w:tr>
      <w:tr>
        <w:trPr>
          <w:trHeight w:hRule="exact" w:val="340"/>
        </w:trPr>
        <w:tc>
          <w:tcPr>
            <w:tcW w:type="dxa" w:w="918"/>
            <w:tcBorders/>
            <w:tcMar>
              <w:start w:w="0" w:type="dxa"/>
              <w:end w:w="0" w:type="dxa"/>
            </w:tcMar>
          </w:tcPr>
          <w:p>
            <w:pPr>
              <w:autoSpaceDN w:val="0"/>
              <w:autoSpaceDE w:val="0"/>
              <w:widowControl/>
              <w:spacing w:line="232" w:lineRule="exact" w:before="8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14</w:t>
            </w:r>
          </w:p>
        </w:tc>
        <w:tc>
          <w:tcPr>
            <w:tcW w:type="dxa" w:w="1666"/>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2.84E-13</w:t>
            </w:r>
          </w:p>
        </w:tc>
        <w:tc>
          <w:tcPr>
            <w:tcW w:type="dxa" w:w="16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0.0013</w:t>
            </w:r>
          </w:p>
        </w:tc>
        <w:tc>
          <w:tcPr>
            <w:tcW w:type="dxa" w:w="16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0.5638</w:t>
            </w:r>
          </w:p>
        </w:tc>
        <w:tc>
          <w:tcPr>
            <w:tcW w:type="dxa" w:w="166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8.29E-68</w:t>
            </w:r>
          </w:p>
        </w:tc>
        <w:tc>
          <w:tcPr>
            <w:tcW w:type="dxa" w:w="171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1.09E-12</w:t>
            </w:r>
          </w:p>
        </w:tc>
      </w:tr>
      <w:tr>
        <w:trPr>
          <w:trHeight w:hRule="exact" w:val="300"/>
        </w:trPr>
        <w:tc>
          <w:tcPr>
            <w:tcW w:type="dxa" w:w="918"/>
            <w:tcBorders/>
            <w:tcMar>
              <w:start w:w="0" w:type="dxa"/>
              <w:end w:w="0" w:type="dxa"/>
            </w:tcMar>
          </w:tcPr>
          <w:p>
            <w:pPr>
              <w:autoSpaceDN w:val="0"/>
              <w:autoSpaceDE w:val="0"/>
              <w:widowControl/>
              <w:spacing w:line="232" w:lineRule="exact" w:before="4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15</w:t>
            </w:r>
          </w:p>
        </w:tc>
        <w:tc>
          <w:tcPr>
            <w:tcW w:type="dxa" w:w="166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3.25E-93</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3.65E-78</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5.82E-28</w:t>
            </w:r>
          </w:p>
        </w:tc>
        <w:tc>
          <w:tcPr>
            <w:tcW w:type="dxa" w:w="16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0.0551</w:t>
            </w:r>
          </w:p>
        </w:tc>
        <w:tc>
          <w:tcPr>
            <w:tcW w:type="dxa" w:w="171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0.0027</w:t>
            </w:r>
          </w:p>
        </w:tc>
      </w:tr>
      <w:tr>
        <w:trPr>
          <w:trHeight w:hRule="exact" w:val="300"/>
        </w:trPr>
        <w:tc>
          <w:tcPr>
            <w:tcW w:type="dxa" w:w="918"/>
            <w:tcBorders/>
            <w:tcMar>
              <w:start w:w="0" w:type="dxa"/>
              <w:end w:w="0" w:type="dxa"/>
            </w:tcMar>
          </w:tcPr>
          <w:p>
            <w:pPr>
              <w:autoSpaceDN w:val="0"/>
              <w:autoSpaceDE w:val="0"/>
              <w:widowControl/>
              <w:spacing w:line="232" w:lineRule="exact" w:before="5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16</w:t>
            </w:r>
          </w:p>
        </w:tc>
        <w:tc>
          <w:tcPr>
            <w:tcW w:type="dxa" w:w="1666"/>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0.1310</w:t>
            </w:r>
          </w:p>
        </w:tc>
        <w:tc>
          <w:tcPr>
            <w:tcW w:type="dxa" w:w="16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9.02E-34</w:t>
            </w:r>
          </w:p>
        </w:tc>
        <w:tc>
          <w:tcPr>
            <w:tcW w:type="dxa" w:w="16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2.40E-62</w:t>
            </w:r>
          </w:p>
        </w:tc>
        <w:tc>
          <w:tcPr>
            <w:tcW w:type="dxa" w:w="16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7.10E-203</w:t>
            </w:r>
          </w:p>
        </w:tc>
        <w:tc>
          <w:tcPr>
            <w:tcW w:type="dxa" w:w="171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1.48E-91</w:t>
            </w:r>
          </w:p>
        </w:tc>
      </w:tr>
      <w:tr>
        <w:trPr>
          <w:trHeight w:hRule="exact" w:val="280"/>
        </w:trPr>
        <w:tc>
          <w:tcPr>
            <w:tcW w:type="dxa" w:w="918"/>
            <w:tcBorders/>
            <w:tcMar>
              <w:start w:w="0" w:type="dxa"/>
              <w:end w:w="0" w:type="dxa"/>
            </w:tcMar>
          </w:tcPr>
          <w:p>
            <w:pPr>
              <w:autoSpaceDN w:val="0"/>
              <w:autoSpaceDE w:val="0"/>
              <w:widowControl/>
              <w:spacing w:line="234"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17</w:t>
            </w:r>
          </w:p>
        </w:tc>
        <w:tc>
          <w:tcPr>
            <w:tcW w:type="dxa" w:w="166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3.69E-05</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0.3183</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5.06E-13</w:t>
            </w:r>
          </w:p>
        </w:tc>
        <w:tc>
          <w:tcPr>
            <w:tcW w:type="dxa" w:w="16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4.50E-40</w:t>
            </w:r>
          </w:p>
        </w:tc>
        <w:tc>
          <w:tcPr>
            <w:tcW w:type="dxa" w:w="171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1.20E-82</w:t>
            </w:r>
          </w:p>
        </w:tc>
      </w:tr>
      <w:tr>
        <w:trPr>
          <w:trHeight w:hRule="exact" w:val="300"/>
        </w:trPr>
        <w:tc>
          <w:tcPr>
            <w:tcW w:type="dxa" w:w="918"/>
            <w:tcBorders/>
            <w:tcMar>
              <w:start w:w="0" w:type="dxa"/>
              <w:end w:w="0" w:type="dxa"/>
            </w:tcMar>
          </w:tcPr>
          <w:p>
            <w:pPr>
              <w:autoSpaceDN w:val="0"/>
              <w:autoSpaceDE w:val="0"/>
              <w:widowControl/>
              <w:spacing w:line="234" w:lineRule="exact" w:before="6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18</w:t>
            </w:r>
          </w:p>
        </w:tc>
        <w:tc>
          <w:tcPr>
            <w:tcW w:type="dxa" w:w="1666"/>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0.3212</w:t>
            </w:r>
          </w:p>
        </w:tc>
        <w:tc>
          <w:tcPr>
            <w:tcW w:type="dxa" w:w="16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3.38E-05</w:t>
            </w:r>
          </w:p>
        </w:tc>
        <w:tc>
          <w:tcPr>
            <w:tcW w:type="dxa" w:w="16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8.67E-25</w:t>
            </w:r>
          </w:p>
        </w:tc>
        <w:tc>
          <w:tcPr>
            <w:tcW w:type="dxa" w:w="16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5.41E-61</w:t>
            </w:r>
          </w:p>
        </w:tc>
        <w:tc>
          <w:tcPr>
            <w:tcW w:type="dxa" w:w="171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6.63E-111</w:t>
            </w:r>
          </w:p>
        </w:tc>
      </w:tr>
      <w:tr>
        <w:trPr>
          <w:trHeight w:hRule="exact" w:val="340"/>
        </w:trPr>
        <w:tc>
          <w:tcPr>
            <w:tcW w:type="dxa" w:w="918"/>
            <w:tcBorders/>
            <w:tcMar>
              <w:start w:w="0" w:type="dxa"/>
              <w:end w:w="0" w:type="dxa"/>
            </w:tcMar>
          </w:tcPr>
          <w:p>
            <w:pPr>
              <w:autoSpaceDN w:val="0"/>
              <w:autoSpaceDE w:val="0"/>
              <w:widowControl/>
              <w:spacing w:line="230" w:lineRule="exact" w:before="7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19</w:t>
            </w:r>
          </w:p>
        </w:tc>
        <w:tc>
          <w:tcPr>
            <w:tcW w:type="dxa" w:w="1666"/>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0.3308</w:t>
            </w:r>
          </w:p>
        </w:tc>
        <w:tc>
          <w:tcPr>
            <w:tcW w:type="dxa" w:w="168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3.70E-05</w:t>
            </w:r>
          </w:p>
        </w:tc>
        <w:tc>
          <w:tcPr>
            <w:tcW w:type="dxa" w:w="168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1.28E-24</w:t>
            </w:r>
          </w:p>
        </w:tc>
        <w:tc>
          <w:tcPr>
            <w:tcW w:type="dxa" w:w="166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1.71E-59</w:t>
            </w:r>
          </w:p>
        </w:tc>
        <w:tc>
          <w:tcPr>
            <w:tcW w:type="dxa" w:w="171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9.15E-111</w:t>
            </w:r>
          </w:p>
        </w:tc>
      </w:tr>
      <w:tr>
        <w:trPr>
          <w:trHeight w:hRule="exact" w:val="300"/>
        </w:trPr>
        <w:tc>
          <w:tcPr>
            <w:tcW w:type="dxa" w:w="918"/>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20</w:t>
            </w:r>
          </w:p>
        </w:tc>
        <w:tc>
          <w:tcPr>
            <w:tcW w:type="dxa" w:w="166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3.06E-33</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0.0039</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0.1991</w:t>
            </w:r>
          </w:p>
        </w:tc>
        <w:tc>
          <w:tcPr>
            <w:tcW w:type="dxa" w:w="16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1.49E-59</w:t>
            </w:r>
          </w:p>
        </w:tc>
        <w:tc>
          <w:tcPr>
            <w:tcW w:type="dxa" w:w="171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918"/>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21</w:t>
            </w:r>
          </w:p>
        </w:tc>
        <w:tc>
          <w:tcPr>
            <w:tcW w:type="dxa" w:w="166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1.23E-08</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1.58E-08</w:t>
            </w:r>
          </w:p>
        </w:tc>
        <w:tc>
          <w:tcPr>
            <w:tcW w:type="dxa" w:w="16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2.11E-32</w:t>
            </w:r>
          </w:p>
        </w:tc>
        <w:tc>
          <w:tcPr>
            <w:tcW w:type="dxa" w:w="171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1.81E-71</w:t>
            </w:r>
          </w:p>
        </w:tc>
      </w:tr>
      <w:tr>
        <w:trPr>
          <w:trHeight w:hRule="exact" w:val="300"/>
        </w:trPr>
        <w:tc>
          <w:tcPr>
            <w:tcW w:type="dxa" w:w="918"/>
            <w:tcBorders/>
            <w:tcMar>
              <w:start w:w="0" w:type="dxa"/>
              <w:end w:w="0" w:type="dxa"/>
            </w:tcMar>
          </w:tcPr>
          <w:p>
            <w:pPr>
              <w:autoSpaceDN w:val="0"/>
              <w:autoSpaceDE w:val="0"/>
              <w:widowControl/>
              <w:spacing w:line="232" w:lineRule="exact" w:before="4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22</w:t>
            </w:r>
          </w:p>
        </w:tc>
        <w:tc>
          <w:tcPr>
            <w:tcW w:type="dxa" w:w="1666"/>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7.52E-13</w:t>
            </w:r>
          </w:p>
        </w:tc>
        <w:tc>
          <w:tcPr>
            <w:tcW w:type="dxa" w:w="1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0.3201</w:t>
            </w:r>
          </w:p>
        </w:tc>
        <w:tc>
          <w:tcPr>
            <w:tcW w:type="dxa" w:w="1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4.08E-05</w:t>
            </w:r>
          </w:p>
        </w:tc>
        <w:tc>
          <w:tcPr>
            <w:tcW w:type="dxa" w:w="16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7.08E-25</w:t>
            </w:r>
          </w:p>
        </w:tc>
        <w:tc>
          <w:tcPr>
            <w:tcW w:type="dxa" w:w="171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3.48E-60</w:t>
            </w:r>
          </w:p>
        </w:tc>
      </w:tr>
      <w:tr>
        <w:trPr>
          <w:trHeight w:hRule="exact" w:val="300"/>
        </w:trPr>
        <w:tc>
          <w:tcPr>
            <w:tcW w:type="dxa" w:w="918"/>
            <w:tcBorders/>
            <w:tcMar>
              <w:start w:w="0" w:type="dxa"/>
              <w:end w:w="0" w:type="dxa"/>
            </w:tcMar>
          </w:tcPr>
          <w:p>
            <w:pPr>
              <w:autoSpaceDN w:val="0"/>
              <w:autoSpaceDE w:val="0"/>
              <w:widowControl/>
              <w:spacing w:line="232" w:lineRule="exact" w:before="4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23</w:t>
            </w:r>
          </w:p>
        </w:tc>
        <w:tc>
          <w:tcPr>
            <w:tcW w:type="dxa" w:w="1666"/>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0.1041</w:t>
            </w:r>
          </w:p>
        </w:tc>
        <w:tc>
          <w:tcPr>
            <w:tcW w:type="dxa" w:w="16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0.0073</w:t>
            </w:r>
          </w:p>
        </w:tc>
        <w:tc>
          <w:tcPr>
            <w:tcW w:type="dxa" w:w="16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2.49E-09</w:t>
            </w:r>
          </w:p>
        </w:tc>
        <w:tc>
          <w:tcPr>
            <w:tcW w:type="dxa" w:w="16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w:t>
            </w:r>
          </w:p>
        </w:tc>
        <w:tc>
          <w:tcPr>
            <w:tcW w:type="dxa" w:w="171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918"/>
            <w:tcBorders/>
            <w:tcMar>
              <w:start w:w="0" w:type="dxa"/>
              <w:end w:w="0" w:type="dxa"/>
            </w:tcMar>
          </w:tcPr>
          <w:p>
            <w:pPr>
              <w:autoSpaceDN w:val="0"/>
              <w:autoSpaceDE w:val="0"/>
              <w:widowControl/>
              <w:spacing w:line="232"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24</w:t>
            </w:r>
          </w:p>
        </w:tc>
        <w:tc>
          <w:tcPr>
            <w:tcW w:type="dxa" w:w="1666"/>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3.13E-88</w:t>
            </w:r>
          </w:p>
        </w:tc>
        <w:tc>
          <w:tcPr>
            <w:tcW w:type="dxa" w:w="16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1.68E-44</w:t>
            </w:r>
          </w:p>
        </w:tc>
        <w:tc>
          <w:tcPr>
            <w:tcW w:type="dxa" w:w="16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1.28E-19</w:t>
            </w:r>
          </w:p>
        </w:tc>
        <w:tc>
          <w:tcPr>
            <w:tcW w:type="dxa" w:w="16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2.78E-06</w:t>
            </w:r>
          </w:p>
        </w:tc>
        <w:tc>
          <w:tcPr>
            <w:tcW w:type="dxa" w:w="171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0.1344</w:t>
            </w:r>
          </w:p>
        </w:tc>
      </w:tr>
      <w:tr>
        <w:trPr>
          <w:trHeight w:hRule="exact" w:val="260"/>
        </w:trPr>
        <w:tc>
          <w:tcPr>
            <w:tcW w:type="dxa" w:w="918"/>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25</w:t>
            </w:r>
          </w:p>
        </w:tc>
        <w:tc>
          <w:tcPr>
            <w:tcW w:type="dxa" w:w="1666"/>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0.0477</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2.09E-24</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4.22E-69</w:t>
            </w:r>
          </w:p>
        </w:tc>
        <w:tc>
          <w:tcPr>
            <w:tcW w:type="dxa" w:w="166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w:t>
            </w:r>
          </w:p>
        </w:tc>
        <w:tc>
          <w:tcPr>
            <w:tcW w:type="dxa" w:w="171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w:t>
            </w:r>
          </w:p>
        </w:tc>
      </w:tr>
      <w:tr>
        <w:trPr>
          <w:trHeight w:hRule="exact" w:val="320"/>
        </w:trPr>
        <w:tc>
          <w:tcPr>
            <w:tcW w:type="dxa" w:w="918"/>
            <w:tcBorders/>
            <w:tcMar>
              <w:start w:w="0" w:type="dxa"/>
              <w:end w:w="0" w:type="dxa"/>
            </w:tcMar>
          </w:tcPr>
          <w:p>
            <w:pPr>
              <w:autoSpaceDN w:val="0"/>
              <w:autoSpaceDE w:val="0"/>
              <w:widowControl/>
              <w:spacing w:line="232" w:lineRule="exact" w:before="8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26</w:t>
            </w:r>
          </w:p>
        </w:tc>
        <w:tc>
          <w:tcPr>
            <w:tcW w:type="dxa" w:w="1666"/>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1.24E-46</w:t>
            </w:r>
          </w:p>
        </w:tc>
        <w:tc>
          <w:tcPr>
            <w:tcW w:type="dxa" w:w="168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5.15E-57</w:t>
            </w:r>
          </w:p>
        </w:tc>
        <w:tc>
          <w:tcPr>
            <w:tcW w:type="dxa" w:w="168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2.75E-23</w:t>
            </w:r>
          </w:p>
        </w:tc>
        <w:tc>
          <w:tcPr>
            <w:tcW w:type="dxa" w:w="166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1.50E-06</w:t>
            </w:r>
          </w:p>
        </w:tc>
        <w:tc>
          <w:tcPr>
            <w:tcW w:type="dxa" w:w="171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0.9431</w:t>
            </w:r>
          </w:p>
        </w:tc>
      </w:tr>
      <w:tr>
        <w:trPr>
          <w:trHeight w:hRule="exact" w:val="378"/>
        </w:trPr>
        <w:tc>
          <w:tcPr>
            <w:tcW w:type="dxa" w:w="918"/>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27</w:t>
            </w:r>
          </w:p>
        </w:tc>
        <w:tc>
          <w:tcPr>
            <w:tcW w:type="dxa" w:w="1666"/>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4.74E-16</w:t>
            </w:r>
          </w:p>
        </w:tc>
        <w:tc>
          <w:tcPr>
            <w:tcW w:type="dxa" w:w="168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0.0022</w:t>
            </w:r>
          </w:p>
        </w:tc>
        <w:tc>
          <w:tcPr>
            <w:tcW w:type="dxa" w:w="168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0.0430</w:t>
            </w:r>
          </w:p>
        </w:tc>
        <w:tc>
          <w:tcPr>
            <w:tcW w:type="dxa" w:w="166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3.84E-44</w:t>
            </w:r>
          </w:p>
        </w:tc>
        <w:tc>
          <w:tcPr>
            <w:tcW w:type="dxa" w:w="171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1.49E-34</w:t>
            </w:r>
          </w:p>
        </w:tc>
      </w:tr>
    </w:tbl>
    <w:p>
      <w:pPr>
        <w:autoSpaceDN w:val="0"/>
        <w:autoSpaceDE w:val="0"/>
        <w:widowControl/>
        <w:spacing w:line="200" w:lineRule="exact" w:before="3470" w:after="0"/>
        <w:ind w:left="0" w:right="4484" w:firstLine="0"/>
        <w:jc w:val="right"/>
      </w:pPr>
      <w:r>
        <w:rPr>
          <w:rFonts w:ascii="TimesNewRomanPSMT" w:hAnsi="TimesNewRomanPSMT" w:eastAsia="TimesNewRomanPSMT"/>
          <w:b w:val="0"/>
          <w:i w:val="0"/>
          <w:color w:val="000000"/>
          <w:sz w:val="18"/>
        </w:rPr>
        <w:t>- 97 -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424" name="Picture 14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25" name="Picture 14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2670" w:firstLine="0"/>
        <w:jc w:val="right"/>
      </w:pPr>
      <w:r>
        <w:rPr>
          <w:rFonts w:ascii="SimSun" w:hAnsi="SimSun" w:eastAsia="SimSun"/>
          <w:b w:val="0"/>
          <w:i w:val="0"/>
          <w:color w:val="000000"/>
          <w:sz w:val="21"/>
        </w:rPr>
        <w:t>地铁盾构施工诱发临近桥梁安全风险管理研究</w:t>
      </w:r>
    </w:p>
    <w:p>
      <w:pPr>
        <w:autoSpaceDN w:val="0"/>
        <w:autoSpaceDE w:val="0"/>
        <w:widowControl/>
        <w:spacing w:line="266" w:lineRule="exact" w:before="694" w:after="0"/>
        <w:ind w:left="998" w:right="0" w:firstLine="0"/>
        <w:jc w:val="left"/>
      </w:pPr>
      <w:r>
        <w:rPr>
          <w:rFonts w:ascii="SimSun" w:hAnsi="SimSun" w:eastAsia="SimSun"/>
          <w:b w:val="0"/>
          <w:i w:val="0"/>
          <w:color w:val="000000"/>
          <w:sz w:val="24"/>
        </w:rPr>
        <w:t>附表三西津东路汽车西站人行天桥</w:t>
      </w:r>
      <w:r>
        <w:rPr>
          <w:rFonts w:ascii="TimesNewRomanPSMT" w:hAnsi="TimesNewRomanPSMT" w:eastAsia="TimesNewRomanPSMT"/>
          <w:b w:val="0"/>
          <w:i w:val="0"/>
          <w:color w:val="000000"/>
          <w:sz w:val="24"/>
        </w:rPr>
        <w:t>-</w:t>
      </w:r>
      <w:r>
        <w:rPr>
          <w:rFonts w:ascii="SimSun" w:hAnsi="SimSun" w:eastAsia="SimSun"/>
          <w:b w:val="0"/>
          <w:i w:val="0"/>
          <w:color w:val="000000"/>
          <w:sz w:val="24"/>
        </w:rPr>
        <w:t>云关联度</w:t>
      </w:r>
    </w:p>
    <w:p>
      <w:pPr>
        <w:autoSpaceDN w:val="0"/>
        <w:autoSpaceDE w:val="0"/>
        <w:widowControl/>
        <w:spacing w:line="222" w:lineRule="exact" w:before="128" w:after="104"/>
        <w:ind w:left="0" w:right="2916" w:firstLine="0"/>
        <w:jc w:val="right"/>
      </w:pPr>
      <w:r>
        <w:rPr>
          <w:rFonts w:ascii="SimSun" w:hAnsi="SimSun" w:eastAsia="SimSun"/>
          <w:b w:val="0"/>
          <w:i w:val="0"/>
          <w:color w:val="000000"/>
          <w:sz w:val="22"/>
        </w:rPr>
        <w:t>各待评指标与风险等级间的云关联度</w:t>
      </w:r>
    </w:p>
    <w:tbl>
      <w:tblPr>
        <w:tblW w:type="auto" w:w="0"/>
        <w:tblLayout w:type="fixed"/>
        <w:tblLook w:firstColumn="1" w:firstRow="1" w:lastColumn="0" w:lastRow="0" w:noHBand="0" w:noVBand="1" w:val="04A0"/>
        <w:tblInd w:w="876.0" w:type="dxa"/>
      </w:tblPr>
      <w:tblGrid>
        <w:gridCol w:w="1702"/>
        <w:gridCol w:w="1702"/>
        <w:gridCol w:w="1702"/>
        <w:gridCol w:w="1702"/>
        <w:gridCol w:w="1702"/>
        <w:gridCol w:w="1702"/>
      </w:tblGrid>
      <w:tr>
        <w:trPr>
          <w:trHeight w:hRule="exact" w:val="376"/>
        </w:trPr>
        <w:tc>
          <w:tcPr>
            <w:tcW w:type="dxa" w:w="918"/>
            <w:tcBorders>
              <w:top w:sz="11.520000457763672" w:val="single" w:color="#000000"/>
              <w:bottom w:sz="3.8399999141693115" w:val="single" w:color="#000000"/>
            </w:tcBorders>
            <w:tcMar>
              <w:start w:w="0" w:type="dxa"/>
              <w:end w:w="0" w:type="dxa"/>
            </w:tcMar>
          </w:tcPr>
          <w:p>
            <w:pPr>
              <w:autoSpaceDN w:val="0"/>
              <w:autoSpaceDE w:val="0"/>
              <w:widowControl/>
              <w:spacing w:line="222" w:lineRule="exact" w:before="136" w:after="0"/>
              <w:ind w:left="0" w:right="0" w:firstLine="0"/>
              <w:jc w:val="center"/>
            </w:pPr>
            <w:r>
              <w:rPr>
                <w:rFonts w:ascii="SimSun" w:hAnsi="SimSun" w:eastAsia="SimSun"/>
                <w:b w:val="0"/>
                <w:i w:val="0"/>
                <w:color w:val="000000"/>
                <w:sz w:val="22"/>
              </w:rPr>
              <w:t>指标</w:t>
            </w:r>
          </w:p>
        </w:tc>
        <w:tc>
          <w:tcPr>
            <w:tcW w:type="dxa" w:w="1666"/>
            <w:tcBorders>
              <w:top w:sz="11.520000457763672" w:val="single" w:color="#000000"/>
              <w:bottom w:sz="3.8399999141693115" w:val="single" w:color="#000000"/>
            </w:tcBorders>
            <w:tcMar>
              <w:start w:w="0" w:type="dxa"/>
              <w:end w:w="0" w:type="dxa"/>
            </w:tcMar>
          </w:tcPr>
          <w:p/>
        </w:tc>
        <w:tc>
          <w:tcPr>
            <w:tcW w:type="dxa" w:w="1680"/>
            <w:tcBorders>
              <w:top w:sz="11.520000457763672" w:val="single" w:color="#000000"/>
              <w:bottom w:sz="3.8399999141693115" w:val="single" w:color="#000000"/>
            </w:tcBorders>
            <w:tcMar>
              <w:start w:w="0" w:type="dxa"/>
              <w:end w:w="0" w:type="dxa"/>
            </w:tcMar>
          </w:tcPr>
          <w:p/>
        </w:tc>
        <w:tc>
          <w:tcPr>
            <w:tcW w:type="dxa" w:w="1680"/>
            <w:tcBorders>
              <w:top w:sz="11.520000457763672" w:val="single" w:color="#000000"/>
              <w:bottom w:sz="3.8399999141693115" w:val="single" w:color="#000000"/>
            </w:tcBorders>
            <w:tcMar>
              <w:start w:w="0" w:type="dxa"/>
              <w:end w:w="0" w:type="dxa"/>
            </w:tcMar>
          </w:tcPr>
          <w:p>
            <w:pPr>
              <w:autoSpaceDN w:val="0"/>
              <w:autoSpaceDE w:val="0"/>
              <w:widowControl/>
              <w:spacing w:line="222" w:lineRule="exact" w:before="32" w:after="0"/>
              <w:ind w:left="0" w:right="0" w:firstLine="0"/>
              <w:jc w:val="center"/>
            </w:pPr>
            <w:r>
              <w:rPr>
                <w:rFonts w:ascii="SimSun" w:hAnsi="SimSun" w:eastAsia="SimSun"/>
                <w:b w:val="0"/>
                <w:i w:val="0"/>
                <w:color w:val="000000"/>
                <w:sz w:val="22"/>
              </w:rPr>
              <w:t>风险等级</w:t>
            </w:r>
          </w:p>
        </w:tc>
        <w:tc>
          <w:tcPr>
            <w:tcW w:type="dxa" w:w="1660"/>
            <w:tcBorders>
              <w:top w:sz="11.520000457763672" w:val="single" w:color="#000000"/>
              <w:bottom w:sz="3.8399999141693115" w:val="single" w:color="#000000"/>
            </w:tcBorders>
            <w:tcMar>
              <w:start w:w="0" w:type="dxa"/>
              <w:end w:w="0" w:type="dxa"/>
            </w:tcMar>
          </w:tcPr>
          <w:p/>
        </w:tc>
        <w:tc>
          <w:tcPr>
            <w:tcW w:type="dxa" w:w="1710"/>
            <w:tcBorders>
              <w:top w:sz="11.520000457763672" w:val="single" w:color="#000000"/>
              <w:bottom w:sz="3.8399999141693115" w:val="single" w:color="#000000"/>
            </w:tcBorders>
            <w:tcMar>
              <w:start w:w="0" w:type="dxa"/>
              <w:end w:w="0" w:type="dxa"/>
            </w:tcMar>
          </w:tcPr>
          <w:p/>
        </w:tc>
      </w:tr>
      <w:tr>
        <w:trPr>
          <w:trHeight w:hRule="exact" w:val="386"/>
        </w:trPr>
        <w:tc>
          <w:tcPr>
            <w:tcW w:type="dxa" w:w="918"/>
            <w:tcBorders>
              <w:top w:sz="3.8399999141693115" w:val="single" w:color="#000000"/>
              <w:bottom w:sz="3.8399999141693115" w:val="single" w:color="#000000"/>
            </w:tcBorders>
            <w:tcMar>
              <w:start w:w="0" w:type="dxa"/>
              <w:end w:w="0" w:type="dxa"/>
            </w:tcMar>
          </w:tcPr>
          <w:p/>
        </w:tc>
        <w:tc>
          <w:tcPr>
            <w:tcW w:type="dxa" w:w="1666"/>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54" w:after="0"/>
              <w:ind w:left="0" w:right="0" w:firstLine="0"/>
              <w:jc w:val="center"/>
            </w:pPr>
            <w:r>
              <w:rPr>
                <w:rFonts w:ascii="SimSun" w:hAnsi="SimSun" w:eastAsia="SimSun"/>
                <w:b w:val="0"/>
                <w:i w:val="0"/>
                <w:color w:val="000000"/>
                <w:sz w:val="22"/>
              </w:rPr>
              <w:t>Ⅰ级</w:t>
            </w:r>
          </w:p>
        </w:tc>
        <w:tc>
          <w:tcPr>
            <w:tcW w:type="dxa" w:w="1680"/>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54" w:after="0"/>
              <w:ind w:left="0" w:right="0" w:firstLine="0"/>
              <w:jc w:val="center"/>
            </w:pPr>
            <w:r>
              <w:rPr>
                <w:rFonts w:ascii="SimSun" w:hAnsi="SimSun" w:eastAsia="SimSun"/>
                <w:b w:val="0"/>
                <w:i w:val="0"/>
                <w:color w:val="000000"/>
                <w:sz w:val="22"/>
              </w:rPr>
              <w:t>Ⅱ级</w:t>
            </w:r>
          </w:p>
        </w:tc>
        <w:tc>
          <w:tcPr>
            <w:tcW w:type="dxa" w:w="1680"/>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54" w:after="0"/>
              <w:ind w:left="0" w:right="0" w:firstLine="0"/>
              <w:jc w:val="center"/>
            </w:pPr>
            <w:r>
              <w:rPr>
                <w:rFonts w:ascii="SimSun" w:hAnsi="SimSun" w:eastAsia="SimSun"/>
                <w:b w:val="0"/>
                <w:i w:val="0"/>
                <w:color w:val="000000"/>
                <w:sz w:val="22"/>
              </w:rPr>
              <w:t>Ⅲ级</w:t>
            </w:r>
          </w:p>
        </w:tc>
        <w:tc>
          <w:tcPr>
            <w:tcW w:type="dxa" w:w="1660"/>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54" w:after="0"/>
              <w:ind w:left="0" w:right="0" w:firstLine="0"/>
              <w:jc w:val="center"/>
            </w:pPr>
            <w:r>
              <w:rPr>
                <w:rFonts w:ascii="SimSun" w:hAnsi="SimSun" w:eastAsia="SimSun"/>
                <w:b w:val="0"/>
                <w:i w:val="0"/>
                <w:color w:val="000000"/>
                <w:sz w:val="22"/>
              </w:rPr>
              <w:t>Ⅳ级</w:t>
            </w:r>
          </w:p>
        </w:tc>
        <w:tc>
          <w:tcPr>
            <w:tcW w:type="dxa" w:w="1710"/>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54" w:after="0"/>
              <w:ind w:left="0" w:right="0" w:firstLine="0"/>
              <w:jc w:val="center"/>
            </w:pPr>
            <w:r>
              <w:rPr>
                <w:rFonts w:ascii="SimSun" w:hAnsi="SimSun" w:eastAsia="SimSun"/>
                <w:b w:val="0"/>
                <w:i w:val="0"/>
                <w:color w:val="000000"/>
                <w:sz w:val="22"/>
              </w:rPr>
              <w:t>Ⅴ级</w:t>
            </w:r>
          </w:p>
        </w:tc>
      </w:tr>
      <w:tr>
        <w:trPr>
          <w:trHeight w:hRule="exact" w:val="272"/>
        </w:trPr>
        <w:tc>
          <w:tcPr>
            <w:tcW w:type="dxa" w:w="918"/>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w:t>
            </w:r>
          </w:p>
        </w:tc>
        <w:tc>
          <w:tcPr>
            <w:tcW w:type="dxa" w:w="1666"/>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0.0105</w:t>
            </w:r>
          </w:p>
        </w:tc>
        <w:tc>
          <w:tcPr>
            <w:tcW w:type="dxa" w:w="168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3.73E-48</w:t>
            </w:r>
          </w:p>
        </w:tc>
        <w:tc>
          <w:tcPr>
            <w:tcW w:type="dxa" w:w="168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0</w:t>
            </w:r>
          </w:p>
        </w:tc>
        <w:tc>
          <w:tcPr>
            <w:tcW w:type="dxa" w:w="166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0</w:t>
            </w:r>
          </w:p>
        </w:tc>
        <w:tc>
          <w:tcPr>
            <w:tcW w:type="dxa" w:w="1710"/>
            <w:tcBorders>
              <w:top w:sz="3.8399999141693115"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2.85E-27</w:t>
            </w:r>
          </w:p>
        </w:tc>
      </w:tr>
      <w:tr>
        <w:trPr>
          <w:trHeight w:hRule="exact" w:val="300"/>
        </w:trPr>
        <w:tc>
          <w:tcPr>
            <w:tcW w:type="dxa" w:w="918"/>
            <w:tcBorders/>
            <w:tcMar>
              <w:start w:w="0" w:type="dxa"/>
              <w:end w:w="0" w:type="dxa"/>
            </w:tcMar>
          </w:tcPr>
          <w:p>
            <w:pPr>
              <w:autoSpaceDN w:val="0"/>
              <w:autoSpaceDE w:val="0"/>
              <w:widowControl/>
              <w:spacing w:line="232" w:lineRule="exact" w:before="4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p>
        </w:tc>
        <w:tc>
          <w:tcPr>
            <w:tcW w:type="dxa" w:w="1666"/>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0.6088</w:t>
            </w:r>
          </w:p>
        </w:tc>
        <w:tc>
          <w:tcPr>
            <w:tcW w:type="dxa" w:w="16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2.11E-11</w:t>
            </w:r>
          </w:p>
        </w:tc>
        <w:tc>
          <w:tcPr>
            <w:tcW w:type="dxa" w:w="16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1.15E-09</w:t>
            </w:r>
          </w:p>
        </w:tc>
        <w:tc>
          <w:tcPr>
            <w:tcW w:type="dxa" w:w="16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2.98E-300</w:t>
            </w:r>
          </w:p>
        </w:tc>
        <w:tc>
          <w:tcPr>
            <w:tcW w:type="dxa" w:w="171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1.20E-225</w:t>
            </w:r>
          </w:p>
        </w:tc>
      </w:tr>
      <w:tr>
        <w:trPr>
          <w:trHeight w:hRule="exact" w:val="300"/>
        </w:trPr>
        <w:tc>
          <w:tcPr>
            <w:tcW w:type="dxa" w:w="918"/>
            <w:tcBorders/>
            <w:tcMar>
              <w:start w:w="0" w:type="dxa"/>
              <w:end w:w="0" w:type="dxa"/>
            </w:tcMar>
          </w:tcPr>
          <w:p>
            <w:pPr>
              <w:autoSpaceDN w:val="0"/>
              <w:autoSpaceDE w:val="0"/>
              <w:widowControl/>
              <w:spacing w:line="232"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3</w:t>
            </w:r>
          </w:p>
        </w:tc>
        <w:tc>
          <w:tcPr>
            <w:tcW w:type="dxa" w:w="1666"/>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7.52E-112</w:t>
            </w:r>
          </w:p>
        </w:tc>
        <w:tc>
          <w:tcPr>
            <w:tcW w:type="dxa" w:w="16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1.31E-56</w:t>
            </w:r>
          </w:p>
        </w:tc>
        <w:tc>
          <w:tcPr>
            <w:tcW w:type="dxa" w:w="16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6.50E-47</w:t>
            </w:r>
          </w:p>
        </w:tc>
        <w:tc>
          <w:tcPr>
            <w:tcW w:type="dxa" w:w="16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9.12E-34</w:t>
            </w:r>
          </w:p>
        </w:tc>
        <w:tc>
          <w:tcPr>
            <w:tcW w:type="dxa" w:w="171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0.0131</w:t>
            </w:r>
          </w:p>
        </w:tc>
      </w:tr>
      <w:tr>
        <w:trPr>
          <w:trHeight w:hRule="exact" w:val="280"/>
        </w:trPr>
        <w:tc>
          <w:tcPr>
            <w:tcW w:type="dxa" w:w="918"/>
            <w:tcBorders/>
            <w:tcMar>
              <w:start w:w="0" w:type="dxa"/>
              <w:end w:w="0" w:type="dxa"/>
            </w:tcMar>
          </w:tcPr>
          <w:p>
            <w:pPr>
              <w:autoSpaceDN w:val="0"/>
              <w:autoSpaceDE w:val="0"/>
              <w:widowControl/>
              <w:spacing w:line="234"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4</w:t>
            </w:r>
          </w:p>
        </w:tc>
        <w:tc>
          <w:tcPr>
            <w:tcW w:type="dxa" w:w="166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1.88E-20</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5.51E-261</w:t>
            </w:r>
          </w:p>
        </w:tc>
        <w:tc>
          <w:tcPr>
            <w:tcW w:type="dxa" w:w="16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3.15E-68</w:t>
            </w:r>
          </w:p>
        </w:tc>
        <w:tc>
          <w:tcPr>
            <w:tcW w:type="dxa" w:w="171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2.78E-09</w:t>
            </w:r>
          </w:p>
        </w:tc>
      </w:tr>
      <w:tr>
        <w:trPr>
          <w:trHeight w:hRule="exact" w:val="300"/>
        </w:trPr>
        <w:tc>
          <w:tcPr>
            <w:tcW w:type="dxa" w:w="918"/>
            <w:tcBorders/>
            <w:tcMar>
              <w:start w:w="0" w:type="dxa"/>
              <w:end w:w="0" w:type="dxa"/>
            </w:tcMar>
          </w:tcPr>
          <w:p>
            <w:pPr>
              <w:autoSpaceDN w:val="0"/>
              <w:autoSpaceDE w:val="0"/>
              <w:widowControl/>
              <w:spacing w:line="234" w:lineRule="exact" w:before="6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5</w:t>
            </w:r>
          </w:p>
        </w:tc>
        <w:tc>
          <w:tcPr>
            <w:tcW w:type="dxa" w:w="1666"/>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2.71E-33</w:t>
            </w:r>
          </w:p>
        </w:tc>
        <w:tc>
          <w:tcPr>
            <w:tcW w:type="dxa" w:w="16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1.74E-09</w:t>
            </w:r>
          </w:p>
        </w:tc>
        <w:tc>
          <w:tcPr>
            <w:tcW w:type="dxa" w:w="16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0.0473</w:t>
            </w:r>
          </w:p>
        </w:tc>
        <w:tc>
          <w:tcPr>
            <w:tcW w:type="dxa" w:w="16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7.96E-05</w:t>
            </w:r>
          </w:p>
        </w:tc>
        <w:tc>
          <w:tcPr>
            <w:tcW w:type="dxa" w:w="171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1.49E-13</w:t>
            </w:r>
          </w:p>
        </w:tc>
      </w:tr>
      <w:tr>
        <w:trPr>
          <w:trHeight w:hRule="exact" w:val="340"/>
        </w:trPr>
        <w:tc>
          <w:tcPr>
            <w:tcW w:type="dxa" w:w="918"/>
            <w:tcBorders/>
            <w:tcMar>
              <w:start w:w="0" w:type="dxa"/>
              <w:end w:w="0" w:type="dxa"/>
            </w:tcMar>
          </w:tcPr>
          <w:p>
            <w:pPr>
              <w:autoSpaceDN w:val="0"/>
              <w:autoSpaceDE w:val="0"/>
              <w:widowControl/>
              <w:spacing w:line="230" w:lineRule="exact" w:before="7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6</w:t>
            </w:r>
          </w:p>
        </w:tc>
        <w:tc>
          <w:tcPr>
            <w:tcW w:type="dxa" w:w="1666"/>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0.0029</w:t>
            </w:r>
          </w:p>
        </w:tc>
        <w:tc>
          <w:tcPr>
            <w:tcW w:type="dxa" w:w="168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0.1744</w:t>
            </w:r>
          </w:p>
        </w:tc>
        <w:tc>
          <w:tcPr>
            <w:tcW w:type="dxa" w:w="168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3.74E-12</w:t>
            </w:r>
          </w:p>
        </w:tc>
        <w:tc>
          <w:tcPr>
            <w:tcW w:type="dxa" w:w="166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6.63E-44</w:t>
            </w:r>
          </w:p>
        </w:tc>
        <w:tc>
          <w:tcPr>
            <w:tcW w:type="dxa" w:w="171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7.48E-94</w:t>
            </w:r>
          </w:p>
        </w:tc>
      </w:tr>
      <w:tr>
        <w:trPr>
          <w:trHeight w:hRule="exact" w:val="300"/>
        </w:trPr>
        <w:tc>
          <w:tcPr>
            <w:tcW w:type="dxa" w:w="918"/>
            <w:tcBorders/>
            <w:tcMar>
              <w:start w:w="0" w:type="dxa"/>
              <w:end w:w="0" w:type="dxa"/>
            </w:tcMar>
          </w:tcPr>
          <w:p>
            <w:pPr>
              <w:autoSpaceDN w:val="0"/>
              <w:autoSpaceDE w:val="0"/>
              <w:widowControl/>
              <w:spacing w:line="232" w:lineRule="exact" w:before="3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7</w:t>
            </w:r>
          </w:p>
        </w:tc>
        <w:tc>
          <w:tcPr>
            <w:tcW w:type="dxa" w:w="1666"/>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0.9122</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w:t>
            </w:r>
          </w:p>
        </w:tc>
        <w:tc>
          <w:tcPr>
            <w:tcW w:type="dxa" w:w="16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w:t>
            </w:r>
          </w:p>
        </w:tc>
        <w:tc>
          <w:tcPr>
            <w:tcW w:type="dxa" w:w="171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1.85E-96</w:t>
            </w:r>
          </w:p>
        </w:tc>
      </w:tr>
      <w:tr>
        <w:trPr>
          <w:trHeight w:hRule="exact" w:val="300"/>
        </w:trPr>
        <w:tc>
          <w:tcPr>
            <w:tcW w:type="dxa" w:w="918"/>
            <w:tcBorders/>
            <w:tcMar>
              <w:start w:w="0" w:type="dxa"/>
              <w:end w:w="0" w:type="dxa"/>
            </w:tcMar>
          </w:tcPr>
          <w:p>
            <w:pPr>
              <w:autoSpaceDN w:val="0"/>
              <w:autoSpaceDE w:val="0"/>
              <w:widowControl/>
              <w:spacing w:line="232" w:lineRule="exact" w:before="3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8</w:t>
            </w:r>
          </w:p>
        </w:tc>
        <w:tc>
          <w:tcPr>
            <w:tcW w:type="dxa" w:w="1666"/>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4.45E-05</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0.3190</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8.80E-13</w:t>
            </w:r>
          </w:p>
        </w:tc>
        <w:tc>
          <w:tcPr>
            <w:tcW w:type="dxa" w:w="16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4.55E-40</w:t>
            </w:r>
          </w:p>
        </w:tc>
        <w:tc>
          <w:tcPr>
            <w:tcW w:type="dxa" w:w="171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1.57E-83</w:t>
            </w:r>
          </w:p>
        </w:tc>
      </w:tr>
      <w:tr>
        <w:trPr>
          <w:trHeight w:hRule="exact" w:val="300"/>
        </w:trPr>
        <w:tc>
          <w:tcPr>
            <w:tcW w:type="dxa" w:w="918"/>
            <w:tcBorders/>
            <w:tcMar>
              <w:start w:w="0" w:type="dxa"/>
              <w:end w:w="0" w:type="dxa"/>
            </w:tcMar>
          </w:tcPr>
          <w:p>
            <w:pPr>
              <w:autoSpaceDN w:val="0"/>
              <w:autoSpaceDE w:val="0"/>
              <w:widowControl/>
              <w:spacing w:line="232" w:lineRule="exact" w:before="3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9</w:t>
            </w:r>
          </w:p>
        </w:tc>
        <w:tc>
          <w:tcPr>
            <w:tcW w:type="dxa" w:w="1666"/>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0.0120</w:t>
            </w:r>
          </w:p>
        </w:tc>
        <w:tc>
          <w:tcPr>
            <w:tcW w:type="dxa" w:w="16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0.0113</w:t>
            </w:r>
          </w:p>
        </w:tc>
        <w:tc>
          <w:tcPr>
            <w:tcW w:type="dxa" w:w="16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3.08E-06</w:t>
            </w:r>
          </w:p>
        </w:tc>
        <w:tc>
          <w:tcPr>
            <w:tcW w:type="dxa" w:w="16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1.48E-161</w:t>
            </w:r>
          </w:p>
        </w:tc>
        <w:tc>
          <w:tcPr>
            <w:tcW w:type="dxa" w:w="171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8.64E-241</w:t>
            </w:r>
          </w:p>
        </w:tc>
      </w:tr>
      <w:tr>
        <w:trPr>
          <w:trHeight w:hRule="exact" w:val="300"/>
        </w:trPr>
        <w:tc>
          <w:tcPr>
            <w:tcW w:type="dxa" w:w="918"/>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10</w:t>
            </w:r>
          </w:p>
        </w:tc>
        <w:tc>
          <w:tcPr>
            <w:tcW w:type="dxa" w:w="166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1.07E-48</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4.70E-05</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0.0448</w:t>
            </w:r>
          </w:p>
        </w:tc>
        <w:tc>
          <w:tcPr>
            <w:tcW w:type="dxa" w:w="16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1.87E-11</w:t>
            </w:r>
          </w:p>
        </w:tc>
        <w:tc>
          <w:tcPr>
            <w:tcW w:type="dxa" w:w="171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9.62E-181</w:t>
            </w:r>
          </w:p>
        </w:tc>
      </w:tr>
      <w:tr>
        <w:trPr>
          <w:trHeight w:hRule="exact" w:val="300"/>
        </w:trPr>
        <w:tc>
          <w:tcPr>
            <w:tcW w:type="dxa" w:w="918"/>
            <w:tcBorders/>
            <w:tcMar>
              <w:start w:w="0" w:type="dxa"/>
              <w:end w:w="0" w:type="dxa"/>
            </w:tcMar>
          </w:tcPr>
          <w:p>
            <w:pPr>
              <w:autoSpaceDN w:val="0"/>
              <w:autoSpaceDE w:val="0"/>
              <w:widowControl/>
              <w:spacing w:line="232" w:lineRule="exact" w:before="4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11</w:t>
            </w:r>
          </w:p>
        </w:tc>
        <w:tc>
          <w:tcPr>
            <w:tcW w:type="dxa" w:w="1666"/>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3.40E-37</w:t>
            </w:r>
          </w:p>
        </w:tc>
        <w:tc>
          <w:tcPr>
            <w:tcW w:type="dxa" w:w="1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7.96E-33</w:t>
            </w:r>
          </w:p>
        </w:tc>
        <w:tc>
          <w:tcPr>
            <w:tcW w:type="dxa" w:w="1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1.08E-08</w:t>
            </w:r>
          </w:p>
        </w:tc>
        <w:tc>
          <w:tcPr>
            <w:tcW w:type="dxa" w:w="16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w:t>
            </w:r>
          </w:p>
        </w:tc>
        <w:tc>
          <w:tcPr>
            <w:tcW w:type="dxa" w:w="171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3.36E-06</w:t>
            </w:r>
          </w:p>
        </w:tc>
      </w:tr>
      <w:tr>
        <w:trPr>
          <w:trHeight w:hRule="exact" w:val="260"/>
        </w:trPr>
        <w:tc>
          <w:tcPr>
            <w:tcW w:type="dxa" w:w="918"/>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12</w:t>
            </w:r>
          </w:p>
        </w:tc>
        <w:tc>
          <w:tcPr>
            <w:tcW w:type="dxa" w:w="1666"/>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0.6268</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8.62E-37</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4.24E-75</w:t>
            </w:r>
          </w:p>
        </w:tc>
        <w:tc>
          <w:tcPr>
            <w:tcW w:type="dxa" w:w="166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1.66E-134</w:t>
            </w:r>
          </w:p>
        </w:tc>
        <w:tc>
          <w:tcPr>
            <w:tcW w:type="dxa" w:w="171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3.53E-44</w:t>
            </w:r>
          </w:p>
        </w:tc>
      </w:tr>
      <w:tr>
        <w:trPr>
          <w:trHeight w:hRule="exact" w:val="300"/>
        </w:trPr>
        <w:tc>
          <w:tcPr>
            <w:tcW w:type="dxa" w:w="918"/>
            <w:tcBorders/>
            <w:tcMar>
              <w:start w:w="0" w:type="dxa"/>
              <w:end w:w="0" w:type="dxa"/>
            </w:tcMar>
          </w:tcPr>
          <w:p>
            <w:pPr>
              <w:autoSpaceDN w:val="0"/>
              <w:autoSpaceDE w:val="0"/>
              <w:widowControl/>
              <w:spacing w:line="232" w:lineRule="exact" w:before="6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13</w:t>
            </w:r>
          </w:p>
        </w:tc>
        <w:tc>
          <w:tcPr>
            <w:tcW w:type="dxa" w:w="1666"/>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2.21E-06</w:t>
            </w:r>
          </w:p>
        </w:tc>
        <w:tc>
          <w:tcPr>
            <w:tcW w:type="dxa" w:w="16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0.6696</w:t>
            </w:r>
          </w:p>
        </w:tc>
        <w:tc>
          <w:tcPr>
            <w:tcW w:type="dxa" w:w="16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4.77E-11</w:t>
            </w:r>
          </w:p>
        </w:tc>
        <w:tc>
          <w:tcPr>
            <w:tcW w:type="dxa" w:w="16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7.98E-37</w:t>
            </w:r>
          </w:p>
        </w:tc>
        <w:tc>
          <w:tcPr>
            <w:tcW w:type="dxa" w:w="171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3.16E-78</w:t>
            </w:r>
          </w:p>
        </w:tc>
      </w:tr>
      <w:tr>
        <w:trPr>
          <w:trHeight w:hRule="exact" w:val="340"/>
        </w:trPr>
        <w:tc>
          <w:tcPr>
            <w:tcW w:type="dxa" w:w="918"/>
            <w:tcBorders/>
            <w:tcMar>
              <w:start w:w="0" w:type="dxa"/>
              <w:end w:w="0" w:type="dxa"/>
            </w:tcMar>
          </w:tcPr>
          <w:p>
            <w:pPr>
              <w:autoSpaceDN w:val="0"/>
              <w:autoSpaceDE w:val="0"/>
              <w:widowControl/>
              <w:spacing w:line="232" w:lineRule="exact" w:before="8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14</w:t>
            </w:r>
          </w:p>
        </w:tc>
        <w:tc>
          <w:tcPr>
            <w:tcW w:type="dxa" w:w="1666"/>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0.0052</w:t>
            </w:r>
          </w:p>
        </w:tc>
        <w:tc>
          <w:tcPr>
            <w:tcW w:type="dxa" w:w="16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7.20E-43</w:t>
            </w:r>
          </w:p>
        </w:tc>
        <w:tc>
          <w:tcPr>
            <w:tcW w:type="dxa" w:w="16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1.11E-92</w:t>
            </w:r>
          </w:p>
        </w:tc>
        <w:tc>
          <w:tcPr>
            <w:tcW w:type="dxa" w:w="166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0</w:t>
            </w:r>
          </w:p>
        </w:tc>
        <w:tc>
          <w:tcPr>
            <w:tcW w:type="dxa" w:w="171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1.63E-122</w:t>
            </w:r>
          </w:p>
        </w:tc>
      </w:tr>
      <w:tr>
        <w:trPr>
          <w:trHeight w:hRule="exact" w:val="300"/>
        </w:trPr>
        <w:tc>
          <w:tcPr>
            <w:tcW w:type="dxa" w:w="918"/>
            <w:tcBorders/>
            <w:tcMar>
              <w:start w:w="0" w:type="dxa"/>
              <w:end w:w="0" w:type="dxa"/>
            </w:tcMar>
          </w:tcPr>
          <w:p>
            <w:pPr>
              <w:autoSpaceDN w:val="0"/>
              <w:autoSpaceDE w:val="0"/>
              <w:widowControl/>
              <w:spacing w:line="232" w:lineRule="exact" w:before="4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15</w:t>
            </w:r>
          </w:p>
        </w:tc>
        <w:tc>
          <w:tcPr>
            <w:tcW w:type="dxa" w:w="166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2.14E-54</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2.63E-73</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0.0451</w:t>
            </w:r>
          </w:p>
        </w:tc>
        <w:tc>
          <w:tcPr>
            <w:tcW w:type="dxa" w:w="16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0.0367</w:t>
            </w:r>
          </w:p>
        </w:tc>
        <w:tc>
          <w:tcPr>
            <w:tcW w:type="dxa" w:w="171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3.74E-06</w:t>
            </w:r>
          </w:p>
        </w:tc>
      </w:tr>
      <w:tr>
        <w:trPr>
          <w:trHeight w:hRule="exact" w:val="300"/>
        </w:trPr>
        <w:tc>
          <w:tcPr>
            <w:tcW w:type="dxa" w:w="918"/>
            <w:tcBorders/>
            <w:tcMar>
              <w:start w:w="0" w:type="dxa"/>
              <w:end w:w="0" w:type="dxa"/>
            </w:tcMar>
          </w:tcPr>
          <w:p>
            <w:pPr>
              <w:autoSpaceDN w:val="0"/>
              <w:autoSpaceDE w:val="0"/>
              <w:widowControl/>
              <w:spacing w:line="232" w:lineRule="exact" w:before="5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16</w:t>
            </w:r>
          </w:p>
        </w:tc>
        <w:tc>
          <w:tcPr>
            <w:tcW w:type="dxa" w:w="1666"/>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0.0088</w:t>
            </w:r>
          </w:p>
        </w:tc>
        <w:tc>
          <w:tcPr>
            <w:tcW w:type="dxa" w:w="16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0.0151</w:t>
            </w:r>
          </w:p>
        </w:tc>
        <w:tc>
          <w:tcPr>
            <w:tcW w:type="dxa" w:w="16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4.91E-18</w:t>
            </w:r>
          </w:p>
        </w:tc>
        <w:tc>
          <w:tcPr>
            <w:tcW w:type="dxa" w:w="16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3.47E-77</w:t>
            </w:r>
          </w:p>
        </w:tc>
        <w:tc>
          <w:tcPr>
            <w:tcW w:type="dxa" w:w="171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1.73E-47</w:t>
            </w:r>
          </w:p>
        </w:tc>
      </w:tr>
      <w:tr>
        <w:trPr>
          <w:trHeight w:hRule="exact" w:val="280"/>
        </w:trPr>
        <w:tc>
          <w:tcPr>
            <w:tcW w:type="dxa" w:w="918"/>
            <w:tcBorders/>
            <w:tcMar>
              <w:start w:w="0" w:type="dxa"/>
              <w:end w:w="0" w:type="dxa"/>
            </w:tcMar>
          </w:tcPr>
          <w:p>
            <w:pPr>
              <w:autoSpaceDN w:val="0"/>
              <w:autoSpaceDE w:val="0"/>
              <w:widowControl/>
              <w:spacing w:line="234"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17</w:t>
            </w:r>
          </w:p>
        </w:tc>
        <w:tc>
          <w:tcPr>
            <w:tcW w:type="dxa" w:w="166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5.20E-25</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3.71E-05</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0.3245</w:t>
            </w:r>
          </w:p>
        </w:tc>
        <w:tc>
          <w:tcPr>
            <w:tcW w:type="dxa" w:w="16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5.22E-13</w:t>
            </w:r>
          </w:p>
        </w:tc>
        <w:tc>
          <w:tcPr>
            <w:tcW w:type="dxa" w:w="171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3.08E-40</w:t>
            </w:r>
          </w:p>
        </w:tc>
      </w:tr>
      <w:tr>
        <w:trPr>
          <w:trHeight w:hRule="exact" w:val="300"/>
        </w:trPr>
        <w:tc>
          <w:tcPr>
            <w:tcW w:type="dxa" w:w="918"/>
            <w:tcBorders/>
            <w:tcMar>
              <w:start w:w="0" w:type="dxa"/>
              <w:end w:w="0" w:type="dxa"/>
            </w:tcMar>
          </w:tcPr>
          <w:p>
            <w:pPr>
              <w:autoSpaceDN w:val="0"/>
              <w:autoSpaceDE w:val="0"/>
              <w:widowControl/>
              <w:spacing w:line="234" w:lineRule="exact" w:before="6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18</w:t>
            </w:r>
          </w:p>
        </w:tc>
        <w:tc>
          <w:tcPr>
            <w:tcW w:type="dxa" w:w="1666"/>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0.0107</w:t>
            </w:r>
          </w:p>
        </w:tc>
        <w:tc>
          <w:tcPr>
            <w:tcW w:type="dxa" w:w="16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0.0124</w:t>
            </w:r>
          </w:p>
        </w:tc>
        <w:tc>
          <w:tcPr>
            <w:tcW w:type="dxa" w:w="16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4.12E-18</w:t>
            </w:r>
          </w:p>
        </w:tc>
        <w:tc>
          <w:tcPr>
            <w:tcW w:type="dxa" w:w="16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3.48E-51</w:t>
            </w:r>
          </w:p>
        </w:tc>
        <w:tc>
          <w:tcPr>
            <w:tcW w:type="dxa" w:w="171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3.57E-96</w:t>
            </w:r>
          </w:p>
        </w:tc>
      </w:tr>
      <w:tr>
        <w:trPr>
          <w:trHeight w:hRule="exact" w:val="340"/>
        </w:trPr>
        <w:tc>
          <w:tcPr>
            <w:tcW w:type="dxa" w:w="918"/>
            <w:tcBorders/>
            <w:tcMar>
              <w:start w:w="0" w:type="dxa"/>
              <w:end w:w="0" w:type="dxa"/>
            </w:tcMar>
          </w:tcPr>
          <w:p>
            <w:pPr>
              <w:autoSpaceDN w:val="0"/>
              <w:autoSpaceDE w:val="0"/>
              <w:widowControl/>
              <w:spacing w:line="230" w:lineRule="exact" w:before="7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19</w:t>
            </w:r>
          </w:p>
        </w:tc>
        <w:tc>
          <w:tcPr>
            <w:tcW w:type="dxa" w:w="1666"/>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0.0115</w:t>
            </w:r>
          </w:p>
        </w:tc>
        <w:tc>
          <w:tcPr>
            <w:tcW w:type="dxa" w:w="168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0.0112</w:t>
            </w:r>
          </w:p>
        </w:tc>
        <w:tc>
          <w:tcPr>
            <w:tcW w:type="dxa" w:w="168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1.62E-18</w:t>
            </w:r>
          </w:p>
        </w:tc>
        <w:tc>
          <w:tcPr>
            <w:tcW w:type="dxa" w:w="166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9.22E-51</w:t>
            </w:r>
          </w:p>
        </w:tc>
        <w:tc>
          <w:tcPr>
            <w:tcW w:type="dxa" w:w="171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1.42E-94</w:t>
            </w:r>
          </w:p>
        </w:tc>
      </w:tr>
      <w:tr>
        <w:trPr>
          <w:trHeight w:hRule="exact" w:val="300"/>
        </w:trPr>
        <w:tc>
          <w:tcPr>
            <w:tcW w:type="dxa" w:w="918"/>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20</w:t>
            </w:r>
          </w:p>
        </w:tc>
        <w:tc>
          <w:tcPr>
            <w:tcW w:type="dxa" w:w="166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0.0806</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0.0256</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3.36E-25</w:t>
            </w:r>
          </w:p>
        </w:tc>
        <w:tc>
          <w:tcPr>
            <w:tcW w:type="dxa" w:w="16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3.51E-239</w:t>
            </w:r>
          </w:p>
        </w:tc>
        <w:tc>
          <w:tcPr>
            <w:tcW w:type="dxa" w:w="171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918"/>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21</w:t>
            </w:r>
          </w:p>
        </w:tc>
        <w:tc>
          <w:tcPr>
            <w:tcW w:type="dxa" w:w="166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4.10E-05</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0.3158</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8.16E-13</w:t>
            </w:r>
          </w:p>
        </w:tc>
        <w:tc>
          <w:tcPr>
            <w:tcW w:type="dxa" w:w="16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2.99E-39</w:t>
            </w:r>
          </w:p>
        </w:tc>
        <w:tc>
          <w:tcPr>
            <w:tcW w:type="dxa" w:w="171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1.62E-82</w:t>
            </w:r>
          </w:p>
        </w:tc>
      </w:tr>
      <w:tr>
        <w:trPr>
          <w:trHeight w:hRule="exact" w:val="300"/>
        </w:trPr>
        <w:tc>
          <w:tcPr>
            <w:tcW w:type="dxa" w:w="918"/>
            <w:tcBorders/>
            <w:tcMar>
              <w:start w:w="0" w:type="dxa"/>
              <w:end w:w="0" w:type="dxa"/>
            </w:tcMar>
          </w:tcPr>
          <w:p>
            <w:pPr>
              <w:autoSpaceDN w:val="0"/>
              <w:autoSpaceDE w:val="0"/>
              <w:widowControl/>
              <w:spacing w:line="232" w:lineRule="exact" w:before="4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22</w:t>
            </w:r>
          </w:p>
        </w:tc>
        <w:tc>
          <w:tcPr>
            <w:tcW w:type="dxa" w:w="1666"/>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0.0107</w:t>
            </w:r>
          </w:p>
        </w:tc>
        <w:tc>
          <w:tcPr>
            <w:tcW w:type="dxa" w:w="1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0.0104</w:t>
            </w:r>
          </w:p>
        </w:tc>
        <w:tc>
          <w:tcPr>
            <w:tcW w:type="dxa" w:w="1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1.52E-18</w:t>
            </w:r>
          </w:p>
        </w:tc>
        <w:tc>
          <w:tcPr>
            <w:tcW w:type="dxa" w:w="16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8.32E-50</w:t>
            </w:r>
          </w:p>
        </w:tc>
        <w:tc>
          <w:tcPr>
            <w:tcW w:type="dxa" w:w="171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1.14E-98</w:t>
            </w:r>
          </w:p>
        </w:tc>
      </w:tr>
      <w:tr>
        <w:trPr>
          <w:trHeight w:hRule="exact" w:val="300"/>
        </w:trPr>
        <w:tc>
          <w:tcPr>
            <w:tcW w:type="dxa" w:w="918"/>
            <w:tcBorders/>
            <w:tcMar>
              <w:start w:w="0" w:type="dxa"/>
              <w:end w:w="0" w:type="dxa"/>
            </w:tcMar>
          </w:tcPr>
          <w:p>
            <w:pPr>
              <w:autoSpaceDN w:val="0"/>
              <w:autoSpaceDE w:val="0"/>
              <w:widowControl/>
              <w:spacing w:line="232" w:lineRule="exact" w:before="4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23</w:t>
            </w:r>
          </w:p>
        </w:tc>
        <w:tc>
          <w:tcPr>
            <w:tcW w:type="dxa" w:w="1666"/>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4.92E-14</w:t>
            </w:r>
          </w:p>
        </w:tc>
        <w:tc>
          <w:tcPr>
            <w:tcW w:type="dxa" w:w="16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0.1258</w:t>
            </w:r>
          </w:p>
        </w:tc>
        <w:tc>
          <w:tcPr>
            <w:tcW w:type="dxa" w:w="16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0.0164</w:t>
            </w:r>
          </w:p>
        </w:tc>
        <w:tc>
          <w:tcPr>
            <w:tcW w:type="dxa" w:w="16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w:t>
            </w:r>
          </w:p>
        </w:tc>
        <w:tc>
          <w:tcPr>
            <w:tcW w:type="dxa" w:w="171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918"/>
            <w:tcBorders/>
            <w:tcMar>
              <w:start w:w="0" w:type="dxa"/>
              <w:end w:w="0" w:type="dxa"/>
            </w:tcMar>
          </w:tcPr>
          <w:p>
            <w:pPr>
              <w:autoSpaceDN w:val="0"/>
              <w:autoSpaceDE w:val="0"/>
              <w:widowControl/>
              <w:spacing w:line="232"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24</w:t>
            </w:r>
          </w:p>
        </w:tc>
        <w:tc>
          <w:tcPr>
            <w:tcW w:type="dxa" w:w="1666"/>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1.01E-84</w:t>
            </w:r>
          </w:p>
        </w:tc>
        <w:tc>
          <w:tcPr>
            <w:tcW w:type="dxa" w:w="16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1.10E-40</w:t>
            </w:r>
          </w:p>
        </w:tc>
        <w:tc>
          <w:tcPr>
            <w:tcW w:type="dxa" w:w="16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8.45E-18</w:t>
            </w:r>
          </w:p>
        </w:tc>
        <w:tc>
          <w:tcPr>
            <w:tcW w:type="dxa" w:w="16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5.98E-05</w:t>
            </w:r>
          </w:p>
        </w:tc>
        <w:tc>
          <w:tcPr>
            <w:tcW w:type="dxa" w:w="171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0.0817</w:t>
            </w:r>
          </w:p>
        </w:tc>
      </w:tr>
      <w:tr>
        <w:trPr>
          <w:trHeight w:hRule="exact" w:val="260"/>
        </w:trPr>
        <w:tc>
          <w:tcPr>
            <w:tcW w:type="dxa" w:w="918"/>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25</w:t>
            </w:r>
          </w:p>
        </w:tc>
        <w:tc>
          <w:tcPr>
            <w:tcW w:type="dxa" w:w="1666"/>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1.59E-81</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0.0441</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0.1480</w:t>
            </w:r>
          </w:p>
        </w:tc>
        <w:tc>
          <w:tcPr>
            <w:tcW w:type="dxa" w:w="166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w:t>
            </w:r>
          </w:p>
        </w:tc>
        <w:tc>
          <w:tcPr>
            <w:tcW w:type="dxa" w:w="171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w:t>
            </w:r>
          </w:p>
        </w:tc>
      </w:tr>
      <w:tr>
        <w:trPr>
          <w:trHeight w:hRule="exact" w:val="320"/>
        </w:trPr>
        <w:tc>
          <w:tcPr>
            <w:tcW w:type="dxa" w:w="918"/>
            <w:tcBorders/>
            <w:tcMar>
              <w:start w:w="0" w:type="dxa"/>
              <w:end w:w="0" w:type="dxa"/>
            </w:tcMar>
          </w:tcPr>
          <w:p>
            <w:pPr>
              <w:autoSpaceDN w:val="0"/>
              <w:autoSpaceDE w:val="0"/>
              <w:widowControl/>
              <w:spacing w:line="232" w:lineRule="exact" w:before="8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26</w:t>
            </w:r>
          </w:p>
        </w:tc>
        <w:tc>
          <w:tcPr>
            <w:tcW w:type="dxa" w:w="1666"/>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2.58E-31</w:t>
            </w:r>
          </w:p>
        </w:tc>
        <w:tc>
          <w:tcPr>
            <w:tcW w:type="dxa" w:w="168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3.26E-117</w:t>
            </w:r>
          </w:p>
        </w:tc>
        <w:tc>
          <w:tcPr>
            <w:tcW w:type="dxa" w:w="168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5.55E-22</w:t>
            </w:r>
          </w:p>
        </w:tc>
        <w:tc>
          <w:tcPr>
            <w:tcW w:type="dxa" w:w="166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4.68E-40</w:t>
            </w:r>
          </w:p>
        </w:tc>
        <w:tc>
          <w:tcPr>
            <w:tcW w:type="dxa" w:w="171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0.0025</w:t>
            </w:r>
          </w:p>
        </w:tc>
      </w:tr>
      <w:tr>
        <w:trPr>
          <w:trHeight w:hRule="exact" w:val="378"/>
        </w:trPr>
        <w:tc>
          <w:tcPr>
            <w:tcW w:type="dxa" w:w="918"/>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27</w:t>
            </w:r>
          </w:p>
        </w:tc>
        <w:tc>
          <w:tcPr>
            <w:tcW w:type="dxa" w:w="1666"/>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3.88E-16</w:t>
            </w:r>
          </w:p>
        </w:tc>
        <w:tc>
          <w:tcPr>
            <w:tcW w:type="dxa" w:w="168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0.5820</w:t>
            </w:r>
          </w:p>
        </w:tc>
        <w:tc>
          <w:tcPr>
            <w:tcW w:type="dxa" w:w="168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1.50E-09</w:t>
            </w:r>
          </w:p>
        </w:tc>
        <w:tc>
          <w:tcPr>
            <w:tcW w:type="dxa" w:w="166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4.51E-70</w:t>
            </w:r>
          </w:p>
        </w:tc>
        <w:tc>
          <w:tcPr>
            <w:tcW w:type="dxa" w:w="1710"/>
            <w:tcBorders>
              <w:bottom w:sz="11.520000457763672"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2.47E-131</w:t>
            </w:r>
          </w:p>
        </w:tc>
      </w:tr>
    </w:tbl>
    <w:p>
      <w:pPr>
        <w:autoSpaceDN w:val="0"/>
        <w:autoSpaceDE w:val="0"/>
        <w:widowControl/>
        <w:spacing w:line="202" w:lineRule="exact" w:before="3470" w:after="0"/>
        <w:ind w:left="0" w:right="0" w:firstLine="0"/>
        <w:jc w:val="center"/>
      </w:pPr>
      <w:r>
        <w:rPr>
          <w:rFonts w:ascii="TimesNewRomanPSMT" w:hAnsi="TimesNewRomanPSMT" w:eastAsia="TimesNewRomanPSMT"/>
          <w:b w:val="0"/>
          <w:i w:val="0"/>
          <w:color w:val="000000"/>
          <w:sz w:val="18"/>
        </w:rPr>
        <w:t>- 98 -</w:t>
      </w:r>
    </w:p>
    <w:p>
      <w:pPr>
        <w:autoSpaceDN w:val="0"/>
        <w:tabs>
          <w:tab w:pos="1240" w:val="left"/>
        </w:tabs>
        <w:autoSpaceDE w:val="0"/>
        <w:widowControl/>
        <w:spacing w:line="240" w:lineRule="auto" w:before="516" w:after="0"/>
        <w:ind w:left="0" w:right="0" w:firstLine="0"/>
        <w:jc w:val="left"/>
      </w:pPr>
      <w:r>
        <w:drawing>
          <wp:inline xmlns:a="http://schemas.openxmlformats.org/drawingml/2006/main" xmlns:pic="http://schemas.openxmlformats.org/drawingml/2006/picture">
            <wp:extent cx="584200" cy="165100"/>
            <wp:docPr id="1426" name="Picture 14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27" name="Picture 14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4"/>
        <w:ind w:left="0" w:right="0"/>
      </w:pPr>
    </w:p>
    <w:p>
      <w:pPr>
        <w:autoSpaceDN w:val="0"/>
        <w:autoSpaceDE w:val="0"/>
        <w:widowControl/>
        <w:spacing w:line="210" w:lineRule="exact" w:before="0" w:after="0"/>
        <w:ind w:left="0" w:right="3468" w:firstLine="0"/>
        <w:jc w:val="right"/>
      </w:pPr>
      <w:r>
        <w:rPr>
          <w:rFonts w:ascii="SimSun" w:hAnsi="SimSun" w:eastAsia="SimSun"/>
          <w:b w:val="0"/>
          <w:i w:val="0"/>
          <w:color w:val="000000"/>
          <w:sz w:val="21"/>
        </w:rPr>
        <w:t>兰州交通大学硕士学位论文</w:t>
      </w:r>
    </w:p>
    <w:p>
      <w:pPr>
        <w:autoSpaceDN w:val="0"/>
        <w:autoSpaceDE w:val="0"/>
        <w:widowControl/>
        <w:spacing w:line="266" w:lineRule="exact" w:before="694" w:after="0"/>
        <w:ind w:left="998" w:right="0" w:firstLine="0"/>
        <w:jc w:val="left"/>
      </w:pPr>
      <w:r>
        <w:rPr>
          <w:rFonts w:ascii="SimSun" w:hAnsi="SimSun" w:eastAsia="SimSun"/>
          <w:b w:val="0"/>
          <w:i w:val="0"/>
          <w:color w:val="000000"/>
          <w:sz w:val="24"/>
        </w:rPr>
        <w:t>附表四义乌商贸城人行天桥</w:t>
      </w:r>
      <w:r>
        <w:rPr>
          <w:rFonts w:ascii="TimesNewRomanPSMT" w:hAnsi="TimesNewRomanPSMT" w:eastAsia="TimesNewRomanPSMT"/>
          <w:b w:val="0"/>
          <w:i w:val="0"/>
          <w:color w:val="000000"/>
          <w:sz w:val="24"/>
        </w:rPr>
        <w:t>-</w:t>
      </w:r>
      <w:r>
        <w:rPr>
          <w:rFonts w:ascii="SimSun" w:hAnsi="SimSun" w:eastAsia="SimSun"/>
          <w:b w:val="0"/>
          <w:i w:val="0"/>
          <w:color w:val="000000"/>
          <w:sz w:val="24"/>
        </w:rPr>
        <w:t>云关联度</w:t>
      </w:r>
    </w:p>
    <w:p>
      <w:pPr>
        <w:autoSpaceDN w:val="0"/>
        <w:autoSpaceDE w:val="0"/>
        <w:widowControl/>
        <w:spacing w:line="222" w:lineRule="exact" w:before="128" w:after="104"/>
        <w:ind w:left="0" w:right="2916" w:firstLine="0"/>
        <w:jc w:val="right"/>
      </w:pPr>
      <w:r>
        <w:rPr>
          <w:rFonts w:ascii="SimSun" w:hAnsi="SimSun" w:eastAsia="SimSun"/>
          <w:b w:val="0"/>
          <w:i w:val="0"/>
          <w:color w:val="000000"/>
          <w:sz w:val="22"/>
        </w:rPr>
        <w:t>各待评指标与风险等级间的云关联度</w:t>
      </w:r>
    </w:p>
    <w:tbl>
      <w:tblPr>
        <w:tblW w:type="auto" w:w="0"/>
        <w:tblLayout w:type="fixed"/>
        <w:tblLook w:firstColumn="1" w:firstRow="1" w:lastColumn="0" w:lastRow="0" w:noHBand="0" w:noVBand="1" w:val="04A0"/>
        <w:tblInd w:w="876.0" w:type="dxa"/>
      </w:tblPr>
      <w:tblGrid>
        <w:gridCol w:w="1702"/>
        <w:gridCol w:w="1702"/>
        <w:gridCol w:w="1702"/>
        <w:gridCol w:w="1702"/>
        <w:gridCol w:w="1702"/>
        <w:gridCol w:w="1702"/>
      </w:tblGrid>
      <w:tr>
        <w:trPr>
          <w:trHeight w:hRule="exact" w:val="376"/>
        </w:trPr>
        <w:tc>
          <w:tcPr>
            <w:tcW w:type="dxa" w:w="920"/>
            <w:tcBorders>
              <w:top w:sz="11.520000457763672" w:val="single" w:color="#000000"/>
              <w:bottom w:sz="3.8399999141693115" w:val="single" w:color="#000000"/>
            </w:tcBorders>
            <w:tcMar>
              <w:start w:w="0" w:type="dxa"/>
              <w:end w:w="0" w:type="dxa"/>
            </w:tcMar>
          </w:tcPr>
          <w:p>
            <w:pPr>
              <w:autoSpaceDN w:val="0"/>
              <w:autoSpaceDE w:val="0"/>
              <w:widowControl/>
              <w:spacing w:line="220" w:lineRule="exact" w:before="138" w:after="0"/>
              <w:ind w:left="0" w:right="0" w:firstLine="0"/>
              <w:jc w:val="center"/>
            </w:pPr>
            <w:r>
              <w:rPr>
                <w:rFonts w:ascii="SimSun" w:hAnsi="SimSun" w:eastAsia="SimSun"/>
                <w:b w:val="0"/>
                <w:i w:val="0"/>
                <w:color w:val="000000"/>
                <w:sz w:val="22"/>
              </w:rPr>
              <w:t>指标</w:t>
            </w:r>
          </w:p>
        </w:tc>
        <w:tc>
          <w:tcPr>
            <w:tcW w:type="dxa" w:w="1664"/>
            <w:tcBorders>
              <w:top w:sz="11.520000457763672" w:val="single" w:color="#000000"/>
              <w:bottom w:sz="3.8399999141693115" w:val="single" w:color="#000000"/>
            </w:tcBorders>
            <w:tcMar>
              <w:start w:w="0" w:type="dxa"/>
              <w:end w:w="0" w:type="dxa"/>
            </w:tcMar>
          </w:tcPr>
          <w:p/>
        </w:tc>
        <w:tc>
          <w:tcPr>
            <w:tcW w:type="dxa" w:w="1680"/>
            <w:tcBorders>
              <w:top w:sz="11.520000457763672" w:val="single" w:color="#000000"/>
              <w:bottom w:sz="3.8399999141693115" w:val="single" w:color="#000000"/>
            </w:tcBorders>
            <w:tcMar>
              <w:start w:w="0" w:type="dxa"/>
              <w:end w:w="0" w:type="dxa"/>
            </w:tcMar>
          </w:tcPr>
          <w:p/>
        </w:tc>
        <w:tc>
          <w:tcPr>
            <w:tcW w:type="dxa" w:w="1680"/>
            <w:tcBorders>
              <w:top w:sz="11.520000457763672" w:val="single" w:color="#000000"/>
              <w:bottom w:sz="3.8399999141693115" w:val="single" w:color="#000000"/>
            </w:tcBorders>
            <w:tcMar>
              <w:start w:w="0" w:type="dxa"/>
              <w:end w:w="0" w:type="dxa"/>
            </w:tcMar>
          </w:tcPr>
          <w:p>
            <w:pPr>
              <w:autoSpaceDN w:val="0"/>
              <w:autoSpaceDE w:val="0"/>
              <w:widowControl/>
              <w:spacing w:line="222" w:lineRule="exact" w:before="32" w:after="0"/>
              <w:ind w:left="0" w:right="0" w:firstLine="0"/>
              <w:jc w:val="center"/>
            </w:pPr>
            <w:r>
              <w:rPr>
                <w:rFonts w:ascii="SimSun" w:hAnsi="SimSun" w:eastAsia="SimSun"/>
                <w:b w:val="0"/>
                <w:i w:val="0"/>
                <w:color w:val="000000"/>
                <w:sz w:val="22"/>
              </w:rPr>
              <w:t>风险等级</w:t>
            </w:r>
          </w:p>
        </w:tc>
        <w:tc>
          <w:tcPr>
            <w:tcW w:type="dxa" w:w="1660"/>
            <w:tcBorders>
              <w:top w:sz="11.520000457763672" w:val="single" w:color="#000000"/>
              <w:bottom w:sz="3.8399999141693115" w:val="single" w:color="#000000"/>
            </w:tcBorders>
            <w:tcMar>
              <w:start w:w="0" w:type="dxa"/>
              <w:end w:w="0" w:type="dxa"/>
            </w:tcMar>
          </w:tcPr>
          <w:p/>
        </w:tc>
        <w:tc>
          <w:tcPr>
            <w:tcW w:type="dxa" w:w="1710"/>
            <w:tcBorders>
              <w:top w:sz="11.520000457763672" w:val="single" w:color="#000000"/>
              <w:bottom w:sz="3.8399999141693115" w:val="single" w:color="#000000"/>
            </w:tcBorders>
            <w:tcMar>
              <w:start w:w="0" w:type="dxa"/>
              <w:end w:w="0" w:type="dxa"/>
            </w:tcMar>
          </w:tcPr>
          <w:p/>
        </w:tc>
      </w:tr>
      <w:tr>
        <w:trPr>
          <w:trHeight w:hRule="exact" w:val="366"/>
        </w:trPr>
        <w:tc>
          <w:tcPr>
            <w:tcW w:type="dxa" w:w="920"/>
            <w:tcBorders>
              <w:top w:sz="3.8399999141693115" w:val="single" w:color="#000000"/>
              <w:bottom w:sz="3.8399999141693115" w:val="single" w:color="#000000"/>
            </w:tcBorders>
            <w:tcMar>
              <w:start w:w="0" w:type="dxa"/>
              <w:end w:w="0" w:type="dxa"/>
            </w:tcMar>
          </w:tcPr>
          <w:p/>
        </w:tc>
        <w:tc>
          <w:tcPr>
            <w:tcW w:type="dxa" w:w="1664"/>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34" w:after="0"/>
              <w:ind w:left="0" w:right="0" w:firstLine="0"/>
              <w:jc w:val="center"/>
            </w:pPr>
            <w:r>
              <w:rPr>
                <w:rFonts w:ascii="SimSun" w:hAnsi="SimSun" w:eastAsia="SimSun"/>
                <w:b w:val="0"/>
                <w:i w:val="0"/>
                <w:color w:val="000000"/>
                <w:sz w:val="22"/>
              </w:rPr>
              <w:t>Ⅰ级</w:t>
            </w:r>
          </w:p>
        </w:tc>
        <w:tc>
          <w:tcPr>
            <w:tcW w:type="dxa" w:w="1680"/>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34" w:after="0"/>
              <w:ind w:left="0" w:right="0" w:firstLine="0"/>
              <w:jc w:val="center"/>
            </w:pPr>
            <w:r>
              <w:rPr>
                <w:rFonts w:ascii="SimSun" w:hAnsi="SimSun" w:eastAsia="SimSun"/>
                <w:b w:val="0"/>
                <w:i w:val="0"/>
                <w:color w:val="000000"/>
                <w:sz w:val="22"/>
              </w:rPr>
              <w:t>Ⅱ级</w:t>
            </w:r>
          </w:p>
        </w:tc>
        <w:tc>
          <w:tcPr>
            <w:tcW w:type="dxa" w:w="1680"/>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34" w:after="0"/>
              <w:ind w:left="0" w:right="0" w:firstLine="0"/>
              <w:jc w:val="center"/>
            </w:pPr>
            <w:r>
              <w:rPr>
                <w:rFonts w:ascii="SimSun" w:hAnsi="SimSun" w:eastAsia="SimSun"/>
                <w:b w:val="0"/>
                <w:i w:val="0"/>
                <w:color w:val="000000"/>
                <w:sz w:val="22"/>
              </w:rPr>
              <w:t>Ⅲ级</w:t>
            </w:r>
          </w:p>
        </w:tc>
        <w:tc>
          <w:tcPr>
            <w:tcW w:type="dxa" w:w="1660"/>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34" w:after="0"/>
              <w:ind w:left="0" w:right="0" w:firstLine="0"/>
              <w:jc w:val="center"/>
            </w:pPr>
            <w:r>
              <w:rPr>
                <w:rFonts w:ascii="SimSun" w:hAnsi="SimSun" w:eastAsia="SimSun"/>
                <w:b w:val="0"/>
                <w:i w:val="0"/>
                <w:color w:val="000000"/>
                <w:sz w:val="22"/>
              </w:rPr>
              <w:t>Ⅳ级</w:t>
            </w:r>
          </w:p>
        </w:tc>
        <w:tc>
          <w:tcPr>
            <w:tcW w:type="dxa" w:w="1710"/>
            <w:tcBorders>
              <w:top w:sz="3.8399999141693115" w:val="single" w:color="#000000"/>
              <w:bottom w:sz="3.8399999141693115" w:val="single" w:color="#000000"/>
            </w:tcBorders>
            <w:tcMar>
              <w:start w:w="0" w:type="dxa"/>
              <w:end w:w="0" w:type="dxa"/>
            </w:tcMar>
          </w:tcPr>
          <w:p>
            <w:pPr>
              <w:autoSpaceDN w:val="0"/>
              <w:autoSpaceDE w:val="0"/>
              <w:widowControl/>
              <w:spacing w:line="220" w:lineRule="exact" w:before="34" w:after="0"/>
              <w:ind w:left="0" w:right="0" w:firstLine="0"/>
              <w:jc w:val="center"/>
            </w:pPr>
            <w:r>
              <w:rPr>
                <w:rFonts w:ascii="SimSun" w:hAnsi="SimSun" w:eastAsia="SimSun"/>
                <w:b w:val="0"/>
                <w:i w:val="0"/>
                <w:color w:val="000000"/>
                <w:sz w:val="22"/>
              </w:rPr>
              <w:t>Ⅴ级</w:t>
            </w:r>
          </w:p>
        </w:tc>
      </w:tr>
      <w:tr>
        <w:trPr>
          <w:trHeight w:hRule="exact" w:val="272"/>
        </w:trPr>
        <w:tc>
          <w:tcPr>
            <w:tcW w:type="dxa" w:w="92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w:t>
            </w:r>
          </w:p>
        </w:tc>
        <w:tc>
          <w:tcPr>
            <w:tcW w:type="dxa" w:w="1664"/>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0.1278</w:t>
            </w:r>
          </w:p>
        </w:tc>
        <w:tc>
          <w:tcPr>
            <w:tcW w:type="dxa" w:w="168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1.32E-39</w:t>
            </w:r>
          </w:p>
        </w:tc>
        <w:tc>
          <w:tcPr>
            <w:tcW w:type="dxa" w:w="168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1.22E-256</w:t>
            </w:r>
          </w:p>
        </w:tc>
        <w:tc>
          <w:tcPr>
            <w:tcW w:type="dxa" w:w="166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0</w:t>
            </w:r>
          </w:p>
        </w:tc>
        <w:tc>
          <w:tcPr>
            <w:tcW w:type="dxa" w:w="1710"/>
            <w:tcBorders>
              <w:top w:sz="3.8399999141693115"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5.66E-24</w:t>
            </w:r>
          </w:p>
        </w:tc>
      </w:tr>
      <w:tr>
        <w:trPr>
          <w:trHeight w:hRule="exact" w:val="260"/>
        </w:trPr>
        <w:tc>
          <w:tcPr>
            <w:tcW w:type="dxa" w:w="920"/>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w:t>
            </w:r>
          </w:p>
        </w:tc>
        <w:tc>
          <w:tcPr>
            <w:tcW w:type="dxa" w:w="1664"/>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0.0129</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0.0094</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3.79E-06</w:t>
            </w:r>
          </w:p>
        </w:tc>
        <w:tc>
          <w:tcPr>
            <w:tcW w:type="dxa" w:w="166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5.24E-228</w:t>
            </w:r>
          </w:p>
        </w:tc>
        <w:tc>
          <w:tcPr>
            <w:tcW w:type="dxa" w:w="171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1.49E-166</w:t>
            </w:r>
          </w:p>
        </w:tc>
      </w:tr>
      <w:tr>
        <w:trPr>
          <w:trHeight w:hRule="exact" w:val="300"/>
        </w:trPr>
        <w:tc>
          <w:tcPr>
            <w:tcW w:type="dxa" w:w="920"/>
            <w:tcBorders/>
            <w:tcMar>
              <w:start w:w="0" w:type="dxa"/>
              <w:end w:w="0" w:type="dxa"/>
            </w:tcMar>
          </w:tcPr>
          <w:p>
            <w:pPr>
              <w:autoSpaceDN w:val="0"/>
              <w:autoSpaceDE w:val="0"/>
              <w:widowControl/>
              <w:spacing w:line="234" w:lineRule="exact" w:before="6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3</w:t>
            </w:r>
          </w:p>
        </w:tc>
        <w:tc>
          <w:tcPr>
            <w:tcW w:type="dxa" w:w="1664"/>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1.94E-103</w:t>
            </w:r>
          </w:p>
        </w:tc>
        <w:tc>
          <w:tcPr>
            <w:tcW w:type="dxa" w:w="16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1.91E-52</w:t>
            </w:r>
          </w:p>
        </w:tc>
        <w:tc>
          <w:tcPr>
            <w:tcW w:type="dxa" w:w="16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5.53E-55</w:t>
            </w:r>
          </w:p>
        </w:tc>
        <w:tc>
          <w:tcPr>
            <w:tcW w:type="dxa" w:w="16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4.70E-32</w:t>
            </w:r>
          </w:p>
        </w:tc>
        <w:tc>
          <w:tcPr>
            <w:tcW w:type="dxa" w:w="171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0.0089</w:t>
            </w:r>
          </w:p>
        </w:tc>
      </w:tr>
      <w:tr>
        <w:trPr>
          <w:trHeight w:hRule="exact" w:val="340"/>
        </w:trPr>
        <w:tc>
          <w:tcPr>
            <w:tcW w:type="dxa" w:w="920"/>
            <w:tcBorders/>
            <w:tcMar>
              <w:start w:w="0" w:type="dxa"/>
              <w:end w:w="0" w:type="dxa"/>
            </w:tcMar>
          </w:tcPr>
          <w:p>
            <w:pPr>
              <w:autoSpaceDN w:val="0"/>
              <w:autoSpaceDE w:val="0"/>
              <w:widowControl/>
              <w:spacing w:line="230" w:lineRule="exact" w:before="9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4</w:t>
            </w:r>
          </w:p>
        </w:tc>
        <w:tc>
          <w:tcPr>
            <w:tcW w:type="dxa" w:w="1664"/>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0.9066</w:t>
            </w:r>
          </w:p>
        </w:tc>
        <w:tc>
          <w:tcPr>
            <w:tcW w:type="dxa" w:w="168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w:t>
            </w:r>
          </w:p>
        </w:tc>
        <w:tc>
          <w:tcPr>
            <w:tcW w:type="dxa" w:w="168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w:t>
            </w:r>
          </w:p>
        </w:tc>
        <w:tc>
          <w:tcPr>
            <w:tcW w:type="dxa" w:w="166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6.09E-73</w:t>
            </w:r>
          </w:p>
        </w:tc>
        <w:tc>
          <w:tcPr>
            <w:tcW w:type="dxa" w:w="171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2.54E-06</w:t>
            </w:r>
          </w:p>
        </w:tc>
      </w:tr>
      <w:tr>
        <w:trPr>
          <w:trHeight w:hRule="exact" w:val="300"/>
        </w:trPr>
        <w:tc>
          <w:tcPr>
            <w:tcW w:type="dxa" w:w="920"/>
            <w:tcBorders/>
            <w:tcMar>
              <w:start w:w="0" w:type="dxa"/>
              <w:end w:w="0" w:type="dxa"/>
            </w:tcMar>
          </w:tcPr>
          <w:p>
            <w:pPr>
              <w:autoSpaceDN w:val="0"/>
              <w:autoSpaceDE w:val="0"/>
              <w:widowControl/>
              <w:spacing w:line="232" w:lineRule="exact" w:before="5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5</w:t>
            </w:r>
          </w:p>
        </w:tc>
        <w:tc>
          <w:tcPr>
            <w:tcW w:type="dxa" w:w="166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5.78E-48</w:t>
            </w:r>
          </w:p>
        </w:tc>
        <w:tc>
          <w:tcPr>
            <w:tcW w:type="dxa" w:w="16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7.20E-15</w:t>
            </w:r>
          </w:p>
        </w:tc>
        <w:tc>
          <w:tcPr>
            <w:tcW w:type="dxa" w:w="16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0.0037</w:t>
            </w:r>
          </w:p>
        </w:tc>
        <w:tc>
          <w:tcPr>
            <w:tcW w:type="dxa" w:w="16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1.10E-04</w:t>
            </w:r>
          </w:p>
        </w:tc>
        <w:tc>
          <w:tcPr>
            <w:tcW w:type="dxa" w:w="171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2.02E-08</w:t>
            </w:r>
          </w:p>
        </w:tc>
      </w:tr>
      <w:tr>
        <w:trPr>
          <w:trHeight w:hRule="exact" w:val="300"/>
        </w:trPr>
        <w:tc>
          <w:tcPr>
            <w:tcW w:type="dxa" w:w="920"/>
            <w:tcBorders/>
            <w:tcMar>
              <w:start w:w="0" w:type="dxa"/>
              <w:end w:w="0" w:type="dxa"/>
            </w:tcMar>
          </w:tcPr>
          <w:p>
            <w:pPr>
              <w:autoSpaceDN w:val="0"/>
              <w:autoSpaceDE w:val="0"/>
              <w:widowControl/>
              <w:spacing w:line="232" w:lineRule="exact" w:before="5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6</w:t>
            </w:r>
          </w:p>
        </w:tc>
        <w:tc>
          <w:tcPr>
            <w:tcW w:type="dxa" w:w="1664"/>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0.0028</w:t>
            </w:r>
          </w:p>
        </w:tc>
        <w:tc>
          <w:tcPr>
            <w:tcW w:type="dxa" w:w="16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0.1693</w:t>
            </w:r>
          </w:p>
        </w:tc>
        <w:tc>
          <w:tcPr>
            <w:tcW w:type="dxa" w:w="16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4.02E-16</w:t>
            </w:r>
          </w:p>
        </w:tc>
        <w:tc>
          <w:tcPr>
            <w:tcW w:type="dxa" w:w="16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2.54E-32</w:t>
            </w:r>
          </w:p>
        </w:tc>
        <w:tc>
          <w:tcPr>
            <w:tcW w:type="dxa" w:w="171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3.00E-72</w:t>
            </w:r>
          </w:p>
        </w:tc>
      </w:tr>
      <w:tr>
        <w:trPr>
          <w:trHeight w:hRule="exact" w:val="320"/>
        </w:trPr>
        <w:tc>
          <w:tcPr>
            <w:tcW w:type="dxa" w:w="920"/>
            <w:tcBorders/>
            <w:tcMar>
              <w:start w:w="0" w:type="dxa"/>
              <w:end w:w="0" w:type="dxa"/>
            </w:tcMar>
          </w:tcPr>
          <w:p>
            <w:pPr>
              <w:autoSpaceDN w:val="0"/>
              <w:autoSpaceDE w:val="0"/>
              <w:widowControl/>
              <w:spacing w:line="232" w:lineRule="exact" w:before="5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7</w:t>
            </w:r>
          </w:p>
        </w:tc>
        <w:tc>
          <w:tcPr>
            <w:tcW w:type="dxa" w:w="166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0.6926</w:t>
            </w:r>
          </w:p>
        </w:tc>
        <w:tc>
          <w:tcPr>
            <w:tcW w:type="dxa" w:w="16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3.53E-237</w:t>
            </w:r>
          </w:p>
        </w:tc>
        <w:tc>
          <w:tcPr>
            <w:tcW w:type="dxa" w:w="16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w:t>
            </w:r>
          </w:p>
        </w:tc>
        <w:tc>
          <w:tcPr>
            <w:tcW w:type="dxa" w:w="16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w:t>
            </w:r>
          </w:p>
        </w:tc>
        <w:tc>
          <w:tcPr>
            <w:tcW w:type="dxa" w:w="171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4.61E-79</w:t>
            </w:r>
          </w:p>
        </w:tc>
      </w:tr>
      <w:tr>
        <w:trPr>
          <w:trHeight w:hRule="exact" w:val="300"/>
        </w:trPr>
        <w:tc>
          <w:tcPr>
            <w:tcW w:type="dxa" w:w="920"/>
            <w:tcBorders/>
            <w:tcMar>
              <w:start w:w="0" w:type="dxa"/>
              <w:end w:w="0" w:type="dxa"/>
            </w:tcMar>
          </w:tcPr>
          <w:p>
            <w:pPr>
              <w:autoSpaceDN w:val="0"/>
              <w:autoSpaceDE w:val="0"/>
              <w:widowControl/>
              <w:spacing w:line="232" w:lineRule="exact" w:before="3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8</w:t>
            </w:r>
          </w:p>
        </w:tc>
        <w:tc>
          <w:tcPr>
            <w:tcW w:type="dxa" w:w="166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1.41E-08</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1.38E-08</w:t>
            </w:r>
          </w:p>
        </w:tc>
        <w:tc>
          <w:tcPr>
            <w:tcW w:type="dxa" w:w="16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4.75E-32</w:t>
            </w:r>
          </w:p>
        </w:tc>
        <w:tc>
          <w:tcPr>
            <w:tcW w:type="dxa" w:w="171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3.52E-71</w:t>
            </w:r>
          </w:p>
        </w:tc>
      </w:tr>
      <w:tr>
        <w:trPr>
          <w:trHeight w:hRule="exact" w:val="300"/>
        </w:trPr>
        <w:tc>
          <w:tcPr>
            <w:tcW w:type="dxa" w:w="920"/>
            <w:tcBorders/>
            <w:tcMar>
              <w:start w:w="0" w:type="dxa"/>
              <w:end w:w="0" w:type="dxa"/>
            </w:tcMar>
          </w:tcPr>
          <w:p>
            <w:pPr>
              <w:autoSpaceDN w:val="0"/>
              <w:autoSpaceDE w:val="0"/>
              <w:widowControl/>
              <w:spacing w:line="232" w:lineRule="exact" w:before="3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9</w:t>
            </w:r>
          </w:p>
        </w:tc>
        <w:tc>
          <w:tcPr>
            <w:tcW w:type="dxa" w:w="166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0.0111</w:t>
            </w:r>
          </w:p>
        </w:tc>
        <w:tc>
          <w:tcPr>
            <w:tcW w:type="dxa" w:w="16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2.27E-19</w:t>
            </w:r>
          </w:p>
        </w:tc>
        <w:tc>
          <w:tcPr>
            <w:tcW w:type="dxa" w:w="16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3.31E-11</w:t>
            </w:r>
          </w:p>
        </w:tc>
        <w:tc>
          <w:tcPr>
            <w:tcW w:type="dxa" w:w="16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1.29E-235</w:t>
            </w:r>
          </w:p>
        </w:tc>
        <w:tc>
          <w:tcPr>
            <w:tcW w:type="dxa" w:w="171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w:t>
            </w:r>
          </w:p>
        </w:tc>
      </w:tr>
      <w:tr>
        <w:trPr>
          <w:trHeight w:hRule="exact" w:val="260"/>
        </w:trPr>
        <w:tc>
          <w:tcPr>
            <w:tcW w:type="dxa" w:w="920"/>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10</w:t>
            </w:r>
          </w:p>
        </w:tc>
        <w:tc>
          <w:tcPr>
            <w:tcW w:type="dxa" w:w="1664"/>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3.61E-45</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0.0100</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0.1089</w:t>
            </w:r>
          </w:p>
        </w:tc>
        <w:tc>
          <w:tcPr>
            <w:tcW w:type="dxa" w:w="166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1.66E-16</w:t>
            </w:r>
          </w:p>
        </w:tc>
        <w:tc>
          <w:tcPr>
            <w:tcW w:type="dxa" w:w="171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920"/>
            <w:tcBorders/>
            <w:tcMar>
              <w:start w:w="0" w:type="dxa"/>
              <w:end w:w="0" w:type="dxa"/>
            </w:tcMar>
          </w:tcPr>
          <w:p>
            <w:pPr>
              <w:autoSpaceDN w:val="0"/>
              <w:autoSpaceDE w:val="0"/>
              <w:widowControl/>
              <w:spacing w:line="232" w:lineRule="exact" w:before="6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11</w:t>
            </w:r>
          </w:p>
        </w:tc>
        <w:tc>
          <w:tcPr>
            <w:tcW w:type="dxa" w:w="166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1.30E-37</w:t>
            </w:r>
          </w:p>
        </w:tc>
        <w:tc>
          <w:tcPr>
            <w:tcW w:type="dxa" w:w="16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7.32E-32</w:t>
            </w:r>
          </w:p>
        </w:tc>
        <w:tc>
          <w:tcPr>
            <w:tcW w:type="dxa" w:w="16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4.14E-09</w:t>
            </w:r>
          </w:p>
        </w:tc>
        <w:tc>
          <w:tcPr>
            <w:tcW w:type="dxa" w:w="16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w:t>
            </w:r>
          </w:p>
        </w:tc>
        <w:tc>
          <w:tcPr>
            <w:tcW w:type="dxa" w:w="171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4.76E-06</w:t>
            </w:r>
          </w:p>
        </w:tc>
      </w:tr>
      <w:tr>
        <w:trPr>
          <w:trHeight w:hRule="exact" w:val="340"/>
        </w:trPr>
        <w:tc>
          <w:tcPr>
            <w:tcW w:type="dxa" w:w="920"/>
            <w:tcBorders/>
            <w:tcMar>
              <w:start w:w="0" w:type="dxa"/>
              <w:end w:w="0" w:type="dxa"/>
            </w:tcMar>
          </w:tcPr>
          <w:p>
            <w:pPr>
              <w:autoSpaceDN w:val="0"/>
              <w:autoSpaceDE w:val="0"/>
              <w:widowControl/>
              <w:spacing w:line="232" w:lineRule="exact" w:before="8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12</w:t>
            </w:r>
          </w:p>
        </w:tc>
        <w:tc>
          <w:tcPr>
            <w:tcW w:type="dxa" w:w="1664"/>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0.6292</w:t>
            </w:r>
          </w:p>
        </w:tc>
        <w:tc>
          <w:tcPr>
            <w:tcW w:type="dxa" w:w="168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9.60E-37</w:t>
            </w:r>
          </w:p>
        </w:tc>
        <w:tc>
          <w:tcPr>
            <w:tcW w:type="dxa" w:w="168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1.48E-77</w:t>
            </w:r>
          </w:p>
        </w:tc>
        <w:tc>
          <w:tcPr>
            <w:tcW w:type="dxa" w:w="166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1.83E-133</w:t>
            </w:r>
          </w:p>
        </w:tc>
        <w:tc>
          <w:tcPr>
            <w:tcW w:type="dxa" w:w="171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2.37E-44</w:t>
            </w:r>
          </w:p>
        </w:tc>
      </w:tr>
      <w:tr>
        <w:trPr>
          <w:trHeight w:hRule="exact" w:val="300"/>
        </w:trPr>
        <w:tc>
          <w:tcPr>
            <w:tcW w:type="dxa" w:w="920"/>
            <w:tcBorders/>
            <w:tcMar>
              <w:start w:w="0" w:type="dxa"/>
              <w:end w:w="0" w:type="dxa"/>
            </w:tcMar>
          </w:tcPr>
          <w:p>
            <w:pPr>
              <w:autoSpaceDN w:val="0"/>
              <w:autoSpaceDE w:val="0"/>
              <w:widowControl/>
              <w:spacing w:line="232"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13</w:t>
            </w:r>
          </w:p>
        </w:tc>
        <w:tc>
          <w:tcPr>
            <w:tcW w:type="dxa" w:w="166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2.21E-06</w:t>
            </w:r>
          </w:p>
        </w:tc>
        <w:tc>
          <w:tcPr>
            <w:tcW w:type="dxa" w:w="16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0.6696</w:t>
            </w:r>
          </w:p>
        </w:tc>
        <w:tc>
          <w:tcPr>
            <w:tcW w:type="dxa" w:w="16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4.76E-11</w:t>
            </w:r>
          </w:p>
        </w:tc>
        <w:tc>
          <w:tcPr>
            <w:tcW w:type="dxa" w:w="16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7.99E-37</w:t>
            </w:r>
          </w:p>
        </w:tc>
        <w:tc>
          <w:tcPr>
            <w:tcW w:type="dxa" w:w="171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3.16E-78</w:t>
            </w:r>
          </w:p>
        </w:tc>
      </w:tr>
      <w:tr>
        <w:trPr>
          <w:trHeight w:hRule="exact" w:val="300"/>
        </w:trPr>
        <w:tc>
          <w:tcPr>
            <w:tcW w:type="dxa" w:w="920"/>
            <w:tcBorders/>
            <w:tcMar>
              <w:start w:w="0" w:type="dxa"/>
              <w:end w:w="0" w:type="dxa"/>
            </w:tcMar>
          </w:tcPr>
          <w:p>
            <w:pPr>
              <w:autoSpaceDN w:val="0"/>
              <w:autoSpaceDE w:val="0"/>
              <w:widowControl/>
              <w:spacing w:line="232" w:lineRule="exact" w:before="4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14</w:t>
            </w:r>
          </w:p>
        </w:tc>
        <w:tc>
          <w:tcPr>
            <w:tcW w:type="dxa" w:w="166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0.2448</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1.08E-19</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2.89E-88</w:t>
            </w:r>
          </w:p>
        </w:tc>
        <w:tc>
          <w:tcPr>
            <w:tcW w:type="dxa" w:w="16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w:t>
            </w:r>
          </w:p>
        </w:tc>
        <w:tc>
          <w:tcPr>
            <w:tcW w:type="dxa" w:w="171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2.64E-84</w:t>
            </w:r>
          </w:p>
        </w:tc>
      </w:tr>
      <w:tr>
        <w:trPr>
          <w:trHeight w:hRule="exact" w:val="280"/>
        </w:trPr>
        <w:tc>
          <w:tcPr>
            <w:tcW w:type="dxa" w:w="920"/>
            <w:tcBorders/>
            <w:tcMar>
              <w:start w:w="0" w:type="dxa"/>
              <w:end w:w="0" w:type="dxa"/>
            </w:tcMar>
          </w:tcPr>
          <w:p>
            <w:pPr>
              <w:autoSpaceDN w:val="0"/>
              <w:autoSpaceDE w:val="0"/>
              <w:widowControl/>
              <w:spacing w:line="234" w:lineRule="exact" w:before="4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15</w:t>
            </w:r>
          </w:p>
        </w:tc>
        <w:tc>
          <w:tcPr>
            <w:tcW w:type="dxa" w:w="1664"/>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1.14E-55</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5.39E-134</w:t>
            </w:r>
          </w:p>
        </w:tc>
        <w:tc>
          <w:tcPr>
            <w:tcW w:type="dxa" w:w="1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0.0242</w:t>
            </w:r>
          </w:p>
        </w:tc>
        <w:tc>
          <w:tcPr>
            <w:tcW w:type="dxa" w:w="16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4.13E-11</w:t>
            </w:r>
          </w:p>
        </w:tc>
        <w:tc>
          <w:tcPr>
            <w:tcW w:type="dxa" w:w="171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6.55E-09</w:t>
            </w:r>
          </w:p>
        </w:tc>
      </w:tr>
      <w:tr>
        <w:trPr>
          <w:trHeight w:hRule="exact" w:val="300"/>
        </w:trPr>
        <w:tc>
          <w:tcPr>
            <w:tcW w:type="dxa" w:w="920"/>
            <w:tcBorders/>
            <w:tcMar>
              <w:start w:w="0" w:type="dxa"/>
              <w:end w:w="0" w:type="dxa"/>
            </w:tcMar>
          </w:tcPr>
          <w:p>
            <w:pPr>
              <w:autoSpaceDN w:val="0"/>
              <w:autoSpaceDE w:val="0"/>
              <w:widowControl/>
              <w:spacing w:line="234" w:lineRule="exact" w:before="6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16</w:t>
            </w:r>
          </w:p>
        </w:tc>
        <w:tc>
          <w:tcPr>
            <w:tcW w:type="dxa" w:w="1664"/>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0.0170</w:t>
            </w:r>
          </w:p>
        </w:tc>
        <w:tc>
          <w:tcPr>
            <w:tcW w:type="dxa" w:w="16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0.0101</w:t>
            </w:r>
          </w:p>
        </w:tc>
        <w:tc>
          <w:tcPr>
            <w:tcW w:type="dxa" w:w="16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9.76E-19</w:t>
            </w:r>
          </w:p>
        </w:tc>
        <w:tc>
          <w:tcPr>
            <w:tcW w:type="dxa" w:w="16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2.72E-74</w:t>
            </w:r>
          </w:p>
        </w:tc>
        <w:tc>
          <w:tcPr>
            <w:tcW w:type="dxa" w:w="171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2.16E-66</w:t>
            </w:r>
          </w:p>
        </w:tc>
      </w:tr>
      <w:tr>
        <w:trPr>
          <w:trHeight w:hRule="exact" w:val="340"/>
        </w:trPr>
        <w:tc>
          <w:tcPr>
            <w:tcW w:type="dxa" w:w="920"/>
            <w:tcBorders/>
            <w:tcMar>
              <w:start w:w="0" w:type="dxa"/>
              <w:end w:w="0" w:type="dxa"/>
            </w:tcMar>
          </w:tcPr>
          <w:p>
            <w:pPr>
              <w:autoSpaceDN w:val="0"/>
              <w:autoSpaceDE w:val="0"/>
              <w:widowControl/>
              <w:spacing w:line="230" w:lineRule="exact" w:before="74"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17</w:t>
            </w:r>
          </w:p>
        </w:tc>
        <w:tc>
          <w:tcPr>
            <w:tcW w:type="dxa" w:w="1664"/>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2.89E-18</w:t>
            </w:r>
          </w:p>
        </w:tc>
        <w:tc>
          <w:tcPr>
            <w:tcW w:type="dxa" w:w="168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0.0105</w:t>
            </w:r>
          </w:p>
        </w:tc>
        <w:tc>
          <w:tcPr>
            <w:tcW w:type="dxa" w:w="168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0.0109</w:t>
            </w:r>
          </w:p>
        </w:tc>
        <w:tc>
          <w:tcPr>
            <w:tcW w:type="dxa" w:w="166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8.23E-19</w:t>
            </w:r>
          </w:p>
        </w:tc>
        <w:tc>
          <w:tcPr>
            <w:tcW w:type="dxa" w:w="1710"/>
            <w:tcBorders/>
            <w:tcMar>
              <w:start w:w="0" w:type="dxa"/>
              <w:end w:w="0" w:type="dxa"/>
            </w:tcMar>
          </w:tcPr>
          <w:p>
            <w:pPr>
              <w:autoSpaceDN w:val="0"/>
              <w:autoSpaceDE w:val="0"/>
              <w:widowControl/>
              <w:spacing w:line="230" w:lineRule="exact" w:before="74" w:after="0"/>
              <w:ind w:left="0" w:right="0" w:firstLine="0"/>
              <w:jc w:val="center"/>
            </w:pPr>
            <w:r>
              <w:rPr>
                <w:rFonts w:ascii="TimesNewRomanPSMT" w:hAnsi="TimesNewRomanPSMT" w:eastAsia="TimesNewRomanPSMT"/>
                <w:b w:val="0"/>
                <w:i w:val="0"/>
                <w:color w:val="000000"/>
                <w:sz w:val="21"/>
              </w:rPr>
              <w:t>5.14E-49</w:t>
            </w:r>
          </w:p>
        </w:tc>
      </w:tr>
      <w:tr>
        <w:trPr>
          <w:trHeight w:hRule="exact" w:val="300"/>
        </w:trPr>
        <w:tc>
          <w:tcPr>
            <w:tcW w:type="dxa" w:w="920"/>
            <w:tcBorders/>
            <w:tcMar>
              <w:start w:w="0" w:type="dxa"/>
              <w:end w:w="0" w:type="dxa"/>
            </w:tcMar>
          </w:tcPr>
          <w:p>
            <w:pPr>
              <w:autoSpaceDN w:val="0"/>
              <w:autoSpaceDE w:val="0"/>
              <w:widowControl/>
              <w:spacing w:line="232" w:lineRule="exact" w:before="3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18</w:t>
            </w:r>
          </w:p>
        </w:tc>
        <w:tc>
          <w:tcPr>
            <w:tcW w:type="dxa" w:w="166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0.0102</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0.0109</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2.57E-18</w:t>
            </w:r>
          </w:p>
        </w:tc>
        <w:tc>
          <w:tcPr>
            <w:tcW w:type="dxa" w:w="16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3.03E-49</w:t>
            </w:r>
          </w:p>
        </w:tc>
        <w:tc>
          <w:tcPr>
            <w:tcW w:type="dxa" w:w="171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5.38E-97</w:t>
            </w:r>
          </w:p>
        </w:tc>
      </w:tr>
      <w:tr>
        <w:trPr>
          <w:trHeight w:hRule="exact" w:val="300"/>
        </w:trPr>
        <w:tc>
          <w:tcPr>
            <w:tcW w:type="dxa" w:w="920"/>
            <w:tcBorders/>
            <w:tcMar>
              <w:start w:w="0" w:type="dxa"/>
              <w:end w:w="0" w:type="dxa"/>
            </w:tcMar>
          </w:tcPr>
          <w:p>
            <w:pPr>
              <w:autoSpaceDN w:val="0"/>
              <w:autoSpaceDE w:val="0"/>
              <w:widowControl/>
              <w:spacing w:line="232" w:lineRule="exact" w:before="3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19</w:t>
            </w:r>
          </w:p>
        </w:tc>
        <w:tc>
          <w:tcPr>
            <w:tcW w:type="dxa" w:w="1664"/>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0.3213</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3.98E-05</w:t>
            </w:r>
          </w:p>
        </w:tc>
        <w:tc>
          <w:tcPr>
            <w:tcW w:type="dxa" w:w="168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1.48E-24</w:t>
            </w:r>
          </w:p>
        </w:tc>
        <w:tc>
          <w:tcPr>
            <w:tcW w:type="dxa" w:w="166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6.98E-60</w:t>
            </w:r>
          </w:p>
        </w:tc>
        <w:tc>
          <w:tcPr>
            <w:tcW w:type="dxa" w:w="1710"/>
            <w:tcBorders/>
            <w:tcMar>
              <w:start w:w="0" w:type="dxa"/>
              <w:end w:w="0" w:type="dxa"/>
            </w:tcMar>
          </w:tcPr>
          <w:p>
            <w:pPr>
              <w:autoSpaceDN w:val="0"/>
              <w:autoSpaceDE w:val="0"/>
              <w:widowControl/>
              <w:spacing w:line="232" w:lineRule="exact" w:before="36" w:after="0"/>
              <w:ind w:left="0" w:right="0" w:firstLine="0"/>
              <w:jc w:val="center"/>
            </w:pPr>
            <w:r>
              <w:rPr>
                <w:rFonts w:ascii="TimesNewRomanPSMT" w:hAnsi="TimesNewRomanPSMT" w:eastAsia="TimesNewRomanPSMT"/>
                <w:b w:val="0"/>
                <w:i w:val="0"/>
                <w:color w:val="000000"/>
                <w:sz w:val="21"/>
              </w:rPr>
              <w:t>4.39E-112</w:t>
            </w:r>
          </w:p>
        </w:tc>
      </w:tr>
      <w:tr>
        <w:trPr>
          <w:trHeight w:hRule="exact" w:val="300"/>
        </w:trPr>
        <w:tc>
          <w:tcPr>
            <w:tcW w:type="dxa" w:w="920"/>
            <w:tcBorders/>
            <w:tcMar>
              <w:start w:w="0" w:type="dxa"/>
              <w:end w:w="0" w:type="dxa"/>
            </w:tcMar>
          </w:tcPr>
          <w:p>
            <w:pPr>
              <w:autoSpaceDN w:val="0"/>
              <w:autoSpaceDE w:val="0"/>
              <w:widowControl/>
              <w:spacing w:line="232" w:lineRule="exact" w:before="3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20</w:t>
            </w:r>
          </w:p>
        </w:tc>
        <w:tc>
          <w:tcPr>
            <w:tcW w:type="dxa" w:w="1664"/>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9.41E-73</w:t>
            </w:r>
          </w:p>
        </w:tc>
        <w:tc>
          <w:tcPr>
            <w:tcW w:type="dxa" w:w="16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1.40E-21</w:t>
            </w:r>
          </w:p>
        </w:tc>
        <w:tc>
          <w:tcPr>
            <w:tcW w:type="dxa" w:w="168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7.45E-31</w:t>
            </w:r>
          </w:p>
        </w:tc>
        <w:tc>
          <w:tcPr>
            <w:tcW w:type="dxa" w:w="166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0.0172</w:t>
            </w:r>
          </w:p>
        </w:tc>
        <w:tc>
          <w:tcPr>
            <w:tcW w:type="dxa" w:w="171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920"/>
            <w:tcBorders/>
            <w:tcMar>
              <w:start w:w="0" w:type="dxa"/>
              <w:end w:w="0" w:type="dxa"/>
            </w:tcMar>
          </w:tcPr>
          <w:p>
            <w:pPr>
              <w:autoSpaceDN w:val="0"/>
              <w:autoSpaceDE w:val="0"/>
              <w:widowControl/>
              <w:spacing w:line="232" w:lineRule="exact" w:before="4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21</w:t>
            </w:r>
          </w:p>
        </w:tc>
        <w:tc>
          <w:tcPr>
            <w:tcW w:type="dxa" w:w="1664"/>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2.04E-18</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0.0113</w:t>
            </w:r>
          </w:p>
        </w:tc>
        <w:tc>
          <w:tcPr>
            <w:tcW w:type="dxa" w:w="1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0.0104</w:t>
            </w:r>
          </w:p>
        </w:tc>
        <w:tc>
          <w:tcPr>
            <w:tcW w:type="dxa" w:w="16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5.84E-18</w:t>
            </w:r>
          </w:p>
        </w:tc>
        <w:tc>
          <w:tcPr>
            <w:tcW w:type="dxa" w:w="171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3.91E-49</w:t>
            </w:r>
          </w:p>
        </w:tc>
      </w:tr>
      <w:tr>
        <w:trPr>
          <w:trHeight w:hRule="exact" w:val="300"/>
        </w:trPr>
        <w:tc>
          <w:tcPr>
            <w:tcW w:type="dxa" w:w="920"/>
            <w:tcBorders/>
            <w:tcMar>
              <w:start w:w="0" w:type="dxa"/>
              <w:end w:w="0" w:type="dxa"/>
            </w:tcMar>
          </w:tcPr>
          <w:p>
            <w:pPr>
              <w:autoSpaceDN w:val="0"/>
              <w:autoSpaceDE w:val="0"/>
              <w:widowControl/>
              <w:spacing w:line="232" w:lineRule="exact" w:before="4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22</w:t>
            </w:r>
          </w:p>
        </w:tc>
        <w:tc>
          <w:tcPr>
            <w:tcW w:type="dxa" w:w="166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1.53E-24</w:t>
            </w:r>
          </w:p>
        </w:tc>
        <w:tc>
          <w:tcPr>
            <w:tcW w:type="dxa" w:w="1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3.87E-05</w:t>
            </w:r>
          </w:p>
        </w:tc>
        <w:tc>
          <w:tcPr>
            <w:tcW w:type="dxa" w:w="1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0.3270</w:t>
            </w:r>
          </w:p>
        </w:tc>
        <w:tc>
          <w:tcPr>
            <w:tcW w:type="dxa" w:w="16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6.32E-13</w:t>
            </w:r>
          </w:p>
        </w:tc>
        <w:tc>
          <w:tcPr>
            <w:tcW w:type="dxa" w:w="171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3.80E-40</w:t>
            </w:r>
          </w:p>
        </w:tc>
      </w:tr>
      <w:tr>
        <w:trPr>
          <w:trHeight w:hRule="exact" w:val="260"/>
        </w:trPr>
        <w:tc>
          <w:tcPr>
            <w:tcW w:type="dxa" w:w="920"/>
            <w:tcBorders/>
            <w:tcMar>
              <w:start w:w="0" w:type="dxa"/>
              <w:end w:w="0" w:type="dxa"/>
            </w:tcMar>
          </w:tcPr>
          <w:p>
            <w:pPr>
              <w:autoSpaceDN w:val="0"/>
              <w:autoSpaceDE w:val="0"/>
              <w:widowControl/>
              <w:spacing w:line="234" w:lineRule="exact" w:before="26"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23</w:t>
            </w:r>
          </w:p>
        </w:tc>
        <w:tc>
          <w:tcPr>
            <w:tcW w:type="dxa" w:w="1664"/>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0.0691</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0.0072</w:t>
            </w:r>
          </w:p>
        </w:tc>
        <w:tc>
          <w:tcPr>
            <w:tcW w:type="dxa" w:w="168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4.30E-29</w:t>
            </w:r>
          </w:p>
        </w:tc>
        <w:tc>
          <w:tcPr>
            <w:tcW w:type="dxa" w:w="166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w:t>
            </w:r>
          </w:p>
        </w:tc>
        <w:tc>
          <w:tcPr>
            <w:tcW w:type="dxa" w:w="171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920"/>
            <w:tcBorders/>
            <w:tcMar>
              <w:start w:w="0" w:type="dxa"/>
              <w:end w:w="0" w:type="dxa"/>
            </w:tcMar>
          </w:tcPr>
          <w:p>
            <w:pPr>
              <w:autoSpaceDN w:val="0"/>
              <w:autoSpaceDE w:val="0"/>
              <w:widowControl/>
              <w:spacing w:line="232" w:lineRule="exact" w:before="6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24</w:t>
            </w:r>
          </w:p>
        </w:tc>
        <w:tc>
          <w:tcPr>
            <w:tcW w:type="dxa" w:w="166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4.75E-85</w:t>
            </w:r>
          </w:p>
        </w:tc>
        <w:tc>
          <w:tcPr>
            <w:tcW w:type="dxa" w:w="16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6.29E-45</w:t>
            </w:r>
          </w:p>
        </w:tc>
        <w:tc>
          <w:tcPr>
            <w:tcW w:type="dxa" w:w="168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1.06E-19</w:t>
            </w:r>
          </w:p>
        </w:tc>
        <w:tc>
          <w:tcPr>
            <w:tcW w:type="dxa" w:w="166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1.01E-06</w:t>
            </w:r>
          </w:p>
        </w:tc>
        <w:tc>
          <w:tcPr>
            <w:tcW w:type="dxa" w:w="171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0.1633</w:t>
            </w:r>
          </w:p>
        </w:tc>
      </w:tr>
      <w:tr>
        <w:trPr>
          <w:trHeight w:hRule="exact" w:val="340"/>
        </w:trPr>
        <w:tc>
          <w:tcPr>
            <w:tcW w:type="dxa" w:w="920"/>
            <w:tcBorders/>
            <w:tcMar>
              <w:start w:w="0" w:type="dxa"/>
              <w:end w:w="0" w:type="dxa"/>
            </w:tcMar>
          </w:tcPr>
          <w:p>
            <w:pPr>
              <w:autoSpaceDN w:val="0"/>
              <w:autoSpaceDE w:val="0"/>
              <w:widowControl/>
              <w:spacing w:line="232" w:lineRule="exact" w:before="88"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25</w:t>
            </w:r>
          </w:p>
        </w:tc>
        <w:tc>
          <w:tcPr>
            <w:tcW w:type="dxa" w:w="1664"/>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0.0030</w:t>
            </w:r>
          </w:p>
        </w:tc>
        <w:tc>
          <w:tcPr>
            <w:tcW w:type="dxa" w:w="16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0.0833</w:t>
            </w:r>
          </w:p>
        </w:tc>
        <w:tc>
          <w:tcPr>
            <w:tcW w:type="dxa" w:w="16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1.79E-13</w:t>
            </w:r>
          </w:p>
        </w:tc>
        <w:tc>
          <w:tcPr>
            <w:tcW w:type="dxa" w:w="166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0</w:t>
            </w:r>
          </w:p>
        </w:tc>
        <w:tc>
          <w:tcPr>
            <w:tcW w:type="dxa" w:w="171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0</w:t>
            </w:r>
          </w:p>
        </w:tc>
      </w:tr>
      <w:tr>
        <w:trPr>
          <w:trHeight w:hRule="exact" w:val="300"/>
        </w:trPr>
        <w:tc>
          <w:tcPr>
            <w:tcW w:type="dxa" w:w="920"/>
            <w:tcBorders/>
            <w:tcMar>
              <w:start w:w="0" w:type="dxa"/>
              <w:end w:w="0" w:type="dxa"/>
            </w:tcMar>
          </w:tcPr>
          <w:p>
            <w:pPr>
              <w:autoSpaceDN w:val="0"/>
              <w:autoSpaceDE w:val="0"/>
              <w:widowControl/>
              <w:spacing w:line="232" w:lineRule="exact" w:before="50"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26</w:t>
            </w:r>
          </w:p>
        </w:tc>
        <w:tc>
          <w:tcPr>
            <w:tcW w:type="dxa" w:w="166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5.16E-41</w:t>
            </w:r>
          </w:p>
        </w:tc>
        <w:tc>
          <w:tcPr>
            <w:tcW w:type="dxa" w:w="16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1.02E-43</w:t>
            </w:r>
          </w:p>
        </w:tc>
        <w:tc>
          <w:tcPr>
            <w:tcW w:type="dxa" w:w="16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3.80E-13</w:t>
            </w:r>
          </w:p>
        </w:tc>
        <w:tc>
          <w:tcPr>
            <w:tcW w:type="dxa" w:w="16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5.40E-26</w:t>
            </w:r>
          </w:p>
        </w:tc>
        <w:tc>
          <w:tcPr>
            <w:tcW w:type="dxa" w:w="171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0.2210</w:t>
            </w:r>
          </w:p>
        </w:tc>
      </w:tr>
      <w:tr>
        <w:trPr>
          <w:trHeight w:hRule="exact" w:val="358"/>
        </w:trPr>
        <w:tc>
          <w:tcPr>
            <w:tcW w:type="dxa" w:w="92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 New Roman" w:hAnsi="Times New Roman" w:eastAsia="Times New Roman"/>
                <w:b w:val="0"/>
                <w:i/>
                <w:color w:val="000000"/>
                <w:sz w:val="21"/>
              </w:rPr>
              <w:t>D</w:t>
            </w:r>
            <w:r>
              <w:rPr>
                <w:w w:val="97.85714149475098"/>
                <w:rFonts w:ascii="TimesNewRomanPSMT" w:hAnsi="TimesNewRomanPSMT" w:eastAsia="TimesNewRomanPSMT"/>
                <w:b w:val="0"/>
                <w:i w:val="0"/>
                <w:color w:val="000000"/>
                <w:sz w:val="14"/>
              </w:rPr>
              <w:t>27</w:t>
            </w:r>
          </w:p>
        </w:tc>
        <w:tc>
          <w:tcPr>
            <w:tcW w:type="dxa" w:w="1664"/>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4.88E-13</w:t>
            </w:r>
          </w:p>
        </w:tc>
        <w:tc>
          <w:tcPr>
            <w:tcW w:type="dxa" w:w="168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0.1640</w:t>
            </w:r>
          </w:p>
        </w:tc>
        <w:tc>
          <w:tcPr>
            <w:tcW w:type="dxa" w:w="168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0.0025</w:t>
            </w:r>
          </w:p>
        </w:tc>
        <w:tc>
          <w:tcPr>
            <w:tcW w:type="dxa" w:w="166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5.09E-45</w:t>
            </w:r>
          </w:p>
        </w:tc>
        <w:tc>
          <w:tcPr>
            <w:tcW w:type="dxa" w:w="1710"/>
            <w:tcBorders>
              <w:bottom w:sz="11.520000457763672"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5.85E-56</w:t>
            </w:r>
          </w:p>
        </w:tc>
      </w:tr>
    </w:tbl>
    <w:p>
      <w:pPr>
        <w:autoSpaceDN w:val="0"/>
        <w:autoSpaceDE w:val="0"/>
        <w:widowControl/>
        <w:spacing w:line="200" w:lineRule="exact" w:before="3490" w:after="0"/>
        <w:ind w:left="0" w:right="4484" w:firstLine="0"/>
        <w:jc w:val="right"/>
      </w:pPr>
      <w:r>
        <w:rPr>
          <w:rFonts w:ascii="TimesNewRomanPSMT" w:hAnsi="TimesNewRomanPSMT" w:eastAsia="TimesNewRomanPSMT"/>
          <w:b w:val="0"/>
          <w:i w:val="0"/>
          <w:color w:val="000000"/>
          <w:sz w:val="18"/>
        </w:rPr>
        <w:t>- 99 -</w:t>
      </w:r>
    </w:p>
    <w:p>
      <w:pPr>
        <w:autoSpaceDN w:val="0"/>
        <w:tabs>
          <w:tab w:pos="1240" w:val="left"/>
        </w:tabs>
        <w:autoSpaceDE w:val="0"/>
        <w:widowControl/>
        <w:spacing w:line="240" w:lineRule="auto" w:before="518" w:after="0"/>
        <w:ind w:left="0" w:right="0" w:firstLine="0"/>
        <w:jc w:val="left"/>
      </w:pPr>
      <w:r>
        <w:drawing>
          <wp:inline xmlns:a="http://schemas.openxmlformats.org/drawingml/2006/main" xmlns:pic="http://schemas.openxmlformats.org/drawingml/2006/picture">
            <wp:extent cx="584200" cy="165100"/>
            <wp:docPr id="1428" name="Picture 14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29" name="Picture 14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sectPr w:rsidR="00FC693F" w:rsidRPr="0006063C" w:rsidSect="00034616">
      <w:pgSz w:w="11906" w:h="16838"/>
      <w:pgMar w:top="724" w:right="1276"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