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2362200</wp:posOffset>
            </wp:positionV>
            <wp:extent cx="63500" cy="762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2362200</wp:posOffset>
            </wp:positionV>
            <wp:extent cx="50800" cy="889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88900"/>
                    </a:xfrm>
                    <a:prstGeom prst="rect"/>
                  </pic:spPr>
                </pic:pic>
              </a:graphicData>
            </a:graphic>
          </wp:anchor>
        </w:drawing>
      </w:r>
    </w:p>
    <w:p>
      <w:pPr>
        <w:autoSpaceDN w:val="0"/>
        <w:autoSpaceDE w:val="0"/>
        <w:widowControl/>
        <w:spacing w:line="326" w:lineRule="exact" w:before="0" w:after="0"/>
        <w:ind w:left="1054" w:right="0" w:firstLine="0"/>
        <w:jc w:val="left"/>
      </w:pPr>
      <w:r>
        <w:rPr>
          <w:rFonts w:ascii="SimSun" w:hAnsi="SimSun" w:eastAsia="SimSun"/>
          <w:b w:val="0"/>
          <w:i w:val="0"/>
          <w:color w:val="000000"/>
          <w:sz w:val="24"/>
        </w:rPr>
        <w:t>国内图书分类号：</w:t>
      </w:r>
      <w:r>
        <w:rPr>
          <w:rFonts w:ascii="TimesNewRomanPSMT" w:hAnsi="TimesNewRomanPSMT" w:eastAsia="TimesNewRomanPSMT"/>
          <w:b w:val="0"/>
          <w:i w:val="0"/>
          <w:color w:val="000000"/>
          <w:sz w:val="24"/>
        </w:rPr>
        <w:t xml:space="preserve">U455.43 </w:t>
      </w:r>
      <w:r>
        <w:rPr>
          <w:rFonts w:ascii="SimSun" w:hAnsi="SimSun" w:eastAsia="SimSun"/>
          <w:b w:val="0"/>
          <w:i w:val="0"/>
          <w:color w:val="000000"/>
          <w:sz w:val="24"/>
        </w:rPr>
        <w:t xml:space="preserve">                                        密级：公开 </w:t>
      </w:r>
      <w:r>
        <w:rPr>
          <w:rFonts w:ascii="SimSun" w:hAnsi="SimSun" w:eastAsia="SimSun"/>
          <w:b w:val="0"/>
          <w:i w:val="0"/>
          <w:color w:val="000000"/>
          <w:sz w:val="24"/>
        </w:rPr>
        <w:t>国际图书分类号：</w:t>
      </w:r>
      <w:r>
        <w:rPr>
          <w:rFonts w:ascii="TimesNewRomanPSMT" w:hAnsi="TimesNewRomanPSMT" w:eastAsia="TimesNewRomanPSMT"/>
          <w:b w:val="0"/>
          <w:i w:val="0"/>
          <w:color w:val="000000"/>
          <w:sz w:val="24"/>
        </w:rPr>
        <w:t>624</w:t>
      </w:r>
    </w:p>
    <w:p>
      <w:pPr>
        <w:autoSpaceDN w:val="0"/>
        <w:autoSpaceDE w:val="0"/>
        <w:widowControl/>
        <w:spacing w:line="245" w:lineRule="auto" w:before="1400" w:after="0"/>
        <w:ind w:left="3312" w:right="2016" w:firstLine="0"/>
        <w:jc w:val="center"/>
      </w:pPr>
      <w:r>
        <w:rPr>
          <w:rFonts w:ascii="SimSun" w:hAnsi="SimSun" w:eastAsia="SimSun"/>
          <w:b w:val="0"/>
          <w:i w:val="0"/>
          <w:color w:val="000000"/>
          <w:sz w:val="44"/>
        </w:rPr>
        <w:t xml:space="preserve">西 南 交 通 大 学 </w:t>
      </w:r>
      <w:r>
        <w:br/>
      </w:r>
      <w:r>
        <w:rPr>
          <w:rFonts w:ascii="SimSun" w:hAnsi="SimSun" w:eastAsia="SimSun"/>
          <w:b w:val="0"/>
          <w:i w:val="0"/>
          <w:color w:val="000000"/>
          <w:sz w:val="44"/>
        </w:rPr>
        <w:t xml:space="preserve">研 究 生 学 位 论 文 </w:t>
      </w:r>
    </w:p>
    <w:p>
      <w:pPr>
        <w:autoSpaceDN w:val="0"/>
        <w:autoSpaceDE w:val="0"/>
        <w:widowControl/>
        <w:spacing w:line="245" w:lineRule="auto" w:before="1354" w:after="0"/>
        <w:ind w:left="2592" w:right="1440" w:firstLine="0"/>
        <w:jc w:val="center"/>
      </w:pPr>
      <w:r>
        <w:rPr>
          <w:rFonts w:ascii="SimHei" w:hAnsi="SimHei" w:eastAsia="SimHei"/>
          <w:b w:val="0"/>
          <w:i w:val="0"/>
          <w:color w:val="000000"/>
          <w:sz w:val="44"/>
          <w:u w:val="single"/>
        </w:rPr>
        <w:t>砂卵石地层盾构施工接收钢套筒</w:t>
      </w:r>
      <w:r>
        <w:rPr>
          <w:rFonts w:ascii="SimHei" w:hAnsi="SimHei" w:eastAsia="SimHei"/>
          <w:b w:val="0"/>
          <w:i w:val="0"/>
          <w:color w:val="000000"/>
          <w:sz w:val="44"/>
        </w:rPr>
        <w:t xml:space="preserve"> </w:t>
      </w:r>
      <w:r>
        <w:rPr>
          <w:rFonts w:ascii="SimHei" w:hAnsi="SimHei" w:eastAsia="SimHei"/>
          <w:b w:val="0"/>
          <w:i w:val="0"/>
          <w:color w:val="000000"/>
          <w:sz w:val="44"/>
          <w:u w:val="single"/>
        </w:rPr>
        <w:t>力学行为及风险评价研究</w:t>
      </w:r>
      <w:r>
        <w:rPr>
          <w:rFonts w:ascii="SimHei" w:hAnsi="SimHei" w:eastAsia="SimHei"/>
          <w:b w:val="0"/>
          <w:i w:val="0"/>
          <w:color w:val="000000"/>
          <w:sz w:val="44"/>
        </w:rPr>
        <w:t xml:space="preserve"> </w:t>
      </w:r>
    </w:p>
    <w:p>
      <w:pPr>
        <w:autoSpaceDN w:val="0"/>
        <w:autoSpaceDE w:val="0"/>
        <w:widowControl/>
        <w:spacing w:line="326" w:lineRule="auto" w:before="1650" w:after="0"/>
        <w:ind w:left="2894" w:right="2304" w:firstLine="0"/>
        <w:jc w:val="left"/>
      </w:pPr>
      <w:r>
        <w:rPr>
          <w:rFonts w:ascii="SimSun" w:hAnsi="SimSun" w:eastAsia="SimSun"/>
          <w:b w:val="0"/>
          <w:i w:val="0"/>
          <w:color w:val="000000"/>
          <w:sz w:val="32"/>
        </w:rPr>
        <w:t>年</w:t>
      </w:r>
      <w:r>
        <w:rPr>
          <w:rFonts w:ascii="SimSun" w:hAnsi="SimSun" w:eastAsia="SimSun"/>
          <w:b w:val="0"/>
          <w:i w:val="0"/>
          <w:color w:val="000000"/>
          <w:sz w:val="32"/>
        </w:rPr>
        <w:t>级</w:t>
      </w:r>
      <w:r>
        <w:rPr>
          <w:rFonts w:ascii="SimSun" w:hAnsi="SimSun" w:eastAsia="SimSun"/>
          <w:b w:val="0"/>
          <w:i w:val="0"/>
          <w:color w:val="000000"/>
          <w:sz w:val="32"/>
        </w:rPr>
        <w:t>二〇一八级</w:t>
      </w:r>
      <w:r>
        <w:br/>
      </w:r>
      <w:r>
        <w:rPr>
          <w:rFonts w:ascii="SimSun" w:hAnsi="SimSun" w:eastAsia="SimSun"/>
          <w:b w:val="0"/>
          <w:i w:val="0"/>
          <w:color w:val="000000"/>
          <w:sz w:val="32"/>
        </w:rPr>
        <w:t>姓</w:t>
      </w:r>
      <w:r>
        <w:rPr>
          <w:rFonts w:ascii="SimSun" w:hAnsi="SimSun" w:eastAsia="SimSun"/>
          <w:b w:val="0"/>
          <w:i w:val="0"/>
          <w:color w:val="000000"/>
          <w:sz w:val="32"/>
        </w:rPr>
        <w:t>名</w:t>
      </w:r>
      <w:r>
        <w:rPr>
          <w:rFonts w:ascii="SimSun" w:hAnsi="SimSun" w:eastAsia="SimSun"/>
          <w:b w:val="0"/>
          <w:i w:val="0"/>
          <w:color w:val="000000"/>
          <w:sz w:val="32"/>
        </w:rPr>
        <w:t>王青松</w:t>
      </w:r>
      <w:r>
        <w:br/>
      </w:r>
      <w:r>
        <w:rPr>
          <w:rFonts w:ascii="SimSun" w:hAnsi="SimSun" w:eastAsia="SimSun"/>
          <w:b w:val="0"/>
          <w:i w:val="0"/>
          <w:color w:val="000000"/>
          <w:sz w:val="32"/>
        </w:rPr>
        <w:t>申请学位级别</w:t>
      </w:r>
      <w:r>
        <w:rPr>
          <w:rFonts w:ascii="SimSun" w:hAnsi="SimSun" w:eastAsia="SimSun"/>
          <w:b w:val="0"/>
          <w:i w:val="0"/>
          <w:color w:val="000000"/>
          <w:sz w:val="32"/>
        </w:rPr>
        <w:t>工程硕士</w:t>
      </w:r>
      <w:r>
        <w:br/>
      </w:r>
      <w:r>
        <w:rPr>
          <w:rFonts w:ascii="SimSun" w:hAnsi="SimSun" w:eastAsia="SimSun"/>
          <w:b w:val="0"/>
          <w:i w:val="0"/>
          <w:color w:val="000000"/>
          <w:sz w:val="32"/>
        </w:rPr>
        <w:t>专</w:t>
      </w:r>
      <w:r>
        <w:rPr>
          <w:rFonts w:ascii="SimSun" w:hAnsi="SimSun" w:eastAsia="SimSun"/>
          <w:b w:val="0"/>
          <w:i w:val="0"/>
          <w:color w:val="000000"/>
          <w:sz w:val="32"/>
        </w:rPr>
        <w:t>业</w:t>
      </w:r>
      <w:r>
        <w:rPr>
          <w:rFonts w:ascii="SimSun" w:hAnsi="SimSun" w:eastAsia="SimSun"/>
          <w:b w:val="0"/>
          <w:i w:val="0"/>
          <w:color w:val="000000"/>
          <w:sz w:val="32"/>
        </w:rPr>
        <w:t>建筑与土木工程</w:t>
      </w:r>
      <w:r>
        <w:br/>
      </w:r>
      <w:r>
        <w:rPr>
          <w:rFonts w:ascii="SimSun" w:hAnsi="SimSun" w:eastAsia="SimSun"/>
          <w:b w:val="0"/>
          <w:i w:val="0"/>
          <w:color w:val="000000"/>
          <w:sz w:val="31"/>
        </w:rPr>
        <w:t>指导老师</w:t>
      </w:r>
      <w:r>
        <w:rPr>
          <w:rFonts w:ascii="SimSun" w:hAnsi="SimSun" w:eastAsia="SimSun"/>
          <w:b w:val="0"/>
          <w:i w:val="0"/>
          <w:color w:val="000000"/>
          <w:sz w:val="32"/>
        </w:rPr>
        <w:t>尹紫红</w:t>
      </w:r>
      <w:r>
        <w:rPr>
          <w:rFonts w:ascii="SimSun" w:hAnsi="SimSun" w:eastAsia="SimSun"/>
          <w:b w:val="0"/>
          <w:i w:val="0"/>
          <w:color w:val="000000"/>
          <w:sz w:val="32"/>
        </w:rPr>
        <w:t>副教授</w:t>
      </w:r>
    </w:p>
    <w:p>
      <w:pPr>
        <w:autoSpaceDN w:val="0"/>
        <w:autoSpaceDE w:val="0"/>
        <w:widowControl/>
        <w:spacing w:line="185" w:lineRule="auto" w:before="2178" w:after="0"/>
        <w:ind w:left="0" w:right="3416" w:firstLine="0"/>
        <w:jc w:val="right"/>
      </w:pPr>
      <w:r>
        <w:rPr>
          <w:rFonts w:ascii="SimSun" w:hAnsi="SimSun" w:eastAsia="SimSun"/>
          <w:b w:val="0"/>
          <w:i w:val="0"/>
          <w:color w:val="000000"/>
          <w:sz w:val="32"/>
        </w:rPr>
        <w:t>二零二一年五月</w:t>
      </w:r>
    </w:p>
    <w:p>
      <w:pPr>
        <w:autoSpaceDN w:val="0"/>
        <w:tabs>
          <w:tab w:pos="1300" w:val="left"/>
        </w:tabs>
        <w:autoSpaceDE w:val="0"/>
        <w:widowControl/>
        <w:spacing w:line="240" w:lineRule="auto" w:before="2238"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754" w:right="1418" w:bottom="180" w:left="420"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12" w:lineRule="exact" w:before="8" w:after="0"/>
        <w:ind w:left="1054" w:right="6336" w:firstLine="0"/>
        <w:jc w:val="left"/>
      </w:pPr>
      <w:r>
        <w:rPr>
          <w:rFonts w:ascii="TimesNewRomanPSMT" w:hAnsi="TimesNewRomanPSMT" w:eastAsia="TimesNewRomanPSMT"/>
          <w:b w:val="0"/>
          <w:i w:val="0"/>
          <w:color w:val="000000"/>
          <w:sz w:val="24"/>
        </w:rPr>
        <w:t xml:space="preserve">Classified Index: U455.43 </w:t>
      </w:r>
      <w:r>
        <w:br/>
      </w:r>
      <w:r>
        <w:rPr>
          <w:rFonts w:ascii="TimesNewRomanPSMT" w:hAnsi="TimesNewRomanPSMT" w:eastAsia="TimesNewRomanPSMT"/>
          <w:b w:val="0"/>
          <w:i w:val="0"/>
          <w:color w:val="000000"/>
          <w:sz w:val="24"/>
        </w:rPr>
        <w:t xml:space="preserve">U.D.C: 624 </w:t>
      </w:r>
    </w:p>
    <w:p>
      <w:pPr>
        <w:autoSpaceDN w:val="0"/>
        <w:autoSpaceDE w:val="0"/>
        <w:widowControl/>
        <w:spacing w:line="624" w:lineRule="exact" w:before="1220" w:after="0"/>
        <w:ind w:left="2736" w:right="1728" w:firstLine="0"/>
        <w:jc w:val="center"/>
      </w:pPr>
      <w:r>
        <w:rPr>
          <w:rFonts w:ascii="TimesNewRomanPSMT" w:hAnsi="TimesNewRomanPSMT" w:eastAsia="TimesNewRomanPSMT"/>
          <w:b w:val="0"/>
          <w:i w:val="0"/>
          <w:color w:val="000000"/>
          <w:sz w:val="44"/>
        </w:rPr>
        <w:t xml:space="preserve">Southwest Jiaotong University </w:t>
      </w:r>
      <w:r>
        <w:rPr>
          <w:rFonts w:ascii="TimesNewRomanPSMT" w:hAnsi="TimesNewRomanPSMT" w:eastAsia="TimesNewRomanPSMT"/>
          <w:b w:val="0"/>
          <w:i w:val="0"/>
          <w:color w:val="000000"/>
          <w:sz w:val="44"/>
        </w:rPr>
        <w:t xml:space="preserve">Master Degree Thesis </w:t>
      </w:r>
    </w:p>
    <w:p>
      <w:pPr>
        <w:autoSpaceDN w:val="0"/>
        <w:tabs>
          <w:tab w:pos="1292" w:val="left"/>
          <w:tab w:pos="2422" w:val="left"/>
        </w:tabs>
        <w:autoSpaceDE w:val="0"/>
        <w:widowControl/>
        <w:spacing w:line="281" w:lineRule="auto" w:before="1358" w:after="0"/>
        <w:ind w:left="1098" w:right="0" w:firstLine="0"/>
        <w:jc w:val="left"/>
      </w:pPr>
      <w:r>
        <w:rPr>
          <w:rFonts w:ascii="Times New Roman" w:hAnsi="Times New Roman" w:eastAsia="Times New Roman"/>
          <w:b/>
          <w:i w:val="0"/>
          <w:color w:val="000000"/>
          <w:sz w:val="44"/>
        </w:rPr>
        <w:t xml:space="preserve">RESEARCH ON MECHANICAL BEHAVIOR </w:t>
      </w:r>
      <w:r>
        <w:rPr>
          <w:rFonts w:ascii="Times New Roman" w:hAnsi="Times New Roman" w:eastAsia="Times New Roman"/>
          <w:b/>
          <w:i w:val="0"/>
          <w:color w:val="000000"/>
          <w:sz w:val="44"/>
        </w:rPr>
        <w:t xml:space="preserve">AND RISK ASSESSMENT OF RECEIVING </w:t>
      </w:r>
      <w:r>
        <w:rPr>
          <w:rFonts w:ascii="Times New Roman" w:hAnsi="Times New Roman" w:eastAsia="Times New Roman"/>
          <w:b/>
          <w:i w:val="0"/>
          <w:color w:val="000000"/>
          <w:sz w:val="44"/>
        </w:rPr>
        <w:t xml:space="preserve">STEEL SLEEVE FOR SHIELD STRUCTURE </w:t>
      </w:r>
      <w:r>
        <w:tab/>
      </w:r>
      <w:r>
        <w:rPr>
          <w:rFonts w:ascii="Times New Roman" w:hAnsi="Times New Roman" w:eastAsia="Times New Roman"/>
          <w:b/>
          <w:i w:val="0"/>
          <w:color w:val="000000"/>
          <w:sz w:val="44"/>
        </w:rPr>
        <w:t>IN SANDY PEBBLE STRATUM</w:t>
      </w:r>
    </w:p>
    <w:p>
      <w:pPr>
        <w:autoSpaceDN w:val="0"/>
        <w:autoSpaceDE w:val="0"/>
        <w:widowControl/>
        <w:spacing w:line="376" w:lineRule="exact" w:before="800" w:after="0"/>
        <w:ind w:left="0" w:right="3898" w:firstLine="0"/>
        <w:jc w:val="right"/>
      </w:pPr>
      <w:r>
        <w:rPr>
          <w:rFonts w:ascii="TimesNewRomanPSMT" w:hAnsi="TimesNewRomanPSMT" w:eastAsia="TimesNewRomanPSMT"/>
          <w:b w:val="0"/>
          <w:i w:val="0"/>
          <w:color w:val="000000"/>
          <w:sz w:val="28"/>
        </w:rPr>
        <w:t xml:space="preserve">Grade: 2018 </w:t>
      </w:r>
    </w:p>
    <w:p>
      <w:pPr>
        <w:autoSpaceDN w:val="0"/>
        <w:autoSpaceDE w:val="0"/>
        <w:widowControl/>
        <w:spacing w:line="376" w:lineRule="exact" w:before="248" w:after="0"/>
        <w:ind w:left="0" w:right="2632" w:firstLine="0"/>
        <w:jc w:val="right"/>
      </w:pPr>
      <w:r>
        <w:rPr>
          <w:rFonts w:ascii="TimesNewRomanPSMT" w:hAnsi="TimesNewRomanPSMT" w:eastAsia="TimesNewRomanPSMT"/>
          <w:b w:val="0"/>
          <w:i w:val="0"/>
          <w:color w:val="000000"/>
          <w:sz w:val="28"/>
        </w:rPr>
        <w:t xml:space="preserve">Candidate: Wang Qingsong </w:t>
      </w:r>
    </w:p>
    <w:p>
      <w:pPr>
        <w:autoSpaceDN w:val="0"/>
        <w:autoSpaceDE w:val="0"/>
        <w:widowControl/>
        <w:spacing w:line="376" w:lineRule="exact" w:before="248" w:after="0"/>
        <w:ind w:left="2046" w:right="0" w:firstLine="0"/>
        <w:jc w:val="left"/>
      </w:pPr>
      <w:r>
        <w:rPr>
          <w:rFonts w:ascii="TimesNewRomanPSMT" w:hAnsi="TimesNewRomanPSMT" w:eastAsia="TimesNewRomanPSMT"/>
          <w:b w:val="0"/>
          <w:i w:val="0"/>
          <w:color w:val="000000"/>
          <w:sz w:val="28"/>
        </w:rPr>
        <w:t xml:space="preserve">Academic Degree Applied for: Master </w:t>
      </w:r>
    </w:p>
    <w:p>
      <w:pPr>
        <w:autoSpaceDN w:val="0"/>
        <w:autoSpaceDE w:val="0"/>
        <w:widowControl/>
        <w:spacing w:line="376" w:lineRule="exact" w:before="248" w:after="0"/>
        <w:ind w:left="0" w:right="522" w:firstLine="0"/>
        <w:jc w:val="right"/>
      </w:pPr>
      <w:r>
        <w:rPr>
          <w:rFonts w:ascii="TimesNewRomanPSMT" w:hAnsi="TimesNewRomanPSMT" w:eastAsia="TimesNewRomanPSMT"/>
          <w:b w:val="0"/>
          <w:i w:val="0"/>
          <w:color w:val="000000"/>
          <w:sz w:val="28"/>
        </w:rPr>
        <w:t xml:space="preserve">Speciality: Architecture and Civil Engineering </w:t>
      </w:r>
    </w:p>
    <w:p>
      <w:pPr>
        <w:autoSpaceDN w:val="0"/>
        <w:autoSpaceDE w:val="0"/>
        <w:widowControl/>
        <w:spacing w:line="374" w:lineRule="exact" w:before="250" w:after="0"/>
        <w:ind w:left="0" w:right="3226" w:firstLine="0"/>
        <w:jc w:val="right"/>
      </w:pPr>
      <w:r>
        <w:rPr>
          <w:rFonts w:ascii="TimesNewRomanPSMT" w:hAnsi="TimesNewRomanPSMT" w:eastAsia="TimesNewRomanPSMT"/>
          <w:b w:val="0"/>
          <w:i w:val="0"/>
          <w:color w:val="000000"/>
          <w:sz w:val="28"/>
        </w:rPr>
        <w:t xml:space="preserve">Supervisor: Yin Zihong </w:t>
      </w:r>
    </w:p>
    <w:p>
      <w:pPr>
        <w:autoSpaceDN w:val="0"/>
        <w:autoSpaceDE w:val="0"/>
        <w:widowControl/>
        <w:spacing w:line="374" w:lineRule="exact" w:before="2122" w:after="0"/>
        <w:ind w:left="0" w:right="3932" w:firstLine="0"/>
        <w:jc w:val="right"/>
      </w:pPr>
      <w:r>
        <w:rPr>
          <w:rFonts w:ascii="TimesNewRomanPSMT" w:hAnsi="TimesNewRomanPSMT" w:eastAsia="TimesNewRomanPSMT"/>
          <w:b w:val="0"/>
          <w:i w:val="0"/>
          <w:color w:val="000000"/>
          <w:sz w:val="28"/>
        </w:rPr>
        <w:t xml:space="preserve">May.2021 </w:t>
      </w:r>
    </w:p>
    <w:p>
      <w:pPr>
        <w:autoSpaceDN w:val="0"/>
        <w:tabs>
          <w:tab w:pos="1300" w:val="left"/>
        </w:tabs>
        <w:autoSpaceDE w:val="0"/>
        <w:widowControl/>
        <w:spacing w:line="240" w:lineRule="auto" w:before="1826" w:after="0"/>
        <w:ind w:left="0" w:right="0" w:firstLine="0"/>
        <w:jc w:val="left"/>
      </w:pPr>
      <w:r>
        <w:drawing>
          <wp:inline xmlns:a="http://schemas.openxmlformats.org/drawingml/2006/main" xmlns:pic="http://schemas.openxmlformats.org/drawingml/2006/picture">
            <wp:extent cx="584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716" w:right="1386"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1458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935990</wp:posOffset>
            </wp:positionH>
            <wp:positionV relativeFrom="page">
              <wp:posOffset>999490</wp:posOffset>
            </wp:positionV>
            <wp:extent cx="5977890" cy="8740434"/>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77890" cy="87404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1752600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p>
    <w:p>
      <w:pPr>
        <w:autoSpaceDN w:val="0"/>
        <w:tabs>
          <w:tab w:pos="130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1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66"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I</w:t>
      </w:r>
      <w:r>
        <w:rPr>
          <w:rFonts w:ascii="SimHei" w:hAnsi="SimHei" w:eastAsia="SimHei"/>
          <w:b w:val="0"/>
          <w:i w:val="0"/>
          <w:color w:val="000000"/>
          <w:sz w:val="24"/>
        </w:rPr>
        <w:t xml:space="preserve">页 </w:t>
      </w:r>
    </w:p>
    <w:p>
      <w:pPr>
        <w:autoSpaceDN w:val="0"/>
        <w:autoSpaceDE w:val="0"/>
        <w:widowControl/>
        <w:spacing w:line="185" w:lineRule="auto" w:before="766" w:after="0"/>
        <w:ind w:left="0" w:right="4262" w:firstLine="0"/>
        <w:jc w:val="right"/>
      </w:pPr>
      <w:r>
        <w:rPr>
          <w:rFonts w:ascii="SimHei" w:hAnsi="SimHei" w:eastAsia="SimHei"/>
          <w:b w:val="0"/>
          <w:i w:val="0"/>
          <w:color w:val="000000"/>
          <w:sz w:val="36"/>
        </w:rPr>
        <w:t>摘要</w:t>
      </w:r>
    </w:p>
    <w:p>
      <w:pPr>
        <w:autoSpaceDN w:val="0"/>
        <w:autoSpaceDE w:val="0"/>
        <w:widowControl/>
        <w:spacing w:line="390" w:lineRule="exact" w:before="356" w:after="0"/>
        <w:ind w:left="1054" w:right="136" w:firstLine="480"/>
        <w:jc w:val="both"/>
      </w:pPr>
      <w:r>
        <w:rPr>
          <w:rFonts w:ascii="SimSun" w:hAnsi="SimSun" w:eastAsia="SimSun"/>
          <w:b w:val="0"/>
          <w:i w:val="0"/>
          <w:color w:val="000000"/>
          <w:sz w:val="24"/>
        </w:rPr>
        <w:t>近年来，随着盾构法在地铁建设中的不断应用，促进了盾构钢套筒接收技术的普</w:t>
      </w:r>
      <w:r>
        <w:rPr>
          <w:rFonts w:ascii="SimSun" w:hAnsi="SimSun" w:eastAsia="SimSun"/>
          <w:b w:val="0"/>
          <w:i w:val="0"/>
          <w:color w:val="000000"/>
          <w:sz w:val="24"/>
        </w:rPr>
        <w:t>及与发展，盾构钢套筒接收技术的安全成为了关注的焦点。目前对钢套筒接收技术的</w:t>
      </w:r>
      <w:r>
        <w:rPr>
          <w:rFonts w:ascii="SimSun" w:hAnsi="SimSun" w:eastAsia="SimSun"/>
          <w:b w:val="0"/>
          <w:i w:val="0"/>
          <w:color w:val="000000"/>
          <w:sz w:val="24"/>
        </w:rPr>
        <w:t>研究集中在施工技术、优化改进、优缺点分析等方面，鲜有力学行为及施工风险评价的</w:t>
      </w:r>
      <w:r>
        <w:rPr>
          <w:rFonts w:ascii="SimSun" w:hAnsi="SimSun" w:eastAsia="SimSun"/>
          <w:b w:val="0"/>
          <w:i w:val="0"/>
          <w:color w:val="000000"/>
          <w:sz w:val="24"/>
        </w:rPr>
        <w:t>研究。然而，这两方面对确保盾构钢套筒接收技术的施工安全具有重大的意义。以成都</w:t>
      </w:r>
      <w:r>
        <w:rPr>
          <w:rFonts w:ascii="SimSun" w:hAnsi="SimSun" w:eastAsia="SimSun"/>
          <w:b w:val="0"/>
          <w:i w:val="0"/>
          <w:color w:val="000000"/>
          <w:sz w:val="24"/>
        </w:rPr>
        <w:t>地铁六号线犀浦站盾构钢套筒接收为工程依托，使用</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对盾构接收钢套筒力学</w:t>
      </w:r>
      <w:r>
        <w:rPr>
          <w:rFonts w:ascii="SimSun" w:hAnsi="SimSun" w:eastAsia="SimSun"/>
          <w:b w:val="0"/>
          <w:i w:val="0"/>
          <w:color w:val="000000"/>
          <w:sz w:val="24"/>
        </w:rPr>
        <w:t>行为进行了研究。借助模糊综合评判法对盾构钢套筒接收施工风险进行了评价并提出</w:t>
      </w:r>
      <w:r>
        <w:rPr>
          <w:rFonts w:ascii="SimSun" w:hAnsi="SimSun" w:eastAsia="SimSun"/>
          <w:b w:val="0"/>
          <w:i w:val="0"/>
          <w:color w:val="000000"/>
          <w:sz w:val="24"/>
        </w:rPr>
        <w:t>了风险控制措施。</w:t>
      </w:r>
    </w:p>
    <w:p>
      <w:pPr>
        <w:autoSpaceDN w:val="0"/>
        <w:autoSpaceDE w:val="0"/>
        <w:widowControl/>
        <w:spacing w:line="386" w:lineRule="exact" w:before="24" w:after="0"/>
        <w:ind w:left="1054" w:right="140" w:firstLine="480"/>
        <w:jc w:val="both"/>
      </w:pPr>
      <w:r>
        <w:rPr>
          <w:rFonts w:ascii="SimSun" w:hAnsi="SimSun" w:eastAsia="SimSun"/>
          <w:b w:val="0"/>
          <w:i w:val="0"/>
          <w:color w:val="000000"/>
          <w:sz w:val="24"/>
        </w:rPr>
        <w:t>首先，运用</w:t>
      </w:r>
      <w:r>
        <w:rPr>
          <w:rFonts w:ascii="TimesNewRomanPSMT" w:hAnsi="TimesNewRomanPSMT" w:eastAsia="TimesNewRomanPSMT"/>
          <w:b w:val="0"/>
          <w:i w:val="0"/>
          <w:color w:val="000000"/>
          <w:sz w:val="24"/>
        </w:rPr>
        <w:t>ANSYS</w:t>
      </w:r>
      <w:r>
        <w:rPr>
          <w:rFonts w:ascii="SimSun" w:hAnsi="SimSun" w:eastAsia="SimSun"/>
          <w:b w:val="0"/>
          <w:i w:val="0"/>
          <w:color w:val="000000"/>
          <w:sz w:val="24"/>
        </w:rPr>
        <w:t xml:space="preserve"> 建立了盾构钢套筒接收数值模型，借助</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对数值模型</w:t>
      </w:r>
      <w:r>
        <w:rPr>
          <w:rFonts w:ascii="SimSun" w:hAnsi="SimSun" w:eastAsia="SimSun"/>
          <w:b w:val="0"/>
          <w:i w:val="0"/>
          <w:color w:val="000000"/>
          <w:sz w:val="24"/>
        </w:rPr>
        <w:t>进行了计算分析。分析研究了钢套筒筒身应力与应变、钢套筒基座应力以及钢套筒钢</w:t>
      </w:r>
      <w:r>
        <w:rPr>
          <w:rFonts w:ascii="SimSun" w:hAnsi="SimSun" w:eastAsia="SimSun"/>
          <w:b w:val="0"/>
          <w:i w:val="0"/>
          <w:color w:val="000000"/>
          <w:sz w:val="24"/>
        </w:rPr>
        <w:t>轨应力的变化规律。通过数值结果分析得出了在洞门破除时、盾构到达钢套筒一半时</w:t>
      </w:r>
      <w:r>
        <w:rPr>
          <w:rFonts w:ascii="SimSun" w:hAnsi="SimSun" w:eastAsia="SimSun"/>
          <w:b w:val="0"/>
          <w:i w:val="0"/>
          <w:color w:val="000000"/>
          <w:sz w:val="24"/>
        </w:rPr>
        <w:t>以及盾构即将接收完成时是盾构钢套筒接收过程中的关键阶段。并对这三个关键接收</w:t>
      </w:r>
      <w:r>
        <w:rPr>
          <w:rFonts w:ascii="SimSun" w:hAnsi="SimSun" w:eastAsia="SimSun"/>
          <w:b w:val="0"/>
          <w:i w:val="0"/>
          <w:color w:val="000000"/>
          <w:sz w:val="24"/>
        </w:rPr>
        <w:t>阶段钢套筒的力学状态进行了分析。</w:t>
      </w:r>
    </w:p>
    <w:p>
      <w:pPr>
        <w:autoSpaceDN w:val="0"/>
        <w:autoSpaceDE w:val="0"/>
        <w:widowControl/>
        <w:spacing w:line="390" w:lineRule="exact" w:before="0" w:after="0"/>
        <w:ind w:left="1054" w:right="136" w:firstLine="480"/>
        <w:jc w:val="both"/>
      </w:pPr>
      <w:r>
        <w:rPr>
          <w:rFonts w:ascii="SimSun" w:hAnsi="SimSun" w:eastAsia="SimSun"/>
          <w:b w:val="0"/>
          <w:i w:val="0"/>
          <w:color w:val="000000"/>
          <w:sz w:val="24"/>
        </w:rPr>
        <w:t>然后，使用检查表法对成都地铁六号线犀浦站钢套筒接收盾构施工的风险源进行</w:t>
      </w:r>
      <w:r>
        <w:rPr>
          <w:rFonts w:ascii="SimSun" w:hAnsi="SimSun" w:eastAsia="SimSun"/>
          <w:b w:val="0"/>
          <w:i w:val="0"/>
          <w:color w:val="000000"/>
          <w:sz w:val="24"/>
        </w:rPr>
        <w:t>了识别，得出了</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大类共计</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项风险源。借助</w:t>
      </w:r>
      <w:r>
        <w:rPr>
          <w:rFonts w:ascii="TimesNewRomanPSMT" w:hAnsi="TimesNewRomanPSMT" w:eastAsia="TimesNewRomanPSMT"/>
          <w:b w:val="0"/>
          <w:i w:val="0"/>
          <w:color w:val="000000"/>
          <w:sz w:val="24"/>
        </w:rPr>
        <w:t>QT Creator</w:t>
      </w:r>
      <w:r>
        <w:rPr>
          <w:rFonts w:ascii="SimSun" w:hAnsi="SimSun" w:eastAsia="SimSun"/>
          <w:b w:val="0"/>
          <w:i w:val="0"/>
          <w:color w:val="000000"/>
          <w:sz w:val="24"/>
        </w:rPr>
        <w:t xml:space="preserve"> 开发平台，使用</w:t>
      </w:r>
      <w:r>
        <w:rPr>
          <w:rFonts w:ascii="TimesNewRomanPSMT" w:hAnsi="TimesNewRomanPSMT" w:eastAsia="TimesNewRomanPSMT"/>
          <w:b w:val="0"/>
          <w:i w:val="0"/>
          <w:color w:val="000000"/>
          <w:sz w:val="24"/>
        </w:rPr>
        <w:t>C++</w:t>
      </w:r>
      <w:r>
        <w:rPr>
          <w:rFonts w:ascii="SimSun" w:hAnsi="SimSun" w:eastAsia="SimSun"/>
          <w:b w:val="0"/>
          <w:i w:val="0"/>
          <w:color w:val="000000"/>
          <w:sz w:val="24"/>
        </w:rPr>
        <w:t>编程语</w:t>
      </w:r>
      <w:r>
        <w:rPr>
          <w:rFonts w:ascii="SimSun" w:hAnsi="SimSun" w:eastAsia="SimSun"/>
          <w:b w:val="0"/>
          <w:i w:val="0"/>
          <w:color w:val="000000"/>
          <w:sz w:val="24"/>
        </w:rPr>
        <w:t>言开发了模糊综合评判系统。使用该系统进行了计算，得出了风险评价结果为</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=(0.0334,0.338,0.386,0.236,0.006)</w:t>
      </w:r>
      <w:r>
        <w:rPr>
          <w:rFonts w:ascii="SimSun" w:hAnsi="SimSun" w:eastAsia="SimSun"/>
          <w:b w:val="0"/>
          <w:i w:val="0"/>
          <w:color w:val="000000"/>
          <w:sz w:val="24"/>
        </w:rPr>
        <w:t>。根据最大隶属度原则，成都地铁六号线犀浦站钢套</w:t>
      </w:r>
      <w:r>
        <w:rPr>
          <w:rFonts w:ascii="SimSun" w:hAnsi="SimSun" w:eastAsia="SimSun"/>
          <w:b w:val="0"/>
          <w:i w:val="0"/>
          <w:color w:val="000000"/>
          <w:sz w:val="24"/>
        </w:rPr>
        <w:t>筒接收盾构施工的整体风险为三级。</w:t>
      </w:r>
    </w:p>
    <w:p>
      <w:pPr>
        <w:autoSpaceDN w:val="0"/>
        <w:autoSpaceDE w:val="0"/>
        <w:widowControl/>
        <w:spacing w:line="262" w:lineRule="auto" w:before="152" w:after="0"/>
        <w:ind w:left="1054" w:right="136" w:firstLine="480"/>
        <w:jc w:val="both"/>
      </w:pPr>
      <w:r>
        <w:rPr>
          <w:rFonts w:ascii="SimSun" w:hAnsi="SimSun" w:eastAsia="SimSun"/>
          <w:b w:val="0"/>
          <w:i w:val="0"/>
          <w:color w:val="000000"/>
          <w:sz w:val="24"/>
        </w:rPr>
        <w:t>最后，使用了模糊综合评判系统，分别对影响钢套筒接收盾构施工的接收钢套筒、</w:t>
      </w:r>
      <w:r>
        <w:rPr>
          <w:rFonts w:ascii="SimSun" w:hAnsi="SimSun" w:eastAsia="SimSun"/>
          <w:b w:val="0"/>
          <w:i w:val="0"/>
          <w:color w:val="000000"/>
          <w:sz w:val="24"/>
        </w:rPr>
        <w:t>盾构机、接收洞门以及周边环境这四个一级风险因素进行了风险评价。根据风险因素</w:t>
      </w:r>
      <w:r>
        <w:rPr>
          <w:rFonts w:ascii="SimSun" w:hAnsi="SimSun" w:eastAsia="SimSun"/>
          <w:b w:val="0"/>
          <w:i w:val="0"/>
          <w:color w:val="000000"/>
          <w:sz w:val="24"/>
        </w:rPr>
        <w:t>的评价结果，提出了相应的风险控制措施。</w:t>
      </w:r>
    </w:p>
    <w:p>
      <w:pPr>
        <w:autoSpaceDN w:val="0"/>
        <w:tabs>
          <w:tab w:pos="1534" w:val="left"/>
        </w:tabs>
        <w:autoSpaceDE w:val="0"/>
        <w:widowControl/>
        <w:spacing w:line="245" w:lineRule="auto" w:before="148" w:after="0"/>
        <w:ind w:left="1054" w:right="0" w:firstLine="0"/>
        <w:jc w:val="left"/>
      </w:pPr>
      <w:r>
        <w:tab/>
      </w:r>
      <w:r>
        <w:rPr>
          <w:rFonts w:ascii="SimSun" w:hAnsi="SimSun" w:eastAsia="SimSun"/>
          <w:b w:val="0"/>
          <w:i w:val="0"/>
          <w:color w:val="000000"/>
          <w:sz w:val="24"/>
        </w:rPr>
        <w:t>研究成果不仅能够指导施工，预防施工风险，确保施工安全；还能为类似工程提供</w:t>
      </w:r>
      <w:r>
        <w:rPr>
          <w:rFonts w:ascii="SimSun" w:hAnsi="SimSun" w:eastAsia="SimSun"/>
          <w:b w:val="0"/>
          <w:i w:val="0"/>
          <w:color w:val="000000"/>
          <w:sz w:val="24"/>
        </w:rPr>
        <w:t>钢套筒力学变化规律参考以及风险评价方法。</w:t>
      </w:r>
    </w:p>
    <w:p>
      <w:pPr>
        <w:autoSpaceDN w:val="0"/>
        <w:autoSpaceDE w:val="0"/>
        <w:widowControl/>
        <w:spacing w:line="185" w:lineRule="auto" w:before="540" w:after="3544"/>
        <w:ind w:left="1054" w:right="0" w:firstLine="0"/>
        <w:jc w:val="left"/>
      </w:pPr>
      <w:r>
        <w:rPr>
          <w:rFonts w:ascii="SimHei" w:hAnsi="SimHei" w:eastAsia="SimHei"/>
          <w:b w:val="0"/>
          <w:i w:val="0"/>
          <w:color w:val="000000"/>
          <w:sz w:val="24"/>
        </w:rPr>
        <w:t>关键词：</w:t>
      </w:r>
      <w:r>
        <w:rPr>
          <w:rFonts w:ascii="SimSun" w:hAnsi="SimSun" w:eastAsia="SimSun"/>
          <w:b w:val="0"/>
          <w:i w:val="0"/>
          <w:color w:val="000000"/>
          <w:sz w:val="24"/>
        </w:rPr>
        <w:t>钢套筒接收；力学行为；数值模拟；模糊综合评判法；风险评价</w:t>
      </w:r>
    </w:p>
    <w:tbl>
      <w:tblPr>
        <w:tblW w:type="auto" w:w="0"/>
        <w:tblLayout w:type="fixed"/>
        <w:tblLook w:firstColumn="1" w:firstRow="1" w:lastColumn="0" w:lastRow="0" w:noHBand="0" w:noVBand="1" w:val="04A0"/>
        <w:tblInd w:w="0.0" w:type="dxa"/>
      </w:tblPr>
      <w:tblGrid>
        <w:gridCol w:w="5077"/>
        <w:gridCol w:w="5077"/>
      </w:tblGrid>
      <w:tr>
        <w:trPr>
          <w:trHeight w:hRule="exact" w:val="918"/>
        </w:trPr>
        <w:tc>
          <w:tcPr>
            <w:tcW w:type="dxa" w:w="1026"/>
            <w:tcBorders>
              <w:top w:sz="5.600000000000364" w:val="single" w:color="#000000"/>
            </w:tcBorders>
            <w:tcMar>
              <w:start w:w="0" w:type="dxa"/>
              <w:end w:w="0" w:type="dxa"/>
            </w:tcMar>
          </w:tcPr>
          <w:p>
            <w:pPr>
              <w:autoSpaceDN w:val="0"/>
              <w:autoSpaceDE w:val="0"/>
              <w:widowControl/>
              <w:spacing w:line="240" w:lineRule="auto" w:before="690" w:after="0"/>
              <w:ind w:left="0" w:right="0" w:firstLine="0"/>
              <w:jc w:val="left"/>
            </w:pPr>
            <w:r>
              <w:drawing>
                <wp:inline xmlns:a="http://schemas.openxmlformats.org/drawingml/2006/main" xmlns:pic="http://schemas.openxmlformats.org/drawingml/2006/picture">
                  <wp:extent cx="584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9018"/>
            <w:tcBorders>
              <w:top w:sz="5.600000000000364" w:val="single" w:color="#000000"/>
            </w:tcBorders>
            <w:tcMar>
              <w:start w:w="0" w:type="dxa"/>
              <w:end w:w="0" w:type="dxa"/>
            </w:tcMar>
          </w:tcPr>
          <w:p>
            <w:pPr>
              <w:autoSpaceDN w:val="0"/>
              <w:autoSpaceDE w:val="0"/>
              <w:widowControl/>
              <w:spacing w:line="240" w:lineRule="auto" w:before="710" w:after="0"/>
              <w:ind w:left="274" w:right="0" w:firstLine="0"/>
              <w:jc w:val="left"/>
            </w:pP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41"/>
          <w:pgMar w:top="440" w:right="1332"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66"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II</w:t>
      </w:r>
      <w:r>
        <w:rPr>
          <w:rFonts w:ascii="SimHei" w:hAnsi="SimHei" w:eastAsia="SimHei"/>
          <w:b w:val="0"/>
          <w:i w:val="0"/>
          <w:color w:val="000000"/>
          <w:sz w:val="24"/>
        </w:rPr>
        <w:t xml:space="preserve">页 </w:t>
      </w:r>
    </w:p>
    <w:p>
      <w:pPr>
        <w:autoSpaceDN w:val="0"/>
        <w:autoSpaceDE w:val="0"/>
        <w:widowControl/>
        <w:spacing w:line="480" w:lineRule="exact" w:before="696" w:after="0"/>
        <w:ind w:left="0" w:right="3922" w:firstLine="0"/>
        <w:jc w:val="right"/>
      </w:pPr>
      <w:r>
        <w:rPr>
          <w:rFonts w:ascii="TimesNewRomanPSMT" w:hAnsi="TimesNewRomanPSMT" w:eastAsia="TimesNewRomanPSMT"/>
          <w:b w:val="0"/>
          <w:i w:val="0"/>
          <w:color w:val="000000"/>
          <w:sz w:val="36"/>
        </w:rPr>
        <w:t xml:space="preserve">Abstract </w:t>
      </w:r>
    </w:p>
    <w:p>
      <w:pPr>
        <w:autoSpaceDN w:val="0"/>
        <w:autoSpaceDE w:val="0"/>
        <w:widowControl/>
        <w:spacing w:line="392" w:lineRule="exact" w:before="322" w:after="0"/>
        <w:ind w:left="1054" w:right="80" w:firstLine="0"/>
        <w:jc w:val="both"/>
      </w:pPr>
      <w:r>
        <w:rPr>
          <w:rFonts w:ascii="TimesNewRomanPSMT" w:hAnsi="TimesNewRomanPSMT" w:eastAsia="TimesNewRomanPSMT"/>
          <w:b w:val="0"/>
          <w:i w:val="0"/>
          <w:color w:val="000000"/>
          <w:sz w:val="24"/>
        </w:rPr>
        <w:t xml:space="preserve">In recent years, with the continuous application of shield method in subway construction, the </w:t>
      </w:r>
      <w:r>
        <w:rPr>
          <w:rFonts w:ascii="TimesNewRomanPSMT" w:hAnsi="TimesNewRomanPSMT" w:eastAsia="TimesNewRomanPSMT"/>
          <w:b w:val="0"/>
          <w:i w:val="0"/>
          <w:color w:val="000000"/>
          <w:sz w:val="24"/>
        </w:rPr>
        <w:t xml:space="preserve">popularization and development of shield steel sleeve receiving technology have been </w:t>
      </w:r>
      <w:r>
        <w:rPr>
          <w:rFonts w:ascii="TimesNewRomanPSMT" w:hAnsi="TimesNewRomanPSMT" w:eastAsia="TimesNewRomanPSMT"/>
          <w:b w:val="0"/>
          <w:i w:val="0"/>
          <w:color w:val="000000"/>
          <w:sz w:val="24"/>
        </w:rPr>
        <w:t xml:space="preserve">promoted, and the safety of shield steel sleeve receiving technology has become the focus of </w:t>
      </w:r>
      <w:r>
        <w:rPr>
          <w:rFonts w:ascii="TimesNewRomanPSMT" w:hAnsi="TimesNewRomanPSMT" w:eastAsia="TimesNewRomanPSMT"/>
          <w:b w:val="0"/>
          <w:i w:val="0"/>
          <w:color w:val="000000"/>
          <w:sz w:val="24"/>
        </w:rPr>
        <w:t xml:space="preserve">attention. At present, the research on steel sleeve receiving technology focuses on construction </w:t>
      </w:r>
      <w:r>
        <w:rPr>
          <w:rFonts w:ascii="TimesNewRomanPSMT" w:hAnsi="TimesNewRomanPSMT" w:eastAsia="TimesNewRomanPSMT"/>
          <w:b w:val="0"/>
          <w:i w:val="0"/>
          <w:color w:val="000000"/>
          <w:sz w:val="24"/>
        </w:rPr>
        <w:t xml:space="preserve">technology, optimization and improvement, analysis of advantages and disadvantages, etc., </w:t>
      </w:r>
      <w:r>
        <w:rPr>
          <w:rFonts w:ascii="TimesNewRomanPSMT" w:hAnsi="TimesNewRomanPSMT" w:eastAsia="TimesNewRomanPSMT"/>
          <w:b w:val="0"/>
          <w:i w:val="0"/>
          <w:color w:val="000000"/>
          <w:sz w:val="24"/>
        </w:rPr>
        <w:t xml:space="preserve">and there are few researches on mechanical behavior and construction risk assessment. </w:t>
      </w:r>
      <w:r>
        <w:rPr>
          <w:rFonts w:ascii="TimesNewRomanPSMT" w:hAnsi="TimesNewRomanPSMT" w:eastAsia="TimesNewRomanPSMT"/>
          <w:b w:val="0"/>
          <w:i w:val="0"/>
          <w:color w:val="000000"/>
          <w:sz w:val="24"/>
        </w:rPr>
        <w:t xml:space="preserve">However, these two aspects are of great significance to ensure the construction safety of shield </w:t>
      </w:r>
      <w:r>
        <w:rPr>
          <w:rFonts w:ascii="TimesNewRomanPSMT" w:hAnsi="TimesNewRomanPSMT" w:eastAsia="TimesNewRomanPSMT"/>
          <w:b w:val="0"/>
          <w:i w:val="0"/>
          <w:color w:val="000000"/>
          <w:sz w:val="24"/>
        </w:rPr>
        <w:t xml:space="preserve">steel sleeve receiving technology. Based on the shield steel sleeve receiving project at Xipu </w:t>
      </w:r>
      <w:r>
        <w:rPr>
          <w:rFonts w:ascii="TimesNewRomanPSMT" w:hAnsi="TimesNewRomanPSMT" w:eastAsia="TimesNewRomanPSMT"/>
          <w:b w:val="0"/>
          <w:i w:val="0"/>
          <w:color w:val="000000"/>
          <w:sz w:val="24"/>
        </w:rPr>
        <w:t xml:space="preserve">Station of Chengdu Metro Line 6, this thesis uses FLAC 3D to research the mechanical </w:t>
      </w:r>
      <w:r>
        <w:rPr>
          <w:rFonts w:ascii="TimesNewRomanPSMT" w:hAnsi="TimesNewRomanPSMT" w:eastAsia="TimesNewRomanPSMT"/>
          <w:b w:val="0"/>
          <w:i w:val="0"/>
          <w:color w:val="000000"/>
          <w:sz w:val="24"/>
        </w:rPr>
        <w:t xml:space="preserve">behavior of shield steel sleeve receiving. The risk of shield steel sleeve receiving construction </w:t>
      </w:r>
      <w:r>
        <w:rPr>
          <w:rFonts w:ascii="TimesNewRomanPSMT" w:hAnsi="TimesNewRomanPSMT" w:eastAsia="TimesNewRomanPSMT"/>
          <w:b w:val="0"/>
          <w:i w:val="0"/>
          <w:color w:val="000000"/>
          <w:sz w:val="24"/>
        </w:rPr>
        <w:t xml:space="preserve">is evaluated by means of fuzzy comprehensive evaluation method and the risk control </w:t>
      </w:r>
      <w:r>
        <w:rPr>
          <w:rFonts w:ascii="TimesNewRomanPSMT" w:hAnsi="TimesNewRomanPSMT" w:eastAsia="TimesNewRomanPSMT"/>
          <w:b w:val="0"/>
          <w:i w:val="0"/>
          <w:color w:val="000000"/>
          <w:sz w:val="24"/>
        </w:rPr>
        <w:t xml:space="preserve">measures are put forward. </w:t>
      </w:r>
    </w:p>
    <w:p>
      <w:pPr>
        <w:autoSpaceDN w:val="0"/>
        <w:autoSpaceDE w:val="0"/>
        <w:widowControl/>
        <w:spacing w:line="392" w:lineRule="exact" w:before="184" w:after="0"/>
        <w:ind w:left="1054" w:right="80" w:firstLine="0"/>
        <w:jc w:val="both"/>
      </w:pPr>
      <w:r>
        <w:rPr>
          <w:rFonts w:ascii="TimesNewRomanPSMT" w:hAnsi="TimesNewRomanPSMT" w:eastAsia="TimesNewRomanPSMT"/>
          <w:b w:val="0"/>
          <w:i w:val="0"/>
          <w:color w:val="000000"/>
          <w:sz w:val="24"/>
        </w:rPr>
        <w:t xml:space="preserve">Firstly, the numerical model of shield steel sleeve receiving was established by ANSYS, and </w:t>
      </w:r>
      <w:r>
        <w:rPr>
          <w:rFonts w:ascii="TimesNewRomanPSMT" w:hAnsi="TimesNewRomanPSMT" w:eastAsia="TimesNewRomanPSMT"/>
          <w:b w:val="0"/>
          <w:i w:val="0"/>
          <w:color w:val="000000"/>
          <w:sz w:val="24"/>
        </w:rPr>
        <w:t xml:space="preserve">the numerical model was calculated and analyzed by FLAC 3D. The stress and strain of steel </w:t>
      </w:r>
      <w:r>
        <w:rPr>
          <w:rFonts w:ascii="TimesNewRomanPSMT" w:hAnsi="TimesNewRomanPSMT" w:eastAsia="TimesNewRomanPSMT"/>
          <w:b w:val="0"/>
          <w:i w:val="0"/>
          <w:color w:val="000000"/>
          <w:sz w:val="24"/>
        </w:rPr>
        <w:t xml:space="preserve">sleeve body, the stress of steel sleeve base and the stress of steel sleeve rail were analyzed and </w:t>
      </w:r>
      <w:r>
        <w:rPr>
          <w:rFonts w:ascii="TimesNewRomanPSMT" w:hAnsi="TimesNewRomanPSMT" w:eastAsia="TimesNewRomanPSMT"/>
          <w:b w:val="0"/>
          <w:i w:val="0"/>
          <w:color w:val="000000"/>
          <w:sz w:val="24"/>
        </w:rPr>
        <w:t xml:space="preserve">researched. Through numerical analysis, it was concluded that the key stages in the receiving </w:t>
      </w:r>
      <w:r>
        <w:rPr>
          <w:rFonts w:ascii="TimesNewRomanPSMT" w:hAnsi="TimesNewRomanPSMT" w:eastAsia="TimesNewRomanPSMT"/>
          <w:b w:val="0"/>
          <w:i w:val="0"/>
          <w:color w:val="000000"/>
          <w:sz w:val="24"/>
        </w:rPr>
        <w:t xml:space="preserve">process of the steel sleeve were when the portal was broken, when the shield reached half of </w:t>
      </w:r>
      <w:r>
        <w:rPr>
          <w:rFonts w:ascii="TimesNewRomanPSMT" w:hAnsi="TimesNewRomanPSMT" w:eastAsia="TimesNewRomanPSMT"/>
          <w:b w:val="0"/>
          <w:i w:val="0"/>
          <w:color w:val="000000"/>
          <w:sz w:val="24"/>
        </w:rPr>
        <w:t xml:space="preserve">the steel sleeve and when the shield was about to be received. The mechanical state of the steel </w:t>
      </w:r>
      <w:r>
        <w:rPr>
          <w:rFonts w:ascii="TimesNewRomanPSMT" w:hAnsi="TimesNewRomanPSMT" w:eastAsia="TimesNewRomanPSMT"/>
          <w:b w:val="0"/>
          <w:i w:val="0"/>
          <w:color w:val="000000"/>
          <w:sz w:val="24"/>
        </w:rPr>
        <w:t xml:space="preserve">sleeve in these three key receiving stages was analyzed. </w:t>
      </w:r>
    </w:p>
    <w:p>
      <w:pPr>
        <w:autoSpaceDN w:val="0"/>
        <w:autoSpaceDE w:val="0"/>
        <w:widowControl/>
        <w:spacing w:line="392" w:lineRule="exact" w:before="180" w:after="0"/>
        <w:ind w:left="1054" w:right="80" w:firstLine="0"/>
        <w:jc w:val="both"/>
      </w:pPr>
      <w:r>
        <w:rPr>
          <w:rFonts w:ascii="TimesNewRomanPSMT" w:hAnsi="TimesNewRomanPSMT" w:eastAsia="TimesNewRomanPSMT"/>
          <w:b w:val="0"/>
          <w:i w:val="0"/>
          <w:color w:val="000000"/>
          <w:sz w:val="24"/>
        </w:rPr>
        <w:t xml:space="preserve">Then, the risk sources of steel sleeve receiving shield construction at Xipu Station of Chengdu </w:t>
      </w:r>
      <w:r>
        <w:rPr>
          <w:rFonts w:ascii="TimesNewRomanPSMT" w:hAnsi="TimesNewRomanPSMT" w:eastAsia="TimesNewRomanPSMT"/>
          <w:b w:val="0"/>
          <w:i w:val="0"/>
          <w:color w:val="000000"/>
          <w:sz w:val="24"/>
        </w:rPr>
        <w:t xml:space="preserve">Metro Line 6 was identified by using the checklist method, and 30 risk sources in 4 categories </w:t>
      </w:r>
      <w:r>
        <w:rPr>
          <w:rFonts w:ascii="TimesNewRomanPSMT" w:hAnsi="TimesNewRomanPSMT" w:eastAsia="TimesNewRomanPSMT"/>
          <w:b w:val="0"/>
          <w:i w:val="0"/>
          <w:color w:val="000000"/>
          <w:sz w:val="24"/>
        </w:rPr>
        <w:t xml:space="preserve">were obtained. With the help of Qt Creator , the fuzzy comprehensive evaluation system was </w:t>
      </w:r>
      <w:r>
        <w:rPr>
          <w:rFonts w:ascii="TimesNewRomanPSMT" w:hAnsi="TimesNewRomanPSMT" w:eastAsia="TimesNewRomanPSMT"/>
          <w:b w:val="0"/>
          <w:i w:val="0"/>
          <w:color w:val="000000"/>
          <w:sz w:val="24"/>
        </w:rPr>
        <w:t xml:space="preserve">exploited by using C++. Using the system was calculated, and the risk assessmented results </w:t>
      </w:r>
      <w:r>
        <w:rPr>
          <w:rFonts w:ascii="TimesNewRomanPSMT" w:hAnsi="TimesNewRomanPSMT" w:eastAsia="TimesNewRomanPSMT"/>
          <w:b w:val="0"/>
          <w:i w:val="0"/>
          <w:color w:val="000000"/>
          <w:sz w:val="24"/>
        </w:rPr>
        <w:t xml:space="preserve">for B = (0.0334, 0.338, 0.386, 0.236, 0.006). According to the principle of maximum </w:t>
      </w:r>
      <w:r>
        <w:rPr>
          <w:rFonts w:ascii="TimesNewRomanPSMT" w:hAnsi="TimesNewRomanPSMT" w:eastAsia="TimesNewRomanPSMT"/>
          <w:b w:val="0"/>
          <w:i w:val="0"/>
          <w:color w:val="000000"/>
          <w:sz w:val="24"/>
        </w:rPr>
        <w:t xml:space="preserve">membership, the overall risk of steel sleeve receiving shield construction at Xipu Station of </w:t>
      </w:r>
      <w:r>
        <w:rPr>
          <w:rFonts w:ascii="TimesNewRomanPSMT" w:hAnsi="TimesNewRomanPSMT" w:eastAsia="TimesNewRomanPSMT"/>
          <w:b w:val="0"/>
          <w:i w:val="0"/>
          <w:color w:val="000000"/>
          <w:sz w:val="24"/>
        </w:rPr>
        <w:t xml:space="preserve">Chengdu Metro Line 6 was three levels. </w:t>
      </w:r>
    </w:p>
    <w:p>
      <w:pPr>
        <w:autoSpaceDN w:val="0"/>
        <w:autoSpaceDE w:val="0"/>
        <w:widowControl/>
        <w:spacing w:line="396" w:lineRule="exact" w:before="368" w:after="380"/>
        <w:ind w:left="1054" w:right="80" w:firstLine="0"/>
        <w:jc w:val="both"/>
      </w:pPr>
      <w:r>
        <w:rPr>
          <w:rFonts w:ascii="TimesNewRomanPSMT" w:hAnsi="TimesNewRomanPSMT" w:eastAsia="TimesNewRomanPSMT"/>
          <w:b w:val="0"/>
          <w:i w:val="0"/>
          <w:color w:val="000000"/>
          <w:sz w:val="24"/>
        </w:rPr>
        <w:t xml:space="preserve">Finally, the fuzzy comprehensive evaluation system was used to evaluate the four primary risk </w:t>
      </w:r>
      <w:r>
        <w:rPr>
          <w:rFonts w:ascii="TimesNewRomanPSMT" w:hAnsi="TimesNewRomanPSMT" w:eastAsia="TimesNewRomanPSMT"/>
          <w:b w:val="0"/>
          <w:i w:val="0"/>
          <w:color w:val="000000"/>
          <w:sz w:val="24"/>
        </w:rPr>
        <w:t xml:space="preserve">factors, which were receiving steel sleeve, shield machine, receiving portal and surrounding </w:t>
      </w:r>
      <w:r>
        <w:rPr>
          <w:rFonts w:ascii="TimesNewRomanPSMT" w:hAnsi="TimesNewRomanPSMT" w:eastAsia="TimesNewRomanPSMT"/>
          <w:b w:val="0"/>
          <w:i w:val="0"/>
          <w:color w:val="000000"/>
          <w:sz w:val="24"/>
        </w:rPr>
        <w:t xml:space="preserve">environment. According to the evaluation results of risk factors, the risk control measures of </w:t>
      </w:r>
      <w:r>
        <w:rPr>
          <w:rFonts w:ascii="TimesNewRomanPSMT" w:hAnsi="TimesNewRomanPSMT" w:eastAsia="TimesNewRomanPSMT"/>
          <w:b w:val="0"/>
          <w:i w:val="0"/>
          <w:color w:val="000000"/>
          <w:sz w:val="24"/>
        </w:rPr>
        <w:t xml:space="preserve">corresponding were put forward. </w:t>
      </w:r>
    </w:p>
    <w:tbl>
      <w:tblPr>
        <w:tblW w:type="auto" w:w="0"/>
        <w:tblLayout w:type="fixed"/>
        <w:tblLook w:firstColumn="1" w:firstRow="1" w:lastColumn="0" w:lastRow="0" w:noHBand="0" w:noVBand="1" w:val="04A0"/>
        <w:tblInd w:w="0.0" w:type="dxa"/>
      </w:tblPr>
      <w:tblGrid>
        <w:gridCol w:w="5077"/>
        <w:gridCol w:w="5077"/>
      </w:tblGrid>
      <w:tr>
        <w:trPr>
          <w:trHeight w:hRule="exact" w:val="918"/>
        </w:trPr>
        <w:tc>
          <w:tcPr>
            <w:tcW w:type="dxa" w:w="1026"/>
            <w:tcBorders>
              <w:top w:sz="5.600000000000364" w:val="single" w:color="#000000"/>
            </w:tcBorders>
            <w:tcMar>
              <w:start w:w="0" w:type="dxa"/>
              <w:end w:w="0" w:type="dxa"/>
            </w:tcMar>
          </w:tcPr>
          <w:p>
            <w:pPr>
              <w:autoSpaceDN w:val="0"/>
              <w:autoSpaceDE w:val="0"/>
              <w:widowControl/>
              <w:spacing w:line="240" w:lineRule="auto" w:before="690" w:after="0"/>
              <w:ind w:left="0" w:right="0" w:firstLine="0"/>
              <w:jc w:val="left"/>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9018"/>
            <w:tcBorders>
              <w:top w:sz="5.600000000000364" w:val="single" w:color="#000000"/>
            </w:tcBorders>
            <w:tcMar>
              <w:start w:w="0" w:type="dxa"/>
              <w:end w:w="0" w:type="dxa"/>
            </w:tcMar>
          </w:tcPr>
          <w:p>
            <w:pPr>
              <w:autoSpaceDN w:val="0"/>
              <w:autoSpaceDE w:val="0"/>
              <w:widowControl/>
              <w:spacing w:line="240" w:lineRule="auto" w:before="710" w:after="0"/>
              <w:ind w:left="274" w:right="0" w:firstLine="0"/>
              <w:jc w:val="left"/>
            </w:pP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41"/>
          <w:pgMar w:top="440" w:right="1332"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66"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III</w:t>
      </w:r>
      <w:r>
        <w:rPr>
          <w:rFonts w:ascii="SimHei" w:hAnsi="SimHei" w:eastAsia="SimHei"/>
          <w:b w:val="0"/>
          <w:i w:val="0"/>
          <w:color w:val="000000"/>
          <w:sz w:val="24"/>
        </w:rPr>
        <w:t xml:space="preserve">页 </w:t>
      </w:r>
    </w:p>
    <w:p>
      <w:pPr>
        <w:autoSpaceDN w:val="0"/>
        <w:autoSpaceDE w:val="0"/>
        <w:widowControl/>
        <w:spacing w:line="266" w:lineRule="exact" w:before="712" w:after="0"/>
        <w:ind w:left="1054" w:right="0" w:firstLine="0"/>
        <w:jc w:val="left"/>
      </w:pPr>
      <w:r>
        <w:rPr>
          <w:rFonts w:ascii="TimesNewRomanPSMT" w:hAnsi="TimesNewRomanPSMT" w:eastAsia="TimesNewRomanPSMT"/>
          <w:b w:val="0"/>
          <w:i w:val="0"/>
          <w:color w:val="000000"/>
          <w:sz w:val="24"/>
        </w:rPr>
        <w:t xml:space="preserve">The research results can not only guide the construction, prevent the construction risk, to </w:t>
      </w:r>
    </w:p>
    <w:p>
      <w:pPr>
        <w:autoSpaceDN w:val="0"/>
        <w:autoSpaceDE w:val="0"/>
        <w:widowControl/>
        <w:spacing w:line="266" w:lineRule="exact" w:before="124" w:after="0"/>
        <w:ind w:left="1054" w:right="0" w:firstLine="0"/>
        <w:jc w:val="left"/>
      </w:pPr>
      <w:r>
        <w:rPr>
          <w:rFonts w:ascii="TimesNewRomanPSMT" w:hAnsi="TimesNewRomanPSMT" w:eastAsia="TimesNewRomanPSMT"/>
          <w:b w:val="0"/>
          <w:i w:val="0"/>
          <w:color w:val="000000"/>
          <w:sz w:val="24"/>
        </w:rPr>
        <w:t xml:space="preserve">ensure the safety of construction; It can also provide the reference of mechanical change </w:t>
      </w:r>
    </w:p>
    <w:p>
      <w:pPr>
        <w:autoSpaceDN w:val="0"/>
        <w:autoSpaceDE w:val="0"/>
        <w:widowControl/>
        <w:spacing w:line="322" w:lineRule="exact" w:before="84" w:after="0"/>
        <w:ind w:left="1054" w:right="0" w:firstLine="0"/>
        <w:jc w:val="left"/>
      </w:pPr>
      <w:r>
        <w:rPr>
          <w:rFonts w:ascii="TimesNewRomanPSMT" w:hAnsi="TimesNewRomanPSMT" w:eastAsia="TimesNewRomanPSMT"/>
          <w:b w:val="0"/>
          <w:i w:val="0"/>
          <w:color w:val="000000"/>
          <w:sz w:val="24"/>
        </w:rPr>
        <w:t xml:space="preserve">ragular of steel sleeve and risk evaluation method for similar projects. </w:t>
      </w:r>
    </w:p>
    <w:p>
      <w:pPr>
        <w:autoSpaceDN w:val="0"/>
        <w:autoSpaceDE w:val="0"/>
        <w:widowControl/>
        <w:spacing w:line="266" w:lineRule="exact" w:before="308" w:after="0"/>
        <w:ind w:left="1054" w:right="0" w:firstLine="0"/>
        <w:jc w:val="left"/>
      </w:pPr>
      <w:r>
        <w:rPr>
          <w:rFonts w:ascii="Times New Roman" w:hAnsi="Times New Roman" w:eastAsia="Times New Roman"/>
          <w:b/>
          <w:i w:val="0"/>
          <w:color w:val="000000"/>
          <w:sz w:val="24"/>
        </w:rPr>
        <w:t>Key words:</w:t>
      </w:r>
      <w:r>
        <w:rPr>
          <w:rFonts w:ascii="TimesNewRomanPSMT" w:hAnsi="TimesNewRomanPSMT" w:eastAsia="TimesNewRomanPSMT"/>
          <w:b w:val="0"/>
          <w:i w:val="0"/>
          <w:color w:val="000000"/>
          <w:sz w:val="24"/>
        </w:rPr>
        <w:t xml:space="preserve"> sleeve receiving; mechanical behavior; numerical simulation; fuzzy </w:t>
      </w:r>
    </w:p>
    <w:p>
      <w:pPr>
        <w:autoSpaceDN w:val="0"/>
        <w:autoSpaceDE w:val="0"/>
        <w:widowControl/>
        <w:spacing w:line="320" w:lineRule="exact" w:before="86" w:after="11636"/>
        <w:ind w:left="1054" w:right="0" w:firstLine="0"/>
        <w:jc w:val="left"/>
      </w:pPr>
      <w:r>
        <w:rPr>
          <w:rFonts w:ascii="TimesNewRomanPSMT" w:hAnsi="TimesNewRomanPSMT" w:eastAsia="TimesNewRomanPSMT"/>
          <w:b w:val="0"/>
          <w:i w:val="0"/>
          <w:color w:val="000000"/>
          <w:sz w:val="24"/>
        </w:rPr>
        <w:t xml:space="preserve">comprehensive evaluation method; risk assessment </w:t>
      </w:r>
    </w:p>
    <w:tbl>
      <w:tblPr>
        <w:tblW w:type="auto" w:w="0"/>
        <w:tblLayout w:type="fixed"/>
        <w:tblLook w:firstColumn="1" w:firstRow="1" w:lastColumn="0" w:lastRow="0" w:noHBand="0" w:noVBand="1" w:val="04A0"/>
        <w:tblInd w:w="0.0" w:type="dxa"/>
      </w:tblPr>
      <w:tblGrid>
        <w:gridCol w:w="5077"/>
        <w:gridCol w:w="5077"/>
      </w:tblGrid>
      <w:tr>
        <w:trPr>
          <w:trHeight w:hRule="exact" w:val="918"/>
        </w:trPr>
        <w:tc>
          <w:tcPr>
            <w:tcW w:type="dxa" w:w="1026"/>
            <w:tcBorders>
              <w:top w:sz="5.600000000000364" w:val="single" w:color="#000000"/>
            </w:tcBorders>
            <w:tcMar>
              <w:start w:w="0" w:type="dxa"/>
              <w:end w:w="0" w:type="dxa"/>
            </w:tcMar>
          </w:tcPr>
          <w:p>
            <w:pPr>
              <w:autoSpaceDN w:val="0"/>
              <w:autoSpaceDE w:val="0"/>
              <w:widowControl/>
              <w:spacing w:line="240" w:lineRule="auto" w:before="690" w:after="0"/>
              <w:ind w:left="0" w:right="0" w:firstLine="0"/>
              <w:jc w:val="left"/>
            </w:pPr>
            <w:r>
              <w:drawing>
                <wp:inline xmlns:a="http://schemas.openxmlformats.org/drawingml/2006/main" xmlns:pic="http://schemas.openxmlformats.org/drawingml/2006/picture">
                  <wp:extent cx="584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9018"/>
            <w:tcBorders>
              <w:top w:sz="5.600000000000364" w:val="single" w:color="#000000"/>
            </w:tcBorders>
            <w:tcMar>
              <w:start w:w="0" w:type="dxa"/>
              <w:end w:w="0" w:type="dxa"/>
            </w:tcMar>
          </w:tcPr>
          <w:p>
            <w:pPr>
              <w:autoSpaceDN w:val="0"/>
              <w:autoSpaceDE w:val="0"/>
              <w:widowControl/>
              <w:spacing w:line="240" w:lineRule="auto" w:before="710" w:after="0"/>
              <w:ind w:left="274" w:right="0" w:firstLine="0"/>
              <w:jc w:val="left"/>
            </w:pPr>
            <w:r>
              <w:drawing>
                <wp:inline xmlns:a="http://schemas.openxmlformats.org/drawingml/2006/main" xmlns:pic="http://schemas.openxmlformats.org/drawingml/2006/picture">
                  <wp:extent cx="15113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41"/>
          <w:pgMar w:top="44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IV</w:t>
      </w:r>
      <w:r>
        <w:rPr>
          <w:rFonts w:ascii="SimHei" w:hAnsi="SimHei" w:eastAsia="SimHei"/>
          <w:b w:val="0"/>
          <w:i w:val="0"/>
          <w:color w:val="000000"/>
          <w:sz w:val="24"/>
        </w:rPr>
        <w:t xml:space="preserve">页 </w:t>
      </w:r>
    </w:p>
    <w:p>
      <w:pPr>
        <w:autoSpaceDN w:val="0"/>
        <w:autoSpaceDE w:val="0"/>
        <w:widowControl/>
        <w:spacing w:line="185" w:lineRule="auto" w:before="810" w:after="0"/>
        <w:ind w:left="0" w:right="3986" w:firstLine="0"/>
        <w:jc w:val="right"/>
      </w:pPr>
      <w:r>
        <w:rPr>
          <w:rFonts w:ascii="SimHei" w:hAnsi="SimHei" w:eastAsia="SimHei"/>
          <w:b w:val="0"/>
          <w:i w:val="0"/>
          <w:color w:val="000000"/>
          <w:sz w:val="32"/>
        </w:rPr>
        <w:t>目录</w:t>
      </w:r>
    </w:p>
    <w:p>
      <w:pPr>
        <w:autoSpaceDN w:val="0"/>
        <w:autoSpaceDE w:val="0"/>
        <w:widowControl/>
        <w:spacing w:line="408" w:lineRule="exact" w:before="280" w:after="0"/>
        <w:ind w:left="1008" w:right="148" w:firstLine="0"/>
        <w:jc w:val="right"/>
      </w:pPr>
      <w:r>
        <w:rPr>
          <w:rFonts w:ascii="SimHei" w:hAnsi="SimHei" w:eastAsia="SimHei"/>
          <w:b w:val="0"/>
          <w:i w:val="0"/>
          <w:color w:val="000000"/>
          <w:sz w:val="24"/>
        </w:rPr>
        <w:t>第</w:t>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 章</w:t>
      </w:r>
      <w:r>
        <w:rPr>
          <w:rFonts w:ascii="SimHei" w:hAnsi="SimHei" w:eastAsia="SimHei"/>
          <w:b w:val="0"/>
          <w:i w:val="0"/>
          <w:color w:val="000000"/>
          <w:sz w:val="24"/>
        </w:rPr>
        <w:t>绪论</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研究背景及意义</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国内外研究现状</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盾构钢套筒接收研究现状</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盾构钢套筒接收施工风险评价研究现状</w:t>
      </w:r>
      <w:r>
        <w:rPr>
          <w:rFonts w:ascii="TimesNewRomanPSMT" w:hAnsi="TimesNewRomanPSMT" w:eastAsia="TimesNewRomanPSMT"/>
          <w:b w:val="0"/>
          <w:i w:val="0"/>
          <w:color w:val="000000"/>
          <w:sz w:val="24"/>
        </w:rPr>
        <w:t xml:space="preserve"> ....................................................... 5 </w:t>
      </w:r>
      <w:r>
        <w:rPr>
          <w:rFonts w:ascii="TimesNewRomanPSMT" w:hAnsi="TimesNewRomanPSMT" w:eastAsia="TimesNewRomanPSMT"/>
          <w:b w:val="0"/>
          <w:i w:val="0"/>
          <w:color w:val="000000"/>
          <w:sz w:val="24"/>
        </w:rPr>
        <w:t xml:space="preserve">1.2.3 </w:t>
      </w:r>
      <w:r>
        <w:rPr>
          <w:rFonts w:ascii="SimSun" w:hAnsi="SimSun" w:eastAsia="SimSun"/>
          <w:b w:val="0"/>
          <w:i w:val="0"/>
          <w:color w:val="000000"/>
          <w:sz w:val="24"/>
        </w:rPr>
        <w:t>国内外研究现状评述</w:t>
      </w:r>
      <w:r>
        <w:rPr>
          <w:rFonts w:ascii="TimesNewRomanPSMT" w:hAnsi="TimesNewRomanPSMT" w:eastAsia="TimesNewRomanPSMT"/>
          <w:b w:val="0"/>
          <w:i w:val="0"/>
          <w:color w:val="000000"/>
          <w:sz w:val="24"/>
        </w:rPr>
        <w:t xml:space="preserve"> ...................................................................................... 6 </w:t>
      </w: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研究内容与技术路线</w:t>
      </w:r>
      <w:r>
        <w:rPr>
          <w:rFonts w:ascii="TimesNewRomanPSMT" w:hAnsi="TimesNewRomanPSMT" w:eastAsia="TimesNewRomanPSMT"/>
          <w:b w:val="0"/>
          <w:i w:val="0"/>
          <w:color w:val="000000"/>
          <w:sz w:val="24"/>
        </w:rPr>
        <w:t xml:space="preserve"> ................................................................................................ 7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研究内容</w:t>
      </w:r>
      <w:r>
        <w:rPr>
          <w:rFonts w:ascii="TimesNewRomanPSMT" w:hAnsi="TimesNewRomanPSMT" w:eastAsia="TimesNewRomanPSMT"/>
          <w:b w:val="0"/>
          <w:i w:val="0"/>
          <w:color w:val="000000"/>
          <w:sz w:val="24"/>
        </w:rPr>
        <w:t xml:space="preserve"> .......................................................................................................... 7 </w:t>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技术路线</w:t>
      </w:r>
      <w:r>
        <w:rPr>
          <w:rFonts w:ascii="TimesNewRomanPSMT" w:hAnsi="TimesNewRomanPSMT" w:eastAsia="TimesNewRomanPSMT"/>
          <w:b w:val="0"/>
          <w:i w:val="0"/>
          <w:color w:val="000000"/>
          <w:sz w:val="24"/>
        </w:rPr>
        <w:t xml:space="preserve"> .......................................................................................................... 8</w:t>
      </w:r>
    </w:p>
    <w:p>
      <w:pPr>
        <w:autoSpaceDN w:val="0"/>
        <w:autoSpaceDE w:val="0"/>
        <w:widowControl/>
        <w:spacing w:line="408" w:lineRule="exact" w:before="164" w:after="0"/>
        <w:ind w:left="1008" w:right="148" w:firstLine="0"/>
        <w:jc w:val="right"/>
      </w:pPr>
      <w:r>
        <w:rPr>
          <w:rFonts w:ascii="SimHei" w:hAnsi="SimHei" w:eastAsia="SimHei"/>
          <w:b w:val="0"/>
          <w:i w:val="0"/>
          <w:color w:val="000000"/>
          <w:sz w:val="24"/>
        </w:rPr>
        <w:t>第</w:t>
      </w:r>
      <w:r>
        <w:rPr>
          <w:rFonts w:ascii="TimesNewRomanPSMT" w:hAnsi="TimesNewRomanPSMT" w:eastAsia="TimesNewRomanPSMT"/>
          <w:b w:val="0"/>
          <w:i w:val="0"/>
          <w:color w:val="000000"/>
          <w:sz w:val="24"/>
        </w:rPr>
        <w:t>2</w:t>
      </w:r>
      <w:r>
        <w:rPr>
          <w:rFonts w:ascii="SimHei" w:hAnsi="SimHei" w:eastAsia="SimHei"/>
          <w:b w:val="0"/>
          <w:i w:val="0"/>
          <w:color w:val="000000"/>
          <w:sz w:val="24"/>
        </w:rPr>
        <w:t xml:space="preserve"> 章</w:t>
      </w:r>
      <w:r>
        <w:rPr>
          <w:rFonts w:ascii="SimHei" w:hAnsi="SimHei" w:eastAsia="SimHei"/>
          <w:b w:val="0"/>
          <w:i w:val="0"/>
          <w:color w:val="000000"/>
          <w:sz w:val="24"/>
        </w:rPr>
        <w:t>盾构接收钢套筒结构力学行为及风险评价相关理论研究</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引言</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盾构钢套筒接收过程简述</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2.2.1 </w:t>
      </w:r>
      <w:r>
        <w:rPr>
          <w:rFonts w:ascii="SimSun" w:hAnsi="SimSun" w:eastAsia="SimSun"/>
          <w:b w:val="0"/>
          <w:i w:val="0"/>
          <w:color w:val="000000"/>
          <w:sz w:val="24"/>
        </w:rPr>
        <w:t>钢套筒设计</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2.2.2 </w:t>
      </w:r>
      <w:r>
        <w:rPr>
          <w:rFonts w:ascii="SimSun" w:hAnsi="SimSun" w:eastAsia="SimSun"/>
          <w:b w:val="0"/>
          <w:i w:val="0"/>
          <w:color w:val="000000"/>
          <w:sz w:val="24"/>
        </w:rPr>
        <w:t>钢套筒安装</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 xml:space="preserve">2.2.3 </w:t>
      </w:r>
      <w:r>
        <w:rPr>
          <w:rFonts w:ascii="SimSun" w:hAnsi="SimSun" w:eastAsia="SimSun"/>
          <w:b w:val="0"/>
          <w:i w:val="0"/>
          <w:color w:val="000000"/>
          <w:sz w:val="24"/>
        </w:rPr>
        <w:t>钢套筒接收过程简述</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2.2.4 </w:t>
      </w:r>
      <w:r>
        <w:rPr>
          <w:rFonts w:ascii="SimSun" w:hAnsi="SimSun" w:eastAsia="SimSun"/>
          <w:b w:val="0"/>
          <w:i w:val="0"/>
          <w:color w:val="000000"/>
          <w:sz w:val="24"/>
        </w:rPr>
        <w:t>钢套筒接收盾构施工阶段划分</w:t>
      </w:r>
      <w:r>
        <w:rPr>
          <w:rFonts w:ascii="TimesNewRomanPSMT" w:hAnsi="TimesNewRomanPSMT" w:eastAsia="TimesNewRomanPSMT"/>
          <w:b w:val="0"/>
          <w:i w:val="0"/>
          <w:color w:val="000000"/>
          <w:sz w:val="24"/>
        </w:rPr>
        <w:t xml:space="preserve"> .................................................................... 12 </w:t>
      </w: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建立盾构接收钢套筒数值模型</w:t>
      </w:r>
      <w:r>
        <w:rPr>
          <w:rFonts w:ascii="TimesNewRomanPSMT" w:hAnsi="TimesNewRomanPSMT" w:eastAsia="TimesNewRomanPSMT"/>
          <w:b w:val="0"/>
          <w:i w:val="0"/>
          <w:color w:val="000000"/>
          <w:sz w:val="24"/>
        </w:rPr>
        <w:t xml:space="preserve"> .............................................................................. 12 </w:t>
      </w:r>
      <w:r>
        <w:rPr>
          <w:rFonts w:ascii="TimesNewRomanPSMT" w:hAnsi="TimesNewRomanPSMT" w:eastAsia="TimesNewRomanPSMT"/>
          <w:b w:val="0"/>
          <w:i w:val="0"/>
          <w:color w:val="000000"/>
          <w:sz w:val="24"/>
        </w:rPr>
        <w:t>2.3.1 FLAC 3D</w:t>
      </w:r>
      <w:r>
        <w:rPr>
          <w:rFonts w:ascii="SimSun" w:hAnsi="SimSun" w:eastAsia="SimSun"/>
          <w:b w:val="0"/>
          <w:i w:val="0"/>
          <w:color w:val="000000"/>
          <w:sz w:val="24"/>
        </w:rPr>
        <w:t xml:space="preserve"> 软件简介</w:t>
      </w:r>
      <w:r>
        <w:rPr>
          <w:rFonts w:ascii="TimesNewRomanPSMT" w:hAnsi="TimesNewRomanPSMT" w:eastAsia="TimesNewRomanPSMT"/>
          <w:b w:val="0"/>
          <w:i w:val="0"/>
          <w:color w:val="000000"/>
          <w:sz w:val="24"/>
        </w:rPr>
        <w:t xml:space="preserve"> ........................................................................................ 13 </w:t>
      </w:r>
      <w:r>
        <w:rPr>
          <w:rFonts w:ascii="TimesNewRomanPSMT" w:hAnsi="TimesNewRomanPSMT" w:eastAsia="TimesNewRomanPSMT"/>
          <w:b w:val="0"/>
          <w:i w:val="0"/>
          <w:color w:val="000000"/>
          <w:sz w:val="24"/>
        </w:rPr>
        <w:t xml:space="preserve">2.3.2 </w:t>
      </w:r>
      <w:r>
        <w:rPr>
          <w:rFonts w:ascii="SimSun" w:hAnsi="SimSun" w:eastAsia="SimSun"/>
          <w:b w:val="0"/>
          <w:i w:val="0"/>
          <w:color w:val="000000"/>
          <w:sz w:val="24"/>
        </w:rPr>
        <w:t>工程概况</w:t>
      </w:r>
      <w:r>
        <w:rPr>
          <w:rFonts w:ascii="TimesNewRomanPSMT" w:hAnsi="TimesNewRomanPSMT" w:eastAsia="TimesNewRomanPSMT"/>
          <w:b w:val="0"/>
          <w:i w:val="0"/>
          <w:color w:val="000000"/>
          <w:sz w:val="24"/>
        </w:rPr>
        <w:t xml:space="preserve"> ........................................................................................................ 13 </w:t>
      </w:r>
      <w:r>
        <w:rPr>
          <w:rFonts w:ascii="TimesNewRomanPSMT" w:hAnsi="TimesNewRomanPSMT" w:eastAsia="TimesNewRomanPSMT"/>
          <w:b w:val="0"/>
          <w:i w:val="0"/>
          <w:color w:val="000000"/>
          <w:sz w:val="24"/>
        </w:rPr>
        <w:t xml:space="preserve">2.3.3 </w:t>
      </w:r>
      <w:r>
        <w:rPr>
          <w:rFonts w:ascii="SimSun" w:hAnsi="SimSun" w:eastAsia="SimSun"/>
          <w:b w:val="0"/>
          <w:i w:val="0"/>
          <w:color w:val="000000"/>
          <w:sz w:val="24"/>
        </w:rPr>
        <w:t>建立地层模型</w:t>
      </w:r>
      <w:r>
        <w:rPr>
          <w:rFonts w:ascii="TimesNewRomanPSMT" w:hAnsi="TimesNewRomanPSMT" w:eastAsia="TimesNewRomanPSMT"/>
          <w:b w:val="0"/>
          <w:i w:val="0"/>
          <w:color w:val="000000"/>
          <w:sz w:val="24"/>
        </w:rPr>
        <w:t xml:space="preserve"> ................................................................................................ 14 </w:t>
      </w:r>
      <w:r>
        <w:rPr>
          <w:rFonts w:ascii="TimesNewRomanPSMT" w:hAnsi="TimesNewRomanPSMT" w:eastAsia="TimesNewRomanPSMT"/>
          <w:b w:val="0"/>
          <w:i w:val="0"/>
          <w:color w:val="000000"/>
          <w:sz w:val="24"/>
        </w:rPr>
        <w:t xml:space="preserve">2.3.4 </w:t>
      </w:r>
      <w:r>
        <w:rPr>
          <w:rFonts w:ascii="SimSun" w:hAnsi="SimSun" w:eastAsia="SimSun"/>
          <w:b w:val="0"/>
          <w:i w:val="0"/>
          <w:color w:val="000000"/>
          <w:sz w:val="24"/>
        </w:rPr>
        <w:t>建立钢套筒模型</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2.3.5 </w:t>
      </w:r>
      <w:r>
        <w:rPr>
          <w:rFonts w:ascii="SimSun" w:hAnsi="SimSun" w:eastAsia="SimSun"/>
          <w:b w:val="0"/>
          <w:i w:val="0"/>
          <w:color w:val="000000"/>
          <w:sz w:val="24"/>
        </w:rPr>
        <w:t>确定物理力学参数</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 xml:space="preserve">2.3.6 </w:t>
      </w:r>
      <w:r>
        <w:rPr>
          <w:rFonts w:ascii="SimSun" w:hAnsi="SimSun" w:eastAsia="SimSun"/>
          <w:b w:val="0"/>
          <w:i w:val="0"/>
          <w:color w:val="000000"/>
          <w:sz w:val="24"/>
        </w:rPr>
        <w:t>边界约束条件</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2.3.7 </w:t>
      </w:r>
      <w:r>
        <w:rPr>
          <w:rFonts w:ascii="SimSun" w:hAnsi="SimSun" w:eastAsia="SimSun"/>
          <w:b w:val="0"/>
          <w:i w:val="0"/>
          <w:color w:val="000000"/>
          <w:sz w:val="24"/>
        </w:rPr>
        <w:t>施工工况模拟</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2.3.8 </w:t>
      </w:r>
      <w:r>
        <w:rPr>
          <w:rFonts w:ascii="SimSun" w:hAnsi="SimSun" w:eastAsia="SimSun"/>
          <w:b w:val="0"/>
          <w:i w:val="0"/>
          <w:color w:val="000000"/>
          <w:sz w:val="24"/>
        </w:rPr>
        <w:t>模型验证</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盾构钢套筒接收风险评价研究</w:t>
      </w:r>
      <w:r>
        <w:rPr>
          <w:rFonts w:ascii="TimesNewRomanPSMT" w:hAnsi="TimesNewRomanPSMT" w:eastAsia="TimesNewRomanPSMT"/>
          <w:b w:val="0"/>
          <w:i w:val="0"/>
          <w:color w:val="000000"/>
          <w:sz w:val="24"/>
        </w:rPr>
        <w:t xml:space="preserve"> .............................................................................. 21 </w:t>
      </w:r>
      <w:r>
        <w:rPr>
          <w:rFonts w:ascii="TimesNewRomanPSMT" w:hAnsi="TimesNewRomanPSMT" w:eastAsia="TimesNewRomanPSMT"/>
          <w:b w:val="0"/>
          <w:i w:val="0"/>
          <w:color w:val="000000"/>
          <w:sz w:val="24"/>
        </w:rPr>
        <w:t xml:space="preserve">2.4.1 </w:t>
      </w:r>
      <w:r>
        <w:rPr>
          <w:rFonts w:ascii="SimSun" w:hAnsi="SimSun" w:eastAsia="SimSun"/>
          <w:b w:val="0"/>
          <w:i w:val="0"/>
          <w:color w:val="000000"/>
          <w:sz w:val="24"/>
        </w:rPr>
        <w:t>盾构钢套筒接收风险识别方法</w:t>
      </w:r>
      <w:r>
        <w:rPr>
          <w:rFonts w:ascii="TimesNewRomanPSMT" w:hAnsi="TimesNewRomanPSMT" w:eastAsia="TimesNewRomanPSMT"/>
          <w:b w:val="0"/>
          <w:i w:val="0"/>
          <w:color w:val="000000"/>
          <w:sz w:val="24"/>
        </w:rPr>
        <w:t xml:space="preserve"> .................................................................... 22 </w:t>
      </w:r>
      <w:r>
        <w:rPr>
          <w:rFonts w:ascii="TimesNewRomanPSMT" w:hAnsi="TimesNewRomanPSMT" w:eastAsia="TimesNewRomanPSMT"/>
          <w:b w:val="0"/>
          <w:i w:val="0"/>
          <w:color w:val="000000"/>
          <w:sz w:val="24"/>
        </w:rPr>
        <w:t xml:space="preserve">2.4.2 </w:t>
      </w:r>
      <w:r>
        <w:rPr>
          <w:rFonts w:ascii="SimSun" w:hAnsi="SimSun" w:eastAsia="SimSun"/>
          <w:b w:val="0"/>
          <w:i w:val="0"/>
          <w:color w:val="000000"/>
          <w:sz w:val="24"/>
        </w:rPr>
        <w:t>盾构钢套筒接收风险评价方法</w:t>
      </w:r>
      <w:r>
        <w:rPr>
          <w:rFonts w:ascii="TimesNewRomanPSMT" w:hAnsi="TimesNewRomanPSMT" w:eastAsia="TimesNewRomanPSMT"/>
          <w:b w:val="0"/>
          <w:i w:val="0"/>
          <w:color w:val="000000"/>
          <w:sz w:val="24"/>
        </w:rPr>
        <w:t xml:space="preserve"> .................................................................... 23 </w:t>
      </w: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27</w:t>
      </w:r>
    </w:p>
    <w:p>
      <w:pPr>
        <w:autoSpaceDN w:val="0"/>
        <w:autoSpaceDE w:val="0"/>
        <w:widowControl/>
        <w:spacing w:line="320" w:lineRule="exact" w:before="250" w:after="410"/>
        <w:ind w:left="1054" w:right="0" w:firstLine="0"/>
        <w:jc w:val="left"/>
      </w:pPr>
      <w:r>
        <w:rPr>
          <w:rFonts w:ascii="SimHei" w:hAnsi="SimHei" w:eastAsia="SimHei"/>
          <w:b w:val="0"/>
          <w:i w:val="0"/>
          <w:color w:val="000000"/>
          <w:sz w:val="24"/>
        </w:rPr>
        <w:t>第</w:t>
      </w:r>
      <w:r>
        <w:rPr>
          <w:rFonts w:ascii="TimesNewRomanPSMT" w:hAnsi="TimesNewRomanPSMT" w:eastAsia="TimesNewRomanPSMT"/>
          <w:b w:val="0"/>
          <w:i w:val="0"/>
          <w:color w:val="000000"/>
          <w:sz w:val="24"/>
        </w:rPr>
        <w:t>3</w:t>
      </w:r>
      <w:r>
        <w:rPr>
          <w:rFonts w:ascii="SimHei" w:hAnsi="SimHei" w:eastAsia="SimHei"/>
          <w:b w:val="0"/>
          <w:i w:val="0"/>
          <w:color w:val="000000"/>
          <w:sz w:val="24"/>
        </w:rPr>
        <w:t xml:space="preserve"> 章</w:t>
      </w:r>
      <w:r>
        <w:rPr>
          <w:rFonts w:ascii="SimHei" w:hAnsi="SimHei" w:eastAsia="SimHei"/>
          <w:b w:val="0"/>
          <w:i w:val="0"/>
          <w:color w:val="000000"/>
          <w:sz w:val="24"/>
        </w:rPr>
        <w:t>盾构接收钢套筒力学行为研究</w:t>
      </w:r>
      <w:r>
        <w:rPr>
          <w:rFonts w:ascii="TimesNewRomanPSMT" w:hAnsi="TimesNewRomanPSMT" w:eastAsia="TimesNewRomanPSMT"/>
          <w:b w:val="0"/>
          <w:i w:val="0"/>
          <w:color w:val="000000"/>
          <w:sz w:val="24"/>
        </w:rPr>
        <w:t xml:space="preserve"> ............................................................................... 28</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V</w:t>
      </w:r>
      <w:r>
        <w:rPr>
          <w:rFonts w:ascii="SimHei" w:hAnsi="SimHei" w:eastAsia="SimHei"/>
          <w:b w:val="0"/>
          <w:i w:val="0"/>
          <w:color w:val="000000"/>
          <w:sz w:val="24"/>
        </w:rPr>
        <w:t xml:space="preserve">页 </w:t>
      </w:r>
    </w:p>
    <w:p>
      <w:pPr>
        <w:autoSpaceDN w:val="0"/>
        <w:autoSpaceDE w:val="0"/>
        <w:widowControl/>
        <w:spacing w:line="408" w:lineRule="exact" w:before="266" w:after="0"/>
        <w:ind w:left="1440" w:right="148" w:firstLine="0"/>
        <w:jc w:val="right"/>
      </w:pPr>
      <w:r>
        <w:rPr>
          <w:rFonts w:ascii="TimesNewRomanPSMT" w:hAnsi="TimesNewRomanPSMT" w:eastAsia="TimesNewRomanPSMT"/>
          <w:b w:val="0"/>
          <w:i w:val="0"/>
          <w:color w:val="000000"/>
          <w:sz w:val="24"/>
        </w:rPr>
        <w:t xml:space="preserve">3.1 </w:t>
      </w:r>
      <w:r>
        <w:rPr>
          <w:rFonts w:ascii="SimSun" w:hAnsi="SimSun" w:eastAsia="SimSun"/>
          <w:b w:val="0"/>
          <w:i w:val="0"/>
          <w:color w:val="000000"/>
          <w:sz w:val="24"/>
        </w:rPr>
        <w:t>引言</w:t>
      </w:r>
      <w:r>
        <w:rPr>
          <w:rFonts w:ascii="TimesNewRomanPSMT" w:hAnsi="TimesNewRomanPSMT" w:eastAsia="TimesNewRomanPSMT"/>
          <w:b w:val="0"/>
          <w:i w:val="0"/>
          <w:color w:val="000000"/>
          <w:sz w:val="24"/>
        </w:rPr>
        <w:t xml:space="preserve"> ......................................................................................................................... 28 </w:t>
      </w:r>
      <w:r>
        <w:rPr>
          <w:rFonts w:ascii="TimesNewRomanPSMT" w:hAnsi="TimesNewRomanPSMT" w:eastAsia="TimesNewRomanPSMT"/>
          <w:b w:val="0"/>
          <w:i w:val="0"/>
          <w:color w:val="000000"/>
          <w:sz w:val="24"/>
        </w:rPr>
        <w:t xml:space="preserve">3.2 </w:t>
      </w:r>
      <w:r>
        <w:rPr>
          <w:rFonts w:ascii="SimSun" w:hAnsi="SimSun" w:eastAsia="SimSun"/>
          <w:b w:val="0"/>
          <w:i w:val="0"/>
          <w:color w:val="000000"/>
          <w:sz w:val="24"/>
        </w:rPr>
        <w:t>初始地应力场</w:t>
      </w:r>
      <w:r>
        <w:rPr>
          <w:rFonts w:ascii="TimesNewRomanPSMT" w:hAnsi="TimesNewRomanPSMT" w:eastAsia="TimesNewRomanPSMT"/>
          <w:b w:val="0"/>
          <w:i w:val="0"/>
          <w:color w:val="000000"/>
          <w:sz w:val="24"/>
        </w:rPr>
        <w:t xml:space="preserve"> .......................................................................................................... 28 </w:t>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计算结果分析</w:t>
      </w:r>
      <w:r>
        <w:rPr>
          <w:rFonts w:ascii="TimesNewRomanPSMT" w:hAnsi="TimesNewRomanPSMT" w:eastAsia="TimesNewRomanPSMT"/>
          <w:b w:val="0"/>
          <w:i w:val="0"/>
          <w:color w:val="000000"/>
          <w:sz w:val="24"/>
        </w:rPr>
        <w:t xml:space="preserve"> .......................................................................................................... 29 </w:t>
      </w:r>
      <w:r>
        <w:rPr>
          <w:rFonts w:ascii="TimesNewRomanPSMT" w:hAnsi="TimesNewRomanPSMT" w:eastAsia="TimesNewRomanPSMT"/>
          <w:b w:val="0"/>
          <w:i w:val="0"/>
          <w:color w:val="000000"/>
          <w:sz w:val="24"/>
        </w:rPr>
        <w:t xml:space="preserve">3.3.1 </w:t>
      </w:r>
      <w:r>
        <w:rPr>
          <w:rFonts w:ascii="SimSun" w:hAnsi="SimSun" w:eastAsia="SimSun"/>
          <w:b w:val="0"/>
          <w:i w:val="0"/>
          <w:color w:val="000000"/>
          <w:sz w:val="24"/>
        </w:rPr>
        <w:t>盾构掘进力学特征</w:t>
      </w:r>
      <w:r>
        <w:rPr>
          <w:rFonts w:ascii="TimesNewRomanPSMT" w:hAnsi="TimesNewRomanPSMT" w:eastAsia="TimesNewRomanPSMT"/>
          <w:b w:val="0"/>
          <w:i w:val="0"/>
          <w:color w:val="000000"/>
          <w:sz w:val="24"/>
        </w:rPr>
        <w:t xml:space="preserve"> ........................................................................................ 29 </w:t>
      </w:r>
      <w:r>
        <w:rPr>
          <w:rFonts w:ascii="TimesNewRomanPSMT" w:hAnsi="TimesNewRomanPSMT" w:eastAsia="TimesNewRomanPSMT"/>
          <w:b w:val="0"/>
          <w:i w:val="0"/>
          <w:color w:val="000000"/>
          <w:sz w:val="24"/>
        </w:rPr>
        <w:t xml:space="preserve">3.3.2 </w:t>
      </w:r>
      <w:r>
        <w:rPr>
          <w:rFonts w:ascii="SimSun" w:hAnsi="SimSun" w:eastAsia="SimSun"/>
          <w:b w:val="0"/>
          <w:i w:val="0"/>
          <w:color w:val="000000"/>
          <w:sz w:val="24"/>
        </w:rPr>
        <w:t>钢套筒位移</w:t>
      </w:r>
      <w:r>
        <w:rPr>
          <w:rFonts w:ascii="TimesNewRomanPSMT" w:hAnsi="TimesNewRomanPSMT" w:eastAsia="TimesNewRomanPSMT"/>
          <w:b w:val="0"/>
          <w:i w:val="0"/>
          <w:color w:val="000000"/>
          <w:sz w:val="24"/>
        </w:rPr>
        <w:t xml:space="preserve"> .................................................................................................... 31 </w:t>
      </w:r>
      <w:r>
        <w:rPr>
          <w:rFonts w:ascii="TimesNewRomanPSMT" w:hAnsi="TimesNewRomanPSMT" w:eastAsia="TimesNewRomanPSMT"/>
          <w:b w:val="0"/>
          <w:i w:val="0"/>
          <w:color w:val="000000"/>
          <w:sz w:val="24"/>
        </w:rPr>
        <w:t xml:space="preserve">3.3.3 </w:t>
      </w:r>
      <w:r>
        <w:rPr>
          <w:rFonts w:ascii="SimSun" w:hAnsi="SimSun" w:eastAsia="SimSun"/>
          <w:b w:val="0"/>
          <w:i w:val="0"/>
          <w:color w:val="000000"/>
          <w:sz w:val="24"/>
        </w:rPr>
        <w:t>基座应力</w:t>
      </w:r>
      <w:r>
        <w:rPr>
          <w:rFonts w:ascii="TimesNewRomanPSMT" w:hAnsi="TimesNewRomanPSMT" w:eastAsia="TimesNewRomanPSMT"/>
          <w:b w:val="0"/>
          <w:i w:val="0"/>
          <w:color w:val="000000"/>
          <w:sz w:val="24"/>
        </w:rPr>
        <w:t xml:space="preserve"> ........................................................................................................ 33 </w:t>
      </w:r>
      <w:r>
        <w:rPr>
          <w:rFonts w:ascii="TimesNewRomanPSMT" w:hAnsi="TimesNewRomanPSMT" w:eastAsia="TimesNewRomanPSMT"/>
          <w:b w:val="0"/>
          <w:i w:val="0"/>
          <w:color w:val="000000"/>
          <w:sz w:val="24"/>
        </w:rPr>
        <w:t xml:space="preserve">3.3.4 </w:t>
      </w:r>
      <w:r>
        <w:rPr>
          <w:rFonts w:ascii="SimSun" w:hAnsi="SimSun" w:eastAsia="SimSun"/>
          <w:b w:val="0"/>
          <w:i w:val="0"/>
          <w:color w:val="000000"/>
          <w:sz w:val="24"/>
        </w:rPr>
        <w:t>钢套筒应力</w:t>
      </w:r>
      <w:r>
        <w:rPr>
          <w:rFonts w:ascii="TimesNewRomanPSMT" w:hAnsi="TimesNewRomanPSMT" w:eastAsia="TimesNewRomanPSMT"/>
          <w:b w:val="0"/>
          <w:i w:val="0"/>
          <w:color w:val="000000"/>
          <w:sz w:val="24"/>
        </w:rPr>
        <w:t xml:space="preserve"> .................................................................................................... 36 </w:t>
      </w:r>
      <w:r>
        <w:rPr>
          <w:rFonts w:ascii="TimesNewRomanPSMT" w:hAnsi="TimesNewRomanPSMT" w:eastAsia="TimesNewRomanPSMT"/>
          <w:b w:val="0"/>
          <w:i w:val="0"/>
          <w:color w:val="000000"/>
          <w:sz w:val="24"/>
        </w:rPr>
        <w:t xml:space="preserve">3.3.5 </w:t>
      </w:r>
      <w:r>
        <w:rPr>
          <w:rFonts w:ascii="SimSun" w:hAnsi="SimSun" w:eastAsia="SimSun"/>
          <w:b w:val="0"/>
          <w:i w:val="0"/>
          <w:color w:val="000000"/>
          <w:sz w:val="24"/>
        </w:rPr>
        <w:t>钢轨应力</w:t>
      </w:r>
      <w:r>
        <w:rPr>
          <w:rFonts w:ascii="TimesNewRomanPSMT" w:hAnsi="TimesNewRomanPSMT" w:eastAsia="TimesNewRomanPSMT"/>
          <w:b w:val="0"/>
          <w:i w:val="0"/>
          <w:color w:val="000000"/>
          <w:sz w:val="24"/>
        </w:rPr>
        <w:t xml:space="preserve"> ........................................................................................................ 39 </w:t>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关键接收阶段钢套筒力学状态分析</w:t>
      </w:r>
      <w:r>
        <w:rPr>
          <w:rFonts w:ascii="TimesNewRomanPSMT" w:hAnsi="TimesNewRomanPSMT" w:eastAsia="TimesNewRomanPSMT"/>
          <w:b w:val="0"/>
          <w:i w:val="0"/>
          <w:color w:val="000000"/>
          <w:sz w:val="24"/>
        </w:rPr>
        <w:t xml:space="preserve"> ...................................................................... 41 </w:t>
      </w:r>
      <w:r>
        <w:rPr>
          <w:rFonts w:ascii="TimesNewRomanPSMT" w:hAnsi="TimesNewRomanPSMT" w:eastAsia="TimesNewRomanPSMT"/>
          <w:b w:val="0"/>
          <w:i w:val="0"/>
          <w:color w:val="000000"/>
          <w:sz w:val="24"/>
        </w:rPr>
        <w:t xml:space="preserve">3.4.1 </w:t>
      </w:r>
      <w:r>
        <w:rPr>
          <w:rFonts w:ascii="SimSun" w:hAnsi="SimSun" w:eastAsia="SimSun"/>
          <w:b w:val="0"/>
          <w:i w:val="0"/>
          <w:color w:val="000000"/>
          <w:sz w:val="24"/>
        </w:rPr>
        <w:t>围护结构破除后</w:t>
      </w:r>
      <w:r>
        <w:rPr>
          <w:rFonts w:ascii="TimesNewRomanPSMT" w:hAnsi="TimesNewRomanPSMT" w:eastAsia="TimesNewRomanPSMT"/>
          <w:b w:val="0"/>
          <w:i w:val="0"/>
          <w:color w:val="000000"/>
          <w:sz w:val="24"/>
        </w:rPr>
        <w:t xml:space="preserve"> ............................................................................................ 42 </w:t>
      </w:r>
      <w:r>
        <w:rPr>
          <w:rFonts w:ascii="TimesNewRomanPSMT" w:hAnsi="TimesNewRomanPSMT" w:eastAsia="TimesNewRomanPSMT"/>
          <w:b w:val="0"/>
          <w:i w:val="0"/>
          <w:color w:val="000000"/>
          <w:sz w:val="24"/>
        </w:rPr>
        <w:t xml:space="preserve">3.4.2 </w:t>
      </w:r>
      <w:r>
        <w:rPr>
          <w:rFonts w:ascii="SimSun" w:hAnsi="SimSun" w:eastAsia="SimSun"/>
          <w:b w:val="0"/>
          <w:i w:val="0"/>
          <w:color w:val="000000"/>
          <w:sz w:val="24"/>
        </w:rPr>
        <w:t>盾构接收一半时</w:t>
      </w:r>
      <w:r>
        <w:rPr>
          <w:rFonts w:ascii="TimesNewRomanPSMT" w:hAnsi="TimesNewRomanPSMT" w:eastAsia="TimesNewRomanPSMT"/>
          <w:b w:val="0"/>
          <w:i w:val="0"/>
          <w:color w:val="000000"/>
          <w:sz w:val="24"/>
        </w:rPr>
        <w:t xml:space="preserve"> ............................................................................................ 43 </w:t>
      </w:r>
      <w:r>
        <w:rPr>
          <w:rFonts w:ascii="TimesNewRomanPSMT" w:hAnsi="TimesNewRomanPSMT" w:eastAsia="TimesNewRomanPSMT"/>
          <w:b w:val="0"/>
          <w:i w:val="0"/>
          <w:color w:val="000000"/>
          <w:sz w:val="24"/>
        </w:rPr>
        <w:t xml:space="preserve">3.4.3 </w:t>
      </w:r>
      <w:r>
        <w:rPr>
          <w:rFonts w:ascii="SimSun" w:hAnsi="SimSun" w:eastAsia="SimSun"/>
          <w:b w:val="0"/>
          <w:i w:val="0"/>
          <w:color w:val="000000"/>
          <w:sz w:val="24"/>
        </w:rPr>
        <w:t>盾构即将完成接收时</w:t>
      </w:r>
      <w:r>
        <w:rPr>
          <w:rFonts w:ascii="TimesNewRomanPSMT" w:hAnsi="TimesNewRomanPSMT" w:eastAsia="TimesNewRomanPSMT"/>
          <w:b w:val="0"/>
          <w:i w:val="0"/>
          <w:color w:val="000000"/>
          <w:sz w:val="24"/>
        </w:rPr>
        <w:t xml:space="preserve"> .................................................................................... 45 </w:t>
      </w:r>
      <w:r>
        <w:rPr>
          <w:rFonts w:ascii="TimesNewRomanPSMT" w:hAnsi="TimesNewRomanPSMT" w:eastAsia="TimesNewRomanPSMT"/>
          <w:b w:val="0"/>
          <w:i w:val="0"/>
          <w:color w:val="000000"/>
          <w:sz w:val="24"/>
        </w:rPr>
        <w:t xml:space="preserve">3.5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46</w:t>
      </w:r>
    </w:p>
    <w:p>
      <w:pPr>
        <w:autoSpaceDN w:val="0"/>
        <w:autoSpaceDE w:val="0"/>
        <w:widowControl/>
        <w:spacing w:line="408" w:lineRule="exact" w:before="164" w:after="492"/>
        <w:ind w:left="1008" w:right="148" w:firstLine="0"/>
        <w:jc w:val="right"/>
      </w:pPr>
      <w:r>
        <w:rPr>
          <w:rFonts w:ascii="SimHei" w:hAnsi="SimHei" w:eastAsia="SimHei"/>
          <w:b w:val="0"/>
          <w:i w:val="0"/>
          <w:color w:val="000000"/>
          <w:sz w:val="24"/>
        </w:rPr>
        <w:t>第</w:t>
      </w:r>
      <w:r>
        <w:rPr>
          <w:rFonts w:ascii="TimesNewRomanPSMT" w:hAnsi="TimesNewRomanPSMT" w:eastAsia="TimesNewRomanPSMT"/>
          <w:b w:val="0"/>
          <w:i w:val="0"/>
          <w:color w:val="000000"/>
          <w:sz w:val="24"/>
        </w:rPr>
        <w:t>4</w:t>
      </w:r>
      <w:r>
        <w:rPr>
          <w:rFonts w:ascii="SimHei" w:hAnsi="SimHei" w:eastAsia="SimHei"/>
          <w:b w:val="0"/>
          <w:i w:val="0"/>
          <w:color w:val="000000"/>
          <w:sz w:val="24"/>
        </w:rPr>
        <w:t xml:space="preserve"> 章</w:t>
      </w:r>
      <w:r>
        <w:rPr>
          <w:rFonts w:ascii="SimHei" w:hAnsi="SimHei" w:eastAsia="SimHei"/>
          <w:b w:val="0"/>
          <w:i w:val="0"/>
          <w:color w:val="000000"/>
          <w:sz w:val="24"/>
        </w:rPr>
        <w:t>钢套筒接收盾构施工风险评价研究</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引言</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钢套筒接收盾构施工风险界定与风险源识别</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4.2.1 </w:t>
      </w:r>
      <w:r>
        <w:rPr>
          <w:rFonts w:ascii="SimSun" w:hAnsi="SimSun" w:eastAsia="SimSun"/>
          <w:b w:val="0"/>
          <w:i w:val="0"/>
          <w:color w:val="000000"/>
          <w:sz w:val="24"/>
        </w:rPr>
        <w:t>风险评价准则界定</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4.2.2 </w:t>
      </w:r>
      <w:r>
        <w:rPr>
          <w:rFonts w:ascii="SimSun" w:hAnsi="SimSun" w:eastAsia="SimSun"/>
          <w:b w:val="0"/>
          <w:i w:val="0"/>
          <w:color w:val="000000"/>
          <w:sz w:val="24"/>
        </w:rPr>
        <w:t>成都地铁六号线犀浦站钢套筒接收盾构施工风险源识别</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钢套筒接收盾构施工风险评价方法选择</w:t>
      </w:r>
      <w:r>
        <w:rPr>
          <w:rFonts w:ascii="TimesNewRomanPSMT" w:hAnsi="TimesNewRomanPSMT" w:eastAsia="TimesNewRomanPSMT"/>
          <w:b w:val="0"/>
          <w:i w:val="0"/>
          <w:color w:val="000000"/>
          <w:sz w:val="24"/>
        </w:rPr>
        <w:t xml:space="preserve"> .............................................................. 52 </w:t>
      </w:r>
      <w:r>
        <w:rPr>
          <w:rFonts w:ascii="TimesNewRomanPSMT" w:hAnsi="TimesNewRomanPSMT" w:eastAsia="TimesNewRomanPSMT"/>
          <w:b w:val="0"/>
          <w:i w:val="0"/>
          <w:color w:val="000000"/>
          <w:sz w:val="24"/>
        </w:rPr>
        <w:t xml:space="preserve">4.3.1 </w:t>
      </w:r>
      <w:r>
        <w:rPr>
          <w:rFonts w:ascii="SimSun" w:hAnsi="SimSun" w:eastAsia="SimSun"/>
          <w:b w:val="0"/>
          <w:i w:val="0"/>
          <w:color w:val="000000"/>
          <w:sz w:val="24"/>
        </w:rPr>
        <w:t>模糊综合评判法基本步骤</w:t>
      </w:r>
      <w:r>
        <w:rPr>
          <w:rFonts w:ascii="TimesNewRomanPSMT" w:hAnsi="TimesNewRomanPSMT" w:eastAsia="TimesNewRomanPSMT"/>
          <w:b w:val="0"/>
          <w:i w:val="0"/>
          <w:color w:val="000000"/>
          <w:sz w:val="24"/>
        </w:rPr>
        <w:t xml:space="preserve"> ............................................................................ 52 </w:t>
      </w: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钢套筒接收盾构施工风险评价步骤</w:t>
      </w:r>
      <w:r>
        <w:rPr>
          <w:rFonts w:ascii="TimesNewRomanPSMT" w:hAnsi="TimesNewRomanPSMT" w:eastAsia="TimesNewRomanPSMT"/>
          <w:b w:val="0"/>
          <w:i w:val="0"/>
          <w:color w:val="000000"/>
          <w:sz w:val="24"/>
        </w:rPr>
        <w:t xml:space="preserve"> ...................................................................... 55 </w:t>
      </w:r>
      <w:r>
        <w:rPr>
          <w:rFonts w:ascii="TimesNewRomanPSMT" w:hAnsi="TimesNewRomanPSMT" w:eastAsia="TimesNewRomanPSMT"/>
          <w:b w:val="0"/>
          <w:i w:val="0"/>
          <w:color w:val="000000"/>
          <w:sz w:val="24"/>
        </w:rPr>
        <w:t xml:space="preserve">4.4.1 </w:t>
      </w:r>
      <w:r>
        <w:rPr>
          <w:rFonts w:ascii="SimSun" w:hAnsi="SimSun" w:eastAsia="SimSun"/>
          <w:b w:val="0"/>
          <w:i w:val="0"/>
          <w:color w:val="000000"/>
          <w:sz w:val="24"/>
        </w:rPr>
        <w:t>确定被选择对象</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 xml:space="preserve"> ........................................................................................ 55 </w:t>
      </w:r>
      <w:r>
        <w:rPr>
          <w:rFonts w:ascii="TimesNewRomanPSMT" w:hAnsi="TimesNewRomanPSMT" w:eastAsia="TimesNewRomanPSMT"/>
          <w:b w:val="0"/>
          <w:i w:val="0"/>
          <w:color w:val="000000"/>
          <w:sz w:val="24"/>
        </w:rPr>
        <w:t xml:space="preserve">4.4.2 </w:t>
      </w:r>
      <w:r>
        <w:rPr>
          <w:rFonts w:ascii="SimSun" w:hAnsi="SimSun" w:eastAsia="SimSun"/>
          <w:b w:val="0"/>
          <w:i w:val="0"/>
          <w:color w:val="000000"/>
          <w:sz w:val="24"/>
        </w:rPr>
        <w:t>确定因素集</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 xml:space="preserve"> ................................................................................................ 56 </w:t>
      </w:r>
      <w:r>
        <w:rPr>
          <w:rFonts w:ascii="TimesNewRomanPSMT" w:hAnsi="TimesNewRomanPSMT" w:eastAsia="TimesNewRomanPSMT"/>
          <w:b w:val="0"/>
          <w:i w:val="0"/>
          <w:color w:val="000000"/>
          <w:sz w:val="24"/>
        </w:rPr>
        <w:t xml:space="preserve">4.4.3 </w:t>
      </w:r>
      <w:r>
        <w:rPr>
          <w:rFonts w:ascii="SimSun" w:hAnsi="SimSun" w:eastAsia="SimSun"/>
          <w:b w:val="0"/>
          <w:i w:val="0"/>
          <w:color w:val="000000"/>
          <w:sz w:val="24"/>
        </w:rPr>
        <w:t>确定评语集</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 xml:space="preserve"> ................................................................................................ 56 </w:t>
      </w:r>
      <w:r>
        <w:rPr>
          <w:rFonts w:ascii="TimesNewRomanPSMT" w:hAnsi="TimesNewRomanPSMT" w:eastAsia="TimesNewRomanPSMT"/>
          <w:b w:val="0"/>
          <w:i w:val="0"/>
          <w:color w:val="000000"/>
          <w:sz w:val="24"/>
        </w:rPr>
        <w:t xml:space="preserve">4.4.4 </w:t>
      </w:r>
      <w:r>
        <w:rPr>
          <w:rFonts w:ascii="SimSun" w:hAnsi="SimSun" w:eastAsia="SimSun"/>
          <w:b w:val="0"/>
          <w:i w:val="0"/>
          <w:color w:val="000000"/>
          <w:sz w:val="24"/>
        </w:rPr>
        <w:t>确定评价因素权重向量</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 xml:space="preserve"> ............................................................................. 56 </w:t>
      </w:r>
      <w:r>
        <w:rPr>
          <w:rFonts w:ascii="TimesNewRomanPSMT" w:hAnsi="TimesNewRomanPSMT" w:eastAsia="TimesNewRomanPSMT"/>
          <w:b w:val="0"/>
          <w:i w:val="0"/>
          <w:color w:val="000000"/>
          <w:sz w:val="24"/>
        </w:rPr>
        <w:t xml:space="preserve">4.4.5 </w:t>
      </w:r>
      <w:r>
        <w:rPr>
          <w:rFonts w:ascii="SimSun" w:hAnsi="SimSun" w:eastAsia="SimSun"/>
          <w:b w:val="0"/>
          <w:i w:val="0"/>
          <w:color w:val="000000"/>
          <w:sz w:val="24"/>
        </w:rPr>
        <w:t>确定各指标隶属度</w:t>
      </w:r>
      <w:r>
        <w:rPr>
          <w:rFonts w:ascii="TimesNewRomanPSMT" w:hAnsi="TimesNewRomanPSMT" w:eastAsia="TimesNewRomanPSMT"/>
          <w:b w:val="0"/>
          <w:i w:val="0"/>
          <w:color w:val="000000"/>
          <w:sz w:val="24"/>
        </w:rPr>
        <w:t xml:space="preserve"> ........................................................................................ 62 </w:t>
      </w:r>
      <w:r>
        <w:rPr>
          <w:rFonts w:ascii="TimesNewRomanPSMT" w:hAnsi="TimesNewRomanPSMT" w:eastAsia="TimesNewRomanPSMT"/>
          <w:b w:val="0"/>
          <w:i w:val="0"/>
          <w:color w:val="000000"/>
          <w:sz w:val="24"/>
        </w:rPr>
        <w:t xml:space="preserve">4.5 </w:t>
      </w:r>
      <w:r>
        <w:rPr>
          <w:rFonts w:ascii="SimSun" w:hAnsi="SimSun" w:eastAsia="SimSun"/>
          <w:b w:val="0"/>
          <w:i w:val="0"/>
          <w:color w:val="000000"/>
          <w:sz w:val="24"/>
        </w:rPr>
        <w:t>模糊综合评判系统开发</w:t>
      </w:r>
      <w:r>
        <w:rPr>
          <w:rFonts w:ascii="TimesNewRomanPSMT" w:hAnsi="TimesNewRomanPSMT" w:eastAsia="TimesNewRomanPSMT"/>
          <w:b w:val="0"/>
          <w:i w:val="0"/>
          <w:color w:val="000000"/>
          <w:sz w:val="24"/>
        </w:rPr>
        <w:t xml:space="preserve"> .......................................................................................... 64 </w:t>
      </w:r>
      <w:r>
        <w:rPr>
          <w:rFonts w:ascii="TimesNewRomanPSMT" w:hAnsi="TimesNewRomanPSMT" w:eastAsia="TimesNewRomanPSMT"/>
          <w:b w:val="0"/>
          <w:i w:val="0"/>
          <w:color w:val="000000"/>
          <w:sz w:val="24"/>
        </w:rPr>
        <w:t xml:space="preserve">4.6 </w:t>
      </w:r>
      <w:r>
        <w:rPr>
          <w:rFonts w:ascii="SimSun" w:hAnsi="SimSun" w:eastAsia="SimSun"/>
          <w:b w:val="0"/>
          <w:i w:val="0"/>
          <w:color w:val="000000"/>
          <w:sz w:val="24"/>
        </w:rPr>
        <w:t>钢套筒接收盾构施工风险评价</w:t>
      </w:r>
      <w:r>
        <w:rPr>
          <w:rFonts w:ascii="TimesNewRomanPSMT" w:hAnsi="TimesNewRomanPSMT" w:eastAsia="TimesNewRomanPSMT"/>
          <w:b w:val="0"/>
          <w:i w:val="0"/>
          <w:color w:val="000000"/>
          <w:sz w:val="24"/>
        </w:rPr>
        <w:t xml:space="preserve"> .............................................................................. 66 </w:t>
      </w:r>
      <w:r>
        <w:rPr>
          <w:rFonts w:ascii="TimesNewRomanPSMT" w:hAnsi="TimesNewRomanPSMT" w:eastAsia="TimesNewRomanPSMT"/>
          <w:b w:val="0"/>
          <w:i w:val="0"/>
          <w:color w:val="000000"/>
          <w:sz w:val="24"/>
        </w:rPr>
        <w:t xml:space="preserve">4.6.1 </w:t>
      </w:r>
      <w:r>
        <w:rPr>
          <w:rFonts w:ascii="SimSun" w:hAnsi="SimSun" w:eastAsia="SimSun"/>
          <w:b w:val="0"/>
          <w:i w:val="0"/>
          <w:color w:val="000000"/>
          <w:sz w:val="24"/>
        </w:rPr>
        <w:t>输入盾构钢套筒风险因素及其权重</w:t>
      </w:r>
      <w:r>
        <w:rPr>
          <w:rFonts w:ascii="TimesNewRomanPSMT" w:hAnsi="TimesNewRomanPSMT" w:eastAsia="TimesNewRomanPSMT"/>
          <w:b w:val="0"/>
          <w:i w:val="0"/>
          <w:color w:val="000000"/>
          <w:sz w:val="24"/>
        </w:rPr>
        <w:t xml:space="preserve"> ............................................................ 66 </w:t>
      </w:r>
      <w:r>
        <w:rPr>
          <w:rFonts w:ascii="TimesNewRomanPSMT" w:hAnsi="TimesNewRomanPSMT" w:eastAsia="TimesNewRomanPSMT"/>
          <w:b w:val="0"/>
          <w:i w:val="0"/>
          <w:color w:val="000000"/>
          <w:sz w:val="24"/>
        </w:rPr>
        <w:t xml:space="preserve">4.6.2 </w:t>
      </w:r>
      <w:r>
        <w:rPr>
          <w:rFonts w:ascii="SimSun" w:hAnsi="SimSun" w:eastAsia="SimSun"/>
          <w:b w:val="0"/>
          <w:i w:val="0"/>
          <w:color w:val="000000"/>
          <w:sz w:val="24"/>
        </w:rPr>
        <w:t>输入评价对象与评语集</w:t>
      </w:r>
      <w:r>
        <w:rPr>
          <w:rFonts w:ascii="TimesNewRomanPSMT" w:hAnsi="TimesNewRomanPSMT" w:eastAsia="TimesNewRomanPSMT"/>
          <w:b w:val="0"/>
          <w:i w:val="0"/>
          <w:color w:val="000000"/>
          <w:sz w:val="24"/>
        </w:rPr>
        <w:t xml:space="preserve"> ................................................................................ 67 </w:t>
      </w:r>
      <w:r>
        <w:rPr>
          <w:rFonts w:ascii="TimesNewRomanPSMT" w:hAnsi="TimesNewRomanPSMT" w:eastAsia="TimesNewRomanPSMT"/>
          <w:b w:val="0"/>
          <w:i w:val="0"/>
          <w:color w:val="000000"/>
          <w:sz w:val="24"/>
        </w:rPr>
        <w:t xml:space="preserve">4.6.3 </w:t>
      </w:r>
      <w:r>
        <w:rPr>
          <w:rFonts w:ascii="SimSun" w:hAnsi="SimSun" w:eastAsia="SimSun"/>
          <w:b w:val="0"/>
          <w:i w:val="0"/>
          <w:color w:val="000000"/>
          <w:sz w:val="24"/>
        </w:rPr>
        <w:t>输入隶属度</w:t>
      </w:r>
      <w:r>
        <w:rPr>
          <w:rFonts w:ascii="TimesNewRomanPSMT" w:hAnsi="TimesNewRomanPSMT" w:eastAsia="TimesNewRomanPSMT"/>
          <w:b w:val="0"/>
          <w:i w:val="0"/>
          <w:color w:val="000000"/>
          <w:sz w:val="24"/>
        </w:rPr>
        <w:t xml:space="preserve"> .................................................................................................... 68 </w:t>
      </w:r>
      <w:r>
        <w:rPr>
          <w:rFonts w:ascii="TimesNewRomanPSMT" w:hAnsi="TimesNewRomanPSMT" w:eastAsia="TimesNewRomanPSMT"/>
          <w:b w:val="0"/>
          <w:i w:val="0"/>
          <w:color w:val="000000"/>
          <w:sz w:val="24"/>
        </w:rPr>
        <w:t xml:space="preserve">4.6.4 </w:t>
      </w:r>
      <w:r>
        <w:rPr>
          <w:rFonts w:ascii="SimSun" w:hAnsi="SimSun" w:eastAsia="SimSun"/>
          <w:b w:val="0"/>
          <w:i w:val="0"/>
          <w:color w:val="000000"/>
          <w:sz w:val="24"/>
        </w:rPr>
        <w:t>选择合成算子</w:t>
      </w:r>
      <w:r>
        <w:rPr>
          <w:rFonts w:ascii="TimesNewRomanPSMT" w:hAnsi="TimesNewRomanPSMT" w:eastAsia="TimesNewRomanPSMT"/>
          <w:b w:val="0"/>
          <w:i w:val="0"/>
          <w:color w:val="000000"/>
          <w:sz w:val="24"/>
        </w:rPr>
        <w:t xml:space="preserve"> ................................................................................................ 68 </w:t>
      </w:r>
      <w:r>
        <w:rPr>
          <w:rFonts w:ascii="TimesNewRomanPSMT" w:hAnsi="TimesNewRomanPSMT" w:eastAsia="TimesNewRomanPSMT"/>
          <w:b w:val="0"/>
          <w:i w:val="0"/>
          <w:color w:val="000000"/>
          <w:sz w:val="24"/>
        </w:rPr>
        <w:t xml:space="preserve">4.6.5 </w:t>
      </w:r>
      <w:r>
        <w:rPr>
          <w:rFonts w:ascii="SimSun" w:hAnsi="SimSun" w:eastAsia="SimSun"/>
          <w:b w:val="0"/>
          <w:i w:val="0"/>
          <w:color w:val="000000"/>
          <w:sz w:val="24"/>
        </w:rPr>
        <w:t>输出结果评价</w:t>
      </w:r>
      <w:r>
        <w:rPr>
          <w:rFonts w:ascii="TimesNewRomanPSMT" w:hAnsi="TimesNewRomanPSMT" w:eastAsia="TimesNewRomanPSMT"/>
          <w:b w:val="0"/>
          <w:i w:val="0"/>
          <w:color w:val="000000"/>
          <w:sz w:val="24"/>
        </w:rPr>
        <w:t xml:space="preserve"> ................................................................................................ 69</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VI</w:t>
      </w:r>
      <w:r>
        <w:rPr>
          <w:rFonts w:ascii="SimHei" w:hAnsi="SimHei" w:eastAsia="SimHei"/>
          <w:b w:val="0"/>
          <w:i w:val="0"/>
          <w:color w:val="000000"/>
          <w:sz w:val="24"/>
        </w:rPr>
        <w:t xml:space="preserve">页 </w:t>
      </w:r>
    </w:p>
    <w:p>
      <w:pPr>
        <w:autoSpaceDN w:val="0"/>
        <w:autoSpaceDE w:val="0"/>
        <w:widowControl/>
        <w:spacing w:line="320" w:lineRule="exact" w:before="354" w:after="0"/>
        <w:ind w:left="1524" w:right="0" w:firstLine="0"/>
        <w:jc w:val="left"/>
      </w:pPr>
      <w:r>
        <w:rPr>
          <w:rFonts w:ascii="TimesNewRomanPSMT" w:hAnsi="TimesNewRomanPSMT" w:eastAsia="TimesNewRomanPSMT"/>
          <w:b w:val="0"/>
          <w:i w:val="0"/>
          <w:color w:val="000000"/>
          <w:sz w:val="24"/>
        </w:rPr>
        <w:t xml:space="preserve">4.7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70</w:t>
      </w:r>
    </w:p>
    <w:p>
      <w:pPr>
        <w:autoSpaceDN w:val="0"/>
        <w:autoSpaceDE w:val="0"/>
        <w:widowControl/>
        <w:spacing w:line="408" w:lineRule="exact" w:before="164" w:after="0"/>
        <w:ind w:left="1008" w:right="148" w:firstLine="0"/>
        <w:jc w:val="right"/>
      </w:pPr>
      <w:r>
        <w:rPr>
          <w:rFonts w:ascii="SimHei" w:hAnsi="SimHei" w:eastAsia="SimHei"/>
          <w:b w:val="0"/>
          <w:i w:val="0"/>
          <w:color w:val="000000"/>
          <w:sz w:val="24"/>
        </w:rPr>
        <w:t>第</w:t>
      </w:r>
      <w:r>
        <w:rPr>
          <w:rFonts w:ascii="TimesNewRomanPSMT" w:hAnsi="TimesNewRomanPSMT" w:eastAsia="TimesNewRomanPSMT"/>
          <w:b w:val="0"/>
          <w:i w:val="0"/>
          <w:color w:val="000000"/>
          <w:sz w:val="24"/>
        </w:rPr>
        <w:t>5</w:t>
      </w:r>
      <w:r>
        <w:rPr>
          <w:rFonts w:ascii="SimHei" w:hAnsi="SimHei" w:eastAsia="SimHei"/>
          <w:b w:val="0"/>
          <w:i w:val="0"/>
          <w:color w:val="000000"/>
          <w:sz w:val="24"/>
        </w:rPr>
        <w:t xml:space="preserve"> 章</w:t>
      </w:r>
      <w:r>
        <w:rPr>
          <w:rFonts w:ascii="SimHei" w:hAnsi="SimHei" w:eastAsia="SimHei"/>
          <w:b w:val="0"/>
          <w:i w:val="0"/>
          <w:color w:val="000000"/>
          <w:sz w:val="24"/>
        </w:rPr>
        <w:t>钢套筒接收盾构施工风险控制措施研究</w:t>
      </w:r>
      <w:r>
        <w:rPr>
          <w:rFonts w:ascii="TimesNewRomanPSMT" w:hAnsi="TimesNewRomanPSMT" w:eastAsia="TimesNewRomanPSMT"/>
          <w:b w:val="0"/>
          <w:i w:val="0"/>
          <w:color w:val="000000"/>
          <w:sz w:val="24"/>
        </w:rPr>
        <w:t xml:space="preserve"> ............................................................... 71 </w:t>
      </w: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引言</w:t>
      </w:r>
      <w:r>
        <w:rPr>
          <w:rFonts w:ascii="TimesNewRomanPSMT" w:hAnsi="TimesNewRomanPSMT" w:eastAsia="TimesNewRomanPSMT"/>
          <w:b w:val="0"/>
          <w:i w:val="0"/>
          <w:color w:val="000000"/>
          <w:sz w:val="24"/>
        </w:rPr>
        <w:t xml:space="preserve"> ......................................................................................................................... 71 </w:t>
      </w: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接收钢套筒风险控制措施研究</w:t>
      </w:r>
      <w:r>
        <w:rPr>
          <w:rFonts w:ascii="TimesNewRomanPSMT" w:hAnsi="TimesNewRomanPSMT" w:eastAsia="TimesNewRomanPSMT"/>
          <w:b w:val="0"/>
          <w:i w:val="0"/>
          <w:color w:val="000000"/>
          <w:sz w:val="24"/>
        </w:rPr>
        <w:t xml:space="preserve"> .............................................................................. 71 </w:t>
      </w:r>
      <w:r>
        <w:rPr>
          <w:rFonts w:ascii="TimesNewRomanPSMT" w:hAnsi="TimesNewRomanPSMT" w:eastAsia="TimesNewRomanPSMT"/>
          <w:b w:val="0"/>
          <w:i w:val="0"/>
          <w:color w:val="000000"/>
          <w:sz w:val="24"/>
        </w:rPr>
        <w:t xml:space="preserve">5.2.1 </w:t>
      </w:r>
      <w:r>
        <w:rPr>
          <w:rFonts w:ascii="SimSun" w:hAnsi="SimSun" w:eastAsia="SimSun"/>
          <w:b w:val="0"/>
          <w:i w:val="0"/>
          <w:color w:val="000000"/>
          <w:sz w:val="24"/>
        </w:rPr>
        <w:t>接收钢套筒风险评价</w:t>
      </w:r>
      <w:r>
        <w:rPr>
          <w:rFonts w:ascii="TimesNewRomanPSMT" w:hAnsi="TimesNewRomanPSMT" w:eastAsia="TimesNewRomanPSMT"/>
          <w:b w:val="0"/>
          <w:i w:val="0"/>
          <w:color w:val="000000"/>
          <w:sz w:val="24"/>
        </w:rPr>
        <w:t xml:space="preserve"> .................................................................................... 71 </w:t>
      </w:r>
      <w:r>
        <w:rPr>
          <w:rFonts w:ascii="TimesNewRomanPSMT" w:hAnsi="TimesNewRomanPSMT" w:eastAsia="TimesNewRomanPSMT"/>
          <w:b w:val="0"/>
          <w:i w:val="0"/>
          <w:color w:val="000000"/>
          <w:sz w:val="24"/>
        </w:rPr>
        <w:t xml:space="preserve">5.2.2 </w:t>
      </w:r>
      <w:r>
        <w:rPr>
          <w:rFonts w:ascii="SimSun" w:hAnsi="SimSun" w:eastAsia="SimSun"/>
          <w:b w:val="0"/>
          <w:i w:val="0"/>
          <w:color w:val="000000"/>
          <w:sz w:val="24"/>
        </w:rPr>
        <w:t>接收钢套筒风险控制措施</w:t>
      </w:r>
      <w:r>
        <w:rPr>
          <w:rFonts w:ascii="TimesNewRomanPSMT" w:hAnsi="TimesNewRomanPSMT" w:eastAsia="TimesNewRomanPSMT"/>
          <w:b w:val="0"/>
          <w:i w:val="0"/>
          <w:color w:val="000000"/>
          <w:sz w:val="24"/>
        </w:rPr>
        <w:t xml:space="preserve"> ............................................................................ 73 </w:t>
      </w: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盾构机风险控制措施研究</w:t>
      </w:r>
      <w:r>
        <w:rPr>
          <w:rFonts w:ascii="TimesNewRomanPSMT" w:hAnsi="TimesNewRomanPSMT" w:eastAsia="TimesNewRomanPSMT"/>
          <w:b w:val="0"/>
          <w:i w:val="0"/>
          <w:color w:val="000000"/>
          <w:sz w:val="24"/>
        </w:rPr>
        <w:t xml:space="preserve"> ...................................................................................... 74 </w:t>
      </w:r>
      <w:r>
        <w:rPr>
          <w:rFonts w:ascii="TimesNewRomanPSMT" w:hAnsi="TimesNewRomanPSMT" w:eastAsia="TimesNewRomanPSMT"/>
          <w:b w:val="0"/>
          <w:i w:val="0"/>
          <w:color w:val="000000"/>
          <w:sz w:val="24"/>
        </w:rPr>
        <w:t xml:space="preserve">5.3.1 </w:t>
      </w:r>
      <w:r>
        <w:rPr>
          <w:rFonts w:ascii="SimSun" w:hAnsi="SimSun" w:eastAsia="SimSun"/>
          <w:b w:val="0"/>
          <w:i w:val="0"/>
          <w:color w:val="000000"/>
          <w:sz w:val="24"/>
        </w:rPr>
        <w:t>盾构机风险评价</w:t>
      </w:r>
      <w:r>
        <w:rPr>
          <w:rFonts w:ascii="TimesNewRomanPSMT" w:hAnsi="TimesNewRomanPSMT" w:eastAsia="TimesNewRomanPSMT"/>
          <w:b w:val="0"/>
          <w:i w:val="0"/>
          <w:color w:val="000000"/>
          <w:sz w:val="24"/>
        </w:rPr>
        <w:t xml:space="preserve"> ............................................................................................ 74 </w:t>
      </w:r>
      <w:r>
        <w:rPr>
          <w:rFonts w:ascii="TimesNewRomanPSMT" w:hAnsi="TimesNewRomanPSMT" w:eastAsia="TimesNewRomanPSMT"/>
          <w:b w:val="0"/>
          <w:i w:val="0"/>
          <w:color w:val="000000"/>
          <w:sz w:val="24"/>
        </w:rPr>
        <w:t xml:space="preserve">5.3.2 </w:t>
      </w:r>
      <w:r>
        <w:rPr>
          <w:rFonts w:ascii="SimSun" w:hAnsi="SimSun" w:eastAsia="SimSun"/>
          <w:b w:val="0"/>
          <w:i w:val="0"/>
          <w:color w:val="000000"/>
          <w:sz w:val="24"/>
        </w:rPr>
        <w:t>盾构机风险控制措施</w:t>
      </w:r>
      <w:r>
        <w:rPr>
          <w:rFonts w:ascii="TimesNewRomanPSMT" w:hAnsi="TimesNewRomanPSMT" w:eastAsia="TimesNewRomanPSMT"/>
          <w:b w:val="0"/>
          <w:i w:val="0"/>
          <w:color w:val="000000"/>
          <w:sz w:val="24"/>
        </w:rPr>
        <w:t xml:space="preserve"> .................................................................................... 76 </w:t>
      </w: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接收洞门风险控制措施研究</w:t>
      </w:r>
      <w:r>
        <w:rPr>
          <w:rFonts w:ascii="TimesNewRomanPSMT" w:hAnsi="TimesNewRomanPSMT" w:eastAsia="TimesNewRomanPSMT"/>
          <w:b w:val="0"/>
          <w:i w:val="0"/>
          <w:color w:val="000000"/>
          <w:sz w:val="24"/>
        </w:rPr>
        <w:t xml:space="preserve"> .................................................................................. 77 </w:t>
      </w:r>
      <w:r>
        <w:rPr>
          <w:rFonts w:ascii="TimesNewRomanPSMT" w:hAnsi="TimesNewRomanPSMT" w:eastAsia="TimesNewRomanPSMT"/>
          <w:b w:val="0"/>
          <w:i w:val="0"/>
          <w:color w:val="000000"/>
          <w:sz w:val="24"/>
        </w:rPr>
        <w:t xml:space="preserve">5.4.1 </w:t>
      </w:r>
      <w:r>
        <w:rPr>
          <w:rFonts w:ascii="SimSun" w:hAnsi="SimSun" w:eastAsia="SimSun"/>
          <w:b w:val="0"/>
          <w:i w:val="0"/>
          <w:color w:val="000000"/>
          <w:sz w:val="24"/>
        </w:rPr>
        <w:t>接收洞门风险评价</w:t>
      </w:r>
      <w:r>
        <w:rPr>
          <w:rFonts w:ascii="TimesNewRomanPSMT" w:hAnsi="TimesNewRomanPSMT" w:eastAsia="TimesNewRomanPSMT"/>
          <w:b w:val="0"/>
          <w:i w:val="0"/>
          <w:color w:val="000000"/>
          <w:sz w:val="24"/>
        </w:rPr>
        <w:t xml:space="preserve"> ........................................................................................ 77 </w:t>
      </w:r>
      <w:r>
        <w:rPr>
          <w:rFonts w:ascii="TimesNewRomanPSMT" w:hAnsi="TimesNewRomanPSMT" w:eastAsia="TimesNewRomanPSMT"/>
          <w:b w:val="0"/>
          <w:i w:val="0"/>
          <w:color w:val="000000"/>
          <w:sz w:val="24"/>
        </w:rPr>
        <w:t xml:space="preserve">5.4.2 </w:t>
      </w:r>
      <w:r>
        <w:rPr>
          <w:rFonts w:ascii="SimSun" w:hAnsi="SimSun" w:eastAsia="SimSun"/>
          <w:b w:val="0"/>
          <w:i w:val="0"/>
          <w:color w:val="000000"/>
          <w:sz w:val="24"/>
        </w:rPr>
        <w:t>接收洞门风险控制措施</w:t>
      </w:r>
      <w:r>
        <w:rPr>
          <w:rFonts w:ascii="TimesNewRomanPSMT" w:hAnsi="TimesNewRomanPSMT" w:eastAsia="TimesNewRomanPSMT"/>
          <w:b w:val="0"/>
          <w:i w:val="0"/>
          <w:color w:val="000000"/>
          <w:sz w:val="24"/>
        </w:rPr>
        <w:t xml:space="preserve"> ................................................................................ 79 </w:t>
      </w: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周边环境风险控制措施研究</w:t>
      </w:r>
      <w:r>
        <w:rPr>
          <w:rFonts w:ascii="TimesNewRomanPSMT" w:hAnsi="TimesNewRomanPSMT" w:eastAsia="TimesNewRomanPSMT"/>
          <w:b w:val="0"/>
          <w:i w:val="0"/>
          <w:color w:val="000000"/>
          <w:sz w:val="24"/>
        </w:rPr>
        <w:t xml:space="preserve"> .................................................................................. 79 </w:t>
      </w:r>
      <w:r>
        <w:rPr>
          <w:rFonts w:ascii="TimesNewRomanPSMT" w:hAnsi="TimesNewRomanPSMT" w:eastAsia="TimesNewRomanPSMT"/>
          <w:b w:val="0"/>
          <w:i w:val="0"/>
          <w:color w:val="000000"/>
          <w:sz w:val="24"/>
        </w:rPr>
        <w:t xml:space="preserve">5.5.1 </w:t>
      </w:r>
      <w:r>
        <w:rPr>
          <w:rFonts w:ascii="SimSun" w:hAnsi="SimSun" w:eastAsia="SimSun"/>
          <w:b w:val="0"/>
          <w:i w:val="0"/>
          <w:color w:val="000000"/>
          <w:sz w:val="24"/>
        </w:rPr>
        <w:t>周边环境风险评价</w:t>
      </w:r>
      <w:r>
        <w:rPr>
          <w:rFonts w:ascii="TimesNewRomanPSMT" w:hAnsi="TimesNewRomanPSMT" w:eastAsia="TimesNewRomanPSMT"/>
          <w:b w:val="0"/>
          <w:i w:val="0"/>
          <w:color w:val="000000"/>
          <w:sz w:val="24"/>
        </w:rPr>
        <w:t xml:space="preserve"> ........................................................................................ 79 </w:t>
      </w:r>
      <w:r>
        <w:rPr>
          <w:rFonts w:ascii="TimesNewRomanPSMT" w:hAnsi="TimesNewRomanPSMT" w:eastAsia="TimesNewRomanPSMT"/>
          <w:b w:val="0"/>
          <w:i w:val="0"/>
          <w:color w:val="000000"/>
          <w:sz w:val="24"/>
        </w:rPr>
        <w:t xml:space="preserve">5.5.2 </w:t>
      </w:r>
      <w:r>
        <w:rPr>
          <w:rFonts w:ascii="SimSun" w:hAnsi="SimSun" w:eastAsia="SimSun"/>
          <w:b w:val="0"/>
          <w:i w:val="0"/>
          <w:color w:val="000000"/>
          <w:sz w:val="24"/>
        </w:rPr>
        <w:t>周边环境风险控制措施</w:t>
      </w:r>
      <w:r>
        <w:rPr>
          <w:rFonts w:ascii="TimesNewRomanPSMT" w:hAnsi="TimesNewRomanPSMT" w:eastAsia="TimesNewRomanPSMT"/>
          <w:b w:val="0"/>
          <w:i w:val="0"/>
          <w:color w:val="000000"/>
          <w:sz w:val="24"/>
        </w:rPr>
        <w:t xml:space="preserve"> ................................................................................ 82 </w:t>
      </w:r>
      <w:r>
        <w:rPr>
          <w:rFonts w:ascii="TimesNewRomanPSMT" w:hAnsi="TimesNewRomanPSMT" w:eastAsia="TimesNewRomanPSMT"/>
          <w:b w:val="0"/>
          <w:i w:val="0"/>
          <w:color w:val="000000"/>
          <w:sz w:val="24"/>
        </w:rPr>
        <w:t xml:space="preserve">5.6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83</w:t>
      </w:r>
    </w:p>
    <w:p>
      <w:pPr>
        <w:autoSpaceDN w:val="0"/>
        <w:autoSpaceDE w:val="0"/>
        <w:widowControl/>
        <w:spacing w:line="320" w:lineRule="exact" w:before="250" w:after="0"/>
        <w:ind w:left="1054" w:right="0" w:firstLine="0"/>
        <w:jc w:val="left"/>
      </w:pPr>
      <w:r>
        <w:rPr>
          <w:rFonts w:ascii="SimHei" w:hAnsi="SimHei" w:eastAsia="SimHei"/>
          <w:b w:val="0"/>
          <w:i w:val="0"/>
          <w:color w:val="000000"/>
          <w:sz w:val="24"/>
        </w:rPr>
        <w:t>结论与展望</w:t>
      </w:r>
      <w:r>
        <w:rPr>
          <w:rFonts w:ascii="TimesNewRomanPSMT" w:hAnsi="TimesNewRomanPSMT" w:eastAsia="TimesNewRomanPSMT"/>
          <w:b w:val="0"/>
          <w:i w:val="0"/>
          <w:color w:val="000000"/>
          <w:sz w:val="24"/>
        </w:rPr>
        <w:t xml:space="preserve"> ............................................................................................................................ 84</w:t>
      </w:r>
    </w:p>
    <w:p>
      <w:pPr>
        <w:autoSpaceDN w:val="0"/>
        <w:autoSpaceDE w:val="0"/>
        <w:widowControl/>
        <w:spacing w:line="320" w:lineRule="exact" w:before="252" w:after="0"/>
        <w:ind w:left="1054" w:right="0" w:firstLine="0"/>
        <w:jc w:val="left"/>
      </w:pPr>
      <w:r>
        <w:rPr>
          <w:rFonts w:ascii="SimHei" w:hAnsi="SimHei" w:eastAsia="SimHei"/>
          <w:b w:val="0"/>
          <w:i w:val="0"/>
          <w:color w:val="000000"/>
          <w:sz w:val="24"/>
        </w:rPr>
        <w:t>致谢</w:t>
      </w:r>
      <w:r>
        <w:rPr>
          <w:rFonts w:ascii="TimesNewRomanPSMT" w:hAnsi="TimesNewRomanPSMT" w:eastAsia="TimesNewRomanPSMT"/>
          <w:b w:val="0"/>
          <w:i w:val="0"/>
          <w:color w:val="000000"/>
          <w:sz w:val="24"/>
        </w:rPr>
        <w:t xml:space="preserve"> ........................................................................................................................................ 86</w:t>
      </w:r>
    </w:p>
    <w:p>
      <w:pPr>
        <w:autoSpaceDN w:val="0"/>
        <w:autoSpaceDE w:val="0"/>
        <w:widowControl/>
        <w:spacing w:line="320" w:lineRule="exact" w:before="248" w:after="0"/>
        <w:ind w:left="1054" w:right="0" w:firstLine="0"/>
        <w:jc w:val="left"/>
      </w:pPr>
      <w:r>
        <w:rPr>
          <w:rFonts w:ascii="SimHei" w:hAnsi="SimHei" w:eastAsia="SimHei"/>
          <w:b w:val="0"/>
          <w:i w:val="0"/>
          <w:color w:val="000000"/>
          <w:sz w:val="24"/>
        </w:rPr>
        <w:t>参考文献</w:t>
      </w:r>
      <w:r>
        <w:rPr>
          <w:rFonts w:ascii="TimesNewRomanPSMT" w:hAnsi="TimesNewRomanPSMT" w:eastAsia="TimesNewRomanPSMT"/>
          <w:b w:val="0"/>
          <w:i w:val="0"/>
          <w:color w:val="000000"/>
          <w:sz w:val="24"/>
        </w:rPr>
        <w:t xml:space="preserve"> ................................................................................................................................ 87</w:t>
      </w:r>
    </w:p>
    <w:p>
      <w:pPr>
        <w:autoSpaceDN w:val="0"/>
        <w:autoSpaceDE w:val="0"/>
        <w:widowControl/>
        <w:spacing w:line="320" w:lineRule="exact" w:before="252" w:after="0"/>
        <w:ind w:left="1054" w:right="0" w:firstLine="0"/>
        <w:jc w:val="left"/>
      </w:pPr>
      <w:r>
        <w:rPr>
          <w:rFonts w:ascii="SimHei" w:hAnsi="SimHei" w:eastAsia="SimHei"/>
          <w:b w:val="0"/>
          <w:i w:val="0"/>
          <w:color w:val="000000"/>
          <w:sz w:val="24"/>
        </w:rPr>
        <w:t>附录</w:t>
      </w:r>
      <w:r>
        <w:rPr>
          <w:rFonts w:ascii="TimesNewRomanPSMT" w:hAnsi="TimesNewRomanPSMT" w:eastAsia="TimesNewRomanPSMT"/>
          <w:b w:val="0"/>
          <w:i w:val="0"/>
          <w:color w:val="000000"/>
          <w:sz w:val="24"/>
        </w:rPr>
        <w:t>1 ..................................................................................................................................... 91</w:t>
      </w:r>
    </w:p>
    <w:p>
      <w:pPr>
        <w:autoSpaceDN w:val="0"/>
        <w:autoSpaceDE w:val="0"/>
        <w:widowControl/>
        <w:spacing w:line="320" w:lineRule="exact" w:before="252" w:after="0"/>
        <w:ind w:left="1054" w:right="0" w:firstLine="0"/>
        <w:jc w:val="left"/>
      </w:pPr>
      <w:r>
        <w:rPr>
          <w:rFonts w:ascii="SimHei" w:hAnsi="SimHei" w:eastAsia="SimHei"/>
          <w:b w:val="0"/>
          <w:i w:val="0"/>
          <w:color w:val="000000"/>
          <w:sz w:val="24"/>
        </w:rPr>
        <w:t>附录</w:t>
      </w:r>
      <w:r>
        <w:rPr>
          <w:rFonts w:ascii="TimesNewRomanPSMT" w:hAnsi="TimesNewRomanPSMT" w:eastAsia="TimesNewRomanPSMT"/>
          <w:b w:val="0"/>
          <w:i w:val="0"/>
          <w:color w:val="000000"/>
          <w:sz w:val="24"/>
        </w:rPr>
        <w:t>2 ..................................................................................................................................... 93</w:t>
      </w:r>
    </w:p>
    <w:p>
      <w:pPr>
        <w:autoSpaceDN w:val="0"/>
        <w:autoSpaceDE w:val="0"/>
        <w:widowControl/>
        <w:spacing w:line="320" w:lineRule="exact" w:before="248" w:after="0"/>
        <w:ind w:left="1054" w:right="0" w:firstLine="0"/>
        <w:jc w:val="left"/>
      </w:pPr>
      <w:r>
        <w:rPr>
          <w:rFonts w:ascii="SimHei" w:hAnsi="SimHei" w:eastAsia="SimHei"/>
          <w:b w:val="0"/>
          <w:i w:val="0"/>
          <w:color w:val="000000"/>
          <w:sz w:val="24"/>
        </w:rPr>
        <w:t>附录</w:t>
      </w:r>
      <w:r>
        <w:rPr>
          <w:rFonts w:ascii="TimesNewRomanPSMT" w:hAnsi="TimesNewRomanPSMT" w:eastAsia="TimesNewRomanPSMT"/>
          <w:b w:val="0"/>
          <w:i w:val="0"/>
          <w:color w:val="000000"/>
          <w:sz w:val="24"/>
        </w:rPr>
        <w:t>3 ..................................................................................................................................... 95</w:t>
      </w:r>
    </w:p>
    <w:p>
      <w:pPr>
        <w:autoSpaceDN w:val="0"/>
        <w:autoSpaceDE w:val="0"/>
        <w:widowControl/>
        <w:spacing w:line="320" w:lineRule="exact" w:before="252" w:after="3426"/>
        <w:ind w:left="1054" w:right="0" w:firstLine="0"/>
        <w:jc w:val="left"/>
      </w:pPr>
      <w:r>
        <w:rPr>
          <w:rFonts w:ascii="SimHei" w:hAnsi="SimHei" w:eastAsia="SimHei"/>
          <w:b w:val="0"/>
          <w:i w:val="0"/>
          <w:color w:val="000000"/>
          <w:sz w:val="24"/>
        </w:rPr>
        <w:t>攻读硕士学位期间发表的论文及科研成果</w:t>
      </w:r>
      <w:r>
        <w:rPr>
          <w:rFonts w:ascii="TimesNewRomanPSMT" w:hAnsi="TimesNewRomanPSMT" w:eastAsia="TimesNewRomanPSMT"/>
          <w:b w:val="0"/>
          <w:i w:val="0"/>
          <w:color w:val="000000"/>
          <w:sz w:val="24"/>
        </w:rPr>
        <w:t xml:space="preserve"> ....................................................................... 102</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1189990</wp:posOffset>
            </wp:positionH>
            <wp:positionV relativeFrom="page">
              <wp:posOffset>5208270</wp:posOffset>
            </wp:positionV>
            <wp:extent cx="5177790" cy="3965675"/>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77790" cy="39656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8686800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8280400</wp:posOffset>
            </wp:positionV>
            <wp:extent cx="50800" cy="508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8204200</wp:posOffset>
            </wp:positionV>
            <wp:extent cx="38100" cy="165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8166100</wp:posOffset>
            </wp:positionV>
            <wp:extent cx="139700" cy="1397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7988300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8064500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8077200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7785100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7734300</wp:posOffset>
            </wp:positionV>
            <wp:extent cx="63500" cy="50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8204200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7556500</wp:posOffset>
            </wp:positionV>
            <wp:extent cx="381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7556500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7543800</wp:posOffset>
            </wp:positionV>
            <wp:extent cx="508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7620000</wp:posOffset>
            </wp:positionV>
            <wp:extent cx="508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7658100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7632700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7353300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7505700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7493000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7175500</wp:posOffset>
            </wp:positionV>
            <wp:extent cx="38100" cy="889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7137400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6997700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7327900</wp:posOffset>
            </wp:positionV>
            <wp:extent cx="50800" cy="762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6896100</wp:posOffset>
            </wp:positionV>
            <wp:extent cx="165100" cy="1270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7150100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6934200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6921500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6908800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6896100</wp:posOffset>
            </wp:positionV>
            <wp:extent cx="50800" cy="508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6883400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6883400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6883400</wp:posOffset>
            </wp:positionV>
            <wp:extent cx="50800" cy="635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6426200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6527800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6515100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6451600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6350000</wp:posOffset>
            </wp:positionV>
            <wp:extent cx="508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6769100</wp:posOffset>
            </wp:positionV>
            <wp:extent cx="1016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6743700</wp:posOffset>
            </wp:positionV>
            <wp:extent cx="63500" cy="50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6692900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6451600</wp:posOffset>
            </wp:positionV>
            <wp:extent cx="508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6451600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6375400</wp:posOffset>
            </wp:positionV>
            <wp:extent cx="63500" cy="50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6299200</wp:posOffset>
            </wp:positionV>
            <wp:extent cx="50800" cy="50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6299200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6248400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6184900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6299200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5892800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6451600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6451600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6426200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6375400</wp:posOffset>
            </wp:positionV>
            <wp:extent cx="63500" cy="508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6299200</wp:posOffset>
            </wp:positionV>
            <wp:extent cx="508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6248400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6184900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5867400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5829300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5816600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5816600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p>
    <w:p>
      <w:pPr>
        <w:autoSpaceDN w:val="0"/>
        <w:autoSpaceDE w:val="0"/>
        <w:widowControl/>
        <w:spacing w:line="320" w:lineRule="exact" w:before="0" w:after="0"/>
        <w:ind w:left="0" w:right="22"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页 </w:t>
      </w:r>
    </w:p>
    <w:p>
      <w:pPr>
        <w:autoSpaceDN w:val="0"/>
        <w:autoSpaceDE w:val="0"/>
        <w:widowControl/>
        <w:spacing w:line="480" w:lineRule="exact" w:before="694" w:after="0"/>
        <w:ind w:left="0" w:right="3772"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1</w:t>
      </w:r>
      <w:r>
        <w:rPr>
          <w:rFonts w:ascii="SimHei" w:hAnsi="SimHei" w:eastAsia="SimHei"/>
          <w:b w:val="0"/>
          <w:i w:val="0"/>
          <w:color w:val="000000"/>
          <w:sz w:val="36"/>
        </w:rPr>
        <w:t>章</w:t>
      </w:r>
      <w:r>
        <w:rPr>
          <w:rFonts w:ascii="SimHei" w:hAnsi="SimHei" w:eastAsia="SimHei"/>
          <w:b w:val="0"/>
          <w:i w:val="0"/>
          <w:color w:val="000000"/>
          <w:sz w:val="36"/>
        </w:rPr>
        <w:t>绪论</w:t>
      </w:r>
    </w:p>
    <w:p>
      <w:pPr>
        <w:autoSpaceDN w:val="0"/>
        <w:autoSpaceDE w:val="0"/>
        <w:widowControl/>
        <w:spacing w:line="400" w:lineRule="exact" w:before="514" w:after="0"/>
        <w:ind w:left="1054" w:right="0" w:firstLine="0"/>
        <w:jc w:val="left"/>
      </w:pPr>
      <w:r>
        <w:rPr>
          <w:rFonts w:ascii="TimesNewRomanPSMT" w:hAnsi="TimesNewRomanPSMT" w:eastAsia="TimesNewRomanPSMT"/>
          <w:b w:val="0"/>
          <w:i w:val="0"/>
          <w:color w:val="000000"/>
          <w:sz w:val="30"/>
        </w:rPr>
        <w:t>1.1</w:t>
      </w:r>
      <w:r>
        <w:rPr>
          <w:rFonts w:ascii="SimHei" w:hAnsi="SimHei" w:eastAsia="SimHei"/>
          <w:b w:val="0"/>
          <w:i w:val="0"/>
          <w:color w:val="000000"/>
          <w:sz w:val="30"/>
        </w:rPr>
        <w:t>研究背景及意义</w:t>
      </w:r>
    </w:p>
    <w:p>
      <w:pPr>
        <w:autoSpaceDN w:val="0"/>
        <w:autoSpaceDE w:val="0"/>
        <w:widowControl/>
        <w:spacing w:line="406" w:lineRule="exact" w:before="270" w:after="0"/>
        <w:ind w:left="1054" w:right="0" w:firstLine="470"/>
        <w:jc w:val="left"/>
      </w:pPr>
      <w:r>
        <w:rPr>
          <w:rFonts w:ascii="SimSun" w:hAnsi="SimSun" w:eastAsia="SimSun"/>
          <w:b w:val="0"/>
          <w:i w:val="0"/>
          <w:color w:val="000000"/>
          <w:sz w:val="24"/>
        </w:rPr>
        <w:t>紧张的城市用地，拥挤的地面交通，使得</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世纪将成为一个地下空间大发展的世</w:t>
      </w:r>
      <w:r>
        <w:rPr>
          <w:rFonts w:ascii="SimSun" w:hAnsi="SimSun" w:eastAsia="SimSun"/>
          <w:b w:val="0"/>
          <w:i w:val="0"/>
          <w:color w:val="000000"/>
          <w:sz w:val="24"/>
        </w:rPr>
        <w:t>纪，尤其是城市地铁工程建设，得到了空前发展。城市地铁隧道的建设方法主要有明挖</w:t>
      </w:r>
      <w:r>
        <w:rPr>
          <w:rFonts w:ascii="SimSun" w:hAnsi="SimSun" w:eastAsia="SimSun"/>
          <w:b w:val="0"/>
          <w:i w:val="0"/>
          <w:color w:val="000000"/>
          <w:sz w:val="24"/>
        </w:rPr>
        <w:t>法、矿山法、盾构法</w:t>
      </w:r>
      <w:r>
        <w:rPr>
          <w:rFonts w:ascii="TimesNewRomanPSMT" w:hAnsi="TimesNewRomanPSMT" w:eastAsia="TimesNewRomanPSMT"/>
          <w:b w:val="0"/>
          <w:i w:val="0"/>
          <w:color w:val="000000"/>
          <w:sz w:val="16"/>
        </w:rPr>
        <w:t>[1,2]</w:t>
      </w:r>
      <w:r>
        <w:rPr>
          <w:rFonts w:ascii="SimSun" w:hAnsi="SimSun" w:eastAsia="SimSun"/>
          <w:b w:val="0"/>
          <w:i w:val="0"/>
          <w:color w:val="000000"/>
          <w:sz w:val="24"/>
        </w:rPr>
        <w:t>。其中，盾构法施工因其具有适用强、效率高、危害小、经济好</w:t>
      </w:r>
      <w:r>
        <w:rPr>
          <w:rFonts w:ascii="SimSun" w:hAnsi="SimSun" w:eastAsia="SimSun"/>
          <w:b w:val="0"/>
          <w:i w:val="0"/>
          <w:color w:val="000000"/>
          <w:sz w:val="24"/>
        </w:rPr>
        <w:t>等优点，在开发城市地下空间特别是在地铁工程建设中获得了极大地应用与发展。以成</w:t>
      </w:r>
      <w:r>
        <w:rPr>
          <w:rFonts w:ascii="SimSun" w:hAnsi="SimSun" w:eastAsia="SimSun"/>
          <w:b w:val="0"/>
          <w:i w:val="0"/>
          <w:color w:val="000000"/>
          <w:sz w:val="24"/>
        </w:rPr>
        <w:t>都地铁为例，近年来，成都地铁工程的建设获得了飞速的发展，呈现出井喷之势。截至</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月底，成都已开通运营</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条地铁线路，共计约</w:t>
      </w:r>
      <w:r>
        <w:rPr>
          <w:rFonts w:ascii="TimesNewRomanPSMT" w:hAnsi="TimesNewRomanPSMT" w:eastAsia="TimesNewRomanPSMT"/>
          <w:b w:val="0"/>
          <w:i w:val="0"/>
          <w:color w:val="000000"/>
          <w:sz w:val="24"/>
        </w:rPr>
        <w:t>518km</w:t>
      </w:r>
      <w:r>
        <w:rPr>
          <w:rFonts w:ascii="SimSun" w:hAnsi="SimSun" w:eastAsia="SimSun"/>
          <w:b w:val="0"/>
          <w:i w:val="0"/>
          <w:color w:val="000000"/>
          <w:sz w:val="24"/>
        </w:rPr>
        <w:t>，如图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所示。更是</w:t>
      </w:r>
      <w:r>
        <w:rPr>
          <w:rFonts w:ascii="SimSun" w:hAnsi="SimSun" w:eastAsia="SimSun"/>
          <w:b w:val="0"/>
          <w:i w:val="0"/>
          <w:color w:val="000000"/>
          <w:sz w:val="24"/>
        </w:rPr>
        <w:t>在</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号实现成都地铁</w:t>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w:t>
      </w:r>
      <w:r>
        <w:rPr>
          <w:rFonts w:ascii="TimesNewRomanPSMT" w:hAnsi="TimesNewRomanPSMT" w:eastAsia="TimesNewRomanPSMT"/>
          <w:b w:val="0"/>
          <w:i w:val="0"/>
          <w:color w:val="000000"/>
          <w:sz w:val="24"/>
        </w:rPr>
        <w:t>9</w:t>
      </w:r>
      <w:r>
        <w:rPr>
          <w:rFonts w:ascii="SimSun" w:hAnsi="SimSun" w:eastAsia="SimSun"/>
          <w:b w:val="0"/>
          <w:i w:val="0"/>
          <w:color w:val="000000"/>
          <w:sz w:val="24"/>
        </w:rPr>
        <w:t>、</w:t>
      </w:r>
      <w:r>
        <w:rPr>
          <w:rFonts w:ascii="TimesNewRomanPSMT" w:hAnsi="TimesNewRomanPSMT" w:eastAsia="TimesNewRomanPSMT"/>
          <w:b w:val="0"/>
          <w:i w:val="0"/>
          <w:color w:val="000000"/>
          <w:sz w:val="24"/>
        </w:rPr>
        <w:t>17</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线齐发”的壮举。据统计，</w:t>
      </w:r>
      <w:r>
        <w:rPr>
          <w:rFonts w:ascii="SimSun" w:hAnsi="SimSun" w:eastAsia="SimSun"/>
          <w:b w:val="0"/>
          <w:i w:val="0"/>
          <w:color w:val="000000"/>
          <w:sz w:val="24"/>
        </w:rPr>
        <w:t>成都地铁建设采用盾构法施作的区间占到了</w:t>
      </w:r>
      <w:r>
        <w:rPr>
          <w:rFonts w:ascii="TimesNewRomanPSMT" w:hAnsi="TimesNewRomanPSMT" w:eastAsia="TimesNewRomanPSMT"/>
          <w:b w:val="0"/>
          <w:i w:val="0"/>
          <w:color w:val="000000"/>
          <w:sz w:val="24"/>
        </w:rPr>
        <w:t>70%</w:t>
      </w:r>
      <w:r>
        <w:rPr>
          <w:rFonts w:ascii="SimSun" w:hAnsi="SimSun" w:eastAsia="SimSun"/>
          <w:b w:val="0"/>
          <w:i w:val="0"/>
          <w:color w:val="000000"/>
          <w:sz w:val="24"/>
        </w:rPr>
        <w:t>的比例。由于我国盾构工法起步较晚，</w:t>
      </w:r>
      <w:r>
        <w:rPr>
          <w:rFonts w:ascii="SimSun" w:hAnsi="SimSun" w:eastAsia="SimSun"/>
          <w:b w:val="0"/>
          <w:i w:val="0"/>
          <w:color w:val="000000"/>
          <w:sz w:val="24"/>
        </w:rPr>
        <w:t>且受诸多施工因素影响，尽管在地下空间工程中运用盾构技术的水平得到了极大提高，</w:t>
      </w:r>
      <w:r>
        <w:rPr>
          <w:rFonts w:ascii="SimSun" w:hAnsi="SimSun" w:eastAsia="SimSun"/>
          <w:b w:val="0"/>
          <w:i w:val="0"/>
          <w:color w:val="000000"/>
          <w:sz w:val="24"/>
        </w:rPr>
        <w:t>但相对于英、美、德、日、前苏联等地下空间开发与利用较早且技术水平较成熟的国家</w:t>
      </w:r>
      <w:r>
        <w:rPr>
          <w:rFonts w:ascii="SimSun" w:hAnsi="SimSun" w:eastAsia="SimSun"/>
          <w:b w:val="0"/>
          <w:i w:val="0"/>
          <w:color w:val="000000"/>
          <w:sz w:val="24"/>
        </w:rPr>
        <w:t>而言，采用盾构法修建城市地铁隧道工程在我国仍存在许多亟需解决的施工难题。</w:t>
      </w:r>
    </w:p>
    <w:p>
      <w:pPr>
        <w:autoSpaceDN w:val="0"/>
        <w:autoSpaceDE w:val="0"/>
        <w:widowControl/>
        <w:spacing w:line="234" w:lineRule="exact" w:before="6736" w:after="580"/>
        <w:ind w:left="0" w:right="262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1-1 </w:t>
      </w:r>
      <w:r>
        <w:rPr>
          <w:rFonts w:ascii="SimHei" w:hAnsi="SimHei" w:eastAsia="SimHei"/>
          <w:b w:val="0"/>
          <w:i w:val="0"/>
          <w:color w:val="000000"/>
          <w:sz w:val="21"/>
        </w:rPr>
        <w:t>成都地铁运营线路示意图（</w:t>
      </w:r>
      <w:r>
        <w:rPr>
          <w:rFonts w:ascii="TimesNewRomanPSMT" w:hAnsi="TimesNewRomanPSMT" w:eastAsia="TimesNewRomanPSMT"/>
          <w:b w:val="0"/>
          <w:i w:val="0"/>
          <w:color w:val="000000"/>
          <w:sz w:val="21"/>
        </w:rPr>
        <w:t>2020</w:t>
      </w:r>
      <w:r>
        <w:rPr>
          <w:rFonts w:ascii="SimHei" w:hAnsi="SimHei" w:eastAsia="SimHei"/>
          <w:b w:val="0"/>
          <w:i w:val="0"/>
          <w:color w:val="000000"/>
          <w:sz w:val="21"/>
        </w:rPr>
        <w:t xml:space="preserve"> 年）</w:t>
      </w:r>
    </w:p>
    <w:tbl>
      <w:tblPr>
        <w:tblW w:type="auto" w:w="0"/>
        <w:tblLayout w:type="fixed"/>
        <w:tblLook w:firstColumn="1" w:firstRow="1" w:lastColumn="0" w:lastRow="0" w:noHBand="0" w:noVBand="1" w:val="04A0"/>
        <w:tblInd w:w="0.0" w:type="dxa"/>
      </w:tblPr>
      <w:tblGrid>
        <w:gridCol w:w="5078"/>
        <w:gridCol w:w="5078"/>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0"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w:t>
      </w:r>
      <w:r>
        <w:rPr>
          <w:rFonts w:ascii="SimHei" w:hAnsi="SimHei" w:eastAsia="SimHei"/>
          <w:b w:val="0"/>
          <w:i w:val="0"/>
          <w:color w:val="000000"/>
          <w:sz w:val="24"/>
        </w:rPr>
        <w:t xml:space="preserve">页 </w:t>
      </w:r>
    </w:p>
    <w:p>
      <w:pPr>
        <w:autoSpaceDN w:val="0"/>
        <w:autoSpaceDE w:val="0"/>
        <w:widowControl/>
        <w:spacing w:line="410" w:lineRule="exact" w:before="230" w:after="96"/>
        <w:ind w:left="1054" w:right="134" w:firstLine="470"/>
        <w:jc w:val="both"/>
      </w:pPr>
      <w:r>
        <w:rPr>
          <w:rFonts w:ascii="SimSun" w:hAnsi="SimSun" w:eastAsia="SimSun"/>
          <w:b w:val="0"/>
          <w:i w:val="0"/>
          <w:color w:val="000000"/>
          <w:sz w:val="24"/>
        </w:rPr>
        <w:t>盾构法施工分为三个阶段：盾构始发、盾构掘进、盾构接收。其中，因在盾构接收</w:t>
      </w:r>
      <w:r>
        <w:rPr>
          <w:rFonts w:ascii="SimSun" w:hAnsi="SimSun" w:eastAsia="SimSun"/>
          <w:b w:val="0"/>
          <w:i w:val="0"/>
          <w:color w:val="000000"/>
          <w:sz w:val="24"/>
        </w:rPr>
        <w:t>阶段存在影响接收风险的因素多、发生风险的概率大，经常发生洞门处涌水涌砂、周边</w:t>
      </w:r>
      <w:r>
        <w:rPr>
          <w:rFonts w:ascii="SimSun" w:hAnsi="SimSun" w:eastAsia="SimSun"/>
          <w:b w:val="0"/>
          <w:i w:val="0"/>
          <w:color w:val="000000"/>
          <w:sz w:val="24"/>
        </w:rPr>
        <w:t>土体坍塌以及地下管线损坏等工程事故。且事故通常造成严重后果，极大地影响盾构法</w:t>
      </w:r>
      <w:r>
        <w:rPr>
          <w:rFonts w:ascii="SimSun" w:hAnsi="SimSun" w:eastAsia="SimSun"/>
          <w:b w:val="0"/>
          <w:i w:val="0"/>
          <w:color w:val="000000"/>
          <w:sz w:val="24"/>
        </w:rPr>
        <w:t>施工的安全。例如：在南京地铁的某个盾构区段内，由于没有对加固土体的开挖面与盾</w:t>
      </w:r>
      <w:r>
        <w:rPr>
          <w:rFonts w:ascii="SimSun" w:hAnsi="SimSun" w:eastAsia="SimSun"/>
          <w:b w:val="0"/>
          <w:i w:val="0"/>
          <w:color w:val="000000"/>
          <w:sz w:val="24"/>
        </w:rPr>
        <w:t>构外壳之间的缝隙进行有效的封堵，导致盾构刀盘在破土后停滞了</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多个小时，洞门接</w:t>
      </w:r>
      <w:r>
        <w:rPr>
          <w:rFonts w:ascii="SimSun" w:hAnsi="SimSun" w:eastAsia="SimSun"/>
          <w:b w:val="0"/>
          <w:i w:val="0"/>
          <w:color w:val="000000"/>
          <w:sz w:val="24"/>
        </w:rPr>
        <w:t>收封堵工作无法全部完成，造成洞口处的涌水、涌砂，如图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所示。在广东的某水利</w:t>
      </w:r>
      <w:r>
        <w:rPr>
          <w:rFonts w:ascii="SimSun" w:hAnsi="SimSun" w:eastAsia="SimSun"/>
          <w:b w:val="0"/>
          <w:i w:val="0"/>
          <w:color w:val="000000"/>
          <w:sz w:val="24"/>
        </w:rPr>
        <w:t>工程中，由于在盾构接收时未考虑接收处位于富水砂石地层，在盾构接收时发生了坍塌</w:t>
      </w:r>
      <w:r>
        <w:rPr>
          <w:rFonts w:ascii="SimSun" w:hAnsi="SimSun" w:eastAsia="SimSun"/>
          <w:b w:val="0"/>
          <w:i w:val="0"/>
          <w:color w:val="000000"/>
          <w:sz w:val="24"/>
        </w:rPr>
        <w:t>事故，如图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所示。</w:t>
      </w:r>
    </w:p>
    <w:p>
      <w:pPr>
        <w:sectPr>
          <w:pgSz w:w="11906" w:h="16838"/>
          <w:pgMar w:top="420" w:right="1332" w:bottom="180" w:left="420" w:header="720" w:footer="720" w:gutter="0"/>
          <w:cols/>
          <w:docGrid w:linePitch="360"/>
        </w:sectPr>
      </w:pPr>
    </w:p>
    <w:p>
      <w:pPr>
        <w:autoSpaceDN w:val="0"/>
        <w:autoSpaceDE w:val="0"/>
        <w:widowControl/>
        <w:spacing w:line="240" w:lineRule="auto" w:before="0" w:after="0"/>
        <w:ind w:left="1164" w:right="0" w:firstLine="0"/>
        <w:jc w:val="left"/>
      </w:pPr>
      <w:r>
        <w:drawing>
          <wp:inline xmlns:a="http://schemas.openxmlformats.org/drawingml/2006/main" xmlns:pic="http://schemas.openxmlformats.org/drawingml/2006/picture">
            <wp:extent cx="2694940" cy="2237740"/>
            <wp:docPr id="86" name="Picture 8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94940" cy="2237740"/>
                    </a:xfrm>
                    <a:prstGeom prst="rect"/>
                  </pic:spPr>
                </pic:pic>
              </a:graphicData>
            </a:graphic>
          </wp:inline>
        </w:drawing>
      </w:r>
    </w:p>
    <w:p>
      <w:pPr>
        <w:autoSpaceDN w:val="0"/>
        <w:autoSpaceDE w:val="0"/>
        <w:widowControl/>
        <w:spacing w:line="234" w:lineRule="exact" w:before="166" w:after="0"/>
        <w:ind w:left="0" w:right="3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1-2 </w:t>
      </w:r>
      <w:r>
        <w:rPr>
          <w:rFonts w:ascii="SimHei" w:hAnsi="SimHei" w:eastAsia="SimHei"/>
          <w:b w:val="0"/>
          <w:i w:val="0"/>
          <w:color w:val="000000"/>
          <w:sz w:val="21"/>
        </w:rPr>
        <w:t>盾构接收不当造成涌水、涌砂事故</w:t>
      </w:r>
    </w:p>
    <w:p>
      <w:pPr>
        <w:sectPr>
          <w:type w:val="continuous"/>
          <w:pgSz w:w="11906" w:h="16838"/>
          <w:pgMar w:top="420" w:right="1332" w:bottom="180" w:left="420" w:header="720" w:footer="720" w:gutter="0"/>
          <w:cols w:num="2" w:equalWidth="0">
            <w:col w:w="5532" w:space="0"/>
            <w:col w:w="4622" w:space="0"/>
          </w:cols>
          <w:docGrid w:linePitch="360"/>
        </w:sectPr>
      </w:pPr>
    </w:p>
    <w:p>
      <w:pPr>
        <w:autoSpaceDN w:val="0"/>
        <w:autoSpaceDE w:val="0"/>
        <w:widowControl/>
        <w:spacing w:line="240" w:lineRule="auto" w:before="0" w:after="0"/>
        <w:ind w:left="126" w:right="0" w:firstLine="0"/>
        <w:jc w:val="left"/>
      </w:pPr>
      <w:r>
        <w:drawing>
          <wp:inline xmlns:a="http://schemas.openxmlformats.org/drawingml/2006/main" xmlns:pic="http://schemas.openxmlformats.org/drawingml/2006/picture">
            <wp:extent cx="2669540" cy="2231390"/>
            <wp:docPr id="87" name="Picture 8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69540" cy="2231390"/>
                    </a:xfrm>
                    <a:prstGeom prst="rect"/>
                  </pic:spPr>
                </pic:pic>
              </a:graphicData>
            </a:graphic>
          </wp:inline>
        </w:drawing>
      </w:r>
    </w:p>
    <w:p>
      <w:pPr>
        <w:autoSpaceDN w:val="0"/>
        <w:autoSpaceDE w:val="0"/>
        <w:widowControl/>
        <w:spacing w:line="234" w:lineRule="exact" w:before="170" w:after="206"/>
        <w:ind w:left="1088"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1-3 </w:t>
      </w:r>
      <w:r>
        <w:rPr>
          <w:rFonts w:ascii="SimHei" w:hAnsi="SimHei" w:eastAsia="SimHei"/>
          <w:b w:val="0"/>
          <w:i w:val="0"/>
          <w:color w:val="000000"/>
          <w:sz w:val="21"/>
        </w:rPr>
        <w:t>盾构接收坍塌事故</w:t>
      </w:r>
    </w:p>
    <w:p>
      <w:pPr>
        <w:sectPr>
          <w:type w:val="nextColumn"/>
          <w:pgSz w:w="11906" w:h="16838"/>
          <w:pgMar w:top="420" w:right="1332" w:bottom="180" w:left="420" w:header="720" w:footer="720" w:gutter="0"/>
          <w:cols w:num="2" w:equalWidth="0">
            <w:col w:w="5532" w:space="0"/>
            <w:col w:w="4622" w:space="0"/>
          </w:cols>
          <w:docGrid w:linePitch="360"/>
        </w:sectPr>
      </w:pPr>
    </w:p>
    <w:p>
      <w:pPr>
        <w:autoSpaceDN w:val="0"/>
        <w:autoSpaceDE w:val="0"/>
        <w:widowControl/>
        <w:spacing w:line="352" w:lineRule="exact" w:before="0" w:after="0"/>
        <w:ind w:left="1054" w:right="136" w:firstLine="470"/>
        <w:jc w:val="both"/>
      </w:pPr>
      <w:r>
        <w:rPr>
          <w:rFonts w:ascii="SimSun" w:hAnsi="SimSun" w:eastAsia="SimSun"/>
          <w:b w:val="0"/>
          <w:i w:val="0"/>
          <w:color w:val="000000"/>
          <w:sz w:val="24"/>
        </w:rPr>
        <w:t>在地下空间盾构法施工中，盾构接收既是关键阶段，又是事故多发阶段。避免事故</w:t>
      </w:r>
      <w:r>
        <w:rPr>
          <w:rFonts w:ascii="SimSun" w:hAnsi="SimSun" w:eastAsia="SimSun"/>
          <w:b w:val="0"/>
          <w:i w:val="0"/>
          <w:color w:val="000000"/>
          <w:sz w:val="24"/>
        </w:rPr>
        <w:t>的关键在于盾构接收的方法是否科学合理。此时，对周围建筑环境干扰小、具有较高的</w:t>
      </w:r>
      <w:r>
        <w:rPr>
          <w:rFonts w:ascii="SimSun" w:hAnsi="SimSun" w:eastAsia="SimSun"/>
          <w:b w:val="0"/>
          <w:i w:val="0"/>
          <w:color w:val="000000"/>
          <w:sz w:val="24"/>
        </w:rPr>
        <w:t>安全可靠度又能够有效节省空间的盾构钢套筒接收技术就成了较好的选择</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298" w:lineRule="auto" w:before="168" w:after="0"/>
        <w:ind w:left="1054" w:right="136" w:firstLine="470"/>
        <w:jc w:val="both"/>
      </w:pPr>
      <w:r>
        <w:rPr>
          <w:rFonts w:ascii="SimSun" w:hAnsi="SimSun" w:eastAsia="SimSun"/>
          <w:b w:val="0"/>
          <w:i w:val="0"/>
          <w:color w:val="000000"/>
          <w:sz w:val="24"/>
        </w:rPr>
        <w:t>与常规盾构接收技术相比，钢套筒接收技术在盾构接收过程中可以形成一个完全密</w:t>
      </w:r>
      <w:r>
        <w:rPr>
          <w:rFonts w:ascii="SimSun" w:hAnsi="SimSun" w:eastAsia="SimSun"/>
          <w:b w:val="0"/>
          <w:i w:val="0"/>
          <w:color w:val="000000"/>
          <w:sz w:val="24"/>
        </w:rPr>
        <w:t>闭的接收环境，只需采用适合的密封方式，对环境就不会造成较大地影响。此技术通过</w:t>
      </w:r>
      <w:r>
        <w:rPr>
          <w:rFonts w:ascii="SimSun" w:hAnsi="SimSun" w:eastAsia="SimSun"/>
          <w:b w:val="0"/>
          <w:i w:val="0"/>
          <w:color w:val="000000"/>
          <w:sz w:val="24"/>
        </w:rPr>
        <w:t>在钢套筒中仿照盾构掘进时的周围状况，将盾构掘进中危险系数最高的接收阶段从可控</w:t>
      </w:r>
      <w:r>
        <w:rPr>
          <w:rFonts w:ascii="SimSun" w:hAnsi="SimSun" w:eastAsia="SimSun"/>
          <w:b w:val="0"/>
          <w:i w:val="0"/>
          <w:color w:val="000000"/>
          <w:sz w:val="24"/>
        </w:rPr>
        <w:t>性较差的土层中转移到可控性较强的钢套筒之中。然而，目前钢套筒接收技术大部分是</w:t>
      </w:r>
      <w:r>
        <w:rPr>
          <w:rFonts w:ascii="SimSun" w:hAnsi="SimSun" w:eastAsia="SimSun"/>
          <w:b w:val="0"/>
          <w:i w:val="0"/>
          <w:color w:val="000000"/>
          <w:sz w:val="24"/>
        </w:rPr>
        <w:t>对施工技术、优化改进、优缺点分析等方面地研究。存在对钢套筒力学行为研究不足、</w:t>
      </w:r>
      <w:r>
        <w:rPr>
          <w:rFonts w:ascii="SimSun" w:hAnsi="SimSun" w:eastAsia="SimSun"/>
          <w:b w:val="0"/>
          <w:i w:val="0"/>
          <w:color w:val="000000"/>
          <w:sz w:val="24"/>
        </w:rPr>
        <w:t>缺少对钢套筒接收盾构施工风险综合评价研究等问题，而这两方面研究对保证钢套筒接</w:t>
      </w:r>
      <w:r>
        <w:rPr>
          <w:rFonts w:ascii="SimSun" w:hAnsi="SimSun" w:eastAsia="SimSun"/>
          <w:b w:val="0"/>
          <w:i w:val="0"/>
          <w:color w:val="000000"/>
          <w:sz w:val="24"/>
        </w:rPr>
        <w:t>收盾构的安全具有重大意义。因此，急需开展盾构施工接收钢套筒力学行为及风险评价</w:t>
      </w:r>
      <w:r>
        <w:rPr>
          <w:rFonts w:ascii="SimSun" w:hAnsi="SimSun" w:eastAsia="SimSun"/>
          <w:b w:val="0"/>
          <w:i w:val="0"/>
          <w:color w:val="000000"/>
          <w:sz w:val="24"/>
        </w:rPr>
        <w:t>地研究。</w:t>
      </w:r>
    </w:p>
    <w:p>
      <w:pPr>
        <w:autoSpaceDN w:val="0"/>
        <w:autoSpaceDE w:val="0"/>
        <w:widowControl/>
        <w:spacing w:line="288" w:lineRule="auto" w:before="168" w:after="282"/>
        <w:ind w:left="1054" w:right="136" w:firstLine="470"/>
        <w:jc w:val="both"/>
      </w:pPr>
      <w:r>
        <w:rPr>
          <w:rFonts w:ascii="SimSun" w:hAnsi="SimSun" w:eastAsia="SimSun"/>
          <w:b w:val="0"/>
          <w:i w:val="0"/>
          <w:color w:val="000000"/>
          <w:sz w:val="24"/>
        </w:rPr>
        <w:t>基于成都地铁六号线犀浦站科研项目“柔性钢套筒盾构接收技术研究”，开展相关研</w:t>
      </w:r>
      <w:r>
        <w:rPr>
          <w:rFonts w:ascii="SimSun" w:hAnsi="SimSun" w:eastAsia="SimSun"/>
          <w:b w:val="0"/>
          <w:i w:val="0"/>
          <w:color w:val="000000"/>
          <w:sz w:val="24"/>
        </w:rPr>
        <w:t>究工作。通过砂卵石地层盾构施工接收钢套筒的相关理论结合实际施工情况以及数值模</w:t>
      </w:r>
      <w:r>
        <w:rPr>
          <w:rFonts w:ascii="SimSun" w:hAnsi="SimSun" w:eastAsia="SimSun"/>
          <w:b w:val="0"/>
          <w:i w:val="0"/>
          <w:color w:val="000000"/>
          <w:sz w:val="24"/>
        </w:rPr>
        <w:t>拟计算，研究盾构施工接收钢套筒力学行为，运用数学方法对施工进行风险评价。在确</w:t>
      </w:r>
      <w:r>
        <w:rPr>
          <w:rFonts w:ascii="SimSun" w:hAnsi="SimSun" w:eastAsia="SimSun"/>
          <w:b w:val="0"/>
          <w:i w:val="0"/>
          <w:color w:val="000000"/>
          <w:sz w:val="24"/>
        </w:rPr>
        <w:t>保成都地铁六号线犀浦站盾构钢套筒接收施工安全的同时，也为类似盾构钢套筒接收工</w:t>
      </w:r>
      <w:r>
        <w:rPr>
          <w:rFonts w:ascii="SimSun" w:hAnsi="SimSun" w:eastAsia="SimSun"/>
          <w:b w:val="0"/>
          <w:i w:val="0"/>
          <w:color w:val="000000"/>
          <w:sz w:val="24"/>
        </w:rPr>
        <w:t>程提供钢套筒力学行为变化规律的经验和风险评价的方法。</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89" name="Picture 8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w:t>
      </w:r>
      <w:r>
        <w:rPr>
          <w:rFonts w:ascii="SimHei" w:hAnsi="SimHei" w:eastAsia="SimHei"/>
          <w:b w:val="0"/>
          <w:i w:val="0"/>
          <w:color w:val="000000"/>
          <w:sz w:val="24"/>
        </w:rPr>
        <w:t xml:space="preserve">页 </w:t>
      </w:r>
    </w:p>
    <w:p>
      <w:pPr>
        <w:autoSpaceDN w:val="0"/>
        <w:autoSpaceDE w:val="0"/>
        <w:widowControl/>
        <w:spacing w:line="400" w:lineRule="exact" w:before="436" w:after="0"/>
        <w:ind w:left="1054" w:right="0" w:firstLine="0"/>
        <w:jc w:val="left"/>
      </w:pPr>
      <w:r>
        <w:rPr>
          <w:rFonts w:ascii="TimesNewRomanPSMT" w:hAnsi="TimesNewRomanPSMT" w:eastAsia="TimesNewRomanPSMT"/>
          <w:b w:val="0"/>
          <w:i w:val="0"/>
          <w:color w:val="000000"/>
          <w:sz w:val="30"/>
        </w:rPr>
        <w:t>1.2</w:t>
      </w:r>
      <w:r>
        <w:rPr>
          <w:rFonts w:ascii="SimHei" w:hAnsi="SimHei" w:eastAsia="SimHei"/>
          <w:b w:val="0"/>
          <w:i w:val="0"/>
          <w:color w:val="000000"/>
          <w:sz w:val="30"/>
        </w:rPr>
        <w:t>国内外研究现状</w:t>
      </w:r>
    </w:p>
    <w:p>
      <w:pPr>
        <w:autoSpaceDN w:val="0"/>
        <w:autoSpaceDE w:val="0"/>
        <w:widowControl/>
        <w:spacing w:line="374" w:lineRule="exact" w:before="464" w:after="0"/>
        <w:ind w:left="1054" w:right="0" w:firstLine="0"/>
        <w:jc w:val="left"/>
      </w:pPr>
      <w:r>
        <w:rPr>
          <w:rFonts w:ascii="TimesNewRomanPSMT" w:hAnsi="TimesNewRomanPSMT" w:eastAsia="TimesNewRomanPSMT"/>
          <w:b w:val="0"/>
          <w:i w:val="0"/>
          <w:color w:val="000000"/>
          <w:sz w:val="28"/>
        </w:rPr>
        <w:t>1.2.1</w:t>
      </w:r>
      <w:r>
        <w:rPr>
          <w:rFonts w:ascii="SimHei" w:hAnsi="SimHei" w:eastAsia="SimHei"/>
          <w:b w:val="0"/>
          <w:i w:val="0"/>
          <w:color w:val="000000"/>
          <w:sz w:val="28"/>
        </w:rPr>
        <w:t>盾构钢套筒接收研究现状</w:t>
      </w:r>
    </w:p>
    <w:p>
      <w:pPr>
        <w:autoSpaceDN w:val="0"/>
        <w:autoSpaceDE w:val="0"/>
        <w:widowControl/>
        <w:spacing w:line="404" w:lineRule="exact" w:before="246" w:after="0"/>
        <w:ind w:left="1054" w:right="0" w:firstLine="470"/>
        <w:jc w:val="left"/>
      </w:pPr>
      <w:r>
        <w:rPr>
          <w:rFonts w:ascii="TimesNewRomanPSMT" w:hAnsi="TimesNewRomanPSMT" w:eastAsia="TimesNewRomanPSMT"/>
          <w:b w:val="0"/>
          <w:i w:val="0"/>
          <w:color w:val="000000"/>
          <w:sz w:val="24"/>
        </w:rPr>
        <w:t>1818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Brurel</w:t>
      </w:r>
      <w:r>
        <w:rPr>
          <w:rFonts w:ascii="SimSun" w:hAnsi="SimSun" w:eastAsia="SimSun"/>
          <w:b w:val="0"/>
          <w:i w:val="0"/>
          <w:color w:val="000000"/>
          <w:sz w:val="24"/>
        </w:rPr>
        <w:t xml:space="preserve"> 受到蛀虫在蛀食木材后留下空隙这个现象的启迪提出了最原始的盾</w:t>
      </w:r>
      <w:r>
        <w:rPr>
          <w:rFonts w:ascii="SimSun" w:hAnsi="SimSun" w:eastAsia="SimSun"/>
          <w:b w:val="0"/>
          <w:i w:val="0"/>
          <w:color w:val="000000"/>
          <w:sz w:val="24"/>
        </w:rPr>
        <w:t>构模型，盾构法就此出现</w:t>
      </w:r>
      <w:r>
        <w:rPr>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1841</w:t>
      </w:r>
      <w:r>
        <w:rPr>
          <w:rFonts w:ascii="SimSun" w:hAnsi="SimSun" w:eastAsia="SimSun"/>
          <w:b w:val="0"/>
          <w:i w:val="0"/>
          <w:color w:val="000000"/>
          <w:sz w:val="24"/>
        </w:rPr>
        <w:t xml:space="preserve"> 年，为了给泰晤士河底隧道的施工提供帮助，</w:t>
      </w:r>
      <w:r>
        <w:rPr>
          <w:rFonts w:ascii="TimesNewRomanPSMT" w:hAnsi="TimesNewRomanPSMT" w:eastAsia="TimesNewRomanPSMT"/>
          <w:b w:val="0"/>
          <w:i w:val="0"/>
          <w:color w:val="000000"/>
          <w:sz w:val="24"/>
        </w:rPr>
        <w:t>Brurel</w:t>
      </w:r>
      <w:r>
        <w:rPr>
          <w:rFonts w:ascii="SimSun" w:hAnsi="SimSun" w:eastAsia="SimSun"/>
          <w:b w:val="0"/>
          <w:i w:val="0"/>
          <w:color w:val="000000"/>
          <w:sz w:val="24"/>
        </w:rPr>
        <w:t xml:space="preserve"> 对</w:t>
      </w:r>
      <w:r>
        <w:rPr>
          <w:rFonts w:ascii="SimSun" w:hAnsi="SimSun" w:eastAsia="SimSun"/>
          <w:b w:val="0"/>
          <w:i w:val="0"/>
          <w:color w:val="000000"/>
          <w:sz w:val="24"/>
        </w:rPr>
        <w:t>最原始的盾构模型进行了使用方形铁框盾构机的改良升级，盾构机施工工艺由此而来</w:t>
      </w:r>
      <w:r>
        <w:rPr>
          <w:rFonts w:ascii="TimesNewRomanPSMT" w:hAnsi="TimesNewRomanPSMT" w:eastAsia="TimesNewRomanPSMT"/>
          <w:b w:val="0"/>
          <w:i w:val="0"/>
          <w:color w:val="000000"/>
          <w:sz w:val="16"/>
        </w:rPr>
        <w:t>[5]</w:t>
      </w:r>
      <w:r>
        <w:rPr>
          <w:rFonts w:ascii="SimSun" w:hAnsi="SimSun" w:eastAsia="SimSun"/>
          <w:b w:val="0"/>
          <w:i w:val="0"/>
          <w:color w:val="000000"/>
          <w:sz w:val="24"/>
        </w:rPr>
        <w:t>。</w:t>
      </w:r>
      <w:r>
        <w:rPr>
          <w:rFonts w:ascii="TimesNewRomanPSMT" w:hAnsi="TimesNewRomanPSMT" w:eastAsia="TimesNewRomanPSMT"/>
          <w:b w:val="0"/>
          <w:i w:val="0"/>
          <w:color w:val="000000"/>
          <w:sz w:val="24"/>
        </w:rPr>
        <w:t>1869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Great</w:t>
      </w:r>
      <w:r>
        <w:rPr>
          <w:rFonts w:ascii="SimSun" w:hAnsi="SimSun" w:eastAsia="SimSun"/>
          <w:b w:val="0"/>
          <w:i w:val="0"/>
          <w:color w:val="000000"/>
          <w:sz w:val="24"/>
        </w:rPr>
        <w:t xml:space="preserve"> 将方形铁框盾构机改进升级成了圆形断面的盾构机，并将之成功应用于</w:t>
      </w:r>
      <w:r>
        <w:rPr>
          <w:rFonts w:ascii="SimSun" w:hAnsi="SimSun" w:eastAsia="SimSun"/>
          <w:b w:val="0"/>
          <w:i w:val="0"/>
          <w:color w:val="000000"/>
          <w:sz w:val="24"/>
        </w:rPr>
        <w:t>泰晤士河第二隧道的施工中</w:t>
      </w:r>
      <w:r>
        <w:rPr>
          <w:rFonts w:ascii="TimesNewRomanPSMT" w:hAnsi="TimesNewRomanPSMT" w:eastAsia="TimesNewRomanPSMT"/>
          <w:b w:val="0"/>
          <w:i w:val="0"/>
          <w:color w:val="000000"/>
          <w:sz w:val="16"/>
        </w:rPr>
        <w:t>[6,7]</w:t>
      </w:r>
      <w:r>
        <w:rPr>
          <w:rFonts w:ascii="SimSun" w:hAnsi="SimSun" w:eastAsia="SimSun"/>
          <w:b w:val="0"/>
          <w:i w:val="0"/>
          <w:color w:val="000000"/>
          <w:sz w:val="24"/>
        </w:rPr>
        <w:t>。</w:t>
      </w:r>
      <w:r>
        <w:rPr>
          <w:rFonts w:ascii="TimesNewRomanPSMT" w:hAnsi="TimesNewRomanPSMT" w:eastAsia="TimesNewRomanPSMT"/>
          <w:b w:val="0"/>
          <w:i w:val="0"/>
          <w:color w:val="000000"/>
          <w:sz w:val="24"/>
        </w:rPr>
        <w:t>1887</w:t>
      </w:r>
      <w:r>
        <w:rPr>
          <w:rFonts w:ascii="SimSun" w:hAnsi="SimSun" w:eastAsia="SimSun"/>
          <w:b w:val="0"/>
          <w:i w:val="0"/>
          <w:color w:val="000000"/>
          <w:sz w:val="24"/>
        </w:rPr>
        <w:t xml:space="preserve"> 年，在南伦敦铁路隧道工程中，</w:t>
      </w:r>
      <w:r>
        <w:rPr>
          <w:rFonts w:ascii="TimesNewRomanPSMT" w:hAnsi="TimesNewRomanPSMT" w:eastAsia="TimesNewRomanPSMT"/>
          <w:b w:val="0"/>
          <w:i w:val="0"/>
          <w:color w:val="000000"/>
          <w:sz w:val="24"/>
        </w:rPr>
        <w:t>Great</w:t>
      </w:r>
      <w:r>
        <w:rPr>
          <w:rFonts w:ascii="SimSun" w:hAnsi="SimSun" w:eastAsia="SimSun"/>
          <w:b w:val="0"/>
          <w:i w:val="0"/>
          <w:color w:val="000000"/>
          <w:sz w:val="24"/>
        </w:rPr>
        <w:t xml:space="preserve"> 将盾构工法</w:t>
      </w:r>
      <w:r>
        <w:rPr>
          <w:rFonts w:ascii="SimSun" w:hAnsi="SimSun" w:eastAsia="SimSun"/>
          <w:b w:val="0"/>
          <w:i w:val="0"/>
          <w:color w:val="000000"/>
          <w:sz w:val="24"/>
        </w:rPr>
        <w:t>与压气工法相融合，安全顺利的完成了该隧道施工工作，这种复合盾构工法就是现在盾</w:t>
      </w:r>
      <w:r>
        <w:rPr>
          <w:rFonts w:ascii="SimSun" w:hAnsi="SimSun" w:eastAsia="SimSun"/>
          <w:b w:val="0"/>
          <w:i w:val="0"/>
          <w:color w:val="000000"/>
          <w:sz w:val="24"/>
        </w:rPr>
        <w:t>构工法的雏形</w:t>
      </w:r>
      <w:r>
        <w:rPr>
          <w:rFonts w:ascii="TimesNewRomanPSMT" w:hAnsi="TimesNewRomanPSMT" w:eastAsia="TimesNewRomanPSMT"/>
          <w:b w:val="0"/>
          <w:i w:val="0"/>
          <w:color w:val="000000"/>
          <w:sz w:val="16"/>
        </w:rPr>
        <w:t>[8,9]</w:t>
      </w:r>
      <w:r>
        <w:rPr>
          <w:rFonts w:ascii="SimSun" w:hAnsi="SimSun" w:eastAsia="SimSun"/>
          <w:b w:val="0"/>
          <w:i w:val="0"/>
          <w:color w:val="000000"/>
          <w:sz w:val="24"/>
        </w:rPr>
        <w:t>。</w:t>
      </w:r>
    </w:p>
    <w:p>
      <w:pPr>
        <w:autoSpaceDN w:val="0"/>
        <w:tabs>
          <w:tab w:pos="1524" w:val="left"/>
          <w:tab w:pos="1526" w:val="left"/>
        </w:tabs>
        <w:autoSpaceDE w:val="0"/>
        <w:widowControl/>
        <w:spacing w:line="404" w:lineRule="exact" w:before="22" w:after="0"/>
        <w:ind w:left="1054" w:right="0" w:firstLine="0"/>
        <w:jc w:val="left"/>
      </w:pPr>
      <w:r>
        <w:tab/>
      </w:r>
      <w:r>
        <w:rPr>
          <w:rFonts w:ascii="Times New Roman" w:hAnsi="Times New Roman" w:eastAsia="Times New Roman"/>
          <w:b/>
          <w:i w:val="0"/>
          <w:color w:val="000000"/>
          <w:sz w:val="24"/>
        </w:rPr>
        <w:t>1.</w:t>
      </w:r>
      <w:r>
        <w:rPr>
          <w:rFonts w:ascii="SimHei" w:hAnsi="SimHei" w:eastAsia="SimHei"/>
          <w:b w:val="0"/>
          <w:i w:val="0"/>
          <w:color w:val="000000"/>
          <w:sz w:val="24"/>
        </w:rPr>
        <w:t>钢套筒施工技术研究现状</w:t>
      </w:r>
      <w:r>
        <w:br/>
      </w:r>
      <w:r>
        <w:tab/>
      </w:r>
      <w:r>
        <w:rPr>
          <w:rFonts w:ascii="SimSun" w:hAnsi="SimSun" w:eastAsia="SimSun"/>
          <w:b w:val="0"/>
          <w:i w:val="0"/>
          <w:color w:val="000000"/>
          <w:sz w:val="24"/>
        </w:rPr>
        <w:t>近年来，对于钢套筒接收盾构技术的研究逐渐变多，具体研究主要集中在钢套筒接</w:t>
      </w:r>
      <w:r>
        <w:rPr>
          <w:rFonts w:ascii="SimSun" w:hAnsi="SimSun" w:eastAsia="SimSun"/>
          <w:b w:val="0"/>
          <w:i w:val="0"/>
          <w:color w:val="000000"/>
          <w:sz w:val="24"/>
        </w:rPr>
        <w:t>收的施工技术、钢套筒接收的优化改进以及接收用钢套筒的设计方面。在钢套筒接收的</w:t>
      </w:r>
      <w:r>
        <w:rPr>
          <w:rFonts w:ascii="SimSun" w:hAnsi="SimSun" w:eastAsia="SimSun"/>
          <w:b w:val="0"/>
          <w:i w:val="0"/>
          <w:color w:val="000000"/>
          <w:sz w:val="24"/>
        </w:rPr>
        <w:t>施工技术方面，卢礼顺、刘洪波首先说明了钢套筒接收施工作为重大风险源的内在原因。</w:t>
      </w:r>
      <w:r>
        <w:rPr>
          <w:rFonts w:ascii="SimSun" w:hAnsi="SimSun" w:eastAsia="SimSun"/>
          <w:b w:val="0"/>
          <w:i w:val="0"/>
          <w:color w:val="000000"/>
          <w:sz w:val="24"/>
        </w:rPr>
        <w:t>紧接着，通过计算得出钢套筒在接收时钢套筒内压在</w:t>
      </w:r>
      <w:r>
        <w:rPr>
          <w:rFonts w:ascii="TimesNewRomanPSMT" w:hAnsi="TimesNewRomanPSMT" w:eastAsia="TimesNewRomanPSMT"/>
          <w:b w:val="0"/>
          <w:i w:val="0"/>
          <w:color w:val="000000"/>
          <w:sz w:val="24"/>
        </w:rPr>
        <w:t>0.4MPa</w:t>
      </w:r>
      <w:r>
        <w:rPr>
          <w:rFonts w:ascii="SimSun" w:hAnsi="SimSun" w:eastAsia="SimSun"/>
          <w:b w:val="0"/>
          <w:i w:val="0"/>
          <w:color w:val="000000"/>
          <w:sz w:val="24"/>
        </w:rPr>
        <w:t xml:space="preserve"> 以及后端板预压力在</w:t>
      </w:r>
      <w:r>
        <w:rPr>
          <w:rFonts w:ascii="TimesNewRomanPSMT" w:hAnsi="TimesNewRomanPSMT" w:eastAsia="TimesNewRomanPSMT"/>
          <w:b w:val="0"/>
          <w:i w:val="0"/>
          <w:color w:val="000000"/>
          <w:sz w:val="24"/>
        </w:rPr>
        <w:t>1000kN</w:t>
      </w:r>
      <w:r>
        <w:rPr>
          <w:rFonts w:ascii="SimSun" w:hAnsi="SimSun" w:eastAsia="SimSun"/>
          <w:b w:val="0"/>
          <w:i w:val="0"/>
          <w:color w:val="000000"/>
          <w:sz w:val="24"/>
        </w:rPr>
        <w:t xml:space="preserve"> 较为合理。最后，成功将研究成果应用于实际工程，并介绍了接收钢套筒的流程</w:t>
      </w:r>
      <w:r>
        <w:rPr>
          <w:rFonts w:ascii="SimSun" w:hAnsi="SimSun" w:eastAsia="SimSun"/>
          <w:b w:val="0"/>
          <w:i w:val="0"/>
          <w:color w:val="000000"/>
          <w:sz w:val="24"/>
        </w:rPr>
        <w:t>与注意事项</w:t>
      </w:r>
      <w:r>
        <w:rPr>
          <w:rFonts w:ascii="TimesNewRomanPSMT" w:hAnsi="TimesNewRomanPSMT" w:eastAsia="TimesNewRomanPSMT"/>
          <w:b w:val="0"/>
          <w:i w:val="0"/>
          <w:color w:val="000000"/>
          <w:sz w:val="16"/>
        </w:rPr>
        <w:t>[10]</w:t>
      </w:r>
      <w:r>
        <w:rPr>
          <w:rFonts w:ascii="SimSun" w:hAnsi="SimSun" w:eastAsia="SimSun"/>
          <w:b w:val="0"/>
          <w:i w:val="0"/>
          <w:color w:val="000000"/>
          <w:sz w:val="24"/>
        </w:rPr>
        <w:t>。</w:t>
      </w:r>
    </w:p>
    <w:p>
      <w:pPr>
        <w:autoSpaceDN w:val="0"/>
        <w:autoSpaceDE w:val="0"/>
        <w:widowControl/>
        <w:spacing w:line="406" w:lineRule="exact" w:before="0" w:after="0"/>
        <w:ind w:left="1054" w:right="134" w:firstLine="470"/>
        <w:jc w:val="both"/>
      </w:pPr>
      <w:r>
        <w:rPr>
          <w:rFonts w:ascii="SimSun" w:hAnsi="SimSun" w:eastAsia="SimSun"/>
          <w:b w:val="0"/>
          <w:i w:val="0"/>
          <w:color w:val="000000"/>
          <w:sz w:val="24"/>
        </w:rPr>
        <w:t>刘阳君、杨智麟、羊涛等以面对实际工程为富水地层且接收车站是三层结构车站的</w:t>
      </w:r>
      <w:r>
        <w:rPr>
          <w:rFonts w:ascii="SimSun" w:hAnsi="SimSun" w:eastAsia="SimSun"/>
          <w:b w:val="0"/>
          <w:i w:val="0"/>
          <w:color w:val="000000"/>
          <w:sz w:val="24"/>
        </w:rPr>
        <w:t>复杂情况，介绍并使用了密闭钢套筒</w:t>
      </w:r>
      <w:r>
        <w:rPr>
          <w:rFonts w:ascii="TimesNewRomanPSMT" w:hAnsi="TimesNewRomanPSMT" w:eastAsia="TimesNewRomanPSMT"/>
          <w:b w:val="0"/>
          <w:i w:val="0"/>
          <w:color w:val="000000"/>
          <w:sz w:val="24"/>
        </w:rPr>
        <w:t>+</w:t>
      </w:r>
      <w:r>
        <w:rPr>
          <w:rFonts w:ascii="SimSun" w:hAnsi="SimSun" w:eastAsia="SimSun"/>
          <w:b w:val="0"/>
          <w:i w:val="0"/>
          <w:color w:val="000000"/>
          <w:sz w:val="24"/>
        </w:rPr>
        <w:t>冷冻法加固接收技术，成功解决了三层车站富水砂</w:t>
      </w:r>
      <w:r>
        <w:rPr>
          <w:rFonts w:ascii="SimSun" w:hAnsi="SimSun" w:eastAsia="SimSun"/>
          <w:b w:val="0"/>
          <w:i w:val="0"/>
          <w:color w:val="000000"/>
          <w:sz w:val="24"/>
        </w:rPr>
        <w:t>层盾构接收的难题</w:t>
      </w:r>
      <w:r>
        <w:rPr>
          <w:rFonts w:ascii="TimesNewRomanPSMT" w:hAnsi="TimesNewRomanPSMT" w:eastAsia="TimesNewRomanPSMT"/>
          <w:b w:val="0"/>
          <w:i w:val="0"/>
          <w:color w:val="000000"/>
          <w:sz w:val="16"/>
        </w:rPr>
        <w:t>[11]</w:t>
      </w:r>
      <w:r>
        <w:rPr>
          <w:rFonts w:ascii="SimSun" w:hAnsi="SimSun" w:eastAsia="SimSun"/>
          <w:b w:val="0"/>
          <w:i w:val="0"/>
          <w:color w:val="000000"/>
          <w:sz w:val="24"/>
        </w:rPr>
        <w:t>。</w:t>
      </w:r>
    </w:p>
    <w:p>
      <w:pPr>
        <w:autoSpaceDN w:val="0"/>
        <w:autoSpaceDE w:val="0"/>
        <w:widowControl/>
        <w:spacing w:line="414" w:lineRule="exact" w:before="0" w:after="0"/>
        <w:ind w:left="1054" w:right="138" w:firstLine="470"/>
        <w:jc w:val="both"/>
      </w:pPr>
      <w:r>
        <w:rPr>
          <w:rFonts w:ascii="SimSun" w:hAnsi="SimSun" w:eastAsia="SimSun"/>
          <w:b w:val="0"/>
          <w:i w:val="0"/>
          <w:color w:val="000000"/>
          <w:sz w:val="24"/>
        </w:rPr>
        <w:t>李生光、李森、赵洪岩面对盾构接收地层处于大水压、多水且渗透性大的复杂情况</w:t>
      </w:r>
      <w:r>
        <w:rPr>
          <w:rFonts w:ascii="SimSun" w:hAnsi="SimSun" w:eastAsia="SimSun"/>
          <w:b w:val="0"/>
          <w:i w:val="0"/>
          <w:color w:val="000000"/>
          <w:sz w:val="24"/>
        </w:rPr>
        <w:t>通过对比高压旋喷加固、水平冷冻法以及钢套筒法接收的优缺点考虑实际施工工期以及</w:t>
      </w:r>
      <w:r>
        <w:rPr>
          <w:rFonts w:ascii="SimSun" w:hAnsi="SimSun" w:eastAsia="SimSun"/>
          <w:b w:val="0"/>
          <w:i w:val="0"/>
          <w:color w:val="000000"/>
          <w:sz w:val="24"/>
        </w:rPr>
        <w:t>地层情况，选择使用钢套筒</w:t>
      </w:r>
      <w:r>
        <w:rPr>
          <w:rFonts w:ascii="TimesNewRomanPSMT" w:hAnsi="TimesNewRomanPSMT" w:eastAsia="TimesNewRomanPSMT"/>
          <w:b w:val="0"/>
          <w:i w:val="0"/>
          <w:color w:val="000000"/>
          <w:sz w:val="24"/>
        </w:rPr>
        <w:t>+</w:t>
      </w:r>
      <w:r>
        <w:rPr>
          <w:rFonts w:ascii="SimSun" w:hAnsi="SimSun" w:eastAsia="SimSun"/>
          <w:b w:val="0"/>
          <w:i w:val="0"/>
          <w:color w:val="000000"/>
          <w:sz w:val="24"/>
        </w:rPr>
        <w:t>辅助减压井的盾构机接收方法，并取得成功</w:t>
      </w:r>
      <w:r>
        <w:rPr>
          <w:rFonts w:ascii="TimesNewRomanPSMT" w:hAnsi="TimesNewRomanPSMT" w:eastAsia="TimesNewRomanPSMT"/>
          <w:b w:val="0"/>
          <w:i w:val="0"/>
          <w:color w:val="000000"/>
          <w:sz w:val="16"/>
        </w:rPr>
        <w:t>[12]</w:t>
      </w:r>
      <w:r>
        <w:rPr>
          <w:rFonts w:ascii="SimSun" w:hAnsi="SimSun" w:eastAsia="SimSun"/>
          <w:b w:val="0"/>
          <w:i w:val="0"/>
          <w:color w:val="000000"/>
          <w:sz w:val="24"/>
        </w:rPr>
        <w:t>。</w:t>
      </w:r>
    </w:p>
    <w:p>
      <w:pPr>
        <w:autoSpaceDN w:val="0"/>
        <w:autoSpaceDE w:val="0"/>
        <w:widowControl/>
        <w:spacing w:line="402" w:lineRule="exact" w:before="0" w:after="0"/>
        <w:ind w:left="1054" w:right="136" w:firstLine="470"/>
        <w:jc w:val="both"/>
      </w:pPr>
      <w:r>
        <w:rPr>
          <w:rFonts w:ascii="SimSun" w:hAnsi="SimSun" w:eastAsia="SimSun"/>
          <w:b w:val="0"/>
          <w:i w:val="0"/>
          <w:color w:val="000000"/>
          <w:sz w:val="24"/>
        </w:rPr>
        <w:t>徐锦斌、王锋、傅聪等为了在复杂的施工环境且高风险环境中进行钢套筒接收，通</w:t>
      </w:r>
      <w:r>
        <w:rPr>
          <w:rFonts w:ascii="SimSun" w:hAnsi="SimSun" w:eastAsia="SimSun"/>
          <w:b w:val="0"/>
          <w:i w:val="0"/>
          <w:color w:val="000000"/>
          <w:sz w:val="24"/>
        </w:rPr>
        <w:t>过方案优化比选采用高压旋喷桩</w:t>
      </w:r>
      <w:r>
        <w:rPr>
          <w:rFonts w:ascii="TimesNewRomanPSMT" w:hAnsi="TimesNewRomanPSMT" w:eastAsia="TimesNewRomanPSMT"/>
          <w:b w:val="0"/>
          <w:i w:val="0"/>
          <w:color w:val="000000"/>
          <w:sz w:val="24"/>
        </w:rPr>
        <w:t>+</w:t>
      </w:r>
      <w:r>
        <w:rPr>
          <w:rFonts w:ascii="SimSun" w:hAnsi="SimSun" w:eastAsia="SimSun"/>
          <w:b w:val="0"/>
          <w:i w:val="0"/>
          <w:color w:val="000000"/>
          <w:sz w:val="24"/>
        </w:rPr>
        <w:t>玻璃纤维筋灌注桩的水泥系加固与垂直冻结法相结合</w:t>
      </w:r>
      <w:r>
        <w:rPr>
          <w:rFonts w:ascii="SimSun" w:hAnsi="SimSun" w:eastAsia="SimSun"/>
          <w:b w:val="0"/>
          <w:i w:val="0"/>
          <w:color w:val="000000"/>
          <w:sz w:val="24"/>
        </w:rPr>
        <w:t>的加固方式进行辅助，顺利完成盾构的接收</w:t>
      </w:r>
      <w:r>
        <w:rPr>
          <w:rFonts w:ascii="TimesNewRomanPSMT" w:hAnsi="TimesNewRomanPSMT" w:eastAsia="TimesNewRomanPSMT"/>
          <w:b w:val="0"/>
          <w:i w:val="0"/>
          <w:color w:val="000000"/>
          <w:sz w:val="16"/>
        </w:rPr>
        <w:t>[13]</w:t>
      </w:r>
      <w:r>
        <w:rPr>
          <w:rFonts w:ascii="SimSun" w:hAnsi="SimSun" w:eastAsia="SimSun"/>
          <w:b w:val="0"/>
          <w:i w:val="0"/>
          <w:color w:val="000000"/>
          <w:sz w:val="24"/>
        </w:rPr>
        <w:t>。</w:t>
      </w:r>
    </w:p>
    <w:p>
      <w:pPr>
        <w:autoSpaceDN w:val="0"/>
        <w:autoSpaceDE w:val="0"/>
        <w:widowControl/>
        <w:spacing w:line="406" w:lineRule="exact" w:before="2" w:after="0"/>
        <w:ind w:left="1054" w:right="138" w:firstLine="470"/>
        <w:jc w:val="both"/>
      </w:pPr>
      <w:r>
        <w:rPr>
          <w:rFonts w:ascii="SimSun" w:hAnsi="SimSun" w:eastAsia="SimSun"/>
          <w:b w:val="0"/>
          <w:i w:val="0"/>
          <w:color w:val="000000"/>
          <w:sz w:val="24"/>
        </w:rPr>
        <w:t>吉武军面对使用钢套筒接收工法可能出现的洞门处涌水、涌砂以及加固效果差等问</w:t>
      </w:r>
      <w:r>
        <w:rPr>
          <w:rFonts w:ascii="SimSun" w:hAnsi="SimSun" w:eastAsia="SimSun"/>
          <w:b w:val="0"/>
          <w:i w:val="0"/>
          <w:color w:val="000000"/>
          <w:sz w:val="24"/>
        </w:rPr>
        <w:t>题，提出了一种冷冻法结合钢套筒的接收方案，在实际工程中证明了该方案的可行性并</w:t>
      </w:r>
      <w:r>
        <w:rPr>
          <w:rFonts w:ascii="SimSun" w:hAnsi="SimSun" w:eastAsia="SimSun"/>
          <w:b w:val="0"/>
          <w:i w:val="0"/>
          <w:color w:val="000000"/>
          <w:sz w:val="24"/>
        </w:rPr>
        <w:t>成功解决了由于地层软弱可能造成的失稳风险</w:t>
      </w:r>
      <w:r>
        <w:rPr>
          <w:rFonts w:ascii="TimesNewRomanPSMT" w:hAnsi="TimesNewRomanPSMT" w:eastAsia="TimesNewRomanPSMT"/>
          <w:b w:val="0"/>
          <w:i w:val="0"/>
          <w:color w:val="000000"/>
          <w:sz w:val="16"/>
        </w:rPr>
        <w:t>[14]</w:t>
      </w:r>
      <w:r>
        <w:rPr>
          <w:rFonts w:ascii="SimSun" w:hAnsi="SimSun" w:eastAsia="SimSun"/>
          <w:b w:val="0"/>
          <w:i w:val="0"/>
          <w:color w:val="000000"/>
          <w:sz w:val="24"/>
        </w:rPr>
        <w:t>。</w:t>
      </w:r>
    </w:p>
    <w:p>
      <w:pPr>
        <w:autoSpaceDN w:val="0"/>
        <w:autoSpaceDE w:val="0"/>
        <w:widowControl/>
        <w:spacing w:line="408" w:lineRule="exact" w:before="0" w:after="0"/>
        <w:ind w:left="1054" w:right="138" w:firstLine="470"/>
        <w:jc w:val="both"/>
      </w:pPr>
      <w:r>
        <w:rPr>
          <w:rFonts w:ascii="SimSun" w:hAnsi="SimSun" w:eastAsia="SimSun"/>
          <w:b w:val="0"/>
          <w:i w:val="0"/>
          <w:color w:val="000000"/>
          <w:sz w:val="24"/>
        </w:rPr>
        <w:t>郑石、鞠世健总结归纳了钢套筒穿越连续地连墙接收工艺、钢套筒拆除措施、钢套</w:t>
      </w:r>
      <w:r>
        <w:rPr>
          <w:rFonts w:ascii="SimSun" w:hAnsi="SimSun" w:eastAsia="SimSun"/>
          <w:b w:val="0"/>
          <w:i w:val="0"/>
          <w:color w:val="000000"/>
          <w:sz w:val="24"/>
        </w:rPr>
        <w:t>筒填料试验等多项与钢套筒接收工法相关的关键技术。并根据实际施工工程，得出了钢</w:t>
      </w:r>
      <w:r>
        <w:rPr>
          <w:rFonts w:ascii="SimSun" w:hAnsi="SimSun" w:eastAsia="SimSun"/>
          <w:b w:val="0"/>
          <w:i w:val="0"/>
          <w:color w:val="000000"/>
          <w:sz w:val="24"/>
        </w:rPr>
        <w:t>套筒接收技术能够有效的减少地面沉降并控制结构变形</w:t>
      </w:r>
      <w:r>
        <w:rPr>
          <w:rFonts w:ascii="TimesNewRomanPSMT" w:hAnsi="TimesNewRomanPSMT" w:eastAsia="TimesNewRomanPSMT"/>
          <w:b w:val="0"/>
          <w:i w:val="0"/>
          <w:color w:val="000000"/>
          <w:sz w:val="16"/>
        </w:rPr>
        <w:t>[15]</w:t>
      </w:r>
      <w:r>
        <w:rPr>
          <w:rFonts w:ascii="SimSun" w:hAnsi="SimSun" w:eastAsia="SimSun"/>
          <w:b w:val="0"/>
          <w:i w:val="0"/>
          <w:color w:val="000000"/>
          <w:sz w:val="24"/>
        </w:rPr>
        <w:t>。</w:t>
      </w:r>
    </w:p>
    <w:p>
      <w:pPr>
        <w:autoSpaceDN w:val="0"/>
        <w:autoSpaceDE w:val="0"/>
        <w:widowControl/>
        <w:spacing w:line="185" w:lineRule="auto" w:before="168" w:after="246"/>
        <w:ind w:left="1524" w:right="0" w:firstLine="0"/>
        <w:jc w:val="left"/>
      </w:pPr>
      <w:r>
        <w:rPr>
          <w:rFonts w:ascii="SimSun" w:hAnsi="SimSun" w:eastAsia="SimSun"/>
          <w:b w:val="0"/>
          <w:i w:val="0"/>
          <w:color w:val="000000"/>
          <w:sz w:val="24"/>
        </w:rPr>
        <w:t>曹建辉针对在富水细砂地层地铁运营车站中使用盾构钢套筒接收，详细阐述了盾构</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0" name="Picture 9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1" name="Picture 9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w:t>
      </w:r>
      <w:r>
        <w:rPr>
          <w:rFonts w:ascii="SimHei" w:hAnsi="SimHei" w:eastAsia="SimHei"/>
          <w:b w:val="0"/>
          <w:i w:val="0"/>
          <w:color w:val="000000"/>
          <w:sz w:val="24"/>
        </w:rPr>
        <w:t xml:space="preserve">页 </w:t>
      </w:r>
    </w:p>
    <w:p>
      <w:pPr>
        <w:autoSpaceDN w:val="0"/>
        <w:autoSpaceDE w:val="0"/>
        <w:widowControl/>
        <w:spacing w:line="408" w:lineRule="exact" w:before="232" w:after="0"/>
        <w:ind w:left="1054" w:right="0" w:firstLine="0"/>
        <w:jc w:val="left"/>
      </w:pPr>
      <w:r>
        <w:rPr>
          <w:rFonts w:ascii="SimSun" w:hAnsi="SimSun" w:eastAsia="SimSun"/>
          <w:b w:val="0"/>
          <w:i w:val="0"/>
          <w:color w:val="000000"/>
          <w:sz w:val="24"/>
        </w:rPr>
        <w:t>钢套筒接收的工艺原理、钢套筒的安装、钢套筒的技术施工要点以及盾构钢套筒接收的</w:t>
      </w:r>
      <w:r>
        <w:rPr>
          <w:rFonts w:ascii="SimSun" w:hAnsi="SimSun" w:eastAsia="SimSun"/>
          <w:b w:val="0"/>
          <w:i w:val="0"/>
          <w:color w:val="000000"/>
          <w:sz w:val="24"/>
        </w:rPr>
        <w:t>过程。到钢套筒的具体接收过程</w:t>
      </w:r>
      <w:r>
        <w:rPr>
          <w:rFonts w:ascii="TimesNewRomanPSMT" w:hAnsi="TimesNewRomanPSMT" w:eastAsia="TimesNewRomanPSMT"/>
          <w:b w:val="0"/>
          <w:i w:val="0"/>
          <w:color w:val="000000"/>
          <w:sz w:val="16"/>
        </w:rPr>
        <w:t>[16]</w:t>
      </w:r>
      <w:r>
        <w:rPr>
          <w:rFonts w:ascii="SimSun" w:hAnsi="SimSun" w:eastAsia="SimSun"/>
          <w:b w:val="0"/>
          <w:i w:val="0"/>
          <w:color w:val="000000"/>
          <w:sz w:val="24"/>
        </w:rPr>
        <w:t>。</w:t>
      </w:r>
    </w:p>
    <w:p>
      <w:pPr>
        <w:autoSpaceDN w:val="0"/>
        <w:autoSpaceDE w:val="0"/>
        <w:widowControl/>
        <w:spacing w:line="408" w:lineRule="exact" w:before="0" w:after="0"/>
        <w:ind w:left="1054" w:right="136" w:firstLine="470"/>
        <w:jc w:val="both"/>
      </w:pPr>
      <w:r>
        <w:rPr>
          <w:rFonts w:ascii="SimSun" w:hAnsi="SimSun" w:eastAsia="SimSun"/>
          <w:b w:val="0"/>
          <w:i w:val="0"/>
          <w:color w:val="000000"/>
          <w:sz w:val="24"/>
        </w:rPr>
        <w:t>黄裕锋列出了在套筒安装完成后的验收内容，比较了套筒接收与其它盾构到达接收</w:t>
      </w:r>
      <w:r>
        <w:rPr>
          <w:rFonts w:ascii="SimSun" w:hAnsi="SimSun" w:eastAsia="SimSun"/>
          <w:b w:val="0"/>
          <w:i w:val="0"/>
          <w:color w:val="000000"/>
          <w:sz w:val="24"/>
        </w:rPr>
        <w:t>辅助工法的优缺点并结合实际施工案例对钢套筒接收工法提出来工艺上的改进措施，最</w:t>
      </w:r>
      <w:r>
        <w:rPr>
          <w:rFonts w:ascii="SimSun" w:hAnsi="SimSun" w:eastAsia="SimSun"/>
          <w:b w:val="0"/>
          <w:i w:val="0"/>
          <w:color w:val="000000"/>
          <w:sz w:val="24"/>
        </w:rPr>
        <w:t>后论证了盾构钢套筒接收技术在软土地层中全面推广的可能性</w:t>
      </w:r>
      <w:r>
        <w:rPr>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autoSpaceDE w:val="0"/>
        <w:widowControl/>
        <w:spacing w:line="400" w:lineRule="exact" w:before="26" w:after="0"/>
        <w:ind w:left="1054" w:right="138" w:firstLine="470"/>
        <w:jc w:val="both"/>
      </w:pPr>
      <w:r>
        <w:rPr>
          <w:rFonts w:ascii="SimSun" w:hAnsi="SimSun" w:eastAsia="SimSun"/>
          <w:b w:val="0"/>
          <w:i w:val="0"/>
          <w:color w:val="000000"/>
          <w:sz w:val="24"/>
        </w:rPr>
        <w:t>张鹏面对重叠隧道形式的情况采用盾构钢套筒接收，提出了通过在加固区外设置</w:t>
      </w:r>
      <w:r>
        <w:rPr>
          <w:rFonts w:ascii="TimesNewRomanPSMT" w:hAnsi="TimesNewRomanPSMT" w:eastAsia="TimesNewRomanPSMT"/>
          <w:b w:val="0"/>
          <w:i w:val="0"/>
          <w:color w:val="000000"/>
          <w:sz w:val="24"/>
        </w:rPr>
        <w:t>U</w:t>
      </w:r>
      <w:r>
        <w:rPr>
          <w:rFonts w:ascii="SimSun" w:hAnsi="SimSun" w:eastAsia="SimSun"/>
          <w:b w:val="0"/>
          <w:i w:val="0"/>
          <w:color w:val="000000"/>
          <w:sz w:val="24"/>
        </w:rPr>
        <w:t>型连续地连墙，素墙内实施旋喷桩加固的辅助盾构接收方案。能够有效的避免接收过程</w:t>
      </w:r>
      <w:r>
        <w:rPr>
          <w:rFonts w:ascii="SimSun" w:hAnsi="SimSun" w:eastAsia="SimSun"/>
          <w:b w:val="0"/>
          <w:i w:val="0"/>
          <w:color w:val="000000"/>
          <w:sz w:val="24"/>
        </w:rPr>
        <w:t>中的涌水、涌砂风险，确保了实际工程盾构接收的安全</w:t>
      </w:r>
      <w:r>
        <w:rPr>
          <w:rFonts w:ascii="TimesNewRomanPSMT" w:hAnsi="TimesNewRomanPSMT" w:eastAsia="TimesNewRomanPSMT"/>
          <w:b w:val="0"/>
          <w:i w:val="0"/>
          <w:color w:val="000000"/>
          <w:sz w:val="16"/>
        </w:rPr>
        <w:t>[18]</w:t>
      </w:r>
      <w:r>
        <w:rPr>
          <w:rFonts w:ascii="SimSun" w:hAnsi="SimSun" w:eastAsia="SimSun"/>
          <w:b w:val="0"/>
          <w:i w:val="0"/>
          <w:color w:val="000000"/>
          <w:sz w:val="24"/>
        </w:rPr>
        <w:t>。</w:t>
      </w:r>
    </w:p>
    <w:p>
      <w:pPr>
        <w:autoSpaceDN w:val="0"/>
        <w:autoSpaceDE w:val="0"/>
        <w:widowControl/>
        <w:spacing w:line="406" w:lineRule="exact" w:before="0" w:after="0"/>
        <w:ind w:left="1054" w:right="138" w:firstLine="470"/>
        <w:jc w:val="both"/>
      </w:pPr>
      <w:r>
        <w:rPr>
          <w:rFonts w:ascii="SimSun" w:hAnsi="SimSun" w:eastAsia="SimSun"/>
          <w:b w:val="0"/>
          <w:i w:val="0"/>
          <w:color w:val="000000"/>
          <w:sz w:val="24"/>
        </w:rPr>
        <w:t>马超认为测量技术是决定盾构钢套筒接收技术成败的关键因素。并对盾构姿态进行</w:t>
      </w:r>
      <w:r>
        <w:rPr>
          <w:rFonts w:ascii="SimSun" w:hAnsi="SimSun" w:eastAsia="SimSun"/>
          <w:b w:val="0"/>
          <w:i w:val="0"/>
          <w:color w:val="000000"/>
          <w:sz w:val="24"/>
        </w:rPr>
        <w:t>了分析，在盾构接收过程通过中对钢套筒测量误差控制、盾构姿态调整确保盾构的顺利</w:t>
      </w:r>
      <w:r>
        <w:rPr>
          <w:rFonts w:ascii="SimSun" w:hAnsi="SimSun" w:eastAsia="SimSun"/>
          <w:b w:val="0"/>
          <w:i w:val="0"/>
          <w:color w:val="000000"/>
          <w:sz w:val="24"/>
        </w:rPr>
        <w:t>接收</w:t>
      </w:r>
      <w:r>
        <w:rPr>
          <w:rFonts w:ascii="TimesNewRomanPSMT" w:hAnsi="TimesNewRomanPSMT" w:eastAsia="TimesNewRomanPSMT"/>
          <w:b w:val="0"/>
          <w:i w:val="0"/>
          <w:color w:val="000000"/>
          <w:sz w:val="16"/>
        </w:rPr>
        <w:t>[19]</w:t>
      </w:r>
      <w:r>
        <w:rPr>
          <w:rFonts w:ascii="SimSun" w:hAnsi="SimSun" w:eastAsia="SimSun"/>
          <w:b w:val="0"/>
          <w:i w:val="0"/>
          <w:color w:val="000000"/>
          <w:sz w:val="24"/>
        </w:rPr>
        <w:t>。</w:t>
      </w:r>
    </w:p>
    <w:p>
      <w:pPr>
        <w:autoSpaceDN w:val="0"/>
        <w:autoSpaceDE w:val="0"/>
        <w:widowControl/>
        <w:spacing w:line="408" w:lineRule="exact" w:before="0" w:after="0"/>
        <w:ind w:left="1054" w:right="0" w:firstLine="470"/>
        <w:jc w:val="left"/>
      </w:pPr>
      <w:r>
        <w:rPr>
          <w:rFonts w:ascii="SimSun" w:hAnsi="SimSun" w:eastAsia="SimSun"/>
          <w:b w:val="0"/>
          <w:i w:val="0"/>
          <w:color w:val="000000"/>
          <w:sz w:val="24"/>
        </w:rPr>
        <w:t>欧海波根据实际工程中采用钢套筒接收获得成功但对接收过程中可能产生“铁板砂”</w:t>
      </w:r>
      <w:r>
        <w:rPr>
          <w:rFonts w:ascii="SimSun" w:hAnsi="SimSun" w:eastAsia="SimSun"/>
          <w:b w:val="0"/>
          <w:i w:val="0"/>
          <w:color w:val="000000"/>
          <w:sz w:val="24"/>
        </w:rPr>
        <w:t>问题的螺旋输送机不转动、刀盘无法转动以及盾构机内泥砂固结这三种原因进行了详细</w:t>
      </w:r>
      <w:r>
        <w:rPr>
          <w:rFonts w:ascii="SimSun" w:hAnsi="SimSun" w:eastAsia="SimSun"/>
          <w:b w:val="0"/>
          <w:i w:val="0"/>
          <w:color w:val="000000"/>
          <w:sz w:val="24"/>
        </w:rPr>
        <w:t>的说明，并提出了解决“铁板砂”问题的方法</w:t>
      </w:r>
      <w:r>
        <w:rPr>
          <w:rFonts w:ascii="TimesNewRomanPSMT" w:hAnsi="TimesNewRomanPSMT" w:eastAsia="TimesNewRomanPSMT"/>
          <w:b w:val="0"/>
          <w:i w:val="0"/>
          <w:color w:val="000000"/>
          <w:sz w:val="16"/>
        </w:rPr>
        <w:t>[20]</w:t>
      </w:r>
      <w:r>
        <w:rPr>
          <w:rFonts w:ascii="SimSun" w:hAnsi="SimSun" w:eastAsia="SimSun"/>
          <w:b w:val="0"/>
          <w:i w:val="0"/>
          <w:color w:val="000000"/>
          <w:sz w:val="24"/>
        </w:rPr>
        <w:t>。</w:t>
      </w:r>
    </w:p>
    <w:p>
      <w:pPr>
        <w:autoSpaceDN w:val="0"/>
        <w:autoSpaceDE w:val="0"/>
        <w:widowControl/>
        <w:spacing w:line="408" w:lineRule="exact" w:before="0" w:after="0"/>
        <w:ind w:left="1054" w:right="138" w:firstLine="470"/>
        <w:jc w:val="both"/>
      </w:pPr>
      <w:r>
        <w:rPr>
          <w:rFonts w:ascii="SimSun" w:hAnsi="SimSun" w:eastAsia="SimSun"/>
          <w:b w:val="0"/>
          <w:i w:val="0"/>
          <w:color w:val="000000"/>
          <w:sz w:val="24"/>
        </w:rPr>
        <w:t>陈树茂、方一航、袁梦等通过实践证明了在接收端未施工二次衬砌的情况下采用无</w:t>
      </w:r>
      <w:r>
        <w:rPr>
          <w:rFonts w:ascii="SimSun" w:hAnsi="SimSun" w:eastAsia="SimSun"/>
          <w:b w:val="0"/>
          <w:i w:val="0"/>
          <w:color w:val="000000"/>
          <w:sz w:val="24"/>
        </w:rPr>
        <w:t>端墙钢套筒结构接收的方案是可行的，为类似因不可抗拒因素造成接收端无法进行端头</w:t>
      </w:r>
      <w:r>
        <w:rPr>
          <w:rFonts w:ascii="SimSun" w:hAnsi="SimSun" w:eastAsia="SimSun"/>
          <w:b w:val="0"/>
          <w:i w:val="0"/>
          <w:color w:val="000000"/>
          <w:sz w:val="24"/>
        </w:rPr>
        <w:t>加固处理或无端墙，或者是因工期延误造成接收井主体尚未完成时的情况提供了一种新</w:t>
      </w:r>
      <w:r>
        <w:rPr>
          <w:rFonts w:ascii="SimSun" w:hAnsi="SimSun" w:eastAsia="SimSun"/>
          <w:b w:val="0"/>
          <w:i w:val="0"/>
          <w:color w:val="000000"/>
          <w:sz w:val="24"/>
        </w:rPr>
        <w:t>的解决思路</w:t>
      </w:r>
      <w:r>
        <w:rPr>
          <w:rFonts w:ascii="TimesNewRomanPSMT" w:hAnsi="TimesNewRomanPSMT" w:eastAsia="TimesNewRomanPSMT"/>
          <w:b w:val="0"/>
          <w:i w:val="0"/>
          <w:color w:val="000000"/>
          <w:sz w:val="16"/>
        </w:rPr>
        <w:t>[21]</w:t>
      </w:r>
      <w:r>
        <w:rPr>
          <w:rFonts w:ascii="SimSun" w:hAnsi="SimSun" w:eastAsia="SimSun"/>
          <w:b w:val="0"/>
          <w:i w:val="0"/>
          <w:color w:val="000000"/>
          <w:sz w:val="24"/>
        </w:rPr>
        <w:t>。</w:t>
      </w:r>
    </w:p>
    <w:p>
      <w:pPr>
        <w:autoSpaceDN w:val="0"/>
        <w:autoSpaceDE w:val="0"/>
        <w:widowControl/>
        <w:spacing w:line="406" w:lineRule="exact" w:before="0" w:after="0"/>
        <w:ind w:left="1054" w:right="136" w:firstLine="470"/>
        <w:jc w:val="both"/>
      </w:pPr>
      <w:r>
        <w:rPr>
          <w:rFonts w:ascii="SimSun" w:hAnsi="SimSun" w:eastAsia="SimSun"/>
          <w:b w:val="0"/>
          <w:i w:val="0"/>
          <w:color w:val="000000"/>
          <w:sz w:val="24"/>
        </w:rPr>
        <w:t>张李恒为了确保钢套筒内的水泥砂浆配合比在盾构冷冻地层接收时能够达到对应的</w:t>
      </w:r>
      <w:r>
        <w:rPr>
          <w:rFonts w:ascii="SimSun" w:hAnsi="SimSun" w:eastAsia="SimSun"/>
          <w:b w:val="0"/>
          <w:i w:val="0"/>
          <w:color w:val="000000"/>
          <w:sz w:val="24"/>
        </w:rPr>
        <w:t>抗压强度，进行了不同水泥砂浆配合比的方案比选并通过实测优选出了最优配合比，在</w:t>
      </w:r>
      <w:r>
        <w:rPr>
          <w:rFonts w:ascii="SimSun" w:hAnsi="SimSun" w:eastAsia="SimSun"/>
          <w:b w:val="0"/>
          <w:i w:val="0"/>
          <w:color w:val="000000"/>
          <w:sz w:val="24"/>
        </w:rPr>
        <w:t>既不影响盾构接收的同时又能在规定的时间下满足强度要求</w:t>
      </w:r>
      <w:r>
        <w:rPr>
          <w:rFonts w:ascii="TimesNewRomanPSMT" w:hAnsi="TimesNewRomanPSMT" w:eastAsia="TimesNewRomanPSMT"/>
          <w:b w:val="0"/>
          <w:i w:val="0"/>
          <w:color w:val="000000"/>
          <w:sz w:val="16"/>
        </w:rPr>
        <w:t>[22]</w:t>
      </w:r>
      <w:r>
        <w:rPr>
          <w:rFonts w:ascii="SimSun" w:hAnsi="SimSun" w:eastAsia="SimSun"/>
          <w:b w:val="0"/>
          <w:i w:val="0"/>
          <w:color w:val="000000"/>
          <w:sz w:val="24"/>
        </w:rPr>
        <w:t>。</w:t>
      </w:r>
    </w:p>
    <w:p>
      <w:pPr>
        <w:autoSpaceDN w:val="0"/>
        <w:tabs>
          <w:tab w:pos="1524" w:val="left"/>
          <w:tab w:pos="1526" w:val="left"/>
        </w:tabs>
        <w:autoSpaceDE w:val="0"/>
        <w:widowControl/>
        <w:spacing w:line="404" w:lineRule="exact" w:before="22" w:after="0"/>
        <w:ind w:left="1054" w:right="0" w:firstLine="0"/>
        <w:jc w:val="left"/>
      </w:pPr>
      <w:r>
        <w:tab/>
      </w:r>
      <w:r>
        <w:rPr>
          <w:rFonts w:ascii="Times New Roman" w:hAnsi="Times New Roman" w:eastAsia="Times New Roman"/>
          <w:b/>
          <w:i w:val="0"/>
          <w:color w:val="000000"/>
          <w:sz w:val="24"/>
        </w:rPr>
        <w:t>2.</w:t>
      </w:r>
      <w:r>
        <w:rPr>
          <w:rFonts w:ascii="SimHei" w:hAnsi="SimHei" w:eastAsia="SimHei"/>
          <w:b w:val="0"/>
          <w:i w:val="0"/>
          <w:color w:val="000000"/>
          <w:sz w:val="24"/>
        </w:rPr>
        <w:t>钢套筒优化设计研究现状</w:t>
      </w:r>
      <w:r>
        <w:br/>
      </w:r>
      <w:r>
        <w:tab/>
      </w:r>
      <w:r>
        <w:rPr>
          <w:rFonts w:ascii="SimSun" w:hAnsi="SimSun" w:eastAsia="SimSun"/>
          <w:b w:val="0"/>
          <w:i w:val="0"/>
          <w:color w:val="000000"/>
          <w:sz w:val="24"/>
        </w:rPr>
        <w:t>由于实际施工中面临的情况有一定差异，所以钢套筒的类型和尺寸也不尽相同，学</w:t>
      </w:r>
      <w:r>
        <w:rPr>
          <w:rFonts w:ascii="SimSun" w:hAnsi="SimSun" w:eastAsia="SimSun"/>
          <w:b w:val="0"/>
          <w:i w:val="0"/>
          <w:color w:val="000000"/>
          <w:sz w:val="24"/>
        </w:rPr>
        <w:t>者们也对钢套筒的设计改进进行了一定研究。许红民对由于常规钢套筒的上部盖板以及</w:t>
      </w:r>
      <w:r>
        <w:rPr>
          <w:rFonts w:ascii="SimSun" w:hAnsi="SimSun" w:eastAsia="SimSun"/>
          <w:b w:val="0"/>
          <w:i w:val="0"/>
          <w:color w:val="000000"/>
          <w:sz w:val="24"/>
        </w:rPr>
        <w:t>后端盖尺寸较大所造成的钢套筒运输不便和安装困难等问题提出了后端盖对半连接平板</w:t>
      </w:r>
      <w:r>
        <w:rPr>
          <w:rFonts w:ascii="SimSun" w:hAnsi="SimSun" w:eastAsia="SimSun"/>
          <w:b w:val="0"/>
          <w:i w:val="0"/>
          <w:color w:val="000000"/>
          <w:sz w:val="24"/>
        </w:rPr>
        <w:t>式结构的优化设计，这样的装配式设计既能方便运输与安装又能达到受力的需求，在实</w:t>
      </w:r>
      <w:r>
        <w:rPr>
          <w:rFonts w:ascii="SimSun" w:hAnsi="SimSun" w:eastAsia="SimSun"/>
          <w:b w:val="0"/>
          <w:i w:val="0"/>
          <w:color w:val="000000"/>
          <w:sz w:val="24"/>
        </w:rPr>
        <w:t>际工程中能够有效的缩短工期</w:t>
      </w:r>
      <w:r>
        <w:rPr>
          <w:rFonts w:ascii="TimesNewRomanPSMT" w:hAnsi="TimesNewRomanPSMT" w:eastAsia="TimesNewRomanPSMT"/>
          <w:b w:val="0"/>
          <w:i w:val="0"/>
          <w:color w:val="000000"/>
          <w:sz w:val="16"/>
        </w:rPr>
        <w:t>[23]</w:t>
      </w:r>
      <w:r>
        <w:rPr>
          <w:rFonts w:ascii="SimSun" w:hAnsi="SimSun" w:eastAsia="SimSun"/>
          <w:b w:val="0"/>
          <w:i w:val="0"/>
          <w:color w:val="000000"/>
          <w:sz w:val="24"/>
        </w:rPr>
        <w:t>。</w:t>
      </w:r>
    </w:p>
    <w:p>
      <w:pPr>
        <w:autoSpaceDN w:val="0"/>
        <w:autoSpaceDE w:val="0"/>
        <w:widowControl/>
        <w:spacing w:line="408" w:lineRule="exact" w:before="0" w:after="0"/>
        <w:ind w:left="1054" w:right="138" w:firstLine="470"/>
        <w:jc w:val="both"/>
      </w:pPr>
      <w:r>
        <w:rPr>
          <w:rFonts w:ascii="SimSun" w:hAnsi="SimSun" w:eastAsia="SimSun"/>
          <w:b w:val="0"/>
          <w:i w:val="0"/>
          <w:color w:val="000000"/>
          <w:sz w:val="24"/>
        </w:rPr>
        <w:t>陈星欣、尹清锋、翟梁旭等针对钢套筒焊接连接盾构机时，存在无法进行盾体组装</w:t>
      </w:r>
      <w:r>
        <w:rPr>
          <w:rFonts w:ascii="SimSun" w:hAnsi="SimSun" w:eastAsia="SimSun"/>
          <w:b w:val="0"/>
          <w:i w:val="0"/>
          <w:color w:val="000000"/>
          <w:sz w:val="24"/>
        </w:rPr>
        <w:t>焊接和拆解切割的难题提出了钢套筒两侧设置两个切割密封门、在钢套筒顶部与尾部设</w:t>
      </w:r>
      <w:r>
        <w:rPr>
          <w:rFonts w:ascii="SimSun" w:hAnsi="SimSun" w:eastAsia="SimSun"/>
          <w:b w:val="0"/>
          <w:i w:val="0"/>
          <w:color w:val="000000"/>
          <w:sz w:val="24"/>
        </w:rPr>
        <w:t>置两个填砂水的密封门的具体改进措施并成功实践，取得了良好的经济、社会以及环境</w:t>
      </w:r>
      <w:r>
        <w:rPr>
          <w:rFonts w:ascii="SimSun" w:hAnsi="SimSun" w:eastAsia="SimSun"/>
          <w:b w:val="0"/>
          <w:i w:val="0"/>
          <w:color w:val="000000"/>
          <w:sz w:val="24"/>
        </w:rPr>
        <w:t>效益</w:t>
      </w:r>
      <w:r>
        <w:rPr>
          <w:rFonts w:ascii="TimesNewRomanPSMT" w:hAnsi="TimesNewRomanPSMT" w:eastAsia="TimesNewRomanPSMT"/>
          <w:b w:val="0"/>
          <w:i w:val="0"/>
          <w:color w:val="000000"/>
          <w:sz w:val="16"/>
        </w:rPr>
        <w:t>[24]</w:t>
      </w:r>
      <w:r>
        <w:rPr>
          <w:rFonts w:ascii="SimSun" w:hAnsi="SimSun" w:eastAsia="SimSun"/>
          <w:b w:val="0"/>
          <w:i w:val="0"/>
          <w:color w:val="000000"/>
          <w:sz w:val="24"/>
        </w:rPr>
        <w:t>。</w:t>
      </w:r>
    </w:p>
    <w:p>
      <w:pPr>
        <w:autoSpaceDN w:val="0"/>
        <w:autoSpaceDE w:val="0"/>
        <w:widowControl/>
        <w:spacing w:line="408" w:lineRule="exact" w:before="0" w:after="282"/>
        <w:ind w:left="1054" w:right="138" w:firstLine="470"/>
        <w:jc w:val="both"/>
      </w:pPr>
      <w:r>
        <w:rPr>
          <w:rFonts w:ascii="SimSun" w:hAnsi="SimSun" w:eastAsia="SimSun"/>
          <w:b w:val="0"/>
          <w:i w:val="0"/>
          <w:color w:val="000000"/>
          <w:sz w:val="24"/>
        </w:rPr>
        <w:t>王健对钢套筒的设计参数进行了后端盖从球形改为平面型、钢套筒筒体设置调料口</w:t>
      </w:r>
      <w:r>
        <w:rPr>
          <w:rFonts w:ascii="SimSun" w:hAnsi="SimSun" w:eastAsia="SimSun"/>
          <w:b w:val="0"/>
          <w:i w:val="0"/>
          <w:color w:val="000000"/>
          <w:sz w:val="24"/>
        </w:rPr>
        <w:t>以及采用加强接收钢套筒基座的三项改进措施。并依托实际工程提出了改进后钢套筒接</w:t>
      </w:r>
      <w:r>
        <w:rPr>
          <w:rFonts w:ascii="SimSun" w:hAnsi="SimSun" w:eastAsia="SimSun"/>
          <w:b w:val="0"/>
          <w:i w:val="0"/>
          <w:color w:val="000000"/>
          <w:sz w:val="24"/>
        </w:rPr>
        <w:t>收工艺的施工要点</w:t>
      </w:r>
      <w:r>
        <w:rPr>
          <w:rFonts w:ascii="TimesNewRomanPSMT" w:hAnsi="TimesNewRomanPSMT" w:eastAsia="TimesNewRomanPSMT"/>
          <w:b w:val="0"/>
          <w:i w:val="0"/>
          <w:color w:val="000000"/>
          <w:sz w:val="16"/>
        </w:rPr>
        <w:t>[25]</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2" name="Picture 9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3" name="Picture 9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w:t>
      </w:r>
      <w:r>
        <w:rPr>
          <w:rFonts w:ascii="SimHei" w:hAnsi="SimHei" w:eastAsia="SimHei"/>
          <w:b w:val="0"/>
          <w:i w:val="0"/>
          <w:color w:val="000000"/>
          <w:sz w:val="24"/>
        </w:rPr>
        <w:t xml:space="preserve">页 </w:t>
      </w:r>
    </w:p>
    <w:p>
      <w:pPr>
        <w:autoSpaceDN w:val="0"/>
        <w:autoSpaceDE w:val="0"/>
        <w:widowControl/>
        <w:spacing w:line="408" w:lineRule="exact" w:before="232" w:after="0"/>
        <w:ind w:left="1054" w:right="138" w:firstLine="470"/>
        <w:jc w:val="both"/>
      </w:pPr>
      <w:r>
        <w:rPr>
          <w:rFonts w:ascii="SimSun" w:hAnsi="SimSun" w:eastAsia="SimSun"/>
          <w:b w:val="0"/>
          <w:i w:val="0"/>
          <w:color w:val="000000"/>
          <w:sz w:val="24"/>
        </w:rPr>
        <w:t>张中安对常见的盾构接收加固措施进行了比较，对于实际工程存在的地面加固措施</w:t>
      </w:r>
      <w:r>
        <w:rPr>
          <w:rFonts w:ascii="SimSun" w:hAnsi="SimSun" w:eastAsia="SimSun"/>
          <w:b w:val="0"/>
          <w:i w:val="0"/>
          <w:color w:val="000000"/>
          <w:sz w:val="24"/>
        </w:rPr>
        <w:t>无法正常施工的情况，使用钢套筒接收技术进行盾构的接收，取得了良好的接收效果。</w:t>
      </w:r>
      <w:r>
        <w:rPr>
          <w:rFonts w:ascii="SimSun" w:hAnsi="SimSun" w:eastAsia="SimSun"/>
          <w:b w:val="0"/>
          <w:i w:val="0"/>
          <w:color w:val="000000"/>
          <w:sz w:val="24"/>
        </w:rPr>
        <w:t>得出了钢套筒接收技术具有高安全性、高适应性的特点</w:t>
      </w:r>
      <w:r>
        <w:rPr>
          <w:rFonts w:ascii="TimesNewRomanPSMT" w:hAnsi="TimesNewRomanPSMT" w:eastAsia="TimesNewRomanPSMT"/>
          <w:b w:val="0"/>
          <w:i w:val="0"/>
          <w:color w:val="000000"/>
          <w:sz w:val="16"/>
        </w:rPr>
        <w:t>[26]</w:t>
      </w:r>
      <w:r>
        <w:rPr>
          <w:rFonts w:ascii="SimSun" w:hAnsi="SimSun" w:eastAsia="SimSun"/>
          <w:b w:val="0"/>
          <w:i w:val="0"/>
          <w:color w:val="000000"/>
          <w:sz w:val="24"/>
        </w:rPr>
        <w:t>。</w:t>
      </w:r>
    </w:p>
    <w:p>
      <w:pPr>
        <w:autoSpaceDN w:val="0"/>
        <w:tabs>
          <w:tab w:pos="1524" w:val="left"/>
        </w:tabs>
        <w:autoSpaceDE w:val="0"/>
        <w:widowControl/>
        <w:spacing w:line="408" w:lineRule="exact" w:before="0" w:after="0"/>
        <w:ind w:left="1054" w:right="0" w:firstLine="0"/>
        <w:jc w:val="left"/>
      </w:pPr>
      <w:r>
        <w:tab/>
      </w:r>
      <w:r>
        <w:rPr>
          <w:rFonts w:ascii="SimSun" w:hAnsi="SimSun" w:eastAsia="SimSun"/>
          <w:b w:val="0"/>
          <w:i w:val="0"/>
          <w:color w:val="000000"/>
          <w:sz w:val="24"/>
        </w:rPr>
        <w:t>陈珊东总结出了钢套筒接收工艺的优缺点</w:t>
      </w:r>
      <w:r>
        <w:rPr>
          <w:rFonts w:ascii="TimesNewRomanPSMT" w:hAnsi="TimesNewRomanPSMT" w:eastAsia="TimesNewRomanPSMT"/>
          <w:b w:val="0"/>
          <w:i w:val="0"/>
          <w:color w:val="000000"/>
          <w:sz w:val="16"/>
        </w:rPr>
        <w:t>[27]</w:t>
      </w:r>
      <w:r>
        <w:rPr>
          <w:rFonts w:ascii="SimSun" w:hAnsi="SimSun" w:eastAsia="SimSun"/>
          <w:b w:val="0"/>
          <w:i w:val="0"/>
          <w:color w:val="000000"/>
          <w:sz w:val="24"/>
        </w:rPr>
        <w:t>；徐应祥，花燕舟，车晨阳提出在上软</w:t>
      </w:r>
      <w:r>
        <w:rPr>
          <w:rFonts w:ascii="SimSun" w:hAnsi="SimSun" w:eastAsia="SimSun"/>
          <w:b w:val="0"/>
          <w:i w:val="0"/>
          <w:color w:val="000000"/>
          <w:sz w:val="24"/>
        </w:rPr>
        <w:t>下卧、全砂层或是全硬岩等地层中采用钢套筒工艺是接收盾构的首选</w:t>
      </w:r>
      <w:r>
        <w:rPr>
          <w:rFonts w:ascii="TimesNewRomanPSMT" w:hAnsi="TimesNewRomanPSMT" w:eastAsia="TimesNewRomanPSMT"/>
          <w:b w:val="0"/>
          <w:i w:val="0"/>
          <w:color w:val="000000"/>
          <w:sz w:val="16"/>
        </w:rPr>
        <w:t>[28]</w:t>
      </w:r>
      <w:r>
        <w:rPr>
          <w:rFonts w:ascii="SimSun" w:hAnsi="SimSun" w:eastAsia="SimSun"/>
          <w:b w:val="0"/>
          <w:i w:val="0"/>
          <w:color w:val="000000"/>
          <w:sz w:val="24"/>
        </w:rPr>
        <w:t>。</w:t>
      </w:r>
    </w:p>
    <w:p>
      <w:pPr>
        <w:autoSpaceDN w:val="0"/>
        <w:tabs>
          <w:tab w:pos="1524" w:val="left"/>
        </w:tabs>
        <w:autoSpaceDE w:val="0"/>
        <w:widowControl/>
        <w:spacing w:line="416" w:lineRule="exact" w:before="0" w:after="0"/>
        <w:ind w:left="1054" w:right="0" w:firstLine="0"/>
        <w:jc w:val="left"/>
      </w:pPr>
      <w:r>
        <w:tab/>
      </w:r>
      <w:r>
        <w:rPr>
          <w:rFonts w:ascii="SimSun" w:hAnsi="SimSun" w:eastAsia="SimSun"/>
          <w:b w:val="0"/>
          <w:i w:val="0"/>
          <w:color w:val="000000"/>
          <w:sz w:val="24"/>
        </w:rPr>
        <w:t>而在盾构接收过程中钢套筒的受力变形特征，仅有廖少明，门燕青钊，赵国强等在</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年对盾构接收中的钢套筒受力变形进行了数值模拟计算</w:t>
      </w:r>
      <w:r>
        <w:rPr>
          <w:rFonts w:ascii="TimesNewRomanPSMT" w:hAnsi="TimesNewRomanPSMT" w:eastAsia="TimesNewRomanPSMT"/>
          <w:b w:val="0"/>
          <w:i w:val="0"/>
          <w:color w:val="000000"/>
          <w:sz w:val="16"/>
        </w:rPr>
        <w:t>[29]</w:t>
      </w:r>
      <w:r>
        <w:rPr>
          <w:rFonts w:ascii="SimSun" w:hAnsi="SimSun" w:eastAsia="SimSun"/>
          <w:b w:val="0"/>
          <w:i w:val="0"/>
          <w:color w:val="000000"/>
          <w:sz w:val="24"/>
        </w:rPr>
        <w:t>。</w:t>
      </w:r>
    </w:p>
    <w:p>
      <w:pPr>
        <w:autoSpaceDN w:val="0"/>
        <w:autoSpaceDE w:val="0"/>
        <w:widowControl/>
        <w:spacing w:line="293" w:lineRule="auto" w:before="150" w:after="0"/>
        <w:ind w:left="1054" w:right="136" w:firstLine="470"/>
        <w:jc w:val="both"/>
      </w:pPr>
      <w:r>
        <w:rPr>
          <w:rFonts w:ascii="SimSun" w:hAnsi="SimSun" w:eastAsia="SimSun"/>
          <w:b w:val="0"/>
          <w:i w:val="0"/>
          <w:color w:val="000000"/>
          <w:sz w:val="24"/>
        </w:rPr>
        <w:t>从上述盾构钢套筒接收研究现状可以看出，大多数的学者将研究集中在盾构接收过</w:t>
      </w:r>
      <w:r>
        <w:rPr>
          <w:rFonts w:ascii="SimSun" w:hAnsi="SimSun" w:eastAsia="SimSun"/>
          <w:b w:val="0"/>
          <w:i w:val="0"/>
          <w:color w:val="000000"/>
          <w:sz w:val="24"/>
        </w:rPr>
        <w:t>程中的施工技术、接收用钢套筒的设计改进以及钢套筒接收工艺的优缺点比较等方面，</w:t>
      </w:r>
      <w:r>
        <w:rPr>
          <w:rFonts w:ascii="SimSun" w:hAnsi="SimSun" w:eastAsia="SimSun"/>
          <w:b w:val="0"/>
          <w:i w:val="0"/>
          <w:color w:val="000000"/>
          <w:sz w:val="24"/>
        </w:rPr>
        <w:t>鲜有对于盾构接收中钢套筒结构力学行为地研究，而在整个盾构接收过程中，钢套筒结</w:t>
      </w:r>
      <w:r>
        <w:rPr>
          <w:rFonts w:ascii="SimSun" w:hAnsi="SimSun" w:eastAsia="SimSun"/>
          <w:b w:val="0"/>
          <w:i w:val="0"/>
          <w:color w:val="000000"/>
          <w:sz w:val="24"/>
        </w:rPr>
        <w:t>构力学行为变化直接关系到盾构接收成功与否。掌握了盾构接收中钢套筒的结构力学行</w:t>
      </w:r>
      <w:r>
        <w:rPr>
          <w:rFonts w:ascii="SimSun" w:hAnsi="SimSun" w:eastAsia="SimSun"/>
          <w:b w:val="0"/>
          <w:i w:val="0"/>
          <w:color w:val="000000"/>
          <w:sz w:val="24"/>
        </w:rPr>
        <w:t>为变化规律就能够采取针对性的控制措施，进而有效降低使用盾构钢套筒接收技术的风</w:t>
      </w:r>
      <w:r>
        <w:rPr>
          <w:rFonts w:ascii="SimSun" w:hAnsi="SimSun" w:eastAsia="SimSun"/>
          <w:b w:val="0"/>
          <w:i w:val="0"/>
          <w:color w:val="000000"/>
          <w:sz w:val="24"/>
        </w:rPr>
        <w:t>险。所以，迫切需要对盾构接收中钢套筒的结构力学行为做深入研究。</w:t>
      </w:r>
    </w:p>
    <w:p>
      <w:pPr>
        <w:autoSpaceDN w:val="0"/>
        <w:autoSpaceDE w:val="0"/>
        <w:widowControl/>
        <w:spacing w:line="376" w:lineRule="exact" w:before="376" w:after="0"/>
        <w:ind w:left="1054" w:right="0" w:firstLine="0"/>
        <w:jc w:val="left"/>
      </w:pPr>
      <w:r>
        <w:rPr>
          <w:rFonts w:ascii="TimesNewRomanPSMT" w:hAnsi="TimesNewRomanPSMT" w:eastAsia="TimesNewRomanPSMT"/>
          <w:b w:val="0"/>
          <w:i w:val="0"/>
          <w:color w:val="000000"/>
          <w:sz w:val="28"/>
        </w:rPr>
        <w:t>1.2.2</w:t>
      </w:r>
      <w:r>
        <w:rPr>
          <w:rFonts w:ascii="SimHei" w:hAnsi="SimHei" w:eastAsia="SimHei"/>
          <w:b w:val="0"/>
          <w:i w:val="0"/>
          <w:color w:val="000000"/>
          <w:sz w:val="28"/>
        </w:rPr>
        <w:t>盾构钢套筒接收施工风险评价研究现状</w:t>
      </w:r>
    </w:p>
    <w:p>
      <w:pPr>
        <w:autoSpaceDN w:val="0"/>
        <w:autoSpaceDE w:val="0"/>
        <w:widowControl/>
        <w:spacing w:line="406" w:lineRule="exact" w:before="240" w:after="0"/>
        <w:ind w:left="1054" w:right="0" w:firstLine="470"/>
        <w:jc w:val="left"/>
      </w:pPr>
      <w:r>
        <w:rPr>
          <w:rFonts w:ascii="SimSun" w:hAnsi="SimSun" w:eastAsia="SimSun"/>
          <w:b w:val="0"/>
          <w:i w:val="0"/>
          <w:color w:val="000000"/>
          <w:sz w:val="24"/>
        </w:rPr>
        <w:t>国外学者对于在地下工程中使用盾构法进行施工的风险管理研究起步较早。</w:t>
      </w:r>
      <w:r>
        <w:rPr>
          <w:rFonts w:ascii="TimesNewRomanPSMT" w:hAnsi="TimesNewRomanPSMT" w:eastAsia="TimesNewRomanPSMT"/>
          <w:b w:val="0"/>
          <w:i w:val="0"/>
          <w:color w:val="000000"/>
          <w:sz w:val="24"/>
        </w:rPr>
        <w:t xml:space="preserve">Chung </w:t>
      </w:r>
      <w:r>
        <w:rPr>
          <w:rFonts w:ascii="TimesNewRomanPSMT" w:hAnsi="TimesNewRomanPSMT" w:eastAsia="TimesNewRomanPSMT"/>
          <w:b w:val="0"/>
          <w:i w:val="0"/>
          <w:color w:val="000000"/>
          <w:sz w:val="24"/>
        </w:rPr>
        <w:t>Heeyoung</w:t>
      </w:r>
      <w:r>
        <w:rPr>
          <w:rFonts w:ascii="SimSun" w:hAnsi="SimSun" w:eastAsia="SimSun"/>
          <w:b w:val="0"/>
          <w:i w:val="0"/>
          <w:color w:val="000000"/>
          <w:sz w:val="24"/>
        </w:rPr>
        <w:t xml:space="preserve"> 提出了一种基于贝叶斯网络的盾构法施工风险分析模型</w:t>
      </w:r>
      <w:r>
        <w:rPr>
          <w:rFonts w:ascii="TimesNewRomanPSMT" w:hAnsi="TimesNewRomanPSMT" w:eastAsia="TimesNewRomanPSMT"/>
          <w:b w:val="0"/>
          <w:i w:val="0"/>
          <w:color w:val="000000"/>
          <w:sz w:val="16"/>
        </w:rPr>
        <w:t>[30]</w:t>
      </w:r>
      <w:r>
        <w:rPr>
          <w:rFonts w:ascii="SimSun" w:hAnsi="SimSun" w:eastAsia="SimSun"/>
          <w:b w:val="0"/>
          <w:i w:val="0"/>
          <w:color w:val="000000"/>
          <w:sz w:val="24"/>
        </w:rPr>
        <w:t>；</w:t>
      </w:r>
      <w:r>
        <w:rPr>
          <w:rFonts w:ascii="TimesNewRomanPSMT" w:hAnsi="TimesNewRomanPSMT" w:eastAsia="TimesNewRomanPSMT"/>
          <w:b w:val="0"/>
          <w:i w:val="0"/>
          <w:color w:val="000000"/>
          <w:sz w:val="24"/>
        </w:rPr>
        <w:t>Hastak Makarand</w:t>
      </w:r>
      <w:r>
        <w:rPr>
          <w:rFonts w:ascii="SimSun" w:hAnsi="SimSun" w:eastAsia="SimSun"/>
          <w:b w:val="0"/>
          <w:i w:val="0"/>
          <w:color w:val="000000"/>
          <w:sz w:val="24"/>
        </w:rPr>
        <w:t>总结了地铁施工中可能存在的风险因素并制定了相应的应对措施</w:t>
      </w:r>
      <w:r>
        <w:rPr>
          <w:rFonts w:ascii="TimesNewRomanPSMT" w:hAnsi="TimesNewRomanPSMT" w:eastAsia="TimesNewRomanPSMT"/>
          <w:b w:val="0"/>
          <w:i w:val="0"/>
          <w:color w:val="000000"/>
          <w:sz w:val="16"/>
        </w:rPr>
        <w:t>[31]</w:t>
      </w:r>
      <w:r>
        <w:rPr>
          <w:rFonts w:ascii="SimSun" w:hAnsi="SimSun" w:eastAsia="SimSun"/>
          <w:b w:val="0"/>
          <w:i w:val="0"/>
          <w:color w:val="000000"/>
          <w:sz w:val="24"/>
        </w:rPr>
        <w:t>；</w:t>
      </w:r>
      <w:r>
        <w:rPr>
          <w:rFonts w:ascii="TimesNewRomanPSMT" w:hAnsi="TimesNewRomanPSMT" w:eastAsia="TimesNewRomanPSMT"/>
          <w:b w:val="0"/>
          <w:i w:val="0"/>
          <w:color w:val="000000"/>
          <w:sz w:val="24"/>
        </w:rPr>
        <w:t>Qian FANG</w:t>
      </w:r>
      <w:r>
        <w:rPr>
          <w:rFonts w:ascii="SimSun" w:hAnsi="SimSun" w:eastAsia="SimSun"/>
          <w:b w:val="0"/>
          <w:i w:val="0"/>
          <w:color w:val="000000"/>
          <w:sz w:val="24"/>
        </w:rPr>
        <w:t xml:space="preserve"> 为了在</w:t>
      </w:r>
      <w:r>
        <w:rPr>
          <w:rFonts w:ascii="SimSun" w:hAnsi="SimSun" w:eastAsia="SimSun"/>
          <w:b w:val="0"/>
          <w:i w:val="0"/>
          <w:color w:val="000000"/>
          <w:sz w:val="24"/>
        </w:rPr>
        <w:t>地铁施工中保证周围环境的安全，提出了以地面沉降控制和既有结构保护为目标的风险</w:t>
      </w:r>
      <w:r>
        <w:rPr>
          <w:rFonts w:ascii="SimSun" w:hAnsi="SimSun" w:eastAsia="SimSun"/>
          <w:b w:val="0"/>
          <w:i w:val="0"/>
          <w:color w:val="000000"/>
          <w:sz w:val="24"/>
        </w:rPr>
        <w:t>管理体系</w:t>
      </w:r>
      <w:r>
        <w:rPr>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Li Wang</w:t>
      </w:r>
      <w:r>
        <w:rPr>
          <w:rFonts w:ascii="SimSun" w:hAnsi="SimSun" w:eastAsia="SimSun"/>
          <w:b w:val="0"/>
          <w:i w:val="0"/>
          <w:color w:val="000000"/>
          <w:sz w:val="24"/>
        </w:rPr>
        <w:t xml:space="preserve"> 结合地铁的发展历程，提出了在地铁建设过程中的关键以及降低</w:t>
      </w:r>
      <w:r>
        <w:rPr>
          <w:rFonts w:ascii="SimSun" w:hAnsi="SimSun" w:eastAsia="SimSun"/>
          <w:b w:val="0"/>
          <w:i w:val="0"/>
          <w:color w:val="000000"/>
          <w:sz w:val="24"/>
        </w:rPr>
        <w:t>地铁施工风险的措施</w:t>
      </w:r>
      <w:r>
        <w:rPr>
          <w:rFonts w:ascii="TimesNewRomanPSMT" w:hAnsi="TimesNewRomanPSMT" w:eastAsia="TimesNewRomanPSMT"/>
          <w:b w:val="0"/>
          <w:i w:val="0"/>
          <w:color w:val="000000"/>
          <w:sz w:val="16"/>
        </w:rPr>
        <w:t>[33]</w:t>
      </w:r>
      <w:r>
        <w:rPr>
          <w:rFonts w:ascii="SimSun" w:hAnsi="SimSun" w:eastAsia="SimSun"/>
          <w:b w:val="0"/>
          <w:i w:val="0"/>
          <w:color w:val="000000"/>
          <w:sz w:val="24"/>
        </w:rPr>
        <w:t>；</w:t>
      </w:r>
      <w:r>
        <w:rPr>
          <w:rFonts w:ascii="TimesNewRomanPSMT" w:hAnsi="TimesNewRomanPSMT" w:eastAsia="TimesNewRomanPSMT"/>
          <w:b w:val="0"/>
          <w:i w:val="0"/>
          <w:color w:val="000000"/>
          <w:sz w:val="24"/>
        </w:rPr>
        <w:t>Zhang Ai Jun</w:t>
      </w:r>
      <w:r>
        <w:rPr>
          <w:rFonts w:ascii="SimSun" w:hAnsi="SimSun" w:eastAsia="SimSun"/>
          <w:b w:val="0"/>
          <w:i w:val="0"/>
          <w:color w:val="000000"/>
          <w:sz w:val="24"/>
        </w:rPr>
        <w:t xml:space="preserve"> 明确了地铁施工各个部门之间的安全责任，并探</w:t>
      </w:r>
      <w:r>
        <w:rPr>
          <w:rFonts w:ascii="SimSun" w:hAnsi="SimSun" w:eastAsia="SimSun"/>
          <w:b w:val="0"/>
          <w:i w:val="0"/>
          <w:color w:val="000000"/>
          <w:sz w:val="24"/>
        </w:rPr>
        <w:t>讨了在施工过程中为提高周边环境的安全，进行浅埋暗挖施工技术的可能性</w:t>
      </w:r>
      <w:r>
        <w:rPr>
          <w:rFonts w:ascii="TimesNewRomanPSMT" w:hAnsi="TimesNewRomanPSMT" w:eastAsia="TimesNewRomanPSMT"/>
          <w:b w:val="0"/>
          <w:i w:val="0"/>
          <w:color w:val="000000"/>
          <w:sz w:val="16"/>
        </w:rPr>
        <w:t>[34]</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Chen Gui </w:t>
      </w:r>
      <w:r>
        <w:rPr>
          <w:rFonts w:ascii="TimesNewRomanPSMT" w:hAnsi="TimesNewRomanPSMT" w:eastAsia="TimesNewRomanPSMT"/>
          <w:b w:val="0"/>
          <w:i w:val="0"/>
          <w:color w:val="000000"/>
          <w:sz w:val="24"/>
        </w:rPr>
        <w:t>Xiang</w:t>
      </w:r>
      <w:r>
        <w:rPr>
          <w:rFonts w:ascii="SimSun" w:hAnsi="SimSun" w:eastAsia="SimSun"/>
          <w:b w:val="0"/>
          <w:i w:val="0"/>
          <w:color w:val="000000"/>
          <w:sz w:val="24"/>
        </w:rPr>
        <w:t xml:space="preserve"> 阐述了风险管理的过程，并对地铁风险管理的优点和存在的误区进行了总结</w:t>
      </w:r>
      <w:r>
        <w:rPr>
          <w:rFonts w:ascii="TimesNewRomanPSMT" w:hAnsi="TimesNewRomanPSMT" w:eastAsia="TimesNewRomanPSMT"/>
          <w:b w:val="0"/>
          <w:i w:val="0"/>
          <w:color w:val="000000"/>
          <w:sz w:val="16"/>
        </w:rPr>
        <w:t>[35]</w:t>
      </w:r>
      <w:r>
        <w:rPr>
          <w:rFonts w:ascii="SimSun" w:hAnsi="SimSun" w:eastAsia="SimSun"/>
          <w:b w:val="0"/>
          <w:i w:val="0"/>
          <w:color w:val="000000"/>
          <w:sz w:val="24"/>
        </w:rPr>
        <w:t>；</w:t>
      </w:r>
      <w:r>
        <w:rPr>
          <w:rFonts w:ascii="TimesNewRomanPSMT" w:hAnsi="TimesNewRomanPSMT" w:eastAsia="TimesNewRomanPSMT"/>
          <w:b w:val="0"/>
          <w:i w:val="0"/>
          <w:color w:val="000000"/>
          <w:sz w:val="24"/>
        </w:rPr>
        <w:t>Reilly J.J</w:t>
      </w:r>
      <w:r>
        <w:rPr>
          <w:rFonts w:ascii="SimSun" w:hAnsi="SimSun" w:eastAsia="SimSun"/>
          <w:b w:val="0"/>
          <w:i w:val="0"/>
          <w:color w:val="000000"/>
          <w:sz w:val="24"/>
        </w:rPr>
        <w:t xml:space="preserve"> 指出在某一个项目中适用的特定的管理办法在别的项目里不一定适用并通过地</w:t>
      </w:r>
      <w:r>
        <w:rPr>
          <w:rFonts w:ascii="SimSun" w:hAnsi="SimSun" w:eastAsia="SimSun"/>
          <w:b w:val="0"/>
          <w:i w:val="0"/>
          <w:color w:val="000000"/>
          <w:sz w:val="24"/>
        </w:rPr>
        <w:t>下工程提出了一种改进的项目交付过程的方法</w:t>
      </w:r>
      <w:r>
        <w:rPr>
          <w:rFonts w:ascii="TimesNewRomanPSMT" w:hAnsi="TimesNewRomanPSMT" w:eastAsia="TimesNewRomanPSMT"/>
          <w:b w:val="0"/>
          <w:i w:val="0"/>
          <w:color w:val="000000"/>
          <w:sz w:val="16"/>
        </w:rPr>
        <w:t>[36-38]</w:t>
      </w:r>
      <w:r>
        <w:rPr>
          <w:rFonts w:ascii="SimSun" w:hAnsi="SimSun" w:eastAsia="SimSun"/>
          <w:b w:val="0"/>
          <w:i w:val="0"/>
          <w:color w:val="000000"/>
          <w:sz w:val="24"/>
        </w:rPr>
        <w:t>。</w:t>
      </w:r>
    </w:p>
    <w:p>
      <w:pPr>
        <w:autoSpaceDN w:val="0"/>
        <w:autoSpaceDE w:val="0"/>
        <w:widowControl/>
        <w:spacing w:line="271" w:lineRule="auto" w:before="168" w:after="0"/>
        <w:ind w:left="1054" w:right="138" w:firstLine="470"/>
        <w:jc w:val="both"/>
      </w:pPr>
      <w:r>
        <w:rPr>
          <w:rFonts w:ascii="SimSun" w:hAnsi="SimSun" w:eastAsia="SimSun"/>
          <w:b w:val="0"/>
          <w:i w:val="0"/>
          <w:color w:val="000000"/>
          <w:sz w:val="24"/>
        </w:rPr>
        <w:t>对于使用盾构钢套筒接收技术时，由于钢套筒在接收盾构过程中，不仅面临复杂的</w:t>
      </w:r>
      <w:r>
        <w:rPr>
          <w:rFonts w:ascii="SimSun" w:hAnsi="SimSun" w:eastAsia="SimSun"/>
          <w:b w:val="0"/>
          <w:i w:val="0"/>
          <w:color w:val="000000"/>
          <w:sz w:val="24"/>
        </w:rPr>
        <w:t>周边环境并常常面对着各种突发的危险，如涌水、涌砂，地面沉降等问题。这对盾构接</w:t>
      </w:r>
      <w:r>
        <w:rPr>
          <w:rFonts w:ascii="SimSun" w:hAnsi="SimSun" w:eastAsia="SimSun"/>
          <w:b w:val="0"/>
          <w:i w:val="0"/>
          <w:color w:val="000000"/>
          <w:sz w:val="24"/>
        </w:rPr>
        <w:t>收的安全产生了较大地影响，所以盾构钢套筒接收风险控制也是各方学者研究的重点。</w:t>
      </w:r>
    </w:p>
    <w:p>
      <w:pPr>
        <w:autoSpaceDN w:val="0"/>
        <w:autoSpaceDE w:val="0"/>
        <w:widowControl/>
        <w:spacing w:line="406" w:lineRule="exact" w:before="2" w:after="0"/>
        <w:ind w:left="1054" w:right="138" w:firstLine="470"/>
        <w:jc w:val="both"/>
      </w:pPr>
      <w:r>
        <w:rPr>
          <w:rFonts w:ascii="SimSun" w:hAnsi="SimSun" w:eastAsia="SimSun"/>
          <w:b w:val="0"/>
          <w:i w:val="0"/>
          <w:color w:val="000000"/>
          <w:sz w:val="24"/>
        </w:rPr>
        <w:t>杨胜斌结合实际工程，对地铁盾构接收过程中可能存在的刀盘被冻住，洞门涌水、</w:t>
      </w:r>
      <w:r>
        <w:rPr>
          <w:rFonts w:ascii="SimSun" w:hAnsi="SimSun" w:eastAsia="SimSun"/>
          <w:b w:val="0"/>
          <w:i w:val="0"/>
          <w:color w:val="000000"/>
          <w:sz w:val="24"/>
        </w:rPr>
        <w:t>涌砂，接收钢套筒产生位移以及地表沉降等施工风险提出了相应的应对措施，取得了良</w:t>
      </w:r>
      <w:r>
        <w:rPr>
          <w:rFonts w:ascii="SimSun" w:hAnsi="SimSun" w:eastAsia="SimSun"/>
          <w:b w:val="0"/>
          <w:i w:val="0"/>
          <w:color w:val="000000"/>
          <w:sz w:val="24"/>
        </w:rPr>
        <w:t>好的接收效果</w:t>
      </w:r>
      <w:r>
        <w:rPr>
          <w:rFonts w:ascii="TimesNewRomanPSMT" w:hAnsi="TimesNewRomanPSMT" w:eastAsia="TimesNewRomanPSMT"/>
          <w:b w:val="0"/>
          <w:i w:val="0"/>
          <w:color w:val="000000"/>
          <w:sz w:val="16"/>
        </w:rPr>
        <w:t>[39]</w:t>
      </w:r>
      <w:r>
        <w:rPr>
          <w:rFonts w:ascii="SimSun" w:hAnsi="SimSun" w:eastAsia="SimSun"/>
          <w:b w:val="0"/>
          <w:i w:val="0"/>
          <w:color w:val="000000"/>
          <w:sz w:val="24"/>
        </w:rPr>
        <w:t>。</w:t>
      </w:r>
    </w:p>
    <w:p>
      <w:pPr>
        <w:autoSpaceDN w:val="0"/>
        <w:autoSpaceDE w:val="0"/>
        <w:widowControl/>
        <w:spacing w:line="250" w:lineRule="auto" w:before="168" w:after="532"/>
        <w:ind w:left="1054" w:right="0" w:firstLine="470"/>
        <w:jc w:val="left"/>
      </w:pPr>
      <w:r>
        <w:rPr>
          <w:rFonts w:ascii="SimSun" w:hAnsi="SimSun" w:eastAsia="SimSun"/>
          <w:b w:val="0"/>
          <w:i w:val="0"/>
          <w:color w:val="000000"/>
          <w:sz w:val="24"/>
        </w:rPr>
        <w:t>张健针对在富水软弱地层中采用钢套筒接收工艺可能面临的接收风险，提出了在接</w:t>
      </w:r>
      <w:r>
        <w:rPr>
          <w:rFonts w:ascii="SimSun" w:hAnsi="SimSun" w:eastAsia="SimSun"/>
          <w:b w:val="0"/>
          <w:i w:val="0"/>
          <w:color w:val="000000"/>
          <w:sz w:val="24"/>
        </w:rPr>
        <w:t>收过程中应技术管理结合质量监督的方式减小风险的发生，并针对可能出现的风险提出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138"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w:t>
      </w:r>
      <w:r>
        <w:rPr>
          <w:rFonts w:ascii="SimHei" w:hAnsi="SimHei" w:eastAsia="SimHei"/>
          <w:b w:val="0"/>
          <w:i w:val="0"/>
          <w:color w:val="000000"/>
          <w:sz w:val="24"/>
        </w:rPr>
        <w:t xml:space="preserve">页 </w:t>
      </w:r>
    </w:p>
    <w:p>
      <w:pPr>
        <w:autoSpaceDN w:val="0"/>
        <w:autoSpaceDE w:val="0"/>
        <w:widowControl/>
        <w:spacing w:line="408" w:lineRule="exact" w:before="232" w:after="0"/>
        <w:ind w:left="1054" w:right="144" w:firstLine="0"/>
        <w:jc w:val="left"/>
      </w:pPr>
      <w:r>
        <w:rPr>
          <w:rFonts w:ascii="SimSun" w:hAnsi="SimSun" w:eastAsia="SimSun"/>
          <w:b w:val="0"/>
          <w:i w:val="0"/>
          <w:color w:val="000000"/>
          <w:sz w:val="24"/>
        </w:rPr>
        <w:t>了从控制管片质量、控制同步注浆质量和二次注浆质量、确保洞门注浆质量以及盾构防</w:t>
      </w:r>
      <w:r>
        <w:rPr>
          <w:rFonts w:ascii="SimSun" w:hAnsi="SimSun" w:eastAsia="SimSun"/>
          <w:b w:val="0"/>
          <w:i w:val="0"/>
          <w:color w:val="000000"/>
          <w:sz w:val="24"/>
        </w:rPr>
        <w:t>冻结等方面的风险控制措施</w:t>
      </w:r>
      <w:r>
        <w:rPr>
          <w:rFonts w:ascii="TimesNewRomanPSMT" w:hAnsi="TimesNewRomanPSMT" w:eastAsia="TimesNewRomanPSMT"/>
          <w:b w:val="0"/>
          <w:i w:val="0"/>
          <w:color w:val="000000"/>
          <w:sz w:val="16"/>
        </w:rPr>
        <w:t>[40]</w:t>
      </w:r>
      <w:r>
        <w:rPr>
          <w:rFonts w:ascii="SimSun" w:hAnsi="SimSun" w:eastAsia="SimSun"/>
          <w:b w:val="0"/>
          <w:i w:val="0"/>
          <w:color w:val="000000"/>
          <w:sz w:val="24"/>
        </w:rPr>
        <w:t>。</w:t>
      </w:r>
    </w:p>
    <w:p>
      <w:pPr>
        <w:autoSpaceDN w:val="0"/>
        <w:tabs>
          <w:tab w:pos="1524" w:val="left"/>
        </w:tabs>
        <w:autoSpaceDE w:val="0"/>
        <w:widowControl/>
        <w:spacing w:line="408" w:lineRule="exact" w:before="0" w:after="0"/>
        <w:ind w:left="1054" w:right="0" w:firstLine="0"/>
        <w:jc w:val="left"/>
      </w:pPr>
      <w:r>
        <w:tab/>
      </w:r>
      <w:r>
        <w:rPr>
          <w:rFonts w:ascii="SimSun" w:hAnsi="SimSun" w:eastAsia="SimSun"/>
          <w:b w:val="0"/>
          <w:i w:val="0"/>
          <w:color w:val="000000"/>
          <w:sz w:val="24"/>
        </w:rPr>
        <w:t>唐勇依托于实际工程阐述了盾构接收过程中可能出现的风险如钢套筒筒体位移过大、</w:t>
      </w:r>
      <w:r>
        <w:rPr>
          <w:rFonts w:ascii="SimSun" w:hAnsi="SimSun" w:eastAsia="SimSun"/>
          <w:b w:val="0"/>
          <w:i w:val="0"/>
          <w:color w:val="000000"/>
          <w:sz w:val="24"/>
        </w:rPr>
        <w:t>管片碎裂、轴线超标等风险以及提出了相应的风险控制措施</w:t>
      </w:r>
      <w:r>
        <w:rPr>
          <w:rFonts w:ascii="TimesNewRomanPSMT" w:hAnsi="TimesNewRomanPSMT" w:eastAsia="TimesNewRomanPSMT"/>
          <w:b w:val="0"/>
          <w:i w:val="0"/>
          <w:color w:val="000000"/>
          <w:sz w:val="16"/>
        </w:rPr>
        <w:t>[41]</w:t>
      </w:r>
      <w:r>
        <w:rPr>
          <w:rFonts w:ascii="SimSun" w:hAnsi="SimSun" w:eastAsia="SimSun"/>
          <w:b w:val="0"/>
          <w:i w:val="0"/>
          <w:color w:val="000000"/>
          <w:sz w:val="24"/>
        </w:rPr>
        <w:t>。</w:t>
      </w:r>
    </w:p>
    <w:p>
      <w:pPr>
        <w:autoSpaceDN w:val="0"/>
        <w:autoSpaceDE w:val="0"/>
        <w:widowControl/>
        <w:spacing w:line="398" w:lineRule="exact" w:before="30" w:after="0"/>
        <w:ind w:left="1054" w:right="252" w:firstLine="470"/>
        <w:jc w:val="both"/>
      </w:pPr>
      <w:r>
        <w:rPr>
          <w:rFonts w:ascii="SimSun" w:hAnsi="SimSun" w:eastAsia="SimSun"/>
          <w:b w:val="0"/>
          <w:i w:val="0"/>
          <w:color w:val="000000"/>
          <w:sz w:val="24"/>
        </w:rPr>
        <w:t>温法庆归纳了在周边环境复杂、地面空间狭小的状况下使用钢套筒</w:t>
      </w:r>
      <w:r>
        <w:rPr>
          <w:rFonts w:ascii="TimesNewRomanPSMT" w:hAnsi="TimesNewRomanPSMT" w:eastAsia="TimesNewRomanPSMT"/>
          <w:b w:val="0"/>
          <w:i w:val="0"/>
          <w:color w:val="000000"/>
          <w:sz w:val="24"/>
        </w:rPr>
        <w:t>+</w:t>
      </w:r>
      <w:r>
        <w:rPr>
          <w:rFonts w:ascii="SimSun" w:hAnsi="SimSun" w:eastAsia="SimSun"/>
          <w:b w:val="0"/>
          <w:i w:val="0"/>
          <w:color w:val="000000"/>
          <w:sz w:val="24"/>
        </w:rPr>
        <w:t>冷冻法的接收</w:t>
      </w:r>
      <w:r>
        <w:rPr>
          <w:rFonts w:ascii="SimSun" w:hAnsi="SimSun" w:eastAsia="SimSun"/>
          <w:b w:val="0"/>
          <w:i w:val="0"/>
          <w:color w:val="000000"/>
          <w:sz w:val="24"/>
        </w:rPr>
        <w:t>工艺可能会造成冷冻引起的地表隆起和沉降、冻区融化、冷冻引起的周边建筑或管线沉</w:t>
      </w:r>
      <w:r>
        <w:rPr>
          <w:rFonts w:ascii="SimSun" w:hAnsi="SimSun" w:eastAsia="SimSun"/>
          <w:b w:val="0"/>
          <w:i w:val="0"/>
          <w:color w:val="000000"/>
          <w:sz w:val="24"/>
        </w:rPr>
        <w:t>降、管线破裂以及盾构无法进入钢套筒等风险并提出了相应的控制措施</w:t>
      </w:r>
      <w:r>
        <w:rPr>
          <w:rFonts w:ascii="TimesNewRomanPSMT" w:hAnsi="TimesNewRomanPSMT" w:eastAsia="TimesNewRomanPSMT"/>
          <w:b w:val="0"/>
          <w:i w:val="0"/>
          <w:color w:val="000000"/>
          <w:sz w:val="16"/>
        </w:rPr>
        <w:t>[42]</w:t>
      </w:r>
      <w:r>
        <w:rPr>
          <w:rFonts w:ascii="SimSun" w:hAnsi="SimSun" w:eastAsia="SimSun"/>
          <w:b w:val="0"/>
          <w:i w:val="0"/>
          <w:color w:val="000000"/>
          <w:sz w:val="24"/>
        </w:rPr>
        <w:t>。</w:t>
      </w:r>
    </w:p>
    <w:p>
      <w:pPr>
        <w:autoSpaceDN w:val="0"/>
        <w:autoSpaceDE w:val="0"/>
        <w:widowControl/>
        <w:spacing w:line="406" w:lineRule="exact" w:before="2" w:after="0"/>
        <w:ind w:left="1054" w:right="256" w:firstLine="470"/>
        <w:jc w:val="both"/>
      </w:pPr>
      <w:r>
        <w:rPr>
          <w:rFonts w:ascii="SimSun" w:hAnsi="SimSun" w:eastAsia="SimSun"/>
          <w:b w:val="0"/>
          <w:i w:val="0"/>
          <w:color w:val="000000"/>
          <w:sz w:val="24"/>
        </w:rPr>
        <w:t>任新伟、熊祥斌认为盾构接收时盾构法施工中重点与难点，尤其是在面对富水或不</w:t>
      </w:r>
      <w:r>
        <w:rPr>
          <w:rFonts w:ascii="SimSun" w:hAnsi="SimSun" w:eastAsia="SimSun"/>
          <w:b w:val="0"/>
          <w:i w:val="0"/>
          <w:color w:val="000000"/>
          <w:sz w:val="24"/>
        </w:rPr>
        <w:t>良地质情况下，盾构接收极易造成涌水涌砂等风险。通过对实际工程进行分析，辨识了</w:t>
      </w:r>
      <w:r>
        <w:rPr>
          <w:rFonts w:ascii="SimSun" w:hAnsi="SimSun" w:eastAsia="SimSun"/>
          <w:b w:val="0"/>
          <w:i w:val="0"/>
          <w:color w:val="000000"/>
          <w:sz w:val="24"/>
        </w:rPr>
        <w:t>在该工程中使用钢套筒接收工艺的主要风险点给出了相应的控制措施</w:t>
      </w:r>
      <w:r>
        <w:rPr>
          <w:rFonts w:ascii="TimesNewRomanPSMT" w:hAnsi="TimesNewRomanPSMT" w:eastAsia="TimesNewRomanPSMT"/>
          <w:b w:val="0"/>
          <w:i w:val="0"/>
          <w:color w:val="000000"/>
          <w:sz w:val="16"/>
        </w:rPr>
        <w:t>[43]</w:t>
      </w:r>
      <w:r>
        <w:rPr>
          <w:rFonts w:ascii="SimSun" w:hAnsi="SimSun" w:eastAsia="SimSun"/>
          <w:b w:val="0"/>
          <w:i w:val="0"/>
          <w:color w:val="000000"/>
          <w:sz w:val="24"/>
        </w:rPr>
        <w:t>。</w:t>
      </w:r>
    </w:p>
    <w:p>
      <w:pPr>
        <w:autoSpaceDN w:val="0"/>
        <w:autoSpaceDE w:val="0"/>
        <w:widowControl/>
        <w:spacing w:line="295" w:lineRule="auto" w:before="168" w:after="0"/>
        <w:ind w:left="1054" w:right="254" w:firstLine="470"/>
        <w:jc w:val="both"/>
      </w:pPr>
      <w:r>
        <w:rPr>
          <w:rFonts w:ascii="SimSun" w:hAnsi="SimSun" w:eastAsia="SimSun"/>
          <w:b w:val="0"/>
          <w:i w:val="0"/>
          <w:color w:val="000000"/>
          <w:sz w:val="24"/>
        </w:rPr>
        <w:t>从上述对于盾构钢套筒接收风险控制的研究现状中可以看出，学者们对于盾构使用</w:t>
      </w:r>
      <w:r>
        <w:rPr>
          <w:rFonts w:ascii="SimSun" w:hAnsi="SimSun" w:eastAsia="SimSun"/>
          <w:b w:val="0"/>
          <w:i w:val="0"/>
          <w:color w:val="000000"/>
          <w:sz w:val="24"/>
        </w:rPr>
        <w:t>钢套筒接收风险地研究，都是聚焦于接收过程中可能引起的风险，并提出相对应措施。</w:t>
      </w:r>
      <w:r>
        <w:rPr>
          <w:rFonts w:ascii="SimSun" w:hAnsi="SimSun" w:eastAsia="SimSun"/>
          <w:b w:val="0"/>
          <w:i w:val="0"/>
          <w:color w:val="000000"/>
          <w:sz w:val="24"/>
        </w:rPr>
        <w:t>但值得关注的是，钢套筒接收技术的安全是一个受多因素影响的复杂的综合体，在整个</w:t>
      </w:r>
      <w:r>
        <w:rPr>
          <w:rFonts w:ascii="SimSun" w:hAnsi="SimSun" w:eastAsia="SimSun"/>
          <w:b w:val="0"/>
          <w:i w:val="0"/>
          <w:color w:val="000000"/>
          <w:sz w:val="24"/>
        </w:rPr>
        <w:t>接收过程中，各个风险因素对钢套筒接收技术安全的影响程度也大小不一，单单列出某</w:t>
      </w:r>
      <w:r>
        <w:rPr>
          <w:rFonts w:ascii="SimSun" w:hAnsi="SimSun" w:eastAsia="SimSun"/>
          <w:b w:val="0"/>
          <w:i w:val="0"/>
          <w:color w:val="000000"/>
          <w:sz w:val="24"/>
        </w:rPr>
        <w:t>些可能出现的风险源并给出相应的控制措施是远远不能保证接收安全。所以，亟待需要</w:t>
      </w:r>
      <w:r>
        <w:rPr>
          <w:rFonts w:ascii="SimSun" w:hAnsi="SimSun" w:eastAsia="SimSun"/>
          <w:b w:val="0"/>
          <w:i w:val="0"/>
          <w:color w:val="000000"/>
          <w:sz w:val="24"/>
        </w:rPr>
        <w:t>引入一种对钢套筒接收技术施工风险的综合评价方法，从各个方面对钢套筒接收技术施</w:t>
      </w:r>
      <w:r>
        <w:rPr>
          <w:rFonts w:ascii="SimSun" w:hAnsi="SimSun" w:eastAsia="SimSun"/>
          <w:b w:val="0"/>
          <w:i w:val="0"/>
          <w:color w:val="000000"/>
          <w:sz w:val="24"/>
        </w:rPr>
        <w:t>工做详细量化的风险评价。</w:t>
      </w:r>
    </w:p>
    <w:p>
      <w:pPr>
        <w:autoSpaceDN w:val="0"/>
        <w:autoSpaceDE w:val="0"/>
        <w:widowControl/>
        <w:spacing w:line="376" w:lineRule="exact" w:before="376" w:after="0"/>
        <w:ind w:left="1054" w:right="0" w:firstLine="0"/>
        <w:jc w:val="left"/>
      </w:pPr>
      <w:r>
        <w:rPr>
          <w:rFonts w:ascii="TimesNewRomanPSMT" w:hAnsi="TimesNewRomanPSMT" w:eastAsia="TimesNewRomanPSMT"/>
          <w:b w:val="0"/>
          <w:i w:val="0"/>
          <w:color w:val="000000"/>
          <w:sz w:val="28"/>
        </w:rPr>
        <w:t>1.2.3</w:t>
      </w:r>
      <w:r>
        <w:rPr>
          <w:rFonts w:ascii="SimHei" w:hAnsi="SimHei" w:eastAsia="SimHei"/>
          <w:b w:val="0"/>
          <w:i w:val="0"/>
          <w:color w:val="000000"/>
          <w:sz w:val="28"/>
        </w:rPr>
        <w:t>国内外研究现状评述</w:t>
      </w:r>
    </w:p>
    <w:p>
      <w:pPr>
        <w:autoSpaceDN w:val="0"/>
        <w:tabs>
          <w:tab w:pos="1524" w:val="left"/>
        </w:tabs>
        <w:autoSpaceDE w:val="0"/>
        <w:widowControl/>
        <w:spacing w:line="414" w:lineRule="exact" w:before="214" w:after="0"/>
        <w:ind w:left="1054" w:right="144" w:firstLine="0"/>
        <w:jc w:val="left"/>
      </w:pPr>
      <w:r>
        <w:tab/>
      </w:r>
      <w:r>
        <w:rPr>
          <w:rFonts w:ascii="SimSun" w:hAnsi="SimSun" w:eastAsia="SimSun"/>
          <w:b w:val="0"/>
          <w:i w:val="0"/>
          <w:color w:val="000000"/>
          <w:sz w:val="24"/>
        </w:rPr>
        <w:t>目前，国内外学者对于钢套筒接收技术的研究，多数是集中在施工技术、钢套筒设</w:t>
      </w:r>
      <w:r>
        <w:rPr>
          <w:rFonts w:ascii="SimSun" w:hAnsi="SimSun" w:eastAsia="SimSun"/>
          <w:b w:val="0"/>
          <w:i w:val="0"/>
          <w:color w:val="000000"/>
          <w:sz w:val="24"/>
        </w:rPr>
        <w:t>计以及优化改进等方面，主要存在以下两个问题：</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）鲜有对于接收钢套筒力学行为地研究；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）缺少钢套筒接收盾构施工风险评价地研究。</w:t>
      </w:r>
    </w:p>
    <w:p>
      <w:pPr>
        <w:autoSpaceDN w:val="0"/>
        <w:autoSpaceDE w:val="0"/>
        <w:widowControl/>
        <w:spacing w:line="300" w:lineRule="auto" w:before="150" w:after="0"/>
        <w:ind w:left="1054" w:right="254" w:firstLine="470"/>
        <w:jc w:val="both"/>
      </w:pPr>
      <w:r>
        <w:rPr>
          <w:rFonts w:ascii="SimSun" w:hAnsi="SimSun" w:eastAsia="SimSun"/>
          <w:b w:val="0"/>
          <w:i w:val="0"/>
          <w:color w:val="000000"/>
          <w:sz w:val="24"/>
        </w:rPr>
        <w:t>接收钢套筒如果发生过量的变形会影响接收正常进行甚至导致接收失败，造成不可</w:t>
      </w:r>
      <w:r>
        <w:rPr>
          <w:rFonts w:ascii="SimSun" w:hAnsi="SimSun" w:eastAsia="SimSun"/>
          <w:b w:val="0"/>
          <w:i w:val="0"/>
          <w:color w:val="000000"/>
          <w:sz w:val="24"/>
        </w:rPr>
        <w:t>挽回的后果。掌握盾构接收中钢套筒的力学行为变化规律就能够对接收过程中钢套筒薄</w:t>
      </w:r>
      <w:r>
        <w:rPr>
          <w:rFonts w:ascii="SimSun" w:hAnsi="SimSun" w:eastAsia="SimSun"/>
          <w:b w:val="0"/>
          <w:i w:val="0"/>
          <w:color w:val="000000"/>
          <w:sz w:val="24"/>
        </w:rPr>
        <w:t>弱部位采取针对性的控制措施。确保钢套筒接收地顺利进行，有效降低使用盾构钢套筒</w:t>
      </w:r>
      <w:r>
        <w:rPr>
          <w:rFonts w:ascii="SimSun" w:hAnsi="SimSun" w:eastAsia="SimSun"/>
          <w:b w:val="0"/>
          <w:i w:val="0"/>
          <w:color w:val="000000"/>
          <w:sz w:val="24"/>
        </w:rPr>
        <w:t>接收技术的风险。不仅如此，钢套筒接收技术的安全是一个受多因素影响的复杂的综合</w:t>
      </w:r>
      <w:r>
        <w:rPr>
          <w:rFonts w:ascii="SimSun" w:hAnsi="SimSun" w:eastAsia="SimSun"/>
          <w:b w:val="0"/>
          <w:i w:val="0"/>
          <w:color w:val="000000"/>
          <w:sz w:val="24"/>
        </w:rPr>
        <w:t>体，在整个接收过程中，各个风险因素对钢套筒接收技术安全的影响程度也大小不一，</w:t>
      </w:r>
      <w:r>
        <w:rPr>
          <w:rFonts w:ascii="SimSun" w:hAnsi="SimSun" w:eastAsia="SimSun"/>
          <w:b w:val="0"/>
          <w:i w:val="0"/>
          <w:color w:val="000000"/>
          <w:sz w:val="24"/>
        </w:rPr>
        <w:t>如果像往常研究那样单单列出某些可能出现的风险源并给出相应的控制措施无法对施工</w:t>
      </w:r>
      <w:r>
        <w:rPr>
          <w:rFonts w:ascii="SimSun" w:hAnsi="SimSun" w:eastAsia="SimSun"/>
          <w:b w:val="0"/>
          <w:i w:val="0"/>
          <w:color w:val="000000"/>
          <w:sz w:val="24"/>
        </w:rPr>
        <w:t>安全进行量化，远远不能保证接收安全。亟需引入一种对于施工整体的风险评价方法，</w:t>
      </w:r>
      <w:r>
        <w:rPr>
          <w:rFonts w:ascii="SimSun" w:hAnsi="SimSun" w:eastAsia="SimSun"/>
          <w:b w:val="0"/>
          <w:i w:val="0"/>
          <w:color w:val="000000"/>
          <w:sz w:val="24"/>
        </w:rPr>
        <w:t>从各个方面对钢套筒接收盾构施工做详细量化的风险评价，确保在风险出现前，尽可能</w:t>
      </w:r>
      <w:r>
        <w:rPr>
          <w:rFonts w:ascii="SimSun" w:hAnsi="SimSun" w:eastAsia="SimSun"/>
          <w:b w:val="0"/>
          <w:i w:val="0"/>
          <w:color w:val="000000"/>
          <w:sz w:val="24"/>
        </w:rPr>
        <w:t>将风险发生的概率降到最低；在风险发生后，能够有效的采取应对风险的措施。</w:t>
      </w:r>
    </w:p>
    <w:p>
      <w:pPr>
        <w:autoSpaceDN w:val="0"/>
        <w:autoSpaceDE w:val="0"/>
        <w:widowControl/>
        <w:spacing w:line="185" w:lineRule="auto" w:before="168" w:after="532"/>
        <w:ind w:left="1524" w:right="0" w:firstLine="0"/>
        <w:jc w:val="left"/>
      </w:pPr>
      <w:r>
        <w:rPr>
          <w:rFonts w:ascii="SimSun" w:hAnsi="SimSun" w:eastAsia="SimSun"/>
          <w:b w:val="0"/>
          <w:i w:val="0"/>
          <w:color w:val="000000"/>
          <w:sz w:val="24"/>
        </w:rPr>
        <w:t>综上所述，进行盾构施工钢套筒接收力学行为以及风险评价的研究，研究成果不仅</w:t>
      </w:r>
    </w:p>
    <w:tbl>
      <w:tblPr>
        <w:tblW w:type="auto" w:w="0"/>
        <w:tblLayout w:type="fixed"/>
        <w:tblLook w:firstColumn="1" w:firstRow="1" w:lastColumn="0" w:lastRow="0" w:noHBand="0" w:noVBand="1" w:val="04A0"/>
        <w:tblInd w:w="0.0" w:type="dxa"/>
      </w:tblPr>
      <w:tblGrid>
        <w:gridCol w:w="5136"/>
        <w:gridCol w:w="5136"/>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6" name="Picture 9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214"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w:t>
      </w:r>
      <w:r>
        <w:rPr>
          <w:rFonts w:ascii="SimHei" w:hAnsi="SimHei" w:eastAsia="SimHei"/>
          <w:b w:val="0"/>
          <w:i w:val="0"/>
          <w:color w:val="000000"/>
          <w:sz w:val="24"/>
        </w:rPr>
        <w:t xml:space="preserve">页 </w:t>
      </w:r>
    </w:p>
    <w:p>
      <w:pPr>
        <w:autoSpaceDN w:val="0"/>
        <w:autoSpaceDE w:val="0"/>
        <w:widowControl/>
        <w:spacing w:line="250" w:lineRule="auto" w:before="400" w:after="0"/>
        <w:ind w:left="1054" w:right="0" w:firstLine="0"/>
        <w:jc w:val="left"/>
      </w:pPr>
      <w:r>
        <w:rPr>
          <w:rFonts w:ascii="SimSun" w:hAnsi="SimSun" w:eastAsia="SimSun"/>
          <w:b w:val="0"/>
          <w:i w:val="0"/>
          <w:color w:val="000000"/>
          <w:sz w:val="24"/>
        </w:rPr>
        <w:t>能够指导施工，预防施工风险，确保施工安全；还能为类似工程提供钢套筒力学变化规</w:t>
      </w:r>
      <w:r>
        <w:rPr>
          <w:rFonts w:ascii="SimSun" w:hAnsi="SimSun" w:eastAsia="SimSun"/>
          <w:b w:val="0"/>
          <w:i w:val="0"/>
          <w:color w:val="000000"/>
          <w:sz w:val="24"/>
        </w:rPr>
        <w:t>律参考以及风险评价方法。故迫切需要开展此研究。</w:t>
      </w:r>
    </w:p>
    <w:p>
      <w:pPr>
        <w:autoSpaceDN w:val="0"/>
        <w:autoSpaceDE w:val="0"/>
        <w:widowControl/>
        <w:spacing w:line="400" w:lineRule="exact" w:before="402" w:after="0"/>
        <w:ind w:left="1054" w:right="0" w:firstLine="0"/>
        <w:jc w:val="left"/>
      </w:pPr>
      <w:r>
        <w:rPr>
          <w:rFonts w:ascii="TimesNewRomanPSMT" w:hAnsi="TimesNewRomanPSMT" w:eastAsia="TimesNewRomanPSMT"/>
          <w:b w:val="0"/>
          <w:i w:val="0"/>
          <w:color w:val="000000"/>
          <w:sz w:val="30"/>
        </w:rPr>
        <w:t>1.3</w:t>
      </w:r>
      <w:r>
        <w:rPr>
          <w:rFonts w:ascii="SimHei" w:hAnsi="SimHei" w:eastAsia="SimHei"/>
          <w:b w:val="0"/>
          <w:i w:val="0"/>
          <w:color w:val="000000"/>
          <w:sz w:val="30"/>
        </w:rPr>
        <w:t>研究内容与技术路线</w:t>
      </w:r>
    </w:p>
    <w:p>
      <w:pPr>
        <w:autoSpaceDN w:val="0"/>
        <w:autoSpaceDE w:val="0"/>
        <w:widowControl/>
        <w:spacing w:line="374" w:lineRule="exact" w:before="466" w:after="0"/>
        <w:ind w:left="1054" w:right="0" w:firstLine="0"/>
        <w:jc w:val="left"/>
      </w:pPr>
      <w:r>
        <w:rPr>
          <w:rFonts w:ascii="TimesNewRomanPSMT" w:hAnsi="TimesNewRomanPSMT" w:eastAsia="TimesNewRomanPSMT"/>
          <w:b w:val="0"/>
          <w:i w:val="0"/>
          <w:color w:val="000000"/>
          <w:sz w:val="28"/>
        </w:rPr>
        <w:t>1.3.1</w:t>
      </w:r>
      <w:r>
        <w:rPr>
          <w:rFonts w:ascii="SimHei" w:hAnsi="SimHei" w:eastAsia="SimHei"/>
          <w:b w:val="0"/>
          <w:i w:val="0"/>
          <w:color w:val="000000"/>
          <w:sz w:val="28"/>
        </w:rPr>
        <w:t>研究内容</w:t>
      </w:r>
    </w:p>
    <w:p>
      <w:pPr>
        <w:autoSpaceDN w:val="0"/>
        <w:tabs>
          <w:tab w:pos="1524" w:val="left"/>
        </w:tabs>
        <w:autoSpaceDE w:val="0"/>
        <w:widowControl/>
        <w:spacing w:line="408" w:lineRule="exact" w:before="224" w:after="0"/>
        <w:ind w:left="1054" w:right="0" w:firstLine="0"/>
        <w:jc w:val="left"/>
      </w:pPr>
      <w:r>
        <w:tab/>
      </w:r>
      <w:r>
        <w:rPr>
          <w:rFonts w:ascii="SimSun" w:hAnsi="SimSun" w:eastAsia="SimSun"/>
          <w:b w:val="0"/>
          <w:i w:val="0"/>
          <w:color w:val="000000"/>
          <w:sz w:val="24"/>
        </w:rPr>
        <w:t>在大量收取和查阅国内外资料的基础上，总结关于地铁盾构钢套筒接收技术的研究</w:t>
      </w:r>
      <w:r>
        <w:rPr>
          <w:rFonts w:ascii="SimSun" w:hAnsi="SimSun" w:eastAsia="SimSun"/>
          <w:b w:val="0"/>
          <w:i w:val="0"/>
          <w:color w:val="000000"/>
          <w:sz w:val="24"/>
        </w:rPr>
        <w:t>成果，运用</w:t>
      </w:r>
      <w:r>
        <w:rPr>
          <w:rFonts w:ascii="TimesNewRomanPSMT" w:hAnsi="TimesNewRomanPSMT" w:eastAsia="TimesNewRomanPSMT"/>
          <w:b w:val="0"/>
          <w:i w:val="0"/>
          <w:color w:val="000000"/>
          <w:sz w:val="24"/>
        </w:rPr>
        <w:t>ANSYS</w:t>
      </w:r>
      <w:r>
        <w:rPr>
          <w:rFonts w:ascii="SimSun" w:hAnsi="SimSun" w:eastAsia="SimSun"/>
          <w:b w:val="0"/>
          <w:i w:val="0"/>
          <w:color w:val="000000"/>
          <w:sz w:val="24"/>
        </w:rPr>
        <w:t xml:space="preserve"> 建立盾构钢套筒接收数值模型，用于模拟钢套筒接收盾构机出洞的</w:t>
      </w:r>
      <w:r>
        <w:rPr>
          <w:rFonts w:ascii="SimSun" w:hAnsi="SimSun" w:eastAsia="SimSun"/>
          <w:b w:val="0"/>
          <w:i w:val="0"/>
          <w:color w:val="000000"/>
          <w:sz w:val="24"/>
        </w:rPr>
        <w:t>整个过程。借助</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分析盾构接收的整个过程中钢套筒的应力、钢套筒的位移、钢</w:t>
      </w:r>
      <w:r>
        <w:rPr>
          <w:rFonts w:ascii="SimSun" w:hAnsi="SimSun" w:eastAsia="SimSun"/>
          <w:b w:val="0"/>
          <w:i w:val="0"/>
          <w:color w:val="000000"/>
          <w:sz w:val="24"/>
        </w:rPr>
        <w:t>套筒基座的应力以及钢套筒内钢轨的应力变化。对在围护结构破除时、盾构接收一半时</w:t>
      </w:r>
      <w:r>
        <w:rPr>
          <w:rFonts w:ascii="SimSun" w:hAnsi="SimSun" w:eastAsia="SimSun"/>
          <w:b w:val="0"/>
          <w:i w:val="0"/>
          <w:color w:val="000000"/>
          <w:sz w:val="24"/>
        </w:rPr>
        <w:t>以及盾构完成接收时这三个关键接收阶段钢套筒整体的力学行为进行分析。开发模糊综</w:t>
      </w:r>
      <w:r>
        <w:rPr>
          <w:rFonts w:ascii="SimSun" w:hAnsi="SimSun" w:eastAsia="SimSun"/>
          <w:b w:val="0"/>
          <w:i w:val="0"/>
          <w:color w:val="000000"/>
          <w:sz w:val="24"/>
        </w:rPr>
        <w:t>合评判系统，运用基于层次分析的模糊综合评判法对钢套筒接收盾构施工风险进行全面</w:t>
      </w:r>
      <w:r>
        <w:rPr>
          <w:rFonts w:ascii="SimSun" w:hAnsi="SimSun" w:eastAsia="SimSun"/>
          <w:b w:val="0"/>
          <w:i w:val="0"/>
          <w:color w:val="000000"/>
          <w:sz w:val="24"/>
        </w:rPr>
        <w:t>地评价。对影响钢套筒接收盾构施工的四个一级风险因素进行风险评价并提出相应风险</w:t>
      </w:r>
      <w:r>
        <w:rPr>
          <w:rFonts w:ascii="SimSun" w:hAnsi="SimSun" w:eastAsia="SimSun"/>
          <w:b w:val="0"/>
          <w:i w:val="0"/>
          <w:color w:val="000000"/>
          <w:sz w:val="24"/>
        </w:rPr>
        <w:t>控制措施。主要研究内容如下：</w:t>
      </w:r>
      <w:r>
        <w:br/>
      </w:r>
      <w:r>
        <w:tab/>
      </w:r>
      <w:r>
        <w:rPr>
          <w:rFonts w:ascii="TimesNewRomanPSMT" w:hAnsi="TimesNewRomanPSMT" w:eastAsia="TimesNewRomanPSMT"/>
          <w:b w:val="0"/>
          <w:i w:val="0"/>
          <w:color w:val="000000"/>
          <w:sz w:val="24"/>
        </w:rPr>
        <w:t>1.</w:t>
      </w:r>
      <w:r>
        <w:rPr>
          <w:rFonts w:ascii="SimHei" w:hAnsi="SimHei" w:eastAsia="SimHei"/>
          <w:b w:val="0"/>
          <w:i w:val="0"/>
          <w:color w:val="000000"/>
          <w:sz w:val="24"/>
        </w:rPr>
        <w:t>文献资料研究</w:t>
      </w:r>
      <w:r>
        <w:br/>
      </w:r>
      <w:r>
        <w:tab/>
      </w:r>
      <w:r>
        <w:rPr>
          <w:rFonts w:ascii="SimSun" w:hAnsi="SimSun" w:eastAsia="SimSun"/>
          <w:b w:val="0"/>
          <w:i w:val="0"/>
          <w:color w:val="000000"/>
          <w:sz w:val="24"/>
        </w:rPr>
        <w:t>根据盾构钢套筒接收技术的研究背景及意义，查阅国内外相关研究资料。通过总结</w:t>
      </w:r>
      <w:r>
        <w:rPr>
          <w:rFonts w:ascii="SimSun" w:hAnsi="SimSun" w:eastAsia="SimSun"/>
          <w:b w:val="0"/>
          <w:i w:val="0"/>
          <w:color w:val="000000"/>
          <w:sz w:val="24"/>
        </w:rPr>
        <w:t>盾构钢套筒接收技术的研究现状、盾构钢套筒接收安全的研究现状，发现鲜有对于接收</w:t>
      </w:r>
      <w:r>
        <w:rPr>
          <w:rFonts w:ascii="SimSun" w:hAnsi="SimSun" w:eastAsia="SimSun"/>
          <w:b w:val="0"/>
          <w:i w:val="0"/>
          <w:color w:val="000000"/>
          <w:sz w:val="24"/>
        </w:rPr>
        <w:t>钢套筒力学行为地研究以及缺少钢套筒接收盾构施工风险评价地研究，故对此展开研究。</w:t>
      </w:r>
      <w:r>
        <w:rPr>
          <w:rFonts w:ascii="SimSun" w:hAnsi="SimSun" w:eastAsia="SimSun"/>
          <w:b w:val="0"/>
          <w:i w:val="0"/>
          <w:color w:val="000000"/>
          <w:sz w:val="24"/>
        </w:rPr>
        <w:t>参考已有的研究内容与成果，概述研究内容。</w:t>
      </w:r>
    </w:p>
    <w:p>
      <w:pPr>
        <w:autoSpaceDN w:val="0"/>
        <w:tabs>
          <w:tab w:pos="1524" w:val="left"/>
        </w:tabs>
        <w:autoSpaceDE w:val="0"/>
        <w:widowControl/>
        <w:spacing w:line="404" w:lineRule="exact" w:before="24" w:after="0"/>
        <w:ind w:left="1054" w:right="0" w:firstLine="0"/>
        <w:jc w:val="left"/>
      </w:pPr>
      <w:r>
        <w:tab/>
      </w:r>
      <w:r>
        <w:rPr>
          <w:rFonts w:ascii="TimesNewRomanPSMT" w:hAnsi="TimesNewRomanPSMT" w:eastAsia="TimesNewRomanPSMT"/>
          <w:b w:val="0"/>
          <w:i w:val="0"/>
          <w:color w:val="000000"/>
          <w:sz w:val="24"/>
        </w:rPr>
        <w:t>2.</w:t>
      </w:r>
      <w:r>
        <w:rPr>
          <w:rFonts w:ascii="SimHei" w:hAnsi="SimHei" w:eastAsia="SimHei"/>
          <w:b w:val="0"/>
          <w:i w:val="0"/>
          <w:color w:val="000000"/>
          <w:sz w:val="24"/>
        </w:rPr>
        <w:t>盾构钢套筒接收技术数值模型</w:t>
      </w:r>
      <w:r>
        <w:br/>
      </w:r>
      <w:r>
        <w:tab/>
      </w:r>
      <w:r>
        <w:rPr>
          <w:rFonts w:ascii="SimSun" w:hAnsi="SimSun" w:eastAsia="SimSun"/>
          <w:b w:val="0"/>
          <w:i w:val="0"/>
          <w:color w:val="000000"/>
          <w:sz w:val="24"/>
        </w:rPr>
        <w:t>简要说明接收盾构用钢套筒的设计与钢套筒的安装。简述钢套筒的接收过程以及接</w:t>
      </w:r>
      <w:r>
        <w:rPr>
          <w:rFonts w:ascii="SimSun" w:hAnsi="SimSun" w:eastAsia="SimSun"/>
          <w:b w:val="0"/>
          <w:i w:val="0"/>
          <w:color w:val="000000"/>
          <w:sz w:val="24"/>
        </w:rPr>
        <w:t>收过程中的阶段划分。对依托工程进行工程现状分析，阐述盾构钢套筒接收技术数值模</w:t>
      </w:r>
      <w:r>
        <w:rPr>
          <w:rFonts w:ascii="SimSun" w:hAnsi="SimSun" w:eastAsia="SimSun"/>
          <w:b w:val="0"/>
          <w:i w:val="0"/>
          <w:color w:val="000000"/>
          <w:sz w:val="24"/>
        </w:rPr>
        <w:t>型地建立过程。最后，总结归纳地铁盾构钢套筒接收风险识别的方法以及风险评价的方</w:t>
      </w:r>
      <w:r>
        <w:rPr>
          <w:rFonts w:ascii="SimSun" w:hAnsi="SimSun" w:eastAsia="SimSun"/>
          <w:b w:val="0"/>
          <w:i w:val="0"/>
          <w:color w:val="000000"/>
          <w:sz w:val="24"/>
        </w:rPr>
        <w:t>法。</w:t>
      </w:r>
    </w:p>
    <w:p>
      <w:pPr>
        <w:autoSpaceDN w:val="0"/>
        <w:tabs>
          <w:tab w:pos="1524" w:val="left"/>
        </w:tabs>
        <w:autoSpaceDE w:val="0"/>
        <w:widowControl/>
        <w:spacing w:line="402" w:lineRule="exact" w:before="24" w:after="0"/>
        <w:ind w:left="1054" w:right="0" w:firstLine="0"/>
        <w:jc w:val="left"/>
      </w:pPr>
      <w:r>
        <w:tab/>
      </w:r>
      <w:r>
        <w:rPr>
          <w:rFonts w:ascii="TimesNewRomanPSMT" w:hAnsi="TimesNewRomanPSMT" w:eastAsia="TimesNewRomanPSMT"/>
          <w:b w:val="0"/>
          <w:i w:val="0"/>
          <w:color w:val="000000"/>
          <w:sz w:val="24"/>
        </w:rPr>
        <w:t>3.</w:t>
      </w:r>
      <w:r>
        <w:rPr>
          <w:rFonts w:ascii="SimHei" w:hAnsi="SimHei" w:eastAsia="SimHei"/>
          <w:b w:val="0"/>
          <w:i w:val="0"/>
          <w:color w:val="000000"/>
          <w:sz w:val="24"/>
        </w:rPr>
        <w:t>盾构接收钢套筒结构力学行为研究</w:t>
      </w:r>
      <w:r>
        <w:br/>
      </w:r>
      <w:r>
        <w:tab/>
      </w:r>
      <w:r>
        <w:rPr>
          <w:rFonts w:ascii="SimSun" w:hAnsi="SimSun" w:eastAsia="SimSun"/>
          <w:b w:val="0"/>
          <w:i w:val="0"/>
          <w:color w:val="000000"/>
          <w:sz w:val="24"/>
        </w:rPr>
        <w:t>通过盾构接收钢套筒数值模型计算结果，分析在盾构接收过程中钢套筒的应力、钢</w:t>
      </w:r>
      <w:r>
        <w:rPr>
          <w:rFonts w:ascii="SimSun" w:hAnsi="SimSun" w:eastAsia="SimSun"/>
          <w:b w:val="0"/>
          <w:i w:val="0"/>
          <w:color w:val="000000"/>
          <w:sz w:val="24"/>
        </w:rPr>
        <w:t>套筒位移、钢套筒基座应力以及钢套筒内钢轨应力的变化情况。分析得出在接收过程中</w:t>
      </w:r>
      <w:r>
        <w:rPr>
          <w:rFonts w:ascii="SimSun" w:hAnsi="SimSun" w:eastAsia="SimSun"/>
          <w:b w:val="0"/>
          <w:i w:val="0"/>
          <w:color w:val="000000"/>
          <w:sz w:val="24"/>
        </w:rPr>
        <w:t>的关键接收阶段，并对关键接收阶段的钢套筒整体力学行为情况做具体分析。</w:t>
      </w:r>
    </w:p>
    <w:p>
      <w:pPr>
        <w:autoSpaceDN w:val="0"/>
        <w:tabs>
          <w:tab w:pos="1524" w:val="left"/>
        </w:tabs>
        <w:autoSpaceDE w:val="0"/>
        <w:widowControl/>
        <w:spacing w:line="402" w:lineRule="exact" w:before="24" w:after="456"/>
        <w:ind w:left="1054" w:right="0" w:firstLine="0"/>
        <w:jc w:val="left"/>
      </w:pPr>
      <w:r>
        <w:tab/>
      </w:r>
      <w:r>
        <w:rPr>
          <w:rFonts w:ascii="TimesNewRomanPSMT" w:hAnsi="TimesNewRomanPSMT" w:eastAsia="TimesNewRomanPSMT"/>
          <w:b w:val="0"/>
          <w:i w:val="0"/>
          <w:color w:val="000000"/>
          <w:sz w:val="24"/>
        </w:rPr>
        <w:t>4.</w:t>
      </w:r>
      <w:r>
        <w:rPr>
          <w:rFonts w:ascii="SimHei" w:hAnsi="SimHei" w:eastAsia="SimHei"/>
          <w:b w:val="0"/>
          <w:i w:val="0"/>
          <w:color w:val="000000"/>
          <w:sz w:val="24"/>
        </w:rPr>
        <w:t>钢套筒接收盾构施工风险评价研究</w:t>
      </w:r>
      <w:r>
        <w:br/>
      </w:r>
      <w:r>
        <w:tab/>
      </w:r>
      <w:r>
        <w:rPr>
          <w:rFonts w:ascii="SimSun" w:hAnsi="SimSun" w:eastAsia="SimSun"/>
          <w:b w:val="0"/>
          <w:i w:val="0"/>
          <w:color w:val="000000"/>
          <w:sz w:val="24"/>
        </w:rPr>
        <w:t>使用检查表法辨别盾构钢套筒接收施工中的风险源，划定风险评价的准则。按照基</w:t>
      </w:r>
      <w:r>
        <w:rPr>
          <w:rFonts w:ascii="SimSun" w:hAnsi="SimSun" w:eastAsia="SimSun"/>
          <w:b w:val="0"/>
          <w:i w:val="0"/>
          <w:color w:val="000000"/>
          <w:sz w:val="24"/>
        </w:rPr>
        <w:t>于层次分析的模糊综合评价法对地铁盾构钢套筒接收施工进行分析评价，确定评价对象、</w:t>
      </w:r>
      <w:r>
        <w:rPr>
          <w:rFonts w:ascii="SimSun" w:hAnsi="SimSun" w:eastAsia="SimSun"/>
          <w:b w:val="0"/>
          <w:i w:val="0"/>
          <w:color w:val="000000"/>
          <w:sz w:val="24"/>
        </w:rPr>
        <w:t>因素集、评语集、隶属度以及权重向量。开发模糊综合评判系统，使用该系统对钢套筒</w:t>
      </w:r>
      <w:r>
        <w:rPr>
          <w:rFonts w:ascii="SimSun" w:hAnsi="SimSun" w:eastAsia="SimSun"/>
          <w:b w:val="0"/>
          <w:i w:val="0"/>
          <w:color w:val="000000"/>
          <w:sz w:val="24"/>
        </w:rPr>
        <w:t>接收盾构施工进行风险评价。</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9" name="Picture 9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2882900</wp:posOffset>
            </wp:positionV>
            <wp:extent cx="6007100" cy="50419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007100" cy="5041900"/>
                    </a:xfrm>
                    <a:prstGeom prst="rect"/>
                  </pic:spPr>
                </pic:pic>
              </a:graphicData>
            </a:graphic>
          </wp:anchor>
        </w:drawing>
      </w:r>
    </w:p>
    <w:p>
      <w:pPr>
        <w:autoSpaceDN w:val="0"/>
        <w:autoSpaceDE w:val="0"/>
        <w:widowControl/>
        <w:spacing w:line="320" w:lineRule="exact" w:before="0" w:after="0"/>
        <w:ind w:left="0" w:right="266"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w:t>
      </w:r>
      <w:r>
        <w:rPr>
          <w:rFonts w:ascii="SimHei" w:hAnsi="SimHei" w:eastAsia="SimHei"/>
          <w:b w:val="0"/>
          <w:i w:val="0"/>
          <w:color w:val="000000"/>
          <w:sz w:val="24"/>
        </w:rPr>
        <w:t xml:space="preserve">页 </w:t>
      </w:r>
    </w:p>
    <w:p>
      <w:pPr>
        <w:autoSpaceDN w:val="0"/>
        <w:tabs>
          <w:tab w:pos="1524" w:val="left"/>
        </w:tabs>
        <w:autoSpaceDE w:val="0"/>
        <w:widowControl/>
        <w:spacing w:line="402" w:lineRule="exact" w:before="258" w:after="0"/>
        <w:ind w:left="1054" w:right="288" w:firstLine="0"/>
        <w:jc w:val="left"/>
      </w:pPr>
      <w:r>
        <w:tab/>
      </w:r>
      <w:r>
        <w:rPr>
          <w:rFonts w:ascii="TimesNewRomanPSMT" w:hAnsi="TimesNewRomanPSMT" w:eastAsia="TimesNewRomanPSMT"/>
          <w:b w:val="0"/>
          <w:i w:val="0"/>
          <w:color w:val="000000"/>
          <w:sz w:val="24"/>
        </w:rPr>
        <w:t>5.</w:t>
      </w:r>
      <w:r>
        <w:rPr>
          <w:rFonts w:ascii="SimHei" w:hAnsi="SimHei" w:eastAsia="SimHei"/>
          <w:b w:val="0"/>
          <w:i w:val="0"/>
          <w:color w:val="000000"/>
          <w:sz w:val="24"/>
        </w:rPr>
        <w:t xml:space="preserve">钢套筒接收盾构施工风险控制措施研究 </w:t>
      </w:r>
      <w:r>
        <w:br/>
      </w:r>
      <w:r>
        <w:tab/>
      </w:r>
      <w:r>
        <w:rPr>
          <w:rFonts w:ascii="SimSun" w:hAnsi="SimSun" w:eastAsia="SimSun"/>
          <w:b w:val="0"/>
          <w:i w:val="0"/>
          <w:color w:val="000000"/>
          <w:sz w:val="24"/>
        </w:rPr>
        <w:t>使用模糊综合评判系统，分别对影响钢套筒接收盾构施工的接收钢套筒、盾构机、</w:t>
      </w:r>
      <w:r>
        <w:rPr>
          <w:rFonts w:ascii="SimSun" w:hAnsi="SimSun" w:eastAsia="SimSun"/>
          <w:b w:val="0"/>
          <w:i w:val="0"/>
          <w:color w:val="000000"/>
          <w:sz w:val="24"/>
        </w:rPr>
        <w:t>接收洞门以及周边环境影响四个一级风险因素进行风险评价，并根据风险评价结果做出</w:t>
      </w:r>
      <w:r>
        <w:rPr>
          <w:rFonts w:ascii="SimSun" w:hAnsi="SimSun" w:eastAsia="SimSun"/>
          <w:b w:val="0"/>
          <w:i w:val="0"/>
          <w:color w:val="000000"/>
          <w:sz w:val="24"/>
        </w:rPr>
        <w:t>相对应的风险控制措施。</w:t>
      </w:r>
    </w:p>
    <w:p>
      <w:pPr>
        <w:autoSpaceDN w:val="0"/>
        <w:autoSpaceDE w:val="0"/>
        <w:widowControl/>
        <w:spacing w:line="374" w:lineRule="exact" w:before="378" w:after="0"/>
        <w:ind w:left="1054" w:right="0" w:firstLine="0"/>
        <w:jc w:val="left"/>
      </w:pPr>
      <w:r>
        <w:rPr>
          <w:rFonts w:ascii="TimesNewRomanPSMT" w:hAnsi="TimesNewRomanPSMT" w:eastAsia="TimesNewRomanPSMT"/>
          <w:b w:val="0"/>
          <w:i w:val="0"/>
          <w:color w:val="000000"/>
          <w:sz w:val="28"/>
        </w:rPr>
        <w:t>1.3.2</w:t>
      </w:r>
      <w:r>
        <w:rPr>
          <w:rFonts w:ascii="SimHei" w:hAnsi="SimHei" w:eastAsia="SimHei"/>
          <w:b w:val="0"/>
          <w:i w:val="0"/>
          <w:color w:val="000000"/>
          <w:sz w:val="28"/>
        </w:rPr>
        <w:t>技术路线</w:t>
      </w:r>
    </w:p>
    <w:p>
      <w:pPr>
        <w:autoSpaceDN w:val="0"/>
        <w:autoSpaceDE w:val="0"/>
        <w:widowControl/>
        <w:spacing w:line="266" w:lineRule="exact" w:before="382" w:after="0"/>
        <w:ind w:left="1524" w:right="0" w:firstLine="0"/>
        <w:jc w:val="left"/>
      </w:pPr>
      <w:r>
        <w:rPr>
          <w:rFonts w:ascii="SimSun" w:hAnsi="SimSun" w:eastAsia="SimSun"/>
          <w:b w:val="0"/>
          <w:i w:val="0"/>
          <w:color w:val="000000"/>
          <w:sz w:val="24"/>
        </w:rPr>
        <w:t>技术路线如图</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所示。</w:t>
      </w:r>
    </w:p>
    <w:p>
      <w:pPr>
        <w:autoSpaceDN w:val="0"/>
        <w:autoSpaceDE w:val="0"/>
        <w:widowControl/>
        <w:spacing w:line="187" w:lineRule="auto" w:before="228" w:after="412"/>
        <w:ind w:left="2094" w:right="0" w:firstLine="0"/>
        <w:jc w:val="left"/>
      </w:pPr>
      <w:r>
        <w:rPr>
          <w:w w:val="98.29624720982143"/>
          <w:rFonts w:ascii="SimSun" w:hAnsi="SimSun" w:eastAsia="SimSun"/>
          <w:b w:val="0"/>
          <w:i w:val="0"/>
          <w:color w:val="000000"/>
          <w:sz w:val="21"/>
        </w:rPr>
        <w:t>砂卵石地层盾构施工接收钢套筒力学行为及风险评价研究</w:t>
      </w:r>
    </w:p>
    <w:tbl>
      <w:tblPr>
        <w:tblW w:type="auto" w:w="0"/>
        <w:tblLayout w:type="fixed"/>
        <w:tblLook w:firstColumn="1" w:firstRow="1" w:lastColumn="0" w:lastRow="0" w:noHBand="0" w:noVBand="1" w:val="04A0"/>
        <w:tblInd w:w="600.0" w:type="dxa"/>
      </w:tblPr>
      <w:tblGrid>
        <w:gridCol w:w="1040"/>
        <w:gridCol w:w="1040"/>
        <w:gridCol w:w="1040"/>
        <w:gridCol w:w="1040"/>
        <w:gridCol w:w="1040"/>
        <w:gridCol w:w="1040"/>
        <w:gridCol w:w="1040"/>
        <w:gridCol w:w="1040"/>
        <w:gridCol w:w="1040"/>
        <w:gridCol w:w="1040"/>
      </w:tblGrid>
      <w:tr>
        <w:trPr>
          <w:trHeight w:hRule="exact" w:val="526"/>
        </w:trPr>
        <w:tc>
          <w:tcPr>
            <w:tcW w:type="dxa" w:w="84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2978" w:firstLine="0"/>
              <w:jc w:val="right"/>
            </w:pPr>
            <w:r>
              <w:rPr>
                <w:w w:val="98.29624720982143"/>
                <w:rFonts w:ascii="SimSun" w:hAnsi="SimSun" w:eastAsia="SimSun"/>
                <w:b w:val="0"/>
                <w:i w:val="0"/>
                <w:color w:val="000000"/>
                <w:sz w:val="21"/>
              </w:rPr>
              <w:t>文献资料的查阅、整理与分析</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2" w:firstLine="0"/>
              <w:jc w:val="right"/>
            </w:pPr>
            <w:r>
              <w:rPr>
                <w:w w:val="98.29624720982143"/>
                <w:rFonts w:ascii="SimSun" w:hAnsi="SimSun" w:eastAsia="SimSun"/>
                <w:b w:val="0"/>
                <w:i w:val="0"/>
                <w:color w:val="4AACC5"/>
                <w:sz w:val="21"/>
              </w:rPr>
              <w:t>资料分析</w:t>
            </w:r>
          </w:p>
          <w:p>
            <w:pPr>
              <w:autoSpaceDN w:val="0"/>
              <w:autoSpaceDE w:val="0"/>
              <w:widowControl/>
              <w:spacing w:line="185" w:lineRule="auto" w:before="648" w:after="0"/>
              <w:ind w:left="0" w:right="0" w:firstLine="0"/>
              <w:jc w:val="right"/>
            </w:pPr>
            <w:r>
              <w:rPr>
                <w:w w:val="98.5482897077288"/>
                <w:rFonts w:ascii="SimSun" w:hAnsi="SimSun" w:eastAsia="SimSun"/>
                <w:b w:val="0"/>
                <w:i w:val="0"/>
                <w:color w:val="4AACC5"/>
                <w:sz w:val="21"/>
              </w:rPr>
              <w:t>提出问题</w:t>
            </w:r>
          </w:p>
          <w:p>
            <w:pPr>
              <w:autoSpaceDN w:val="0"/>
              <w:autoSpaceDE w:val="0"/>
              <w:widowControl/>
              <w:spacing w:line="185" w:lineRule="auto" w:before="780" w:after="0"/>
              <w:ind w:left="0" w:right="2" w:firstLine="0"/>
              <w:jc w:val="right"/>
            </w:pPr>
            <w:r>
              <w:rPr>
                <w:w w:val="98.29624720982143"/>
                <w:rFonts w:ascii="SimSun" w:hAnsi="SimSun" w:eastAsia="SimSun"/>
                <w:b w:val="0"/>
                <w:i w:val="0"/>
                <w:color w:val="4AACC5"/>
                <w:sz w:val="21"/>
              </w:rPr>
              <w:t>研究手段</w:t>
            </w:r>
          </w:p>
          <w:p>
            <w:pPr>
              <w:autoSpaceDN w:val="0"/>
              <w:autoSpaceDE w:val="0"/>
              <w:widowControl/>
              <w:spacing w:line="185" w:lineRule="auto" w:before="1674" w:after="0"/>
              <w:ind w:left="0" w:right="0" w:firstLine="0"/>
              <w:jc w:val="right"/>
            </w:pPr>
            <w:r>
              <w:rPr>
                <w:w w:val="98.5482897077288"/>
                <w:rFonts w:ascii="SimSun" w:hAnsi="SimSun" w:eastAsia="SimSun"/>
                <w:b w:val="0"/>
                <w:i w:val="0"/>
                <w:color w:val="4AACC5"/>
                <w:sz w:val="21"/>
              </w:rPr>
              <w:t>具体措施</w:t>
            </w:r>
          </w:p>
          <w:p>
            <w:pPr>
              <w:autoSpaceDN w:val="0"/>
              <w:autoSpaceDE w:val="0"/>
              <w:widowControl/>
              <w:spacing w:line="185" w:lineRule="auto" w:before="2820" w:after="0"/>
              <w:ind w:left="0" w:right="0" w:firstLine="0"/>
              <w:jc w:val="right"/>
            </w:pPr>
            <w:r>
              <w:rPr>
                <w:w w:val="98.5482897077288"/>
                <w:rFonts w:ascii="SimSun" w:hAnsi="SimSun" w:eastAsia="SimSun"/>
                <w:b w:val="0"/>
                <w:i w:val="0"/>
                <w:color w:val="4AACC5"/>
                <w:sz w:val="21"/>
              </w:rPr>
              <w:t>研究目标</w:t>
            </w:r>
          </w:p>
        </w:tc>
      </w:tr>
      <w:tr>
        <w:trPr>
          <w:trHeight w:hRule="exact" w:val="48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2" w:after="0"/>
              <w:ind w:left="0" w:right="156" w:firstLine="0"/>
              <w:jc w:val="right"/>
            </w:pPr>
            <w:r>
              <w:rPr>
                <w:w w:val="98.5482897077288"/>
                <w:rFonts w:ascii="SimSun" w:hAnsi="SimSun" w:eastAsia="SimSun"/>
                <w:b w:val="0"/>
                <w:i w:val="0"/>
                <w:color w:val="000000"/>
                <w:sz w:val="21"/>
              </w:rPr>
              <w:t>鲜有盾构钢套筒接收</w:t>
            </w:r>
          </w:p>
        </w:tc>
        <w:tc>
          <w:tcPr>
            <w:tcW w:type="dxa" w:w="51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2" w:after="0"/>
              <w:ind w:left="0" w:right="438" w:firstLine="0"/>
              <w:jc w:val="right"/>
            </w:pPr>
            <w:r>
              <w:rPr>
                <w:w w:val="98.5482897077288"/>
                <w:rFonts w:ascii="SimSun" w:hAnsi="SimSun" w:eastAsia="SimSun"/>
                <w:b w:val="0"/>
                <w:i w:val="0"/>
                <w:color w:val="000000"/>
                <w:sz w:val="21"/>
              </w:rPr>
              <w:t>缺少接收钢套筒盾构接收施工风险综</w:t>
            </w:r>
          </w:p>
        </w:tc>
        <w:tc>
          <w:tcPr>
            <w:tcW w:type="dxa" w:w="1040"/>
            <w:vMerge/>
            <w:tcBorders/>
          </w:tcPr>
          <w:p/>
        </w:tc>
      </w:tr>
      <w:tr>
        <w:trPr>
          <w:trHeight w:hRule="exact" w:val="48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370" w:firstLine="0"/>
              <w:jc w:val="right"/>
            </w:pPr>
            <w:r>
              <w:rPr>
                <w:w w:val="98.5482897077288"/>
                <w:rFonts w:ascii="SimSun" w:hAnsi="SimSun" w:eastAsia="SimSun"/>
                <w:b w:val="0"/>
                <w:i w:val="0"/>
                <w:color w:val="000000"/>
                <w:sz w:val="21"/>
              </w:rPr>
              <w:t>力学行为的研究</w:t>
            </w:r>
          </w:p>
        </w:tc>
        <w:tc>
          <w:tcPr>
            <w:tcW w:type="dxa" w:w="51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1608" w:firstLine="0"/>
              <w:jc w:val="right"/>
            </w:pPr>
            <w:r>
              <w:rPr>
                <w:w w:val="98.5482897077288"/>
                <w:rFonts w:ascii="SimSun" w:hAnsi="SimSun" w:eastAsia="SimSun"/>
                <w:b w:val="0"/>
                <w:i w:val="0"/>
                <w:color w:val="000000"/>
                <w:sz w:val="21"/>
              </w:rPr>
              <w:t>合评价研究</w:t>
            </w:r>
          </w:p>
        </w:tc>
        <w:tc>
          <w:tcPr>
            <w:tcW w:type="dxa" w:w="1040"/>
            <w:vMerge/>
            <w:tcBorders/>
          </w:tcPr>
          <w:p/>
        </w:tc>
      </w:tr>
      <w:tr>
        <w:trPr>
          <w:trHeight w:hRule="exact" w:val="48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 w:after="0"/>
              <w:ind w:left="724" w:right="0" w:firstLine="0"/>
              <w:jc w:val="left"/>
            </w:pPr>
            <w:r>
              <w:rPr>
                <w:w w:val="98.5482897077288"/>
                <w:rFonts w:ascii="SimSun" w:hAnsi="SimSun" w:eastAsia="SimSun"/>
                <w:b w:val="0"/>
                <w:i w:val="0"/>
                <w:color w:val="000000"/>
                <w:sz w:val="21"/>
              </w:rPr>
              <w:t>盾构钢套筒接收</w:t>
            </w:r>
          </w:p>
        </w:tc>
        <w:tc>
          <w:tcPr>
            <w:tcW w:type="dxa" w:w="2660"/>
            <w:tcBorders/>
            <w:tcMar>
              <w:start w:w="0" w:type="dxa"/>
              <w:end w:w="0" w:type="dxa"/>
            </w:tcMar>
          </w:tcPr>
          <w:p>
            <w:pPr>
              <w:autoSpaceDN w:val="0"/>
              <w:autoSpaceDE w:val="0"/>
              <w:widowControl/>
              <w:spacing w:line="185" w:lineRule="auto" w:before="256" w:after="0"/>
              <w:ind w:left="178" w:right="0" w:firstLine="0"/>
              <w:jc w:val="left"/>
            </w:pPr>
            <w:r>
              <w:rPr>
                <w:w w:val="98.5482897077288"/>
                <w:rFonts w:ascii="SimSun" w:hAnsi="SimSun" w:eastAsia="SimSun"/>
                <w:b w:val="0"/>
                <w:i w:val="0"/>
                <w:color w:val="000000"/>
                <w:sz w:val="21"/>
              </w:rPr>
              <w:t>钢套筒接收盾构施</w:t>
            </w:r>
          </w:p>
        </w:tc>
        <w:tc>
          <w:tcPr>
            <w:tcW w:type="dxa" w:w="2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 w:after="0"/>
              <w:ind w:left="276" w:right="0" w:firstLine="0"/>
              <w:jc w:val="left"/>
            </w:pPr>
            <w:r>
              <w:rPr>
                <w:w w:val="98.5482897077288"/>
                <w:rFonts w:ascii="SimSun" w:hAnsi="SimSun" w:eastAsia="SimSun"/>
                <w:b w:val="0"/>
                <w:i w:val="0"/>
                <w:color w:val="000000"/>
                <w:sz w:val="21"/>
              </w:rPr>
              <w:t>钢套筒接收盾构风</w:t>
            </w:r>
          </w:p>
        </w:tc>
        <w:tc>
          <w:tcPr>
            <w:tcW w:type="dxa" w:w="1040"/>
            <w:vMerge/>
            <w:tcBorders/>
          </w:tcPr>
          <w:p/>
        </w:tc>
      </w:tr>
      <w:tr>
        <w:trPr>
          <w:trHeight w:hRule="exact" w:val="44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724" w:right="0" w:firstLine="0"/>
              <w:jc w:val="left"/>
            </w:pPr>
            <w:r>
              <w:rPr>
                <w:w w:val="98.5482897077288"/>
                <w:rFonts w:ascii="SimSun" w:hAnsi="SimSun" w:eastAsia="SimSun"/>
                <w:b w:val="0"/>
                <w:i w:val="0"/>
                <w:color w:val="000000"/>
                <w:sz w:val="21"/>
              </w:rPr>
              <w:t>力学行为的研究</w:t>
            </w:r>
          </w:p>
        </w:tc>
        <w:tc>
          <w:tcPr>
            <w:tcW w:type="dxa" w:w="2660"/>
            <w:tcBorders/>
            <w:tcMar>
              <w:start w:w="0" w:type="dxa"/>
              <w:end w:w="0" w:type="dxa"/>
            </w:tcMar>
          </w:tcPr>
          <w:p>
            <w:pPr>
              <w:autoSpaceDN w:val="0"/>
              <w:autoSpaceDE w:val="0"/>
              <w:widowControl/>
              <w:spacing w:line="185" w:lineRule="auto" w:before="32" w:after="0"/>
              <w:ind w:left="284" w:right="0" w:firstLine="0"/>
              <w:jc w:val="left"/>
            </w:pPr>
            <w:r>
              <w:rPr>
                <w:w w:val="98.5482897077288"/>
                <w:rFonts w:ascii="SimSun" w:hAnsi="SimSun" w:eastAsia="SimSun"/>
                <w:b w:val="0"/>
                <w:i w:val="0"/>
                <w:color w:val="000000"/>
                <w:sz w:val="21"/>
              </w:rPr>
              <w:t>工风险评价研究</w:t>
            </w:r>
          </w:p>
        </w:tc>
        <w:tc>
          <w:tcPr>
            <w:tcW w:type="dxa" w:w="2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382" w:right="0" w:firstLine="0"/>
              <w:jc w:val="left"/>
            </w:pPr>
            <w:r>
              <w:rPr>
                <w:w w:val="98.5482897077288"/>
                <w:rFonts w:ascii="SimSun" w:hAnsi="SimSun" w:eastAsia="SimSun"/>
                <w:b w:val="0"/>
                <w:i w:val="0"/>
                <w:color w:val="000000"/>
                <w:sz w:val="21"/>
              </w:rPr>
              <w:t>险控制措施研究</w:t>
            </w:r>
          </w:p>
        </w:tc>
        <w:tc>
          <w:tcPr>
            <w:tcW w:type="dxa" w:w="1040"/>
            <w:vMerge/>
            <w:tcBorders/>
          </w:tcPr>
          <w:p/>
        </w:tc>
      </w:tr>
      <w:tr>
        <w:trPr>
          <w:trHeight w:hRule="exact" w:val="440"/>
        </w:trPr>
        <w:tc>
          <w:tcPr>
            <w:tcW w:type="dxa" w:w="18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28" w:after="0"/>
              <w:ind w:left="0" w:right="20" w:firstLine="0"/>
              <w:jc w:val="right"/>
            </w:pPr>
            <w:r>
              <w:rPr>
                <w:rFonts w:ascii="SimSun" w:hAnsi="SimSun" w:eastAsia="SimSun"/>
                <w:b w:val="0"/>
                <w:i w:val="0"/>
                <w:color w:val="000000"/>
                <w:sz w:val="19"/>
              </w:rPr>
              <w:t>接</w:t>
            </w:r>
          </w:p>
        </w:tc>
        <w:tc>
          <w:tcPr>
            <w:tcW w:type="dxa" w:w="1560"/>
            <w:tcBorders/>
            <w:tcMar>
              <w:start w:w="0" w:type="dxa"/>
              <w:end w:w="0" w:type="dxa"/>
            </w:tcMar>
          </w:tcPr>
          <w:p>
            <w:pPr>
              <w:autoSpaceDN w:val="0"/>
              <w:autoSpaceDE w:val="0"/>
              <w:widowControl/>
              <w:spacing w:line="185" w:lineRule="auto" w:before="228" w:after="0"/>
              <w:ind w:left="270" w:right="0" w:firstLine="0"/>
              <w:jc w:val="left"/>
            </w:pPr>
            <w:r>
              <w:rPr>
                <w:rFonts w:ascii="SimSun" w:hAnsi="SimSun" w:eastAsia="SimSun"/>
                <w:b w:val="0"/>
                <w:i w:val="0"/>
                <w:color w:val="000000"/>
                <w:sz w:val="19"/>
              </w:rPr>
              <w:t>接</w:t>
            </w:r>
          </w:p>
        </w:tc>
        <w:tc>
          <w:tcPr>
            <w:tcW w:type="dxa" w:w="51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8" w:after="0"/>
              <w:ind w:left="168" w:right="0" w:firstLine="0"/>
              <w:jc w:val="left"/>
            </w:pPr>
            <w:r>
              <w:rPr>
                <w:rFonts w:ascii="SimSun" w:hAnsi="SimSun" w:eastAsia="SimSun"/>
                <w:b w:val="0"/>
                <w:i w:val="0"/>
                <w:color w:val="000000"/>
                <w:sz w:val="19"/>
              </w:rPr>
              <w:t>钢套筒接收盾构施工</w:t>
            </w:r>
          </w:p>
        </w:tc>
        <w:tc>
          <w:tcPr>
            <w:tcW w:type="dxa" w:w="1040"/>
            <w:vMerge/>
            <w:tcBorders/>
          </w:tcPr>
          <w:p/>
        </w:tc>
      </w:tr>
      <w:tr>
        <w:trPr>
          <w:trHeight w:hRule="exact" w:val="220"/>
        </w:trPr>
        <w:tc>
          <w:tcPr>
            <w:tcW w:type="dxa" w:w="980"/>
            <w:tcBorders/>
            <w:tcMar>
              <w:start w:w="0" w:type="dxa"/>
              <w:end w:w="0" w:type="dxa"/>
            </w:tcMar>
          </w:tcPr>
          <w:p>
            <w:pPr>
              <w:autoSpaceDN w:val="0"/>
              <w:autoSpaceDE w:val="0"/>
              <w:widowControl/>
              <w:spacing w:line="185" w:lineRule="auto" w:before="18" w:after="0"/>
              <w:ind w:left="0" w:right="140" w:firstLine="0"/>
              <w:jc w:val="right"/>
            </w:pPr>
            <w:r>
              <w:rPr>
                <w:rFonts w:ascii="SimSun" w:hAnsi="SimSun" w:eastAsia="SimSun"/>
                <w:b w:val="0"/>
                <w:i w:val="0"/>
                <w:color w:val="000000"/>
                <w:sz w:val="19"/>
              </w:rPr>
              <w:t>接</w:t>
            </w:r>
          </w:p>
        </w:tc>
        <w:tc>
          <w:tcPr>
            <w:tcW w:type="dxa" w:w="48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9"/>
              </w:rPr>
              <w:t>接</w:t>
            </w:r>
          </w:p>
        </w:tc>
        <w:tc>
          <w:tcPr>
            <w:tcW w:type="dxa" w:w="360"/>
            <w:tcBorders/>
            <w:tcMar>
              <w:start w:w="0" w:type="dxa"/>
              <w:end w:w="0" w:type="dxa"/>
            </w:tcMar>
          </w:tcPr>
          <w:p>
            <w:pPr>
              <w:autoSpaceDN w:val="0"/>
              <w:autoSpaceDE w:val="0"/>
              <w:widowControl/>
              <w:spacing w:line="185" w:lineRule="auto" w:before="18" w:after="0"/>
              <w:ind w:left="0" w:right="20" w:firstLine="0"/>
              <w:jc w:val="right"/>
            </w:pPr>
            <w:r>
              <w:rPr>
                <w:rFonts w:ascii="SimSun" w:hAnsi="SimSun" w:eastAsia="SimSun"/>
                <w:b w:val="0"/>
                <w:i w:val="0"/>
                <w:color w:val="000000"/>
                <w:sz w:val="19"/>
              </w:rPr>
              <w:t>收</w:t>
            </w:r>
          </w:p>
        </w:tc>
        <w:tc>
          <w:tcPr>
            <w:tcW w:type="dxa" w:w="1560"/>
            <w:tcBorders/>
            <w:tcMar>
              <w:start w:w="0" w:type="dxa"/>
              <w:end w:w="0" w:type="dxa"/>
            </w:tcMar>
          </w:tcPr>
          <w:p>
            <w:pPr>
              <w:autoSpaceDN w:val="0"/>
              <w:autoSpaceDE w:val="0"/>
              <w:widowControl/>
              <w:spacing w:line="185" w:lineRule="auto" w:before="18" w:after="0"/>
              <w:ind w:left="270" w:right="0" w:firstLine="0"/>
              <w:jc w:val="left"/>
            </w:pPr>
            <w:r>
              <w:rPr>
                <w:rFonts w:ascii="SimSun" w:hAnsi="SimSun" w:eastAsia="SimSun"/>
                <w:b w:val="0"/>
                <w:i w:val="0"/>
                <w:color w:val="000000"/>
                <w:sz w:val="19"/>
              </w:rPr>
              <w:t>收</w:t>
            </w:r>
          </w:p>
        </w:tc>
        <w:tc>
          <w:tcPr>
            <w:tcW w:type="dxa" w:w="2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644" w:right="0" w:firstLine="0"/>
              <w:jc w:val="left"/>
            </w:pPr>
            <w:r>
              <w:rPr>
                <w:rFonts w:ascii="SimSun" w:hAnsi="SimSun" w:eastAsia="SimSun"/>
                <w:b w:val="0"/>
                <w:i w:val="0"/>
                <w:color w:val="000000"/>
                <w:sz w:val="19"/>
              </w:rPr>
              <w:t>风险界定</w:t>
            </w:r>
          </w:p>
        </w:tc>
        <w:tc>
          <w:tcPr>
            <w:tcW w:type="dxa" w:w="640"/>
            <w:tcBorders/>
            <w:tcMar>
              <w:start w:w="0" w:type="dxa"/>
              <w:end w:w="0" w:type="dxa"/>
            </w:tcMar>
          </w:tcPr>
          <w:p>
            <w:pPr>
              <w:autoSpaceDN w:val="0"/>
              <w:autoSpaceDE w:val="0"/>
              <w:widowControl/>
              <w:spacing w:line="185" w:lineRule="auto" w:before="18" w:after="0"/>
              <w:ind w:left="0" w:right="172" w:firstLine="0"/>
              <w:jc w:val="right"/>
            </w:pPr>
            <w:r>
              <w:rPr>
                <w:rFonts w:ascii="SimSun" w:hAnsi="SimSun" w:eastAsia="SimSun"/>
                <w:b w:val="0"/>
                <w:i w:val="0"/>
                <w:color w:val="000000"/>
                <w:sz w:val="19"/>
              </w:rPr>
              <w:t>接</w:t>
            </w:r>
          </w:p>
        </w:tc>
        <w:tc>
          <w:tcPr>
            <w:tcW w:type="dxa" w:w="44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9"/>
              </w:rPr>
              <w:t>接</w:t>
            </w:r>
          </w:p>
        </w:tc>
        <w:tc>
          <w:tcPr>
            <w:tcW w:type="dxa" w:w="48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9"/>
              </w:rPr>
              <w:t>接</w:t>
            </w:r>
          </w:p>
        </w:tc>
        <w:tc>
          <w:tcPr>
            <w:tcW w:type="dxa" w:w="880"/>
            <w:vMerge w:val="restart"/>
            <w:tcBorders/>
            <w:tcMar>
              <w:start w:w="0" w:type="dxa"/>
              <w:end w:w="0" w:type="dxa"/>
            </w:tcMar>
            <w:tcMar>
              <w:start w:w="0" w:type="dxa"/>
              <w:end w:w="0" w:type="dxa"/>
            </w:tcMar>
          </w:tcPr>
          <w:p>
            <w:pPr>
              <w:autoSpaceDN w:val="0"/>
              <w:autoSpaceDE w:val="0"/>
              <w:widowControl/>
              <w:spacing w:line="182" w:lineRule="auto" w:before="132" w:after="0"/>
              <w:ind w:left="158" w:right="0" w:firstLine="0"/>
              <w:jc w:val="left"/>
            </w:pPr>
            <w:r>
              <w:rPr>
                <w:rFonts w:ascii="SimSun" w:hAnsi="SimSun" w:eastAsia="SimSun"/>
                <w:b w:val="0"/>
                <w:i w:val="0"/>
                <w:color w:val="000000"/>
                <w:sz w:val="19"/>
              </w:rPr>
              <w:t>周</w:t>
            </w:r>
          </w:p>
        </w:tc>
        <w:tc>
          <w:tcPr>
            <w:tcW w:type="dxa" w:w="1040"/>
            <w:vMerge/>
            <w:tcBorders/>
          </w:tcPr>
          <w:p/>
        </w:tc>
      </w:tr>
      <w:tr>
        <w:trPr>
          <w:trHeight w:hRule="exact" w:val="122"/>
        </w:trPr>
        <w:tc>
          <w:tcPr>
            <w:tcW w:type="dxa" w:w="980"/>
            <w:vMerge w:val="restart"/>
            <w:tcBorders/>
            <w:tcMar>
              <w:start w:w="0" w:type="dxa"/>
              <w:end w:w="0" w:type="dxa"/>
            </w:tcMar>
            <w:tcMar>
              <w:start w:w="0" w:type="dxa"/>
              <w:end w:w="0" w:type="dxa"/>
            </w:tcMar>
          </w:tcPr>
          <w:p>
            <w:pPr>
              <w:autoSpaceDN w:val="0"/>
              <w:autoSpaceDE w:val="0"/>
              <w:widowControl/>
              <w:spacing w:line="185" w:lineRule="auto" w:before="26" w:after="0"/>
              <w:ind w:left="0" w:right="140" w:firstLine="0"/>
              <w:jc w:val="right"/>
            </w:pPr>
            <w:r>
              <w:rPr>
                <w:rFonts w:ascii="SimSun" w:hAnsi="SimSun" w:eastAsia="SimSun"/>
                <w:b w:val="0"/>
                <w:i w:val="0"/>
                <w:color w:val="000000"/>
                <w:sz w:val="19"/>
              </w:rPr>
              <w:t>收</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9"/>
              </w:rPr>
              <w:t>收</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26" w:after="0"/>
              <w:ind w:left="0" w:right="20" w:firstLine="0"/>
              <w:jc w:val="right"/>
            </w:pPr>
            <w:r>
              <w:rPr>
                <w:rFonts w:ascii="SimSun" w:hAnsi="SimSun" w:eastAsia="SimSun"/>
                <w:b w:val="0"/>
                <w:i w:val="0"/>
                <w:color w:val="000000"/>
                <w:sz w:val="19"/>
              </w:rPr>
              <w:t>钢</w:t>
            </w:r>
          </w:p>
        </w:tc>
        <w:tc>
          <w:tcPr>
            <w:tcW w:type="dxa" w:w="1560"/>
            <w:vMerge w:val="restart"/>
            <w:tcBorders/>
            <w:tcMar>
              <w:start w:w="0" w:type="dxa"/>
              <w:end w:w="0" w:type="dxa"/>
            </w:tcMar>
            <w:tcMar>
              <w:start w:w="0" w:type="dxa"/>
              <w:end w:w="0" w:type="dxa"/>
            </w:tcMar>
          </w:tcPr>
          <w:p>
            <w:pPr>
              <w:autoSpaceDN w:val="0"/>
              <w:autoSpaceDE w:val="0"/>
              <w:widowControl/>
              <w:spacing w:line="185" w:lineRule="auto" w:before="26" w:after="0"/>
              <w:ind w:left="270" w:right="0" w:firstLine="0"/>
              <w:jc w:val="left"/>
            </w:pPr>
            <w:r>
              <w:rPr>
                <w:rFonts w:ascii="SimSun" w:hAnsi="SimSun" w:eastAsia="SimSun"/>
                <w:b w:val="0"/>
                <w:i w:val="0"/>
                <w:color w:val="000000"/>
                <w:sz w:val="19"/>
              </w:rPr>
              <w:t>钢</w:t>
            </w:r>
          </w:p>
        </w:tc>
        <w:tc>
          <w:tcPr>
            <w:tcW w:type="dxa" w:w="1040"/>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5" w:lineRule="auto" w:before="26" w:after="0"/>
              <w:ind w:left="0" w:right="172" w:firstLine="0"/>
              <w:jc w:val="right"/>
            </w:pPr>
            <w:r>
              <w:rPr>
                <w:rFonts w:ascii="SimSun" w:hAnsi="SimSun" w:eastAsia="SimSun"/>
                <w:b w:val="0"/>
                <w:i w:val="0"/>
                <w:color w:val="000000"/>
                <w:sz w:val="19"/>
              </w:rPr>
              <w:t>收</w:t>
            </w:r>
          </w:p>
        </w:tc>
        <w:tc>
          <w:tcPr>
            <w:tcW w:type="dxa" w:w="44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9"/>
              </w:rPr>
              <w:t>收</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9"/>
              </w:rPr>
              <w:t>收</w:t>
            </w:r>
          </w:p>
        </w:tc>
        <w:tc>
          <w:tcPr>
            <w:tcW w:type="dxa" w:w="1040"/>
            <w:vMerge/>
            <w:tcBorders/>
          </w:tcPr>
          <w:p/>
        </w:tc>
        <w:tc>
          <w:tcPr>
            <w:tcW w:type="dxa" w:w="1040"/>
            <w:vMerge/>
            <w:tcBorders/>
          </w:tcPr>
          <w:p/>
        </w:tc>
      </w:tr>
      <w:tr>
        <w:trPr>
          <w:trHeight w:hRule="exact" w:val="116"/>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5" w:lineRule="auto" w:before="18" w:after="0"/>
              <w:ind w:left="158" w:right="0" w:firstLine="0"/>
              <w:jc w:val="left"/>
            </w:pPr>
            <w:r>
              <w:rPr>
                <w:rFonts w:ascii="SimSun" w:hAnsi="SimSun" w:eastAsia="SimSun"/>
                <w:b w:val="0"/>
                <w:i w:val="0"/>
                <w:color w:val="000000"/>
                <w:sz w:val="19"/>
              </w:rPr>
              <w:t>边</w:t>
            </w:r>
          </w:p>
        </w:tc>
        <w:tc>
          <w:tcPr>
            <w:tcW w:type="dxa" w:w="1040"/>
            <w:vMerge/>
            <w:tcBorders/>
          </w:tcPr>
          <w:p/>
        </w:tc>
      </w:tr>
      <w:tr>
        <w:trPr>
          <w:trHeight w:hRule="exact" w:val="102"/>
        </w:trPr>
        <w:tc>
          <w:tcPr>
            <w:tcW w:type="dxa" w:w="980"/>
            <w:vMerge w:val="restart"/>
            <w:tcBorders/>
            <w:tcMar>
              <w:start w:w="0" w:type="dxa"/>
              <w:end w:w="0" w:type="dxa"/>
            </w:tcMar>
            <w:tcMar>
              <w:start w:w="0" w:type="dxa"/>
              <w:end w:w="0" w:type="dxa"/>
            </w:tcMar>
          </w:tcPr>
          <w:p>
            <w:pPr>
              <w:autoSpaceDN w:val="0"/>
              <w:autoSpaceDE w:val="0"/>
              <w:widowControl/>
              <w:spacing w:line="182" w:lineRule="auto" w:before="18" w:after="0"/>
              <w:ind w:left="0" w:right="140" w:firstLine="0"/>
              <w:jc w:val="right"/>
            </w:pPr>
            <w:r>
              <w:rPr>
                <w:rFonts w:ascii="SimSun" w:hAnsi="SimSun" w:eastAsia="SimSun"/>
                <w:b w:val="0"/>
                <w:i w:val="0"/>
                <w:color w:val="000000"/>
                <w:sz w:val="19"/>
              </w:rPr>
              <w:t>钢</w:t>
            </w:r>
          </w:p>
        </w:tc>
        <w:tc>
          <w:tcPr>
            <w:tcW w:type="dxa" w:w="480"/>
            <w:vMerge w:val="restart"/>
            <w:tcBorders/>
            <w:tcMar>
              <w:start w:w="0" w:type="dxa"/>
              <w:end w:w="0" w:type="dxa"/>
            </w:tcMar>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钢</w:t>
            </w:r>
          </w:p>
        </w:tc>
        <w:tc>
          <w:tcPr>
            <w:tcW w:type="dxa" w:w="360"/>
            <w:vMerge w:val="restart"/>
            <w:tcBorders/>
            <w:tcMar>
              <w:start w:w="0" w:type="dxa"/>
              <w:end w:w="0" w:type="dxa"/>
            </w:tcMar>
            <w:tcMar>
              <w:start w:w="0" w:type="dxa"/>
              <w:end w:w="0" w:type="dxa"/>
            </w:tcMar>
          </w:tcPr>
          <w:p>
            <w:pPr>
              <w:autoSpaceDN w:val="0"/>
              <w:autoSpaceDE w:val="0"/>
              <w:widowControl/>
              <w:spacing w:line="182" w:lineRule="auto" w:before="18" w:after="0"/>
              <w:ind w:left="0" w:right="20" w:firstLine="0"/>
              <w:jc w:val="right"/>
            </w:pPr>
            <w:r>
              <w:rPr>
                <w:rFonts w:ascii="SimSun" w:hAnsi="SimSun" w:eastAsia="SimSun"/>
                <w:b w:val="0"/>
                <w:i w:val="0"/>
                <w:color w:val="000000"/>
                <w:sz w:val="19"/>
              </w:rPr>
              <w:t>套</w:t>
            </w:r>
          </w:p>
        </w:tc>
        <w:tc>
          <w:tcPr>
            <w:tcW w:type="dxa" w:w="1560"/>
            <w:vMerge w:val="restart"/>
            <w:tcBorders/>
            <w:tcMar>
              <w:start w:w="0" w:type="dxa"/>
              <w:end w:w="0" w:type="dxa"/>
            </w:tcMar>
            <w:tcMar>
              <w:start w:w="0" w:type="dxa"/>
              <w:end w:w="0" w:type="dxa"/>
            </w:tcMar>
          </w:tcPr>
          <w:p>
            <w:pPr>
              <w:autoSpaceDN w:val="0"/>
              <w:autoSpaceDE w:val="0"/>
              <w:widowControl/>
              <w:spacing w:line="182" w:lineRule="auto" w:before="18" w:after="0"/>
              <w:ind w:left="270" w:right="0" w:firstLine="0"/>
              <w:jc w:val="left"/>
            </w:pPr>
            <w:r>
              <w:rPr>
                <w:rFonts w:ascii="SimSun" w:hAnsi="SimSun" w:eastAsia="SimSun"/>
                <w:b w:val="0"/>
                <w:i w:val="0"/>
                <w:color w:val="000000"/>
                <w:sz w:val="19"/>
              </w:rPr>
              <w:t>套</w:t>
            </w:r>
          </w:p>
        </w:tc>
        <w:tc>
          <w:tcPr>
            <w:tcW w:type="dxa" w:w="1040"/>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2" w:lineRule="auto" w:before="18" w:after="0"/>
              <w:ind w:left="0" w:right="172" w:firstLine="0"/>
              <w:jc w:val="right"/>
            </w:pPr>
            <w:r>
              <w:rPr>
                <w:rFonts w:ascii="SimSun" w:hAnsi="SimSun" w:eastAsia="SimSun"/>
                <w:b w:val="0"/>
                <w:i w:val="0"/>
                <w:color w:val="000000"/>
                <w:sz w:val="19"/>
              </w:rPr>
              <w:t>钢</w:t>
            </w:r>
          </w:p>
        </w:tc>
        <w:tc>
          <w:tcPr>
            <w:tcW w:type="dxa" w:w="440"/>
            <w:vMerge w:val="restart"/>
            <w:tcBorders/>
            <w:tcMar>
              <w:start w:w="0" w:type="dxa"/>
              <w:end w:w="0" w:type="dxa"/>
            </w:tcMar>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盾</w:t>
            </w:r>
          </w:p>
        </w:tc>
        <w:tc>
          <w:tcPr>
            <w:tcW w:type="dxa" w:w="480"/>
            <w:vMerge w:val="restart"/>
            <w:tcBorders/>
            <w:tcMar>
              <w:start w:w="0" w:type="dxa"/>
              <w:end w:w="0" w:type="dxa"/>
            </w:tcMar>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洞</w:t>
            </w:r>
          </w:p>
        </w:tc>
        <w:tc>
          <w:tcPr>
            <w:tcW w:type="dxa" w:w="1040"/>
            <w:vMerge/>
            <w:tcBorders/>
          </w:tcPr>
          <w:p/>
        </w:tc>
        <w:tc>
          <w:tcPr>
            <w:tcW w:type="dxa" w:w="1040"/>
            <w:vMerge/>
            <w:tcBorders/>
          </w:tcPr>
          <w:p/>
        </w:tc>
      </w:tr>
      <w:tr>
        <w:trPr>
          <w:trHeight w:hRule="exact" w:val="126"/>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2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4" w:after="0"/>
              <w:ind w:left="168" w:right="0" w:firstLine="0"/>
              <w:jc w:val="left"/>
            </w:pPr>
            <w:r>
              <w:rPr>
                <w:rFonts w:ascii="SimSun" w:hAnsi="SimSun" w:eastAsia="SimSun"/>
                <w:b w:val="0"/>
                <w:i w:val="0"/>
                <w:color w:val="000000"/>
                <w:sz w:val="19"/>
              </w:rPr>
              <w:t>钢套筒接收盾构施工</w:t>
            </w: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5" w:lineRule="auto" w:before="32" w:after="0"/>
              <w:ind w:left="158" w:right="0" w:firstLine="0"/>
              <w:jc w:val="left"/>
            </w:pPr>
            <w:r>
              <w:rPr>
                <w:rFonts w:ascii="SimSun" w:hAnsi="SimSun" w:eastAsia="SimSun"/>
                <w:b w:val="0"/>
                <w:i w:val="0"/>
                <w:color w:val="000000"/>
                <w:sz w:val="19"/>
              </w:rPr>
              <w:t>环</w:t>
            </w:r>
          </w:p>
        </w:tc>
        <w:tc>
          <w:tcPr>
            <w:tcW w:type="dxa" w:w="1040"/>
            <w:vMerge/>
            <w:tcBorders/>
          </w:tcPr>
          <w:p/>
        </w:tc>
      </w:tr>
      <w:tr>
        <w:trPr>
          <w:trHeight w:hRule="exact" w:val="116"/>
        </w:trPr>
        <w:tc>
          <w:tcPr>
            <w:tcW w:type="dxa" w:w="980"/>
            <w:vMerge w:val="restart"/>
            <w:tcBorders/>
            <w:tcMar>
              <w:start w:w="0" w:type="dxa"/>
              <w:end w:w="0" w:type="dxa"/>
            </w:tcMar>
            <w:tcMar>
              <w:start w:w="0" w:type="dxa"/>
              <w:end w:w="0" w:type="dxa"/>
            </w:tcMar>
          </w:tcPr>
          <w:p>
            <w:pPr>
              <w:autoSpaceDN w:val="0"/>
              <w:autoSpaceDE w:val="0"/>
              <w:widowControl/>
              <w:spacing w:line="182" w:lineRule="auto" w:before="20" w:after="0"/>
              <w:ind w:left="0" w:right="140" w:firstLine="0"/>
              <w:jc w:val="right"/>
            </w:pPr>
            <w:r>
              <w:rPr>
                <w:rFonts w:ascii="SimSun" w:hAnsi="SimSun" w:eastAsia="SimSun"/>
                <w:b w:val="0"/>
                <w:i w:val="0"/>
                <w:color w:val="000000"/>
                <w:sz w:val="19"/>
              </w:rPr>
              <w:t>套</w:t>
            </w:r>
          </w:p>
        </w:tc>
        <w:tc>
          <w:tcPr>
            <w:tcW w:type="dxa" w:w="480"/>
            <w:vMerge w:val="restart"/>
            <w:tcBorders/>
            <w:tcMar>
              <w:start w:w="0" w:type="dxa"/>
              <w:end w:w="0" w:type="dxa"/>
            </w:tcMar>
            <w:tcMar>
              <w:start w:w="0" w:type="dxa"/>
              <w:end w:w="0" w:type="dxa"/>
            </w:tcMar>
          </w:tcPr>
          <w:p>
            <w:pPr>
              <w:autoSpaceDN w:val="0"/>
              <w:autoSpaceDE w:val="0"/>
              <w:widowControl/>
              <w:spacing w:line="182" w:lineRule="auto" w:before="20" w:after="0"/>
              <w:ind w:left="0" w:right="0" w:firstLine="0"/>
              <w:jc w:val="center"/>
            </w:pPr>
            <w:r>
              <w:rPr>
                <w:rFonts w:ascii="SimSun" w:hAnsi="SimSun" w:eastAsia="SimSun"/>
                <w:b w:val="0"/>
                <w:i w:val="0"/>
                <w:color w:val="000000"/>
                <w:sz w:val="19"/>
              </w:rPr>
              <w:t>套</w:t>
            </w:r>
          </w:p>
        </w:tc>
        <w:tc>
          <w:tcPr>
            <w:tcW w:type="dxa" w:w="360"/>
            <w:vMerge w:val="restart"/>
            <w:tcBorders/>
            <w:tcMar>
              <w:start w:w="0" w:type="dxa"/>
              <w:end w:w="0" w:type="dxa"/>
            </w:tcMar>
            <w:tcMar>
              <w:start w:w="0" w:type="dxa"/>
              <w:end w:w="0" w:type="dxa"/>
            </w:tcMar>
          </w:tcPr>
          <w:p>
            <w:pPr>
              <w:autoSpaceDN w:val="0"/>
              <w:autoSpaceDE w:val="0"/>
              <w:widowControl/>
              <w:spacing w:line="182" w:lineRule="auto" w:before="20" w:after="0"/>
              <w:ind w:left="0" w:right="20" w:firstLine="0"/>
              <w:jc w:val="right"/>
            </w:pPr>
            <w:r>
              <w:rPr>
                <w:rFonts w:ascii="SimSun" w:hAnsi="SimSun" w:eastAsia="SimSun"/>
                <w:b w:val="0"/>
                <w:i w:val="0"/>
                <w:color w:val="000000"/>
                <w:sz w:val="19"/>
              </w:rPr>
              <w:t>筒</w:t>
            </w:r>
          </w:p>
        </w:tc>
        <w:tc>
          <w:tcPr>
            <w:tcW w:type="dxa" w:w="1560"/>
            <w:vMerge w:val="restart"/>
            <w:tcBorders/>
            <w:tcMar>
              <w:start w:w="0" w:type="dxa"/>
              <w:end w:w="0" w:type="dxa"/>
            </w:tcMar>
            <w:tcMar>
              <w:start w:w="0" w:type="dxa"/>
              <w:end w:w="0" w:type="dxa"/>
            </w:tcMar>
          </w:tcPr>
          <w:p>
            <w:pPr>
              <w:autoSpaceDN w:val="0"/>
              <w:autoSpaceDE w:val="0"/>
              <w:widowControl/>
              <w:spacing w:line="182" w:lineRule="auto" w:before="20" w:after="0"/>
              <w:ind w:left="270" w:right="0" w:firstLine="0"/>
              <w:jc w:val="left"/>
            </w:pPr>
            <w:r>
              <w:rPr>
                <w:rFonts w:ascii="SimSun" w:hAnsi="SimSun" w:eastAsia="SimSun"/>
                <w:b w:val="0"/>
                <w:i w:val="0"/>
                <w:color w:val="000000"/>
                <w:sz w:val="19"/>
              </w:rPr>
              <w:t>筒</w:t>
            </w:r>
          </w:p>
        </w:tc>
        <w:tc>
          <w:tcPr>
            <w:tcW w:type="dxa" w:w="1040"/>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2" w:lineRule="auto" w:before="20" w:after="0"/>
              <w:ind w:left="0" w:right="172" w:firstLine="0"/>
              <w:jc w:val="right"/>
            </w:pPr>
            <w:r>
              <w:rPr>
                <w:rFonts w:ascii="SimSun" w:hAnsi="SimSun" w:eastAsia="SimSun"/>
                <w:b w:val="0"/>
                <w:i w:val="0"/>
                <w:color w:val="000000"/>
                <w:sz w:val="19"/>
              </w:rPr>
              <w:t>套</w:t>
            </w:r>
          </w:p>
        </w:tc>
        <w:tc>
          <w:tcPr>
            <w:tcW w:type="dxa" w:w="440"/>
            <w:vMerge w:val="restart"/>
            <w:tcBorders/>
            <w:tcMar>
              <w:start w:w="0" w:type="dxa"/>
              <w:end w:w="0" w:type="dxa"/>
            </w:tcMar>
            <w:tcMar>
              <w:start w:w="0" w:type="dxa"/>
              <w:end w:w="0" w:type="dxa"/>
            </w:tcMar>
          </w:tcPr>
          <w:p>
            <w:pPr>
              <w:autoSpaceDN w:val="0"/>
              <w:autoSpaceDE w:val="0"/>
              <w:widowControl/>
              <w:spacing w:line="182" w:lineRule="auto" w:before="20" w:after="0"/>
              <w:ind w:left="0" w:right="0" w:firstLine="0"/>
              <w:jc w:val="center"/>
            </w:pPr>
            <w:r>
              <w:rPr>
                <w:rFonts w:ascii="SimSun" w:hAnsi="SimSun" w:eastAsia="SimSun"/>
                <w:b w:val="0"/>
                <w:i w:val="0"/>
                <w:color w:val="000000"/>
                <w:sz w:val="19"/>
              </w:rPr>
              <w:t>构</w:t>
            </w:r>
          </w:p>
        </w:tc>
        <w:tc>
          <w:tcPr>
            <w:tcW w:type="dxa" w:w="480"/>
            <w:vMerge w:val="restart"/>
            <w:tcBorders/>
            <w:tcMar>
              <w:start w:w="0" w:type="dxa"/>
              <w:end w:w="0" w:type="dxa"/>
            </w:tcMar>
            <w:tcMar>
              <w:start w:w="0" w:type="dxa"/>
              <w:end w:w="0" w:type="dxa"/>
            </w:tcMar>
          </w:tcPr>
          <w:p>
            <w:pPr>
              <w:autoSpaceDN w:val="0"/>
              <w:autoSpaceDE w:val="0"/>
              <w:widowControl/>
              <w:spacing w:line="182" w:lineRule="auto" w:before="20" w:after="0"/>
              <w:ind w:left="0" w:right="0" w:firstLine="0"/>
              <w:jc w:val="center"/>
            </w:pPr>
            <w:r>
              <w:rPr>
                <w:rFonts w:ascii="SimSun" w:hAnsi="SimSun" w:eastAsia="SimSun"/>
                <w:b w:val="0"/>
                <w:i w:val="0"/>
                <w:color w:val="000000"/>
                <w:sz w:val="19"/>
              </w:rPr>
              <w:t>门</w:t>
            </w:r>
          </w:p>
        </w:tc>
        <w:tc>
          <w:tcPr>
            <w:tcW w:type="dxa" w:w="1040"/>
            <w:vMerge/>
            <w:tcBorders/>
          </w:tcPr>
          <w:p/>
        </w:tc>
        <w:tc>
          <w:tcPr>
            <w:tcW w:type="dxa" w:w="1040"/>
            <w:vMerge/>
            <w:tcBorders/>
          </w:tcPr>
          <w:p/>
        </w:tc>
      </w:tr>
      <w:tr>
        <w:trPr>
          <w:trHeight w:hRule="exact" w:val="98"/>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7" w:lineRule="auto" w:before="18" w:after="0"/>
              <w:ind w:left="158" w:right="0" w:firstLine="0"/>
              <w:jc w:val="left"/>
            </w:pPr>
            <w:r>
              <w:rPr>
                <w:rFonts w:ascii="SimSun" w:hAnsi="SimSun" w:eastAsia="SimSun"/>
                <w:b w:val="0"/>
                <w:i w:val="0"/>
                <w:color w:val="000000"/>
                <w:sz w:val="19"/>
              </w:rPr>
              <w:t>境</w:t>
            </w:r>
          </w:p>
        </w:tc>
        <w:tc>
          <w:tcPr>
            <w:tcW w:type="dxa" w:w="1040"/>
            <w:vMerge/>
            <w:tcBorders/>
          </w:tcPr>
          <w:p/>
        </w:tc>
      </w:tr>
      <w:tr>
        <w:trPr>
          <w:trHeight w:hRule="exact" w:val="120"/>
        </w:trPr>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140" w:firstLine="0"/>
              <w:jc w:val="right"/>
            </w:pPr>
            <w:r>
              <w:rPr>
                <w:rFonts w:ascii="SimSun" w:hAnsi="SimSun" w:eastAsia="SimSun"/>
                <w:b w:val="0"/>
                <w:i w:val="0"/>
                <w:color w:val="000000"/>
                <w:sz w:val="19"/>
              </w:rPr>
              <w:t>筒</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9"/>
              </w:rPr>
              <w:t>筒</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20" w:firstLine="0"/>
              <w:jc w:val="right"/>
            </w:pPr>
            <w:r>
              <w:rPr>
                <w:rFonts w:ascii="SimSun" w:hAnsi="SimSun" w:eastAsia="SimSun"/>
                <w:b w:val="0"/>
                <w:i w:val="0"/>
                <w:color w:val="000000"/>
                <w:sz w:val="19"/>
              </w:rPr>
              <w:t>基</w:t>
            </w:r>
          </w:p>
        </w:tc>
        <w:tc>
          <w:tcPr>
            <w:tcW w:type="dxa" w:w="15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270" w:right="0" w:firstLine="0"/>
              <w:jc w:val="left"/>
            </w:pPr>
            <w:r>
              <w:rPr>
                <w:rFonts w:ascii="SimSun" w:hAnsi="SimSun" w:eastAsia="SimSun"/>
                <w:b w:val="0"/>
                <w:i w:val="0"/>
                <w:color w:val="000000"/>
                <w:sz w:val="19"/>
              </w:rPr>
              <w:t>钢</w:t>
            </w:r>
          </w:p>
        </w:tc>
        <w:tc>
          <w:tcPr>
            <w:tcW w:type="dxa" w:w="1040"/>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172" w:firstLine="0"/>
              <w:jc w:val="right"/>
            </w:pPr>
            <w:r>
              <w:rPr>
                <w:rFonts w:ascii="SimSun" w:hAnsi="SimSun" w:eastAsia="SimSun"/>
                <w:b w:val="0"/>
                <w:i w:val="0"/>
                <w:color w:val="000000"/>
                <w:sz w:val="19"/>
              </w:rPr>
              <w:t>筒</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9"/>
              </w:rPr>
              <w:t>机</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9"/>
              </w:rPr>
              <w:t>处</w:t>
            </w:r>
          </w:p>
        </w:tc>
        <w:tc>
          <w:tcPr>
            <w:tcW w:type="dxa" w:w="1040"/>
            <w:vMerge/>
            <w:tcBorders/>
          </w:tcPr>
          <w:p/>
        </w:tc>
        <w:tc>
          <w:tcPr>
            <w:tcW w:type="dxa" w:w="1040"/>
            <w:vMerge/>
            <w:tcBorders/>
          </w:tcPr>
          <w:p/>
        </w:tc>
      </w:tr>
      <w:tr>
        <w:trPr>
          <w:trHeight w:hRule="exact" w:val="44"/>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0" w:after="0"/>
              <w:ind w:left="158" w:right="0" w:firstLine="0"/>
              <w:jc w:val="left"/>
            </w:pPr>
            <w:r>
              <w:rPr>
                <w:rFonts w:ascii="SimSun" w:hAnsi="SimSun" w:eastAsia="SimSun"/>
                <w:b w:val="0"/>
                <w:i w:val="0"/>
                <w:color w:val="000000"/>
                <w:sz w:val="19"/>
              </w:rPr>
              <w:t>风</w:t>
            </w:r>
          </w:p>
        </w:tc>
        <w:tc>
          <w:tcPr>
            <w:tcW w:type="dxa" w:w="1040"/>
            <w:vMerge/>
            <w:tcBorders/>
          </w:tcPr>
          <w:p/>
        </w:tc>
      </w:tr>
      <w:tr>
        <w:trPr>
          <w:trHeight w:hRule="exact" w:val="76"/>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26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20" w:after="0"/>
              <w:ind w:left="548" w:right="0" w:firstLine="0"/>
              <w:jc w:val="left"/>
            </w:pPr>
            <w:r>
              <w:rPr>
                <w:rFonts w:ascii="SimSun" w:hAnsi="SimSun" w:eastAsia="SimSun"/>
                <w:b w:val="0"/>
                <w:i w:val="0"/>
                <w:color w:val="000000"/>
                <w:sz w:val="19"/>
              </w:rPr>
              <w:t>风险源识别</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r>
      <w:tr>
        <w:trPr>
          <w:trHeight w:hRule="exact" w:val="120"/>
        </w:trPr>
        <w:tc>
          <w:tcPr>
            <w:tcW w:type="dxa" w:w="980"/>
            <w:vMerge w:val="restart"/>
            <w:tcBorders/>
            <w:tcMar>
              <w:start w:w="0" w:type="dxa"/>
              <w:end w:w="0" w:type="dxa"/>
            </w:tcMar>
            <w:tcMar>
              <w:start w:w="0" w:type="dxa"/>
              <w:end w:w="0" w:type="dxa"/>
            </w:tcMar>
          </w:tcPr>
          <w:p>
            <w:pPr>
              <w:autoSpaceDN w:val="0"/>
              <w:autoSpaceDE w:val="0"/>
              <w:widowControl/>
              <w:spacing w:line="185" w:lineRule="auto" w:before="24" w:after="0"/>
              <w:ind w:left="0" w:right="140" w:firstLine="0"/>
              <w:jc w:val="right"/>
            </w:pPr>
            <w:r>
              <w:rPr>
                <w:rFonts w:ascii="SimSun" w:hAnsi="SimSun" w:eastAsia="SimSun"/>
                <w:b w:val="0"/>
                <w:i w:val="0"/>
                <w:color w:val="000000"/>
                <w:sz w:val="19"/>
              </w:rPr>
              <w:t>位</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9"/>
              </w:rPr>
              <w:t>应</w:t>
            </w:r>
          </w:p>
        </w:tc>
        <w:tc>
          <w:tcPr>
            <w:tcW w:type="dxa" w:w="360"/>
            <w:vMerge w:val="restart"/>
            <w:tcBorders/>
            <w:tcMar>
              <w:start w:w="0" w:type="dxa"/>
              <w:end w:w="0" w:type="dxa"/>
            </w:tcMar>
            <w:tcMar>
              <w:start w:w="0" w:type="dxa"/>
              <w:end w:w="0" w:type="dxa"/>
            </w:tcMar>
          </w:tcPr>
          <w:p>
            <w:pPr>
              <w:autoSpaceDN w:val="0"/>
              <w:autoSpaceDE w:val="0"/>
              <w:widowControl/>
              <w:spacing w:line="185" w:lineRule="auto" w:before="24" w:after="0"/>
              <w:ind w:left="0" w:right="20" w:firstLine="0"/>
              <w:jc w:val="right"/>
            </w:pPr>
            <w:r>
              <w:rPr>
                <w:rFonts w:ascii="SimSun" w:hAnsi="SimSun" w:eastAsia="SimSun"/>
                <w:b w:val="0"/>
                <w:i w:val="0"/>
                <w:color w:val="000000"/>
                <w:sz w:val="19"/>
              </w:rPr>
              <w:t>座</w:t>
            </w:r>
          </w:p>
        </w:tc>
        <w:tc>
          <w:tcPr>
            <w:tcW w:type="dxa" w:w="1560"/>
            <w:vMerge w:val="restart"/>
            <w:tcBorders/>
            <w:tcMar>
              <w:start w:w="0" w:type="dxa"/>
              <w:end w:w="0" w:type="dxa"/>
            </w:tcMar>
            <w:tcMar>
              <w:start w:w="0" w:type="dxa"/>
              <w:end w:w="0" w:type="dxa"/>
            </w:tcMar>
          </w:tcPr>
          <w:p>
            <w:pPr>
              <w:autoSpaceDN w:val="0"/>
              <w:autoSpaceDE w:val="0"/>
              <w:widowControl/>
              <w:spacing w:line="185" w:lineRule="auto" w:before="24" w:after="0"/>
              <w:ind w:left="270" w:right="0" w:firstLine="0"/>
              <w:jc w:val="left"/>
            </w:pPr>
            <w:r>
              <w:rPr>
                <w:rFonts w:ascii="SimSun" w:hAnsi="SimSun" w:eastAsia="SimSun"/>
                <w:b w:val="0"/>
                <w:i w:val="0"/>
                <w:color w:val="000000"/>
                <w:sz w:val="19"/>
              </w:rPr>
              <w:t>轨</w:t>
            </w:r>
          </w:p>
        </w:tc>
        <w:tc>
          <w:tcPr>
            <w:tcW w:type="dxa" w:w="1040"/>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5" w:lineRule="auto" w:before="24" w:after="0"/>
              <w:ind w:left="0" w:right="172" w:firstLine="0"/>
              <w:jc w:val="right"/>
            </w:pPr>
            <w:r>
              <w:rPr>
                <w:rFonts w:ascii="SimSun" w:hAnsi="SimSun" w:eastAsia="SimSun"/>
                <w:b w:val="0"/>
                <w:i w:val="0"/>
                <w:color w:val="000000"/>
                <w:sz w:val="19"/>
              </w:rPr>
              <w:t>风</w:t>
            </w:r>
          </w:p>
        </w:tc>
        <w:tc>
          <w:tcPr>
            <w:tcW w:type="dxa" w:w="440"/>
            <w:vMerge w:val="restart"/>
            <w:tcBorders/>
            <w:tcMar>
              <w:start w:w="0" w:type="dxa"/>
              <w:end w:w="0" w:type="dxa"/>
            </w:tcMar>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9"/>
              </w:rPr>
              <w:t>风</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9"/>
              </w:rPr>
              <w:t>风</w:t>
            </w:r>
          </w:p>
        </w:tc>
        <w:tc>
          <w:tcPr>
            <w:tcW w:type="dxa" w:w="1040"/>
            <w:vMerge/>
            <w:tcBorders/>
          </w:tcPr>
          <w:p/>
        </w:tc>
        <w:tc>
          <w:tcPr>
            <w:tcW w:type="dxa" w:w="1040"/>
            <w:vMerge/>
            <w:tcBorders/>
          </w:tcPr>
          <w:p/>
        </w:tc>
      </w:tr>
      <w:tr>
        <w:trPr>
          <w:trHeight w:hRule="exact" w:val="100"/>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2" w:lineRule="auto" w:before="20" w:after="0"/>
              <w:ind w:left="158" w:right="0" w:firstLine="0"/>
              <w:jc w:val="left"/>
            </w:pPr>
            <w:r>
              <w:rPr>
                <w:rFonts w:ascii="SimSun" w:hAnsi="SimSun" w:eastAsia="SimSun"/>
                <w:b w:val="0"/>
                <w:i w:val="0"/>
                <w:color w:val="000000"/>
                <w:sz w:val="19"/>
              </w:rPr>
              <w:t>险</w:t>
            </w:r>
          </w:p>
        </w:tc>
        <w:tc>
          <w:tcPr>
            <w:tcW w:type="dxa" w:w="1040"/>
            <w:vMerge/>
            <w:tcBorders/>
          </w:tcPr>
          <w:p/>
        </w:tc>
      </w:tr>
      <w:tr>
        <w:trPr>
          <w:trHeight w:hRule="exact" w:val="128"/>
        </w:trPr>
        <w:tc>
          <w:tcPr>
            <w:tcW w:type="dxa" w:w="980"/>
            <w:vMerge w:val="restart"/>
            <w:tcBorders/>
            <w:tcMar>
              <w:start w:w="0" w:type="dxa"/>
              <w:end w:w="0" w:type="dxa"/>
            </w:tcMar>
            <w:tcMar>
              <w:start w:w="0" w:type="dxa"/>
              <w:end w:w="0" w:type="dxa"/>
            </w:tcMar>
          </w:tcPr>
          <w:p>
            <w:pPr>
              <w:autoSpaceDN w:val="0"/>
              <w:autoSpaceDE w:val="0"/>
              <w:widowControl/>
              <w:spacing w:line="187" w:lineRule="auto" w:before="34" w:after="0"/>
              <w:ind w:left="0" w:right="140" w:firstLine="0"/>
              <w:jc w:val="right"/>
            </w:pPr>
            <w:r>
              <w:rPr>
                <w:rFonts w:ascii="SimSun" w:hAnsi="SimSun" w:eastAsia="SimSun"/>
                <w:b w:val="0"/>
                <w:i w:val="0"/>
                <w:color w:val="000000"/>
                <w:sz w:val="19"/>
              </w:rPr>
              <w:t>移</w:t>
            </w:r>
          </w:p>
        </w:tc>
        <w:tc>
          <w:tcPr>
            <w:tcW w:type="dxa" w:w="480"/>
            <w:vMerge w:val="restart"/>
            <w:tcBorders/>
            <w:tcMar>
              <w:start w:w="0" w:type="dxa"/>
              <w:end w:w="0" w:type="dxa"/>
            </w:tcMar>
            <w:tcMar>
              <w:start w:w="0" w:type="dxa"/>
              <w:end w:w="0" w:type="dxa"/>
            </w:tcMar>
          </w:tcPr>
          <w:p>
            <w:pPr>
              <w:autoSpaceDN w:val="0"/>
              <w:autoSpaceDE w:val="0"/>
              <w:widowControl/>
              <w:spacing w:line="187" w:lineRule="auto" w:before="34" w:after="0"/>
              <w:ind w:left="0" w:right="0" w:firstLine="0"/>
              <w:jc w:val="center"/>
            </w:pPr>
            <w:r>
              <w:rPr>
                <w:rFonts w:ascii="SimSun" w:hAnsi="SimSun" w:eastAsia="SimSun"/>
                <w:b w:val="0"/>
                <w:i w:val="0"/>
                <w:color w:val="000000"/>
                <w:sz w:val="19"/>
              </w:rPr>
              <w:t>力</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34" w:after="0"/>
              <w:ind w:left="0" w:right="20" w:firstLine="0"/>
              <w:jc w:val="right"/>
            </w:pPr>
            <w:r>
              <w:rPr>
                <w:rFonts w:ascii="SimSun" w:hAnsi="SimSun" w:eastAsia="SimSun"/>
                <w:b w:val="0"/>
                <w:i w:val="0"/>
                <w:color w:val="000000"/>
                <w:sz w:val="19"/>
              </w:rPr>
              <w:t>应</w:t>
            </w:r>
          </w:p>
        </w:tc>
        <w:tc>
          <w:tcPr>
            <w:tcW w:type="dxa" w:w="1560"/>
            <w:vMerge w:val="restart"/>
            <w:tcBorders/>
            <w:tcMar>
              <w:start w:w="0" w:type="dxa"/>
              <w:end w:w="0" w:type="dxa"/>
            </w:tcMar>
            <w:tcMar>
              <w:start w:w="0" w:type="dxa"/>
              <w:end w:w="0" w:type="dxa"/>
            </w:tcMar>
          </w:tcPr>
          <w:p>
            <w:pPr>
              <w:autoSpaceDN w:val="0"/>
              <w:autoSpaceDE w:val="0"/>
              <w:widowControl/>
              <w:spacing w:line="187" w:lineRule="auto" w:before="34" w:after="0"/>
              <w:ind w:left="270" w:right="0" w:firstLine="0"/>
              <w:jc w:val="left"/>
            </w:pPr>
            <w:r>
              <w:rPr>
                <w:rFonts w:ascii="SimSun" w:hAnsi="SimSun" w:eastAsia="SimSun"/>
                <w:b w:val="0"/>
                <w:i w:val="0"/>
                <w:color w:val="000000"/>
                <w:sz w:val="19"/>
              </w:rPr>
              <w:t>应</w:t>
            </w:r>
          </w:p>
        </w:tc>
        <w:tc>
          <w:tcPr>
            <w:tcW w:type="dxa" w:w="2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8" w:after="0"/>
              <w:ind w:left="168" w:right="0" w:firstLine="0"/>
              <w:jc w:val="left"/>
            </w:pPr>
            <w:r>
              <w:rPr>
                <w:rFonts w:ascii="SimSun" w:hAnsi="SimSun" w:eastAsia="SimSun"/>
                <w:b w:val="0"/>
                <w:i w:val="0"/>
                <w:color w:val="000000"/>
                <w:sz w:val="19"/>
              </w:rPr>
              <w:t>模糊综合评判系统开</w:t>
            </w:r>
          </w:p>
        </w:tc>
        <w:tc>
          <w:tcPr>
            <w:tcW w:type="dxa" w:w="640"/>
            <w:vMerge w:val="restart"/>
            <w:tcBorders/>
            <w:tcMar>
              <w:start w:w="0" w:type="dxa"/>
              <w:end w:w="0" w:type="dxa"/>
            </w:tcMar>
            <w:tcMar>
              <w:start w:w="0" w:type="dxa"/>
              <w:end w:w="0" w:type="dxa"/>
            </w:tcMar>
          </w:tcPr>
          <w:p>
            <w:pPr>
              <w:autoSpaceDN w:val="0"/>
              <w:autoSpaceDE w:val="0"/>
              <w:widowControl/>
              <w:spacing w:line="187" w:lineRule="auto" w:before="34" w:after="0"/>
              <w:ind w:left="0" w:right="172" w:firstLine="0"/>
              <w:jc w:val="right"/>
            </w:pPr>
            <w:r>
              <w:rPr>
                <w:rFonts w:ascii="SimSun" w:hAnsi="SimSun" w:eastAsia="SimSun"/>
                <w:b w:val="0"/>
                <w:i w:val="0"/>
                <w:color w:val="000000"/>
                <w:sz w:val="19"/>
              </w:rPr>
              <w:t>险</w:t>
            </w:r>
          </w:p>
        </w:tc>
        <w:tc>
          <w:tcPr>
            <w:tcW w:type="dxa" w:w="440"/>
            <w:vMerge w:val="restart"/>
            <w:tcBorders/>
            <w:tcMar>
              <w:start w:w="0" w:type="dxa"/>
              <w:end w:w="0" w:type="dxa"/>
            </w:tcMar>
            <w:tcMar>
              <w:start w:w="0" w:type="dxa"/>
              <w:end w:w="0" w:type="dxa"/>
            </w:tcMar>
          </w:tcPr>
          <w:p>
            <w:pPr>
              <w:autoSpaceDN w:val="0"/>
              <w:autoSpaceDE w:val="0"/>
              <w:widowControl/>
              <w:spacing w:line="187" w:lineRule="auto" w:before="34" w:after="0"/>
              <w:ind w:left="0" w:right="0" w:firstLine="0"/>
              <w:jc w:val="center"/>
            </w:pPr>
            <w:r>
              <w:rPr>
                <w:rFonts w:ascii="SimSun" w:hAnsi="SimSun" w:eastAsia="SimSun"/>
                <w:b w:val="0"/>
                <w:i w:val="0"/>
                <w:color w:val="000000"/>
                <w:sz w:val="19"/>
              </w:rPr>
              <w:t>险</w:t>
            </w:r>
          </w:p>
        </w:tc>
        <w:tc>
          <w:tcPr>
            <w:tcW w:type="dxa" w:w="480"/>
            <w:vMerge w:val="restart"/>
            <w:tcBorders/>
            <w:tcMar>
              <w:start w:w="0" w:type="dxa"/>
              <w:end w:w="0" w:type="dxa"/>
            </w:tcMar>
            <w:tcMar>
              <w:start w:w="0" w:type="dxa"/>
              <w:end w:w="0" w:type="dxa"/>
            </w:tcMar>
          </w:tcPr>
          <w:p>
            <w:pPr>
              <w:autoSpaceDN w:val="0"/>
              <w:autoSpaceDE w:val="0"/>
              <w:widowControl/>
              <w:spacing w:line="187" w:lineRule="auto" w:before="34" w:after="0"/>
              <w:ind w:left="0" w:right="0" w:firstLine="0"/>
              <w:jc w:val="center"/>
            </w:pPr>
            <w:r>
              <w:rPr>
                <w:rFonts w:ascii="SimSun" w:hAnsi="SimSun" w:eastAsia="SimSun"/>
                <w:b w:val="0"/>
                <w:i w:val="0"/>
                <w:color w:val="000000"/>
                <w:sz w:val="19"/>
              </w:rPr>
              <w:t>险</w:t>
            </w:r>
          </w:p>
        </w:tc>
        <w:tc>
          <w:tcPr>
            <w:tcW w:type="dxa" w:w="1040"/>
            <w:vMerge/>
            <w:tcBorders/>
          </w:tcPr>
          <w:p/>
        </w:tc>
        <w:tc>
          <w:tcPr>
            <w:tcW w:type="dxa" w:w="1040"/>
            <w:vMerge/>
            <w:tcBorders/>
          </w:tcPr>
          <w:p/>
        </w:tc>
      </w:tr>
      <w:tr>
        <w:trPr>
          <w:trHeight w:hRule="exact" w:val="116"/>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5" w:lineRule="auto" w:before="20" w:after="0"/>
              <w:ind w:left="158" w:right="0" w:firstLine="0"/>
              <w:jc w:val="left"/>
            </w:pPr>
            <w:r>
              <w:rPr>
                <w:rFonts w:ascii="SimSun" w:hAnsi="SimSun" w:eastAsia="SimSun"/>
                <w:b w:val="0"/>
                <w:i w:val="0"/>
                <w:color w:val="000000"/>
                <w:sz w:val="19"/>
              </w:rPr>
              <w:t>评</w:t>
            </w:r>
          </w:p>
        </w:tc>
        <w:tc>
          <w:tcPr>
            <w:tcW w:type="dxa" w:w="1040"/>
            <w:vMerge/>
            <w:tcBorders/>
          </w:tcPr>
          <w:p/>
        </w:tc>
      </w:tr>
      <w:tr>
        <w:trPr>
          <w:trHeight w:hRule="exact" w:val="114"/>
        </w:trPr>
        <w:tc>
          <w:tcPr>
            <w:tcW w:type="dxa" w:w="980"/>
            <w:vMerge w:val="restart"/>
            <w:tcBorders/>
            <w:tcMar>
              <w:start w:w="0" w:type="dxa"/>
              <w:end w:w="0" w:type="dxa"/>
            </w:tcMar>
            <w:tcMar>
              <w:start w:w="0" w:type="dxa"/>
              <w:end w:w="0" w:type="dxa"/>
            </w:tcMar>
          </w:tcPr>
          <w:p>
            <w:pPr>
              <w:autoSpaceDN w:val="0"/>
              <w:autoSpaceDE w:val="0"/>
              <w:widowControl/>
              <w:spacing w:line="187" w:lineRule="auto" w:before="20" w:after="0"/>
              <w:ind w:left="0" w:right="140" w:firstLine="0"/>
              <w:jc w:val="right"/>
            </w:pPr>
            <w:r>
              <w:rPr>
                <w:rFonts w:ascii="SimSun" w:hAnsi="SimSun" w:eastAsia="SimSun"/>
                <w:b w:val="0"/>
                <w:i w:val="0"/>
                <w:color w:val="000000"/>
                <w:sz w:val="19"/>
              </w:rPr>
              <w:t>分</w:t>
            </w:r>
          </w:p>
        </w:tc>
        <w:tc>
          <w:tcPr>
            <w:tcW w:type="dxa" w:w="480"/>
            <w:vMerge w:val="restart"/>
            <w:tcBorders/>
            <w:tcMar>
              <w:start w:w="0" w:type="dxa"/>
              <w:end w:w="0" w:type="dxa"/>
            </w:tcMar>
            <w:tcMar>
              <w:start w:w="0" w:type="dxa"/>
              <w:end w:w="0" w:type="dxa"/>
            </w:tcMar>
          </w:tcPr>
          <w:p>
            <w:pPr>
              <w:autoSpaceDN w:val="0"/>
              <w:autoSpaceDE w:val="0"/>
              <w:widowControl/>
              <w:spacing w:line="187" w:lineRule="auto" w:before="20" w:after="0"/>
              <w:ind w:left="0" w:right="0" w:firstLine="0"/>
              <w:jc w:val="center"/>
            </w:pPr>
            <w:r>
              <w:rPr>
                <w:rFonts w:ascii="SimSun" w:hAnsi="SimSun" w:eastAsia="SimSun"/>
                <w:b w:val="0"/>
                <w:i w:val="0"/>
                <w:color w:val="000000"/>
                <w:sz w:val="19"/>
              </w:rPr>
              <w:t>分</w:t>
            </w:r>
          </w:p>
        </w:tc>
        <w:tc>
          <w:tcPr>
            <w:tcW w:type="dxa" w:w="360"/>
            <w:vMerge w:val="restart"/>
            <w:tcBorders/>
            <w:tcMar>
              <w:start w:w="0" w:type="dxa"/>
              <w:end w:w="0" w:type="dxa"/>
            </w:tcMar>
            <w:tcMar>
              <w:start w:w="0" w:type="dxa"/>
              <w:end w:w="0" w:type="dxa"/>
            </w:tcMar>
          </w:tcPr>
          <w:p>
            <w:pPr>
              <w:autoSpaceDN w:val="0"/>
              <w:autoSpaceDE w:val="0"/>
              <w:widowControl/>
              <w:spacing w:line="187" w:lineRule="auto" w:before="20" w:after="0"/>
              <w:ind w:left="0" w:right="20" w:firstLine="0"/>
              <w:jc w:val="right"/>
            </w:pPr>
            <w:r>
              <w:rPr>
                <w:rFonts w:ascii="SimSun" w:hAnsi="SimSun" w:eastAsia="SimSun"/>
                <w:b w:val="0"/>
                <w:i w:val="0"/>
                <w:color w:val="000000"/>
                <w:sz w:val="19"/>
              </w:rPr>
              <w:t>力</w:t>
            </w:r>
          </w:p>
        </w:tc>
        <w:tc>
          <w:tcPr>
            <w:tcW w:type="dxa" w:w="1560"/>
            <w:vMerge w:val="restart"/>
            <w:tcBorders/>
            <w:tcMar>
              <w:start w:w="0" w:type="dxa"/>
              <w:end w:w="0" w:type="dxa"/>
            </w:tcMar>
            <w:tcMar>
              <w:start w:w="0" w:type="dxa"/>
              <w:end w:w="0" w:type="dxa"/>
            </w:tcMar>
          </w:tcPr>
          <w:p>
            <w:pPr>
              <w:autoSpaceDN w:val="0"/>
              <w:autoSpaceDE w:val="0"/>
              <w:widowControl/>
              <w:spacing w:line="187" w:lineRule="auto" w:before="20" w:after="0"/>
              <w:ind w:left="270" w:right="0" w:firstLine="0"/>
              <w:jc w:val="left"/>
            </w:pPr>
            <w:r>
              <w:rPr>
                <w:rFonts w:ascii="SimSun" w:hAnsi="SimSun" w:eastAsia="SimSun"/>
                <w:b w:val="0"/>
                <w:i w:val="0"/>
                <w:color w:val="000000"/>
                <w:sz w:val="19"/>
              </w:rPr>
              <w:t>力</w:t>
            </w:r>
          </w:p>
        </w:tc>
        <w:tc>
          <w:tcPr>
            <w:tcW w:type="dxa" w:w="1040"/>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7" w:lineRule="auto" w:before="20" w:after="0"/>
              <w:ind w:left="0" w:right="172" w:firstLine="0"/>
              <w:jc w:val="right"/>
            </w:pPr>
            <w:r>
              <w:rPr>
                <w:rFonts w:ascii="SimSun" w:hAnsi="SimSun" w:eastAsia="SimSun"/>
                <w:b w:val="0"/>
                <w:i w:val="0"/>
                <w:color w:val="000000"/>
                <w:sz w:val="19"/>
              </w:rPr>
              <w:t>评</w:t>
            </w:r>
          </w:p>
        </w:tc>
        <w:tc>
          <w:tcPr>
            <w:tcW w:type="dxa" w:w="440"/>
            <w:vMerge w:val="restart"/>
            <w:tcBorders/>
            <w:tcMar>
              <w:start w:w="0" w:type="dxa"/>
              <w:end w:w="0" w:type="dxa"/>
            </w:tcMar>
            <w:tcMar>
              <w:start w:w="0" w:type="dxa"/>
              <w:end w:w="0" w:type="dxa"/>
            </w:tcMar>
          </w:tcPr>
          <w:p>
            <w:pPr>
              <w:autoSpaceDN w:val="0"/>
              <w:autoSpaceDE w:val="0"/>
              <w:widowControl/>
              <w:spacing w:line="187" w:lineRule="auto" w:before="20" w:after="0"/>
              <w:ind w:left="0" w:right="0" w:firstLine="0"/>
              <w:jc w:val="center"/>
            </w:pPr>
            <w:r>
              <w:rPr>
                <w:rFonts w:ascii="SimSun" w:hAnsi="SimSun" w:eastAsia="SimSun"/>
                <w:b w:val="0"/>
                <w:i w:val="0"/>
                <w:color w:val="000000"/>
                <w:sz w:val="19"/>
              </w:rPr>
              <w:t>评</w:t>
            </w:r>
          </w:p>
        </w:tc>
        <w:tc>
          <w:tcPr>
            <w:tcW w:type="dxa" w:w="480"/>
            <w:vMerge w:val="restart"/>
            <w:tcBorders/>
            <w:tcMar>
              <w:start w:w="0" w:type="dxa"/>
              <w:end w:w="0" w:type="dxa"/>
            </w:tcMar>
            <w:tcMar>
              <w:start w:w="0" w:type="dxa"/>
              <w:end w:w="0" w:type="dxa"/>
            </w:tcMar>
          </w:tcPr>
          <w:p>
            <w:pPr>
              <w:autoSpaceDN w:val="0"/>
              <w:autoSpaceDE w:val="0"/>
              <w:widowControl/>
              <w:spacing w:line="187" w:lineRule="auto" w:before="20" w:after="0"/>
              <w:ind w:left="0" w:right="0" w:firstLine="0"/>
              <w:jc w:val="center"/>
            </w:pPr>
            <w:r>
              <w:rPr>
                <w:rFonts w:ascii="SimSun" w:hAnsi="SimSun" w:eastAsia="SimSun"/>
                <w:b w:val="0"/>
                <w:i w:val="0"/>
                <w:color w:val="000000"/>
                <w:sz w:val="19"/>
              </w:rPr>
              <w:t>评</w:t>
            </w:r>
          </w:p>
        </w:tc>
        <w:tc>
          <w:tcPr>
            <w:tcW w:type="dxa" w:w="1040"/>
            <w:vMerge/>
            <w:tcBorders/>
          </w:tcPr>
          <w:p/>
        </w:tc>
        <w:tc>
          <w:tcPr>
            <w:tcW w:type="dxa" w:w="1040"/>
            <w:vMerge/>
            <w:tcBorders/>
          </w:tcPr>
          <w:p/>
        </w:tc>
      </w:tr>
      <w:tr>
        <w:trPr>
          <w:trHeight w:hRule="exact" w:val="118"/>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880"/>
            <w:vMerge w:val="restart"/>
            <w:tcBorders/>
            <w:tcMar>
              <w:start w:w="0" w:type="dxa"/>
              <w:end w:w="0" w:type="dxa"/>
            </w:tcMar>
            <w:tcMar>
              <w:start w:w="0" w:type="dxa"/>
              <w:end w:w="0" w:type="dxa"/>
            </w:tcMar>
          </w:tcPr>
          <w:p>
            <w:pPr>
              <w:autoSpaceDN w:val="0"/>
              <w:autoSpaceDE w:val="0"/>
              <w:widowControl/>
              <w:spacing w:line="185" w:lineRule="auto" w:before="20" w:after="0"/>
              <w:ind w:left="158" w:right="0" w:firstLine="0"/>
              <w:jc w:val="left"/>
            </w:pPr>
            <w:r>
              <w:rPr>
                <w:rFonts w:ascii="SimSun" w:hAnsi="SimSun" w:eastAsia="SimSun"/>
                <w:b w:val="0"/>
                <w:i w:val="0"/>
                <w:color w:val="000000"/>
                <w:sz w:val="19"/>
              </w:rPr>
              <w:t>价</w:t>
            </w:r>
          </w:p>
        </w:tc>
        <w:tc>
          <w:tcPr>
            <w:tcW w:type="dxa" w:w="1040"/>
            <w:vMerge/>
            <w:tcBorders/>
          </w:tcPr>
          <w:p/>
        </w:tc>
      </w:tr>
      <w:tr>
        <w:trPr>
          <w:trHeight w:hRule="exact" w:val="244"/>
        </w:trPr>
        <w:tc>
          <w:tcPr>
            <w:tcW w:type="dxa" w:w="980"/>
            <w:tcBorders/>
            <w:tcMar>
              <w:start w:w="0" w:type="dxa"/>
              <w:end w:w="0" w:type="dxa"/>
            </w:tcMar>
          </w:tcPr>
          <w:p>
            <w:pPr>
              <w:autoSpaceDN w:val="0"/>
              <w:autoSpaceDE w:val="0"/>
              <w:widowControl/>
              <w:spacing w:line="182" w:lineRule="auto" w:before="18" w:after="0"/>
              <w:ind w:left="0" w:right="140" w:firstLine="0"/>
              <w:jc w:val="right"/>
            </w:pPr>
            <w:r>
              <w:rPr>
                <w:rFonts w:ascii="SimSun" w:hAnsi="SimSun" w:eastAsia="SimSun"/>
                <w:b w:val="0"/>
                <w:i w:val="0"/>
                <w:color w:val="000000"/>
                <w:sz w:val="19"/>
              </w:rPr>
              <w:t>析</w:t>
            </w:r>
          </w:p>
        </w:tc>
        <w:tc>
          <w:tcPr>
            <w:tcW w:type="dxa" w:w="480"/>
            <w:tcBorders/>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析</w:t>
            </w:r>
          </w:p>
        </w:tc>
        <w:tc>
          <w:tcPr>
            <w:tcW w:type="dxa" w:w="360"/>
            <w:tcBorders/>
            <w:tcMar>
              <w:start w:w="0" w:type="dxa"/>
              <w:end w:w="0" w:type="dxa"/>
            </w:tcMar>
          </w:tcPr>
          <w:p>
            <w:pPr>
              <w:autoSpaceDN w:val="0"/>
              <w:autoSpaceDE w:val="0"/>
              <w:widowControl/>
              <w:spacing w:line="182" w:lineRule="auto" w:before="18" w:after="0"/>
              <w:ind w:left="0" w:right="20" w:firstLine="0"/>
              <w:jc w:val="right"/>
            </w:pPr>
            <w:r>
              <w:rPr>
                <w:rFonts w:ascii="SimSun" w:hAnsi="SimSun" w:eastAsia="SimSun"/>
                <w:b w:val="0"/>
                <w:i w:val="0"/>
                <w:color w:val="000000"/>
                <w:sz w:val="19"/>
              </w:rPr>
              <w:t>分</w:t>
            </w:r>
          </w:p>
        </w:tc>
        <w:tc>
          <w:tcPr>
            <w:tcW w:type="dxa" w:w="1560"/>
            <w:tcBorders/>
            <w:tcMar>
              <w:start w:w="0" w:type="dxa"/>
              <w:end w:w="0" w:type="dxa"/>
            </w:tcMar>
          </w:tcPr>
          <w:p>
            <w:pPr>
              <w:autoSpaceDN w:val="0"/>
              <w:autoSpaceDE w:val="0"/>
              <w:widowControl/>
              <w:spacing w:line="182" w:lineRule="auto" w:before="18" w:after="0"/>
              <w:ind w:left="270" w:right="0" w:firstLine="0"/>
              <w:jc w:val="left"/>
            </w:pPr>
            <w:r>
              <w:rPr>
                <w:rFonts w:ascii="SimSun" w:hAnsi="SimSun" w:eastAsia="SimSun"/>
                <w:b w:val="0"/>
                <w:i w:val="0"/>
                <w:color w:val="000000"/>
                <w:sz w:val="19"/>
              </w:rPr>
              <w:t>分</w:t>
            </w:r>
          </w:p>
        </w:tc>
        <w:tc>
          <w:tcPr>
            <w:tcW w:type="dxa" w:w="1040"/>
            <w:vMerge/>
            <w:tcBorders/>
          </w:tcPr>
          <w:p/>
        </w:tc>
        <w:tc>
          <w:tcPr>
            <w:tcW w:type="dxa" w:w="640"/>
            <w:tcBorders/>
            <w:tcMar>
              <w:start w:w="0" w:type="dxa"/>
              <w:end w:w="0" w:type="dxa"/>
            </w:tcMar>
          </w:tcPr>
          <w:p>
            <w:pPr>
              <w:autoSpaceDN w:val="0"/>
              <w:autoSpaceDE w:val="0"/>
              <w:widowControl/>
              <w:spacing w:line="182" w:lineRule="auto" w:before="18" w:after="0"/>
              <w:ind w:left="0" w:right="172" w:firstLine="0"/>
              <w:jc w:val="right"/>
            </w:pPr>
            <w:r>
              <w:rPr>
                <w:rFonts w:ascii="SimSun" w:hAnsi="SimSun" w:eastAsia="SimSun"/>
                <w:b w:val="0"/>
                <w:i w:val="0"/>
                <w:color w:val="000000"/>
                <w:sz w:val="19"/>
              </w:rPr>
              <w:t>价</w:t>
            </w:r>
          </w:p>
        </w:tc>
        <w:tc>
          <w:tcPr>
            <w:tcW w:type="dxa" w:w="440"/>
            <w:tcBorders/>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价</w:t>
            </w:r>
          </w:p>
        </w:tc>
        <w:tc>
          <w:tcPr>
            <w:tcW w:type="dxa" w:w="480"/>
            <w:tcBorders/>
            <w:tcMar>
              <w:start w:w="0" w:type="dxa"/>
              <w:end w:w="0" w:type="dxa"/>
            </w:tcMar>
          </w:tcPr>
          <w:p>
            <w:pPr>
              <w:autoSpaceDN w:val="0"/>
              <w:autoSpaceDE w:val="0"/>
              <w:widowControl/>
              <w:spacing w:line="182" w:lineRule="auto" w:before="18" w:after="0"/>
              <w:ind w:left="0" w:right="0" w:firstLine="0"/>
              <w:jc w:val="center"/>
            </w:pPr>
            <w:r>
              <w:rPr>
                <w:rFonts w:ascii="SimSun" w:hAnsi="SimSun" w:eastAsia="SimSun"/>
                <w:b w:val="0"/>
                <w:i w:val="0"/>
                <w:color w:val="000000"/>
                <w:sz w:val="19"/>
              </w:rPr>
              <w:t>价</w:t>
            </w:r>
          </w:p>
        </w:tc>
        <w:tc>
          <w:tcPr>
            <w:tcW w:type="dxa" w:w="1040"/>
            <w:vMerge/>
            <w:tcBorders/>
          </w:tcPr>
          <w:p/>
        </w:tc>
        <w:tc>
          <w:tcPr>
            <w:tcW w:type="dxa" w:w="1040"/>
            <w:vMerge/>
            <w:tcBorders/>
          </w:tcPr>
          <w:p/>
        </w:tc>
      </w:tr>
      <w:tr>
        <w:trPr>
          <w:trHeight w:hRule="exact" w:val="520"/>
        </w:trPr>
        <w:tc>
          <w:tcPr>
            <w:tcW w:type="dxa" w:w="18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 w:after="0"/>
              <w:ind w:left="0" w:right="20" w:firstLine="0"/>
              <w:jc w:val="right"/>
            </w:pPr>
            <w:r>
              <w:rPr>
                <w:rFonts w:ascii="SimSun" w:hAnsi="SimSun" w:eastAsia="SimSun"/>
                <w:b w:val="0"/>
                <w:i w:val="0"/>
                <w:color w:val="000000"/>
                <w:sz w:val="19"/>
              </w:rPr>
              <w:t>析</w:t>
            </w:r>
          </w:p>
        </w:tc>
        <w:tc>
          <w:tcPr>
            <w:tcW w:type="dxa" w:w="1560"/>
            <w:tcBorders/>
            <w:tcMar>
              <w:start w:w="0" w:type="dxa"/>
              <w:end w:w="0" w:type="dxa"/>
            </w:tcMar>
          </w:tcPr>
          <w:p>
            <w:pPr>
              <w:autoSpaceDN w:val="0"/>
              <w:autoSpaceDE w:val="0"/>
              <w:widowControl/>
              <w:spacing w:line="185" w:lineRule="auto" w:before="2" w:after="0"/>
              <w:ind w:left="270" w:right="0" w:firstLine="0"/>
              <w:jc w:val="left"/>
            </w:pPr>
            <w:r>
              <w:rPr>
                <w:rFonts w:ascii="SimSun" w:hAnsi="SimSun" w:eastAsia="SimSun"/>
                <w:b w:val="0"/>
                <w:i w:val="0"/>
                <w:color w:val="000000"/>
                <w:sz w:val="19"/>
              </w:rPr>
              <w:t>析</w:t>
            </w:r>
          </w:p>
        </w:tc>
        <w:tc>
          <w:tcPr>
            <w:tcW w:type="dxa" w:w="51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928" w:right="0" w:firstLine="0"/>
              <w:jc w:val="left"/>
            </w:pPr>
            <w:r>
              <w:rPr>
                <w:rFonts w:ascii="SimSun" w:hAnsi="SimSun" w:eastAsia="SimSun"/>
                <w:b w:val="0"/>
                <w:i w:val="0"/>
                <w:color w:val="000000"/>
                <w:sz w:val="19"/>
              </w:rPr>
              <w:t>发</w:t>
            </w:r>
          </w:p>
        </w:tc>
        <w:tc>
          <w:tcPr>
            <w:tcW w:type="dxa" w:w="1040"/>
            <w:vMerge/>
            <w:tcBorders/>
          </w:tcPr>
          <w:p/>
        </w:tc>
      </w:tr>
      <w:tr>
        <w:trPr>
          <w:trHeight w:hRule="exact" w:val="52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2" w:after="0"/>
              <w:ind w:left="638" w:right="0" w:firstLine="0"/>
              <w:jc w:val="left"/>
            </w:pPr>
            <w:r>
              <w:rPr>
                <w:rFonts w:ascii="SimSun" w:hAnsi="SimSun" w:eastAsia="SimSun"/>
                <w:b w:val="0"/>
                <w:i w:val="0"/>
                <w:color w:val="000000"/>
                <w:sz w:val="19"/>
              </w:rPr>
              <w:t>关键接收阶段钢套筒</w:t>
            </w:r>
          </w:p>
        </w:tc>
        <w:tc>
          <w:tcPr>
            <w:tcW w:type="dxa" w:w="2660"/>
            <w:tcBorders/>
            <w:tcMar>
              <w:start w:w="0" w:type="dxa"/>
              <w:end w:w="0" w:type="dxa"/>
            </w:tcMar>
          </w:tcPr>
          <w:p>
            <w:pPr>
              <w:autoSpaceDN w:val="0"/>
              <w:autoSpaceDE w:val="0"/>
              <w:widowControl/>
              <w:spacing w:line="185" w:lineRule="auto" w:before="322" w:after="0"/>
              <w:ind w:left="168" w:right="0" w:firstLine="0"/>
              <w:jc w:val="left"/>
            </w:pPr>
            <w:r>
              <w:rPr>
                <w:rFonts w:ascii="SimSun" w:hAnsi="SimSun" w:eastAsia="SimSun"/>
                <w:b w:val="0"/>
                <w:i w:val="0"/>
                <w:color w:val="000000"/>
                <w:sz w:val="19"/>
              </w:rPr>
              <w:t>钢套筒接收盾构施工</w:t>
            </w:r>
          </w:p>
        </w:tc>
        <w:tc>
          <w:tcPr>
            <w:tcW w:type="dxa" w:w="2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2" w:after="0"/>
              <w:ind w:left="236" w:right="0" w:firstLine="0"/>
              <w:jc w:val="left"/>
            </w:pPr>
            <w:r>
              <w:rPr>
                <w:rFonts w:ascii="SimSun" w:hAnsi="SimSun" w:eastAsia="SimSun"/>
                <w:b w:val="0"/>
                <w:i w:val="0"/>
                <w:color w:val="000000"/>
                <w:sz w:val="19"/>
              </w:rPr>
              <w:t>钢套筒接收盾构施工</w:t>
            </w:r>
          </w:p>
        </w:tc>
        <w:tc>
          <w:tcPr>
            <w:tcW w:type="dxa" w:w="1040"/>
            <w:vMerge/>
            <w:tcBorders/>
          </w:tcPr>
          <w:p/>
        </w:tc>
      </w:tr>
      <w:tr>
        <w:trPr>
          <w:trHeight w:hRule="exact" w:val="520"/>
        </w:trPr>
        <w:tc>
          <w:tcPr>
            <w:tcW w:type="dxa" w:w="3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32" w:after="0"/>
              <w:ind w:left="0" w:right="1506" w:firstLine="0"/>
              <w:jc w:val="right"/>
            </w:pPr>
            <w:r>
              <w:rPr>
                <w:rFonts w:ascii="SimSun" w:hAnsi="SimSun" w:eastAsia="SimSun"/>
                <w:b w:val="0"/>
                <w:i w:val="0"/>
                <w:color w:val="000000"/>
                <w:sz w:val="19"/>
              </w:rPr>
              <w:t>应力分析</w:t>
            </w:r>
          </w:p>
        </w:tc>
        <w:tc>
          <w:tcPr>
            <w:tcW w:type="dxa" w:w="2660"/>
            <w:tcBorders/>
            <w:tcMar>
              <w:start w:w="0" w:type="dxa"/>
              <w:end w:w="0" w:type="dxa"/>
            </w:tcMar>
          </w:tcPr>
          <w:p>
            <w:pPr>
              <w:autoSpaceDN w:val="0"/>
              <w:autoSpaceDE w:val="0"/>
              <w:widowControl/>
              <w:spacing w:line="187" w:lineRule="auto" w:before="32" w:after="0"/>
              <w:ind w:left="644" w:right="0" w:firstLine="0"/>
              <w:jc w:val="left"/>
            </w:pPr>
            <w:r>
              <w:rPr>
                <w:rFonts w:ascii="SimSun" w:hAnsi="SimSun" w:eastAsia="SimSun"/>
                <w:b w:val="0"/>
                <w:i w:val="0"/>
                <w:color w:val="000000"/>
                <w:sz w:val="19"/>
              </w:rPr>
              <w:t>风险评价</w:t>
            </w:r>
          </w:p>
        </w:tc>
        <w:tc>
          <w:tcPr>
            <w:tcW w:type="dxa" w:w="24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32" w:after="0"/>
              <w:ind w:left="522" w:right="0" w:firstLine="0"/>
              <w:jc w:val="left"/>
            </w:pPr>
            <w:r>
              <w:rPr>
                <w:rFonts w:ascii="SimSun" w:hAnsi="SimSun" w:eastAsia="SimSun"/>
                <w:b w:val="0"/>
                <w:i w:val="0"/>
                <w:color w:val="000000"/>
                <w:sz w:val="19"/>
              </w:rPr>
              <w:t>风险控制措施</w:t>
            </w:r>
          </w:p>
        </w:tc>
        <w:tc>
          <w:tcPr>
            <w:tcW w:type="dxa" w:w="1040"/>
            <w:vMerge/>
            <w:tcBorders/>
          </w:tcPr>
          <w:p/>
        </w:tc>
      </w:tr>
      <w:tr>
        <w:trPr>
          <w:trHeight w:hRule="exact" w:val="590"/>
        </w:trPr>
        <w:tc>
          <w:tcPr>
            <w:tcW w:type="dxa" w:w="84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16" w:after="0"/>
              <w:ind w:left="1864" w:right="0" w:firstLine="0"/>
              <w:jc w:val="left"/>
            </w:pPr>
            <w:r>
              <w:rPr>
                <w:w w:val="98.5482897077288"/>
                <w:rFonts w:ascii="SimSun" w:hAnsi="SimSun" w:eastAsia="SimSun"/>
                <w:b w:val="0"/>
                <w:i w:val="0"/>
                <w:color w:val="000000"/>
                <w:sz w:val="21"/>
              </w:rPr>
              <w:t>找出接收钢套筒力学行为变化规律及施工风险评价方法</w:t>
            </w:r>
          </w:p>
        </w:tc>
        <w:tc>
          <w:tcPr>
            <w:tcW w:type="dxa" w:w="1040"/>
            <w:vMerge/>
            <w:tcBorders/>
          </w:tcPr>
          <w:p/>
        </w:tc>
      </w:tr>
    </w:tbl>
    <w:p>
      <w:pPr>
        <w:autoSpaceDN w:val="0"/>
        <w:autoSpaceDE w:val="0"/>
        <w:widowControl/>
        <w:spacing w:line="234" w:lineRule="exact" w:before="424" w:after="2526"/>
        <w:ind w:left="0" w:right="403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1-4 </w:t>
      </w:r>
      <w:r>
        <w:rPr>
          <w:rFonts w:ascii="SimHei" w:hAnsi="SimHei" w:eastAsia="SimHei"/>
          <w:b w:val="0"/>
          <w:i w:val="0"/>
          <w:color w:val="000000"/>
          <w:sz w:val="21"/>
        </w:rPr>
        <w:t>技术路线图</w:t>
      </w:r>
    </w:p>
    <w:tbl>
      <w:tblPr>
        <w:tblW w:type="auto" w:w="0"/>
        <w:tblLayout w:type="fixed"/>
        <w:tblLook w:firstColumn="1" w:firstRow="1" w:lastColumn="0" w:lastRow="0" w:noHBand="0" w:noVBand="1" w:val="04A0"/>
        <w:tblInd w:w="0.0" w:type="dxa"/>
      </w:tblPr>
      <w:tblGrid>
        <w:gridCol w:w="5200"/>
        <w:gridCol w:w="5200"/>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086"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1569720</wp:posOffset>
            </wp:positionH>
            <wp:positionV relativeFrom="page">
              <wp:posOffset>5506720</wp:posOffset>
            </wp:positionV>
            <wp:extent cx="4420870" cy="357532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420870" cy="35753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8077200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8128000</wp:posOffset>
            </wp:positionV>
            <wp:extent cx="508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8102600</wp:posOffset>
            </wp:positionV>
            <wp:extent cx="38100" cy="889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8051800</wp:posOffset>
            </wp:positionV>
            <wp:extent cx="76200" cy="762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8191500</wp:posOffset>
            </wp:positionV>
            <wp:extent cx="88900" cy="3937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88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8153400</wp:posOffset>
            </wp:positionV>
            <wp:extent cx="38100" cy="50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8013700</wp:posOffset>
            </wp:positionV>
            <wp:extent cx="88900" cy="2159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7975600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8013700</wp:posOffset>
            </wp:positionV>
            <wp:extent cx="88900" cy="2159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7975600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7835900</wp:posOffset>
            </wp:positionV>
            <wp:extent cx="76200" cy="2032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7886700</wp:posOffset>
            </wp:positionV>
            <wp:extent cx="508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7861300</wp:posOffset>
            </wp:positionV>
            <wp:extent cx="38100" cy="762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7810500</wp:posOffset>
            </wp:positionV>
            <wp:extent cx="76200" cy="635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7785100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8191500</wp:posOffset>
            </wp:positionV>
            <wp:extent cx="88900" cy="3937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88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8153400</wp:posOffset>
            </wp:positionV>
            <wp:extent cx="381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8013700</wp:posOffset>
            </wp:positionV>
            <wp:extent cx="88900" cy="2159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7975600</wp:posOffset>
            </wp:positionV>
            <wp:extent cx="571500" cy="927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715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7975600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7835900</wp:posOffset>
            </wp:positionV>
            <wp:extent cx="76200" cy="2032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7785100</wp:posOffset>
            </wp:positionV>
            <wp:extent cx="50800" cy="635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7785100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8470900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7835900</wp:posOffset>
            </wp:positionV>
            <wp:extent cx="76200" cy="2032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7658100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7658100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8470900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8013700</wp:posOffset>
            </wp:positionV>
            <wp:extent cx="88900" cy="2159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7975600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7835900</wp:posOffset>
            </wp:positionV>
            <wp:extent cx="76200" cy="2032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7797800</wp:posOffset>
            </wp:positionV>
            <wp:extent cx="584200" cy="927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842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7607300</wp:posOffset>
            </wp:positionV>
            <wp:extent cx="381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7556500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7632700</wp:posOffset>
            </wp:positionV>
            <wp:extent cx="63500" cy="889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7607300</wp:posOffset>
            </wp:positionV>
            <wp:extent cx="38100" cy="889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7569200</wp:posOffset>
            </wp:positionV>
            <wp:extent cx="762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7658100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7493000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8572500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8470900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7835900</wp:posOffset>
            </wp:positionV>
            <wp:extent cx="76200" cy="2032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7620000</wp:posOffset>
            </wp:positionV>
            <wp:extent cx="571500" cy="927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715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7404100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7366000</wp:posOffset>
            </wp:positionV>
            <wp:extent cx="38100" cy="889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7315200</wp:posOffset>
            </wp:positionV>
            <wp:extent cx="76200" cy="635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6781800</wp:posOffset>
            </wp:positionV>
            <wp:extent cx="508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7734300</wp:posOffset>
            </wp:positionV>
            <wp:extent cx="63500" cy="508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7708900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7683500</wp:posOffset>
            </wp:positionV>
            <wp:extent cx="76200" cy="1016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7658100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7658100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7645400</wp:posOffset>
            </wp:positionV>
            <wp:extent cx="139700" cy="1143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7607300</wp:posOffset>
            </wp:positionV>
            <wp:extent cx="114300" cy="889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7594600</wp:posOffset>
            </wp:positionV>
            <wp:extent cx="508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7505700</wp:posOffset>
            </wp:positionV>
            <wp:extent cx="254000" cy="2032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54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7493000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7493000</wp:posOffset>
            </wp:positionV>
            <wp:extent cx="114300" cy="889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7454900</wp:posOffset>
            </wp:positionV>
            <wp:extent cx="76200" cy="1524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7416800</wp:posOffset>
            </wp:positionV>
            <wp:extent cx="304800" cy="2032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04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7378700</wp:posOffset>
            </wp:positionV>
            <wp:extent cx="114300" cy="1270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7340600</wp:posOffset>
            </wp:positionV>
            <wp:extent cx="88900" cy="762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7289800</wp:posOffset>
            </wp:positionV>
            <wp:extent cx="215900" cy="2286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15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7264400</wp:posOffset>
            </wp:positionV>
            <wp:extent cx="76200" cy="1397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7239000</wp:posOffset>
            </wp:positionV>
            <wp:extent cx="139700" cy="1143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7239000</wp:posOffset>
            </wp:positionV>
            <wp:extent cx="139700" cy="1143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7213600</wp:posOffset>
            </wp:positionV>
            <wp:extent cx="114300" cy="762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7162800</wp:posOffset>
            </wp:positionV>
            <wp:extent cx="76200" cy="762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7162800</wp:posOffset>
            </wp:positionV>
            <wp:extent cx="508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7099300</wp:posOffset>
            </wp:positionV>
            <wp:extent cx="114300" cy="1524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7099300</wp:posOffset>
            </wp:positionV>
            <wp:extent cx="88900" cy="1270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7099300</wp:posOffset>
            </wp:positionV>
            <wp:extent cx="114300" cy="762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6985000</wp:posOffset>
            </wp:positionV>
            <wp:extent cx="127000" cy="1397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6985000</wp:posOffset>
            </wp:positionV>
            <wp:extent cx="76200" cy="2032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6985000</wp:posOffset>
            </wp:positionV>
            <wp:extent cx="114300" cy="1143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6985000</wp:posOffset>
            </wp:positionV>
            <wp:extent cx="88900" cy="7112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889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6972300</wp:posOffset>
            </wp:positionV>
            <wp:extent cx="508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6946900</wp:posOffset>
            </wp:positionV>
            <wp:extent cx="635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6946900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6934200</wp:posOffset>
            </wp:positionV>
            <wp:extent cx="508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6934200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6921500</wp:posOffset>
            </wp:positionV>
            <wp:extent cx="127000" cy="1524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6921500</wp:posOffset>
            </wp:positionV>
            <wp:extent cx="114300" cy="1016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6921500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6908800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6896100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6896100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6883400</wp:posOffset>
            </wp:positionV>
            <wp:extent cx="139700" cy="1270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6883400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6883400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6845300</wp:posOffset>
            </wp:positionV>
            <wp:extent cx="762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6819900</wp:posOffset>
            </wp:positionV>
            <wp:extent cx="127000" cy="1270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6781800</wp:posOffset>
            </wp:positionV>
            <wp:extent cx="127000" cy="1143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6769100</wp:posOffset>
            </wp:positionV>
            <wp:extent cx="165100" cy="1397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6743700</wp:posOffset>
            </wp:positionV>
            <wp:extent cx="38100" cy="2032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6731000</wp:posOffset>
            </wp:positionV>
            <wp:extent cx="139700" cy="1143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6718300</wp:posOffset>
            </wp:positionV>
            <wp:extent cx="76200" cy="1143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6705600</wp:posOffset>
            </wp:positionV>
            <wp:extent cx="127000" cy="1016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6667500</wp:posOffset>
            </wp:positionV>
            <wp:extent cx="139700" cy="1143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6642100</wp:posOffset>
            </wp:positionV>
            <wp:extent cx="127000" cy="1016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6642100</wp:posOffset>
            </wp:positionV>
            <wp:extent cx="114300" cy="762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6210300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6184900</wp:posOffset>
            </wp:positionV>
            <wp:extent cx="508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6172200</wp:posOffset>
            </wp:positionV>
            <wp:extent cx="76200" cy="635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6159500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6565900</wp:posOffset>
            </wp:positionV>
            <wp:extent cx="101600" cy="1270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6553200</wp:posOffset>
            </wp:positionV>
            <wp:extent cx="101600" cy="1397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6553200</wp:posOffset>
            </wp:positionV>
            <wp:extent cx="114300" cy="1397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6489700</wp:posOffset>
            </wp:positionV>
            <wp:extent cx="101600" cy="1397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6489700</wp:posOffset>
            </wp:positionV>
            <wp:extent cx="114300" cy="1397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6438900</wp:posOffset>
            </wp:positionV>
            <wp:extent cx="101600" cy="1270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6426200</wp:posOffset>
            </wp:positionV>
            <wp:extent cx="114300" cy="1397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6426200</wp:posOffset>
            </wp:positionV>
            <wp:extent cx="127000" cy="1524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6362700</wp:posOffset>
            </wp:positionV>
            <wp:extent cx="114300" cy="1397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6362700</wp:posOffset>
            </wp:positionV>
            <wp:extent cx="127000" cy="1397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6299200</wp:posOffset>
            </wp:positionV>
            <wp:extent cx="114300" cy="1524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6299200</wp:posOffset>
            </wp:positionV>
            <wp:extent cx="127000" cy="1397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6248400</wp:posOffset>
            </wp:positionV>
            <wp:extent cx="139700" cy="1397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6235700</wp:posOffset>
            </wp:positionV>
            <wp:extent cx="114300" cy="1524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6184900</wp:posOffset>
            </wp:positionV>
            <wp:extent cx="127000" cy="1397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6184900</wp:posOffset>
            </wp:positionV>
            <wp:extent cx="139700" cy="1397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6146800</wp:posOffset>
            </wp:positionV>
            <wp:extent cx="127000" cy="1270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6121400</wp:posOffset>
            </wp:positionV>
            <wp:extent cx="127000" cy="1397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6083300</wp:posOffset>
            </wp:positionV>
            <wp:extent cx="139700" cy="1270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6057900</wp:posOffset>
            </wp:positionV>
            <wp:extent cx="127000" cy="1524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6019800</wp:posOffset>
            </wp:positionV>
            <wp:extent cx="139700" cy="1270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5981700</wp:posOffset>
            </wp:positionV>
            <wp:extent cx="139700" cy="1143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5956300</wp:posOffset>
            </wp:positionV>
            <wp:extent cx="127000" cy="1270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5918200</wp:posOffset>
            </wp:positionV>
            <wp:extent cx="127000" cy="1143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5867400</wp:posOffset>
            </wp:positionV>
            <wp:extent cx="127000" cy="1143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5842000</wp:posOffset>
            </wp:positionV>
            <wp:extent cx="127000" cy="1016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5778500</wp:posOffset>
            </wp:positionV>
            <wp:extent cx="127000" cy="1016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5715000</wp:posOffset>
            </wp:positionV>
            <wp:extent cx="114300" cy="889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6286500</wp:posOffset>
            </wp:positionV>
            <wp:extent cx="88900" cy="762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6248400</wp:posOffset>
            </wp:positionV>
            <wp:extent cx="76200" cy="762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6200" cy="76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w:t>
      </w:r>
      <w:r>
        <w:rPr>
          <w:rFonts w:ascii="SimHei" w:hAnsi="SimHei" w:eastAsia="SimHei"/>
          <w:b w:val="0"/>
          <w:i w:val="0"/>
          <w:color w:val="000000"/>
          <w:sz w:val="24"/>
        </w:rPr>
        <w:t xml:space="preserve">页 </w:t>
      </w:r>
    </w:p>
    <w:p>
      <w:pPr>
        <w:autoSpaceDN w:val="0"/>
        <w:autoSpaceDE w:val="0"/>
        <w:widowControl/>
        <w:spacing w:line="480" w:lineRule="exact" w:before="694" w:after="0"/>
        <w:ind w:left="1126"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2</w:t>
      </w:r>
      <w:r>
        <w:rPr>
          <w:rFonts w:ascii="SimHei" w:hAnsi="SimHei" w:eastAsia="SimHei"/>
          <w:b w:val="0"/>
          <w:i w:val="0"/>
          <w:color w:val="000000"/>
          <w:sz w:val="36"/>
        </w:rPr>
        <w:t>章</w:t>
      </w:r>
      <w:r>
        <w:rPr>
          <w:rFonts w:ascii="SimHei" w:hAnsi="SimHei" w:eastAsia="SimHei"/>
          <w:b w:val="0"/>
          <w:i w:val="0"/>
          <w:color w:val="000000"/>
          <w:sz w:val="36"/>
        </w:rPr>
        <w:t>盾构接收钢套筒结构力学行为及风险评价相关理论</w:t>
      </w:r>
    </w:p>
    <w:p>
      <w:pPr>
        <w:autoSpaceDN w:val="0"/>
        <w:autoSpaceDE w:val="0"/>
        <w:widowControl/>
        <w:spacing w:line="185" w:lineRule="auto" w:before="242" w:after="0"/>
        <w:ind w:left="0" w:right="4260" w:firstLine="0"/>
        <w:jc w:val="right"/>
      </w:pPr>
      <w:r>
        <w:rPr>
          <w:rFonts w:ascii="SimHei" w:hAnsi="SimHei" w:eastAsia="SimHei"/>
          <w:b w:val="0"/>
          <w:i w:val="0"/>
          <w:color w:val="000000"/>
          <w:sz w:val="36"/>
        </w:rPr>
        <w:t>研究</w:t>
      </w:r>
    </w:p>
    <w:p>
      <w:pPr>
        <w:autoSpaceDN w:val="0"/>
        <w:autoSpaceDE w:val="0"/>
        <w:widowControl/>
        <w:spacing w:line="402" w:lineRule="exact" w:before="564" w:after="0"/>
        <w:ind w:left="1054" w:right="0" w:firstLine="0"/>
        <w:jc w:val="left"/>
      </w:pPr>
      <w:r>
        <w:rPr>
          <w:rFonts w:ascii="TimesNewRomanPSMT" w:hAnsi="TimesNewRomanPSMT" w:eastAsia="TimesNewRomanPSMT"/>
          <w:b w:val="0"/>
          <w:i w:val="0"/>
          <w:color w:val="000000"/>
          <w:sz w:val="30"/>
        </w:rPr>
        <w:t>2.1</w:t>
      </w:r>
      <w:r>
        <w:rPr>
          <w:rFonts w:ascii="SimHei" w:hAnsi="SimHei" w:eastAsia="SimHei"/>
          <w:b w:val="0"/>
          <w:i w:val="0"/>
          <w:color w:val="000000"/>
          <w:sz w:val="30"/>
        </w:rPr>
        <w:t>引言</w:t>
      </w:r>
    </w:p>
    <w:p>
      <w:pPr>
        <w:autoSpaceDN w:val="0"/>
        <w:autoSpaceDE w:val="0"/>
        <w:widowControl/>
        <w:spacing w:line="185" w:lineRule="auto" w:before="416" w:after="0"/>
        <w:ind w:left="1524" w:right="0" w:firstLine="0"/>
        <w:jc w:val="left"/>
      </w:pPr>
      <w:r>
        <w:rPr>
          <w:rFonts w:ascii="SimSun" w:hAnsi="SimSun" w:eastAsia="SimSun"/>
          <w:b w:val="0"/>
          <w:i w:val="0"/>
          <w:color w:val="000000"/>
          <w:sz w:val="24"/>
        </w:rPr>
        <w:t>为了更好地理解盾构钢套筒接收技术，需要对盾构钢套筒接收过程进行简要的阐述。</w:t>
      </w:r>
    </w:p>
    <w:p>
      <w:pPr>
        <w:autoSpaceDN w:val="0"/>
        <w:autoSpaceDE w:val="0"/>
        <w:widowControl/>
        <w:spacing w:line="185" w:lineRule="auto" w:before="166" w:after="0"/>
        <w:ind w:left="1054" w:right="0" w:firstLine="0"/>
        <w:jc w:val="left"/>
      </w:pPr>
      <w:r>
        <w:rPr>
          <w:rFonts w:ascii="SimSun" w:hAnsi="SimSun" w:eastAsia="SimSun"/>
          <w:b w:val="0"/>
          <w:i w:val="0"/>
          <w:color w:val="000000"/>
          <w:sz w:val="24"/>
        </w:rPr>
        <w:t>同时，为了便于盾构接收钢套筒力学行为研究以及盾构钢套筒接收风险评价研究地开展，</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应建立盾构接收钢套筒数值模型，总结概述常用的风险识别与风险评价的方法。</w:t>
      </w:r>
    </w:p>
    <w:p>
      <w:pPr>
        <w:autoSpaceDN w:val="0"/>
        <w:autoSpaceDE w:val="0"/>
        <w:widowControl/>
        <w:spacing w:line="400" w:lineRule="exact" w:before="402" w:after="0"/>
        <w:ind w:left="1054" w:right="0" w:firstLine="0"/>
        <w:jc w:val="left"/>
      </w:pPr>
      <w:r>
        <w:rPr>
          <w:rFonts w:ascii="TimesNewRomanPSMT" w:hAnsi="TimesNewRomanPSMT" w:eastAsia="TimesNewRomanPSMT"/>
          <w:b w:val="0"/>
          <w:i w:val="0"/>
          <w:color w:val="000000"/>
          <w:sz w:val="30"/>
        </w:rPr>
        <w:t>2.2</w:t>
      </w:r>
      <w:r>
        <w:rPr>
          <w:rFonts w:ascii="SimHei" w:hAnsi="SimHei" w:eastAsia="SimHei"/>
          <w:b w:val="0"/>
          <w:i w:val="0"/>
          <w:color w:val="000000"/>
          <w:sz w:val="30"/>
        </w:rPr>
        <w:t>盾构钢套筒接收过程简述</w:t>
      </w:r>
    </w:p>
    <w:p>
      <w:pPr>
        <w:autoSpaceDN w:val="0"/>
        <w:autoSpaceDE w:val="0"/>
        <w:widowControl/>
        <w:spacing w:line="374" w:lineRule="exact" w:before="466" w:after="0"/>
        <w:ind w:left="1054" w:right="0" w:firstLine="0"/>
        <w:jc w:val="left"/>
      </w:pPr>
      <w:r>
        <w:rPr>
          <w:rFonts w:ascii="TimesNewRomanPSMT" w:hAnsi="TimesNewRomanPSMT" w:eastAsia="TimesNewRomanPSMT"/>
          <w:b w:val="0"/>
          <w:i w:val="0"/>
          <w:color w:val="000000"/>
          <w:sz w:val="28"/>
        </w:rPr>
        <w:t>2.2.1</w:t>
      </w:r>
      <w:r>
        <w:rPr>
          <w:rFonts w:ascii="SimHei" w:hAnsi="SimHei" w:eastAsia="SimHei"/>
          <w:b w:val="0"/>
          <w:i w:val="0"/>
          <w:color w:val="000000"/>
          <w:sz w:val="28"/>
        </w:rPr>
        <w:t>钢套筒设计</w:t>
      </w:r>
    </w:p>
    <w:p>
      <w:pPr>
        <w:autoSpaceDN w:val="0"/>
        <w:autoSpaceDE w:val="0"/>
        <w:widowControl/>
        <w:spacing w:line="185" w:lineRule="auto" w:before="392" w:after="0"/>
        <w:ind w:left="1524" w:right="0" w:firstLine="0"/>
        <w:jc w:val="left"/>
      </w:pPr>
      <w:r>
        <w:rPr>
          <w:rFonts w:ascii="SimSun" w:hAnsi="SimSun" w:eastAsia="SimSun"/>
          <w:b w:val="0"/>
          <w:i w:val="0"/>
          <w:color w:val="000000"/>
          <w:sz w:val="24"/>
        </w:rPr>
        <w:t>钢套筒是盾构钢套筒接收技术的核心，它是一个一端敞开一端密封且截面为圆形的</w:t>
      </w:r>
    </w:p>
    <w:p>
      <w:pPr>
        <w:autoSpaceDN w:val="0"/>
        <w:autoSpaceDE w:val="0"/>
        <w:widowControl/>
        <w:spacing w:line="270" w:lineRule="exact" w:before="136" w:after="0"/>
        <w:ind w:left="1054" w:right="0" w:firstLine="0"/>
        <w:jc w:val="left"/>
      </w:pPr>
      <w:r>
        <w:rPr>
          <w:rFonts w:ascii="SimSun" w:hAnsi="SimSun" w:eastAsia="SimSun"/>
          <w:b w:val="0"/>
          <w:i w:val="0"/>
          <w:color w:val="000000"/>
          <w:sz w:val="24"/>
        </w:rPr>
        <w:t>容器</w:t>
      </w:r>
      <w:r>
        <w:rPr>
          <w:rFonts w:ascii="TimesNewRomanPSMT" w:hAnsi="TimesNewRomanPSMT" w:eastAsia="TimesNewRomanPSMT"/>
          <w:b w:val="0"/>
          <w:i w:val="0"/>
          <w:color w:val="000000"/>
          <w:sz w:val="16"/>
        </w:rPr>
        <w:t>[44,45]</w:t>
      </w:r>
      <w:r>
        <w:rPr>
          <w:rFonts w:ascii="SimSun" w:hAnsi="SimSun" w:eastAsia="SimSun"/>
          <w:b w:val="0"/>
          <w:i w:val="0"/>
          <w:color w:val="000000"/>
          <w:sz w:val="24"/>
        </w:rPr>
        <w:t>。钢套筒筒内填充泥浆，且敞开端通过环形橡胶板与洞门连接</w:t>
      </w:r>
      <w:r>
        <w:rPr>
          <w:rFonts w:ascii="TimesNewRomanPSMT" w:hAnsi="TimesNewRomanPSMT" w:eastAsia="TimesNewRomanPSMT"/>
          <w:b w:val="0"/>
          <w:i w:val="0"/>
          <w:color w:val="000000"/>
          <w:sz w:val="16"/>
        </w:rPr>
        <w:t>[46]</w:t>
      </w:r>
      <w:r>
        <w:rPr>
          <w:rFonts w:ascii="SimSun" w:hAnsi="SimSun" w:eastAsia="SimSun"/>
          <w:b w:val="0"/>
          <w:i w:val="0"/>
          <w:color w:val="000000"/>
          <w:sz w:val="24"/>
        </w:rPr>
        <w:t>。整个钢套筒</w:t>
      </w:r>
    </w:p>
    <w:p>
      <w:pPr>
        <w:autoSpaceDN w:val="0"/>
        <w:autoSpaceDE w:val="0"/>
        <w:widowControl/>
        <w:spacing w:line="288" w:lineRule="exact" w:before="138" w:after="0"/>
        <w:ind w:left="1054" w:right="0" w:firstLine="0"/>
        <w:jc w:val="left"/>
      </w:pPr>
      <w:r>
        <w:rPr>
          <w:rFonts w:ascii="SimSun" w:hAnsi="SimSun" w:eastAsia="SimSun"/>
          <w:b w:val="0"/>
          <w:i w:val="0"/>
          <w:color w:val="000000"/>
          <w:sz w:val="24"/>
        </w:rPr>
        <w:t>结构由筒身、后端盖板、反力架、基座和支撑组成</w:t>
      </w:r>
      <w:r>
        <w:rPr>
          <w:rFonts w:ascii="TimesNewRomanPSMT" w:hAnsi="TimesNewRomanPSMT" w:eastAsia="TimesNewRomanPSMT"/>
          <w:b w:val="0"/>
          <w:i w:val="0"/>
          <w:color w:val="000000"/>
          <w:sz w:val="16"/>
        </w:rPr>
        <w:t>[47]</w:t>
      </w: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185" w:lineRule="auto" w:before="914" w:after="0"/>
        <w:ind w:left="0" w:right="4658" w:firstLine="0"/>
        <w:jc w:val="right"/>
      </w:pPr>
      <w:r>
        <w:rPr>
          <w:rFonts w:ascii="SimSun" w:hAnsi="SimSun" w:eastAsia="SimSun"/>
          <w:b w:val="0"/>
          <w:i w:val="0"/>
          <w:color w:val="000000"/>
          <w:sz w:val="18"/>
        </w:rPr>
        <w:t>压力表安装位置</w:t>
      </w:r>
    </w:p>
    <w:p>
      <w:pPr>
        <w:autoSpaceDN w:val="0"/>
        <w:autoSpaceDE w:val="0"/>
        <w:widowControl/>
        <w:spacing w:line="234" w:lineRule="exact" w:before="4974" w:after="752"/>
        <w:ind w:left="0" w:right="34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 </w:t>
      </w:r>
      <w:r>
        <w:rPr>
          <w:rFonts w:ascii="SimHei" w:hAnsi="SimHei" w:eastAsia="SimHei"/>
          <w:b w:val="0"/>
          <w:i w:val="0"/>
          <w:color w:val="000000"/>
          <w:sz w:val="21"/>
        </w:rPr>
        <w:t>钢套筒轴侧示意图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03" name="Picture 1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04" name="Picture 10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3429000</wp:posOffset>
            </wp:positionV>
            <wp:extent cx="4622800" cy="26035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4622800" cy="2603500"/>
                    </a:xfrm>
                    <a:prstGeom prst="rect"/>
                  </pic:spPr>
                </pic:pic>
              </a:graphicData>
            </a:graphic>
          </wp:anchor>
        </w:drawing>
      </w:r>
    </w:p>
    <w:p>
      <w:pPr>
        <w:autoSpaceDN w:val="0"/>
        <w:autoSpaceDE w:val="0"/>
        <w:widowControl/>
        <w:spacing w:line="320" w:lineRule="exact" w:before="0" w:after="0"/>
        <w:ind w:left="0" w:right="138"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10</w:t>
      </w:r>
      <w:r>
        <w:rPr>
          <w:rFonts w:ascii="SimHei" w:hAnsi="SimHei" w:eastAsia="SimHei"/>
          <w:b w:val="0"/>
          <w:i w:val="0"/>
          <w:color w:val="000000"/>
          <w:sz w:val="24"/>
        </w:rPr>
        <w:t xml:space="preserve">页 </w:t>
      </w:r>
    </w:p>
    <w:p>
      <w:pPr>
        <w:autoSpaceDN w:val="0"/>
        <w:tabs>
          <w:tab w:pos="1524" w:val="left"/>
        </w:tabs>
        <w:autoSpaceDE w:val="0"/>
        <w:widowControl/>
        <w:spacing w:line="404" w:lineRule="exact" w:before="270" w:after="0"/>
        <w:ind w:left="1054" w:right="144" w:firstLine="0"/>
        <w:jc w:val="left"/>
      </w:pPr>
      <w:r>
        <w:rPr>
          <w:rFonts w:ascii="TimesNewRomanPSMT" w:hAnsi="TimesNewRomanPSMT" w:eastAsia="TimesNewRomanPSMT"/>
          <w:b w:val="0"/>
          <w:i w:val="0"/>
          <w:color w:val="000000"/>
          <w:sz w:val="24"/>
        </w:rPr>
        <w:t>2.2.1.1</w:t>
      </w:r>
      <w:r>
        <w:rPr>
          <w:rFonts w:ascii="SimHei" w:hAnsi="SimHei" w:eastAsia="SimHei"/>
          <w:b w:val="0"/>
          <w:i w:val="0"/>
          <w:color w:val="000000"/>
          <w:sz w:val="24"/>
        </w:rPr>
        <w:t>筒身</w:t>
      </w:r>
      <w:r>
        <w:br/>
      </w:r>
      <w:r>
        <w:tab/>
      </w:r>
      <w:r>
        <w:rPr>
          <w:rFonts w:ascii="SimSun" w:hAnsi="SimSun" w:eastAsia="SimSun"/>
          <w:b w:val="0"/>
          <w:i w:val="0"/>
          <w:color w:val="000000"/>
          <w:sz w:val="24"/>
        </w:rPr>
        <w:t>钢套筒筒身长</w:t>
      </w:r>
      <w:r>
        <w:rPr>
          <w:rFonts w:ascii="TimesNewRomanPSMT" w:hAnsi="TimesNewRomanPSMT" w:eastAsia="TimesNewRomanPSMT"/>
          <w:b w:val="0"/>
          <w:i w:val="0"/>
          <w:color w:val="000000"/>
          <w:sz w:val="24"/>
        </w:rPr>
        <w:t>12m</w:t>
      </w:r>
      <w:r>
        <w:rPr>
          <w:rFonts w:ascii="SimSun" w:hAnsi="SimSun" w:eastAsia="SimSun"/>
          <w:b w:val="0"/>
          <w:i w:val="0"/>
          <w:color w:val="000000"/>
          <w:sz w:val="24"/>
        </w:rPr>
        <w:t>，共</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环，每环</w:t>
      </w:r>
      <w:r>
        <w:rPr>
          <w:rFonts w:ascii="TimesNewRomanPSMT" w:hAnsi="TimesNewRomanPSMT" w:eastAsia="TimesNewRomanPSMT"/>
          <w:b w:val="0"/>
          <w:i w:val="0"/>
          <w:color w:val="000000"/>
          <w:sz w:val="24"/>
        </w:rPr>
        <w:t>3m</w:t>
      </w:r>
      <w:r>
        <w:rPr>
          <w:rFonts w:ascii="SimSun" w:hAnsi="SimSun" w:eastAsia="SimSun"/>
          <w:b w:val="0"/>
          <w:i w:val="0"/>
          <w:color w:val="000000"/>
          <w:sz w:val="24"/>
        </w:rPr>
        <w:t>。钢套筒内径为</w:t>
      </w:r>
      <w:r>
        <w:rPr>
          <w:rFonts w:ascii="TimesNewRomanPSMT" w:hAnsi="TimesNewRomanPSMT" w:eastAsia="TimesNewRomanPSMT"/>
          <w:b w:val="0"/>
          <w:i w:val="0"/>
          <w:color w:val="000000"/>
          <w:sz w:val="24"/>
        </w:rPr>
        <w:t>6.7m</w:t>
      </w:r>
      <w:r>
        <w:rPr>
          <w:rFonts w:ascii="SimSun" w:hAnsi="SimSun" w:eastAsia="SimSun"/>
          <w:b w:val="0"/>
          <w:i w:val="0"/>
          <w:color w:val="000000"/>
          <w:sz w:val="24"/>
        </w:rPr>
        <w:t>，外径</w:t>
      </w:r>
      <w:r>
        <w:rPr>
          <w:rFonts w:ascii="TimesNewRomanPSMT" w:hAnsi="TimesNewRomanPSMT" w:eastAsia="TimesNewRomanPSMT"/>
          <w:b w:val="0"/>
          <w:i w:val="0"/>
          <w:color w:val="000000"/>
          <w:sz w:val="24"/>
        </w:rPr>
        <w:t>6.9m</w:t>
      </w:r>
      <w:r>
        <w:rPr>
          <w:rFonts w:ascii="SimSun" w:hAnsi="SimSun" w:eastAsia="SimSun"/>
          <w:b w:val="0"/>
          <w:i w:val="0"/>
          <w:color w:val="000000"/>
          <w:sz w:val="24"/>
        </w:rPr>
        <w:t>，分上下两</w:t>
      </w:r>
      <w:r>
        <w:rPr>
          <w:rFonts w:ascii="SimSun" w:hAnsi="SimSun" w:eastAsia="SimSun"/>
          <w:b w:val="0"/>
          <w:i w:val="0"/>
          <w:color w:val="000000"/>
          <w:sz w:val="24"/>
        </w:rPr>
        <w:t>段，如图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所示。筒身为</w:t>
      </w:r>
      <w:r>
        <w:rPr>
          <w:rFonts w:ascii="TimesNewRomanPSMT" w:hAnsi="TimesNewRomanPSMT" w:eastAsia="TimesNewRomanPSMT"/>
          <w:b w:val="0"/>
          <w:i w:val="0"/>
          <w:color w:val="000000"/>
          <w:sz w:val="24"/>
        </w:rPr>
        <w:t>Q235A</w:t>
      </w:r>
      <w:r>
        <w:rPr>
          <w:rFonts w:ascii="SimSun" w:hAnsi="SimSun" w:eastAsia="SimSun"/>
          <w:b w:val="0"/>
          <w:i w:val="0"/>
          <w:color w:val="000000"/>
          <w:sz w:val="24"/>
        </w:rPr>
        <w:t xml:space="preserve"> 钢板材料，厚度为</w:t>
      </w:r>
      <w:r>
        <w:rPr>
          <w:rFonts w:ascii="TimesNewRomanPSMT" w:hAnsi="TimesNewRomanPSMT" w:eastAsia="TimesNewRomanPSMT"/>
          <w:b w:val="0"/>
          <w:i w:val="0"/>
          <w:color w:val="000000"/>
          <w:sz w:val="24"/>
        </w:rPr>
        <w:t>10mm</w:t>
      </w:r>
      <w:r>
        <w:rPr>
          <w:rFonts w:ascii="SimSun" w:hAnsi="SimSun" w:eastAsia="SimSun"/>
          <w:b w:val="0"/>
          <w:i w:val="0"/>
          <w:color w:val="000000"/>
          <w:sz w:val="24"/>
        </w:rPr>
        <w:t>。为保证筒身刚度，钢套筒</w:t>
      </w:r>
      <w:r>
        <w:rPr>
          <w:rFonts w:ascii="SimSun" w:hAnsi="SimSun" w:eastAsia="SimSun"/>
          <w:b w:val="0"/>
          <w:i w:val="0"/>
          <w:color w:val="000000"/>
          <w:sz w:val="24"/>
        </w:rPr>
        <w:t>每一环筒身的外周焊接环、纵向筋板，形成网状结构。筋板高度为</w:t>
      </w:r>
      <w:r>
        <w:rPr>
          <w:rFonts w:ascii="TimesNewRomanPSMT" w:hAnsi="TimesNewRomanPSMT" w:eastAsia="TimesNewRomanPSMT"/>
          <w:b w:val="0"/>
          <w:i w:val="0"/>
          <w:color w:val="000000"/>
          <w:sz w:val="24"/>
        </w:rPr>
        <w:t>150mm</w:t>
      </w:r>
      <w:r>
        <w:rPr>
          <w:rFonts w:ascii="SimSun" w:hAnsi="SimSun" w:eastAsia="SimSun"/>
          <w:b w:val="0"/>
          <w:i w:val="0"/>
          <w:color w:val="000000"/>
          <w:sz w:val="24"/>
        </w:rPr>
        <w:t>，厚度为</w:t>
      </w:r>
      <w:r>
        <w:rPr>
          <w:rFonts w:ascii="TimesNewRomanPSMT" w:hAnsi="TimesNewRomanPSMT" w:eastAsia="TimesNewRomanPSMT"/>
          <w:b w:val="0"/>
          <w:i w:val="0"/>
          <w:color w:val="000000"/>
          <w:sz w:val="24"/>
        </w:rPr>
        <w:t>20mm</w:t>
      </w:r>
      <w:r>
        <w:rPr>
          <w:rFonts w:ascii="SimSun" w:hAnsi="SimSun" w:eastAsia="SimSun"/>
          <w:b w:val="0"/>
          <w:i w:val="0"/>
          <w:color w:val="000000"/>
          <w:sz w:val="24"/>
        </w:rPr>
        <w:t>，</w:t>
      </w:r>
      <w:r>
        <w:rPr>
          <w:rFonts w:ascii="SimSun" w:hAnsi="SimSun" w:eastAsia="SimSun"/>
          <w:b w:val="0"/>
          <w:i w:val="0"/>
          <w:color w:val="000000"/>
          <w:sz w:val="24"/>
        </w:rPr>
        <w:t>间隔为</w:t>
      </w:r>
      <w:r>
        <w:rPr>
          <w:rFonts w:ascii="TimesNewRomanPSMT" w:hAnsi="TimesNewRomanPSMT" w:eastAsia="TimesNewRomanPSMT"/>
          <w:b w:val="0"/>
          <w:i w:val="0"/>
          <w:color w:val="000000"/>
          <w:sz w:val="24"/>
        </w:rPr>
        <w:t>500</w:t>
      </w:r>
      <w:r>
        <w:rPr>
          <w:rFonts w:ascii="SimSun" w:hAnsi="SimSun" w:eastAsia="SimSun"/>
          <w:b w:val="0"/>
          <w:i w:val="0"/>
          <w:color w:val="000000"/>
          <w:sz w:val="24"/>
        </w:rPr>
        <w:t>×</w:t>
      </w:r>
      <w:r>
        <w:rPr>
          <w:rFonts w:ascii="TimesNewRomanPSMT" w:hAnsi="TimesNewRomanPSMT" w:eastAsia="TimesNewRomanPSMT"/>
          <w:b w:val="0"/>
          <w:i w:val="0"/>
          <w:color w:val="000000"/>
          <w:sz w:val="24"/>
        </w:rPr>
        <w:t>600mm</w:t>
      </w:r>
      <w:r>
        <w:rPr>
          <w:rFonts w:ascii="SimSun" w:hAnsi="SimSun" w:eastAsia="SimSun"/>
          <w:b w:val="0"/>
          <w:i w:val="0"/>
          <w:color w:val="000000"/>
          <w:sz w:val="24"/>
        </w:rPr>
        <w:t>。</w:t>
      </w:r>
    </w:p>
    <w:p>
      <w:pPr>
        <w:autoSpaceDN w:val="0"/>
        <w:autoSpaceDE w:val="0"/>
        <w:widowControl/>
        <w:spacing w:line="406" w:lineRule="exact" w:before="0" w:after="332"/>
        <w:ind w:left="1054" w:right="0" w:firstLine="470"/>
        <w:jc w:val="left"/>
      </w:pPr>
      <w:r>
        <w:rPr>
          <w:rFonts w:ascii="SimSun" w:hAnsi="SimSun" w:eastAsia="SimSun"/>
          <w:b w:val="0"/>
          <w:i w:val="0"/>
          <w:color w:val="000000"/>
          <w:sz w:val="24"/>
        </w:rPr>
        <w:t>每环筒身端头与端头之间的交接面均用法兰焊接，法兰也为</w:t>
      </w:r>
      <w:r>
        <w:rPr>
          <w:rFonts w:ascii="TimesNewRomanPSMT" w:hAnsi="TimesNewRomanPSMT" w:eastAsia="TimesNewRomanPSMT"/>
          <w:b w:val="0"/>
          <w:i w:val="0"/>
          <w:color w:val="000000"/>
          <w:sz w:val="24"/>
        </w:rPr>
        <w:t>Q235A</w:t>
      </w:r>
      <w:r>
        <w:rPr>
          <w:rFonts w:ascii="SimSun" w:hAnsi="SimSun" w:eastAsia="SimSun"/>
          <w:b w:val="0"/>
          <w:i w:val="0"/>
          <w:color w:val="000000"/>
          <w:sz w:val="24"/>
        </w:rPr>
        <w:t>钢，厚度为</w:t>
      </w:r>
      <w:r>
        <w:rPr>
          <w:rFonts w:ascii="TimesNewRomanPSMT" w:hAnsi="TimesNewRomanPSMT" w:eastAsia="TimesNewRomanPSMT"/>
          <w:b w:val="0"/>
          <w:i w:val="0"/>
          <w:color w:val="000000"/>
          <w:sz w:val="24"/>
        </w:rPr>
        <w:t>24mm</w:t>
      </w:r>
      <w:r>
        <w:rPr>
          <w:rFonts w:ascii="SimSun" w:hAnsi="SimSun" w:eastAsia="SimSun"/>
          <w:b w:val="0"/>
          <w:i w:val="0"/>
          <w:color w:val="000000"/>
          <w:sz w:val="24"/>
        </w:rPr>
        <w:t>。</w:t>
      </w:r>
      <w:r>
        <w:rPr>
          <w:rFonts w:ascii="SimSun" w:hAnsi="SimSun" w:eastAsia="SimSun"/>
          <w:b w:val="0"/>
          <w:i w:val="0"/>
          <w:color w:val="000000"/>
          <w:sz w:val="24"/>
        </w:rPr>
        <w:t>连接螺栓使用</w:t>
      </w:r>
      <w:r>
        <w:rPr>
          <w:rFonts w:ascii="TimesNewRomanPSMT" w:hAnsi="TimesNewRomanPSMT" w:eastAsia="TimesNewRomanPSMT"/>
          <w:b w:val="0"/>
          <w:i w:val="0"/>
          <w:color w:val="000000"/>
          <w:sz w:val="24"/>
        </w:rPr>
        <w:t>M30 8.8</w:t>
      </w:r>
      <w:r>
        <w:rPr>
          <w:rFonts w:ascii="SimSun" w:hAnsi="SimSun" w:eastAsia="SimSun"/>
          <w:b w:val="0"/>
          <w:i w:val="0"/>
          <w:color w:val="000000"/>
          <w:sz w:val="24"/>
        </w:rPr>
        <w:t xml:space="preserve"> 级螺栓连接，为保证密封效果，中间加入两条遇水膨胀衬垫以及</w:t>
      </w:r>
      <w:r>
        <w:rPr>
          <w:rFonts w:ascii="TimesNewRomanPSMT" w:hAnsi="TimesNewRomanPSMT" w:eastAsia="TimesNewRomanPSMT"/>
          <w:b w:val="0"/>
          <w:i w:val="0"/>
          <w:color w:val="000000"/>
          <w:sz w:val="24"/>
        </w:rPr>
        <w:t>3mm</w:t>
      </w:r>
      <w:r>
        <w:rPr>
          <w:rFonts w:ascii="SimSun" w:hAnsi="SimSun" w:eastAsia="SimSun"/>
          <w:b w:val="0"/>
          <w:i w:val="0"/>
          <w:color w:val="000000"/>
          <w:sz w:val="24"/>
        </w:rPr>
        <w:t xml:space="preserve"> 厚橡胶垫。钢套筒底部为接收基座。钢套筒后端设置后端盖与反力架。</w:t>
      </w:r>
    </w:p>
    <w:tbl>
      <w:tblPr>
        <w:tblW w:type="auto" w:w="0"/>
        <w:tblLayout w:type="fixed"/>
        <w:tblLook w:firstColumn="1" w:firstRow="1" w:lastColumn="0" w:lastRow="0" w:noHBand="0" w:noVBand="1" w:val="04A0"/>
        <w:tblInd w:w="1740.0" w:type="dxa"/>
      </w:tblPr>
      <w:tblGrid>
        <w:gridCol w:w="2568"/>
        <w:gridCol w:w="2568"/>
        <w:gridCol w:w="2568"/>
        <w:gridCol w:w="2568"/>
      </w:tblGrid>
      <w:tr>
        <w:trPr>
          <w:trHeight w:hRule="exact" w:val="230"/>
        </w:trPr>
        <w:tc>
          <w:tcPr>
            <w:tcW w:type="dxa" w:w="2640"/>
            <w:tcBorders/>
            <w:tcMar>
              <w:start w:w="0" w:type="dxa"/>
              <w:end w:w="0" w:type="dxa"/>
            </w:tcMar>
          </w:tcPr>
          <w:p>
            <w:pPr>
              <w:autoSpaceDN w:val="0"/>
              <w:autoSpaceDE w:val="0"/>
              <w:widowControl/>
              <w:spacing w:line="185" w:lineRule="auto" w:before="64" w:after="0"/>
              <w:ind w:left="0" w:right="480" w:firstLine="0"/>
              <w:jc w:val="right"/>
            </w:pPr>
            <w:r>
              <w:rPr>
                <w:w w:val="102.73192479060246"/>
                <w:rFonts w:ascii="SimSun" w:hAnsi="SimSun" w:eastAsia="SimSun"/>
                <w:b w:val="0"/>
                <w:i w:val="0"/>
                <w:color w:val="000000"/>
                <w:sz w:val="13"/>
              </w:rPr>
              <w:t>第四环</w:t>
            </w:r>
          </w:p>
        </w:tc>
        <w:tc>
          <w:tcPr>
            <w:tcW w:type="dxa" w:w="1380"/>
            <w:tcBorders/>
            <w:tcMar>
              <w:start w:w="0" w:type="dxa"/>
              <w:end w:w="0" w:type="dxa"/>
            </w:tcMar>
          </w:tcPr>
          <w:p>
            <w:pPr>
              <w:autoSpaceDN w:val="0"/>
              <w:autoSpaceDE w:val="0"/>
              <w:widowControl/>
              <w:spacing w:line="185" w:lineRule="auto" w:before="64" w:after="0"/>
              <w:ind w:left="0" w:right="0" w:firstLine="0"/>
              <w:jc w:val="center"/>
            </w:pPr>
            <w:r>
              <w:rPr>
                <w:w w:val="102.73192479060246"/>
                <w:rFonts w:ascii="SimSun" w:hAnsi="SimSun" w:eastAsia="SimSun"/>
                <w:b w:val="0"/>
                <w:i w:val="0"/>
                <w:color w:val="000000"/>
                <w:sz w:val="13"/>
              </w:rPr>
              <w:t>第三环</w:t>
            </w:r>
          </w:p>
        </w:tc>
        <w:tc>
          <w:tcPr>
            <w:tcW w:type="dxa" w:w="1380"/>
            <w:tcBorders/>
            <w:tcMar>
              <w:start w:w="0" w:type="dxa"/>
              <w:end w:w="0" w:type="dxa"/>
            </w:tcMar>
          </w:tcPr>
          <w:p>
            <w:pPr>
              <w:autoSpaceDN w:val="0"/>
              <w:autoSpaceDE w:val="0"/>
              <w:widowControl/>
              <w:spacing w:line="185" w:lineRule="auto" w:before="60" w:after="0"/>
              <w:ind w:left="0" w:right="0" w:firstLine="0"/>
              <w:jc w:val="center"/>
            </w:pPr>
            <w:r>
              <w:rPr>
                <w:w w:val="102.73192479060246"/>
                <w:rFonts w:ascii="SimSun" w:hAnsi="SimSun" w:eastAsia="SimSun"/>
                <w:b w:val="0"/>
                <w:i w:val="0"/>
                <w:color w:val="000000"/>
                <w:sz w:val="13"/>
              </w:rPr>
              <w:t>第二环</w:t>
            </w:r>
          </w:p>
        </w:tc>
        <w:tc>
          <w:tcPr>
            <w:tcW w:type="dxa" w:w="2000"/>
            <w:tcBorders/>
            <w:tcMar>
              <w:start w:w="0" w:type="dxa"/>
              <w:end w:w="0" w:type="dxa"/>
            </w:tcMar>
          </w:tcPr>
          <w:p>
            <w:pPr>
              <w:autoSpaceDN w:val="0"/>
              <w:autoSpaceDE w:val="0"/>
              <w:widowControl/>
              <w:spacing w:line="185" w:lineRule="auto" w:before="60" w:after="0"/>
              <w:ind w:left="488" w:right="0" w:firstLine="0"/>
              <w:jc w:val="left"/>
            </w:pPr>
            <w:r>
              <w:rPr>
                <w:w w:val="102.73192479060246"/>
                <w:rFonts w:ascii="SimSun" w:hAnsi="SimSun" w:eastAsia="SimSun"/>
                <w:b w:val="0"/>
                <w:i w:val="0"/>
                <w:color w:val="000000"/>
                <w:sz w:val="13"/>
              </w:rPr>
              <w:t>第一环</w:t>
            </w:r>
          </w:p>
        </w:tc>
      </w:tr>
    </w:tbl>
    <w:p>
      <w:pPr>
        <w:autoSpaceDN w:val="0"/>
        <w:tabs>
          <w:tab w:pos="9032" w:val="left"/>
        </w:tabs>
        <w:autoSpaceDE w:val="0"/>
        <w:widowControl/>
        <w:spacing w:line="259" w:lineRule="auto" w:before="30" w:after="0"/>
        <w:ind w:left="1364" w:right="288" w:firstLine="0"/>
        <w:jc w:val="left"/>
      </w:pPr>
      <w:r>
        <w:tab/>
      </w:r>
      <w:r>
        <w:rPr>
          <w:w w:val="102.73192479060246"/>
          <w:rFonts w:ascii="SimSun" w:hAnsi="SimSun" w:eastAsia="SimSun"/>
          <w:b w:val="0"/>
          <w:i w:val="0"/>
          <w:color w:val="000000"/>
          <w:sz w:val="13"/>
        </w:rPr>
        <w:t>钢套筒上半部分</w:t>
      </w:r>
      <w:r>
        <w:rPr>
          <w:w w:val="102.73192479060246"/>
          <w:rFonts w:ascii="SimSun" w:hAnsi="SimSun" w:eastAsia="SimSun"/>
          <w:b w:val="0"/>
          <w:i w:val="0"/>
          <w:color w:val="000000"/>
          <w:sz w:val="13"/>
        </w:rPr>
        <w:t>后端盖与反力架</w:t>
      </w:r>
    </w:p>
    <w:p>
      <w:pPr>
        <w:autoSpaceDN w:val="0"/>
        <w:autoSpaceDE w:val="0"/>
        <w:widowControl/>
        <w:spacing w:line="185" w:lineRule="auto" w:before="3210" w:after="0"/>
        <w:ind w:left="0" w:right="306" w:firstLine="0"/>
        <w:jc w:val="right"/>
      </w:pPr>
      <w:r>
        <w:rPr>
          <w:w w:val="102.73192479060246"/>
          <w:rFonts w:ascii="SimSun" w:hAnsi="SimSun" w:eastAsia="SimSun"/>
          <w:b w:val="0"/>
          <w:i w:val="0"/>
          <w:color w:val="000000"/>
          <w:sz w:val="13"/>
        </w:rPr>
        <w:t>钢套筒下半部分</w:t>
      </w:r>
    </w:p>
    <w:p>
      <w:pPr>
        <w:autoSpaceDN w:val="0"/>
        <w:autoSpaceDE w:val="0"/>
        <w:widowControl/>
        <w:spacing w:line="182" w:lineRule="auto" w:before="496" w:after="0"/>
        <w:ind w:left="0" w:right="4308" w:firstLine="0"/>
        <w:jc w:val="right"/>
      </w:pPr>
      <w:r>
        <w:rPr>
          <w:w w:val="102.73192479060246"/>
          <w:rFonts w:ascii="SimSun" w:hAnsi="SimSun" w:eastAsia="SimSun"/>
          <w:b w:val="0"/>
          <w:i w:val="0"/>
          <w:color w:val="000000"/>
          <w:sz w:val="13"/>
        </w:rPr>
        <w:t>钢套筒基座</w:t>
      </w:r>
    </w:p>
    <w:p>
      <w:pPr>
        <w:autoSpaceDN w:val="0"/>
        <w:tabs>
          <w:tab w:pos="1524" w:val="left"/>
          <w:tab w:pos="4392" w:val="left"/>
        </w:tabs>
        <w:autoSpaceDE w:val="0"/>
        <w:widowControl/>
        <w:spacing w:line="426" w:lineRule="exact" w:before="286" w:after="0"/>
        <w:ind w:left="1054"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2-2 </w:t>
      </w:r>
      <w:r>
        <w:rPr>
          <w:rFonts w:ascii="SimHei" w:hAnsi="SimHei" w:eastAsia="SimHei"/>
          <w:b w:val="0"/>
          <w:i w:val="0"/>
          <w:color w:val="000000"/>
          <w:sz w:val="21"/>
        </w:rPr>
        <w:t>钢套筒结构侧视图</w:t>
      </w:r>
      <w:r>
        <w:br/>
      </w:r>
      <w:r>
        <w:rPr>
          <w:rFonts w:ascii="TimesNewRomanPSMT" w:hAnsi="TimesNewRomanPSMT" w:eastAsia="TimesNewRomanPSMT"/>
          <w:b w:val="0"/>
          <w:i w:val="0"/>
          <w:color w:val="000000"/>
          <w:sz w:val="24"/>
        </w:rPr>
        <w:t>2.2.1.2</w:t>
      </w:r>
      <w:r>
        <w:rPr>
          <w:rFonts w:ascii="SimHei" w:hAnsi="SimHei" w:eastAsia="SimHei"/>
          <w:b w:val="0"/>
          <w:i w:val="0"/>
          <w:color w:val="000000"/>
          <w:sz w:val="24"/>
        </w:rPr>
        <w:t>后端盖</w:t>
      </w:r>
      <w:r>
        <w:br/>
      </w:r>
      <w:r>
        <w:tab/>
      </w:r>
      <w:r>
        <w:rPr>
          <w:rFonts w:ascii="SimSun" w:hAnsi="SimSun" w:eastAsia="SimSun"/>
          <w:b w:val="0"/>
          <w:i w:val="0"/>
          <w:color w:val="000000"/>
          <w:sz w:val="24"/>
        </w:rPr>
        <w:t>后端盖是厚度为</w:t>
      </w:r>
      <w:r>
        <w:rPr>
          <w:rFonts w:ascii="TimesNewRomanPSMT" w:hAnsi="TimesNewRomanPSMT" w:eastAsia="TimesNewRomanPSMT"/>
          <w:b w:val="0"/>
          <w:i w:val="0"/>
          <w:color w:val="000000"/>
          <w:sz w:val="24"/>
        </w:rPr>
        <w:t>50mm</w:t>
      </w:r>
      <w:r>
        <w:rPr>
          <w:rFonts w:ascii="SimSun" w:hAnsi="SimSun" w:eastAsia="SimSun"/>
          <w:b w:val="0"/>
          <w:i w:val="0"/>
          <w:color w:val="000000"/>
          <w:sz w:val="24"/>
        </w:rPr>
        <w:t xml:space="preserve"> 厚的平面盖，后端盖材料为</w:t>
      </w:r>
      <w:r>
        <w:rPr>
          <w:rFonts w:ascii="TimesNewRomanPSMT" w:hAnsi="TimesNewRomanPSMT" w:eastAsia="TimesNewRomanPSMT"/>
          <w:b w:val="0"/>
          <w:i w:val="0"/>
          <w:color w:val="000000"/>
          <w:sz w:val="24"/>
        </w:rPr>
        <w:t>Q235A</w:t>
      </w:r>
      <w:r>
        <w:rPr>
          <w:rFonts w:ascii="SimSun" w:hAnsi="SimSun" w:eastAsia="SimSun"/>
          <w:b w:val="0"/>
          <w:i w:val="0"/>
          <w:color w:val="000000"/>
          <w:sz w:val="24"/>
        </w:rPr>
        <w:t xml:space="preserve"> 钢板。后端盖加焊井字形</w:t>
      </w:r>
      <w:r>
        <w:rPr>
          <w:rFonts w:ascii="SimSun" w:hAnsi="SimSun" w:eastAsia="SimSun"/>
          <w:b w:val="0"/>
          <w:i w:val="0"/>
          <w:color w:val="000000"/>
          <w:sz w:val="24"/>
        </w:rPr>
        <w:t>型钢。钢套筒端头法兰以及后端盖边缘法兰均采用</w:t>
      </w:r>
      <w:r>
        <w:rPr>
          <w:rFonts w:ascii="TimesNewRomanPSMT" w:hAnsi="TimesNewRomanPSMT" w:eastAsia="TimesNewRomanPSMT"/>
          <w:b w:val="0"/>
          <w:i w:val="0"/>
          <w:color w:val="000000"/>
          <w:sz w:val="24"/>
        </w:rPr>
        <w:t>8.8</w:t>
      </w:r>
      <w:r>
        <w:rPr>
          <w:rFonts w:ascii="SimSun" w:hAnsi="SimSun" w:eastAsia="SimSun"/>
          <w:b w:val="0"/>
          <w:i w:val="0"/>
          <w:color w:val="000000"/>
          <w:sz w:val="24"/>
        </w:rPr>
        <w:t xml:space="preserve"> 级螺栓连接，尺寸为</w:t>
      </w:r>
      <w:r>
        <w:rPr>
          <w:rFonts w:ascii="TimesNewRomanPSMT" w:hAnsi="TimesNewRomanPSMT" w:eastAsia="TimesNewRomanPSMT"/>
          <w:b w:val="0"/>
          <w:i w:val="0"/>
          <w:color w:val="000000"/>
          <w:sz w:val="24"/>
        </w:rPr>
        <w:t>M30</w:t>
      </w:r>
      <w:r>
        <w:rPr>
          <w:rFonts w:ascii="SimSun" w:hAnsi="SimSun" w:eastAsia="SimSun"/>
          <w:b w:val="0"/>
          <w:i w:val="0"/>
          <w:color w:val="000000"/>
          <w:sz w:val="24"/>
        </w:rPr>
        <w:t>×</w:t>
      </w:r>
      <w:r>
        <w:rPr>
          <w:rFonts w:ascii="TimesNewRomanPSMT" w:hAnsi="TimesNewRomanPSMT" w:eastAsia="TimesNewRomanPSMT"/>
          <w:b w:val="0"/>
          <w:i w:val="0"/>
          <w:color w:val="000000"/>
          <w:sz w:val="24"/>
        </w:rPr>
        <w:t>130</w:t>
      </w:r>
      <w:r>
        <w:rPr>
          <w:rFonts w:ascii="SimSun" w:hAnsi="SimSun" w:eastAsia="SimSun"/>
          <w:b w:val="0"/>
          <w:i w:val="0"/>
          <w:color w:val="000000"/>
          <w:sz w:val="24"/>
        </w:rPr>
        <w:t>。</w:t>
      </w:r>
    </w:p>
    <w:p>
      <w:pPr>
        <w:autoSpaceDN w:val="0"/>
        <w:tabs>
          <w:tab w:pos="1524" w:val="left"/>
        </w:tabs>
        <w:autoSpaceDE w:val="0"/>
        <w:widowControl/>
        <w:spacing w:line="374" w:lineRule="exact" w:before="50" w:after="0"/>
        <w:ind w:left="1054" w:right="1872" w:firstLine="0"/>
        <w:jc w:val="left"/>
      </w:pPr>
      <w:r>
        <w:rPr>
          <w:rFonts w:ascii="TimesNewRomanPSMT" w:hAnsi="TimesNewRomanPSMT" w:eastAsia="TimesNewRomanPSMT"/>
          <w:b w:val="0"/>
          <w:i w:val="0"/>
          <w:color w:val="000000"/>
          <w:sz w:val="24"/>
        </w:rPr>
        <w:t>2.2.1.3</w:t>
      </w:r>
      <w:r>
        <w:rPr>
          <w:rFonts w:ascii="SimHei" w:hAnsi="SimHei" w:eastAsia="SimHei"/>
          <w:b w:val="0"/>
          <w:i w:val="0"/>
          <w:color w:val="000000"/>
          <w:sz w:val="24"/>
        </w:rPr>
        <w:t>反力架、基座</w:t>
      </w:r>
      <w:r>
        <w:br/>
      </w:r>
      <w:r>
        <w:tab/>
      </w:r>
      <w:r>
        <w:rPr>
          <w:rFonts w:ascii="SimSun" w:hAnsi="SimSun" w:eastAsia="SimSun"/>
          <w:b w:val="0"/>
          <w:i w:val="0"/>
          <w:color w:val="000000"/>
          <w:sz w:val="24"/>
        </w:rPr>
        <w:t>所用反力架为接收用反力架，基座为接收基座，上安装有导向轨。</w:t>
      </w:r>
    </w:p>
    <w:p>
      <w:pPr>
        <w:autoSpaceDN w:val="0"/>
        <w:autoSpaceDE w:val="0"/>
        <w:widowControl/>
        <w:spacing w:line="376" w:lineRule="exact" w:before="376" w:after="0"/>
        <w:ind w:left="1054" w:right="0" w:firstLine="0"/>
        <w:jc w:val="left"/>
      </w:pPr>
      <w:r>
        <w:rPr>
          <w:rFonts w:ascii="TimesNewRomanPSMT" w:hAnsi="TimesNewRomanPSMT" w:eastAsia="TimesNewRomanPSMT"/>
          <w:b w:val="0"/>
          <w:i w:val="0"/>
          <w:color w:val="000000"/>
          <w:sz w:val="28"/>
        </w:rPr>
        <w:t>2.2.2</w:t>
      </w:r>
      <w:r>
        <w:rPr>
          <w:rFonts w:ascii="SimHei" w:hAnsi="SimHei" w:eastAsia="SimHei"/>
          <w:b w:val="0"/>
          <w:i w:val="0"/>
          <w:color w:val="000000"/>
          <w:sz w:val="28"/>
        </w:rPr>
        <w:t>钢套筒安装</w:t>
      </w:r>
    </w:p>
    <w:p>
      <w:pPr>
        <w:autoSpaceDN w:val="0"/>
        <w:autoSpaceDE w:val="0"/>
        <w:widowControl/>
        <w:spacing w:line="414" w:lineRule="exact" w:before="214" w:after="514"/>
        <w:ind w:left="1054" w:right="252" w:firstLine="470"/>
        <w:jc w:val="both"/>
      </w:pPr>
      <w:r>
        <w:rPr>
          <w:rFonts w:ascii="SimSun" w:hAnsi="SimSun" w:eastAsia="SimSun"/>
          <w:b w:val="0"/>
          <w:i w:val="0"/>
          <w:color w:val="000000"/>
          <w:sz w:val="24"/>
        </w:rPr>
        <w:t>将经过加工的钢套筒运送至盾构接收井下，各块先连接成环，各环再连接成筒。同</w:t>
      </w:r>
      <w:r>
        <w:rPr>
          <w:rFonts w:ascii="SimSun" w:hAnsi="SimSun" w:eastAsia="SimSun"/>
          <w:b w:val="0"/>
          <w:i w:val="0"/>
          <w:color w:val="000000"/>
          <w:sz w:val="24"/>
        </w:rPr>
        <w:t>时，连接缝处安装两条遇水膨胀衬垫以及</w:t>
      </w:r>
      <w:r>
        <w:rPr>
          <w:rFonts w:ascii="TimesNewRomanPSMT" w:hAnsi="TimesNewRomanPSMT" w:eastAsia="TimesNewRomanPSMT"/>
          <w:b w:val="0"/>
          <w:i w:val="0"/>
          <w:color w:val="000000"/>
          <w:sz w:val="24"/>
        </w:rPr>
        <w:t>3mm</w:t>
      </w:r>
      <w:r>
        <w:rPr>
          <w:rFonts w:ascii="SimSun" w:hAnsi="SimSun" w:eastAsia="SimSun"/>
          <w:b w:val="0"/>
          <w:i w:val="0"/>
          <w:color w:val="000000"/>
          <w:sz w:val="24"/>
        </w:rPr>
        <w:t xml:space="preserve"> 厚橡胶垫，达到密封止水的效果。钢套筒</w:t>
      </w:r>
      <w:r>
        <w:rPr>
          <w:rFonts w:ascii="SimSun" w:hAnsi="SimSun" w:eastAsia="SimSun"/>
          <w:b w:val="0"/>
          <w:i w:val="0"/>
          <w:color w:val="000000"/>
          <w:sz w:val="24"/>
        </w:rPr>
        <w:t>头部开放端与洞门圈钢环通过橡胶板连接。钢套筒连接好后，对套筒用</w:t>
      </w:r>
      <w:r>
        <w:rPr>
          <w:rFonts w:ascii="TimesNewRomanPSMT" w:hAnsi="TimesNewRomanPSMT" w:eastAsia="TimesNewRomanPSMT"/>
          <w:b w:val="0"/>
          <w:i w:val="0"/>
          <w:color w:val="000000"/>
          <w:sz w:val="24"/>
        </w:rPr>
        <w:t>H</w:t>
      </w:r>
      <w:r>
        <w:rPr>
          <w:rFonts w:ascii="SimSun" w:hAnsi="SimSun" w:eastAsia="SimSun"/>
          <w:b w:val="0"/>
          <w:i w:val="0"/>
          <w:color w:val="000000"/>
          <w:sz w:val="24"/>
        </w:rPr>
        <w:t>型钢进行支撑。</w:t>
      </w:r>
      <w:r>
        <w:rPr>
          <w:rFonts w:ascii="SimSun" w:hAnsi="SimSun" w:eastAsia="SimSun"/>
          <w:b w:val="0"/>
          <w:i w:val="0"/>
          <w:color w:val="000000"/>
          <w:sz w:val="24"/>
        </w:rPr>
        <w:t>具体详见图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136"/>
        <w:gridCol w:w="5136"/>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47" name="Picture 24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48" name="Picture 24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214"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5334000</wp:posOffset>
            </wp:positionV>
            <wp:extent cx="3937000" cy="30480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937000" cy="304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8483600</wp:posOffset>
            </wp:positionV>
            <wp:extent cx="1587500" cy="7874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5875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990600</wp:posOffset>
            </wp:positionV>
            <wp:extent cx="5676900" cy="29972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5676900" cy="299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935990</wp:posOffset>
            </wp:positionH>
            <wp:positionV relativeFrom="page">
              <wp:posOffset>986790</wp:posOffset>
            </wp:positionV>
            <wp:extent cx="5688330" cy="3011792"/>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688330" cy="3011792"/>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11</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2538"/>
        <w:gridCol w:w="2538"/>
        <w:gridCol w:w="2538"/>
        <w:gridCol w:w="2538"/>
      </w:tblGrid>
      <w:tr>
        <w:trPr>
          <w:trHeight w:hRule="exact" w:val="1366"/>
        </w:trPr>
        <w:tc>
          <w:tcPr>
            <w:tcW w:type="dxa" w:w="2734"/>
            <w:tcBorders>
              <w:top w:sz="24.0" w:val="single" w:color="#000000"/>
            </w:tcBorders>
            <w:tcMar>
              <w:start w:w="0" w:type="dxa"/>
              <w:end w:w="0" w:type="dxa"/>
            </w:tcMar>
          </w:tcPr>
          <w:p>
            <w:pPr>
              <w:autoSpaceDN w:val="0"/>
              <w:autoSpaceDE w:val="0"/>
              <w:widowControl/>
              <w:spacing w:line="185" w:lineRule="auto" w:before="1062" w:after="0"/>
              <w:ind w:left="0" w:right="0" w:firstLine="0"/>
              <w:jc w:val="center"/>
            </w:pPr>
            <w:r>
              <w:rPr>
                <w:rFonts w:ascii="SimSun" w:hAnsi="SimSun" w:eastAsia="SimSun"/>
                <w:b w:val="0"/>
                <w:i w:val="0"/>
                <w:color w:val="000000"/>
                <w:sz w:val="21"/>
              </w:rPr>
              <w:t>橡胶垫</w:t>
            </w:r>
          </w:p>
        </w:tc>
        <w:tc>
          <w:tcPr>
            <w:tcW w:type="dxa" w:w="3100"/>
            <w:tcBorders>
              <w:top w:sz="24.0" w:val="single" w:color="#000000"/>
            </w:tcBorders>
            <w:tcMar>
              <w:start w:w="0" w:type="dxa"/>
              <w:end w:w="0" w:type="dxa"/>
            </w:tcMar>
          </w:tcPr>
          <w:p>
            <w:pPr>
              <w:autoSpaceDN w:val="0"/>
              <w:autoSpaceDE w:val="0"/>
              <w:widowControl/>
              <w:spacing w:line="182" w:lineRule="auto" w:before="1066" w:after="0"/>
              <w:ind w:left="0" w:right="1366" w:firstLine="0"/>
              <w:jc w:val="right"/>
            </w:pPr>
            <w:r>
              <w:rPr>
                <w:rFonts w:ascii="SimSun" w:hAnsi="SimSun" w:eastAsia="SimSun"/>
                <w:b w:val="0"/>
                <w:i w:val="0"/>
                <w:color w:val="000000"/>
                <w:sz w:val="21"/>
              </w:rPr>
              <w:t>预留孔</w:t>
            </w:r>
          </w:p>
        </w:tc>
        <w:tc>
          <w:tcPr>
            <w:tcW w:type="dxa" w:w="2340"/>
            <w:tcBorders>
              <w:top w:sz="24.0" w:val="single" w:color="#000000"/>
            </w:tcBorders>
            <w:tcMar>
              <w:start w:w="0" w:type="dxa"/>
              <w:end w:w="0" w:type="dxa"/>
            </w:tcMar>
          </w:tcPr>
          <w:p>
            <w:pPr>
              <w:autoSpaceDN w:val="0"/>
              <w:autoSpaceDE w:val="0"/>
              <w:widowControl/>
              <w:spacing w:line="185" w:lineRule="auto" w:before="654" w:after="0"/>
              <w:ind w:left="0" w:right="336" w:firstLine="0"/>
              <w:jc w:val="right"/>
            </w:pPr>
            <w:r>
              <w:rPr>
                <w:rFonts w:ascii="SimSun" w:hAnsi="SimSun" w:eastAsia="SimSun"/>
                <w:b w:val="0"/>
                <w:i w:val="0"/>
                <w:color w:val="000000"/>
                <w:sz w:val="21"/>
              </w:rPr>
              <w:t>反力架</w:t>
            </w:r>
          </w:p>
        </w:tc>
        <w:tc>
          <w:tcPr>
            <w:tcW w:type="dxa" w:w="844"/>
            <w:tcBorders>
              <w:top w:sz="24.0" w:val="single" w:color="#000000"/>
            </w:tcBorders>
            <w:tcMar>
              <w:start w:w="0" w:type="dxa"/>
              <w:end w:w="0" w:type="dxa"/>
            </w:tcMar>
          </w:tcPr>
          <w:p>
            <w:pPr>
              <w:autoSpaceDN w:val="0"/>
              <w:autoSpaceDE w:val="0"/>
              <w:widowControl/>
              <w:spacing w:line="185" w:lineRule="auto" w:before="642" w:after="0"/>
              <w:ind w:left="0" w:right="78" w:firstLine="0"/>
              <w:jc w:val="right"/>
            </w:pPr>
            <w:r>
              <w:rPr>
                <w:rFonts w:ascii="SimSun" w:hAnsi="SimSun" w:eastAsia="SimSun"/>
                <w:b w:val="0"/>
                <w:i w:val="0"/>
                <w:color w:val="000000"/>
                <w:sz w:val="21"/>
              </w:rPr>
              <w:t>中板</w:t>
            </w:r>
          </w:p>
        </w:tc>
      </w:tr>
    </w:tbl>
    <w:p>
      <w:pPr>
        <w:autoSpaceDN w:val="0"/>
        <w:autoSpaceDE w:val="0"/>
        <w:widowControl/>
        <w:spacing w:line="185" w:lineRule="auto" w:before="3266" w:after="0"/>
        <w:ind w:left="0" w:right="1186" w:firstLine="0"/>
        <w:jc w:val="right"/>
      </w:pPr>
      <w:r>
        <w:rPr>
          <w:rFonts w:ascii="SimSun" w:hAnsi="SimSun" w:eastAsia="SimSun"/>
          <w:b w:val="0"/>
          <w:i w:val="0"/>
          <w:color w:val="000000"/>
          <w:sz w:val="21"/>
        </w:rPr>
        <w:t>底板</w:t>
      </w:r>
    </w:p>
    <w:p>
      <w:pPr>
        <w:autoSpaceDN w:val="0"/>
        <w:autoSpaceDE w:val="0"/>
        <w:widowControl/>
        <w:spacing w:line="234" w:lineRule="exact" w:before="420" w:after="0"/>
        <w:ind w:left="0" w:right="35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2-3 </w:t>
      </w:r>
      <w:r>
        <w:rPr>
          <w:rFonts w:ascii="SimHei" w:hAnsi="SimHei" w:eastAsia="SimHei"/>
          <w:b w:val="0"/>
          <w:i w:val="0"/>
          <w:color w:val="000000"/>
          <w:sz w:val="21"/>
        </w:rPr>
        <w:t>筒体安装侧视图</w:t>
      </w:r>
    </w:p>
    <w:p>
      <w:pPr>
        <w:autoSpaceDN w:val="0"/>
        <w:autoSpaceDE w:val="0"/>
        <w:widowControl/>
        <w:spacing w:line="376" w:lineRule="exact" w:before="414" w:after="0"/>
        <w:ind w:left="1054" w:right="0" w:firstLine="0"/>
        <w:jc w:val="left"/>
      </w:pPr>
      <w:r>
        <w:rPr>
          <w:rFonts w:ascii="TimesNewRomanPSMT" w:hAnsi="TimesNewRomanPSMT" w:eastAsia="TimesNewRomanPSMT"/>
          <w:b w:val="0"/>
          <w:i w:val="0"/>
          <w:color w:val="000000"/>
          <w:sz w:val="28"/>
        </w:rPr>
        <w:t>2.2.3</w:t>
      </w:r>
      <w:r>
        <w:rPr>
          <w:rFonts w:ascii="SimHei" w:hAnsi="SimHei" w:eastAsia="SimHei"/>
          <w:b w:val="0"/>
          <w:i w:val="0"/>
          <w:color w:val="000000"/>
          <w:sz w:val="28"/>
        </w:rPr>
        <w:t>钢套筒接收过程简述</w:t>
      </w:r>
    </w:p>
    <w:p>
      <w:pPr>
        <w:autoSpaceDN w:val="0"/>
        <w:autoSpaceDE w:val="0"/>
        <w:widowControl/>
        <w:spacing w:line="266" w:lineRule="exact" w:before="380" w:after="0"/>
        <w:ind w:left="1524" w:right="0" w:firstLine="0"/>
        <w:jc w:val="left"/>
      </w:pPr>
      <w:r>
        <w:rPr>
          <w:rFonts w:ascii="SimSun" w:hAnsi="SimSun" w:eastAsia="SimSun"/>
          <w:b w:val="0"/>
          <w:i w:val="0"/>
          <w:color w:val="000000"/>
          <w:sz w:val="24"/>
        </w:rPr>
        <w:t>盾构出洞采用钢套筒接收，其工艺流程如图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185" w:lineRule="auto" w:before="358" w:after="0"/>
        <w:ind w:left="0" w:right="5366" w:firstLine="0"/>
        <w:jc w:val="right"/>
      </w:pPr>
      <w:r>
        <w:rPr>
          <w:w w:val="101.62105560302734"/>
          <w:rFonts w:ascii="SimSun" w:hAnsi="SimSun" w:eastAsia="SimSun"/>
          <w:b w:val="0"/>
          <w:i w:val="0"/>
          <w:color w:val="000000"/>
          <w:sz w:val="22"/>
        </w:rPr>
        <w:t>接收井端头旋喷桩加固</w:t>
      </w:r>
    </w:p>
    <w:p>
      <w:pPr>
        <w:autoSpaceDN w:val="0"/>
        <w:autoSpaceDE w:val="0"/>
        <w:widowControl/>
        <w:spacing w:line="182" w:lineRule="auto" w:before="356" w:after="40"/>
        <w:ind w:left="0" w:right="5366" w:firstLine="0"/>
        <w:jc w:val="right"/>
      </w:pPr>
      <w:r>
        <w:rPr>
          <w:w w:val="101.62105560302734"/>
          <w:rFonts w:ascii="SimSun" w:hAnsi="SimSun" w:eastAsia="SimSun"/>
          <w:b w:val="0"/>
          <w:i w:val="0"/>
          <w:color w:val="000000"/>
          <w:sz w:val="22"/>
        </w:rPr>
        <w:t>接收井内护筒基座放置</w:t>
      </w:r>
    </w:p>
    <w:p>
      <w:pPr>
        <w:sectPr>
          <w:pgSz w:w="11906" w:h="16838"/>
          <w:pgMar w:top="420" w:right="1332" w:bottom="180" w:left="420" w:header="720" w:footer="720" w:gutter="0"/>
          <w:cols/>
          <w:docGrid w:linePitch="360"/>
        </w:sectPr>
      </w:pPr>
    </w:p>
    <w:p>
      <w:pPr>
        <w:autoSpaceDN w:val="0"/>
        <w:autoSpaceDE w:val="0"/>
        <w:widowControl/>
        <w:spacing w:line="185" w:lineRule="auto" w:before="0" w:after="0"/>
        <w:ind w:left="0" w:right="1324" w:firstLine="0"/>
        <w:jc w:val="right"/>
      </w:pPr>
      <w:r>
        <w:rPr>
          <w:w w:val="101.62105560302734"/>
          <w:rFonts w:ascii="SimSun" w:hAnsi="SimSun" w:eastAsia="SimSun"/>
          <w:b w:val="0"/>
          <w:i w:val="0"/>
          <w:color w:val="000000"/>
          <w:sz w:val="22"/>
        </w:rPr>
        <w:t>加固</w:t>
      </w:r>
    </w:p>
    <w:p>
      <w:pPr>
        <w:autoSpaceDN w:val="0"/>
        <w:autoSpaceDE w:val="0"/>
        <w:widowControl/>
        <w:spacing w:line="185" w:lineRule="auto" w:before="224" w:after="0"/>
        <w:ind w:left="0" w:right="450" w:firstLine="0"/>
        <w:jc w:val="right"/>
      </w:pPr>
      <w:r>
        <w:rPr>
          <w:w w:val="101.62105560302734"/>
          <w:rFonts w:ascii="SimSun" w:hAnsi="SimSun" w:eastAsia="SimSun"/>
          <w:b w:val="0"/>
          <w:i w:val="0"/>
          <w:color w:val="000000"/>
          <w:sz w:val="22"/>
        </w:rPr>
        <w:t>安装钢套筒并做好止水</w:t>
      </w:r>
    </w:p>
    <w:p>
      <w:pPr>
        <w:autoSpaceDN w:val="0"/>
        <w:autoSpaceDE w:val="0"/>
        <w:widowControl/>
        <w:spacing w:line="185" w:lineRule="auto" w:before="40" w:after="0"/>
        <w:ind w:left="0" w:right="1324" w:firstLine="0"/>
        <w:jc w:val="right"/>
      </w:pPr>
      <w:r>
        <w:rPr>
          <w:w w:val="101.62105560302734"/>
          <w:rFonts w:ascii="SimSun" w:hAnsi="SimSun" w:eastAsia="SimSun"/>
          <w:b w:val="0"/>
          <w:i w:val="0"/>
          <w:color w:val="000000"/>
          <w:sz w:val="22"/>
        </w:rPr>
        <w:t>密封</w:t>
      </w:r>
    </w:p>
    <w:p>
      <w:pPr>
        <w:autoSpaceDN w:val="0"/>
        <w:autoSpaceDE w:val="0"/>
        <w:widowControl/>
        <w:spacing w:line="182" w:lineRule="auto" w:before="356" w:after="0"/>
        <w:ind w:left="0" w:right="564" w:firstLine="0"/>
        <w:jc w:val="right"/>
      </w:pPr>
      <w:r>
        <w:rPr>
          <w:w w:val="101.62105560302734"/>
          <w:rFonts w:ascii="SimSun" w:hAnsi="SimSun" w:eastAsia="SimSun"/>
          <w:b w:val="0"/>
          <w:i w:val="0"/>
          <w:color w:val="000000"/>
          <w:sz w:val="22"/>
        </w:rPr>
        <w:t>破除地连墙围护结构</w:t>
      </w:r>
    </w:p>
    <w:p>
      <w:pPr>
        <w:autoSpaceDN w:val="0"/>
        <w:autoSpaceDE w:val="0"/>
        <w:widowControl/>
        <w:spacing w:line="185" w:lineRule="auto" w:before="488" w:after="0"/>
        <w:ind w:left="0" w:right="780" w:firstLine="0"/>
        <w:jc w:val="right"/>
      </w:pPr>
      <w:r>
        <w:rPr>
          <w:w w:val="101.62105560302734"/>
          <w:rFonts w:ascii="SimSun" w:hAnsi="SimSun" w:eastAsia="SimSun"/>
          <w:b w:val="0"/>
          <w:i w:val="0"/>
          <w:color w:val="000000"/>
          <w:sz w:val="22"/>
        </w:rPr>
        <w:t>护筒内回填泥浆</w:t>
      </w:r>
    </w:p>
    <w:p>
      <w:pPr>
        <w:autoSpaceDN w:val="0"/>
        <w:autoSpaceDE w:val="0"/>
        <w:widowControl/>
        <w:spacing w:line="185" w:lineRule="auto" w:before="356" w:after="0"/>
        <w:ind w:left="0" w:right="450" w:firstLine="0"/>
        <w:jc w:val="right"/>
      </w:pPr>
      <w:r>
        <w:rPr>
          <w:w w:val="101.62105560302734"/>
          <w:rFonts w:ascii="SimSun" w:hAnsi="SimSun" w:eastAsia="SimSun"/>
          <w:b w:val="0"/>
          <w:i w:val="0"/>
          <w:color w:val="000000"/>
          <w:sz w:val="22"/>
        </w:rPr>
        <w:t>盾构机推进至接收护筒</w:t>
      </w:r>
    </w:p>
    <w:p>
      <w:pPr>
        <w:sectPr>
          <w:type w:val="continuous"/>
          <w:pgSz w:w="11906" w:h="16838"/>
          <w:pgMar w:top="420" w:right="1332" w:bottom="180" w:left="420" w:header="720" w:footer="720" w:gutter="0"/>
          <w:cols w:num="2" w:equalWidth="0">
            <w:col w:w="5238" w:space="0"/>
            <w:col w:w="4916" w:space="0"/>
          </w:cols>
          <w:docGrid w:linePitch="360"/>
        </w:sectPr>
      </w:pPr>
    </w:p>
    <w:p>
      <w:pPr>
        <w:autoSpaceDN w:val="0"/>
        <w:autoSpaceDE w:val="0"/>
        <w:widowControl/>
        <w:spacing w:line="185" w:lineRule="auto" w:before="0" w:after="0"/>
        <w:ind w:left="892" w:right="0" w:firstLine="0"/>
        <w:jc w:val="left"/>
      </w:pPr>
      <w:r>
        <w:rPr>
          <w:w w:val="101.62105560302734"/>
          <w:rFonts w:ascii="SimSun" w:hAnsi="SimSun" w:eastAsia="SimSun"/>
          <w:b w:val="0"/>
          <w:i w:val="0"/>
          <w:color w:val="000000"/>
          <w:sz w:val="22"/>
        </w:rPr>
        <w:t>盾构机推进至加固区</w:t>
      </w:r>
    </w:p>
    <w:p>
      <w:pPr>
        <w:autoSpaceDN w:val="0"/>
        <w:autoSpaceDE w:val="0"/>
        <w:widowControl/>
        <w:spacing w:line="185" w:lineRule="auto" w:before="2134" w:after="38"/>
        <w:ind w:left="452" w:right="0" w:firstLine="0"/>
        <w:jc w:val="left"/>
      </w:pPr>
      <w:r>
        <w:rPr>
          <w:w w:val="101.62105560302734"/>
          <w:rFonts w:ascii="SimSun" w:hAnsi="SimSun" w:eastAsia="SimSun"/>
          <w:b w:val="0"/>
          <w:i w:val="0"/>
          <w:color w:val="000000"/>
          <w:sz w:val="22"/>
        </w:rPr>
        <w:t>洞口内10环范围注双液封浆止</w:t>
      </w:r>
    </w:p>
    <w:p>
      <w:pPr>
        <w:sectPr>
          <w:type w:val="nextColumn"/>
          <w:pgSz w:w="11906" w:h="16838"/>
          <w:pgMar w:top="420" w:right="1332" w:bottom="180" w:left="420" w:header="720" w:footer="720" w:gutter="0"/>
          <w:cols w:num="2" w:equalWidth="0">
            <w:col w:w="5238" w:space="0"/>
            <w:col w:w="4916" w:space="0"/>
          </w:cols>
          <w:docGrid w:linePitch="360"/>
        </w:sectPr>
      </w:pPr>
    </w:p>
    <w:tbl>
      <w:tblPr>
        <w:tblW w:type="auto" w:w="0"/>
        <w:tblLayout w:type="fixed"/>
        <w:tblLook w:firstColumn="1" w:firstRow="1" w:lastColumn="0" w:lastRow="0" w:noHBand="0" w:noVBand="1" w:val="04A0"/>
        <w:tblInd w:w="1400.0" w:type="dxa"/>
      </w:tblPr>
      <w:tblGrid>
        <w:gridCol w:w="3385"/>
        <w:gridCol w:w="3385"/>
        <w:gridCol w:w="3385"/>
      </w:tblGrid>
      <w:tr>
        <w:trPr>
          <w:trHeight w:hRule="exact" w:val="322"/>
        </w:trPr>
        <w:tc>
          <w:tcPr>
            <w:tcW w:type="dxa" w:w="3480"/>
            <w:tcBorders/>
            <w:tcMar>
              <w:start w:w="0" w:type="dxa"/>
              <w:end w:w="0" w:type="dxa"/>
            </w:tcMar>
          </w:tcPr>
          <w:p>
            <w:pPr>
              <w:autoSpaceDN w:val="0"/>
              <w:autoSpaceDE w:val="0"/>
              <w:widowControl/>
              <w:spacing w:line="185" w:lineRule="auto" w:before="0" w:after="0"/>
              <w:ind w:left="0" w:right="1080" w:firstLine="0"/>
              <w:jc w:val="right"/>
            </w:pPr>
            <w:r>
              <w:rPr>
                <w:w w:val="101.79902857000178"/>
                <w:rFonts w:ascii="SimSun" w:hAnsi="SimSun" w:eastAsia="SimSun"/>
                <w:b w:val="0"/>
                <w:i w:val="0"/>
                <w:color w:val="000000"/>
                <w:sz w:val="22"/>
              </w:rPr>
              <w:t>内</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28" w:after="0"/>
              <w:ind w:left="0" w:right="164" w:firstLine="0"/>
              <w:jc w:val="right"/>
            </w:pPr>
            <w:r>
              <w:rPr>
                <w:rFonts w:ascii="SimSun" w:hAnsi="SimSun" w:eastAsia="SimSun"/>
                <w:b w:val="0"/>
                <w:i w:val="0"/>
                <w:color w:val="000000"/>
                <w:sz w:val="14"/>
              </w:rPr>
              <w:t>否</w:t>
            </w:r>
          </w:p>
        </w:tc>
        <w:tc>
          <w:tcPr>
            <w:tcW w:type="dxa" w:w="3840"/>
            <w:tcBorders/>
            <w:tcMar>
              <w:start w:w="0" w:type="dxa"/>
              <w:end w:w="0" w:type="dxa"/>
            </w:tcMar>
          </w:tcPr>
          <w:p>
            <w:pPr>
              <w:autoSpaceDN w:val="0"/>
              <w:autoSpaceDE w:val="0"/>
              <w:widowControl/>
              <w:spacing w:line="185" w:lineRule="auto" w:before="0" w:after="0"/>
              <w:ind w:left="0" w:right="2108" w:firstLine="0"/>
              <w:jc w:val="right"/>
            </w:pPr>
            <w:r>
              <w:rPr>
                <w:w w:val="101.79902857000178"/>
                <w:rFonts w:ascii="SimSun" w:hAnsi="SimSun" w:eastAsia="SimSun"/>
                <w:b w:val="0"/>
                <w:i w:val="0"/>
                <w:color w:val="000000"/>
                <w:sz w:val="22"/>
              </w:rPr>
              <w:t>水</w:t>
            </w:r>
          </w:p>
        </w:tc>
      </w:tr>
      <w:tr>
        <w:trPr>
          <w:trHeight w:hRule="exact" w:val="360"/>
        </w:trPr>
        <w:tc>
          <w:tcPr>
            <w:tcW w:type="dxa" w:w="3480"/>
            <w:vMerge w:val="restart"/>
            <w:tcBorders/>
            <w:tcMar>
              <w:start w:w="0" w:type="dxa"/>
              <w:end w:w="0" w:type="dxa"/>
            </w:tcMar>
            <w:tcMar>
              <w:start w:w="0" w:type="dxa"/>
              <w:end w:w="0" w:type="dxa"/>
            </w:tcMar>
          </w:tcPr>
          <w:p>
            <w:pPr>
              <w:autoSpaceDN w:val="0"/>
              <w:autoSpaceDE w:val="0"/>
              <w:widowControl/>
              <w:spacing w:line="185" w:lineRule="auto" w:before="258" w:after="0"/>
              <w:ind w:left="0" w:right="308" w:firstLine="0"/>
              <w:jc w:val="right"/>
            </w:pPr>
            <w:r>
              <w:rPr>
                <w:w w:val="101.62105560302734"/>
                <w:rFonts w:ascii="SimSun" w:hAnsi="SimSun" w:eastAsia="SimSun"/>
                <w:b w:val="0"/>
                <w:i w:val="0"/>
                <w:color w:val="000000"/>
                <w:sz w:val="22"/>
              </w:rPr>
              <w:t>检查注浆止水效果</w:t>
            </w:r>
          </w:p>
        </w:tc>
        <w:tc>
          <w:tcPr>
            <w:tcW w:type="dxa" w:w="3385"/>
            <w:vMerge/>
            <w:tcBorders/>
          </w:tcPr>
          <w:p/>
        </w:tc>
        <w:tc>
          <w:tcPr>
            <w:tcW w:type="dxa" w:w="3840"/>
            <w:tcBorders/>
            <w:tcMar>
              <w:start w:w="0" w:type="dxa"/>
              <w:end w:w="0" w:type="dxa"/>
            </w:tcMar>
          </w:tcPr>
          <w:p>
            <w:pPr>
              <w:autoSpaceDN w:val="0"/>
              <w:autoSpaceDE w:val="0"/>
              <w:widowControl/>
              <w:spacing w:line="182" w:lineRule="auto" w:before="128" w:after="0"/>
              <w:ind w:left="190" w:right="0" w:firstLine="0"/>
              <w:jc w:val="left"/>
            </w:pPr>
            <w:r>
              <w:rPr>
                <w:w w:val="101.62105560302734"/>
                <w:rFonts w:ascii="SimSun" w:hAnsi="SimSun" w:eastAsia="SimSun"/>
                <w:b w:val="0"/>
                <w:i w:val="0"/>
                <w:color w:val="000000"/>
                <w:sz w:val="22"/>
              </w:rPr>
              <w:t>洞口内10环范围继续注双浆或</w:t>
            </w:r>
          </w:p>
        </w:tc>
      </w:tr>
      <w:tr>
        <w:trPr>
          <w:trHeight w:hRule="exact" w:val="278"/>
        </w:trPr>
        <w:tc>
          <w:tcPr>
            <w:tcW w:type="dxa" w:w="3385"/>
            <w:vMerge/>
            <w:tcBorders/>
          </w:tcPr>
          <w:p/>
        </w:tc>
        <w:tc>
          <w:tcPr>
            <w:tcW w:type="dxa" w:w="3385"/>
            <w:vMerge/>
            <w:tcBorders/>
          </w:tcPr>
          <w:p/>
        </w:tc>
        <w:tc>
          <w:tcPr>
            <w:tcW w:type="dxa" w:w="3840"/>
            <w:tcBorders/>
            <w:tcMar>
              <w:start w:w="0" w:type="dxa"/>
              <w:end w:w="0" w:type="dxa"/>
            </w:tcMar>
          </w:tcPr>
          <w:p>
            <w:pPr>
              <w:autoSpaceDN w:val="0"/>
              <w:autoSpaceDE w:val="0"/>
              <w:widowControl/>
              <w:spacing w:line="185" w:lineRule="auto" w:before="30" w:after="0"/>
              <w:ind w:left="738" w:right="0" w:firstLine="0"/>
              <w:jc w:val="left"/>
            </w:pPr>
            <w:r>
              <w:rPr>
                <w:w w:val="101.62105560302734"/>
                <w:rFonts w:ascii="SimSun" w:hAnsi="SimSun" w:eastAsia="SimSun"/>
                <w:b w:val="0"/>
                <w:i w:val="0"/>
                <w:color w:val="000000"/>
                <w:sz w:val="22"/>
              </w:rPr>
              <w:t>者聚氨酯封闭止水</w:t>
            </w:r>
          </w:p>
        </w:tc>
      </w:tr>
    </w:tbl>
    <w:p>
      <w:pPr>
        <w:autoSpaceDN w:val="0"/>
        <w:autoSpaceDE w:val="0"/>
        <w:widowControl/>
        <w:spacing w:line="245" w:lineRule="auto" w:before="24" w:after="0"/>
        <w:ind w:left="2448" w:right="5328" w:firstLine="0"/>
        <w:jc w:val="center"/>
      </w:pPr>
      <w:r>
        <w:rPr>
          <w:rFonts w:ascii="SimSun" w:hAnsi="SimSun" w:eastAsia="SimSun"/>
          <w:b w:val="0"/>
          <w:i w:val="0"/>
          <w:color w:val="000000"/>
          <w:sz w:val="14"/>
        </w:rPr>
        <w:t>是</w:t>
      </w:r>
      <w:r>
        <w:br/>
      </w:r>
      <w:r>
        <w:rPr>
          <w:w w:val="101.62105560302734"/>
          <w:rFonts w:ascii="SimSun" w:hAnsi="SimSun" w:eastAsia="SimSun"/>
          <w:b w:val="0"/>
          <w:i w:val="0"/>
          <w:color w:val="000000"/>
          <w:sz w:val="22"/>
        </w:rPr>
        <w:t>放出护筒内剩余泥浆，</w:t>
      </w:r>
      <w:r>
        <w:br/>
      </w:r>
      <w:r>
        <w:rPr>
          <w:w w:val="101.62105560302734"/>
          <w:rFonts w:ascii="SimSun" w:hAnsi="SimSun" w:eastAsia="SimSun"/>
          <w:b w:val="0"/>
          <w:i w:val="0"/>
          <w:color w:val="000000"/>
          <w:sz w:val="22"/>
        </w:rPr>
        <w:t>拆除护筒并清理泥浆</w:t>
      </w:r>
    </w:p>
    <w:p>
      <w:pPr>
        <w:autoSpaceDN w:val="0"/>
        <w:autoSpaceDE w:val="0"/>
        <w:widowControl/>
        <w:spacing w:line="245" w:lineRule="auto" w:before="224" w:after="0"/>
        <w:ind w:left="2592" w:right="5472" w:firstLine="0"/>
        <w:jc w:val="center"/>
      </w:pPr>
      <w:r>
        <w:rPr>
          <w:w w:val="101.62105560302734"/>
          <w:rFonts w:ascii="SimSun" w:hAnsi="SimSun" w:eastAsia="SimSun"/>
          <w:b w:val="0"/>
          <w:i w:val="0"/>
          <w:color w:val="000000"/>
          <w:sz w:val="22"/>
        </w:rPr>
        <w:t>洞门圈与管片封闭焊</w:t>
      </w:r>
      <w:r>
        <w:br/>
      </w:r>
      <w:r>
        <w:rPr>
          <w:w w:val="101.62105560302734"/>
          <w:rFonts w:ascii="SimSun" w:hAnsi="SimSun" w:eastAsia="SimSun"/>
          <w:b w:val="0"/>
          <w:i w:val="0"/>
          <w:color w:val="000000"/>
          <w:sz w:val="22"/>
        </w:rPr>
        <w:t>接，完成接收</w:t>
      </w:r>
    </w:p>
    <w:p>
      <w:pPr>
        <w:autoSpaceDN w:val="0"/>
        <w:autoSpaceDE w:val="0"/>
        <w:widowControl/>
        <w:spacing w:line="234" w:lineRule="exact" w:before="316" w:after="408"/>
        <w:ind w:left="0" w:right="33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2-4 </w:t>
      </w:r>
      <w:r>
        <w:rPr>
          <w:rFonts w:ascii="SimHei" w:hAnsi="SimHei" w:eastAsia="SimHei"/>
          <w:b w:val="0"/>
          <w:i w:val="0"/>
          <w:color w:val="000000"/>
          <w:sz w:val="21"/>
        </w:rPr>
        <w:t>盾构套筒接收流程图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50" name="Picture 25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51" name="Picture 25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4102100</wp:posOffset>
            </wp:positionV>
            <wp:extent cx="4279900" cy="19939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4279900" cy="1993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12</w:t>
      </w:r>
      <w:r>
        <w:rPr>
          <w:rFonts w:ascii="SimHei" w:hAnsi="SimHei" w:eastAsia="SimHei"/>
          <w:b w:val="0"/>
          <w:i w:val="0"/>
          <w:color w:val="000000"/>
          <w:sz w:val="24"/>
        </w:rPr>
        <w:t xml:space="preserve">页 </w:t>
      </w:r>
    </w:p>
    <w:p>
      <w:pPr>
        <w:autoSpaceDN w:val="0"/>
        <w:autoSpaceDE w:val="0"/>
        <w:widowControl/>
        <w:spacing w:line="376" w:lineRule="exact" w:before="450" w:after="0"/>
        <w:ind w:left="1054" w:right="0" w:firstLine="0"/>
        <w:jc w:val="left"/>
      </w:pPr>
      <w:r>
        <w:rPr>
          <w:rFonts w:ascii="TimesNewRomanPSMT" w:hAnsi="TimesNewRomanPSMT" w:eastAsia="TimesNewRomanPSMT"/>
          <w:b w:val="0"/>
          <w:i w:val="0"/>
          <w:color w:val="000000"/>
          <w:sz w:val="28"/>
        </w:rPr>
        <w:t>2.2.4</w:t>
      </w:r>
      <w:r>
        <w:rPr>
          <w:rFonts w:ascii="SimHei" w:hAnsi="SimHei" w:eastAsia="SimHei"/>
          <w:b w:val="0"/>
          <w:i w:val="0"/>
          <w:color w:val="000000"/>
          <w:sz w:val="28"/>
        </w:rPr>
        <w:t>钢套筒接收盾构施工阶段划分</w:t>
      </w:r>
    </w:p>
    <w:p>
      <w:pPr>
        <w:autoSpaceDN w:val="0"/>
        <w:autoSpaceDE w:val="0"/>
        <w:widowControl/>
        <w:spacing w:line="410" w:lineRule="exact" w:before="218" w:after="0"/>
        <w:ind w:left="1054" w:right="0" w:firstLine="470"/>
        <w:jc w:val="left"/>
      </w:pPr>
      <w:r>
        <w:rPr>
          <w:rFonts w:ascii="SimSun" w:hAnsi="SimSun" w:eastAsia="SimSun"/>
          <w:b w:val="0"/>
          <w:i w:val="0"/>
          <w:color w:val="000000"/>
          <w:sz w:val="24"/>
        </w:rPr>
        <w:t>根据上述钢套筒具体接收流程并结合实际施工情况可以得出，盾构在进入钢套筒过</w:t>
      </w:r>
      <w:r>
        <w:rPr>
          <w:rFonts w:ascii="SimSun" w:hAnsi="SimSun" w:eastAsia="SimSun"/>
          <w:b w:val="0"/>
          <w:i w:val="0"/>
          <w:color w:val="000000"/>
          <w:sz w:val="24"/>
        </w:rPr>
        <w:t>程中施工控制可分为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个阶段，即盾构贯通前</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环、盾构贯通前</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环和盾构贯通后，</w:t>
      </w:r>
      <w:r>
        <w:rPr>
          <w:rFonts w:ascii="SimSun" w:hAnsi="SimSun" w:eastAsia="SimSun"/>
          <w:b w:val="0"/>
          <w:i w:val="0"/>
          <w:color w:val="000000"/>
          <w:sz w:val="24"/>
        </w:rPr>
        <w:t>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所示。盾构机在出洞阶段，应提前降低刀盘转速以及推进速度并减小推力。为</w:t>
      </w:r>
      <w:r>
        <w:rPr>
          <w:rFonts w:ascii="SimSun" w:hAnsi="SimSun" w:eastAsia="SimSun"/>
          <w:b w:val="0"/>
          <w:i w:val="0"/>
          <w:color w:val="000000"/>
          <w:sz w:val="24"/>
        </w:rPr>
        <w:t>防止大幅度地表隆陷，应严格控制出土量。同时，应密切监测密封土舱的压力值并及时</w:t>
      </w:r>
      <w:r>
        <w:rPr>
          <w:rFonts w:ascii="SimSun" w:hAnsi="SimSun" w:eastAsia="SimSun"/>
          <w:b w:val="0"/>
          <w:i w:val="0"/>
          <w:color w:val="000000"/>
          <w:sz w:val="24"/>
        </w:rPr>
        <w:t>反馈。为了维持盾构刀盘前方土压力平衡，应根据地质情况来调整推进参数。在盾构贯</w:t>
      </w:r>
      <w:r>
        <w:rPr>
          <w:rFonts w:ascii="SimSun" w:hAnsi="SimSun" w:eastAsia="SimSun"/>
          <w:b w:val="0"/>
          <w:i w:val="0"/>
          <w:color w:val="000000"/>
          <w:sz w:val="24"/>
        </w:rPr>
        <w:t>通前</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环，应继续减小盾构的总推力，严格控制盾构推进系统的推进速度维持在</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20mm/min</w:t>
      </w:r>
      <w:r>
        <w:rPr>
          <w:rFonts w:ascii="SimSun" w:hAnsi="SimSun" w:eastAsia="SimSun"/>
          <w:b w:val="0"/>
          <w:i w:val="0"/>
          <w:color w:val="000000"/>
          <w:sz w:val="24"/>
        </w:rPr>
        <w:t>；在盾构贯通前倒数</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环，盾构推力继续降低，严格控制盾构掘进速度维持在</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10mm/min</w:t>
      </w:r>
      <w:r>
        <w:rPr>
          <w:rFonts w:ascii="SimSun" w:hAnsi="SimSun" w:eastAsia="SimSun"/>
          <w:b w:val="0"/>
          <w:i w:val="0"/>
          <w:color w:val="000000"/>
          <w:sz w:val="24"/>
        </w:rPr>
        <w:t>；在盾构推进到接收钢套筒后，严格控制推进速度小于</w:t>
      </w:r>
      <w:r>
        <w:rPr>
          <w:rFonts w:ascii="TimesNewRomanPSMT" w:hAnsi="TimesNewRomanPSMT" w:eastAsia="TimesNewRomanPSMT"/>
          <w:b w:val="0"/>
          <w:i w:val="0"/>
          <w:color w:val="000000"/>
          <w:sz w:val="24"/>
        </w:rPr>
        <w:t>5mm/min</w:t>
      </w:r>
      <w:r>
        <w:rPr>
          <w:rFonts w:ascii="SimSun" w:hAnsi="SimSun" w:eastAsia="SimSun"/>
          <w:b w:val="0"/>
          <w:i w:val="0"/>
          <w:color w:val="000000"/>
          <w:sz w:val="24"/>
        </w:rPr>
        <w:t>，盾构推</w:t>
      </w:r>
      <w:r>
        <w:rPr>
          <w:rFonts w:ascii="SimSun" w:hAnsi="SimSun" w:eastAsia="SimSun"/>
          <w:b w:val="0"/>
          <w:i w:val="0"/>
          <w:color w:val="000000"/>
          <w:sz w:val="24"/>
        </w:rPr>
        <w:t>力减小到</w:t>
      </w:r>
      <w:r>
        <w:rPr>
          <w:rFonts w:ascii="TimesNewRomanPSMT" w:hAnsi="TimesNewRomanPSMT" w:eastAsia="TimesNewRomanPSMT"/>
          <w:b w:val="0"/>
          <w:i w:val="0"/>
          <w:color w:val="000000"/>
          <w:sz w:val="24"/>
        </w:rPr>
        <w:t>15000kN</w:t>
      </w:r>
      <w:r>
        <w:rPr>
          <w:rFonts w:ascii="SimSun" w:hAnsi="SimSun" w:eastAsia="SimSun"/>
          <w:b w:val="0"/>
          <w:i w:val="0"/>
          <w:color w:val="000000"/>
          <w:sz w:val="24"/>
        </w:rPr>
        <w:t xml:space="preserve"> 内。</w:t>
      </w:r>
    </w:p>
    <w:p>
      <w:pPr>
        <w:autoSpaceDN w:val="0"/>
        <w:autoSpaceDE w:val="0"/>
        <w:widowControl/>
        <w:spacing w:line="190" w:lineRule="auto" w:before="1066" w:after="390"/>
        <w:ind w:left="0" w:right="3724" w:firstLine="0"/>
        <w:jc w:val="right"/>
      </w:pPr>
      <w:r>
        <w:rPr>
          <w:w w:val="103.77514912531926"/>
          <w:rFonts w:ascii="SimSun" w:hAnsi="SimSun" w:eastAsia="SimSun"/>
          <w:b w:val="0"/>
          <w:i w:val="0"/>
          <w:color w:val="000000"/>
          <w:sz w:val="13"/>
        </w:rPr>
        <w:t>车站</w:t>
      </w:r>
    </w:p>
    <w:tbl>
      <w:tblPr>
        <w:tblW w:type="auto" w:w="0"/>
        <w:tblLayout w:type="fixed"/>
        <w:tblLook w:firstColumn="1" w:firstRow="1" w:lastColumn="0" w:lastRow="0" w:noHBand="0" w:noVBand="1" w:val="04A0"/>
        <w:tblInd w:w="1220.0" w:type="dxa"/>
      </w:tblPr>
      <w:tblGrid>
        <w:gridCol w:w="2538"/>
        <w:gridCol w:w="2538"/>
        <w:gridCol w:w="2538"/>
        <w:gridCol w:w="2538"/>
      </w:tblGrid>
      <w:tr>
        <w:trPr>
          <w:trHeight w:hRule="exact" w:val="212"/>
        </w:trPr>
        <w:tc>
          <w:tcPr>
            <w:tcW w:type="dxa" w:w="2300"/>
            <w:vMerge w:val="restart"/>
            <w:tcBorders/>
            <w:tcMar>
              <w:start w:w="0" w:type="dxa"/>
              <w:end w:w="0" w:type="dxa"/>
            </w:tcMar>
            <w:tcMar>
              <w:start w:w="0" w:type="dxa"/>
              <w:end w:w="0" w:type="dxa"/>
            </w:tcMar>
          </w:tcPr>
          <w:p>
            <w:pPr>
              <w:autoSpaceDN w:val="0"/>
              <w:autoSpaceDE w:val="0"/>
              <w:widowControl/>
              <w:spacing w:line="192" w:lineRule="auto" w:before="114" w:after="0"/>
              <w:ind w:left="0" w:right="280" w:firstLine="0"/>
              <w:jc w:val="right"/>
            </w:pPr>
            <w:r>
              <w:rPr>
                <w:w w:val="103.77514912531926"/>
                <w:rFonts w:ascii="SimSun" w:hAnsi="SimSun" w:eastAsia="SimSun"/>
                <w:b w:val="0"/>
                <w:i w:val="0"/>
                <w:color w:val="000000"/>
                <w:sz w:val="13"/>
              </w:rPr>
              <w:t>盾构推进方向</w:t>
            </w:r>
          </w:p>
        </w:tc>
        <w:tc>
          <w:tcPr>
            <w:tcW w:type="dxa" w:w="880"/>
            <w:vMerge w:val="restart"/>
            <w:tcBorders/>
            <w:tcMar>
              <w:start w:w="0" w:type="dxa"/>
              <w:end w:w="0" w:type="dxa"/>
            </w:tcMar>
            <w:tcMar>
              <w:start w:w="0" w:type="dxa"/>
              <w:end w:w="0" w:type="dxa"/>
            </w:tcMar>
          </w:tcPr>
          <w:p>
            <w:pPr>
              <w:autoSpaceDN w:val="0"/>
              <w:autoSpaceDE w:val="0"/>
              <w:widowControl/>
              <w:spacing w:line="192" w:lineRule="auto" w:before="140" w:after="0"/>
              <w:ind w:left="0" w:right="188" w:firstLine="0"/>
              <w:jc w:val="right"/>
            </w:pPr>
            <w:r>
              <w:rPr>
                <w:w w:val="103.77514912531926"/>
                <w:rFonts w:ascii="SimSun" w:hAnsi="SimSun" w:eastAsia="SimSun"/>
                <w:b w:val="0"/>
                <w:i w:val="0"/>
                <w:color w:val="000000"/>
                <w:sz w:val="13"/>
              </w:rPr>
              <w:t>加固区</w:t>
            </w:r>
          </w:p>
        </w:tc>
        <w:tc>
          <w:tcPr>
            <w:tcW w:type="dxa" w:w="1100"/>
            <w:vMerge w:val="restart"/>
            <w:tcBorders/>
            <w:tcMar>
              <w:start w:w="0" w:type="dxa"/>
              <w:end w:w="0" w:type="dxa"/>
            </w:tcMar>
            <w:tcMar>
              <w:start w:w="0" w:type="dxa"/>
              <w:end w:w="0" w:type="dxa"/>
            </w:tcMar>
          </w:tcPr>
          <w:p>
            <w:pPr>
              <w:autoSpaceDN w:val="0"/>
              <w:tabs>
                <w:tab w:pos="656" w:val="left"/>
              </w:tabs>
              <w:autoSpaceDE w:val="0"/>
              <w:widowControl/>
              <w:spacing w:line="245" w:lineRule="auto" w:before="60" w:after="0"/>
              <w:ind w:left="226" w:right="0" w:firstLine="0"/>
              <w:jc w:val="left"/>
            </w:pPr>
            <w:r>
              <w:rPr>
                <w:w w:val="103.77514912531926"/>
                <w:rFonts w:ascii="SimSun" w:hAnsi="SimSun" w:eastAsia="SimSun"/>
                <w:b w:val="0"/>
                <w:i w:val="0"/>
                <w:color w:val="000000"/>
                <w:sz w:val="13"/>
              </w:rPr>
              <w:t>冷冻区地下连</w:t>
            </w:r>
            <w:r>
              <w:tab/>
            </w:r>
            <w:r>
              <w:rPr>
                <w:w w:val="103.77514912531926"/>
                <w:rFonts w:ascii="SimSun" w:hAnsi="SimSun" w:eastAsia="SimSun"/>
                <w:b w:val="0"/>
                <w:i w:val="0"/>
                <w:color w:val="000000"/>
                <w:sz w:val="13"/>
              </w:rPr>
              <w:t>续 墙</w:t>
            </w:r>
          </w:p>
        </w:tc>
        <w:tc>
          <w:tcPr>
            <w:tcW w:type="dxa" w:w="2480"/>
            <w:tcBorders/>
            <w:tcMar>
              <w:start w:w="0" w:type="dxa"/>
              <w:end w:w="0" w:type="dxa"/>
            </w:tcMar>
          </w:tcPr>
          <w:p>
            <w:pPr>
              <w:autoSpaceDN w:val="0"/>
              <w:autoSpaceDE w:val="0"/>
              <w:widowControl/>
              <w:spacing w:line="190" w:lineRule="auto" w:before="60" w:after="0"/>
              <w:ind w:left="50" w:right="0" w:firstLine="0"/>
              <w:jc w:val="left"/>
            </w:pPr>
            <w:r>
              <w:rPr>
                <w:w w:val="103.77514912531926"/>
                <w:rFonts w:ascii="SimSun" w:hAnsi="SimSun" w:eastAsia="SimSun"/>
                <w:b w:val="0"/>
                <w:i w:val="0"/>
                <w:color w:val="000000"/>
                <w:sz w:val="13"/>
              </w:rPr>
              <w:t>车站</w:t>
            </w:r>
          </w:p>
        </w:tc>
      </w:tr>
      <w:tr>
        <w:trPr>
          <w:trHeight w:hRule="exact" w:val="190"/>
        </w:trPr>
        <w:tc>
          <w:tcPr>
            <w:tcW w:type="dxa" w:w="2538"/>
            <w:vMerge/>
            <w:tcBorders/>
          </w:tcPr>
          <w:p/>
        </w:tc>
        <w:tc>
          <w:tcPr>
            <w:tcW w:type="dxa" w:w="2538"/>
            <w:vMerge/>
            <w:tcBorders/>
          </w:tcPr>
          <w:p/>
        </w:tc>
        <w:tc>
          <w:tcPr>
            <w:tcW w:type="dxa" w:w="2538"/>
            <w:vMerge/>
            <w:tcBorders/>
          </w:tcPr>
          <w:p/>
        </w:tc>
        <w:tc>
          <w:tcPr>
            <w:tcW w:type="dxa" w:w="2480"/>
            <w:tcBorders/>
            <w:tcMar>
              <w:start w:w="0" w:type="dxa"/>
              <w:end w:w="0" w:type="dxa"/>
            </w:tcMar>
          </w:tcPr>
          <w:p>
            <w:pPr>
              <w:autoSpaceDN w:val="0"/>
              <w:autoSpaceDE w:val="0"/>
              <w:widowControl/>
              <w:spacing w:line="192" w:lineRule="auto" w:before="26" w:after="0"/>
              <w:ind w:left="52" w:right="0" w:firstLine="0"/>
              <w:jc w:val="left"/>
            </w:pPr>
            <w:r>
              <w:rPr>
                <w:w w:val="103.77514912531926"/>
                <w:rFonts w:ascii="SimSun" w:hAnsi="SimSun" w:eastAsia="SimSun"/>
                <w:b w:val="0"/>
                <w:i w:val="0"/>
                <w:color w:val="000000"/>
                <w:sz w:val="13"/>
              </w:rPr>
              <w:t>侧墙</w:t>
            </w:r>
          </w:p>
        </w:tc>
      </w:tr>
    </w:tbl>
    <w:p>
      <w:pPr>
        <w:autoSpaceDN w:val="0"/>
        <w:autoSpaceDE w:val="0"/>
        <w:widowControl/>
        <w:spacing w:line="190" w:lineRule="auto" w:before="22" w:after="1114"/>
        <w:ind w:left="0" w:right="3590" w:firstLine="0"/>
        <w:jc w:val="right"/>
      </w:pPr>
      <w:r>
        <w:rPr>
          <w:w w:val="103.77514912531926"/>
          <w:rFonts w:ascii="SimSun" w:hAnsi="SimSun" w:eastAsia="SimSun"/>
          <w:b w:val="0"/>
          <w:i w:val="0"/>
          <w:color w:val="000000"/>
          <w:sz w:val="13"/>
        </w:rPr>
        <w:t>钢套筒</w:t>
      </w:r>
    </w:p>
    <w:tbl>
      <w:tblPr>
        <w:tblW w:type="auto" w:w="0"/>
        <w:tblLayout w:type="fixed"/>
        <w:tblLook w:firstColumn="1" w:firstRow="1" w:lastColumn="0" w:lastRow="0" w:noHBand="0" w:noVBand="1" w:val="04A0"/>
        <w:tblInd w:w="1840.0" w:type="dxa"/>
      </w:tblPr>
      <w:tblGrid>
        <w:gridCol w:w="3385"/>
        <w:gridCol w:w="3385"/>
        <w:gridCol w:w="3385"/>
      </w:tblGrid>
      <w:tr>
        <w:trPr>
          <w:trHeight w:hRule="exact" w:val="216"/>
        </w:trPr>
        <w:tc>
          <w:tcPr>
            <w:tcW w:type="dxa" w:w="2680"/>
            <w:vMerge w:val="restart"/>
            <w:tcBorders/>
            <w:tcMar>
              <w:start w:w="0" w:type="dxa"/>
              <w:end w:w="0" w:type="dxa"/>
            </w:tcMar>
            <w:tcMar>
              <w:start w:w="0" w:type="dxa"/>
              <w:end w:w="0" w:type="dxa"/>
            </w:tcMar>
          </w:tcPr>
          <w:p>
            <w:pPr>
              <w:autoSpaceDN w:val="0"/>
              <w:autoSpaceDE w:val="0"/>
              <w:widowControl/>
              <w:spacing w:line="190" w:lineRule="auto" w:before="132" w:after="0"/>
              <w:ind w:left="0" w:right="114" w:firstLine="0"/>
              <w:jc w:val="right"/>
            </w:pPr>
            <w:r>
              <w:rPr>
                <w:w w:val="103.77514912531926"/>
                <w:rFonts w:ascii="SimSun" w:hAnsi="SimSun" w:eastAsia="SimSun"/>
                <w:b w:val="0"/>
                <w:i w:val="0"/>
                <w:color w:val="000000"/>
                <w:sz w:val="13"/>
              </w:rPr>
              <w:t>第1阶段推进</w:t>
            </w:r>
          </w:p>
        </w:tc>
        <w:tc>
          <w:tcPr>
            <w:tcW w:type="dxa" w:w="1080"/>
            <w:tcBorders/>
            <w:tcMar>
              <w:start w:w="0" w:type="dxa"/>
              <w:end w:w="0" w:type="dxa"/>
            </w:tcMar>
          </w:tcPr>
          <w:p>
            <w:pPr>
              <w:autoSpaceDN w:val="0"/>
              <w:autoSpaceDE w:val="0"/>
              <w:widowControl/>
              <w:spacing w:line="190" w:lineRule="auto" w:before="60" w:after="0"/>
              <w:ind w:left="130" w:right="0" w:firstLine="0"/>
              <w:jc w:val="left"/>
            </w:pPr>
            <w:r>
              <w:rPr>
                <w:w w:val="103.77514912531926"/>
                <w:rFonts w:ascii="SimSun" w:hAnsi="SimSun" w:eastAsia="SimSun"/>
                <w:b w:val="0"/>
                <w:i w:val="0"/>
                <w:color w:val="000000"/>
                <w:sz w:val="13"/>
              </w:rPr>
              <w:t>第2阶</w:t>
            </w:r>
          </w:p>
        </w:tc>
        <w:tc>
          <w:tcPr>
            <w:tcW w:type="dxa" w:w="2920"/>
            <w:vMerge w:val="restart"/>
            <w:tcBorders/>
            <w:tcMar>
              <w:start w:w="0" w:type="dxa"/>
              <w:end w:w="0" w:type="dxa"/>
            </w:tcMar>
            <w:tcMar>
              <w:start w:w="0" w:type="dxa"/>
              <w:end w:w="0" w:type="dxa"/>
            </w:tcMar>
          </w:tcPr>
          <w:p>
            <w:pPr>
              <w:autoSpaceDN w:val="0"/>
              <w:autoSpaceDE w:val="0"/>
              <w:widowControl/>
              <w:spacing w:line="190" w:lineRule="auto" w:before="122" w:after="0"/>
              <w:ind w:left="570" w:right="0" w:firstLine="0"/>
              <w:jc w:val="left"/>
            </w:pPr>
            <w:r>
              <w:rPr>
                <w:w w:val="103.77514912531926"/>
                <w:rFonts w:ascii="SimSun" w:hAnsi="SimSun" w:eastAsia="SimSun"/>
                <w:b w:val="0"/>
                <w:i w:val="0"/>
                <w:color w:val="000000"/>
                <w:sz w:val="13"/>
              </w:rPr>
              <w:t>第3阶段推进</w:t>
            </w:r>
          </w:p>
        </w:tc>
      </w:tr>
      <w:tr>
        <w:trPr>
          <w:trHeight w:hRule="exact" w:val="220"/>
        </w:trPr>
        <w:tc>
          <w:tcPr>
            <w:tcW w:type="dxa" w:w="3385"/>
            <w:vMerge/>
            <w:tcBorders/>
          </w:tcPr>
          <w:p/>
        </w:tc>
        <w:tc>
          <w:tcPr>
            <w:tcW w:type="dxa" w:w="1080"/>
            <w:tcBorders/>
            <w:tcMar>
              <w:start w:w="0" w:type="dxa"/>
              <w:end w:w="0" w:type="dxa"/>
            </w:tcMar>
          </w:tcPr>
          <w:p>
            <w:pPr>
              <w:autoSpaceDN w:val="0"/>
              <w:autoSpaceDE w:val="0"/>
              <w:widowControl/>
              <w:spacing w:line="190" w:lineRule="auto" w:before="22" w:after="0"/>
              <w:ind w:left="128" w:right="0" w:firstLine="0"/>
              <w:jc w:val="left"/>
            </w:pPr>
            <w:r>
              <w:rPr>
                <w:w w:val="103.77514912531926"/>
                <w:rFonts w:ascii="SimSun" w:hAnsi="SimSun" w:eastAsia="SimSun"/>
                <w:b w:val="0"/>
                <w:i w:val="0"/>
                <w:color w:val="000000"/>
                <w:sz w:val="13"/>
              </w:rPr>
              <w:t>段推进</w:t>
            </w:r>
          </w:p>
        </w:tc>
        <w:tc>
          <w:tcPr>
            <w:tcW w:type="dxa" w:w="3385"/>
            <w:vMerge/>
            <w:tcBorders/>
          </w:tcPr>
          <w:p/>
        </w:tc>
      </w:tr>
    </w:tbl>
    <w:p>
      <w:pPr>
        <w:autoSpaceDN w:val="0"/>
        <w:autoSpaceDE w:val="0"/>
        <w:widowControl/>
        <w:spacing w:line="234" w:lineRule="exact" w:before="732" w:after="0"/>
        <w:ind w:left="0" w:right="27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2-5 </w:t>
      </w:r>
      <w:r>
        <w:rPr>
          <w:rFonts w:ascii="SimHei" w:hAnsi="SimHei" w:eastAsia="SimHei"/>
          <w:b w:val="0"/>
          <w:i w:val="0"/>
          <w:color w:val="000000"/>
          <w:sz w:val="21"/>
        </w:rPr>
        <w:t>钢套筒接收盾构机阶段划分示意图</w:t>
      </w:r>
    </w:p>
    <w:p>
      <w:pPr>
        <w:autoSpaceDN w:val="0"/>
        <w:autoSpaceDE w:val="0"/>
        <w:widowControl/>
        <w:spacing w:line="400" w:lineRule="exact" w:before="438" w:after="0"/>
        <w:ind w:left="1054" w:right="0" w:firstLine="0"/>
        <w:jc w:val="left"/>
      </w:pPr>
      <w:r>
        <w:rPr>
          <w:rFonts w:ascii="TimesNewRomanPSMT" w:hAnsi="TimesNewRomanPSMT" w:eastAsia="TimesNewRomanPSMT"/>
          <w:b w:val="0"/>
          <w:i w:val="0"/>
          <w:color w:val="000000"/>
          <w:sz w:val="30"/>
        </w:rPr>
        <w:t>2.3</w:t>
      </w:r>
      <w:r>
        <w:rPr>
          <w:rFonts w:ascii="SimHei" w:hAnsi="SimHei" w:eastAsia="SimHei"/>
          <w:b w:val="0"/>
          <w:i w:val="0"/>
          <w:color w:val="000000"/>
          <w:sz w:val="30"/>
        </w:rPr>
        <w:t>建立盾构接收钢套筒数值模型</w:t>
      </w:r>
    </w:p>
    <w:p>
      <w:pPr>
        <w:autoSpaceDN w:val="0"/>
        <w:autoSpaceDE w:val="0"/>
        <w:widowControl/>
        <w:spacing w:line="295" w:lineRule="auto" w:before="420" w:after="0"/>
        <w:ind w:left="1054" w:right="136" w:firstLine="470"/>
        <w:jc w:val="both"/>
      </w:pPr>
      <w:r>
        <w:rPr>
          <w:rFonts w:ascii="SimSun" w:hAnsi="SimSun" w:eastAsia="SimSun"/>
          <w:b w:val="0"/>
          <w:i w:val="0"/>
          <w:color w:val="000000"/>
          <w:sz w:val="24"/>
        </w:rPr>
        <w:t>由于地层对盾构体的反作用以及刀盘旋转，造成盾构在推进过程中将产生不规则应</w:t>
      </w:r>
      <w:r>
        <w:rPr>
          <w:rFonts w:ascii="SimSun" w:hAnsi="SimSun" w:eastAsia="SimSun"/>
          <w:b w:val="0"/>
          <w:i w:val="0"/>
          <w:color w:val="000000"/>
          <w:sz w:val="24"/>
        </w:rPr>
        <w:t>力。不规则应力传递到刀盘前段将产生较大的扭转力，过大的扭转力将对钢套筒、接收</w:t>
      </w:r>
      <w:r>
        <w:rPr>
          <w:rFonts w:ascii="SimSun" w:hAnsi="SimSun" w:eastAsia="SimSun"/>
          <w:b w:val="0"/>
          <w:i w:val="0"/>
          <w:color w:val="000000"/>
          <w:sz w:val="24"/>
        </w:rPr>
        <w:t>基座产生破坏力，从而导致接收装置密封失效，甚至会造成盾构接收的失败。针对盾构</w:t>
      </w:r>
      <w:r>
        <w:rPr>
          <w:rFonts w:ascii="SimSun" w:hAnsi="SimSun" w:eastAsia="SimSun"/>
          <w:b w:val="0"/>
          <w:i w:val="0"/>
          <w:color w:val="000000"/>
          <w:sz w:val="24"/>
        </w:rPr>
        <w:t>接收时对钢套筒以及基座产生的力学工程问题，可以采取试验研究、理论分析、数值模</w:t>
      </w:r>
      <w:r>
        <w:rPr>
          <w:rFonts w:ascii="SimSun" w:hAnsi="SimSun" w:eastAsia="SimSun"/>
          <w:b w:val="0"/>
          <w:i w:val="0"/>
          <w:color w:val="000000"/>
          <w:sz w:val="24"/>
        </w:rPr>
        <w:t>拟以及现场监测等多种研究方法。由于理论分析过于抽象，未结合实际工况，结果可信</w:t>
      </w:r>
      <w:r>
        <w:rPr>
          <w:rFonts w:ascii="SimSun" w:hAnsi="SimSun" w:eastAsia="SimSun"/>
          <w:b w:val="0"/>
          <w:i w:val="0"/>
          <w:color w:val="000000"/>
          <w:sz w:val="24"/>
        </w:rPr>
        <w:t>度不高以及用实物进行试验存在困难。故使用数值模拟的方式对盾构接收钢套筒结构力</w:t>
      </w:r>
      <w:r>
        <w:rPr>
          <w:rFonts w:ascii="SimSun" w:hAnsi="SimSun" w:eastAsia="SimSun"/>
          <w:b w:val="0"/>
          <w:i w:val="0"/>
          <w:color w:val="000000"/>
          <w:sz w:val="24"/>
        </w:rPr>
        <w:t>学行为进行分析研究。</w:t>
      </w:r>
    </w:p>
    <w:p>
      <w:pPr>
        <w:autoSpaceDN w:val="0"/>
        <w:autoSpaceDE w:val="0"/>
        <w:widowControl/>
        <w:spacing w:line="408" w:lineRule="exact" w:before="18" w:after="192"/>
        <w:ind w:left="1054" w:right="0" w:firstLine="470"/>
        <w:jc w:val="left"/>
      </w:pPr>
      <w:r>
        <w:rPr>
          <w:rFonts w:ascii="SimSun" w:hAnsi="SimSun" w:eastAsia="SimSun"/>
          <w:b w:val="0"/>
          <w:i w:val="0"/>
          <w:color w:val="000000"/>
          <w:sz w:val="24"/>
        </w:rPr>
        <w:t>考虑到所研究的钢套筒接收盾构这个过程属于岩土工程问题，故采用</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数</w:t>
      </w:r>
      <w:r>
        <w:rPr>
          <w:rFonts w:ascii="SimSun" w:hAnsi="SimSun" w:eastAsia="SimSun"/>
          <w:b w:val="0"/>
          <w:i w:val="0"/>
          <w:color w:val="000000"/>
          <w:sz w:val="24"/>
        </w:rPr>
        <w:t>值分析软件进行盾构接收钢套筒结构力学行为研究。但是，当前</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软件建立数值</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56" name="Picture 25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57" name="Picture 25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935990</wp:posOffset>
            </wp:positionH>
            <wp:positionV relativeFrom="page">
              <wp:posOffset>6623050</wp:posOffset>
            </wp:positionV>
            <wp:extent cx="5582920" cy="2383102"/>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582920" cy="23831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6629400</wp:posOffset>
            </wp:positionV>
            <wp:extent cx="5575300" cy="23749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575300" cy="2374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13</w:t>
      </w:r>
      <w:r>
        <w:rPr>
          <w:rFonts w:ascii="SimHei" w:hAnsi="SimHei" w:eastAsia="SimHei"/>
          <w:b w:val="0"/>
          <w:i w:val="0"/>
          <w:color w:val="000000"/>
          <w:sz w:val="24"/>
        </w:rPr>
        <w:t xml:space="preserve">页 </w:t>
      </w:r>
    </w:p>
    <w:p>
      <w:pPr>
        <w:autoSpaceDN w:val="0"/>
        <w:autoSpaceDE w:val="0"/>
        <w:widowControl/>
        <w:spacing w:line="398" w:lineRule="exact" w:before="262" w:after="0"/>
        <w:ind w:left="1054" w:right="134" w:firstLine="0"/>
        <w:jc w:val="both"/>
      </w:pPr>
      <w:r>
        <w:rPr>
          <w:rFonts w:ascii="SimSun" w:hAnsi="SimSun" w:eastAsia="SimSun"/>
          <w:b w:val="0"/>
          <w:i w:val="0"/>
          <w:color w:val="000000"/>
          <w:sz w:val="24"/>
        </w:rPr>
        <w:t>模型能力比较羸弱，尤其是建立复杂繁琐的三维模型十分困难。故选择</w:t>
      </w:r>
      <w:r>
        <w:rPr>
          <w:rFonts w:ascii="TimesNewRomanPSMT" w:hAnsi="TimesNewRomanPSMT" w:eastAsia="TimesNewRomanPSMT"/>
          <w:b w:val="0"/>
          <w:i w:val="0"/>
          <w:color w:val="000000"/>
          <w:sz w:val="24"/>
        </w:rPr>
        <w:t>ANSYS</w:t>
      </w:r>
      <w:r>
        <w:rPr>
          <w:rFonts w:ascii="SimSun" w:hAnsi="SimSun" w:eastAsia="SimSun"/>
          <w:b w:val="0"/>
          <w:i w:val="0"/>
          <w:color w:val="000000"/>
          <w:sz w:val="24"/>
        </w:rPr>
        <w:t xml:space="preserve"> 建立钢</w:t>
      </w:r>
      <w:r>
        <w:rPr>
          <w:rFonts w:ascii="SimSun" w:hAnsi="SimSun" w:eastAsia="SimSun"/>
          <w:b w:val="0"/>
          <w:i w:val="0"/>
          <w:color w:val="000000"/>
          <w:sz w:val="24"/>
        </w:rPr>
        <w:t>套筒接收盾构模型，再通过接口将建好的模型导入</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中，在</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中完成后</w:t>
      </w:r>
      <w:r>
        <w:rPr>
          <w:rFonts w:ascii="SimSun" w:hAnsi="SimSun" w:eastAsia="SimSun"/>
          <w:b w:val="0"/>
          <w:i w:val="0"/>
          <w:color w:val="000000"/>
          <w:sz w:val="24"/>
        </w:rPr>
        <w:t>处理。</w:t>
      </w:r>
    </w:p>
    <w:p>
      <w:pPr>
        <w:autoSpaceDN w:val="0"/>
        <w:autoSpaceDE w:val="0"/>
        <w:widowControl/>
        <w:spacing w:line="374" w:lineRule="exact" w:before="378" w:after="0"/>
        <w:ind w:left="1054" w:right="0" w:firstLine="0"/>
        <w:jc w:val="left"/>
      </w:pPr>
      <w:r>
        <w:rPr>
          <w:rFonts w:ascii="TimesNewRomanPSMT" w:hAnsi="TimesNewRomanPSMT" w:eastAsia="TimesNewRomanPSMT"/>
          <w:b w:val="0"/>
          <w:i w:val="0"/>
          <w:color w:val="000000"/>
          <w:sz w:val="28"/>
        </w:rPr>
        <w:t>2.3.1</w:t>
      </w:r>
      <w:r>
        <w:rPr>
          <w:rFonts w:ascii="TimesNewRomanPSMT" w:hAnsi="TimesNewRomanPSMT" w:eastAsia="TimesNewRomanPSMT"/>
          <w:b w:val="0"/>
          <w:i w:val="0"/>
          <w:color w:val="000000"/>
          <w:sz w:val="28"/>
        </w:rPr>
        <w:t>FLAC 3D</w:t>
      </w:r>
      <w:r>
        <w:rPr>
          <w:rFonts w:ascii="SimHei" w:hAnsi="SimHei" w:eastAsia="SimHei"/>
          <w:b w:val="0"/>
          <w:i w:val="0"/>
          <w:color w:val="000000"/>
          <w:sz w:val="28"/>
        </w:rPr>
        <w:t xml:space="preserve"> 软件简介</w:t>
      </w:r>
    </w:p>
    <w:p>
      <w:pPr>
        <w:autoSpaceDN w:val="0"/>
        <w:autoSpaceDE w:val="0"/>
        <w:widowControl/>
        <w:spacing w:line="404" w:lineRule="exact" w:before="244" w:after="0"/>
        <w:ind w:left="1054" w:right="134" w:firstLine="470"/>
        <w:jc w:val="both"/>
      </w:pP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是由</w:t>
      </w:r>
      <w:r>
        <w:rPr>
          <w:rFonts w:ascii="TimesNewRomanPSMT" w:hAnsi="TimesNewRomanPSMT" w:eastAsia="TimesNewRomanPSMT"/>
          <w:b w:val="0"/>
          <w:i w:val="0"/>
          <w:color w:val="000000"/>
          <w:sz w:val="24"/>
        </w:rPr>
        <w:t>Itasca</w:t>
      </w:r>
      <w:r>
        <w:rPr>
          <w:rFonts w:ascii="SimSun" w:hAnsi="SimSun" w:eastAsia="SimSun"/>
          <w:b w:val="0"/>
          <w:i w:val="0"/>
          <w:color w:val="000000"/>
          <w:sz w:val="24"/>
        </w:rPr>
        <w:t xml:space="preserve"> 公司推出的一款岩土力学有限元计算软件，它是</w:t>
      </w:r>
      <w:r>
        <w:rPr>
          <w:rFonts w:ascii="TimesNewRomanPSMT" w:hAnsi="TimesNewRomanPSMT" w:eastAsia="TimesNewRomanPSMT"/>
          <w:b w:val="0"/>
          <w:i w:val="0"/>
          <w:color w:val="000000"/>
          <w:sz w:val="24"/>
        </w:rPr>
        <w:t>FLAC 2D</w:t>
      </w:r>
      <w:r>
        <w:rPr>
          <w:rFonts w:ascii="SimSun" w:hAnsi="SimSun" w:eastAsia="SimSun"/>
          <w:b w:val="0"/>
          <w:i w:val="0"/>
          <w:color w:val="000000"/>
          <w:sz w:val="24"/>
        </w:rPr>
        <w:t xml:space="preserve"> 的</w:t>
      </w:r>
      <w:r>
        <w:rPr>
          <w:rFonts w:ascii="SimSun" w:hAnsi="SimSun" w:eastAsia="SimSun"/>
          <w:b w:val="0"/>
          <w:i w:val="0"/>
          <w:color w:val="000000"/>
          <w:sz w:val="24"/>
        </w:rPr>
        <w:t>扩展</w:t>
      </w:r>
      <w:r>
        <w:rPr>
          <w:rFonts w:ascii="TimesNewRomanPSMT" w:hAnsi="TimesNewRomanPSMT" w:eastAsia="TimesNewRomanPSMT"/>
          <w:b w:val="0"/>
          <w:i w:val="0"/>
          <w:color w:val="000000"/>
          <w:sz w:val="16"/>
        </w:rPr>
        <w:t>[48]</w:t>
      </w:r>
      <w:r>
        <w:rPr>
          <w:rFonts w:ascii="SimSun" w:hAnsi="SimSun" w:eastAsia="SimSun"/>
          <w:b w:val="0"/>
          <w:i w:val="0"/>
          <w:color w:val="000000"/>
          <w:sz w:val="24"/>
        </w:rPr>
        <w:t>。</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中的单元可以通过调整修正来模拟实际的结构，单元的本构模型可以</w:t>
      </w:r>
      <w:r>
        <w:rPr>
          <w:rFonts w:ascii="SimSun" w:hAnsi="SimSun" w:eastAsia="SimSun"/>
          <w:b w:val="0"/>
          <w:i w:val="0"/>
          <w:color w:val="000000"/>
          <w:sz w:val="24"/>
        </w:rPr>
        <w:t>是线性的或者非线性的</w:t>
      </w:r>
      <w:r>
        <w:rPr>
          <w:rFonts w:ascii="TimesNewRomanPSMT" w:hAnsi="TimesNewRomanPSMT" w:eastAsia="TimesNewRomanPSMT"/>
          <w:b w:val="0"/>
          <w:i w:val="0"/>
          <w:color w:val="000000"/>
          <w:sz w:val="16"/>
        </w:rPr>
        <w:t>[49]</w:t>
      </w:r>
      <w:r>
        <w:rPr>
          <w:rFonts w:ascii="SimSun" w:hAnsi="SimSun" w:eastAsia="SimSun"/>
          <w:b w:val="0"/>
          <w:i w:val="0"/>
          <w:color w:val="000000"/>
          <w:sz w:val="24"/>
        </w:rPr>
        <w:t>。当受外力影响使模拟的结构屈服后，结构所对应的网格单元</w:t>
      </w:r>
      <w:r>
        <w:rPr>
          <w:rFonts w:ascii="SimSun" w:hAnsi="SimSun" w:eastAsia="SimSun"/>
          <w:b w:val="0"/>
          <w:i w:val="0"/>
          <w:color w:val="000000"/>
          <w:sz w:val="24"/>
        </w:rPr>
        <w:t>可以进行相应的应力与应变</w:t>
      </w:r>
      <w:r>
        <w:rPr>
          <w:rFonts w:ascii="TimesNewRomanPSMT" w:hAnsi="TimesNewRomanPSMT" w:eastAsia="TimesNewRomanPSMT"/>
          <w:b w:val="0"/>
          <w:i w:val="0"/>
          <w:color w:val="000000"/>
          <w:sz w:val="16"/>
        </w:rPr>
        <w:t>[50]</w:t>
      </w:r>
      <w:r>
        <w:rPr>
          <w:rFonts w:ascii="SimSun" w:hAnsi="SimSun" w:eastAsia="SimSun"/>
          <w:b w:val="0"/>
          <w:i w:val="0"/>
          <w:color w:val="000000"/>
          <w:sz w:val="24"/>
        </w:rPr>
        <w:t>。</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运用的是“混合离散法”技术，使用显式拉格</w:t>
      </w:r>
      <w:r>
        <w:rPr>
          <w:rFonts w:ascii="SimSun" w:hAnsi="SimSun" w:eastAsia="SimSun"/>
          <w:b w:val="0"/>
          <w:i w:val="0"/>
          <w:color w:val="000000"/>
          <w:sz w:val="24"/>
        </w:rPr>
        <w:t>朗日算法。</w:t>
      </w:r>
      <w:r>
        <w:rPr>
          <w:rFonts w:ascii="TimesNewRomanPSMT" w:hAnsi="TimesNewRomanPSMT" w:eastAsia="TimesNewRomanPSMT"/>
          <w:b w:val="0"/>
          <w:i w:val="0"/>
          <w:color w:val="000000"/>
          <w:sz w:val="24"/>
        </w:rPr>
        <w:t>FLAC 3D</w:t>
      </w:r>
      <w:r>
        <w:rPr>
          <w:rFonts w:ascii="SimSun" w:hAnsi="SimSun" w:eastAsia="SimSun"/>
          <w:b w:val="0"/>
          <w:i w:val="0"/>
          <w:color w:val="000000"/>
          <w:sz w:val="24"/>
        </w:rPr>
        <w:t xml:space="preserve"> 在计算过程中不会产生刚度矩阵，所以可以在较小内存空间的情况</w:t>
      </w:r>
      <w:r>
        <w:rPr>
          <w:rFonts w:ascii="SimSun" w:hAnsi="SimSun" w:eastAsia="SimSun"/>
          <w:b w:val="0"/>
          <w:i w:val="0"/>
          <w:color w:val="000000"/>
          <w:sz w:val="24"/>
        </w:rPr>
        <w:t>下计算复杂繁琐的数值模型</w:t>
      </w:r>
      <w:r>
        <w:rPr>
          <w:rFonts w:ascii="TimesNewRomanPSMT" w:hAnsi="TimesNewRomanPSMT" w:eastAsia="TimesNewRomanPSMT"/>
          <w:b w:val="0"/>
          <w:i w:val="0"/>
          <w:color w:val="000000"/>
          <w:sz w:val="16"/>
        </w:rPr>
        <w:t>[51]</w:t>
      </w:r>
      <w:r>
        <w:rPr>
          <w:rFonts w:ascii="SimSun" w:hAnsi="SimSun" w:eastAsia="SimSun"/>
          <w:b w:val="0"/>
          <w:i w:val="0"/>
          <w:color w:val="000000"/>
          <w:sz w:val="24"/>
        </w:rPr>
        <w:t>。</w:t>
      </w:r>
    </w:p>
    <w:p>
      <w:pPr>
        <w:autoSpaceDN w:val="0"/>
        <w:autoSpaceDE w:val="0"/>
        <w:widowControl/>
        <w:spacing w:line="376" w:lineRule="exact" w:before="372" w:after="0"/>
        <w:ind w:left="1054" w:right="0" w:firstLine="0"/>
        <w:jc w:val="left"/>
      </w:pPr>
      <w:r>
        <w:rPr>
          <w:rFonts w:ascii="TimesNewRomanPSMT" w:hAnsi="TimesNewRomanPSMT" w:eastAsia="TimesNewRomanPSMT"/>
          <w:b w:val="0"/>
          <w:i w:val="0"/>
          <w:color w:val="000000"/>
          <w:sz w:val="28"/>
        </w:rPr>
        <w:t>2.3.2</w:t>
      </w:r>
      <w:r>
        <w:rPr>
          <w:rFonts w:ascii="SimHei" w:hAnsi="SimHei" w:eastAsia="SimHei"/>
          <w:b w:val="0"/>
          <w:i w:val="0"/>
          <w:color w:val="000000"/>
          <w:sz w:val="28"/>
        </w:rPr>
        <w:t>工程概况</w:t>
      </w:r>
    </w:p>
    <w:p>
      <w:pPr>
        <w:autoSpaceDN w:val="0"/>
        <w:tabs>
          <w:tab w:pos="1524" w:val="left"/>
        </w:tabs>
        <w:autoSpaceDE w:val="0"/>
        <w:widowControl/>
        <w:spacing w:line="406" w:lineRule="exact" w:before="256" w:after="572"/>
        <w:ind w:left="1054" w:right="0" w:firstLine="0"/>
        <w:jc w:val="left"/>
      </w:pPr>
      <w:r>
        <w:rPr>
          <w:rFonts w:ascii="TimesNewRomanPSMT" w:hAnsi="TimesNewRomanPSMT" w:eastAsia="TimesNewRomanPSMT"/>
          <w:b w:val="0"/>
          <w:i w:val="0"/>
          <w:color w:val="000000"/>
          <w:sz w:val="24"/>
        </w:rPr>
        <w:t>2.3.2.1</w:t>
      </w:r>
      <w:r>
        <w:rPr>
          <w:rFonts w:ascii="SimHei" w:hAnsi="SimHei" w:eastAsia="SimHei"/>
          <w:b w:val="0"/>
          <w:i w:val="0"/>
          <w:color w:val="000000"/>
          <w:sz w:val="24"/>
        </w:rPr>
        <w:t>成都地铁六号线犀浦站盾构接收工程</w:t>
      </w:r>
      <w:r>
        <w:br/>
      </w:r>
      <w:r>
        <w:tab/>
      </w:r>
      <w:r>
        <w:rPr>
          <w:rFonts w:ascii="SimSun" w:hAnsi="SimSun" w:eastAsia="SimSun"/>
          <w:b w:val="0"/>
          <w:i w:val="0"/>
          <w:color w:val="000000"/>
          <w:sz w:val="24"/>
        </w:rPr>
        <w:t>成都地铁六号线前两期工程设计的第九个车站为犀浦站，与成都地铁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号线犀浦站</w:t>
      </w:r>
      <w:r>
        <w:rPr>
          <w:rFonts w:ascii="SimSun" w:hAnsi="SimSun" w:eastAsia="SimSun"/>
          <w:b w:val="0"/>
          <w:i w:val="0"/>
          <w:color w:val="000000"/>
          <w:sz w:val="24"/>
        </w:rPr>
        <w:t>交汇换乘。成灌高铁线以及红光大道位于车站的东北侧，沿浦发街西南至东北的方向布</w:t>
      </w:r>
      <w:r>
        <w:rPr>
          <w:rFonts w:ascii="SimSun" w:hAnsi="SimSun" w:eastAsia="SimSun"/>
          <w:b w:val="0"/>
          <w:i w:val="0"/>
          <w:color w:val="000000"/>
          <w:sz w:val="24"/>
        </w:rPr>
        <w:t>置。犀浦站中心为里程</w:t>
      </w:r>
      <w:r>
        <w:rPr>
          <w:rFonts w:ascii="TimesNewRomanPSMT" w:hAnsi="TimesNewRomanPSMT" w:eastAsia="TimesNewRomanPSMT"/>
          <w:b w:val="0"/>
          <w:i w:val="0"/>
          <w:color w:val="000000"/>
          <w:sz w:val="24"/>
        </w:rPr>
        <w:t>YCK14+726.846</w:t>
      </w:r>
      <w:r>
        <w:rPr>
          <w:rFonts w:ascii="SimSun" w:hAnsi="SimSun" w:eastAsia="SimSun"/>
          <w:b w:val="0"/>
          <w:i w:val="0"/>
          <w:color w:val="000000"/>
          <w:sz w:val="24"/>
        </w:rPr>
        <w:t>，车站设计起点里程为</w:t>
      </w:r>
      <w:r>
        <w:rPr>
          <w:rFonts w:ascii="TimesNewRomanPSMT" w:hAnsi="TimesNewRomanPSMT" w:eastAsia="TimesNewRomanPSMT"/>
          <w:b w:val="0"/>
          <w:i w:val="0"/>
          <w:color w:val="000000"/>
          <w:sz w:val="24"/>
        </w:rPr>
        <w:t>ZCK14+555.250</w:t>
      </w:r>
      <w:r>
        <w:rPr>
          <w:rFonts w:ascii="SimSun" w:hAnsi="SimSun" w:eastAsia="SimSun"/>
          <w:b w:val="0"/>
          <w:i w:val="0"/>
          <w:color w:val="000000"/>
          <w:sz w:val="24"/>
        </w:rPr>
        <w:t>，终点里</w:t>
      </w:r>
      <w:r>
        <w:rPr>
          <w:rFonts w:ascii="SimSun" w:hAnsi="SimSun" w:eastAsia="SimSun"/>
          <w:b w:val="0"/>
          <w:i w:val="0"/>
          <w:color w:val="000000"/>
          <w:sz w:val="24"/>
        </w:rPr>
        <w:t>程为</w:t>
      </w:r>
      <w:r>
        <w:rPr>
          <w:rFonts w:ascii="TimesNewRomanPSMT" w:hAnsi="TimesNewRomanPSMT" w:eastAsia="TimesNewRomanPSMT"/>
          <w:b w:val="0"/>
          <w:i w:val="0"/>
          <w:color w:val="000000"/>
          <w:sz w:val="24"/>
        </w:rPr>
        <w:t>YCK14+831.054</w:t>
      </w:r>
      <w:r>
        <w:rPr>
          <w:rFonts w:ascii="SimSun" w:hAnsi="SimSun" w:eastAsia="SimSun"/>
          <w:b w:val="0"/>
          <w:i w:val="0"/>
          <w:color w:val="000000"/>
          <w:sz w:val="24"/>
        </w:rPr>
        <w:t>。车站是一个中心里程处宽度为</w:t>
      </w:r>
      <w:r>
        <w:rPr>
          <w:rFonts w:ascii="TimesNewRomanPSMT" w:hAnsi="TimesNewRomanPSMT" w:eastAsia="TimesNewRomanPSMT"/>
          <w:b w:val="0"/>
          <w:i w:val="0"/>
          <w:color w:val="000000"/>
          <w:sz w:val="24"/>
        </w:rPr>
        <w:t>24.6m</w:t>
      </w:r>
      <w:r>
        <w:rPr>
          <w:rFonts w:ascii="SimSun" w:hAnsi="SimSun" w:eastAsia="SimSun"/>
          <w:b w:val="0"/>
          <w:i w:val="0"/>
          <w:color w:val="000000"/>
          <w:sz w:val="24"/>
        </w:rPr>
        <w:t xml:space="preserve"> 的楔形站台岛式车站，车站</w:t>
      </w:r>
      <w:r>
        <w:rPr>
          <w:rFonts w:ascii="SimSun" w:hAnsi="SimSun" w:eastAsia="SimSun"/>
          <w:b w:val="0"/>
          <w:i w:val="0"/>
          <w:color w:val="000000"/>
          <w:sz w:val="24"/>
        </w:rPr>
        <w:t>长度约</w:t>
      </w:r>
      <w:r>
        <w:rPr>
          <w:rFonts w:ascii="TimesNewRomanPSMT" w:hAnsi="TimesNewRomanPSMT" w:eastAsia="TimesNewRomanPSMT"/>
          <w:b w:val="0"/>
          <w:i w:val="0"/>
          <w:color w:val="000000"/>
          <w:sz w:val="24"/>
        </w:rPr>
        <w:t>275.24m</w:t>
      </w:r>
      <w:r>
        <w:rPr>
          <w:rFonts w:ascii="SimSun" w:hAnsi="SimSun" w:eastAsia="SimSun"/>
          <w:b w:val="0"/>
          <w:i w:val="0"/>
          <w:color w:val="000000"/>
          <w:sz w:val="24"/>
        </w:rPr>
        <w:t>。顶板覆土厚度为</w:t>
      </w:r>
      <w:r>
        <w:rPr>
          <w:rFonts w:ascii="TimesNewRomanPSMT" w:hAnsi="TimesNewRomanPSMT" w:eastAsia="TimesNewRomanPSMT"/>
          <w:b w:val="0"/>
          <w:i w:val="0"/>
          <w:color w:val="000000"/>
          <w:sz w:val="24"/>
        </w:rPr>
        <w:t>3.5</w:t>
      </w:r>
      <w:r>
        <w:rPr>
          <w:rFonts w:ascii="SimSun" w:hAnsi="SimSun" w:eastAsia="SimSun"/>
          <w:b w:val="0"/>
          <w:i w:val="0"/>
          <w:color w:val="000000"/>
          <w:sz w:val="24"/>
        </w:rPr>
        <w:t>～</w:t>
      </w:r>
      <w:r>
        <w:rPr>
          <w:rFonts w:ascii="TimesNewRomanPSMT" w:hAnsi="TimesNewRomanPSMT" w:eastAsia="TimesNewRomanPSMT"/>
          <w:b w:val="0"/>
          <w:i w:val="0"/>
          <w:color w:val="000000"/>
          <w:sz w:val="24"/>
        </w:rPr>
        <w:t>4.1m</w:t>
      </w:r>
      <w:r>
        <w:rPr>
          <w:rFonts w:ascii="SimSun" w:hAnsi="SimSun" w:eastAsia="SimSun"/>
          <w:b w:val="0"/>
          <w:i w:val="0"/>
          <w:color w:val="000000"/>
          <w:sz w:val="24"/>
        </w:rPr>
        <w:t>，底板埋深</w:t>
      </w:r>
      <w:r>
        <w:rPr>
          <w:rFonts w:ascii="TimesNewRomanPSMT" w:hAnsi="TimesNewRomanPSMT" w:eastAsia="TimesNewRomanPSMT"/>
          <w:b w:val="0"/>
          <w:i w:val="0"/>
          <w:color w:val="000000"/>
          <w:sz w:val="24"/>
        </w:rPr>
        <w:t>18.4</w:t>
      </w:r>
      <w:r>
        <w:rPr>
          <w:rFonts w:ascii="SimSun" w:hAnsi="SimSun" w:eastAsia="SimSun"/>
          <w:b w:val="0"/>
          <w:i w:val="0"/>
          <w:color w:val="000000"/>
          <w:sz w:val="24"/>
        </w:rPr>
        <w:t>～</w:t>
      </w:r>
      <w:r>
        <w:rPr>
          <w:rFonts w:ascii="TimesNewRomanPSMT" w:hAnsi="TimesNewRomanPSMT" w:eastAsia="TimesNewRomanPSMT"/>
          <w:b w:val="0"/>
          <w:i w:val="0"/>
          <w:color w:val="000000"/>
          <w:sz w:val="24"/>
        </w:rPr>
        <w:t>20.9m</w:t>
      </w:r>
      <w:r>
        <w:rPr>
          <w:rFonts w:ascii="SimSun" w:hAnsi="SimSun" w:eastAsia="SimSun"/>
          <w:b w:val="0"/>
          <w:i w:val="0"/>
          <w:color w:val="000000"/>
          <w:sz w:val="24"/>
        </w:rPr>
        <w:t>。犀浦站包含</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个</w:t>
      </w:r>
      <w:r>
        <w:rPr>
          <w:rFonts w:ascii="SimSun" w:hAnsi="SimSun" w:eastAsia="SimSun"/>
          <w:b w:val="0"/>
          <w:i w:val="0"/>
          <w:color w:val="000000"/>
          <w:sz w:val="24"/>
        </w:rPr>
        <w:t>预留通道在内共设置有</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个出入口通道，</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组风亭。盾构接收井布置在车站大、小里程</w:t>
      </w:r>
      <w:r>
        <w:rPr>
          <w:rFonts w:ascii="SimSun" w:hAnsi="SimSun" w:eastAsia="SimSun"/>
          <w:b w:val="0"/>
          <w:i w:val="0"/>
          <w:color w:val="000000"/>
          <w:sz w:val="24"/>
        </w:rPr>
        <w:t>端。图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为犀浦站平面布置示意图。</w:t>
      </w:r>
    </w:p>
    <w:tbl>
      <w:tblPr>
        <w:tblW w:type="auto" w:w="0"/>
        <w:tblLayout w:type="fixed"/>
        <w:tblLook w:firstColumn="1" w:firstRow="1" w:lastColumn="0" w:lastRow="0" w:noHBand="0" w:noVBand="1" w:val="04A0"/>
        <w:tblInd w:w="1000.0" w:type="dxa"/>
      </w:tblPr>
      <w:tblGrid>
        <w:gridCol w:w="2538"/>
        <w:gridCol w:w="2538"/>
        <w:gridCol w:w="2538"/>
        <w:gridCol w:w="2538"/>
      </w:tblGrid>
      <w:tr>
        <w:trPr>
          <w:trHeight w:hRule="exact" w:val="698"/>
        </w:trPr>
        <w:tc>
          <w:tcPr>
            <w:tcW w:type="dxa" w:w="2140"/>
            <w:tcBorders/>
            <w:tcMar>
              <w:start w:w="0" w:type="dxa"/>
              <w:end w:w="0" w:type="dxa"/>
            </w:tcMar>
          </w:tcPr>
          <w:p>
            <w:pPr>
              <w:autoSpaceDN w:val="0"/>
              <w:autoSpaceDE w:val="0"/>
              <w:widowControl/>
              <w:spacing w:line="234" w:lineRule="exact" w:before="404" w:after="0"/>
              <w:ind w:left="0" w:right="334"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号风亭</w:t>
            </w:r>
          </w:p>
        </w:tc>
        <w:tc>
          <w:tcPr>
            <w:tcW w:type="dxa" w:w="2140"/>
            <w:tcBorders/>
            <w:tcMar>
              <w:start w:w="0" w:type="dxa"/>
              <w:end w:w="0" w:type="dxa"/>
            </w:tcMar>
          </w:tcPr>
          <w:p>
            <w:pPr>
              <w:autoSpaceDN w:val="0"/>
              <w:autoSpaceDE w:val="0"/>
              <w:widowControl/>
              <w:spacing w:line="234" w:lineRule="exact" w:before="272" w:after="0"/>
              <w:ind w:left="348" w:right="0" w:firstLine="0"/>
              <w:jc w:val="left"/>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出入口</w:t>
            </w:r>
          </w:p>
        </w:tc>
        <w:tc>
          <w:tcPr>
            <w:tcW w:type="dxa" w:w="2600"/>
            <w:tcBorders/>
            <w:tcMar>
              <w:start w:w="0" w:type="dxa"/>
              <w:end w:w="0" w:type="dxa"/>
            </w:tcMar>
          </w:tcPr>
          <w:p>
            <w:pPr>
              <w:autoSpaceDN w:val="0"/>
              <w:autoSpaceDE w:val="0"/>
              <w:widowControl/>
              <w:spacing w:line="234" w:lineRule="exact" w:before="190" w:after="0"/>
              <w:ind w:left="0" w:right="804" w:firstLine="0"/>
              <w:jc w:val="right"/>
            </w:pPr>
            <w:r>
              <w:rPr>
                <w:rFonts w:ascii="TimesNewRomanPSMT" w:hAnsi="TimesNewRomanPSMT" w:eastAsia="TimesNewRomanPSMT"/>
                <w:b w:val="0"/>
                <w:i w:val="0"/>
                <w:color w:val="000000"/>
                <w:sz w:val="21"/>
              </w:rPr>
              <w:t>C</w:t>
            </w:r>
            <w:r>
              <w:rPr>
                <w:rFonts w:ascii="SimSun" w:hAnsi="SimSun" w:eastAsia="SimSun"/>
                <w:b w:val="0"/>
                <w:i w:val="0"/>
                <w:color w:val="000000"/>
                <w:sz w:val="21"/>
              </w:rPr>
              <w:t xml:space="preserve"> 出入口</w:t>
            </w:r>
          </w:p>
        </w:tc>
        <w:tc>
          <w:tcPr>
            <w:tcW w:type="dxa" w:w="1920"/>
            <w:tcBorders/>
            <w:tcMar>
              <w:start w:w="0" w:type="dxa"/>
              <w:end w:w="0" w:type="dxa"/>
            </w:tcMar>
          </w:tcPr>
          <w:p>
            <w:pPr>
              <w:autoSpaceDN w:val="0"/>
              <w:autoSpaceDE w:val="0"/>
              <w:widowControl/>
              <w:spacing w:line="234" w:lineRule="exact" w:before="60" w:after="0"/>
              <w:ind w:left="0" w:right="332" w:firstLine="0"/>
              <w:jc w:val="righ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号风亭</w:t>
            </w:r>
          </w:p>
        </w:tc>
      </w:tr>
    </w:tbl>
    <w:p>
      <w:pPr>
        <w:autoSpaceDN w:val="0"/>
        <w:autoSpaceDE w:val="0"/>
        <w:widowControl/>
        <w:spacing w:line="185" w:lineRule="auto" w:before="348" w:after="0"/>
        <w:ind w:left="0" w:right="4002" w:firstLine="0"/>
        <w:jc w:val="right"/>
      </w:pPr>
      <w:r>
        <w:rPr>
          <w:rFonts w:ascii="SimSun" w:hAnsi="SimSun" w:eastAsia="SimSun"/>
          <w:b w:val="0"/>
          <w:i w:val="0"/>
          <w:color w:val="000000"/>
          <w:sz w:val="21"/>
        </w:rPr>
        <w:t>犀浦站</w:t>
      </w:r>
    </w:p>
    <w:p>
      <w:pPr>
        <w:autoSpaceDN w:val="0"/>
        <w:autoSpaceDE w:val="0"/>
        <w:widowControl/>
        <w:spacing w:line="234" w:lineRule="exact" w:before="916" w:after="0"/>
        <w:ind w:left="0" w:right="6336" w:firstLine="0"/>
        <w:jc w:val="right"/>
      </w:pPr>
      <w:r>
        <w:rPr>
          <w:rFonts w:ascii="TimesNewRomanPSMT" w:hAnsi="TimesNewRomanPSMT" w:eastAsia="TimesNewRomanPSMT"/>
          <w:b w:val="0"/>
          <w:i w:val="0"/>
          <w:color w:val="000000"/>
          <w:sz w:val="21"/>
        </w:rPr>
        <w:t>A</w:t>
      </w:r>
      <w:r>
        <w:rPr>
          <w:rFonts w:ascii="SimSun" w:hAnsi="SimSun" w:eastAsia="SimSun"/>
          <w:b w:val="0"/>
          <w:i w:val="0"/>
          <w:color w:val="000000"/>
          <w:sz w:val="21"/>
        </w:rPr>
        <w:t xml:space="preserve"> 出入口</w:t>
      </w:r>
    </w:p>
    <w:p>
      <w:pPr>
        <w:autoSpaceDN w:val="0"/>
        <w:tabs>
          <w:tab w:pos="8692" w:val="left"/>
        </w:tabs>
        <w:autoSpaceDE w:val="0"/>
        <w:widowControl/>
        <w:spacing w:line="308" w:lineRule="exact" w:before="54" w:after="0"/>
        <w:ind w:left="6472" w:right="0" w:firstLine="0"/>
        <w:jc w:val="left"/>
      </w:pPr>
      <w:r>
        <w:rPr>
          <w:rFonts w:ascii="TimesNewRomanPSMT" w:hAnsi="TimesNewRomanPSMT" w:eastAsia="TimesNewRomanPSMT"/>
          <w:b w:val="0"/>
          <w:i w:val="0"/>
          <w:color w:val="000000"/>
          <w:sz w:val="21"/>
        </w:rPr>
        <w:t>B</w:t>
      </w:r>
      <w:r>
        <w:rPr>
          <w:rFonts w:ascii="SimSun" w:hAnsi="SimSun" w:eastAsia="SimSun"/>
          <w:b w:val="0"/>
          <w:i w:val="0"/>
          <w:color w:val="000000"/>
          <w:sz w:val="21"/>
        </w:rPr>
        <w:t xml:space="preserve"> 出入口</w:t>
      </w:r>
      <w:r>
        <w:tab/>
      </w:r>
      <w:r>
        <w:rPr>
          <w:rFonts w:ascii="SimSun" w:hAnsi="SimSun" w:eastAsia="SimSun"/>
          <w:b w:val="0"/>
          <w:i w:val="0"/>
          <w:color w:val="000000"/>
          <w:sz w:val="21"/>
        </w:rPr>
        <w:t>换乘通道</w:t>
      </w:r>
    </w:p>
    <w:p>
      <w:pPr>
        <w:autoSpaceDN w:val="0"/>
        <w:autoSpaceDE w:val="0"/>
        <w:widowControl/>
        <w:spacing w:line="234" w:lineRule="exact" w:before="696" w:after="902"/>
        <w:ind w:left="0" w:right="327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2-6 </w:t>
      </w:r>
      <w:r>
        <w:rPr>
          <w:rFonts w:ascii="SimHei" w:hAnsi="SimHei" w:eastAsia="SimHei"/>
          <w:b w:val="0"/>
          <w:i w:val="0"/>
          <w:color w:val="000000"/>
          <w:sz w:val="21"/>
        </w:rPr>
        <w:t>犀浦站平面结构示意图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59" name="Picture 25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60" name="Picture 26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14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14</w:t>
      </w:r>
      <w:r>
        <w:rPr>
          <w:rFonts w:ascii="SimHei" w:hAnsi="SimHei" w:eastAsia="SimHei"/>
          <w:b w:val="0"/>
          <w:i w:val="0"/>
          <w:color w:val="000000"/>
          <w:sz w:val="24"/>
        </w:rPr>
        <w:t xml:space="preserve">页 </w:t>
      </w:r>
    </w:p>
    <w:p>
      <w:pPr>
        <w:autoSpaceDN w:val="0"/>
        <w:tabs>
          <w:tab w:pos="1524" w:val="left"/>
        </w:tabs>
        <w:autoSpaceDE w:val="0"/>
        <w:widowControl/>
        <w:spacing w:line="404" w:lineRule="exact" w:before="270" w:after="0"/>
        <w:ind w:left="1054" w:right="144" w:firstLine="0"/>
        <w:jc w:val="left"/>
      </w:pPr>
      <w:r>
        <w:rPr>
          <w:rFonts w:ascii="TimesNewRomanPSMT" w:hAnsi="TimesNewRomanPSMT" w:eastAsia="TimesNewRomanPSMT"/>
          <w:b w:val="0"/>
          <w:i w:val="0"/>
          <w:color w:val="000000"/>
          <w:sz w:val="24"/>
        </w:rPr>
        <w:t>2.3.2.2</w:t>
      </w:r>
      <w:r>
        <w:rPr>
          <w:rFonts w:ascii="SimHei" w:hAnsi="SimHei" w:eastAsia="SimHei"/>
          <w:b w:val="0"/>
          <w:i w:val="0"/>
          <w:color w:val="000000"/>
          <w:sz w:val="24"/>
        </w:rPr>
        <w:t>工程地质情况</w:t>
      </w:r>
      <w:r>
        <w:br/>
      </w:r>
      <w:r>
        <w:tab/>
      </w:r>
      <w:r>
        <w:rPr>
          <w:rFonts w:ascii="SimSun" w:hAnsi="SimSun" w:eastAsia="SimSun"/>
          <w:b w:val="0"/>
          <w:i w:val="0"/>
          <w:color w:val="000000"/>
          <w:sz w:val="24"/>
        </w:rPr>
        <w:t>根据钻孔揭示，犀浦站地质情况从地表往下到接收井底端依次是：杂填土、粉质黏</w:t>
      </w:r>
      <w:r>
        <w:rPr>
          <w:rFonts w:ascii="SimSun" w:hAnsi="SimSun" w:eastAsia="SimSun"/>
          <w:b w:val="0"/>
          <w:i w:val="0"/>
          <w:color w:val="000000"/>
          <w:sz w:val="24"/>
        </w:rPr>
        <w:t>土、稍密卵石和中密卵石。其中，盾构主要经过的地层为稍密卵石层与中密卵石层。各</w:t>
      </w:r>
      <w:r>
        <w:rPr>
          <w:rFonts w:ascii="SimSun" w:hAnsi="SimSun" w:eastAsia="SimSun"/>
          <w:b w:val="0"/>
          <w:i w:val="0"/>
          <w:color w:val="000000"/>
          <w:sz w:val="24"/>
        </w:rPr>
        <w:t>层土的描述为：</w:t>
      </w:r>
      <w:r>
        <w:br/>
      </w:r>
      <w:r>
        <w:tab/>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杂填土 </w:t>
      </w:r>
      <w:r>
        <w:br/>
      </w:r>
      <w:r>
        <w:tab/>
      </w:r>
      <w:r>
        <w:rPr>
          <w:rFonts w:ascii="SimSun" w:hAnsi="SimSun" w:eastAsia="SimSun"/>
          <w:b w:val="0"/>
          <w:i w:val="0"/>
          <w:color w:val="000000"/>
          <w:sz w:val="24"/>
        </w:rPr>
        <w:t>该层土颜色主要为灰褐、黄褐等杂色，主要组成部分为碎石、少量黏性土以及混凝</w:t>
      </w:r>
      <w:r>
        <w:rPr>
          <w:rFonts w:ascii="SimSun" w:hAnsi="SimSun" w:eastAsia="SimSun"/>
          <w:b w:val="0"/>
          <w:i w:val="0"/>
          <w:color w:val="000000"/>
          <w:sz w:val="24"/>
        </w:rPr>
        <w:t>土块等，其中含</w:t>
      </w:r>
      <w:r>
        <w:rPr>
          <w:rFonts w:ascii="TimesNewRomanPSMT" w:hAnsi="TimesNewRomanPSMT" w:eastAsia="TimesNewRomanPSMT"/>
          <w:b w:val="0"/>
          <w:i w:val="0"/>
          <w:color w:val="000000"/>
          <w:sz w:val="24"/>
        </w:rPr>
        <w:t>20%</w:t>
      </w:r>
      <w:r>
        <w:rPr>
          <w:rFonts w:ascii="SimSun" w:hAnsi="SimSun" w:eastAsia="SimSun"/>
          <w:b w:val="0"/>
          <w:i w:val="0"/>
          <w:color w:val="000000"/>
          <w:sz w:val="24"/>
        </w:rPr>
        <w:t>～</w:t>
      </w:r>
      <w:r>
        <w:rPr>
          <w:rFonts w:ascii="TimesNewRomanPSMT" w:hAnsi="TimesNewRomanPSMT" w:eastAsia="TimesNewRomanPSMT"/>
          <w:b w:val="0"/>
          <w:i w:val="0"/>
          <w:color w:val="000000"/>
          <w:sz w:val="24"/>
        </w:rPr>
        <w:t>30%</w:t>
      </w:r>
      <w:r>
        <w:rPr>
          <w:rFonts w:ascii="SimSun" w:hAnsi="SimSun" w:eastAsia="SimSun"/>
          <w:b w:val="0"/>
          <w:i w:val="0"/>
          <w:color w:val="000000"/>
          <w:sz w:val="24"/>
        </w:rPr>
        <w:t>的块石，粒径范围</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15cm</w:t>
      </w:r>
      <w:r>
        <w:rPr>
          <w:rFonts w:ascii="SimSun" w:hAnsi="SimSun" w:eastAsia="SimSun"/>
          <w:b w:val="0"/>
          <w:i w:val="0"/>
          <w:color w:val="000000"/>
          <w:sz w:val="24"/>
        </w:rPr>
        <w:t>，局部为道路路面，混凝土层厚</w:t>
      </w:r>
      <w:r>
        <w:rPr>
          <w:rFonts w:ascii="SimSun" w:hAnsi="SimSun" w:eastAsia="SimSun"/>
          <w:b w:val="0"/>
          <w:i w:val="0"/>
          <w:color w:val="000000"/>
          <w:sz w:val="24"/>
        </w:rPr>
        <w:t>度</w:t>
      </w:r>
      <w:r>
        <w:rPr>
          <w:rFonts w:ascii="TimesNewRomanPSMT" w:hAnsi="TimesNewRomanPSMT" w:eastAsia="TimesNewRomanPSMT"/>
          <w:b w:val="0"/>
          <w:i w:val="0"/>
          <w:color w:val="000000"/>
          <w:sz w:val="24"/>
        </w:rPr>
        <w:t>250</w:t>
      </w:r>
      <w:r>
        <w:rPr>
          <w:rFonts w:ascii="SimSun" w:hAnsi="SimSun" w:eastAsia="SimSun"/>
          <w:b w:val="0"/>
          <w:i w:val="0"/>
          <w:color w:val="000000"/>
          <w:sz w:val="24"/>
        </w:rPr>
        <w:t>～</w:t>
      </w:r>
      <w:r>
        <w:rPr>
          <w:rFonts w:ascii="TimesNewRomanPSMT" w:hAnsi="TimesNewRomanPSMT" w:eastAsia="TimesNewRomanPSMT"/>
          <w:b w:val="0"/>
          <w:i w:val="0"/>
          <w:color w:val="000000"/>
          <w:sz w:val="24"/>
        </w:rPr>
        <w:t>300mm</w:t>
      </w:r>
      <w:r>
        <w:rPr>
          <w:rFonts w:ascii="SimSun" w:hAnsi="SimSun" w:eastAsia="SimSun"/>
          <w:b w:val="0"/>
          <w:i w:val="0"/>
          <w:color w:val="000000"/>
          <w:sz w:val="24"/>
        </w:rPr>
        <w:t>。杂填土层普遍分布在本车站范围内，层厚为</w:t>
      </w:r>
      <w:r>
        <w:rPr>
          <w:rFonts w:ascii="TimesNewRomanPSMT" w:hAnsi="TimesNewRomanPSMT" w:eastAsia="TimesNewRomanPSMT"/>
          <w:b w:val="0"/>
          <w:i w:val="0"/>
          <w:color w:val="000000"/>
          <w:sz w:val="24"/>
        </w:rPr>
        <w:t>0.50</w:t>
      </w:r>
      <w:r>
        <w:rPr>
          <w:rFonts w:ascii="SimSun" w:hAnsi="SimSun" w:eastAsia="SimSun"/>
          <w:b w:val="0"/>
          <w:i w:val="0"/>
          <w:color w:val="000000"/>
          <w:sz w:val="24"/>
        </w:rPr>
        <w:t>～</w:t>
      </w:r>
      <w:r>
        <w:rPr>
          <w:rFonts w:ascii="TimesNewRomanPSMT" w:hAnsi="TimesNewRomanPSMT" w:eastAsia="TimesNewRomanPSMT"/>
          <w:b w:val="0"/>
          <w:i w:val="0"/>
          <w:color w:val="000000"/>
          <w:sz w:val="24"/>
        </w:rPr>
        <w:t>1.70m</w:t>
      </w:r>
      <w:r>
        <w:rPr>
          <w:rFonts w:ascii="SimSun" w:hAnsi="SimSun" w:eastAsia="SimSun"/>
          <w:b w:val="0"/>
          <w:i w:val="0"/>
          <w:color w:val="000000"/>
          <w:sz w:val="24"/>
        </w:rPr>
        <w:t>，层顶标高为</w:t>
      </w:r>
      <w:r>
        <w:rPr>
          <w:rFonts w:ascii="TimesNewRomanPSMT" w:hAnsi="TimesNewRomanPSMT" w:eastAsia="TimesNewRomanPSMT"/>
          <w:b w:val="0"/>
          <w:i w:val="0"/>
          <w:color w:val="000000"/>
          <w:sz w:val="24"/>
        </w:rPr>
        <w:t>536.05</w:t>
      </w:r>
      <w:r>
        <w:rPr>
          <w:rFonts w:ascii="SimSun" w:hAnsi="SimSun" w:eastAsia="SimSun"/>
          <w:b w:val="0"/>
          <w:i w:val="0"/>
          <w:color w:val="000000"/>
          <w:sz w:val="24"/>
        </w:rPr>
        <w:t>～</w:t>
      </w:r>
      <w:r>
        <w:rPr>
          <w:rFonts w:ascii="TimesNewRomanPSMT" w:hAnsi="TimesNewRomanPSMT" w:eastAsia="TimesNewRomanPSMT"/>
          <w:b w:val="0"/>
          <w:i w:val="0"/>
          <w:color w:val="000000"/>
          <w:sz w:val="24"/>
        </w:rPr>
        <w:t>537.60m</w:t>
      </w:r>
      <w:r>
        <w:rPr>
          <w:rFonts w:ascii="SimSun" w:hAnsi="SimSun" w:eastAsia="SimSun"/>
          <w:b w:val="0"/>
          <w:i w:val="0"/>
          <w:color w:val="000000"/>
          <w:sz w:val="24"/>
        </w:rPr>
        <w:t>，层底标高</w:t>
      </w:r>
      <w:r>
        <w:rPr>
          <w:rFonts w:ascii="TimesNewRomanPSMT" w:hAnsi="TimesNewRomanPSMT" w:eastAsia="TimesNewRomanPSMT"/>
          <w:b w:val="0"/>
          <w:i w:val="0"/>
          <w:color w:val="000000"/>
          <w:sz w:val="24"/>
        </w:rPr>
        <w:t>534.44</w:t>
      </w:r>
      <w:r>
        <w:rPr>
          <w:rFonts w:ascii="SimSun" w:hAnsi="SimSun" w:eastAsia="SimSun"/>
          <w:b w:val="0"/>
          <w:i w:val="0"/>
          <w:color w:val="000000"/>
          <w:sz w:val="24"/>
        </w:rPr>
        <w:t>～</w:t>
      </w:r>
      <w:r>
        <w:rPr>
          <w:rFonts w:ascii="TimesNewRomanPSMT" w:hAnsi="TimesNewRomanPSMT" w:eastAsia="TimesNewRomanPSMT"/>
          <w:b w:val="0"/>
          <w:i w:val="0"/>
          <w:color w:val="000000"/>
          <w:sz w:val="24"/>
        </w:rPr>
        <w:t>536.91m</w:t>
      </w:r>
      <w:r>
        <w:rPr>
          <w:rFonts w:ascii="SimSun" w:hAnsi="SimSun" w:eastAsia="SimSun"/>
          <w:b w:val="0"/>
          <w:i w:val="0"/>
          <w:color w:val="000000"/>
          <w:sz w:val="24"/>
        </w:rPr>
        <w:t>。该层土为回填时间小于</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年的新近回填</w:t>
      </w:r>
      <w:r>
        <w:rPr>
          <w:rFonts w:ascii="SimSun" w:hAnsi="SimSun" w:eastAsia="SimSun"/>
          <w:b w:val="0"/>
          <w:i w:val="0"/>
          <w:color w:val="000000"/>
          <w:sz w:val="24"/>
        </w:rPr>
        <w:t>土，该层土由于均匀性差，并且大多数为欠压密土，土体本身的自重固结还没有完成，</w:t>
      </w:r>
      <w:r>
        <w:rPr>
          <w:rFonts w:ascii="SimSun" w:hAnsi="SimSun" w:eastAsia="SimSun"/>
          <w:b w:val="0"/>
          <w:i w:val="0"/>
          <w:color w:val="000000"/>
          <w:sz w:val="24"/>
        </w:rPr>
        <w:t>土体结构疏松，故具有很高的压缩性、比较低的强度以及受荷载易变形等特点。</w:t>
      </w:r>
    </w:p>
    <w:p>
      <w:pPr>
        <w:autoSpaceDN w:val="0"/>
        <w:tabs>
          <w:tab w:pos="1524" w:val="left"/>
        </w:tabs>
        <w:autoSpaceDE w:val="0"/>
        <w:widowControl/>
        <w:spacing w:line="408" w:lineRule="exact" w:before="18" w:after="0"/>
        <w:ind w:left="1054" w:right="0" w:firstLine="0"/>
        <w:jc w:val="left"/>
      </w:pPr>
      <w:r>
        <w:tab/>
      </w:r>
      <w:r>
        <w:rPr>
          <w:rFonts w:ascii="TimesNewRomanPSMT" w:hAnsi="TimesNewRomanPSMT" w:eastAsia="TimesNewRomanPSMT"/>
          <w:b w:val="0"/>
          <w:i w:val="0"/>
          <w:color w:val="000000"/>
          <w:sz w:val="24"/>
        </w:rPr>
        <w:t>2.</w:t>
      </w:r>
      <w:r>
        <w:rPr>
          <w:rFonts w:ascii="SimHei" w:hAnsi="SimHei" w:eastAsia="SimHei"/>
          <w:b w:val="0"/>
          <w:i w:val="0"/>
          <w:color w:val="000000"/>
          <w:sz w:val="24"/>
        </w:rPr>
        <w:t xml:space="preserve">粉质黏土 </w:t>
      </w:r>
      <w:r>
        <w:br/>
      </w:r>
      <w:r>
        <w:tab/>
      </w:r>
      <w:r>
        <w:rPr>
          <w:rFonts w:ascii="SimSun" w:hAnsi="SimSun" w:eastAsia="SimSun"/>
          <w:b w:val="0"/>
          <w:i w:val="0"/>
          <w:color w:val="000000"/>
          <w:sz w:val="24"/>
        </w:rPr>
        <w:t>该层土颜色主要为灰褐、黄褐色，以可塑状态为主，局部为硬塑。该层土组成成分</w:t>
      </w:r>
      <w:r>
        <w:rPr>
          <w:rFonts w:ascii="SimSun" w:hAnsi="SimSun" w:eastAsia="SimSun"/>
          <w:b w:val="0"/>
          <w:i w:val="0"/>
          <w:color w:val="000000"/>
          <w:sz w:val="24"/>
        </w:rPr>
        <w:t>大部分为粘粒，含有少量的粉粒。如用手搓捻会有略微的砂感。土层稍微有光泽反应，</w:t>
      </w:r>
      <w:r>
        <w:rPr>
          <w:rFonts w:ascii="SimSun" w:hAnsi="SimSun" w:eastAsia="SimSun"/>
          <w:b w:val="0"/>
          <w:i w:val="0"/>
          <w:color w:val="000000"/>
          <w:sz w:val="24"/>
        </w:rPr>
        <w:t>没有摇振反应。该层土的韧性为中等，干强度也为中等。局部分布在区段场地内，层厚</w:t>
      </w:r>
      <w:r>
        <w:rPr>
          <w:rFonts w:ascii="SimSun" w:hAnsi="SimSun" w:eastAsia="SimSun"/>
          <w:b w:val="0"/>
          <w:i w:val="0"/>
          <w:color w:val="000000"/>
          <w:sz w:val="24"/>
        </w:rPr>
        <w:t>为</w:t>
      </w:r>
      <w:r>
        <w:rPr>
          <w:rFonts w:ascii="TimesNewRomanPSMT" w:hAnsi="TimesNewRomanPSMT" w:eastAsia="TimesNewRomanPSMT"/>
          <w:b w:val="0"/>
          <w:i w:val="0"/>
          <w:color w:val="000000"/>
          <w:sz w:val="24"/>
        </w:rPr>
        <w:t>0.30</w:t>
      </w:r>
      <w:r>
        <w:rPr>
          <w:rFonts w:ascii="SimSun" w:hAnsi="SimSun" w:eastAsia="SimSun"/>
          <w:b w:val="0"/>
          <w:i w:val="0"/>
          <w:color w:val="000000"/>
          <w:sz w:val="24"/>
        </w:rPr>
        <w:t>～</w:t>
      </w:r>
      <w:r>
        <w:rPr>
          <w:rFonts w:ascii="TimesNewRomanPSMT" w:hAnsi="TimesNewRomanPSMT" w:eastAsia="TimesNewRomanPSMT"/>
          <w:b w:val="0"/>
          <w:i w:val="0"/>
          <w:color w:val="000000"/>
          <w:sz w:val="24"/>
        </w:rPr>
        <w:t>4.50m</w:t>
      </w:r>
      <w:r>
        <w:rPr>
          <w:rFonts w:ascii="SimSun" w:hAnsi="SimSun" w:eastAsia="SimSun"/>
          <w:b w:val="0"/>
          <w:i w:val="0"/>
          <w:color w:val="5B9BD4"/>
          <w:sz w:val="24"/>
        </w:rPr>
        <w:t>。</w:t>
      </w:r>
      <w:r>
        <w:rPr>
          <w:rFonts w:ascii="SimSun" w:hAnsi="SimSun" w:eastAsia="SimSun"/>
          <w:b w:val="0"/>
          <w:i w:val="0"/>
          <w:color w:val="000000"/>
          <w:sz w:val="24"/>
        </w:rPr>
        <w:t>层顶标高</w:t>
      </w:r>
      <w:r>
        <w:rPr>
          <w:rFonts w:ascii="TimesNewRomanPSMT" w:hAnsi="TimesNewRomanPSMT" w:eastAsia="TimesNewRomanPSMT"/>
          <w:b w:val="0"/>
          <w:i w:val="0"/>
          <w:color w:val="000000"/>
          <w:sz w:val="24"/>
        </w:rPr>
        <w:t>477.92</w:t>
      </w:r>
      <w:r>
        <w:rPr>
          <w:rFonts w:ascii="SimSun" w:hAnsi="SimSun" w:eastAsia="SimSun"/>
          <w:b w:val="0"/>
          <w:i w:val="0"/>
          <w:color w:val="000000"/>
          <w:sz w:val="24"/>
        </w:rPr>
        <w:t>～</w:t>
      </w:r>
      <w:r>
        <w:rPr>
          <w:rFonts w:ascii="TimesNewRomanPSMT" w:hAnsi="TimesNewRomanPSMT" w:eastAsia="TimesNewRomanPSMT"/>
          <w:b w:val="0"/>
          <w:i w:val="0"/>
          <w:color w:val="000000"/>
          <w:sz w:val="24"/>
        </w:rPr>
        <w:t>573.36 m</w:t>
      </w:r>
      <w:r>
        <w:rPr>
          <w:rFonts w:ascii="SimSun" w:hAnsi="SimSun" w:eastAsia="SimSun"/>
          <w:b w:val="0"/>
          <w:i w:val="0"/>
          <w:color w:val="000000"/>
          <w:sz w:val="24"/>
        </w:rPr>
        <w:t>。标贯实测击数平均值</w:t>
      </w:r>
      <w:r>
        <w:rPr>
          <w:rFonts w:ascii="TimesNewRomanPSMT" w:hAnsi="TimesNewRomanPSMT" w:eastAsia="TimesNewRomanPSMT"/>
          <w:b w:val="0"/>
          <w:i w:val="0"/>
          <w:color w:val="000000"/>
          <w:sz w:val="24"/>
        </w:rPr>
        <w:t>N=8.4</w:t>
      </w:r>
      <w:r>
        <w:rPr>
          <w:rFonts w:ascii="SimSun" w:hAnsi="SimSun" w:eastAsia="SimSun"/>
          <w:b w:val="0"/>
          <w:i w:val="0"/>
          <w:color w:val="000000"/>
          <w:sz w:val="24"/>
        </w:rPr>
        <w:t xml:space="preserve"> 击</w:t>
      </w:r>
      <w:r>
        <w:rPr>
          <w:rFonts w:ascii="TimesNewRomanPSMT" w:hAnsi="TimesNewRomanPSMT" w:eastAsia="TimesNewRomanPSMT"/>
          <w:b w:val="0"/>
          <w:i w:val="0"/>
          <w:color w:val="000000"/>
          <w:sz w:val="24"/>
        </w:rPr>
        <w:t>/30cm</w:t>
      </w:r>
      <w:r>
        <w:rPr>
          <w:rFonts w:ascii="SimSun" w:hAnsi="SimSun" w:eastAsia="SimSun"/>
          <w:b w:val="0"/>
          <w:i w:val="0"/>
          <w:color w:val="000000"/>
          <w:sz w:val="24"/>
        </w:rPr>
        <w:t>。据</w:t>
      </w:r>
      <w:r>
        <w:rPr>
          <w:rFonts w:ascii="SimSun" w:hAnsi="SimSun" w:eastAsia="SimSun"/>
          <w:b w:val="0"/>
          <w:i w:val="0"/>
          <w:color w:val="000000"/>
          <w:sz w:val="24"/>
        </w:rPr>
        <w:t>室内试验，天然密度ρ</w:t>
      </w:r>
      <w:r>
        <w:rPr>
          <w:rFonts w:ascii="TimesNewRomanPSMT" w:hAnsi="TimesNewRomanPSMT" w:eastAsia="TimesNewRomanPSMT"/>
          <w:b w:val="0"/>
          <w:i w:val="0"/>
          <w:color w:val="000000"/>
          <w:sz w:val="24"/>
        </w:rPr>
        <w:t>=1.88</w:t>
      </w:r>
      <w:r>
        <w:rPr>
          <w:rFonts w:ascii="SimSun" w:hAnsi="SimSun" w:eastAsia="SimSun"/>
          <w:b w:val="0"/>
          <w:i w:val="0"/>
          <w:color w:val="000000"/>
          <w:sz w:val="24"/>
        </w:rPr>
        <w:t>～</w:t>
      </w:r>
      <w:r>
        <w:rPr>
          <w:rFonts w:ascii="TimesNewRomanPSMT" w:hAnsi="TimesNewRomanPSMT" w:eastAsia="TimesNewRomanPSMT"/>
          <w:b w:val="0"/>
          <w:i w:val="0"/>
          <w:color w:val="000000"/>
          <w:sz w:val="24"/>
        </w:rPr>
        <w:t>2.09g/cm</w:t>
      </w:r>
      <w:r>
        <w:rPr>
          <w:rFonts w:ascii="TimesNewRomanPSMT" w:hAnsi="TimesNewRomanPSMT" w:eastAsia="TimesNewRomanPSMT"/>
          <w:b w:val="0"/>
          <w:i w:val="0"/>
          <w:color w:val="000000"/>
          <w:sz w:val="16"/>
        </w:rPr>
        <w:t>3</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1.98g/cm</w:t>
      </w:r>
      <w:r>
        <w:rPr>
          <w:rFonts w:ascii="TimesNewRomanPSMT" w:hAnsi="TimesNewRomanPSMT" w:eastAsia="TimesNewRomanPSMT"/>
          <w:b w:val="0"/>
          <w:i w:val="0"/>
          <w:color w:val="000000"/>
          <w:sz w:val="16"/>
        </w:rPr>
        <w:t>3</w:t>
      </w:r>
      <w:r>
        <w:rPr>
          <w:rFonts w:ascii="SimSun" w:hAnsi="SimSun" w:eastAsia="SimSun"/>
          <w:b w:val="0"/>
          <w:i w:val="0"/>
          <w:color w:val="000000"/>
          <w:sz w:val="24"/>
        </w:rPr>
        <w:t>；天然含水量ω</w:t>
      </w:r>
      <w:r>
        <w:rPr>
          <w:rFonts w:ascii="TimesNewRomanPSMT" w:hAnsi="TimesNewRomanPSMT" w:eastAsia="TimesNewRomanPSMT"/>
          <w:b w:val="0"/>
          <w:i w:val="0"/>
          <w:color w:val="000000"/>
          <w:sz w:val="24"/>
        </w:rPr>
        <w:t>=17.9</w:t>
      </w:r>
      <w:r>
        <w:rPr>
          <w:rFonts w:ascii="SimSun" w:hAnsi="SimSun" w:eastAsia="SimSun"/>
          <w:b w:val="0"/>
          <w:i w:val="0"/>
          <w:color w:val="000000"/>
          <w:sz w:val="24"/>
        </w:rPr>
        <w:t>～</w:t>
      </w:r>
      <w:r>
        <w:rPr>
          <w:rFonts w:ascii="TimesNewRomanPSMT" w:hAnsi="TimesNewRomanPSMT" w:eastAsia="TimesNewRomanPSMT"/>
          <w:b w:val="0"/>
          <w:i w:val="0"/>
          <w:color w:val="000000"/>
          <w:sz w:val="24"/>
        </w:rPr>
        <w:t>30.5%</w:t>
      </w:r>
      <w:r>
        <w:rPr>
          <w:rFonts w:ascii="SimSun" w:hAnsi="SimSun" w:eastAsia="SimSun"/>
          <w:b w:val="0"/>
          <w:i w:val="0"/>
          <w:color w:val="000000"/>
          <w:sz w:val="24"/>
        </w:rPr>
        <w:t>，</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24.6%</w:t>
      </w:r>
      <w:r>
        <w:rPr>
          <w:rFonts w:ascii="SimSun" w:hAnsi="SimSun" w:eastAsia="SimSun"/>
          <w:b w:val="0"/>
          <w:i w:val="0"/>
          <w:color w:val="000000"/>
          <w:sz w:val="24"/>
        </w:rPr>
        <w:t>；天然孔隙比</w:t>
      </w:r>
      <w:r>
        <w:rPr>
          <w:rFonts w:ascii="TimesNewRomanPSMT" w:hAnsi="TimesNewRomanPSMT" w:eastAsia="TimesNewRomanPSMT"/>
          <w:b w:val="0"/>
          <w:i w:val="0"/>
          <w:color w:val="000000"/>
          <w:sz w:val="24"/>
        </w:rPr>
        <w:t>e=0.540</w:t>
      </w:r>
      <w:r>
        <w:rPr>
          <w:rFonts w:ascii="SimSun" w:hAnsi="SimSun" w:eastAsia="SimSun"/>
          <w:b w:val="0"/>
          <w:i w:val="0"/>
          <w:color w:val="000000"/>
          <w:sz w:val="24"/>
        </w:rPr>
        <w:t>～</w:t>
      </w:r>
      <w:r>
        <w:rPr>
          <w:rFonts w:ascii="TimesNewRomanPSMT" w:hAnsi="TimesNewRomanPSMT" w:eastAsia="TimesNewRomanPSMT"/>
          <w:b w:val="0"/>
          <w:i w:val="0"/>
          <w:color w:val="000000"/>
          <w:sz w:val="24"/>
        </w:rPr>
        <w:t>0.895</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0.716</w:t>
      </w:r>
      <w:r>
        <w:rPr>
          <w:rFonts w:ascii="SimSun" w:hAnsi="SimSun" w:eastAsia="SimSun"/>
          <w:b w:val="0"/>
          <w:i w:val="0"/>
          <w:color w:val="000000"/>
          <w:sz w:val="24"/>
        </w:rPr>
        <w:t>；液性指数</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L</w:t>
      </w:r>
      <w:r>
        <w:rPr>
          <w:rFonts w:ascii="TimesNewRomanPSMT" w:hAnsi="TimesNewRomanPSMT" w:eastAsia="TimesNewRomanPSMT"/>
          <w:b w:val="0"/>
          <w:i w:val="0"/>
          <w:color w:val="000000"/>
          <w:sz w:val="24"/>
        </w:rPr>
        <w:t>=0.21</w:t>
      </w:r>
      <w:r>
        <w:rPr>
          <w:rFonts w:ascii="SimSun" w:hAnsi="SimSun" w:eastAsia="SimSun"/>
          <w:b w:val="0"/>
          <w:i w:val="0"/>
          <w:color w:val="000000"/>
          <w:sz w:val="24"/>
        </w:rPr>
        <w:t>～</w:t>
      </w:r>
      <w:r>
        <w:rPr>
          <w:rFonts w:ascii="TimesNewRomanPSMT" w:hAnsi="TimesNewRomanPSMT" w:eastAsia="TimesNewRomanPSMT"/>
          <w:b w:val="0"/>
          <w:i w:val="0"/>
          <w:color w:val="000000"/>
          <w:sz w:val="24"/>
        </w:rPr>
        <w:t>0.72</w:t>
      </w:r>
      <w:r>
        <w:rPr>
          <w:rFonts w:ascii="SimSun" w:hAnsi="SimSun" w:eastAsia="SimSun"/>
          <w:b w:val="0"/>
          <w:i w:val="0"/>
          <w:color w:val="000000"/>
          <w:sz w:val="24"/>
        </w:rPr>
        <w:t>，</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0.37</w:t>
      </w:r>
      <w:r>
        <w:rPr>
          <w:rFonts w:ascii="SimSun" w:hAnsi="SimSun" w:eastAsia="SimSun"/>
          <w:b w:val="0"/>
          <w:i w:val="0"/>
          <w:color w:val="000000"/>
          <w:sz w:val="24"/>
        </w:rPr>
        <w:t>；压缩系数</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0.1</w:t>
      </w:r>
      <w:r>
        <w:rPr>
          <w:rFonts w:ascii="SimSun" w:hAnsi="SimSun" w:eastAsia="SimSun"/>
          <w:b w:val="0"/>
          <w:i w:val="0"/>
          <w:color w:val="000000"/>
          <w:sz w:val="12"/>
        </w:rPr>
        <w:t>～</w:t>
      </w:r>
      <w:r>
        <w:rPr>
          <w:rFonts w:ascii="TimesNewRomanPSMT" w:hAnsi="TimesNewRomanPSMT" w:eastAsia="TimesNewRomanPSMT"/>
          <w:b w:val="0"/>
          <w:i w:val="0"/>
          <w:color w:val="000000"/>
          <w:sz w:val="16"/>
        </w:rPr>
        <w:t>0.2</w:t>
      </w:r>
      <w:r>
        <w:rPr>
          <w:rFonts w:ascii="TimesNewRomanPSMT" w:hAnsi="TimesNewRomanPSMT" w:eastAsia="TimesNewRomanPSMT"/>
          <w:b w:val="0"/>
          <w:i w:val="0"/>
          <w:color w:val="000000"/>
          <w:sz w:val="24"/>
        </w:rPr>
        <w:t>=0.17</w:t>
      </w:r>
      <w:r>
        <w:rPr>
          <w:rFonts w:ascii="SimSun" w:hAnsi="SimSun" w:eastAsia="SimSun"/>
          <w:b w:val="0"/>
          <w:i w:val="0"/>
          <w:color w:val="000000"/>
          <w:sz w:val="24"/>
        </w:rPr>
        <w:t>～</w:t>
      </w:r>
      <w:r>
        <w:rPr>
          <w:rFonts w:ascii="TimesNewRomanPSMT" w:hAnsi="TimesNewRomanPSMT" w:eastAsia="TimesNewRomanPSMT"/>
          <w:b w:val="0"/>
          <w:i w:val="0"/>
          <w:color w:val="000000"/>
          <w:sz w:val="24"/>
        </w:rPr>
        <w:t>0.48MPa</w:t>
      </w:r>
      <w:r>
        <w:rPr>
          <w:rFonts w:ascii="TimesNewRomanPSMT" w:hAnsi="TimesNewRomanPSMT" w:eastAsia="TimesNewRomanPSMT"/>
          <w:b w:val="0"/>
          <w:i w:val="0"/>
          <w:color w:val="000000"/>
          <w:sz w:val="16"/>
        </w:rPr>
        <w:t>-1</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0.28MPa</w:t>
      </w:r>
      <w:r>
        <w:rPr>
          <w:rFonts w:ascii="TimesNewRomanPSMT" w:hAnsi="TimesNewRomanPSMT" w:eastAsia="TimesNewRomanPSMT"/>
          <w:b w:val="0"/>
          <w:i w:val="0"/>
          <w:color w:val="000000"/>
          <w:sz w:val="16"/>
        </w:rPr>
        <w:t>-1</w:t>
      </w:r>
      <w:r>
        <w:rPr>
          <w:rFonts w:ascii="SimSun" w:hAnsi="SimSun" w:eastAsia="SimSun"/>
          <w:b w:val="0"/>
          <w:i w:val="0"/>
          <w:color w:val="000000"/>
          <w:sz w:val="24"/>
        </w:rPr>
        <w:t>，属中压缩性土；</w:t>
      </w:r>
      <w:r>
        <w:rPr>
          <w:rFonts w:ascii="SimSun" w:hAnsi="SimSun" w:eastAsia="SimSun"/>
          <w:b w:val="0"/>
          <w:i w:val="0"/>
          <w:color w:val="000000"/>
          <w:sz w:val="24"/>
        </w:rPr>
        <w:t>压缩模量</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S</w:t>
      </w:r>
      <w:r>
        <w:rPr>
          <w:rFonts w:ascii="TimesNewRomanPSMT" w:hAnsi="TimesNewRomanPSMT" w:eastAsia="TimesNewRomanPSMT"/>
          <w:b w:val="0"/>
          <w:i w:val="0"/>
          <w:color w:val="000000"/>
          <w:sz w:val="24"/>
        </w:rPr>
        <w:t>=3.81</w:t>
      </w:r>
      <w:r>
        <w:rPr>
          <w:rFonts w:ascii="SimSun" w:hAnsi="SimSun" w:eastAsia="SimSun"/>
          <w:b w:val="0"/>
          <w:i w:val="0"/>
          <w:color w:val="000000"/>
          <w:sz w:val="24"/>
        </w:rPr>
        <w:t>～</w:t>
      </w:r>
      <w:r>
        <w:rPr>
          <w:rFonts w:ascii="TimesNewRomanPSMT" w:hAnsi="TimesNewRomanPSMT" w:eastAsia="TimesNewRomanPSMT"/>
          <w:b w:val="0"/>
          <w:i w:val="0"/>
          <w:color w:val="000000"/>
          <w:sz w:val="24"/>
        </w:rPr>
        <w:t>9.85MPa</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6.58MPa</w:t>
      </w:r>
      <w:r>
        <w:rPr>
          <w:rFonts w:ascii="SimSun" w:hAnsi="SimSun" w:eastAsia="SimSun"/>
          <w:b w:val="0"/>
          <w:i w:val="0"/>
          <w:color w:val="000000"/>
          <w:sz w:val="24"/>
        </w:rPr>
        <w:t>。</w:t>
      </w:r>
    </w:p>
    <w:p>
      <w:pPr>
        <w:autoSpaceDN w:val="0"/>
        <w:tabs>
          <w:tab w:pos="1524" w:val="left"/>
        </w:tabs>
        <w:autoSpaceDE w:val="0"/>
        <w:widowControl/>
        <w:spacing w:line="402" w:lineRule="exact" w:before="4" w:after="0"/>
        <w:ind w:left="1054" w:right="144" w:firstLine="0"/>
        <w:jc w:val="left"/>
      </w:pPr>
      <w:r>
        <w:tab/>
      </w:r>
      <w:r>
        <w:rPr>
          <w:rFonts w:ascii="TimesNewRomanPSMT" w:hAnsi="TimesNewRomanPSMT" w:eastAsia="TimesNewRomanPSMT"/>
          <w:b w:val="0"/>
          <w:i w:val="0"/>
          <w:color w:val="000000"/>
          <w:sz w:val="24"/>
        </w:rPr>
        <w:t>3.</w:t>
      </w:r>
      <w:r>
        <w:rPr>
          <w:rFonts w:ascii="SimHei" w:hAnsi="SimHei" w:eastAsia="SimHei"/>
          <w:b w:val="0"/>
          <w:i w:val="0"/>
          <w:color w:val="000000"/>
          <w:sz w:val="24"/>
        </w:rPr>
        <w:t xml:space="preserve">稍密卵石 </w:t>
      </w:r>
      <w:r>
        <w:br/>
      </w:r>
      <w:r>
        <w:tab/>
      </w:r>
      <w:r>
        <w:rPr>
          <w:rFonts w:ascii="SimSun" w:hAnsi="SimSun" w:eastAsia="SimSun"/>
          <w:b w:val="0"/>
          <w:i w:val="0"/>
          <w:color w:val="000000"/>
          <w:sz w:val="24"/>
        </w:rPr>
        <w:t>该层土颜色主要为浅灰色、褐灰色。土体潮湿～饱和，稍密。该层土的卵石粒径一</w:t>
      </w:r>
      <w:r>
        <w:rPr>
          <w:rFonts w:ascii="SimSun" w:hAnsi="SimSun" w:eastAsia="SimSun"/>
          <w:b w:val="0"/>
          <w:i w:val="0"/>
          <w:color w:val="000000"/>
          <w:sz w:val="24"/>
        </w:rPr>
        <w:t>般为</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8cm</w:t>
      </w:r>
      <w:r>
        <w:rPr>
          <w:rFonts w:ascii="SimSun" w:hAnsi="SimSun" w:eastAsia="SimSun"/>
          <w:b w:val="0"/>
          <w:i w:val="0"/>
          <w:color w:val="000000"/>
          <w:sz w:val="24"/>
        </w:rPr>
        <w:t>，大约占</w:t>
      </w:r>
      <w:r>
        <w:rPr>
          <w:rFonts w:ascii="TimesNewRomanPSMT" w:hAnsi="TimesNewRomanPSMT" w:eastAsia="TimesNewRomanPSMT"/>
          <w:b w:val="0"/>
          <w:i w:val="0"/>
          <w:color w:val="000000"/>
          <w:sz w:val="24"/>
        </w:rPr>
        <w:t>55%</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。主要由中、细砂及圆砾充填</w:t>
      </w:r>
      <w:r>
        <w:rPr>
          <w:rFonts w:ascii="SimSun" w:hAnsi="SimSun" w:eastAsia="SimSun"/>
          <w:b w:val="0"/>
          <w:i w:val="0"/>
          <w:color w:val="5B9BD4"/>
          <w:sz w:val="24"/>
        </w:rPr>
        <w:t>，</w:t>
      </w:r>
      <w:r>
        <w:rPr>
          <w:rFonts w:ascii="SimSun" w:hAnsi="SimSun" w:eastAsia="SimSun"/>
          <w:b w:val="0"/>
          <w:i w:val="0"/>
          <w:color w:val="000000"/>
          <w:sz w:val="24"/>
        </w:rPr>
        <w:t>由于该层土的土体主要</w:t>
      </w:r>
      <w:r>
        <w:rPr>
          <w:rFonts w:ascii="SimSun" w:hAnsi="SimSun" w:eastAsia="SimSun"/>
          <w:b w:val="0"/>
          <w:i w:val="0"/>
          <w:color w:val="000000"/>
          <w:sz w:val="24"/>
        </w:rPr>
        <w:t>由花岗岩、灰岩、石英砂岩及砂岩等组成，故具有较好的磨圆度，但是分选性较差。</w:t>
      </w:r>
    </w:p>
    <w:p>
      <w:pPr>
        <w:autoSpaceDN w:val="0"/>
        <w:tabs>
          <w:tab w:pos="1524" w:val="left"/>
        </w:tabs>
        <w:autoSpaceDE w:val="0"/>
        <w:widowControl/>
        <w:spacing w:line="398" w:lineRule="exact" w:before="26" w:after="0"/>
        <w:ind w:left="1054" w:right="144" w:firstLine="0"/>
        <w:jc w:val="left"/>
      </w:pPr>
      <w:r>
        <w:tab/>
      </w:r>
      <w:r>
        <w:rPr>
          <w:rFonts w:ascii="TimesNewRomanPSMT" w:hAnsi="TimesNewRomanPSMT" w:eastAsia="TimesNewRomanPSMT"/>
          <w:b w:val="0"/>
          <w:i w:val="0"/>
          <w:color w:val="000000"/>
          <w:sz w:val="24"/>
        </w:rPr>
        <w:t>4.</w:t>
      </w:r>
      <w:r>
        <w:rPr>
          <w:rFonts w:ascii="SimHei" w:hAnsi="SimHei" w:eastAsia="SimHei"/>
          <w:b w:val="0"/>
          <w:i w:val="0"/>
          <w:color w:val="000000"/>
          <w:sz w:val="24"/>
        </w:rPr>
        <w:t xml:space="preserve">中密卵石 </w:t>
      </w:r>
      <w:r>
        <w:br/>
      </w:r>
      <w:r>
        <w:tab/>
      </w:r>
      <w:r>
        <w:rPr>
          <w:rFonts w:ascii="SimSun" w:hAnsi="SimSun" w:eastAsia="SimSun"/>
          <w:b w:val="0"/>
          <w:i w:val="0"/>
          <w:color w:val="000000"/>
          <w:sz w:val="24"/>
        </w:rPr>
        <w:t>该层土颜色主要为褐灰色、浅灰色。土体卵石含量约占</w:t>
      </w:r>
      <w:r>
        <w:rPr>
          <w:rFonts w:ascii="TimesNewRomanPSMT" w:hAnsi="TimesNewRomanPSMT" w:eastAsia="TimesNewRomanPSMT"/>
          <w:b w:val="0"/>
          <w:i w:val="0"/>
          <w:color w:val="000000"/>
          <w:sz w:val="24"/>
        </w:rPr>
        <w:t>60%</w:t>
      </w:r>
      <w:r>
        <w:rPr>
          <w:rFonts w:ascii="SimSun" w:hAnsi="SimSun" w:eastAsia="SimSun"/>
          <w:b w:val="0"/>
          <w:i w:val="0"/>
          <w:color w:val="000000"/>
          <w:sz w:val="24"/>
        </w:rPr>
        <w:t>～</w:t>
      </w:r>
      <w:r>
        <w:rPr>
          <w:rFonts w:ascii="TimesNewRomanPSMT" w:hAnsi="TimesNewRomanPSMT" w:eastAsia="TimesNewRomanPSMT"/>
          <w:b w:val="0"/>
          <w:i w:val="0"/>
          <w:color w:val="000000"/>
          <w:sz w:val="24"/>
        </w:rPr>
        <w:t>70%</w:t>
      </w:r>
      <w:r>
        <w:rPr>
          <w:rFonts w:ascii="SimSun" w:hAnsi="SimSun" w:eastAsia="SimSun"/>
          <w:b w:val="0"/>
          <w:i w:val="0"/>
          <w:color w:val="000000"/>
          <w:sz w:val="24"/>
        </w:rPr>
        <w:t>，中密，局部稍</w:t>
      </w:r>
      <w:r>
        <w:rPr>
          <w:rFonts w:ascii="SimSun" w:hAnsi="SimSun" w:eastAsia="SimSun"/>
          <w:b w:val="0"/>
          <w:i w:val="0"/>
          <w:color w:val="000000"/>
          <w:sz w:val="24"/>
        </w:rPr>
        <w:t>密。</w:t>
      </w:r>
    </w:p>
    <w:p>
      <w:pPr>
        <w:autoSpaceDN w:val="0"/>
        <w:autoSpaceDE w:val="0"/>
        <w:widowControl/>
        <w:spacing w:line="376" w:lineRule="exact" w:before="376" w:after="0"/>
        <w:ind w:left="1054" w:right="0" w:firstLine="0"/>
        <w:jc w:val="left"/>
      </w:pPr>
      <w:r>
        <w:rPr>
          <w:rFonts w:ascii="TimesNewRomanPSMT" w:hAnsi="TimesNewRomanPSMT" w:eastAsia="TimesNewRomanPSMT"/>
          <w:b w:val="0"/>
          <w:i w:val="0"/>
          <w:color w:val="000000"/>
          <w:sz w:val="28"/>
        </w:rPr>
        <w:t>2.3.3</w:t>
      </w:r>
      <w:r>
        <w:rPr>
          <w:rFonts w:ascii="SimHei" w:hAnsi="SimHei" w:eastAsia="SimHei"/>
          <w:b w:val="0"/>
          <w:i w:val="0"/>
          <w:color w:val="000000"/>
          <w:sz w:val="28"/>
        </w:rPr>
        <w:t>建立地层模型</w:t>
      </w:r>
    </w:p>
    <w:p>
      <w:pPr>
        <w:autoSpaceDN w:val="0"/>
        <w:tabs>
          <w:tab w:pos="1524" w:val="left"/>
        </w:tabs>
        <w:autoSpaceDE w:val="0"/>
        <w:widowControl/>
        <w:spacing w:line="424" w:lineRule="exact" w:before="204" w:after="1330"/>
        <w:ind w:left="1054" w:right="144" w:firstLine="0"/>
        <w:jc w:val="left"/>
      </w:pPr>
      <w:r>
        <w:tab/>
      </w:r>
      <w:r>
        <w:rPr>
          <w:rFonts w:ascii="SimSun" w:hAnsi="SimSun" w:eastAsia="SimSun"/>
          <w:b w:val="0"/>
          <w:i w:val="0"/>
          <w:color w:val="000000"/>
          <w:sz w:val="24"/>
        </w:rPr>
        <w:t>为了较为真实地反映钢套筒在盾构接收过程中与岩土体和结构的相互作用，参考实</w:t>
      </w:r>
      <w:r>
        <w:rPr>
          <w:rFonts w:ascii="SimSun" w:hAnsi="SimSun" w:eastAsia="SimSun"/>
          <w:b w:val="0"/>
          <w:i w:val="0"/>
          <w:color w:val="000000"/>
          <w:sz w:val="24"/>
        </w:rPr>
        <w:t>际工程中接收井的尺寸建立盾构接收井模型。盾构接收井横断面尺寸如图</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137"/>
        <w:gridCol w:w="513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63" name="Picture 26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64" name="Picture 26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21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6159500</wp:posOffset>
            </wp:positionV>
            <wp:extent cx="4902200" cy="3213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4902200" cy="321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1976120</wp:posOffset>
            </wp:positionH>
            <wp:positionV relativeFrom="page">
              <wp:posOffset>943610</wp:posOffset>
            </wp:positionV>
            <wp:extent cx="3606800" cy="3927201"/>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606800" cy="3927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4533900</wp:posOffset>
            </wp:positionV>
            <wp:extent cx="63500" cy="508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4305300</wp:posOffset>
            </wp:positionV>
            <wp:extent cx="508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4114800</wp:posOffset>
            </wp:positionV>
            <wp:extent cx="2108200" cy="2413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2108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4114800</wp:posOffset>
            </wp:positionV>
            <wp:extent cx="88900" cy="2413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4305300</wp:posOffset>
            </wp:positionV>
            <wp:extent cx="50800" cy="508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2946400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2603500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2438400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2514600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3568700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3073400</wp:posOffset>
            </wp:positionV>
            <wp:extent cx="749300" cy="7493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749300" cy="74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2946400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2921000</wp:posOffset>
            </wp:positionV>
            <wp:extent cx="723900" cy="7366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239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2679700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1943100</wp:posOffset>
            </wp:positionV>
            <wp:extent cx="63500" cy="635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3568700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3073400</wp:posOffset>
            </wp:positionV>
            <wp:extent cx="749300" cy="7493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749300" cy="74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2946400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2921000</wp:posOffset>
            </wp:positionV>
            <wp:extent cx="723900" cy="7366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239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2679700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1943100</wp:posOffset>
            </wp:positionV>
            <wp:extent cx="63500" cy="635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1054100</wp:posOffset>
            </wp:positionV>
            <wp:extent cx="2108200" cy="29337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2108200" cy="29337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15</w:t>
      </w:r>
      <w:r>
        <w:rPr>
          <w:rFonts w:ascii="SimHei" w:hAnsi="SimHei" w:eastAsia="SimHei"/>
          <w:b w:val="0"/>
          <w:i w:val="0"/>
          <w:color w:val="000000"/>
          <w:sz w:val="24"/>
        </w:rPr>
        <w:t xml:space="preserve">页 </w:t>
      </w:r>
    </w:p>
    <w:p>
      <w:pPr>
        <w:autoSpaceDN w:val="0"/>
        <w:autoSpaceDE w:val="0"/>
        <w:widowControl/>
        <w:spacing w:line="234" w:lineRule="exact" w:before="6646" w:after="0"/>
        <w:ind w:left="0" w:right="25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2-7 </w:t>
      </w:r>
      <w:r>
        <w:rPr>
          <w:rFonts w:ascii="SimHei" w:hAnsi="SimHei" w:eastAsia="SimHei"/>
          <w:b w:val="0"/>
          <w:i w:val="0"/>
          <w:color w:val="000000"/>
          <w:sz w:val="21"/>
        </w:rPr>
        <w:t>盾构接收井横断面尺寸图（单位：</w:t>
      </w:r>
      <w:r>
        <w:rPr>
          <w:rFonts w:ascii="TimesNewRomanPSMT" w:hAnsi="TimesNewRomanPSMT" w:eastAsia="TimesNewRomanPSMT"/>
          <w:b w:val="0"/>
          <w:i w:val="0"/>
          <w:color w:val="000000"/>
          <w:sz w:val="21"/>
        </w:rPr>
        <w:t>m</w:t>
      </w:r>
      <w:r>
        <w:rPr>
          <w:rFonts w:ascii="SimHei" w:hAnsi="SimHei" w:eastAsia="SimHei"/>
          <w:b w:val="0"/>
          <w:i w:val="0"/>
          <w:color w:val="000000"/>
          <w:sz w:val="21"/>
        </w:rPr>
        <w:t>）</w:t>
      </w:r>
    </w:p>
    <w:p>
      <w:pPr>
        <w:autoSpaceDN w:val="0"/>
        <w:autoSpaceDE w:val="0"/>
        <w:widowControl/>
        <w:spacing w:line="266" w:lineRule="exact" w:before="198" w:after="0"/>
        <w:ind w:left="1524" w:right="0" w:firstLine="0"/>
        <w:jc w:val="left"/>
      </w:pPr>
      <w:r>
        <w:rPr>
          <w:rFonts w:ascii="SimSun" w:hAnsi="SimSun" w:eastAsia="SimSun"/>
          <w:b w:val="0"/>
          <w:i w:val="0"/>
          <w:color w:val="000000"/>
          <w:sz w:val="24"/>
        </w:rPr>
        <w:t>根据圣维南原理，在满足既定边界条件的情况下，模型尺寸取隧道直径的</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倍能</w:t>
      </w:r>
    </w:p>
    <w:p>
      <w:pPr>
        <w:autoSpaceDN w:val="0"/>
        <w:autoSpaceDE w:val="0"/>
        <w:widowControl/>
        <w:spacing w:line="286" w:lineRule="exact" w:before="122" w:after="0"/>
        <w:ind w:left="1054" w:right="0" w:firstLine="0"/>
        <w:jc w:val="left"/>
      </w:pPr>
      <w:r>
        <w:rPr>
          <w:rFonts w:ascii="SimSun" w:hAnsi="SimSun" w:eastAsia="SimSun"/>
          <w:b w:val="0"/>
          <w:i w:val="0"/>
          <w:color w:val="000000"/>
          <w:sz w:val="24"/>
        </w:rPr>
        <w:t>够最大程度地减轻边界效应的影响</w:t>
      </w:r>
      <w:r>
        <w:rPr>
          <w:rFonts w:ascii="TimesNewRomanPSMT" w:hAnsi="TimesNewRomanPSMT" w:eastAsia="TimesNewRomanPSMT"/>
          <w:b w:val="0"/>
          <w:i w:val="0"/>
          <w:color w:val="000000"/>
          <w:sz w:val="16"/>
        </w:rPr>
        <w:t>[52]</w:t>
      </w:r>
      <w:r>
        <w:rPr>
          <w:rFonts w:ascii="SimSun" w:hAnsi="SimSun" w:eastAsia="SimSun"/>
          <w:b w:val="0"/>
          <w:i w:val="0"/>
          <w:color w:val="000000"/>
          <w:sz w:val="24"/>
        </w:rPr>
        <w:t>。故整个模型的左右边界取</w:t>
      </w:r>
      <w:r>
        <w:rPr>
          <w:rFonts w:ascii="TimesNewRomanPSMT" w:hAnsi="TimesNewRomanPSMT" w:eastAsia="TimesNewRomanPSMT"/>
          <w:b w:val="0"/>
          <w:i w:val="0"/>
          <w:color w:val="000000"/>
          <w:sz w:val="24"/>
        </w:rPr>
        <w:t>5</w:t>
      </w:r>
      <w:r>
        <w:rPr>
          <w:rFonts w:ascii="SimSun" w:hAnsi="SimSun" w:eastAsia="SimSun"/>
          <w:b w:val="0"/>
          <w:i w:val="0"/>
          <w:color w:val="000000"/>
          <w:sz w:val="24"/>
        </w:rPr>
        <w:t>倍洞径，约为</w:t>
      </w:r>
      <w:r>
        <w:rPr>
          <w:rFonts w:ascii="TimesNewRomanPSMT" w:hAnsi="TimesNewRomanPSMT" w:eastAsia="TimesNewRomanPSMT"/>
          <w:b w:val="0"/>
          <w:i w:val="0"/>
          <w:color w:val="000000"/>
          <w:sz w:val="24"/>
        </w:rPr>
        <w:t>36.55m</w:t>
      </w:r>
      <w:r>
        <w:rPr>
          <w:rFonts w:ascii="SimSun" w:hAnsi="SimSun" w:eastAsia="SimSun"/>
          <w:b w:val="0"/>
          <w:i w:val="0"/>
          <w:color w:val="000000"/>
          <w:sz w:val="24"/>
        </w:rPr>
        <w:t>；</w:t>
      </w:r>
    </w:p>
    <w:p>
      <w:pPr>
        <w:autoSpaceDN w:val="0"/>
        <w:autoSpaceDE w:val="0"/>
        <w:widowControl/>
        <w:spacing w:line="266" w:lineRule="exact" w:before="140" w:after="0"/>
        <w:ind w:left="1054" w:right="0" w:firstLine="0"/>
        <w:jc w:val="left"/>
      </w:pPr>
      <w:r>
        <w:rPr>
          <w:rFonts w:ascii="SimSun" w:hAnsi="SimSun" w:eastAsia="SimSun"/>
          <w:b w:val="0"/>
          <w:i w:val="0"/>
          <w:color w:val="000000"/>
          <w:sz w:val="24"/>
        </w:rPr>
        <w:t>底部边界距离接收井的底板</w:t>
      </w:r>
      <w:r>
        <w:rPr>
          <w:rFonts w:ascii="TimesNewRomanPSMT" w:hAnsi="TimesNewRomanPSMT" w:eastAsia="TimesNewRomanPSMT"/>
          <w:b w:val="0"/>
          <w:i w:val="0"/>
          <w:color w:val="000000"/>
          <w:sz w:val="24"/>
        </w:rPr>
        <w:t>38.68m</w:t>
      </w:r>
      <w:r>
        <w:rPr>
          <w:rFonts w:ascii="SimSun" w:hAnsi="SimSun" w:eastAsia="SimSun"/>
          <w:b w:val="0"/>
          <w:i w:val="0"/>
          <w:color w:val="000000"/>
          <w:sz w:val="24"/>
        </w:rPr>
        <w:t>，模型的整体结构尺寸图如图</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w:t>
      </w:r>
    </w:p>
    <w:p>
      <w:pPr>
        <w:autoSpaceDN w:val="0"/>
        <w:autoSpaceDE w:val="0"/>
        <w:widowControl/>
        <w:spacing w:line="185" w:lineRule="auto" w:before="360" w:after="0"/>
        <w:ind w:left="1462" w:right="0" w:firstLine="0"/>
        <w:jc w:val="left"/>
      </w:pPr>
      <w:r>
        <w:rPr>
          <w:w w:val="101.91598733266194"/>
          <w:rFonts w:ascii="SimSun" w:hAnsi="SimSun" w:eastAsia="SimSun"/>
          <w:b w:val="0"/>
          <w:i w:val="0"/>
          <w:color w:val="000000"/>
          <w:sz w:val="12"/>
        </w:rPr>
        <w:t>杂填土层</w:t>
      </w:r>
    </w:p>
    <w:p>
      <w:pPr>
        <w:autoSpaceDN w:val="0"/>
        <w:autoSpaceDE w:val="0"/>
        <w:widowControl/>
        <w:spacing w:line="185" w:lineRule="auto" w:before="76" w:after="100"/>
        <w:ind w:left="1352" w:right="0" w:firstLine="0"/>
        <w:jc w:val="left"/>
      </w:pPr>
      <w:r>
        <w:rPr>
          <w:w w:val="101.91598733266194"/>
          <w:rFonts w:ascii="SimSun" w:hAnsi="SimSun" w:eastAsia="SimSun"/>
          <w:b w:val="0"/>
          <w:i w:val="0"/>
          <w:color w:val="000000"/>
          <w:sz w:val="12"/>
        </w:rPr>
        <w:t>粉质黏土层</w:t>
      </w:r>
    </w:p>
    <w:tbl>
      <w:tblPr>
        <w:tblW w:type="auto" w:w="0"/>
        <w:tblLayout w:type="fixed"/>
        <w:tblLook w:firstColumn="1" w:firstRow="1" w:lastColumn="0" w:lastRow="0" w:noHBand="0" w:noVBand="1" w:val="04A0"/>
        <w:tblInd w:w="660.0" w:type="dxa"/>
      </w:tblPr>
      <w:tblGrid>
        <w:gridCol w:w="1451"/>
        <w:gridCol w:w="1451"/>
        <w:gridCol w:w="1451"/>
        <w:gridCol w:w="1451"/>
        <w:gridCol w:w="1451"/>
        <w:gridCol w:w="1451"/>
        <w:gridCol w:w="1451"/>
      </w:tblGrid>
      <w:tr>
        <w:trPr>
          <w:trHeight w:hRule="exact" w:val="546"/>
        </w:trPr>
        <w:tc>
          <w:tcPr>
            <w:tcW w:type="dxa" w:w="2060"/>
            <w:tcBorders/>
            <w:tcMar>
              <w:start w:w="0" w:type="dxa"/>
              <w:end w:w="0" w:type="dxa"/>
            </w:tcMar>
          </w:tcPr>
          <w:p>
            <w:pPr>
              <w:autoSpaceDN w:val="0"/>
              <w:autoSpaceDE w:val="0"/>
              <w:widowControl/>
              <w:spacing w:line="185" w:lineRule="auto" w:before="158" w:after="0"/>
              <w:ind w:left="0" w:right="766" w:firstLine="0"/>
              <w:jc w:val="right"/>
            </w:pPr>
            <w:r>
              <w:rPr>
                <w:w w:val="101.91598733266194"/>
                <w:rFonts w:ascii="SimSun" w:hAnsi="SimSun" w:eastAsia="SimSun"/>
                <w:b w:val="0"/>
                <w:i w:val="0"/>
                <w:color w:val="000000"/>
                <w:sz w:val="12"/>
              </w:rPr>
              <w:t>稍密卵石层</w:t>
            </w:r>
          </w:p>
        </w:tc>
        <w:tc>
          <w:tcPr>
            <w:tcW w:type="dxa" w:w="1800"/>
            <w:tcBorders/>
            <w:tcMar>
              <w:start w:w="0" w:type="dxa"/>
              <w:end w:w="0" w:type="dxa"/>
            </w:tcMar>
          </w:tcPr>
          <w:p>
            <w:pPr>
              <w:autoSpaceDN w:val="0"/>
              <w:autoSpaceDE w:val="0"/>
              <w:widowControl/>
              <w:spacing w:line="252" w:lineRule="exact" w:before="172" w:after="0"/>
              <w:ind w:left="0" w:right="574" w:firstLine="0"/>
              <w:jc w:val="right"/>
            </w:pPr>
            <w:r>
              <w:rPr>
                <w:rFonts w:ascii="TimesNewRomanPSMT" w:hAnsi="TimesNewRomanPSMT" w:eastAsia="TimesNewRomanPSMT"/>
                <w:b w:val="0"/>
                <w:i w:val="0"/>
                <w:color w:val="000000"/>
                <w:sz w:val="19"/>
              </w:rPr>
              <w:t>32.23</w:t>
            </w:r>
          </w:p>
        </w:tc>
        <w:tc>
          <w:tcPr>
            <w:tcW w:type="dxa" w:w="1080"/>
            <w:tcBorders/>
            <w:tcMar>
              <w:start w:w="0" w:type="dxa"/>
              <w:end w:w="0" w:type="dxa"/>
            </w:tcMar>
          </w:tcPr>
          <w:p>
            <w:pPr>
              <w:autoSpaceDN w:val="0"/>
              <w:autoSpaceDE w:val="0"/>
              <w:widowControl/>
              <w:spacing w:line="252" w:lineRule="exact" w:before="172" w:after="0"/>
              <w:ind w:left="0" w:right="140" w:firstLine="0"/>
              <w:jc w:val="right"/>
            </w:pPr>
            <w:r>
              <w:rPr>
                <w:rFonts w:ascii="TimesNewRomanPSMT" w:hAnsi="TimesNewRomanPSMT" w:eastAsia="TimesNewRomanPSMT"/>
                <w:b w:val="0"/>
                <w:i w:val="0"/>
                <w:color w:val="000000"/>
                <w:sz w:val="19"/>
              </w:rPr>
              <w:t>4.32</w:t>
            </w:r>
          </w:p>
        </w:tc>
        <w:tc>
          <w:tcPr>
            <w:tcW w:type="dxa" w:w="520"/>
            <w:tcBorders/>
            <w:tcMar>
              <w:start w:w="0" w:type="dxa"/>
              <w:end w:w="0" w:type="dxa"/>
            </w:tcMar>
          </w:tcPr>
          <w:p>
            <w:pPr>
              <w:autoSpaceDN w:val="0"/>
              <w:autoSpaceDE w:val="0"/>
              <w:widowControl/>
              <w:spacing w:line="252" w:lineRule="exact" w:before="172" w:after="0"/>
              <w:ind w:left="0" w:right="0" w:firstLine="0"/>
              <w:jc w:val="center"/>
            </w:pPr>
            <w:r>
              <w:rPr>
                <w:rFonts w:ascii="TimesNewRomanPSMT" w:hAnsi="TimesNewRomanPSMT" w:eastAsia="TimesNewRomanPSMT"/>
                <w:b w:val="0"/>
                <w:i w:val="0"/>
                <w:color w:val="000000"/>
                <w:sz w:val="19"/>
              </w:rPr>
              <w:t>6.9</w:t>
            </w:r>
          </w:p>
        </w:tc>
        <w:tc>
          <w:tcPr>
            <w:tcW w:type="dxa" w:w="1080"/>
            <w:tcBorders/>
            <w:tcMar>
              <w:start w:w="0" w:type="dxa"/>
              <w:end w:w="0" w:type="dxa"/>
            </w:tcMar>
          </w:tcPr>
          <w:p>
            <w:pPr>
              <w:autoSpaceDN w:val="0"/>
              <w:autoSpaceDE w:val="0"/>
              <w:widowControl/>
              <w:spacing w:line="252" w:lineRule="exact" w:before="172" w:after="0"/>
              <w:ind w:left="168" w:right="0" w:firstLine="0"/>
              <w:jc w:val="left"/>
            </w:pPr>
            <w:r>
              <w:rPr>
                <w:rFonts w:ascii="TimesNewRomanPSMT" w:hAnsi="TimesNewRomanPSMT" w:eastAsia="TimesNewRomanPSMT"/>
                <w:b w:val="0"/>
                <w:i w:val="0"/>
                <w:color w:val="000000"/>
                <w:sz w:val="19"/>
              </w:rPr>
              <w:t>4.32</w:t>
            </w:r>
          </w:p>
        </w:tc>
        <w:tc>
          <w:tcPr>
            <w:tcW w:type="dxa" w:w="1600"/>
            <w:tcBorders/>
            <w:tcMar>
              <w:start w:w="0" w:type="dxa"/>
              <w:end w:w="0" w:type="dxa"/>
            </w:tcMar>
          </w:tcPr>
          <w:p>
            <w:pPr>
              <w:autoSpaceDN w:val="0"/>
              <w:autoSpaceDE w:val="0"/>
              <w:widowControl/>
              <w:spacing w:line="252" w:lineRule="exact" w:before="172" w:after="0"/>
              <w:ind w:left="0" w:right="0" w:firstLine="0"/>
              <w:jc w:val="center"/>
            </w:pPr>
            <w:r>
              <w:rPr>
                <w:rFonts w:ascii="TimesNewRomanPSMT" w:hAnsi="TimesNewRomanPSMT" w:eastAsia="TimesNewRomanPSMT"/>
                <w:b w:val="0"/>
                <w:i w:val="0"/>
                <w:color w:val="000000"/>
                <w:sz w:val="19"/>
              </w:rPr>
              <w:t>32.23</w:t>
            </w:r>
          </w:p>
        </w:tc>
        <w:tc>
          <w:tcPr>
            <w:tcW w:type="dxa" w:w="1080"/>
            <w:tcBorders/>
            <w:tcMar>
              <w:start w:w="0" w:type="dxa"/>
              <w:end w:w="0" w:type="dxa"/>
            </w:tcMar>
            <w:textDirection w:val="btLr"/>
          </w:tcPr>
          <w:p>
            <w:pPr>
              <w:autoSpaceDN w:val="0"/>
              <w:autoSpaceDE w:val="0"/>
              <w:widowControl/>
              <w:spacing w:line="252" w:lineRule="exact" w:before="574" w:after="0"/>
              <w:ind w:left="0" w:right="0" w:firstLine="0"/>
              <w:jc w:val="center"/>
            </w:pPr>
            <w:r>
              <w:rPr>
                <w:rFonts w:ascii="TimesNewRomanPSMT" w:hAnsi="TimesNewRomanPSMT" w:eastAsia="TimesNewRomanPSMT"/>
                <w:b w:val="0"/>
                <w:i w:val="0"/>
                <w:color w:val="000000"/>
                <w:sz w:val="19"/>
              </w:rPr>
              <w:t>20.22</w:t>
            </w:r>
          </w:p>
        </w:tc>
      </w:tr>
    </w:tbl>
    <w:p>
      <w:pPr>
        <w:autoSpaceDN w:val="0"/>
        <w:autoSpaceDE w:val="0"/>
        <w:widowControl/>
        <w:spacing w:line="185" w:lineRule="auto" w:before="372" w:after="0"/>
        <w:ind w:left="1320" w:right="0" w:firstLine="0"/>
        <w:jc w:val="left"/>
      </w:pPr>
      <w:r>
        <w:rPr>
          <w:w w:val="101.91598733266194"/>
          <w:rFonts w:ascii="SimSun" w:hAnsi="SimSun" w:eastAsia="SimSun"/>
          <w:b w:val="0"/>
          <w:i w:val="0"/>
          <w:color w:val="000000"/>
          <w:sz w:val="12"/>
        </w:rPr>
        <w:t>中密卵石层</w:t>
      </w:r>
    </w:p>
    <w:p>
      <w:pPr>
        <w:autoSpaceDN w:val="0"/>
        <w:autoSpaceDE w:val="0"/>
        <w:widowControl/>
        <w:spacing w:line="252" w:lineRule="exact" w:before="1538" w:after="0"/>
        <w:ind w:left="3376" w:right="0" w:firstLine="0"/>
        <w:jc w:val="left"/>
      </w:pPr>
      <w:r>
        <w:rPr>
          <w:rFonts w:ascii="TimesNewRomanPSMT" w:hAnsi="TimesNewRomanPSMT" w:eastAsia="TimesNewRomanPSMT"/>
          <w:b w:val="0"/>
          <w:i w:val="0"/>
          <w:color w:val="000000"/>
          <w:sz w:val="19"/>
        </w:rPr>
        <w:t>38.68</w:t>
      </w:r>
    </w:p>
    <w:p>
      <w:pPr>
        <w:autoSpaceDN w:val="0"/>
        <w:autoSpaceDE w:val="0"/>
        <w:widowControl/>
        <w:spacing w:line="234" w:lineRule="exact" w:before="1956" w:after="240"/>
        <w:ind w:left="0" w:right="308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2-8 </w:t>
      </w:r>
      <w:r>
        <w:rPr>
          <w:rFonts w:ascii="SimHei" w:hAnsi="SimHei" w:eastAsia="SimHei"/>
          <w:b w:val="0"/>
          <w:i w:val="0"/>
          <w:color w:val="000000"/>
          <w:sz w:val="21"/>
        </w:rPr>
        <w:t>模型几何边界（单位：</w:t>
      </w:r>
      <w:r>
        <w:rPr>
          <w:rFonts w:ascii="TimesNewRomanPSMT" w:hAnsi="TimesNewRomanPSMT" w:eastAsia="TimesNewRomanPSMT"/>
          <w:b w:val="0"/>
          <w:i w:val="0"/>
          <w:color w:val="000000"/>
          <w:sz w:val="21"/>
        </w:rPr>
        <w:t>m</w:t>
      </w:r>
      <w:r>
        <w:rPr>
          <w:rFonts w:ascii="SimHei" w:hAnsi="SimHei" w:eastAsia="SimHei"/>
          <w:b w:val="0"/>
          <w:i w:val="0"/>
          <w:color w:val="000000"/>
          <w:sz w:val="21"/>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65" name="Picture 26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66" name="Picture 26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2418080</wp:posOffset>
            </wp:positionH>
            <wp:positionV relativeFrom="page">
              <wp:posOffset>1775460</wp:posOffset>
            </wp:positionV>
            <wp:extent cx="2724149" cy="2564842"/>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724149" cy="25648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1676400</wp:posOffset>
            </wp:positionV>
            <wp:extent cx="2540000" cy="26289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540000" cy="2628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16</w:t>
      </w:r>
      <w:r>
        <w:rPr>
          <w:rFonts w:ascii="SimHei" w:hAnsi="SimHei" w:eastAsia="SimHei"/>
          <w:b w:val="0"/>
          <w:i w:val="0"/>
          <w:color w:val="000000"/>
          <w:sz w:val="24"/>
        </w:rPr>
        <w:t xml:space="preserve">页 </w:t>
      </w:r>
    </w:p>
    <w:p>
      <w:pPr>
        <w:autoSpaceDN w:val="0"/>
        <w:autoSpaceDE w:val="0"/>
        <w:widowControl/>
        <w:spacing w:line="408" w:lineRule="exact" w:before="252" w:after="82"/>
        <w:ind w:left="1054" w:right="0" w:firstLine="470"/>
        <w:jc w:val="left"/>
      </w:pPr>
      <w:r>
        <w:rPr>
          <w:rFonts w:ascii="SimSun" w:hAnsi="SimSun" w:eastAsia="SimSun"/>
          <w:b w:val="0"/>
          <w:i w:val="0"/>
          <w:color w:val="000000"/>
          <w:sz w:val="24"/>
        </w:rPr>
        <w:t>按照盾构接收井以及几何边界的尺寸，使用</w:t>
      </w:r>
      <w:r>
        <w:rPr>
          <w:rFonts w:ascii="TimesNewRomanPSMT" w:hAnsi="TimesNewRomanPSMT" w:eastAsia="TimesNewRomanPSMT"/>
          <w:b w:val="0"/>
          <w:i w:val="0"/>
          <w:color w:val="000000"/>
          <w:sz w:val="24"/>
        </w:rPr>
        <w:t>ANSYS</w:t>
      </w:r>
      <w:r>
        <w:rPr>
          <w:rFonts w:ascii="SimSun" w:hAnsi="SimSun" w:eastAsia="SimSun"/>
          <w:b w:val="0"/>
          <w:i w:val="0"/>
          <w:color w:val="000000"/>
          <w:sz w:val="24"/>
        </w:rPr>
        <w:t xml:space="preserve"> 有限元软件建立数值模型。整</w:t>
      </w:r>
      <w:r>
        <w:rPr>
          <w:rFonts w:ascii="SimSun" w:hAnsi="SimSun" w:eastAsia="SimSun"/>
          <w:b w:val="0"/>
          <w:i w:val="0"/>
          <w:color w:val="000000"/>
          <w:sz w:val="24"/>
        </w:rPr>
        <w:t>个盾构接收钢套筒数值模型共计</w:t>
      </w:r>
      <w:r>
        <w:rPr>
          <w:rFonts w:ascii="TimesNewRomanPSMT" w:hAnsi="TimesNewRomanPSMT" w:eastAsia="TimesNewRomanPSMT"/>
          <w:b w:val="0"/>
          <w:i w:val="0"/>
          <w:color w:val="000000"/>
          <w:sz w:val="24"/>
        </w:rPr>
        <w:t>290322</w:t>
      </w:r>
      <w:r>
        <w:rPr>
          <w:rFonts w:ascii="SimSun" w:hAnsi="SimSun" w:eastAsia="SimSun"/>
          <w:b w:val="0"/>
          <w:i w:val="0"/>
          <w:color w:val="000000"/>
          <w:sz w:val="24"/>
        </w:rPr>
        <w:t xml:space="preserve"> 个节点，</w:t>
      </w:r>
      <w:r>
        <w:rPr>
          <w:rFonts w:ascii="TimesNewRomanPSMT" w:hAnsi="TimesNewRomanPSMT" w:eastAsia="TimesNewRomanPSMT"/>
          <w:b w:val="0"/>
          <w:i w:val="0"/>
          <w:color w:val="000000"/>
          <w:sz w:val="24"/>
        </w:rPr>
        <w:t>277452</w:t>
      </w:r>
      <w:r>
        <w:rPr>
          <w:rFonts w:ascii="SimSun" w:hAnsi="SimSun" w:eastAsia="SimSun"/>
          <w:b w:val="0"/>
          <w:i w:val="0"/>
          <w:color w:val="000000"/>
          <w:sz w:val="24"/>
        </w:rPr>
        <w:t xml:space="preserve"> 个网格。盾构接收钢套筒数值</w:t>
      </w:r>
    </w:p>
    <w:tbl>
      <w:tblPr>
        <w:tblW w:type="auto" w:w="0"/>
        <w:tblLayout w:type="fixed"/>
        <w:tblLook w:firstColumn="1" w:firstRow="1" w:lastColumn="0" w:lastRow="0" w:noHBand="0" w:noVBand="1" w:val="04A0"/>
        <w:tblInd w:w="520.0" w:type="dxa"/>
      </w:tblPr>
      <w:tblGrid>
        <w:gridCol w:w="2538"/>
        <w:gridCol w:w="2538"/>
        <w:gridCol w:w="2538"/>
        <w:gridCol w:w="2538"/>
      </w:tblGrid>
      <w:tr>
        <w:trPr>
          <w:trHeight w:hRule="exact" w:val="974"/>
        </w:trPr>
        <w:tc>
          <w:tcPr>
            <w:tcW w:type="dxa" w:w="2820"/>
            <w:tcBorders/>
            <w:tcMar>
              <w:start w:w="0" w:type="dxa"/>
              <w:end w:w="0" w:type="dxa"/>
            </w:tcMar>
          </w:tcPr>
          <w:p>
            <w:pPr>
              <w:autoSpaceDN w:val="0"/>
              <w:autoSpaceDE w:val="0"/>
              <w:widowControl/>
              <w:spacing w:line="266" w:lineRule="exact" w:before="60" w:after="0"/>
              <w:ind w:left="534" w:right="0" w:firstLine="0"/>
              <w:jc w:val="left"/>
            </w:pPr>
            <w:r>
              <w:rPr>
                <w:rFonts w:ascii="SimSun" w:hAnsi="SimSun" w:eastAsia="SimSun"/>
                <w:b w:val="0"/>
                <w:i w:val="0"/>
                <w:color w:val="000000"/>
                <w:sz w:val="24"/>
              </w:rPr>
              <w:t>模型如图</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w:t>
            </w:r>
          </w:p>
        </w:tc>
        <w:tc>
          <w:tcPr>
            <w:tcW w:type="dxa" w:w="500"/>
            <w:tcBorders/>
            <w:tcMar>
              <w:start w:w="0" w:type="dxa"/>
              <w:end w:w="0" w:type="dxa"/>
            </w:tcMar>
          </w:tcPr>
          <w:p>
            <w:pPr>
              <w:autoSpaceDN w:val="0"/>
              <w:autoSpaceDE w:val="0"/>
              <w:widowControl/>
              <w:spacing w:line="240" w:lineRule="exact" w:before="674" w:after="0"/>
              <w:ind w:left="0" w:right="102" w:firstLine="0"/>
              <w:jc w:val="right"/>
            </w:pPr>
            <w:r>
              <w:rPr>
                <w:rFonts w:ascii="TimesNewRomanPSMT" w:hAnsi="TimesNewRomanPSMT" w:eastAsia="TimesNewRomanPSMT"/>
                <w:b w:val="0"/>
                <w:i w:val="0"/>
                <w:color w:val="EC7C30"/>
                <w:sz w:val="18"/>
              </w:rPr>
              <w:t xml:space="preserve">Y </w:t>
            </w:r>
          </w:p>
        </w:tc>
        <w:tc>
          <w:tcPr>
            <w:tcW w:type="dxa" w:w="420"/>
            <w:tcBorders/>
            <w:tcMar>
              <w:start w:w="0" w:type="dxa"/>
              <w:end w:w="0" w:type="dxa"/>
            </w:tcMar>
          </w:tcPr>
          <w:p>
            <w:pPr>
              <w:autoSpaceDN w:val="0"/>
              <w:autoSpaceDE w:val="0"/>
              <w:widowControl/>
              <w:spacing w:line="240" w:lineRule="exact" w:before="126" w:after="0"/>
              <w:ind w:left="0" w:right="0" w:firstLine="0"/>
              <w:jc w:val="center"/>
            </w:pPr>
            <w:r>
              <w:rPr>
                <w:rFonts w:ascii="TimesNewRomanPSMT" w:hAnsi="TimesNewRomanPSMT" w:eastAsia="TimesNewRomanPSMT"/>
                <w:b w:val="0"/>
                <w:i w:val="0"/>
                <w:color w:val="5B9BD4"/>
                <w:sz w:val="18"/>
              </w:rPr>
              <w:t xml:space="preserve">Z </w:t>
            </w:r>
          </w:p>
        </w:tc>
        <w:tc>
          <w:tcPr>
            <w:tcW w:type="dxa" w:w="3100"/>
            <w:tcBorders/>
            <w:tcMar>
              <w:start w:w="0" w:type="dxa"/>
              <w:end w:w="0" w:type="dxa"/>
            </w:tcMar>
          </w:tcPr>
          <w:p>
            <w:pPr>
              <w:autoSpaceDN w:val="0"/>
              <w:autoSpaceDE w:val="0"/>
              <w:widowControl/>
              <w:spacing w:line="240" w:lineRule="exact" w:before="650" w:after="0"/>
              <w:ind w:left="132" w:right="0" w:firstLine="0"/>
              <w:jc w:val="left"/>
            </w:pPr>
            <w:r>
              <w:rPr>
                <w:rFonts w:ascii="TimesNewRomanPSMT" w:hAnsi="TimesNewRomanPSMT" w:eastAsia="TimesNewRomanPSMT"/>
                <w:b w:val="0"/>
                <w:i w:val="0"/>
                <w:color w:val="6FAC46"/>
                <w:sz w:val="18"/>
              </w:rPr>
              <w:t xml:space="preserve">X </w:t>
            </w:r>
          </w:p>
        </w:tc>
      </w:tr>
    </w:tbl>
    <w:p>
      <w:pPr>
        <w:autoSpaceDN w:val="0"/>
        <w:autoSpaceDE w:val="0"/>
        <w:widowControl/>
        <w:spacing w:line="234" w:lineRule="exact" w:before="3790" w:after="0"/>
        <w:ind w:left="0" w:right="278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2-9 </w:t>
      </w:r>
      <w:r>
        <w:rPr>
          <w:rFonts w:ascii="SimHei" w:hAnsi="SimHei" w:eastAsia="SimHei"/>
          <w:b w:val="0"/>
          <w:i w:val="0"/>
          <w:color w:val="000000"/>
          <w:sz w:val="21"/>
        </w:rPr>
        <w:t>数值模型（</w:t>
      </w:r>
      <w:r>
        <w:rPr>
          <w:rFonts w:ascii="TimesNewRomanPSMT" w:hAnsi="TimesNewRomanPSMT" w:eastAsia="TimesNewRomanPSMT"/>
          <w:b w:val="0"/>
          <w:i w:val="0"/>
          <w:color w:val="000000"/>
          <w:sz w:val="21"/>
        </w:rPr>
        <w:t>y</w:t>
      </w:r>
      <w:r>
        <w:rPr>
          <w:rFonts w:ascii="SimHei" w:hAnsi="SimHei" w:eastAsia="SimHei"/>
          <w:b w:val="0"/>
          <w:i w:val="0"/>
          <w:color w:val="000000"/>
          <w:sz w:val="21"/>
        </w:rPr>
        <w:t xml:space="preserve"> 轴为盾构掘进方向）</w:t>
      </w:r>
    </w:p>
    <w:p>
      <w:pPr>
        <w:autoSpaceDN w:val="0"/>
        <w:autoSpaceDE w:val="0"/>
        <w:widowControl/>
        <w:spacing w:line="374" w:lineRule="exact" w:before="412" w:after="0"/>
        <w:ind w:left="1054" w:right="0" w:firstLine="0"/>
        <w:jc w:val="left"/>
      </w:pPr>
      <w:r>
        <w:rPr>
          <w:rFonts w:ascii="TimesNewRomanPSMT" w:hAnsi="TimesNewRomanPSMT" w:eastAsia="TimesNewRomanPSMT"/>
          <w:b w:val="0"/>
          <w:i w:val="0"/>
          <w:color w:val="000000"/>
          <w:sz w:val="28"/>
        </w:rPr>
        <w:t>2.3.4</w:t>
      </w:r>
      <w:r>
        <w:rPr>
          <w:rFonts w:ascii="SimHei" w:hAnsi="SimHei" w:eastAsia="SimHei"/>
          <w:b w:val="0"/>
          <w:i w:val="0"/>
          <w:color w:val="000000"/>
          <w:sz w:val="28"/>
        </w:rPr>
        <w:t>建立钢套筒模型</w:t>
      </w:r>
    </w:p>
    <w:p>
      <w:pPr>
        <w:autoSpaceDN w:val="0"/>
        <w:autoSpaceDE w:val="0"/>
        <w:widowControl/>
        <w:spacing w:line="185" w:lineRule="auto" w:before="390" w:after="0"/>
        <w:ind w:left="1524" w:right="0" w:firstLine="0"/>
        <w:jc w:val="left"/>
      </w:pPr>
      <w:r>
        <w:rPr>
          <w:rFonts w:ascii="SimSun" w:hAnsi="SimSun" w:eastAsia="SimSun"/>
          <w:b w:val="0"/>
          <w:i w:val="0"/>
          <w:color w:val="000000"/>
          <w:sz w:val="24"/>
        </w:rPr>
        <w:t>由于着重研究钢套筒在盾构接收过程中的力学行为，故本节对钢套筒部分数值模型</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进行具体说明。</w:t>
      </w:r>
    </w:p>
    <w:p>
      <w:pPr>
        <w:autoSpaceDN w:val="0"/>
        <w:autoSpaceDE w:val="0"/>
        <w:widowControl/>
        <w:spacing w:line="408" w:lineRule="exact" w:before="18" w:after="0"/>
        <w:ind w:left="1054" w:right="134" w:firstLine="47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钢套筒的轴侧图可以得到，钢套筒主要由支撑结构和筒体结构构成。由于</w:t>
      </w:r>
      <w:r>
        <w:rPr>
          <w:rFonts w:ascii="SimSun" w:hAnsi="SimSun" w:eastAsia="SimSun"/>
          <w:b w:val="0"/>
          <w:i w:val="0"/>
          <w:color w:val="000000"/>
          <w:sz w:val="24"/>
        </w:rPr>
        <w:t>钢套筒构件众多，在进行数值分析时需要对筒体结构和支撑结构进行必要简化。钢套筒</w:t>
      </w:r>
      <w:r>
        <w:rPr>
          <w:rFonts w:ascii="SimSun" w:hAnsi="SimSun" w:eastAsia="SimSun"/>
          <w:b w:val="0"/>
          <w:i w:val="0"/>
          <w:color w:val="000000"/>
          <w:sz w:val="24"/>
        </w:rPr>
        <w:t>结构的具体设计参数为：钢套筒纵向长度为</w:t>
      </w:r>
      <w:r>
        <w:rPr>
          <w:rFonts w:ascii="TimesNewRomanPSMT" w:hAnsi="TimesNewRomanPSMT" w:eastAsia="TimesNewRomanPSMT"/>
          <w:b w:val="0"/>
          <w:i w:val="0"/>
          <w:color w:val="000000"/>
          <w:sz w:val="24"/>
        </w:rPr>
        <w:t>12m</w:t>
      </w:r>
      <w:r>
        <w:rPr>
          <w:rFonts w:ascii="SimSun" w:hAnsi="SimSun" w:eastAsia="SimSun"/>
          <w:b w:val="0"/>
          <w:i w:val="0"/>
          <w:color w:val="000000"/>
          <w:sz w:val="24"/>
        </w:rPr>
        <w:t>，外径为</w:t>
      </w:r>
      <w:r>
        <w:rPr>
          <w:rFonts w:ascii="TimesNewRomanPSMT" w:hAnsi="TimesNewRomanPSMT" w:eastAsia="TimesNewRomanPSMT"/>
          <w:b w:val="0"/>
          <w:i w:val="0"/>
          <w:color w:val="000000"/>
          <w:sz w:val="24"/>
        </w:rPr>
        <w:t>6.9m</w:t>
      </w:r>
      <w:r>
        <w:rPr>
          <w:rFonts w:ascii="SimSun" w:hAnsi="SimSun" w:eastAsia="SimSun"/>
          <w:b w:val="0"/>
          <w:i w:val="0"/>
          <w:color w:val="000000"/>
          <w:sz w:val="24"/>
        </w:rPr>
        <w:t>，内径为</w:t>
      </w:r>
      <w:r>
        <w:rPr>
          <w:rFonts w:ascii="TimesNewRomanPSMT" w:hAnsi="TimesNewRomanPSMT" w:eastAsia="TimesNewRomanPSMT"/>
          <w:b w:val="0"/>
          <w:i w:val="0"/>
          <w:color w:val="000000"/>
          <w:sz w:val="24"/>
        </w:rPr>
        <w:t>6.7m</w:t>
      </w:r>
      <w:r>
        <w:rPr>
          <w:rFonts w:ascii="SimSun" w:hAnsi="SimSun" w:eastAsia="SimSun"/>
          <w:b w:val="0"/>
          <w:i w:val="0"/>
          <w:color w:val="000000"/>
          <w:sz w:val="24"/>
        </w:rPr>
        <w:t>，厚度为</w:t>
      </w:r>
      <w:r>
        <w:rPr>
          <w:rFonts w:ascii="TimesNewRomanPSMT" w:hAnsi="TimesNewRomanPSMT" w:eastAsia="TimesNewRomanPSMT"/>
          <w:b w:val="0"/>
          <w:i w:val="0"/>
          <w:color w:val="000000"/>
          <w:sz w:val="24"/>
        </w:rPr>
        <w:t>0.1m</w:t>
      </w:r>
      <w:r>
        <w:rPr>
          <w:rFonts w:ascii="SimSun" w:hAnsi="SimSun" w:eastAsia="SimSun"/>
          <w:b w:val="0"/>
          <w:i w:val="0"/>
          <w:color w:val="000000"/>
          <w:sz w:val="24"/>
        </w:rPr>
        <w:t>，门盖厚度为</w:t>
      </w:r>
      <w:r>
        <w:rPr>
          <w:rFonts w:ascii="TimesNewRomanPSMT" w:hAnsi="TimesNewRomanPSMT" w:eastAsia="TimesNewRomanPSMT"/>
          <w:b w:val="0"/>
          <w:i w:val="0"/>
          <w:color w:val="000000"/>
          <w:sz w:val="24"/>
        </w:rPr>
        <w:t>0.36m</w:t>
      </w:r>
      <w:r>
        <w:rPr>
          <w:rFonts w:ascii="SimSun" w:hAnsi="SimSun" w:eastAsia="SimSun"/>
          <w:b w:val="0"/>
          <w:i w:val="0"/>
          <w:color w:val="000000"/>
          <w:sz w:val="24"/>
        </w:rPr>
        <w:t>，加劲肋厚度为</w:t>
      </w:r>
      <w:r>
        <w:rPr>
          <w:rFonts w:ascii="TimesNewRomanPSMT" w:hAnsi="TimesNewRomanPSMT" w:eastAsia="TimesNewRomanPSMT"/>
          <w:b w:val="0"/>
          <w:i w:val="0"/>
          <w:color w:val="000000"/>
          <w:sz w:val="24"/>
        </w:rPr>
        <w:t>0.13m</w:t>
      </w:r>
      <w:r>
        <w:rPr>
          <w:rFonts w:ascii="SimSun" w:hAnsi="SimSun" w:eastAsia="SimSun"/>
          <w:b w:val="0"/>
          <w:i w:val="0"/>
          <w:color w:val="000000"/>
          <w:sz w:val="24"/>
        </w:rPr>
        <w:t>，底部基座横向长度为</w:t>
      </w:r>
      <w:r>
        <w:rPr>
          <w:rFonts w:ascii="TimesNewRomanPSMT" w:hAnsi="TimesNewRomanPSMT" w:eastAsia="TimesNewRomanPSMT"/>
          <w:b w:val="0"/>
          <w:i w:val="0"/>
          <w:color w:val="000000"/>
          <w:sz w:val="24"/>
        </w:rPr>
        <w:t>5m</w:t>
      </w:r>
      <w:r>
        <w:rPr>
          <w:rFonts w:ascii="SimSun" w:hAnsi="SimSun" w:eastAsia="SimSun"/>
          <w:b w:val="0"/>
          <w:i w:val="0"/>
          <w:color w:val="000000"/>
          <w:sz w:val="24"/>
        </w:rPr>
        <w:t>，底部基座纵</w:t>
      </w:r>
      <w:r>
        <w:rPr>
          <w:rFonts w:ascii="SimSun" w:hAnsi="SimSun" w:eastAsia="SimSun"/>
          <w:b w:val="0"/>
          <w:i w:val="0"/>
          <w:color w:val="000000"/>
          <w:sz w:val="24"/>
        </w:rPr>
        <w:t>向厚为</w:t>
      </w:r>
      <w:r>
        <w:rPr>
          <w:rFonts w:ascii="TimesNewRomanPSMT" w:hAnsi="TimesNewRomanPSMT" w:eastAsia="TimesNewRomanPSMT"/>
          <w:b w:val="0"/>
          <w:i w:val="0"/>
          <w:color w:val="000000"/>
          <w:sz w:val="24"/>
        </w:rPr>
        <w:t>0.3m</w:t>
      </w:r>
      <w:r>
        <w:rPr>
          <w:rFonts w:ascii="SimSun" w:hAnsi="SimSun" w:eastAsia="SimSun"/>
          <w:b w:val="0"/>
          <w:i w:val="0"/>
          <w:color w:val="000000"/>
          <w:sz w:val="24"/>
        </w:rPr>
        <w:t>。钢套筒设计参数见表</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p>
      <w:pPr>
        <w:autoSpaceDN w:val="0"/>
        <w:autoSpaceDE w:val="0"/>
        <w:widowControl/>
        <w:spacing w:line="234" w:lineRule="exact" w:before="198" w:after="122"/>
        <w:ind w:left="0" w:right="288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2-1 </w:t>
      </w:r>
      <w:r>
        <w:rPr>
          <w:rFonts w:ascii="SimHei" w:hAnsi="SimHei" w:eastAsia="SimHei"/>
          <w:b w:val="0"/>
          <w:i w:val="0"/>
          <w:color w:val="000000"/>
          <w:sz w:val="21"/>
        </w:rPr>
        <w:t>钢套筒设计参数表（单位：</w:t>
      </w:r>
      <w:r>
        <w:rPr>
          <w:rFonts w:ascii="TimesNewRomanPSMT" w:hAnsi="TimesNewRomanPSMT" w:eastAsia="TimesNewRomanPSMT"/>
          <w:b w:val="0"/>
          <w:i w:val="0"/>
          <w:color w:val="000000"/>
          <w:sz w:val="21"/>
        </w:rPr>
        <w:t>m</w:t>
      </w:r>
      <w:r>
        <w:rPr>
          <w:rFonts w:ascii="SimHei" w:hAnsi="SimHei" w:eastAsia="SimHei"/>
          <w:b w:val="0"/>
          <w:i w:val="0"/>
          <w:color w:val="000000"/>
          <w:sz w:val="21"/>
        </w:rPr>
        <w:t>）</w:t>
      </w:r>
    </w:p>
    <w:tbl>
      <w:tblPr>
        <w:tblW w:type="auto" w:w="0"/>
        <w:tblLayout w:type="fixed"/>
        <w:tblLook w:firstColumn="1" w:firstRow="1" w:lastColumn="0" w:lastRow="0" w:noHBand="0" w:noVBand="1" w:val="04A0"/>
        <w:tblInd w:w="1054.0" w:type="dxa"/>
      </w:tblPr>
      <w:tblGrid>
        <w:gridCol w:w="1269"/>
        <w:gridCol w:w="1269"/>
        <w:gridCol w:w="1269"/>
        <w:gridCol w:w="1269"/>
        <w:gridCol w:w="1269"/>
        <w:gridCol w:w="1269"/>
        <w:gridCol w:w="1269"/>
        <w:gridCol w:w="1269"/>
      </w:tblGrid>
      <w:tr>
        <w:trPr>
          <w:trHeight w:hRule="exact" w:val="426"/>
        </w:trPr>
        <w:tc>
          <w:tcPr>
            <w:tcW w:type="dxa" w:w="1114"/>
            <w:tcBorders>
              <w:top w:sz="12.0" w:val="single" w:color="#000000"/>
              <w:bottom w:sz="3.199999999999818" w:val="single" w:color="#000000"/>
            </w:tcBorders>
            <w:tcMar>
              <w:start w:w="0" w:type="dxa"/>
              <w:end w:w="0" w:type="dxa"/>
            </w:tcMar>
          </w:tcPr>
          <w:p/>
        </w:tc>
        <w:tc>
          <w:tcPr>
            <w:tcW w:type="dxa" w:w="1118"/>
            <w:tcBorders>
              <w:top w:sz="12.0" w:val="single" w:color="#000000"/>
              <w:bottom w:sz="3.199999999999818" w:val="single" w:color="#000000"/>
            </w:tcBorders>
            <w:tcMar>
              <w:start w:w="0" w:type="dxa"/>
              <w:end w:w="0" w:type="dxa"/>
            </w:tcMar>
          </w:tcPr>
          <w:p/>
        </w:tc>
        <w:tc>
          <w:tcPr>
            <w:tcW w:type="dxa" w:w="1116"/>
            <w:tcBorders>
              <w:top w:sz="12.0" w:val="single" w:color="#000000"/>
              <w:bottom w:sz="3.199999999999818"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筒体</w:t>
            </w:r>
          </w:p>
        </w:tc>
        <w:tc>
          <w:tcPr>
            <w:tcW w:type="dxa" w:w="1120"/>
            <w:tcBorders>
              <w:top w:sz="12.0" w:val="single" w:color="#000000"/>
              <w:bottom w:sz="3.199999999999818" w:val="single" w:color="#000000"/>
            </w:tcBorders>
            <w:tcMar>
              <w:start w:w="0" w:type="dxa"/>
              <w:end w:w="0" w:type="dxa"/>
            </w:tcMar>
          </w:tcPr>
          <w:p/>
        </w:tc>
        <w:tc>
          <w:tcPr>
            <w:tcW w:type="dxa" w:w="1130"/>
            <w:tcBorders>
              <w:top w:sz="12.0" w:val="single" w:color="#000000"/>
              <w:bottom w:sz="3.199999999999818" w:val="single" w:color="#000000"/>
            </w:tcBorders>
            <w:tcMar>
              <w:start w:w="0" w:type="dxa"/>
              <w:end w:w="0" w:type="dxa"/>
            </w:tcMar>
          </w:tcPr>
          <w:p/>
        </w:tc>
        <w:tc>
          <w:tcPr>
            <w:tcW w:type="dxa" w:w="1130"/>
            <w:tcBorders>
              <w:top w:sz="12.0" w:val="single" w:color="#000000"/>
              <w:bottom w:sz="3.199999999999818"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加劲肋</w:t>
            </w:r>
          </w:p>
        </w:tc>
        <w:tc>
          <w:tcPr>
            <w:tcW w:type="dxa" w:w="2232"/>
            <w:gridSpan w:val="2"/>
            <w:tcBorders>
              <w:top w:sz="12.0"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基座</w:t>
            </w:r>
          </w:p>
        </w:tc>
      </w:tr>
      <w:tr>
        <w:trPr>
          <w:trHeight w:hRule="exact" w:val="394"/>
        </w:trPr>
        <w:tc>
          <w:tcPr>
            <w:tcW w:type="dxa" w:w="1114"/>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长度</w:t>
            </w:r>
          </w:p>
        </w:tc>
        <w:tc>
          <w:tcPr>
            <w:tcW w:type="dxa" w:w="1118"/>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厚度</w:t>
            </w:r>
          </w:p>
        </w:tc>
        <w:tc>
          <w:tcPr>
            <w:tcW w:type="dxa" w:w="1116"/>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外径</w:t>
            </w:r>
          </w:p>
        </w:tc>
        <w:tc>
          <w:tcPr>
            <w:tcW w:type="dxa" w:w="1120"/>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内径</w:t>
            </w:r>
          </w:p>
        </w:tc>
        <w:tc>
          <w:tcPr>
            <w:tcW w:type="dxa" w:w="1130"/>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门盖厚度</w:t>
            </w:r>
          </w:p>
        </w:tc>
        <w:tc>
          <w:tcPr>
            <w:tcW w:type="dxa" w:w="1130"/>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厚度</w:t>
            </w:r>
          </w:p>
        </w:tc>
        <w:tc>
          <w:tcPr>
            <w:tcW w:type="dxa" w:w="1106"/>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横向长度</w:t>
            </w:r>
          </w:p>
        </w:tc>
        <w:tc>
          <w:tcPr>
            <w:tcW w:type="dxa" w:w="1126"/>
            <w:tcBorders>
              <w:top w:sz="3.199999999999818"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纵向厚度</w:t>
            </w:r>
          </w:p>
        </w:tc>
      </w:tr>
      <w:tr>
        <w:trPr>
          <w:trHeight w:hRule="exact" w:val="442"/>
        </w:trPr>
        <w:tc>
          <w:tcPr>
            <w:tcW w:type="dxa" w:w="1114"/>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12 </w:t>
            </w:r>
          </w:p>
        </w:tc>
        <w:tc>
          <w:tcPr>
            <w:tcW w:type="dxa" w:w="1118"/>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0.1 </w:t>
            </w:r>
          </w:p>
        </w:tc>
        <w:tc>
          <w:tcPr>
            <w:tcW w:type="dxa" w:w="1116"/>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6.9 </w:t>
            </w:r>
          </w:p>
        </w:tc>
        <w:tc>
          <w:tcPr>
            <w:tcW w:type="dxa" w:w="1120"/>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6.7 </w:t>
            </w:r>
          </w:p>
        </w:tc>
        <w:tc>
          <w:tcPr>
            <w:tcW w:type="dxa" w:w="1130"/>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0.36 </w:t>
            </w:r>
          </w:p>
        </w:tc>
        <w:tc>
          <w:tcPr>
            <w:tcW w:type="dxa" w:w="1130"/>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0.13 </w:t>
            </w:r>
          </w:p>
        </w:tc>
        <w:tc>
          <w:tcPr>
            <w:tcW w:type="dxa" w:w="1106"/>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5 </w:t>
            </w:r>
          </w:p>
        </w:tc>
        <w:tc>
          <w:tcPr>
            <w:tcW w:type="dxa" w:w="1126"/>
            <w:tcBorders>
              <w:bottom w:sz="11.199999999999818" w:val="single" w:color="#000000"/>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0.3 </w:t>
            </w:r>
          </w:p>
        </w:tc>
      </w:tr>
    </w:tbl>
    <w:p>
      <w:pPr>
        <w:autoSpaceDN w:val="0"/>
        <w:autoSpaceDE w:val="0"/>
        <w:widowControl/>
        <w:spacing w:line="390" w:lineRule="exact" w:before="0" w:after="934"/>
        <w:ind w:left="1054" w:right="0" w:firstLine="47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2-10</w:t>
      </w:r>
      <w:r>
        <w:rPr>
          <w:rFonts w:ascii="SimSun" w:hAnsi="SimSun" w:eastAsia="SimSun"/>
          <w:b w:val="0"/>
          <w:i w:val="0"/>
          <w:color w:val="000000"/>
          <w:sz w:val="24"/>
        </w:rPr>
        <w:t xml:space="preserve"> 钢套筒的侧视图可以看到，筒体底部框架由</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个纵向连接的钢基座组成，</w:t>
      </w:r>
      <w:r>
        <w:rPr>
          <w:rFonts w:ascii="SimSun" w:hAnsi="SimSun" w:eastAsia="SimSun"/>
          <w:b w:val="0"/>
          <w:i w:val="0"/>
          <w:color w:val="000000"/>
          <w:sz w:val="24"/>
        </w:rPr>
        <w:t>此处分别编号为</w:t>
      </w:r>
      <w:r>
        <w:rPr>
          <w:rFonts w:ascii="TimesNewRomanPSMT" w:hAnsi="TimesNewRomanPSMT" w:eastAsia="TimesNewRomanPSMT"/>
          <w:b w:val="0"/>
          <w:i w:val="0"/>
          <w:color w:val="000000"/>
          <w:sz w:val="24"/>
        </w:rPr>
        <w:t>1#~8#</w:t>
      </w:r>
      <w:r>
        <w:rPr>
          <w:rFonts w:ascii="SimSun" w:hAnsi="SimSun" w:eastAsia="SimSun"/>
          <w:b w:val="0"/>
          <w:i w:val="0"/>
          <w:color w:val="000000"/>
          <w:sz w:val="24"/>
        </w:rPr>
        <w:t>。筒体纵向由钢板环拼接而成，同时钢套筒的下半环设置了较强</w:t>
      </w:r>
      <w:r>
        <w:rPr>
          <w:rFonts w:ascii="SimSun" w:hAnsi="SimSun" w:eastAsia="SimSun"/>
          <w:b w:val="0"/>
          <w:i w:val="0"/>
          <w:color w:val="000000"/>
          <w:sz w:val="24"/>
        </w:rPr>
        <w:t>的加劲肋。钢套筒底座的基座纵向间距与实际设计相同：</w:t>
      </w:r>
      <w:r>
        <w:rPr>
          <w:rFonts w:ascii="TimesNewRomanPSMT" w:hAnsi="TimesNewRomanPSMT" w:eastAsia="TimesNewRomanPSMT"/>
          <w:b w:val="0"/>
          <w:i w:val="0"/>
          <w:color w:val="000000"/>
          <w:sz w:val="24"/>
        </w:rPr>
        <w:t>1#</w:t>
      </w:r>
      <w:r>
        <w:rPr>
          <w:rFonts w:ascii="SimSun" w:hAnsi="SimSun" w:eastAsia="SimSun"/>
          <w:b w:val="0"/>
          <w:i w:val="0"/>
          <w:color w:val="000000"/>
          <w:sz w:val="24"/>
        </w:rPr>
        <w:t>到</w:t>
      </w:r>
      <w:r>
        <w:rPr>
          <w:rFonts w:ascii="TimesNewRomanPSMT" w:hAnsi="TimesNewRomanPSMT" w:eastAsia="TimesNewRomanPSMT"/>
          <w:b w:val="0"/>
          <w:i w:val="0"/>
          <w:color w:val="000000"/>
          <w:sz w:val="24"/>
        </w:rPr>
        <w:t>2#</w:t>
      </w:r>
      <w:r>
        <w:rPr>
          <w:rFonts w:ascii="SimSun" w:hAnsi="SimSun" w:eastAsia="SimSun"/>
          <w:b w:val="0"/>
          <w:i w:val="0"/>
          <w:color w:val="000000"/>
          <w:sz w:val="24"/>
        </w:rPr>
        <w:t>的间距为</w:t>
      </w:r>
      <w:r>
        <w:rPr>
          <w:rFonts w:ascii="TimesNewRomanPSMT" w:hAnsi="TimesNewRomanPSMT" w:eastAsia="TimesNewRomanPSMT"/>
          <w:b w:val="0"/>
          <w:i w:val="0"/>
          <w:color w:val="000000"/>
          <w:sz w:val="24"/>
        </w:rPr>
        <w:t>1.08m</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到</w:t>
      </w:r>
      <w:r>
        <w:rPr>
          <w:rFonts w:ascii="TimesNewRomanPSMT" w:hAnsi="TimesNewRomanPSMT" w:eastAsia="TimesNewRomanPSMT"/>
          <w:b w:val="0"/>
          <w:i w:val="0"/>
          <w:color w:val="000000"/>
          <w:sz w:val="24"/>
        </w:rPr>
        <w:t>3#</w:t>
      </w:r>
      <w:r>
        <w:rPr>
          <w:rFonts w:ascii="SimSun" w:hAnsi="SimSun" w:eastAsia="SimSun"/>
          <w:b w:val="0"/>
          <w:i w:val="0"/>
          <w:color w:val="000000"/>
          <w:sz w:val="24"/>
        </w:rPr>
        <w:t>的间距为</w:t>
      </w:r>
      <w:r>
        <w:rPr>
          <w:rFonts w:ascii="TimesNewRomanPSMT" w:hAnsi="TimesNewRomanPSMT" w:eastAsia="TimesNewRomanPSMT"/>
          <w:b w:val="0"/>
          <w:i w:val="0"/>
          <w:color w:val="000000"/>
          <w:sz w:val="24"/>
        </w:rPr>
        <w:t>0.72m</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到</w:t>
      </w:r>
      <w:r>
        <w:rPr>
          <w:rFonts w:ascii="TimesNewRomanPSMT" w:hAnsi="TimesNewRomanPSMT" w:eastAsia="TimesNewRomanPSMT"/>
          <w:b w:val="0"/>
          <w:i w:val="0"/>
          <w:color w:val="000000"/>
          <w:sz w:val="24"/>
        </w:rPr>
        <w:t>4#</w:t>
      </w:r>
      <w:r>
        <w:rPr>
          <w:rFonts w:ascii="SimSun" w:hAnsi="SimSun" w:eastAsia="SimSun"/>
          <w:b w:val="0"/>
          <w:i w:val="0"/>
          <w:color w:val="000000"/>
          <w:sz w:val="24"/>
        </w:rPr>
        <w:t>的间距为</w:t>
      </w:r>
      <w:r>
        <w:rPr>
          <w:rFonts w:ascii="TimesNewRomanPSMT" w:hAnsi="TimesNewRomanPSMT" w:eastAsia="TimesNewRomanPSMT"/>
          <w:b w:val="0"/>
          <w:i w:val="0"/>
          <w:color w:val="000000"/>
          <w:sz w:val="24"/>
        </w:rPr>
        <w:t>1.08m</w:t>
      </w:r>
      <w:r>
        <w:rPr>
          <w:rFonts w:ascii="SimSun" w:hAnsi="SimSun" w:eastAsia="SimSun"/>
          <w:b w:val="0"/>
          <w:i w:val="0"/>
          <w:color w:val="000000"/>
          <w:sz w:val="24"/>
        </w:rPr>
        <w:t>，以此类推。</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91" name="Picture 29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92" name="Picture 29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977900</wp:posOffset>
            </wp:positionV>
            <wp:extent cx="3416300" cy="2197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416300" cy="219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6083300</wp:posOffset>
            </wp:positionV>
            <wp:extent cx="5600700" cy="24257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600700" cy="242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1004569</wp:posOffset>
            </wp:positionH>
            <wp:positionV relativeFrom="page">
              <wp:posOffset>6111240</wp:posOffset>
            </wp:positionV>
            <wp:extent cx="5755639" cy="2424095"/>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755639" cy="2424095"/>
                    </a:xfrm>
                    <a:prstGeom prst="rect"/>
                  </pic:spPr>
                </pic:pic>
              </a:graphicData>
            </a:graphic>
          </wp:anchor>
        </w:drawing>
      </w:r>
    </w:p>
    <w:p>
      <w:pPr>
        <w:autoSpaceDN w:val="0"/>
        <w:autoSpaceDE w:val="0"/>
        <w:widowControl/>
        <w:spacing w:line="320" w:lineRule="exact" w:before="0" w:after="18"/>
        <w:ind w:left="0" w:right="26"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17</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1129"/>
        <w:gridCol w:w="1129"/>
        <w:gridCol w:w="1129"/>
        <w:gridCol w:w="1129"/>
        <w:gridCol w:w="1129"/>
        <w:gridCol w:w="1129"/>
        <w:gridCol w:w="1129"/>
        <w:gridCol w:w="1129"/>
        <w:gridCol w:w="1129"/>
      </w:tblGrid>
      <w:tr>
        <w:trPr>
          <w:trHeight w:hRule="exact" w:val="3810"/>
        </w:trPr>
        <w:tc>
          <w:tcPr>
            <w:tcW w:type="dxa" w:w="2074"/>
            <w:tcBorders>
              <w:top w:sz="24.0" w:val="single" w:color="#000000"/>
            </w:tcBorders>
            <w:tcMar>
              <w:start w:w="0" w:type="dxa"/>
              <w:end w:w="0" w:type="dxa"/>
            </w:tcMar>
          </w:tcPr>
          <w:p>
            <w:pPr>
              <w:autoSpaceDN w:val="0"/>
              <w:autoSpaceDE w:val="0"/>
              <w:widowControl/>
              <w:spacing w:line="208" w:lineRule="exact" w:before="3330" w:after="0"/>
              <w:ind w:left="0" w:right="150" w:firstLine="0"/>
              <w:jc w:val="right"/>
            </w:pPr>
            <w:r>
              <w:rPr>
                <w:w w:val="97.88042306900024"/>
                <w:rFonts w:ascii="TimesNewRomanPSMT" w:hAnsi="TimesNewRomanPSMT" w:eastAsia="TimesNewRomanPSMT"/>
                <w:b w:val="0"/>
                <w:i w:val="0"/>
                <w:color w:val="000000"/>
                <w:sz w:val="16"/>
              </w:rPr>
              <w:t>8</w:t>
            </w:r>
            <w:r>
              <w:rPr>
                <w:w w:val="98.81722768147786"/>
                <w:rFonts w:ascii="ArialMT" w:hAnsi="ArialMT" w:eastAsia="ArialMT"/>
                <w:b w:val="0"/>
                <w:i w:val="0"/>
                <w:color w:val="000000"/>
                <w:sz w:val="15"/>
              </w:rPr>
              <w:t>#</w:t>
            </w:r>
          </w:p>
        </w:tc>
        <w:tc>
          <w:tcPr>
            <w:tcW w:type="dxa" w:w="580"/>
            <w:tcBorders>
              <w:top w:sz="24.0" w:val="single" w:color="#000000"/>
            </w:tcBorders>
            <w:tcMar>
              <w:start w:w="0" w:type="dxa"/>
              <w:end w:w="0" w:type="dxa"/>
            </w:tcMar>
          </w:tcPr>
          <w:p>
            <w:pPr>
              <w:autoSpaceDN w:val="0"/>
              <w:autoSpaceDE w:val="0"/>
              <w:widowControl/>
              <w:spacing w:line="208" w:lineRule="exact" w:before="3512" w:after="0"/>
              <w:ind w:left="0" w:right="0" w:firstLine="0"/>
              <w:jc w:val="center"/>
            </w:pPr>
            <w:r>
              <w:rPr>
                <w:w w:val="97.88042306900024"/>
                <w:rFonts w:ascii="TimesNewRomanPSMT" w:hAnsi="TimesNewRomanPSMT" w:eastAsia="TimesNewRomanPSMT"/>
                <w:b w:val="0"/>
                <w:i w:val="0"/>
                <w:color w:val="000000"/>
                <w:sz w:val="16"/>
              </w:rPr>
              <w:t>1.08</w:t>
            </w:r>
          </w:p>
        </w:tc>
        <w:tc>
          <w:tcPr>
            <w:tcW w:type="dxa" w:w="700"/>
            <w:tcBorders>
              <w:top w:sz="24.0" w:val="single" w:color="#000000"/>
            </w:tcBorders>
            <w:tcMar>
              <w:start w:w="0" w:type="dxa"/>
              <w:end w:w="0" w:type="dxa"/>
            </w:tcMar>
          </w:tcPr>
          <w:p>
            <w:pPr>
              <w:autoSpaceDN w:val="0"/>
              <w:autoSpaceDE w:val="0"/>
              <w:widowControl/>
              <w:spacing w:line="182" w:lineRule="exact" w:before="3356" w:after="0"/>
              <w:ind w:left="144" w:right="0" w:firstLine="0"/>
              <w:jc w:val="center"/>
            </w:pPr>
            <w:r>
              <w:rPr>
                <w:w w:val="97.88042306900024"/>
                <w:rFonts w:ascii="TimesNewRomanPSMT" w:hAnsi="TimesNewRomanPSMT" w:eastAsia="TimesNewRomanPSMT"/>
                <w:b w:val="0"/>
                <w:i w:val="0"/>
                <w:color w:val="000000"/>
                <w:sz w:val="16"/>
              </w:rPr>
              <w:t>7</w:t>
            </w:r>
            <w:r>
              <w:rPr>
                <w:w w:val="98.81722768147786"/>
                <w:rFonts w:ascii="ArialMT" w:hAnsi="ArialMT" w:eastAsia="ArialMT"/>
                <w:b w:val="0"/>
                <w:i w:val="0"/>
                <w:color w:val="000000"/>
                <w:sz w:val="15"/>
              </w:rPr>
              <w:t>#</w:t>
            </w:r>
            <w:r>
              <w:rPr>
                <w:w w:val="97.88042306900024"/>
                <w:rFonts w:ascii="TimesNewRomanPSMT" w:hAnsi="TimesNewRomanPSMT" w:eastAsia="TimesNewRomanPSMT"/>
                <w:b w:val="0"/>
                <w:i w:val="0"/>
                <w:color w:val="000000"/>
                <w:sz w:val="16"/>
              </w:rPr>
              <w:t xml:space="preserve"> 6</w:t>
            </w:r>
            <w:r>
              <w:rPr>
                <w:w w:val="98.81722768147786"/>
                <w:rFonts w:ascii="ArialMT" w:hAnsi="ArialMT" w:eastAsia="ArialMT"/>
                <w:b w:val="0"/>
                <w:i w:val="0"/>
                <w:color w:val="000000"/>
                <w:sz w:val="15"/>
              </w:rPr>
              <w:t xml:space="preserve"># </w:t>
            </w:r>
            <w:r>
              <w:rPr>
                <w:w w:val="97.88042306900024"/>
                <w:rFonts w:ascii="TimesNewRomanPSMT" w:hAnsi="TimesNewRomanPSMT" w:eastAsia="TimesNewRomanPSMT"/>
                <w:b w:val="0"/>
                <w:i w:val="0"/>
                <w:color w:val="000000"/>
                <w:sz w:val="16"/>
              </w:rPr>
              <w:t>0.72</w:t>
            </w:r>
          </w:p>
        </w:tc>
        <w:tc>
          <w:tcPr>
            <w:tcW w:type="dxa" w:w="580"/>
            <w:tcBorders>
              <w:top w:sz="24.0" w:val="single" w:color="#000000"/>
            </w:tcBorders>
            <w:tcMar>
              <w:start w:w="0" w:type="dxa"/>
              <w:end w:w="0" w:type="dxa"/>
            </w:tcMar>
          </w:tcPr>
          <w:p>
            <w:pPr>
              <w:autoSpaceDN w:val="0"/>
              <w:autoSpaceDE w:val="0"/>
              <w:widowControl/>
              <w:spacing w:line="208" w:lineRule="exact" w:before="3512" w:after="0"/>
              <w:ind w:left="0" w:right="0" w:firstLine="0"/>
              <w:jc w:val="center"/>
            </w:pPr>
            <w:r>
              <w:rPr>
                <w:w w:val="97.88042306900024"/>
                <w:rFonts w:ascii="TimesNewRomanPSMT" w:hAnsi="TimesNewRomanPSMT" w:eastAsia="TimesNewRomanPSMT"/>
                <w:b w:val="0"/>
                <w:i w:val="0"/>
                <w:color w:val="000000"/>
                <w:sz w:val="16"/>
              </w:rPr>
              <w:t>1.08</w:t>
            </w:r>
          </w:p>
        </w:tc>
        <w:tc>
          <w:tcPr>
            <w:tcW w:type="dxa" w:w="700"/>
            <w:tcBorders>
              <w:top w:sz="24.0" w:val="single" w:color="#000000"/>
            </w:tcBorders>
            <w:tcMar>
              <w:start w:w="0" w:type="dxa"/>
              <w:end w:w="0" w:type="dxa"/>
            </w:tcMar>
          </w:tcPr>
          <w:p>
            <w:pPr>
              <w:autoSpaceDN w:val="0"/>
              <w:autoSpaceDE w:val="0"/>
              <w:widowControl/>
              <w:spacing w:line="182" w:lineRule="exact" w:before="3356" w:after="0"/>
              <w:ind w:left="144" w:right="144" w:firstLine="0"/>
              <w:jc w:val="center"/>
            </w:pPr>
            <w:r>
              <w:rPr>
                <w:w w:val="97.88042306900024"/>
                <w:rFonts w:ascii="TimesNewRomanPSMT" w:hAnsi="TimesNewRomanPSMT" w:eastAsia="TimesNewRomanPSMT"/>
                <w:b w:val="0"/>
                <w:i w:val="0"/>
                <w:color w:val="000000"/>
                <w:sz w:val="16"/>
              </w:rPr>
              <w:t>5</w:t>
            </w:r>
            <w:r>
              <w:rPr>
                <w:w w:val="98.81722768147786"/>
                <w:rFonts w:ascii="ArialMT" w:hAnsi="ArialMT" w:eastAsia="ArialMT"/>
                <w:b w:val="0"/>
                <w:i w:val="0"/>
                <w:color w:val="000000"/>
                <w:sz w:val="15"/>
              </w:rPr>
              <w:t>#</w:t>
            </w:r>
            <w:r>
              <w:rPr>
                <w:w w:val="97.88042306900024"/>
                <w:rFonts w:ascii="TimesNewRomanPSMT" w:hAnsi="TimesNewRomanPSMT" w:eastAsia="TimesNewRomanPSMT"/>
                <w:b w:val="0"/>
                <w:i w:val="0"/>
                <w:color w:val="000000"/>
                <w:sz w:val="16"/>
              </w:rPr>
              <w:t xml:space="preserve"> 4</w:t>
            </w:r>
            <w:r>
              <w:rPr>
                <w:w w:val="98.81722768147786"/>
                <w:rFonts w:ascii="ArialMT" w:hAnsi="ArialMT" w:eastAsia="ArialMT"/>
                <w:b w:val="0"/>
                <w:i w:val="0"/>
                <w:color w:val="000000"/>
                <w:sz w:val="15"/>
              </w:rPr>
              <w:t xml:space="preserve"># </w:t>
            </w:r>
            <w:r>
              <w:rPr>
                <w:w w:val="97.88042306900024"/>
                <w:rFonts w:ascii="TimesNewRomanPSMT" w:hAnsi="TimesNewRomanPSMT" w:eastAsia="TimesNewRomanPSMT"/>
                <w:b w:val="0"/>
                <w:i w:val="0"/>
                <w:color w:val="000000"/>
                <w:sz w:val="16"/>
              </w:rPr>
              <w:t>0.72</w:t>
            </w:r>
          </w:p>
        </w:tc>
        <w:tc>
          <w:tcPr>
            <w:tcW w:type="dxa" w:w="560"/>
            <w:tcBorders>
              <w:top w:sz="24.0" w:val="single" w:color="#000000"/>
            </w:tcBorders>
            <w:tcMar>
              <w:start w:w="0" w:type="dxa"/>
              <w:end w:w="0" w:type="dxa"/>
            </w:tcMar>
          </w:tcPr>
          <w:p>
            <w:pPr>
              <w:autoSpaceDN w:val="0"/>
              <w:autoSpaceDE w:val="0"/>
              <w:widowControl/>
              <w:spacing w:line="208" w:lineRule="exact" w:before="3512" w:after="0"/>
              <w:ind w:left="0" w:right="0" w:firstLine="0"/>
              <w:jc w:val="center"/>
            </w:pPr>
            <w:r>
              <w:rPr>
                <w:w w:val="97.88042306900024"/>
                <w:rFonts w:ascii="TimesNewRomanPSMT" w:hAnsi="TimesNewRomanPSMT" w:eastAsia="TimesNewRomanPSMT"/>
                <w:b w:val="0"/>
                <w:i w:val="0"/>
                <w:color w:val="000000"/>
                <w:sz w:val="16"/>
              </w:rPr>
              <w:t>1.08</w:t>
            </w:r>
          </w:p>
        </w:tc>
        <w:tc>
          <w:tcPr>
            <w:tcW w:type="dxa" w:w="700"/>
            <w:tcBorders>
              <w:top w:sz="24.0" w:val="single" w:color="#000000"/>
            </w:tcBorders>
            <w:tcMar>
              <w:start w:w="0" w:type="dxa"/>
              <w:end w:w="0" w:type="dxa"/>
            </w:tcMar>
          </w:tcPr>
          <w:p>
            <w:pPr>
              <w:autoSpaceDN w:val="0"/>
              <w:autoSpaceDE w:val="0"/>
              <w:widowControl/>
              <w:spacing w:line="180" w:lineRule="exact" w:before="3360" w:after="0"/>
              <w:ind w:left="144" w:right="0" w:firstLine="0"/>
              <w:jc w:val="center"/>
            </w:pPr>
            <w:r>
              <w:rPr>
                <w:w w:val="97.88042306900024"/>
                <w:rFonts w:ascii="TimesNewRomanPSMT" w:hAnsi="TimesNewRomanPSMT" w:eastAsia="TimesNewRomanPSMT"/>
                <w:b w:val="0"/>
                <w:i w:val="0"/>
                <w:color w:val="000000"/>
                <w:sz w:val="16"/>
              </w:rPr>
              <w:t>3</w:t>
            </w:r>
            <w:r>
              <w:rPr>
                <w:w w:val="98.81722768147786"/>
                <w:rFonts w:ascii="ArialMT" w:hAnsi="ArialMT" w:eastAsia="ArialMT"/>
                <w:b w:val="0"/>
                <w:i w:val="0"/>
                <w:color w:val="000000"/>
                <w:sz w:val="15"/>
              </w:rPr>
              <w:t>#</w:t>
            </w:r>
            <w:r>
              <w:rPr>
                <w:w w:val="97.88042306900024"/>
                <w:rFonts w:ascii="TimesNewRomanPSMT" w:hAnsi="TimesNewRomanPSMT" w:eastAsia="TimesNewRomanPSMT"/>
                <w:b w:val="0"/>
                <w:i w:val="0"/>
                <w:color w:val="000000"/>
                <w:sz w:val="16"/>
              </w:rPr>
              <w:t xml:space="preserve"> 2</w:t>
            </w:r>
            <w:r>
              <w:rPr>
                <w:w w:val="98.81722768147786"/>
                <w:rFonts w:ascii="ArialMT" w:hAnsi="ArialMT" w:eastAsia="ArialMT"/>
                <w:b w:val="0"/>
                <w:i w:val="0"/>
                <w:color w:val="000000"/>
                <w:sz w:val="15"/>
              </w:rPr>
              <w:t xml:space="preserve"># </w:t>
            </w:r>
            <w:r>
              <w:rPr>
                <w:w w:val="97.88042306900024"/>
                <w:rFonts w:ascii="TimesNewRomanPSMT" w:hAnsi="TimesNewRomanPSMT" w:eastAsia="TimesNewRomanPSMT"/>
                <w:b w:val="0"/>
                <w:i w:val="0"/>
                <w:color w:val="000000"/>
                <w:sz w:val="16"/>
              </w:rPr>
              <w:t>0.72</w:t>
            </w:r>
          </w:p>
        </w:tc>
        <w:tc>
          <w:tcPr>
            <w:tcW w:type="dxa" w:w="580"/>
            <w:tcBorders>
              <w:top w:sz="24.0" w:val="single" w:color="#000000"/>
            </w:tcBorders>
            <w:tcMar>
              <w:start w:w="0" w:type="dxa"/>
              <w:end w:w="0" w:type="dxa"/>
            </w:tcMar>
          </w:tcPr>
          <w:p>
            <w:pPr>
              <w:autoSpaceDN w:val="0"/>
              <w:autoSpaceDE w:val="0"/>
              <w:widowControl/>
              <w:spacing w:line="208" w:lineRule="exact" w:before="3512" w:after="0"/>
              <w:ind w:left="0" w:right="0" w:firstLine="0"/>
              <w:jc w:val="center"/>
            </w:pPr>
            <w:r>
              <w:rPr>
                <w:w w:val="97.88042306900024"/>
                <w:rFonts w:ascii="TimesNewRomanPSMT" w:hAnsi="TimesNewRomanPSMT" w:eastAsia="TimesNewRomanPSMT"/>
                <w:b w:val="0"/>
                <w:i w:val="0"/>
                <w:color w:val="000000"/>
                <w:sz w:val="16"/>
              </w:rPr>
              <w:t>1.08</w:t>
            </w:r>
          </w:p>
        </w:tc>
        <w:tc>
          <w:tcPr>
            <w:tcW w:type="dxa" w:w="2544"/>
            <w:tcBorders>
              <w:top w:sz="24.0" w:val="single" w:color="#000000"/>
            </w:tcBorders>
            <w:tcMar>
              <w:start w:w="0" w:type="dxa"/>
              <w:end w:w="0" w:type="dxa"/>
            </w:tcMar>
          </w:tcPr>
          <w:p>
            <w:pPr>
              <w:autoSpaceDN w:val="0"/>
              <w:autoSpaceDE w:val="0"/>
              <w:widowControl/>
              <w:spacing w:line="208" w:lineRule="exact" w:before="3326" w:after="0"/>
              <w:ind w:left="166" w:right="0" w:firstLine="0"/>
              <w:jc w:val="left"/>
            </w:pPr>
            <w:r>
              <w:rPr>
                <w:w w:val="97.88042306900024"/>
                <w:rFonts w:ascii="TimesNewRomanPSMT" w:hAnsi="TimesNewRomanPSMT" w:eastAsia="TimesNewRomanPSMT"/>
                <w:b w:val="0"/>
                <w:i w:val="0"/>
                <w:color w:val="000000"/>
                <w:sz w:val="16"/>
              </w:rPr>
              <w:t>1</w:t>
            </w:r>
            <w:r>
              <w:rPr>
                <w:w w:val="98.81722768147786"/>
                <w:rFonts w:ascii="ArialMT" w:hAnsi="ArialMT" w:eastAsia="ArialMT"/>
                <w:b w:val="0"/>
                <w:i w:val="0"/>
                <w:color w:val="000000"/>
                <w:sz w:val="15"/>
              </w:rPr>
              <w:t>#</w:t>
            </w:r>
          </w:p>
        </w:tc>
      </w:tr>
    </w:tbl>
    <w:p>
      <w:pPr>
        <w:autoSpaceDN w:val="0"/>
        <w:autoSpaceDE w:val="0"/>
        <w:widowControl/>
        <w:spacing w:line="234" w:lineRule="exact" w:before="148" w:after="0"/>
        <w:ind w:left="0" w:right="363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2-10 </w:t>
      </w:r>
      <w:r>
        <w:rPr>
          <w:rFonts w:ascii="SimHei" w:hAnsi="SimHei" w:eastAsia="SimHei"/>
          <w:b w:val="0"/>
          <w:i w:val="0"/>
          <w:color w:val="000000"/>
          <w:sz w:val="21"/>
        </w:rPr>
        <w:t>钢套筒侧视图</w:t>
      </w:r>
    </w:p>
    <w:p>
      <w:pPr>
        <w:autoSpaceDN w:val="0"/>
        <w:tabs>
          <w:tab w:pos="1524" w:val="left"/>
        </w:tabs>
        <w:autoSpaceDE w:val="0"/>
        <w:widowControl/>
        <w:spacing w:line="408" w:lineRule="exact" w:before="56" w:after="0"/>
        <w:ind w:left="1054" w:right="0" w:firstLine="0"/>
        <w:jc w:val="left"/>
      </w:pPr>
      <w:r>
        <w:tab/>
      </w:r>
      <w:r>
        <w:rPr>
          <w:rFonts w:ascii="SimSun" w:hAnsi="SimSun" w:eastAsia="SimSun"/>
          <w:b w:val="0"/>
          <w:i w:val="0"/>
          <w:color w:val="000000"/>
          <w:sz w:val="24"/>
        </w:rPr>
        <w:t>钢套筒筒体下半环加劲肋厚度为</w:t>
      </w:r>
      <w:r>
        <w:rPr>
          <w:rFonts w:ascii="TimesNewRomanPSMT" w:hAnsi="TimesNewRomanPSMT" w:eastAsia="TimesNewRomanPSMT"/>
          <w:b w:val="0"/>
          <w:i w:val="0"/>
          <w:color w:val="000000"/>
          <w:sz w:val="24"/>
        </w:rPr>
        <w:t>0.13m</w:t>
      </w:r>
      <w:r>
        <w:rPr>
          <w:rFonts w:ascii="SimSun" w:hAnsi="SimSun" w:eastAsia="SimSun"/>
          <w:b w:val="0"/>
          <w:i w:val="0"/>
          <w:color w:val="000000"/>
          <w:sz w:val="24"/>
        </w:rPr>
        <w:t>；筒体厚度为</w:t>
      </w:r>
      <w:r>
        <w:rPr>
          <w:rFonts w:ascii="TimesNewRomanPSMT" w:hAnsi="TimesNewRomanPSMT" w:eastAsia="TimesNewRomanPSMT"/>
          <w:b w:val="0"/>
          <w:i w:val="0"/>
          <w:color w:val="000000"/>
          <w:sz w:val="24"/>
        </w:rPr>
        <w:t>0.1m</w:t>
      </w:r>
      <w:r>
        <w:rPr>
          <w:rFonts w:ascii="SimSun" w:hAnsi="SimSun" w:eastAsia="SimSun"/>
          <w:b w:val="0"/>
          <w:i w:val="0"/>
          <w:color w:val="000000"/>
          <w:sz w:val="24"/>
        </w:rPr>
        <w:t>，如图</w:t>
      </w:r>
      <w:r>
        <w:rPr>
          <w:rFonts w:ascii="TimesNewRomanPSMT" w:hAnsi="TimesNewRomanPSMT" w:eastAsia="TimesNewRomanPSMT"/>
          <w:b w:val="0"/>
          <w:i w:val="0"/>
          <w:color w:val="000000"/>
          <w:sz w:val="24"/>
        </w:rPr>
        <w:t>2-11</w:t>
      </w:r>
      <w:r>
        <w:rPr>
          <w:rFonts w:ascii="SimSun" w:hAnsi="SimSun" w:eastAsia="SimSun"/>
          <w:b w:val="0"/>
          <w:i w:val="0"/>
          <w:color w:val="000000"/>
          <w:sz w:val="24"/>
        </w:rPr>
        <w:t xml:space="preserve"> 所示。参考实</w:t>
      </w:r>
      <w:r>
        <w:rPr>
          <w:rFonts w:ascii="SimSun" w:hAnsi="SimSun" w:eastAsia="SimSun"/>
          <w:b w:val="0"/>
          <w:i w:val="0"/>
          <w:color w:val="000000"/>
          <w:sz w:val="24"/>
        </w:rPr>
        <w:t>际设计，钢筒体内部设置了四根轨道，厚度为</w:t>
      </w:r>
      <w:r>
        <w:rPr>
          <w:rFonts w:ascii="TimesNewRomanPSMT" w:hAnsi="TimesNewRomanPSMT" w:eastAsia="TimesNewRomanPSMT"/>
          <w:b w:val="0"/>
          <w:i w:val="0"/>
          <w:color w:val="000000"/>
          <w:sz w:val="24"/>
        </w:rPr>
        <w:t>5cm</w:t>
      </w:r>
      <w:r>
        <w:rPr>
          <w:rFonts w:ascii="SimSun" w:hAnsi="SimSun" w:eastAsia="SimSun"/>
          <w:b w:val="0"/>
          <w:i w:val="0"/>
          <w:color w:val="000000"/>
          <w:sz w:val="24"/>
        </w:rPr>
        <w:t>。筒体门盖厚度为</w:t>
      </w:r>
      <w:r>
        <w:rPr>
          <w:rFonts w:ascii="TimesNewRomanPSMT" w:hAnsi="TimesNewRomanPSMT" w:eastAsia="TimesNewRomanPSMT"/>
          <w:b w:val="0"/>
          <w:i w:val="0"/>
          <w:color w:val="000000"/>
          <w:sz w:val="24"/>
        </w:rPr>
        <w:t>0.36m</w:t>
      </w:r>
      <w:r>
        <w:rPr>
          <w:rFonts w:ascii="SimSun" w:hAnsi="SimSun" w:eastAsia="SimSun"/>
          <w:b w:val="0"/>
          <w:i w:val="0"/>
          <w:color w:val="000000"/>
          <w:sz w:val="24"/>
        </w:rPr>
        <w:t>。</w:t>
      </w:r>
    </w:p>
    <w:p>
      <w:pPr>
        <w:autoSpaceDN w:val="0"/>
        <w:autoSpaceDE w:val="0"/>
        <w:widowControl/>
        <w:spacing w:line="406" w:lineRule="exact" w:before="2" w:after="0"/>
        <w:ind w:left="1054" w:right="142" w:firstLine="470"/>
        <w:jc w:val="both"/>
      </w:pPr>
      <w:r>
        <w:rPr>
          <w:rFonts w:ascii="SimSun" w:hAnsi="SimSun" w:eastAsia="SimSun"/>
          <w:b w:val="0"/>
          <w:i w:val="0"/>
          <w:color w:val="000000"/>
          <w:sz w:val="24"/>
        </w:rPr>
        <w:t>为了约束钢套筒在接收过程中发生过大的纵向位移，在钢套筒门盖后设置了</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根支</w:t>
      </w:r>
      <w:r>
        <w:rPr>
          <w:rFonts w:ascii="SimSun" w:hAnsi="SimSun" w:eastAsia="SimSun"/>
          <w:b w:val="0"/>
          <w:i w:val="0"/>
          <w:color w:val="000000"/>
          <w:sz w:val="24"/>
        </w:rPr>
        <w:t>撑于接收井底板上的斜撑模拟反力架部分，在本模型中采用</w:t>
      </w:r>
      <w:r>
        <w:rPr>
          <w:rFonts w:ascii="TimesNewRomanPSMT" w:hAnsi="TimesNewRomanPSMT" w:eastAsia="TimesNewRomanPSMT"/>
          <w:b w:val="0"/>
          <w:i w:val="0"/>
          <w:color w:val="000000"/>
          <w:sz w:val="24"/>
        </w:rPr>
        <w:t>beam</w:t>
      </w:r>
      <w:r>
        <w:rPr>
          <w:rFonts w:ascii="SimSun" w:hAnsi="SimSun" w:eastAsia="SimSun"/>
          <w:b w:val="0"/>
          <w:i w:val="0"/>
          <w:color w:val="000000"/>
          <w:sz w:val="24"/>
        </w:rPr>
        <w:t xml:space="preserve"> 单元进行模拟，如图</w:t>
      </w:r>
      <w:r>
        <w:rPr>
          <w:rFonts w:ascii="TimesNewRomanPSMT" w:hAnsi="TimesNewRomanPSMT" w:eastAsia="TimesNewRomanPSMT"/>
          <w:b w:val="0"/>
          <w:i w:val="0"/>
          <w:color w:val="000000"/>
          <w:sz w:val="24"/>
        </w:rPr>
        <w:t>2-11 b)</w:t>
      </w:r>
      <w:r>
        <w:rPr>
          <w:rFonts w:ascii="SimSun" w:hAnsi="SimSun" w:eastAsia="SimSun"/>
          <w:b w:val="0"/>
          <w:i w:val="0"/>
          <w:color w:val="000000"/>
          <w:sz w:val="24"/>
        </w:rPr>
        <w:t>所示。</w:t>
      </w:r>
    </w:p>
    <w:p>
      <w:pPr>
        <w:autoSpaceDN w:val="0"/>
        <w:autoSpaceDE w:val="0"/>
        <w:widowControl/>
        <w:spacing w:line="408" w:lineRule="exact" w:before="0" w:after="0"/>
        <w:ind w:left="1054" w:right="0" w:firstLine="470"/>
        <w:jc w:val="left"/>
      </w:pPr>
      <w:r>
        <w:rPr>
          <w:rFonts w:ascii="SimSun" w:hAnsi="SimSun" w:eastAsia="SimSun"/>
          <w:b w:val="0"/>
          <w:i w:val="0"/>
          <w:color w:val="000000"/>
          <w:sz w:val="24"/>
        </w:rPr>
        <w:t>为了防止在对钢套筒进行力学结构分析时各个名词产生歧义，在此做统一说明。在</w:t>
      </w:r>
      <w:r>
        <w:rPr>
          <w:rFonts w:ascii="SimSun" w:hAnsi="SimSun" w:eastAsia="SimSun"/>
          <w:b w:val="0"/>
          <w:i w:val="0"/>
          <w:color w:val="000000"/>
          <w:sz w:val="24"/>
        </w:rPr>
        <w:t>钢套筒纵向方向（沿</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轴方向）上，钢套筒靠近洞门端称为钢套筒开放端，钢套筒尾部</w:t>
      </w:r>
      <w:r>
        <w:rPr>
          <w:rFonts w:ascii="SimSun" w:hAnsi="SimSun" w:eastAsia="SimSun"/>
          <w:b w:val="0"/>
          <w:i w:val="0"/>
          <w:color w:val="000000"/>
          <w:sz w:val="24"/>
        </w:rPr>
        <w:t>即靠近斜撑的一端称为钢套筒靠近门盖端。钢套筒中段部分称为钢套筒中部，如图</w:t>
      </w:r>
      <w:r>
        <w:rPr>
          <w:rFonts w:ascii="TimesNewRomanPSMT" w:hAnsi="TimesNewRomanPSMT" w:eastAsia="TimesNewRomanPSMT"/>
          <w:b w:val="0"/>
          <w:i w:val="0"/>
          <w:color w:val="000000"/>
          <w:sz w:val="24"/>
        </w:rPr>
        <w:t xml:space="preserve">2-11 </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）所示。而在钢套筒横向方向上（沿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轴方向），钢套筒的拱底、拱腰与拱顶如图</w:t>
      </w:r>
      <w:r>
        <w:rPr>
          <w:rFonts w:ascii="TimesNewRomanPSMT" w:hAnsi="TimesNewRomanPSMT" w:eastAsia="TimesNewRomanPSMT"/>
          <w:b w:val="0"/>
          <w:i w:val="0"/>
          <w:color w:val="000000"/>
          <w:sz w:val="24"/>
        </w:rPr>
        <w:t>2-11 c</w:t>
      </w:r>
      <w:r>
        <w:rPr>
          <w:rFonts w:ascii="SimSun" w:hAnsi="SimSun" w:eastAsia="SimSun"/>
          <w:b w:val="0"/>
          <w:i w:val="0"/>
          <w:color w:val="000000"/>
          <w:sz w:val="24"/>
        </w:rPr>
        <w:t>）所示。</w:t>
      </w:r>
    </w:p>
    <w:p>
      <w:pPr>
        <w:autoSpaceDN w:val="0"/>
        <w:tabs>
          <w:tab w:pos="9102" w:val="left"/>
        </w:tabs>
        <w:autoSpaceDE w:val="0"/>
        <w:widowControl/>
        <w:spacing w:line="245" w:lineRule="auto" w:before="22" w:after="0"/>
        <w:ind w:left="4924" w:right="0" w:firstLine="0"/>
        <w:jc w:val="left"/>
      </w:pPr>
      <w:r>
        <w:rPr>
          <w:rFonts w:ascii="SimSun" w:hAnsi="SimSun" w:eastAsia="SimSun"/>
          <w:b w:val="0"/>
          <w:i w:val="0"/>
          <w:color w:val="FF0000"/>
          <w:sz w:val="21"/>
        </w:rPr>
        <w:t>开放端</w:t>
      </w:r>
      <w:r>
        <w:br/>
      </w:r>
      <w:r>
        <w:tab/>
      </w:r>
      <w:r>
        <w:rPr>
          <w:rFonts w:ascii="SimSun" w:hAnsi="SimSun" w:eastAsia="SimSun"/>
          <w:b w:val="0"/>
          <w:i w:val="0"/>
          <w:color w:val="FF0000"/>
          <w:sz w:val="21"/>
        </w:rPr>
        <w:t>靠近门盖端</w:t>
      </w:r>
    </w:p>
    <w:p>
      <w:pPr>
        <w:autoSpaceDN w:val="0"/>
        <w:autoSpaceDE w:val="0"/>
        <w:widowControl/>
        <w:spacing w:line="240" w:lineRule="exact" w:before="2050" w:after="246"/>
        <w:ind w:left="0" w:right="4000" w:firstLine="0"/>
        <w:jc w:val="right"/>
      </w:pPr>
      <w:r>
        <w:rPr>
          <w:rFonts w:ascii="TimesNewRomanPSMT" w:hAnsi="TimesNewRomanPSMT" w:eastAsia="TimesNewRomanPSMT"/>
          <w:b w:val="0"/>
          <w:i w:val="0"/>
          <w:color w:val="5B9BD4"/>
          <w:sz w:val="18"/>
        </w:rPr>
        <w:t xml:space="preserve">Z </w:t>
      </w:r>
    </w:p>
    <w:tbl>
      <w:tblPr>
        <w:tblW w:type="auto" w:w="0"/>
        <w:tblLayout w:type="fixed"/>
        <w:tblLook w:firstColumn="1" w:firstRow="1" w:lastColumn="0" w:lastRow="0" w:noHBand="0" w:noVBand="1" w:val="04A0"/>
        <w:tblInd w:w="0.0" w:type="dxa"/>
      </w:tblPr>
      <w:tblGrid>
        <w:gridCol w:w="2032"/>
        <w:gridCol w:w="2032"/>
        <w:gridCol w:w="2032"/>
        <w:gridCol w:w="2032"/>
        <w:gridCol w:w="2032"/>
      </w:tblGrid>
      <w:tr>
        <w:trPr>
          <w:trHeight w:hRule="exact" w:val="2946"/>
        </w:trPr>
        <w:tc>
          <w:tcPr>
            <w:tcW w:type="dxa" w:w="1026"/>
            <w:tcBorders>
              <w:bottom w:sz="5.599999999999454" w:val="single" w:color="#000000"/>
            </w:tcBorders>
            <w:tcMar>
              <w:start w:w="0" w:type="dxa"/>
              <w:end w:w="0" w:type="dxa"/>
            </w:tcMar>
          </w:tcPr>
          <w:p/>
        </w:tc>
        <w:tc>
          <w:tcPr>
            <w:tcW w:type="dxa" w:w="3834"/>
            <w:tcBorders>
              <w:bottom w:sz="5.599999999999454" w:val="single" w:color="#000000"/>
            </w:tcBorders>
            <w:tcMar>
              <w:start w:w="0" w:type="dxa"/>
              <w:end w:w="0" w:type="dxa"/>
            </w:tcMar>
          </w:tcPr>
          <w:p>
            <w:pPr>
              <w:autoSpaceDN w:val="0"/>
              <w:autoSpaceDE w:val="0"/>
              <w:widowControl/>
              <w:spacing w:line="234" w:lineRule="exact" w:before="1042" w:after="0"/>
              <w:ind w:left="0" w:right="730" w:firstLine="0"/>
              <w:jc w:val="right"/>
            </w:pPr>
            <w:r>
              <w:rPr>
                <w:rFonts w:ascii="TimesNewRomanPSMT" w:hAnsi="TimesNewRomanPSMT" w:eastAsia="TimesNewRomanPSMT"/>
                <w:b w:val="0"/>
                <w:i w:val="0"/>
                <w:color w:val="000000"/>
                <w:sz w:val="21"/>
              </w:rPr>
              <w:t>a</w:t>
            </w:r>
            <w:r>
              <w:rPr>
                <w:rFonts w:ascii="SimSun" w:hAnsi="SimSun" w:eastAsia="SimSun"/>
                <w:b w:val="0"/>
                <w:i w:val="0"/>
                <w:color w:val="000000"/>
                <w:sz w:val="21"/>
              </w:rPr>
              <w:t>）钢套筒正面</w:t>
            </w:r>
          </w:p>
        </w:tc>
        <w:tc>
          <w:tcPr>
            <w:tcW w:type="dxa" w:w="1220"/>
            <w:tcBorders>
              <w:bottom w:sz="5.599999999999454" w:val="single" w:color="#000000"/>
            </w:tcBorders>
            <w:tcMar>
              <w:start w:w="0" w:type="dxa"/>
              <w:end w:w="0" w:type="dxa"/>
            </w:tcMar>
          </w:tcPr>
          <w:p>
            <w:pPr>
              <w:autoSpaceDN w:val="0"/>
              <w:autoSpaceDE w:val="0"/>
              <w:widowControl/>
              <w:spacing w:line="240" w:lineRule="exact" w:before="60" w:after="0"/>
              <w:ind w:left="0" w:right="318" w:firstLine="0"/>
              <w:jc w:val="right"/>
            </w:pPr>
            <w:r>
              <w:rPr>
                <w:rFonts w:ascii="TimesNewRomanPSMT" w:hAnsi="TimesNewRomanPSMT" w:eastAsia="TimesNewRomanPSMT"/>
                <w:b w:val="0"/>
                <w:i w:val="0"/>
                <w:color w:val="EC7C30"/>
                <w:sz w:val="18"/>
              </w:rPr>
              <w:t xml:space="preserve">X </w:t>
            </w:r>
          </w:p>
        </w:tc>
        <w:tc>
          <w:tcPr>
            <w:tcW w:type="dxa" w:w="840"/>
            <w:tcBorders>
              <w:bottom w:sz="5.599999999999454"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6FAC46"/>
                <w:sz w:val="18"/>
              </w:rPr>
              <w:t xml:space="preserve">Y </w:t>
            </w:r>
          </w:p>
        </w:tc>
        <w:tc>
          <w:tcPr>
            <w:tcW w:type="dxa" w:w="3124"/>
            <w:tcBorders>
              <w:bottom w:sz="5.599999999999454" w:val="single" w:color="#000000"/>
            </w:tcBorders>
            <w:tcMar>
              <w:start w:w="0" w:type="dxa"/>
              <w:end w:w="0" w:type="dxa"/>
            </w:tcMar>
          </w:tcPr>
          <w:p>
            <w:pPr>
              <w:autoSpaceDN w:val="0"/>
              <w:autoSpaceDE w:val="0"/>
              <w:widowControl/>
              <w:spacing w:line="234" w:lineRule="exact" w:before="1042" w:after="0"/>
              <w:ind w:left="350" w:right="0" w:firstLine="0"/>
              <w:jc w:val="left"/>
            </w:pPr>
            <w:r>
              <w:rPr>
                <w:rFonts w:ascii="TimesNewRomanPSMT" w:hAnsi="TimesNewRomanPSMT" w:eastAsia="TimesNewRomanPSMT"/>
                <w:b w:val="0"/>
                <w:i w:val="0"/>
                <w:color w:val="000000"/>
                <w:sz w:val="21"/>
              </w:rPr>
              <w:t>b</w:t>
            </w:r>
            <w:r>
              <w:rPr>
                <w:rFonts w:ascii="SimSun" w:hAnsi="SimSun" w:eastAsia="SimSun"/>
                <w:b w:val="0"/>
                <w:i w:val="0"/>
                <w:color w:val="000000"/>
                <w:sz w:val="21"/>
              </w:rPr>
              <w:t>）钢套筒背面</w:t>
            </w:r>
          </w:p>
        </w:tc>
      </w:tr>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295" name="Picture 29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3834"/>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296" name="Picture 29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220"/>
            <w:tcBorders>
              <w:top w:sz="5.599999999999454" w:val="single" w:color="#000000"/>
            </w:tcBorders>
            <w:tcMar>
              <w:start w:w="0" w:type="dxa"/>
              <w:end w:w="0" w:type="dxa"/>
            </w:tcMar>
          </w:tcPr>
          <w:p/>
        </w:tc>
        <w:tc>
          <w:tcPr>
            <w:tcW w:type="dxa" w:w="840"/>
            <w:tcBorders>
              <w:top w:sz="5.599999999999454" w:val="single" w:color="#000000"/>
            </w:tcBorders>
            <w:tcMar>
              <w:start w:w="0" w:type="dxa"/>
              <w:end w:w="0" w:type="dxa"/>
            </w:tcMar>
          </w:tcPr>
          <w:p/>
        </w:tc>
        <w:tc>
          <w:tcPr>
            <w:tcW w:type="dxa" w:w="3124"/>
            <w:tcBorders>
              <w:top w:sz="5.599999999999454"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26"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1798320</wp:posOffset>
            </wp:positionH>
            <wp:positionV relativeFrom="page">
              <wp:posOffset>1026160</wp:posOffset>
            </wp:positionV>
            <wp:extent cx="3963670" cy="2514439"/>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963670" cy="2514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1282700</wp:posOffset>
            </wp:positionV>
            <wp:extent cx="3060700" cy="21844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060700" cy="218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1228090</wp:posOffset>
            </wp:positionH>
            <wp:positionV relativeFrom="page">
              <wp:posOffset>5017770</wp:posOffset>
            </wp:positionV>
            <wp:extent cx="5097780" cy="3228364"/>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97780" cy="32283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5016500</wp:posOffset>
            </wp:positionV>
            <wp:extent cx="5118100" cy="32385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118100" cy="3238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18</w:t>
      </w:r>
      <w:r>
        <w:rPr>
          <w:rFonts w:ascii="SimHei" w:hAnsi="SimHei" w:eastAsia="SimHei"/>
          <w:b w:val="0"/>
          <w:i w:val="0"/>
          <w:color w:val="000000"/>
          <w:sz w:val="24"/>
        </w:rPr>
        <w:t xml:space="preserve">页 </w:t>
      </w:r>
    </w:p>
    <w:p>
      <w:pPr>
        <w:autoSpaceDN w:val="0"/>
        <w:autoSpaceDE w:val="0"/>
        <w:widowControl/>
        <w:spacing w:line="185" w:lineRule="auto" w:before="862" w:after="0"/>
        <w:ind w:left="0" w:right="1916" w:firstLine="0"/>
        <w:jc w:val="right"/>
      </w:pPr>
      <w:r>
        <w:rPr>
          <w:rFonts w:ascii="SimSun" w:hAnsi="SimSun" w:eastAsia="SimSun"/>
          <w:b w:val="0"/>
          <w:i w:val="0"/>
          <w:color w:val="FF0000"/>
          <w:sz w:val="21"/>
        </w:rPr>
        <w:t>钢套筒拱顶</w:t>
      </w:r>
    </w:p>
    <w:p>
      <w:pPr>
        <w:autoSpaceDN w:val="0"/>
        <w:autoSpaceDE w:val="0"/>
        <w:widowControl/>
        <w:spacing w:line="185" w:lineRule="auto" w:before="1348" w:after="0"/>
        <w:ind w:left="0" w:right="1438" w:firstLine="0"/>
        <w:jc w:val="right"/>
      </w:pPr>
      <w:r>
        <w:rPr>
          <w:rFonts w:ascii="SimSun" w:hAnsi="SimSun" w:eastAsia="SimSun"/>
          <w:b w:val="0"/>
          <w:i w:val="0"/>
          <w:color w:val="FF0000"/>
          <w:sz w:val="21"/>
        </w:rPr>
        <w:t>钢套筒拱腰</w:t>
      </w:r>
    </w:p>
    <w:p>
      <w:pPr>
        <w:autoSpaceDN w:val="0"/>
        <w:autoSpaceDE w:val="0"/>
        <w:widowControl/>
        <w:spacing w:line="185" w:lineRule="auto" w:before="1438" w:after="0"/>
        <w:ind w:left="0" w:right="1760" w:firstLine="0"/>
        <w:jc w:val="right"/>
      </w:pPr>
      <w:r>
        <w:rPr>
          <w:rFonts w:ascii="SimSun" w:hAnsi="SimSun" w:eastAsia="SimSun"/>
          <w:b w:val="0"/>
          <w:i w:val="0"/>
          <w:color w:val="FF0000"/>
          <w:sz w:val="21"/>
        </w:rPr>
        <w:t>钢套筒拱底</w:t>
      </w:r>
    </w:p>
    <w:p>
      <w:pPr>
        <w:autoSpaceDN w:val="0"/>
        <w:autoSpaceDE w:val="0"/>
        <w:widowControl/>
        <w:spacing w:line="234" w:lineRule="exact" w:before="364" w:after="0"/>
        <w:ind w:left="0" w:right="3232" w:firstLine="0"/>
        <w:jc w:val="right"/>
      </w:pPr>
      <w:r>
        <w:rPr>
          <w:rFonts w:ascii="TimesNewRomanPSMT" w:hAnsi="TimesNewRomanPSMT" w:eastAsia="TimesNewRomanPSMT"/>
          <w:b w:val="0"/>
          <w:i w:val="0"/>
          <w:color w:val="000000"/>
          <w:sz w:val="21"/>
        </w:rPr>
        <w:t>c</w:t>
      </w:r>
      <w:r>
        <w:rPr>
          <w:rFonts w:ascii="SimSun" w:hAnsi="SimSun" w:eastAsia="SimSun"/>
          <w:b w:val="0"/>
          <w:i w:val="0"/>
          <w:color w:val="000000"/>
          <w:sz w:val="21"/>
        </w:rPr>
        <w:t>）钢套筒数值模型正视图</w:t>
      </w:r>
    </w:p>
    <w:p>
      <w:pPr>
        <w:autoSpaceDN w:val="0"/>
        <w:autoSpaceDE w:val="0"/>
        <w:widowControl/>
        <w:spacing w:line="234" w:lineRule="exact" w:before="216" w:after="0"/>
        <w:ind w:left="0" w:right="353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2-11 </w:t>
      </w:r>
      <w:r>
        <w:rPr>
          <w:rFonts w:ascii="SimHei" w:hAnsi="SimHei" w:eastAsia="SimHei"/>
          <w:b w:val="0"/>
          <w:i w:val="0"/>
          <w:color w:val="000000"/>
          <w:sz w:val="21"/>
        </w:rPr>
        <w:t>钢套筒数值模型</w:t>
      </w:r>
    </w:p>
    <w:p>
      <w:pPr>
        <w:autoSpaceDN w:val="0"/>
        <w:autoSpaceDE w:val="0"/>
        <w:widowControl/>
        <w:spacing w:line="185" w:lineRule="auto" w:before="206" w:after="0"/>
        <w:ind w:left="1524" w:right="0" w:firstLine="0"/>
        <w:jc w:val="left"/>
      </w:pPr>
      <w:r>
        <w:rPr>
          <w:rFonts w:ascii="SimSun" w:hAnsi="SimSun" w:eastAsia="SimSun"/>
          <w:b w:val="0"/>
          <w:i w:val="0"/>
          <w:color w:val="000000"/>
          <w:sz w:val="24"/>
        </w:rPr>
        <w:t>为了分析盾构机在推进过程中岩土体、结构之间的相互作用，分别在盾构机和衬砌</w:t>
      </w:r>
    </w:p>
    <w:p>
      <w:pPr>
        <w:autoSpaceDN w:val="0"/>
        <w:autoSpaceDE w:val="0"/>
        <w:widowControl/>
        <w:spacing w:line="185" w:lineRule="auto" w:before="166" w:after="0"/>
        <w:ind w:left="1054" w:right="0" w:firstLine="0"/>
        <w:jc w:val="left"/>
      </w:pPr>
      <w:r>
        <w:rPr>
          <w:rFonts w:ascii="SimSun" w:hAnsi="SimSun" w:eastAsia="SimSun"/>
          <w:b w:val="0"/>
          <w:i w:val="0"/>
          <w:color w:val="000000"/>
          <w:sz w:val="24"/>
        </w:rPr>
        <w:t>结构外侧设置了超挖沉降单元和衬砌回填沉降单元。分别模拟由于盾头超挖和盾尾脱离</w:t>
      </w:r>
    </w:p>
    <w:p>
      <w:pPr>
        <w:autoSpaceDN w:val="0"/>
        <w:autoSpaceDE w:val="0"/>
        <w:widowControl/>
        <w:spacing w:line="266" w:lineRule="exact" w:before="160" w:after="0"/>
        <w:ind w:left="1054" w:right="0" w:firstLine="0"/>
        <w:jc w:val="left"/>
      </w:pPr>
      <w:r>
        <w:rPr>
          <w:rFonts w:ascii="SimSun" w:hAnsi="SimSun" w:eastAsia="SimSun"/>
          <w:b w:val="0"/>
          <w:i w:val="0"/>
          <w:color w:val="000000"/>
          <w:sz w:val="24"/>
        </w:rPr>
        <w:t>引起的沉降，如图</w:t>
      </w:r>
      <w:r>
        <w:rPr>
          <w:rFonts w:ascii="TimesNewRomanPSMT" w:hAnsi="TimesNewRomanPSMT" w:eastAsia="TimesNewRomanPSMT"/>
          <w:b w:val="0"/>
          <w:i w:val="0"/>
          <w:color w:val="000000"/>
          <w:sz w:val="24"/>
        </w:rPr>
        <w:t>2-12</w:t>
      </w:r>
      <w:r>
        <w:rPr>
          <w:rFonts w:ascii="SimSun" w:hAnsi="SimSun" w:eastAsia="SimSun"/>
          <w:b w:val="0"/>
          <w:i w:val="0"/>
          <w:color w:val="000000"/>
          <w:sz w:val="24"/>
        </w:rPr>
        <w:t xml:space="preserve"> 所示。</w:t>
      </w:r>
    </w:p>
    <w:p>
      <w:pPr>
        <w:autoSpaceDN w:val="0"/>
        <w:autoSpaceDE w:val="0"/>
        <w:widowControl/>
        <w:spacing w:line="185" w:lineRule="auto" w:before="660" w:after="0"/>
        <w:ind w:left="0" w:right="5812" w:firstLine="0"/>
        <w:jc w:val="right"/>
      </w:pPr>
      <w:r>
        <w:rPr>
          <w:rFonts w:ascii="SimSun" w:hAnsi="SimSun" w:eastAsia="SimSun"/>
          <w:b w:val="0"/>
          <w:i w:val="0"/>
          <w:color w:val="000000"/>
          <w:sz w:val="15"/>
        </w:rPr>
        <w:t>岩土体</w:t>
      </w:r>
    </w:p>
    <w:p>
      <w:pPr>
        <w:autoSpaceDN w:val="0"/>
        <w:tabs>
          <w:tab w:pos="7112" w:val="left"/>
        </w:tabs>
        <w:autoSpaceDE w:val="0"/>
        <w:widowControl/>
        <w:spacing w:line="252" w:lineRule="auto" w:before="832" w:after="0"/>
        <w:ind w:left="4314" w:right="0" w:firstLine="0"/>
        <w:jc w:val="left"/>
      </w:pPr>
      <w:r>
        <w:rPr>
          <w:rFonts w:ascii="SimSun" w:hAnsi="SimSun" w:eastAsia="SimSun"/>
          <w:b w:val="0"/>
          <w:i w:val="0"/>
          <w:color w:val="000000"/>
          <w:sz w:val="15"/>
        </w:rPr>
        <w:t>盾构超挖沉降单元</w:t>
      </w:r>
      <w:r>
        <w:tab/>
      </w:r>
      <w:r>
        <w:rPr>
          <w:rFonts w:ascii="SimSun" w:hAnsi="SimSun" w:eastAsia="SimSun"/>
          <w:b w:val="0"/>
          <w:i w:val="0"/>
          <w:color w:val="000000"/>
          <w:sz w:val="15"/>
        </w:rPr>
        <w:t>衬砌回填沉降单元</w:t>
      </w:r>
    </w:p>
    <w:p>
      <w:pPr>
        <w:autoSpaceDN w:val="0"/>
        <w:autoSpaceDE w:val="0"/>
        <w:widowControl/>
        <w:spacing w:line="185" w:lineRule="auto" w:before="600" w:after="0"/>
        <w:ind w:left="0" w:right="2772" w:firstLine="0"/>
        <w:jc w:val="right"/>
      </w:pPr>
      <w:r>
        <w:rPr>
          <w:rFonts w:ascii="SimSun" w:hAnsi="SimSun" w:eastAsia="SimSun"/>
          <w:b w:val="0"/>
          <w:i w:val="0"/>
          <w:color w:val="000000"/>
          <w:sz w:val="15"/>
        </w:rPr>
        <w:t>衬砌单元</w:t>
      </w:r>
    </w:p>
    <w:p>
      <w:pPr>
        <w:autoSpaceDN w:val="0"/>
        <w:autoSpaceDE w:val="0"/>
        <w:widowControl/>
        <w:spacing w:line="182" w:lineRule="auto" w:before="1256" w:after="0"/>
        <w:ind w:left="0" w:right="5782" w:firstLine="0"/>
        <w:jc w:val="right"/>
      </w:pPr>
      <w:r>
        <w:rPr>
          <w:rFonts w:ascii="SimSun" w:hAnsi="SimSun" w:eastAsia="SimSun"/>
          <w:b w:val="0"/>
          <w:i w:val="0"/>
          <w:color w:val="000000"/>
          <w:sz w:val="15"/>
        </w:rPr>
        <w:t>盾构机</w:t>
      </w:r>
    </w:p>
    <w:p>
      <w:pPr>
        <w:autoSpaceDN w:val="0"/>
        <w:autoSpaceDE w:val="0"/>
        <w:widowControl/>
        <w:spacing w:line="234" w:lineRule="exact" w:before="1406" w:after="0"/>
        <w:ind w:left="0" w:right="311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2-12 </w:t>
      </w:r>
      <w:r>
        <w:rPr>
          <w:rFonts w:ascii="SimHei" w:hAnsi="SimHei" w:eastAsia="SimHei"/>
          <w:b w:val="0"/>
          <w:i w:val="0"/>
          <w:color w:val="000000"/>
          <w:sz w:val="21"/>
        </w:rPr>
        <w:t>盾构施工单元布置示意图</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2.3.5</w:t>
      </w:r>
      <w:r>
        <w:rPr>
          <w:rFonts w:ascii="SimHei" w:hAnsi="SimHei" w:eastAsia="SimHei"/>
          <w:b w:val="0"/>
          <w:i w:val="0"/>
          <w:color w:val="000000"/>
          <w:sz w:val="28"/>
        </w:rPr>
        <w:t>确定物理力学参数</w:t>
      </w:r>
    </w:p>
    <w:p>
      <w:pPr>
        <w:autoSpaceDN w:val="0"/>
        <w:autoSpaceDE w:val="0"/>
        <w:widowControl/>
        <w:spacing w:line="266" w:lineRule="exact" w:before="382" w:after="0"/>
        <w:ind w:left="1524" w:right="0" w:firstLine="0"/>
        <w:jc w:val="left"/>
      </w:pPr>
      <w:r>
        <w:rPr>
          <w:rFonts w:ascii="SimSun" w:hAnsi="SimSun" w:eastAsia="SimSun"/>
          <w:b w:val="0"/>
          <w:i w:val="0"/>
          <w:color w:val="000000"/>
          <w:sz w:val="24"/>
        </w:rPr>
        <w:t>模型中各层岩土体均采用</w:t>
      </w:r>
      <w:r>
        <w:rPr>
          <w:rFonts w:ascii="TimesNewRomanPSMT" w:hAnsi="TimesNewRomanPSMT" w:eastAsia="TimesNewRomanPSMT"/>
          <w:b w:val="0"/>
          <w:i w:val="0"/>
          <w:color w:val="000000"/>
          <w:sz w:val="24"/>
        </w:rPr>
        <w:t>Mohr-Coulomb</w:t>
      </w:r>
      <w:r>
        <w:rPr>
          <w:rFonts w:ascii="SimSun" w:hAnsi="SimSun" w:eastAsia="SimSun"/>
          <w:b w:val="0"/>
          <w:i w:val="0"/>
          <w:color w:val="000000"/>
          <w:sz w:val="24"/>
        </w:rPr>
        <w:t xml:space="preserve"> 弹塑性本构模型进行模拟，岩土体的物理</w:t>
      </w:r>
    </w:p>
    <w:p>
      <w:pPr>
        <w:autoSpaceDN w:val="0"/>
        <w:autoSpaceDE w:val="0"/>
        <w:widowControl/>
        <w:spacing w:line="266" w:lineRule="exact" w:before="142" w:after="268"/>
        <w:ind w:left="1054" w:right="0" w:firstLine="0"/>
        <w:jc w:val="left"/>
      </w:pPr>
      <w:r>
        <w:rPr>
          <w:rFonts w:ascii="SimSun" w:hAnsi="SimSun" w:eastAsia="SimSun"/>
          <w:b w:val="0"/>
          <w:i w:val="0"/>
          <w:color w:val="000000"/>
          <w:sz w:val="24"/>
        </w:rPr>
        <w:t>力学参数见表</w:t>
      </w:r>
      <w:r>
        <w:rPr>
          <w:rFonts w:ascii="TimesNewRomanPSMT" w:hAnsi="TimesNewRomanPSMT" w:eastAsia="TimesNewRomanPSMT"/>
          <w:b w:val="0"/>
          <w:i w:val="0"/>
          <w:color w:val="000000"/>
          <w:sz w:val="24"/>
        </w:rPr>
        <w:t>2-2</w:t>
      </w:r>
      <w:r>
        <w:rPr>
          <w:rFonts w:ascii="SimSun" w:hAnsi="SimSun" w:eastAsia="SimSun"/>
          <w:b w:val="0"/>
          <w:i w:val="0"/>
          <w:color w:val="000000"/>
          <w:sz w:val="24"/>
        </w:rPr>
        <w:t>。钢套筒斜撑采用</w:t>
      </w:r>
      <w:r>
        <w:rPr>
          <w:rFonts w:ascii="TimesNewRomanPSMT" w:hAnsi="TimesNewRomanPSMT" w:eastAsia="TimesNewRomanPSMT"/>
          <w:b w:val="0"/>
          <w:i w:val="0"/>
          <w:color w:val="000000"/>
          <w:sz w:val="24"/>
        </w:rPr>
        <w:t>Beam</w:t>
      </w:r>
      <w:r>
        <w:rPr>
          <w:rFonts w:ascii="SimSun" w:hAnsi="SimSun" w:eastAsia="SimSun"/>
          <w:b w:val="0"/>
          <w:i w:val="0"/>
          <w:color w:val="000000"/>
          <w:sz w:val="24"/>
        </w:rPr>
        <w:t xml:space="preserve"> 单元进行模拟，相关参数见表</w:t>
      </w:r>
      <w:r>
        <w:rPr>
          <w:rFonts w:ascii="TimesNewRomanPSMT" w:hAnsi="TimesNewRomanPSMT" w:eastAsia="TimesNewRomanPSMT"/>
          <w:b w:val="0"/>
          <w:i w:val="0"/>
          <w:color w:val="000000"/>
          <w:sz w:val="24"/>
        </w:rPr>
        <w:t>2-3</w:t>
      </w:r>
      <w:r>
        <w:rPr>
          <w:rFonts w:ascii="SimSun" w:hAnsi="SimSun" w:eastAsia="SimSun"/>
          <w:b w:val="0"/>
          <w:i w:val="0"/>
          <w:color w:val="000000"/>
          <w:sz w:val="24"/>
        </w:rPr>
        <w:t>。接收井钢</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00" name="Picture 30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01" name="Picture 30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19</w:t>
      </w:r>
      <w:r>
        <w:rPr>
          <w:rFonts w:ascii="SimHei" w:hAnsi="SimHei" w:eastAsia="SimHei"/>
          <w:b w:val="0"/>
          <w:i w:val="0"/>
          <w:color w:val="000000"/>
          <w:sz w:val="24"/>
        </w:rPr>
        <w:t xml:space="preserve">页 </w:t>
      </w:r>
    </w:p>
    <w:p>
      <w:pPr>
        <w:autoSpaceDN w:val="0"/>
        <w:autoSpaceDE w:val="0"/>
        <w:widowControl/>
        <w:spacing w:line="408" w:lineRule="exact" w:before="252" w:after="0"/>
        <w:ind w:left="1054" w:right="0" w:firstLine="0"/>
        <w:jc w:val="left"/>
      </w:pPr>
      <w:r>
        <w:rPr>
          <w:rFonts w:ascii="SimSun" w:hAnsi="SimSun" w:eastAsia="SimSun"/>
          <w:b w:val="0"/>
          <w:i w:val="0"/>
          <w:color w:val="000000"/>
          <w:sz w:val="24"/>
        </w:rPr>
        <w:t>筋混凝土结构、钢套筒模型、衬砌结构、超挖空隙、回填空隙均采用各向同性</w:t>
      </w:r>
      <w:r>
        <w:rPr>
          <w:rFonts w:ascii="TimesNewRomanPSMT" w:hAnsi="TimesNewRomanPSMT" w:eastAsia="TimesNewRomanPSMT"/>
          <w:b w:val="0"/>
          <w:i w:val="0"/>
          <w:color w:val="000000"/>
          <w:sz w:val="24"/>
        </w:rPr>
        <w:t>Elastic</w:t>
      </w:r>
      <w:r>
        <w:rPr>
          <w:rFonts w:ascii="SimSun" w:hAnsi="SimSun" w:eastAsia="SimSun"/>
          <w:b w:val="0"/>
          <w:i w:val="0"/>
          <w:color w:val="000000"/>
          <w:sz w:val="24"/>
        </w:rPr>
        <w:t xml:space="preserve"> 本</w:t>
      </w:r>
      <w:r>
        <w:rPr>
          <w:rFonts w:ascii="SimSun" w:hAnsi="SimSun" w:eastAsia="SimSun"/>
          <w:b w:val="0"/>
          <w:i w:val="0"/>
          <w:color w:val="000000"/>
          <w:sz w:val="24"/>
        </w:rPr>
        <w:t>构模型进行模拟，相关物理力学参数见表</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p>
      <w:pPr>
        <w:autoSpaceDN w:val="0"/>
        <w:autoSpaceDE w:val="0"/>
        <w:widowControl/>
        <w:spacing w:line="234" w:lineRule="exact" w:before="198" w:after="122"/>
        <w:ind w:left="0" w:right="337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2-2 </w:t>
      </w:r>
      <w:r>
        <w:rPr>
          <w:rFonts w:ascii="SimHei" w:hAnsi="SimHei" w:eastAsia="SimHei"/>
          <w:b w:val="0"/>
          <w:i w:val="0"/>
          <w:color w:val="000000"/>
          <w:sz w:val="21"/>
        </w:rPr>
        <w:t>土层物理力学参数表</w:t>
      </w:r>
    </w:p>
    <w:tbl>
      <w:tblPr>
        <w:tblW w:type="auto" w:w="0"/>
        <w:tblLayout w:type="fixed"/>
        <w:tblLook w:firstColumn="1" w:firstRow="1" w:lastColumn="0" w:lastRow="0" w:noHBand="0" w:noVBand="1" w:val="04A0"/>
        <w:tblInd w:w="1146.0" w:type="dxa"/>
      </w:tblPr>
      <w:tblGrid>
        <w:gridCol w:w="1269"/>
        <w:gridCol w:w="1269"/>
        <w:gridCol w:w="1269"/>
        <w:gridCol w:w="1269"/>
        <w:gridCol w:w="1269"/>
        <w:gridCol w:w="1269"/>
        <w:gridCol w:w="1269"/>
        <w:gridCol w:w="1269"/>
      </w:tblGrid>
      <w:tr>
        <w:trPr>
          <w:trHeight w:hRule="exact" w:val="402"/>
        </w:trPr>
        <w:tc>
          <w:tcPr>
            <w:tcW w:type="dxa" w:w="1156"/>
            <w:vMerge w:val="restart"/>
            <w:tcBorders>
              <w:top w:sz="12.0" w:val="single" w:color="#000000"/>
              <w:bottom w:sz="3.2000000000000455" w:val="single" w:color="#000000"/>
            </w:tcBorders>
            <w:tcMar>
              <w:start w:w="0" w:type="dxa"/>
              <w:end w:w="0" w:type="dxa"/>
            </w:tcMar>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21"/>
              </w:rPr>
              <w:t>材料</w:t>
            </w:r>
          </w:p>
        </w:tc>
        <w:tc>
          <w:tcPr>
            <w:tcW w:type="dxa" w:w="1494"/>
            <w:vMerge w:val="restart"/>
            <w:tcBorders>
              <w:top w:sz="12.0" w:val="single" w:color="#000000"/>
              <w:bottom w:sz="3.2000000000000455" w:val="single" w:color="#000000"/>
            </w:tcBorders>
            <w:tcMar>
              <w:start w:w="0" w:type="dxa"/>
              <w:end w:w="0" w:type="dxa"/>
            </w:tcMar>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21"/>
              </w:rPr>
              <w:t>本构模型</w:t>
            </w:r>
          </w:p>
        </w:tc>
        <w:tc>
          <w:tcPr>
            <w:tcW w:type="dxa" w:w="1088"/>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弹性模量</w:t>
            </w:r>
          </w:p>
        </w:tc>
        <w:tc>
          <w:tcPr>
            <w:tcW w:type="dxa" w:w="798"/>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泊松</w:t>
            </w:r>
          </w:p>
        </w:tc>
        <w:tc>
          <w:tcPr>
            <w:tcW w:type="dxa" w:w="1136"/>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内摩擦角</w:t>
            </w:r>
          </w:p>
        </w:tc>
        <w:tc>
          <w:tcPr>
            <w:tcW w:type="dxa" w:w="988"/>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粘聚力</w:t>
            </w:r>
          </w:p>
        </w:tc>
        <w:tc>
          <w:tcPr>
            <w:tcW w:type="dxa" w:w="1118"/>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密度</w:t>
            </w:r>
          </w:p>
        </w:tc>
        <w:tc>
          <w:tcPr>
            <w:tcW w:type="dxa" w:w="1000"/>
            <w:tcBorders>
              <w:top w:sz="12.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土层厚</w:t>
            </w:r>
          </w:p>
        </w:tc>
      </w:tr>
      <w:tr>
        <w:trPr>
          <w:trHeight w:hRule="exact" w:val="434"/>
        </w:trPr>
        <w:tc>
          <w:tcPr>
            <w:tcW w:type="dxa" w:w="1269"/>
            <w:vMerge/>
            <w:tcBorders>
              <w:top w:sz="12.0" w:val="single" w:color="#000000"/>
              <w:bottom w:sz="3.2000000000000455" w:val="single" w:color="#000000"/>
            </w:tcBorders>
          </w:tcPr>
          <w:p/>
        </w:tc>
        <w:tc>
          <w:tcPr>
            <w:tcW w:type="dxa" w:w="1269"/>
            <w:vMerge/>
            <w:tcBorders>
              <w:top w:sz="12.0" w:val="single" w:color="#000000"/>
              <w:bottom w:sz="3.2000000000000455" w:val="single" w:color="#000000"/>
            </w:tcBorders>
          </w:tcPr>
          <w:p/>
        </w:tc>
        <w:tc>
          <w:tcPr>
            <w:tcW w:type="dxa" w:w="1088"/>
            <w:tcBorders>
              <w:bottom w:sz="3.2000000000000455" w:val="single" w:color="#000000"/>
            </w:tcBorders>
            <w:tcMar>
              <w:start w:w="0" w:type="dxa"/>
              <w:end w:w="0" w:type="dxa"/>
            </w:tcMar>
          </w:tcPr>
          <w:p>
            <w:pPr>
              <w:autoSpaceDN w:val="0"/>
              <w:autoSpaceDE w:val="0"/>
              <w:widowControl/>
              <w:spacing w:line="234" w:lineRule="exact" w:before="11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MPa</w:t>
            </w:r>
            <w:r>
              <w:rPr>
                <w:rFonts w:ascii="SimSun" w:hAnsi="SimSun" w:eastAsia="SimSun"/>
                <w:b w:val="0"/>
                <w:i w:val="0"/>
                <w:color w:val="000000"/>
                <w:sz w:val="21"/>
              </w:rPr>
              <w:t>）</w:t>
            </w:r>
          </w:p>
        </w:tc>
        <w:tc>
          <w:tcPr>
            <w:tcW w:type="dxa" w:w="798"/>
            <w:tcBorders>
              <w:bottom w:sz="3.2000000000000455"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比</w:t>
            </w:r>
          </w:p>
        </w:tc>
        <w:tc>
          <w:tcPr>
            <w:tcW w:type="dxa" w:w="1136"/>
            <w:tcBorders>
              <w:bottom w:sz="3.2000000000000455" w:val="single" w:color="#000000"/>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w:t>
            </w:r>
          </w:p>
        </w:tc>
        <w:tc>
          <w:tcPr>
            <w:tcW w:type="dxa" w:w="988"/>
            <w:tcBorders>
              <w:bottom w:sz="3.2000000000000455" w:val="single" w:color="#000000"/>
            </w:tcBorders>
            <w:tcMar>
              <w:start w:w="0" w:type="dxa"/>
              <w:end w:w="0" w:type="dxa"/>
            </w:tcMar>
          </w:tcPr>
          <w:p>
            <w:pPr>
              <w:autoSpaceDN w:val="0"/>
              <w:autoSpaceDE w:val="0"/>
              <w:widowControl/>
              <w:spacing w:line="234" w:lineRule="exact" w:before="11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kPa</w:t>
            </w:r>
            <w:r>
              <w:rPr>
                <w:rFonts w:ascii="SimSun" w:hAnsi="SimSun" w:eastAsia="SimSun"/>
                <w:b w:val="0"/>
                <w:i w:val="0"/>
                <w:color w:val="000000"/>
                <w:sz w:val="21"/>
              </w:rPr>
              <w:t>）</w:t>
            </w:r>
          </w:p>
        </w:tc>
        <w:tc>
          <w:tcPr>
            <w:tcW w:type="dxa" w:w="1118"/>
            <w:tcBorders>
              <w:bottom w:sz="3.200000000000045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000"/>
            <w:tcBorders>
              <w:bottom w:sz="3.2000000000000455" w:val="single" w:color="#000000"/>
            </w:tcBorders>
            <w:tcMar>
              <w:start w:w="0" w:type="dxa"/>
              <w:end w:w="0" w:type="dxa"/>
            </w:tcMar>
          </w:tcPr>
          <w:p>
            <w:pPr>
              <w:autoSpaceDN w:val="0"/>
              <w:autoSpaceDE w:val="0"/>
              <w:widowControl/>
              <w:spacing w:line="234" w:lineRule="exact" w:before="114"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r>
      <w:tr>
        <w:trPr>
          <w:trHeight w:hRule="exact" w:val="386"/>
        </w:trPr>
        <w:tc>
          <w:tcPr>
            <w:tcW w:type="dxa" w:w="1156"/>
            <w:vMerge w:val="restart"/>
            <w:tcBorders>
              <w:top w:sz="3.2000000000000455" w:val="single" w:color="#000000"/>
            </w:tcBorders>
            <w:tcMar>
              <w:start w:w="0" w:type="dxa"/>
              <w:end w:w="0" w:type="dxa"/>
            </w:tcMar>
            <w:tcMar>
              <w:start w:w="0" w:type="dxa"/>
              <w:end w:w="0" w:type="dxa"/>
            </w:tcMar>
          </w:tcPr>
          <w:p>
            <w:pPr>
              <w:autoSpaceDN w:val="0"/>
              <w:autoSpaceDE w:val="0"/>
              <w:widowControl/>
              <w:spacing w:line="185" w:lineRule="auto" w:before="304" w:after="0"/>
              <w:ind w:left="0" w:right="0" w:firstLine="0"/>
              <w:jc w:val="center"/>
            </w:pPr>
            <w:r>
              <w:rPr>
                <w:rFonts w:ascii="SimSun" w:hAnsi="SimSun" w:eastAsia="SimSun"/>
                <w:b w:val="0"/>
                <w:i w:val="0"/>
                <w:color w:val="000000"/>
                <w:sz w:val="21"/>
              </w:rPr>
              <w:t>杂填土</w:t>
            </w:r>
          </w:p>
        </w:tc>
        <w:tc>
          <w:tcPr>
            <w:tcW w:type="dxa" w:w="1494"/>
            <w:tcBorders>
              <w:top w:sz="3.2000000000000455" w:val="single" w:color="#000000"/>
            </w:tcBorders>
            <w:tcMar>
              <w:start w:w="0" w:type="dxa"/>
              <w:end w:w="0" w:type="dxa"/>
            </w:tcMar>
          </w:tcPr>
          <w:p>
            <w:pPr>
              <w:autoSpaceDN w:val="0"/>
              <w:autoSpaceDE w:val="0"/>
              <w:widowControl/>
              <w:spacing w:line="234" w:lineRule="exact" w:before="94" w:after="0"/>
              <w:ind w:left="0" w:right="0" w:firstLine="0"/>
              <w:jc w:val="center"/>
            </w:pPr>
            <w:r>
              <w:rPr>
                <w:rFonts w:ascii="TimesNewRomanPSMT" w:hAnsi="TimesNewRomanPSMT" w:eastAsia="TimesNewRomanPSMT"/>
                <w:b w:val="0"/>
                <w:i w:val="0"/>
                <w:color w:val="000000"/>
                <w:sz w:val="21"/>
              </w:rPr>
              <w:t>Mohr-</w:t>
            </w:r>
          </w:p>
        </w:tc>
        <w:tc>
          <w:tcPr>
            <w:tcW w:type="dxa" w:w="1088"/>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13.3 </w:t>
            </w:r>
          </w:p>
        </w:tc>
        <w:tc>
          <w:tcPr>
            <w:tcW w:type="dxa" w:w="798"/>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0.39 </w:t>
            </w:r>
          </w:p>
        </w:tc>
        <w:tc>
          <w:tcPr>
            <w:tcW w:type="dxa" w:w="1136"/>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10 </w:t>
            </w:r>
          </w:p>
        </w:tc>
        <w:tc>
          <w:tcPr>
            <w:tcW w:type="dxa" w:w="988"/>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8 </w:t>
            </w:r>
          </w:p>
        </w:tc>
        <w:tc>
          <w:tcPr>
            <w:tcW w:type="dxa" w:w="1118"/>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1800 </w:t>
            </w:r>
          </w:p>
        </w:tc>
        <w:tc>
          <w:tcPr>
            <w:tcW w:type="dxa" w:w="1000"/>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264" w:after="0"/>
              <w:ind w:left="0" w:right="0" w:firstLine="0"/>
              <w:jc w:val="center"/>
            </w:pPr>
            <w:r>
              <w:rPr>
                <w:rFonts w:ascii="TimesNewRomanPSMT" w:hAnsi="TimesNewRomanPSMT" w:eastAsia="TimesNewRomanPSMT"/>
                <w:b w:val="0"/>
                <w:i w:val="0"/>
                <w:color w:val="000000"/>
                <w:sz w:val="21"/>
              </w:rPr>
              <w:t xml:space="preserve">1.5 </w:t>
            </w:r>
          </w:p>
        </w:tc>
      </w:tr>
      <w:tr>
        <w:trPr>
          <w:trHeight w:hRule="exact" w:val="440"/>
        </w:trPr>
        <w:tc>
          <w:tcPr>
            <w:tcW w:type="dxa" w:w="1269"/>
            <w:vMerge/>
            <w:tcBorders>
              <w:top w:sz="3.2000000000000455" w:val="single" w:color="#000000"/>
            </w:tcBorders>
          </w:tcPr>
          <w:p/>
        </w:tc>
        <w:tc>
          <w:tcPr>
            <w:tcW w:type="dxa" w:w="1494"/>
            <w:tcBorders/>
            <w:tcMar>
              <w:start w:w="0" w:type="dxa"/>
              <w:end w:w="0" w:type="dxa"/>
            </w:tcMar>
          </w:tcPr>
          <w:p>
            <w:pPr>
              <w:autoSpaceDN w:val="0"/>
              <w:autoSpaceDE w:val="0"/>
              <w:widowControl/>
              <w:spacing w:line="280" w:lineRule="exact" w:before="86" w:after="0"/>
              <w:ind w:left="0" w:right="0" w:firstLine="0"/>
              <w:jc w:val="center"/>
            </w:pPr>
            <w:r>
              <w:rPr>
                <w:rFonts w:ascii="TimesNewRomanPSMT" w:hAnsi="TimesNewRomanPSMT" w:eastAsia="TimesNewRomanPSMT"/>
                <w:b w:val="0"/>
                <w:i w:val="0"/>
                <w:color w:val="000000"/>
                <w:sz w:val="21"/>
              </w:rPr>
              <w:t xml:space="preserve">Coulomb </w:t>
            </w:r>
          </w:p>
        </w:tc>
        <w:tc>
          <w:tcPr>
            <w:tcW w:type="dxa" w:w="1269"/>
            <w:vMerge/>
            <w:tcBorders>
              <w:top w:sz="3.2000000000000455" w:val="single" w:color="#000000"/>
            </w:tcBorders>
          </w:tcPr>
          <w:p/>
        </w:tc>
        <w:tc>
          <w:tcPr>
            <w:tcW w:type="dxa" w:w="1269"/>
            <w:vMerge/>
            <w:tcBorders>
              <w:top w:sz="3.2000000000000455" w:val="single" w:color="#000000"/>
            </w:tcBorders>
          </w:tcPr>
          <w:p/>
        </w:tc>
        <w:tc>
          <w:tcPr>
            <w:tcW w:type="dxa" w:w="1269"/>
            <w:vMerge/>
            <w:tcBorders>
              <w:top w:sz="3.2000000000000455" w:val="single" w:color="#000000"/>
            </w:tcBorders>
          </w:tcPr>
          <w:p/>
        </w:tc>
        <w:tc>
          <w:tcPr>
            <w:tcW w:type="dxa" w:w="1269"/>
            <w:vMerge/>
            <w:tcBorders>
              <w:top w:sz="3.2000000000000455" w:val="single" w:color="#000000"/>
            </w:tcBorders>
          </w:tcPr>
          <w:p/>
        </w:tc>
        <w:tc>
          <w:tcPr>
            <w:tcW w:type="dxa" w:w="1269"/>
            <w:vMerge/>
            <w:tcBorders>
              <w:top w:sz="3.2000000000000455" w:val="single" w:color="#000000"/>
            </w:tcBorders>
          </w:tcPr>
          <w:p/>
        </w:tc>
        <w:tc>
          <w:tcPr>
            <w:tcW w:type="dxa" w:w="1269"/>
            <w:vMerge/>
            <w:tcBorders>
              <w:top w:sz="3.2000000000000455" w:val="single" w:color="#000000"/>
            </w:tcBorders>
          </w:tcPr>
          <w:p/>
        </w:tc>
      </w:tr>
      <w:tr>
        <w:trPr>
          <w:trHeight w:hRule="exact" w:val="380"/>
        </w:trPr>
        <w:tc>
          <w:tcPr>
            <w:tcW w:type="dxa" w:w="1156"/>
            <w:vMerge w:val="restart"/>
            <w:tcBorders/>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粉质黏土</w:t>
            </w:r>
          </w:p>
        </w:tc>
        <w:tc>
          <w:tcPr>
            <w:tcW w:type="dxa" w:w="1494"/>
            <w:tcBorders/>
            <w:tcMar>
              <w:start w:w="0" w:type="dxa"/>
              <w:end w:w="0" w:type="dxa"/>
            </w:tcMar>
          </w:tcPr>
          <w:p>
            <w:pPr>
              <w:autoSpaceDN w:val="0"/>
              <w:autoSpaceDE w:val="0"/>
              <w:widowControl/>
              <w:spacing w:line="234" w:lineRule="exact" w:before="84" w:after="0"/>
              <w:ind w:left="0" w:right="0" w:firstLine="0"/>
              <w:jc w:val="center"/>
            </w:pPr>
            <w:r>
              <w:rPr>
                <w:rFonts w:ascii="TimesNewRomanPSMT" w:hAnsi="TimesNewRomanPSMT" w:eastAsia="TimesNewRomanPSMT"/>
                <w:b w:val="0"/>
                <w:i w:val="0"/>
                <w:color w:val="000000"/>
                <w:sz w:val="21"/>
              </w:rPr>
              <w:t>Mohr-</w:t>
            </w:r>
          </w:p>
        </w:tc>
        <w:tc>
          <w:tcPr>
            <w:tcW w:type="dxa" w:w="1088"/>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10 </w:t>
            </w:r>
          </w:p>
        </w:tc>
        <w:tc>
          <w:tcPr>
            <w:tcW w:type="dxa" w:w="798"/>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0.37 </w:t>
            </w: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16.5 </w:t>
            </w:r>
          </w:p>
        </w:tc>
        <w:tc>
          <w:tcPr>
            <w:tcW w:type="dxa" w:w="988"/>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19 </w:t>
            </w:r>
          </w:p>
        </w:tc>
        <w:tc>
          <w:tcPr>
            <w:tcW w:type="dxa" w:w="1118"/>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1950 </w:t>
            </w:r>
          </w:p>
        </w:tc>
        <w:tc>
          <w:tcPr>
            <w:tcW w:type="dxa" w:w="1000"/>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TimesNewRomanPSMT" w:hAnsi="TimesNewRomanPSMT" w:eastAsia="TimesNewRomanPSMT"/>
                <w:b w:val="0"/>
                <w:i w:val="0"/>
                <w:color w:val="000000"/>
                <w:sz w:val="21"/>
              </w:rPr>
              <w:t xml:space="preserve">4.5 </w:t>
            </w:r>
          </w:p>
        </w:tc>
      </w:tr>
      <w:tr>
        <w:trPr>
          <w:trHeight w:hRule="exact" w:val="440"/>
        </w:trPr>
        <w:tc>
          <w:tcPr>
            <w:tcW w:type="dxa" w:w="1269"/>
            <w:vMerge/>
            <w:tcBorders/>
          </w:tcPr>
          <w:p/>
        </w:tc>
        <w:tc>
          <w:tcPr>
            <w:tcW w:type="dxa" w:w="149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Coulomb </w:t>
            </w: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r>
      <w:tr>
        <w:trPr>
          <w:trHeight w:hRule="exact" w:val="380"/>
        </w:trPr>
        <w:tc>
          <w:tcPr>
            <w:tcW w:type="dxa" w:w="1156"/>
            <w:vMerge w:val="restart"/>
            <w:tcBorders/>
            <w:tcMar>
              <w:start w:w="0" w:type="dxa"/>
              <w:end w:w="0" w:type="dxa"/>
            </w:tcMar>
            <w:tcMar>
              <w:start w:w="0" w:type="dxa"/>
              <w:end w:w="0" w:type="dxa"/>
            </w:tcMar>
          </w:tcPr>
          <w:p>
            <w:pPr>
              <w:autoSpaceDN w:val="0"/>
              <w:autoSpaceDE w:val="0"/>
              <w:widowControl/>
              <w:spacing w:line="185" w:lineRule="auto" w:before="292" w:after="0"/>
              <w:ind w:left="0" w:right="0" w:firstLine="0"/>
              <w:jc w:val="center"/>
            </w:pPr>
            <w:r>
              <w:rPr>
                <w:rFonts w:ascii="SimSun" w:hAnsi="SimSun" w:eastAsia="SimSun"/>
                <w:b w:val="0"/>
                <w:i w:val="0"/>
                <w:color w:val="000000"/>
                <w:sz w:val="21"/>
              </w:rPr>
              <w:t>稍密卵石</w:t>
            </w:r>
          </w:p>
        </w:tc>
        <w:tc>
          <w:tcPr>
            <w:tcW w:type="dxa" w:w="1494"/>
            <w:tcBorders/>
            <w:tcMar>
              <w:start w:w="0" w:type="dxa"/>
              <w:end w:w="0" w:type="dxa"/>
            </w:tcMar>
          </w:tcPr>
          <w:p>
            <w:pPr>
              <w:autoSpaceDN w:val="0"/>
              <w:autoSpaceDE w:val="0"/>
              <w:widowControl/>
              <w:spacing w:line="234" w:lineRule="exact" w:before="82" w:after="0"/>
              <w:ind w:left="0" w:right="0" w:firstLine="0"/>
              <w:jc w:val="center"/>
            </w:pPr>
            <w:r>
              <w:rPr>
                <w:rFonts w:ascii="TimesNewRomanPSMT" w:hAnsi="TimesNewRomanPSMT" w:eastAsia="TimesNewRomanPSMT"/>
                <w:b w:val="0"/>
                <w:i w:val="0"/>
                <w:color w:val="000000"/>
                <w:sz w:val="21"/>
              </w:rPr>
              <w:t>Mohr-</w:t>
            </w:r>
          </w:p>
        </w:tc>
        <w:tc>
          <w:tcPr>
            <w:tcW w:type="dxa" w:w="1088"/>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38 </w:t>
            </w:r>
          </w:p>
        </w:tc>
        <w:tc>
          <w:tcPr>
            <w:tcW w:type="dxa" w:w="798"/>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0.3 </w:t>
            </w: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30 </w:t>
            </w:r>
          </w:p>
        </w:tc>
        <w:tc>
          <w:tcPr>
            <w:tcW w:type="dxa" w:w="988"/>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0 </w:t>
            </w:r>
          </w:p>
        </w:tc>
        <w:tc>
          <w:tcPr>
            <w:tcW w:type="dxa" w:w="1118"/>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2100 </w:t>
            </w:r>
          </w:p>
        </w:tc>
        <w:tc>
          <w:tcPr>
            <w:tcW w:type="dxa" w:w="1000"/>
            <w:vMerge w:val="restart"/>
            <w:tcBorders/>
            <w:tcMar>
              <w:start w:w="0" w:type="dxa"/>
              <w:end w:w="0" w:type="dxa"/>
            </w:tcMar>
            <w:tcMar>
              <w:start w:w="0" w:type="dxa"/>
              <w:end w:w="0" w:type="dxa"/>
            </w:tcMar>
          </w:tcPr>
          <w:p>
            <w:pPr>
              <w:autoSpaceDN w:val="0"/>
              <w:autoSpaceDE w:val="0"/>
              <w:widowControl/>
              <w:spacing w:line="282" w:lineRule="exact" w:before="252" w:after="0"/>
              <w:ind w:left="0" w:right="0" w:firstLine="0"/>
              <w:jc w:val="center"/>
            </w:pPr>
            <w:r>
              <w:rPr>
                <w:rFonts w:ascii="TimesNewRomanPSMT" w:hAnsi="TimesNewRomanPSMT" w:eastAsia="TimesNewRomanPSMT"/>
                <w:b w:val="0"/>
                <w:i w:val="0"/>
                <w:color w:val="000000"/>
                <w:sz w:val="21"/>
              </w:rPr>
              <w:t xml:space="preserve">9 </w:t>
            </w:r>
          </w:p>
        </w:tc>
      </w:tr>
      <w:tr>
        <w:trPr>
          <w:trHeight w:hRule="exact" w:val="420"/>
        </w:trPr>
        <w:tc>
          <w:tcPr>
            <w:tcW w:type="dxa" w:w="1269"/>
            <w:vMerge/>
            <w:tcBorders/>
          </w:tcPr>
          <w:p/>
        </w:tc>
        <w:tc>
          <w:tcPr>
            <w:tcW w:type="dxa" w:w="1494"/>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Coulomb </w:t>
            </w: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r>
      <w:tr>
        <w:trPr>
          <w:trHeight w:hRule="exact" w:val="400"/>
        </w:trPr>
        <w:tc>
          <w:tcPr>
            <w:tcW w:type="dxa" w:w="115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中密卵石</w:t>
            </w:r>
          </w:p>
        </w:tc>
        <w:tc>
          <w:tcPr>
            <w:tcW w:type="dxa" w:w="1494"/>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Mohr-</w:t>
            </w:r>
          </w:p>
        </w:tc>
        <w:tc>
          <w:tcPr>
            <w:tcW w:type="dxa" w:w="108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48 </w:t>
            </w:r>
          </w:p>
        </w:tc>
        <w:tc>
          <w:tcPr>
            <w:tcW w:type="dxa" w:w="79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0.28 </w:t>
            </w:r>
          </w:p>
        </w:tc>
        <w:tc>
          <w:tcPr>
            <w:tcW w:type="dxa" w:w="113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34 </w:t>
            </w:r>
          </w:p>
        </w:tc>
        <w:tc>
          <w:tcPr>
            <w:tcW w:type="dxa" w:w="98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0 </w:t>
            </w:r>
          </w:p>
        </w:tc>
        <w:tc>
          <w:tcPr>
            <w:tcW w:type="dxa" w:w="111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2200 </w:t>
            </w:r>
          </w:p>
        </w:tc>
        <w:tc>
          <w:tcPr>
            <w:tcW w:type="dxa" w:w="100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68" w:after="0"/>
              <w:ind w:left="0" w:right="0" w:firstLine="0"/>
              <w:jc w:val="center"/>
            </w:pPr>
            <w:r>
              <w:rPr>
                <w:rFonts w:ascii="TimesNewRomanPSMT" w:hAnsi="TimesNewRomanPSMT" w:eastAsia="TimesNewRomanPSMT"/>
                <w:b w:val="0"/>
                <w:i w:val="0"/>
                <w:color w:val="000000"/>
                <w:sz w:val="21"/>
              </w:rPr>
              <w:t xml:space="preserve">43.9 </w:t>
            </w:r>
          </w:p>
        </w:tc>
      </w:tr>
      <w:tr>
        <w:trPr>
          <w:trHeight w:hRule="exact" w:val="436"/>
        </w:trPr>
        <w:tc>
          <w:tcPr>
            <w:tcW w:type="dxa" w:w="1269"/>
            <w:vMerge/>
            <w:tcBorders>
              <w:bottom w:sz="11.199999999999818" w:val="single" w:color="#000000"/>
            </w:tcBorders>
          </w:tcPr>
          <w:p/>
        </w:tc>
        <w:tc>
          <w:tcPr>
            <w:tcW w:type="dxa" w:w="1494"/>
            <w:tcBorders>
              <w:bottom w:sz="11.199999999999818" w:val="single" w:color="#000000"/>
            </w:tcBorders>
            <w:tcMar>
              <w:start w:w="0" w:type="dxa"/>
              <w:end w:w="0" w:type="dxa"/>
            </w:tcMar>
          </w:tcPr>
          <w:p>
            <w:pPr>
              <w:autoSpaceDN w:val="0"/>
              <w:autoSpaceDE w:val="0"/>
              <w:widowControl/>
              <w:spacing w:line="280" w:lineRule="exact" w:before="70" w:after="0"/>
              <w:ind w:left="0" w:right="0" w:firstLine="0"/>
              <w:jc w:val="center"/>
            </w:pPr>
            <w:r>
              <w:rPr>
                <w:rFonts w:ascii="TimesNewRomanPSMT" w:hAnsi="TimesNewRomanPSMT" w:eastAsia="TimesNewRomanPSMT"/>
                <w:b w:val="0"/>
                <w:i w:val="0"/>
                <w:color w:val="000000"/>
                <w:sz w:val="21"/>
              </w:rPr>
              <w:t xml:space="preserve">Coulomb </w:t>
            </w:r>
          </w:p>
        </w:tc>
        <w:tc>
          <w:tcPr>
            <w:tcW w:type="dxa" w:w="1269"/>
            <w:vMerge/>
            <w:tcBorders>
              <w:bottom w:sz="11.199999999999818" w:val="single" w:color="#000000"/>
            </w:tcBorders>
          </w:tcPr>
          <w:p/>
        </w:tc>
        <w:tc>
          <w:tcPr>
            <w:tcW w:type="dxa" w:w="1269"/>
            <w:vMerge/>
            <w:tcBorders>
              <w:bottom w:sz="11.199999999999818" w:val="single" w:color="#000000"/>
            </w:tcBorders>
          </w:tcPr>
          <w:p/>
        </w:tc>
        <w:tc>
          <w:tcPr>
            <w:tcW w:type="dxa" w:w="1269"/>
            <w:vMerge/>
            <w:tcBorders>
              <w:bottom w:sz="11.199999999999818" w:val="single" w:color="#000000"/>
            </w:tcBorders>
          </w:tcPr>
          <w:p/>
        </w:tc>
        <w:tc>
          <w:tcPr>
            <w:tcW w:type="dxa" w:w="1269"/>
            <w:vMerge/>
            <w:tcBorders>
              <w:bottom w:sz="11.199999999999818" w:val="single" w:color="#000000"/>
            </w:tcBorders>
          </w:tcPr>
          <w:p/>
        </w:tc>
        <w:tc>
          <w:tcPr>
            <w:tcW w:type="dxa" w:w="1269"/>
            <w:vMerge/>
            <w:tcBorders>
              <w:bottom w:sz="11.199999999999818" w:val="single" w:color="#000000"/>
            </w:tcBorders>
          </w:tcPr>
          <w:p/>
        </w:tc>
        <w:tc>
          <w:tcPr>
            <w:tcW w:type="dxa" w:w="1269"/>
            <w:vMerge/>
            <w:tcBorders>
              <w:bottom w:sz="11.199999999999818" w:val="single" w:color="#000000"/>
            </w:tcBorders>
          </w:tcPr>
          <w:p/>
        </w:tc>
      </w:tr>
    </w:tbl>
    <w:p>
      <w:pPr>
        <w:autoSpaceDN w:val="0"/>
        <w:autoSpaceDE w:val="0"/>
        <w:widowControl/>
        <w:spacing w:line="234" w:lineRule="exact" w:before="132" w:after="120"/>
        <w:ind w:left="0" w:right="316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2-3 </w:t>
      </w:r>
      <w:r>
        <w:rPr>
          <w:rFonts w:ascii="SimHei" w:hAnsi="SimHei" w:eastAsia="SimHei"/>
          <w:b w:val="0"/>
          <w:i w:val="0"/>
          <w:color w:val="000000"/>
          <w:sz w:val="21"/>
        </w:rPr>
        <w:t>钢套筒斜撑物理力学参数</w:t>
      </w:r>
    </w:p>
    <w:tbl>
      <w:tblPr>
        <w:tblW w:type="auto" w:w="0"/>
        <w:tblLayout w:type="fixed"/>
        <w:tblLook w:firstColumn="1" w:firstRow="1" w:lastColumn="0" w:lastRow="0" w:noHBand="0" w:noVBand="1" w:val="04A0"/>
        <w:tblInd w:w="1054.0" w:type="dxa"/>
      </w:tblPr>
      <w:tblGrid>
        <w:gridCol w:w="3385"/>
        <w:gridCol w:w="3385"/>
        <w:gridCol w:w="3385"/>
      </w:tblGrid>
      <w:tr>
        <w:trPr>
          <w:trHeight w:hRule="exact" w:val="380"/>
        </w:trPr>
        <w:tc>
          <w:tcPr>
            <w:tcW w:type="dxa" w:w="3018"/>
            <w:tcBorders>
              <w:top w:sz="11.200000000000273" w:val="single" w:color="#000000"/>
              <w:bottom w:sz="4.0" w:val="single" w:color="#000000"/>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22"/>
              </w:rPr>
              <w:t>参数</w:t>
            </w:r>
          </w:p>
        </w:tc>
        <w:tc>
          <w:tcPr>
            <w:tcW w:type="dxa" w:w="2926"/>
            <w:tcBorders>
              <w:top w:sz="11.200000000000273" w:val="single" w:color="#000000"/>
              <w:bottom w:sz="4.0" w:val="single" w:color="#000000"/>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22"/>
              </w:rPr>
              <w:t>取值</w:t>
            </w:r>
          </w:p>
        </w:tc>
        <w:tc>
          <w:tcPr>
            <w:tcW w:type="dxa" w:w="3016"/>
            <w:tcBorders>
              <w:top w:sz="11.200000000000273" w:val="single" w:color="#000000"/>
              <w:bottom w:sz="4.0" w:val="single" w:color="#000000"/>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22"/>
              </w:rPr>
              <w:t>单位</w:t>
            </w:r>
          </w:p>
        </w:tc>
      </w:tr>
      <w:tr>
        <w:trPr>
          <w:trHeight w:hRule="exact" w:val="308"/>
        </w:trPr>
        <w:tc>
          <w:tcPr>
            <w:tcW w:type="dxa" w:w="3018"/>
            <w:tcBorders>
              <w:top w:sz="4.0"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2"/>
              </w:rPr>
              <w:t>弹性模型</w:t>
            </w:r>
          </w:p>
        </w:tc>
        <w:tc>
          <w:tcPr>
            <w:tcW w:type="dxa" w:w="2926"/>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52" w:after="0"/>
              <w:ind w:left="0" w:right="0" w:firstLine="0"/>
              <w:jc w:val="center"/>
            </w:pPr>
            <w:r>
              <w:rPr>
                <w:rFonts w:ascii="TimesNewRomanPSMT" w:hAnsi="TimesNewRomanPSMT" w:eastAsia="TimesNewRomanPSMT"/>
                <w:b w:val="0"/>
                <w:i w:val="0"/>
                <w:color w:val="000000"/>
                <w:sz w:val="21"/>
              </w:rPr>
              <w:t xml:space="preserve">200 </w:t>
            </w:r>
          </w:p>
        </w:tc>
        <w:tc>
          <w:tcPr>
            <w:tcW w:type="dxa" w:w="3016"/>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52" w:after="0"/>
              <w:ind w:left="0" w:right="0" w:firstLine="0"/>
              <w:jc w:val="center"/>
            </w:pPr>
            <w:r>
              <w:rPr>
                <w:rFonts w:ascii="TimesNewRomanPSMT" w:hAnsi="TimesNewRomanPSMT" w:eastAsia="TimesNewRomanPSMT"/>
                <w:b w:val="0"/>
                <w:i w:val="0"/>
                <w:color w:val="000000"/>
                <w:sz w:val="21"/>
              </w:rPr>
              <w:t xml:space="preserve">GPa </w:t>
            </w:r>
          </w:p>
        </w:tc>
      </w:tr>
      <w:tr>
        <w:trPr>
          <w:trHeight w:hRule="exact" w:val="70"/>
        </w:trPr>
        <w:tc>
          <w:tcPr>
            <w:tcW w:type="dxa" w:w="3018"/>
            <w:vMerge w:val="restart"/>
            <w:tcBorders/>
            <w:tcMar>
              <w:start w:w="0" w:type="dxa"/>
              <w:end w:w="0" w:type="dxa"/>
            </w:tcMar>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2"/>
              </w:rPr>
              <w:t>泊松比</w:t>
            </w:r>
          </w:p>
        </w:tc>
        <w:tc>
          <w:tcPr>
            <w:tcW w:type="dxa" w:w="3385"/>
            <w:vMerge/>
            <w:tcBorders>
              <w:top w:sz="4.0" w:val="single" w:color="#000000"/>
            </w:tcBorders>
          </w:tcPr>
          <w:p/>
        </w:tc>
        <w:tc>
          <w:tcPr>
            <w:tcW w:type="dxa" w:w="3385"/>
            <w:vMerge/>
            <w:tcBorders>
              <w:top w:sz="4.0" w:val="single" w:color="#000000"/>
            </w:tcBorders>
          </w:tcPr>
          <w:p/>
        </w:tc>
      </w:tr>
      <w:tr>
        <w:trPr>
          <w:trHeight w:hRule="exact" w:val="290"/>
        </w:trPr>
        <w:tc>
          <w:tcPr>
            <w:tcW w:type="dxa" w:w="3385"/>
            <w:vMerge/>
            <w:tcBorders/>
          </w:tcPr>
          <w:p/>
        </w:tc>
        <w:tc>
          <w:tcPr>
            <w:tcW w:type="dxa" w:w="2926"/>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0.3 </w:t>
            </w:r>
          </w:p>
        </w:tc>
        <w:tc>
          <w:tcPr>
            <w:tcW w:type="dxa" w:w="3016"/>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 </w:t>
            </w:r>
          </w:p>
        </w:tc>
      </w:tr>
      <w:tr>
        <w:trPr>
          <w:trHeight w:hRule="exact" w:val="70"/>
        </w:trPr>
        <w:tc>
          <w:tcPr>
            <w:tcW w:type="dxa" w:w="3018"/>
            <w:vMerge w:val="restart"/>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2"/>
              </w:rPr>
              <w:t>横截面面积</w:t>
            </w:r>
          </w:p>
        </w:tc>
        <w:tc>
          <w:tcPr>
            <w:tcW w:type="dxa" w:w="3385"/>
            <w:vMerge/>
            <w:tcBorders/>
          </w:tcPr>
          <w:p/>
        </w:tc>
        <w:tc>
          <w:tcPr>
            <w:tcW w:type="dxa" w:w="3385"/>
            <w:vMerge/>
            <w:tcBorders/>
          </w:tcPr>
          <w:p/>
        </w:tc>
      </w:tr>
      <w:tr>
        <w:trPr>
          <w:trHeight w:hRule="exact" w:val="310"/>
        </w:trPr>
        <w:tc>
          <w:tcPr>
            <w:tcW w:type="dxa" w:w="3385"/>
            <w:vMerge/>
            <w:tcBorders/>
          </w:tcPr>
          <w:p/>
        </w:tc>
        <w:tc>
          <w:tcPr>
            <w:tcW w:type="dxa" w:w="292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0.006 </w:t>
            </w:r>
          </w:p>
        </w:tc>
        <w:tc>
          <w:tcPr>
            <w:tcW w:type="dxa" w:w="301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 xml:space="preserve">2 </w:t>
            </w:r>
          </w:p>
        </w:tc>
      </w:tr>
      <w:tr>
        <w:trPr>
          <w:trHeight w:hRule="exact" w:val="360"/>
        </w:trPr>
        <w:tc>
          <w:tcPr>
            <w:tcW w:type="dxa" w:w="3018"/>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I</w:t>
            </w:r>
            <w:r>
              <w:rPr>
                <w:rFonts w:ascii="TimesNewRomanPSMT" w:hAnsi="TimesNewRomanPSMT" w:eastAsia="TimesNewRomanPSMT"/>
                <w:b w:val="0"/>
                <w:i w:val="0"/>
                <w:color w:val="000000"/>
                <w:sz w:val="14"/>
              </w:rPr>
              <w:t>Y</w:t>
            </w:r>
          </w:p>
        </w:tc>
        <w:tc>
          <w:tcPr>
            <w:tcW w:type="dxa" w:w="292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2e</w:t>
            </w:r>
            <w:r>
              <w:rPr>
                <w:rFonts w:ascii="TimesNewRomanPSMT" w:hAnsi="TimesNewRomanPSMT" w:eastAsia="TimesNewRomanPSMT"/>
                <w:b w:val="0"/>
                <w:i w:val="0"/>
                <w:color w:val="000000"/>
                <w:sz w:val="14"/>
              </w:rPr>
              <w:t>-6</w:t>
            </w:r>
          </w:p>
        </w:tc>
        <w:tc>
          <w:tcPr>
            <w:tcW w:type="dxa" w:w="301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4</w:t>
            </w:r>
          </w:p>
        </w:tc>
      </w:tr>
      <w:tr>
        <w:trPr>
          <w:trHeight w:hRule="exact" w:val="360"/>
        </w:trPr>
        <w:tc>
          <w:tcPr>
            <w:tcW w:type="dxa" w:w="3018"/>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I</w:t>
            </w:r>
            <w:r>
              <w:rPr>
                <w:rFonts w:ascii="TimesNewRomanPSMT" w:hAnsi="TimesNewRomanPSMT" w:eastAsia="TimesNewRomanPSMT"/>
                <w:b w:val="0"/>
                <w:i w:val="0"/>
                <w:color w:val="000000"/>
                <w:sz w:val="14"/>
              </w:rPr>
              <w:t>Z</w:t>
            </w:r>
          </w:p>
        </w:tc>
        <w:tc>
          <w:tcPr>
            <w:tcW w:type="dxa" w:w="292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2e</w:t>
            </w:r>
            <w:r>
              <w:rPr>
                <w:rFonts w:ascii="TimesNewRomanPSMT" w:hAnsi="TimesNewRomanPSMT" w:eastAsia="TimesNewRomanPSMT"/>
                <w:b w:val="0"/>
                <w:i w:val="0"/>
                <w:color w:val="000000"/>
                <w:sz w:val="14"/>
              </w:rPr>
              <w:t>-6</w:t>
            </w:r>
          </w:p>
        </w:tc>
        <w:tc>
          <w:tcPr>
            <w:tcW w:type="dxa" w:w="301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4</w:t>
            </w:r>
          </w:p>
        </w:tc>
      </w:tr>
      <w:tr>
        <w:trPr>
          <w:trHeight w:hRule="exact" w:val="416"/>
        </w:trPr>
        <w:tc>
          <w:tcPr>
            <w:tcW w:type="dxa" w:w="3018"/>
            <w:tcBorders>
              <w:bottom w:sz="12.0" w:val="single" w:color="#000000"/>
            </w:tcBorders>
            <w:tcMar>
              <w:start w:w="0" w:type="dxa"/>
              <w:end w:w="0" w:type="dxa"/>
            </w:tcMar>
          </w:tcPr>
          <w:p>
            <w:pPr>
              <w:autoSpaceDN w:val="0"/>
              <w:autoSpaceDE w:val="0"/>
              <w:widowControl/>
              <w:spacing w:line="294" w:lineRule="exact" w:before="82" w:after="0"/>
              <w:ind w:left="0" w:right="0" w:firstLine="0"/>
              <w:jc w:val="center"/>
            </w:pPr>
            <w:r>
              <w:rPr>
                <w:rFonts w:ascii="TimesNewRomanPSMT" w:hAnsi="TimesNewRomanPSMT" w:eastAsia="TimesNewRomanPSMT"/>
                <w:b w:val="0"/>
                <w:i w:val="0"/>
                <w:color w:val="000000"/>
                <w:sz w:val="22"/>
              </w:rPr>
              <w:t>I</w:t>
            </w:r>
            <w:r>
              <w:rPr>
                <w:rFonts w:ascii="TimesNewRomanPSMT" w:hAnsi="TimesNewRomanPSMT" w:eastAsia="TimesNewRomanPSMT"/>
                <w:b w:val="0"/>
                <w:i w:val="0"/>
                <w:color w:val="000000"/>
                <w:sz w:val="14"/>
              </w:rPr>
              <w:t>P</w:t>
            </w:r>
          </w:p>
        </w:tc>
        <w:tc>
          <w:tcPr>
            <w:tcW w:type="dxa" w:w="2926"/>
            <w:tcBorders>
              <w:bottom w:sz="12.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0.0 </w:t>
            </w:r>
          </w:p>
        </w:tc>
        <w:tc>
          <w:tcPr>
            <w:tcW w:type="dxa" w:w="3016"/>
            <w:tcBorders>
              <w:bottom w:sz="12.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4</w:t>
            </w:r>
          </w:p>
        </w:tc>
      </w:tr>
    </w:tbl>
    <w:p>
      <w:pPr>
        <w:autoSpaceDN w:val="0"/>
        <w:autoSpaceDE w:val="0"/>
        <w:widowControl/>
        <w:spacing w:line="234" w:lineRule="exact" w:before="132" w:after="120"/>
        <w:ind w:left="0" w:right="285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2-4 </w:t>
      </w:r>
      <w:r>
        <w:rPr>
          <w:rFonts w:ascii="SimHei" w:hAnsi="SimHei" w:eastAsia="SimHei"/>
          <w:b w:val="0"/>
          <w:i w:val="0"/>
          <w:color w:val="000000"/>
          <w:sz w:val="21"/>
        </w:rPr>
        <w:t>数值模型相关结构物理力学参数</w:t>
      </w:r>
    </w:p>
    <w:tbl>
      <w:tblPr>
        <w:tblW w:type="auto" w:w="0"/>
        <w:tblLayout w:type="fixed"/>
        <w:tblLook w:firstColumn="1" w:firstRow="1" w:lastColumn="0" w:lastRow="0" w:noHBand="0" w:noVBand="1" w:val="04A0"/>
        <w:tblInd w:w="0.0" w:type="dxa"/>
      </w:tblPr>
      <w:tblGrid>
        <w:gridCol w:w="1692"/>
        <w:gridCol w:w="1692"/>
        <w:gridCol w:w="1692"/>
        <w:gridCol w:w="1692"/>
        <w:gridCol w:w="1692"/>
        <w:gridCol w:w="1692"/>
      </w:tblGrid>
      <w:tr>
        <w:trPr>
          <w:trHeight w:hRule="exact" w:val="470"/>
        </w:trPr>
        <w:tc>
          <w:tcPr>
            <w:tcW w:type="dxa" w:w="1054"/>
            <w:vMerge w:val="restart"/>
            <w:tcBorders>
              <w:top w:sz="12.0" w:val="single" w:color="#000000"/>
              <w:bottom w:sz="4.0" w:val="single" w:color="#000000"/>
            </w:tcBorders>
            <w:tcMar>
              <w:start w:w="0" w:type="dxa"/>
              <w:end w:w="0" w:type="dxa"/>
            </w:tcMar>
            <w:tcMar>
              <w:start w:w="0" w:type="dxa"/>
              <w:end w:w="0" w:type="dxa"/>
            </w:tcMar>
          </w:tcPr>
          <w:p/>
        </w:tc>
        <w:tc>
          <w:tcPr>
            <w:tcW w:type="dxa" w:w="182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1"/>
              </w:rPr>
              <w:t xml:space="preserve">结构 </w:t>
            </w:r>
          </w:p>
        </w:tc>
        <w:tc>
          <w:tcPr>
            <w:tcW w:type="dxa" w:w="178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1"/>
              </w:rPr>
              <w:t xml:space="preserve">本构模型 </w:t>
            </w:r>
          </w:p>
        </w:tc>
        <w:tc>
          <w:tcPr>
            <w:tcW w:type="dxa" w:w="1762"/>
            <w:tcBorders>
              <w:top w:sz="12.0" w:val="single" w:color="#000000"/>
            </w:tcBorders>
            <w:tcMar>
              <w:start w:w="0" w:type="dxa"/>
              <w:end w:w="0" w:type="dxa"/>
            </w:tcMar>
          </w:tcPr>
          <w:p>
            <w:pPr>
              <w:autoSpaceDN w:val="0"/>
              <w:autoSpaceDE w:val="0"/>
              <w:widowControl/>
              <w:spacing w:line="185" w:lineRule="auto" w:before="144" w:after="0"/>
              <w:ind w:left="0" w:right="376" w:firstLine="0"/>
              <w:jc w:val="right"/>
            </w:pPr>
            <w:r>
              <w:rPr>
                <w:rFonts w:ascii="SimSun" w:hAnsi="SimSun" w:eastAsia="SimSun"/>
                <w:b w:val="0"/>
                <w:i w:val="0"/>
                <w:color w:val="000000"/>
                <w:sz w:val="21"/>
              </w:rPr>
              <w:t xml:space="preserve">弹性模量 </w:t>
            </w:r>
          </w:p>
        </w:tc>
        <w:tc>
          <w:tcPr>
            <w:tcW w:type="dxa" w:w="1794"/>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8" w:after="0"/>
              <w:ind w:left="0" w:right="482" w:firstLine="0"/>
              <w:jc w:val="right"/>
            </w:pPr>
            <w:r>
              <w:rPr>
                <w:rFonts w:ascii="SimSun" w:hAnsi="SimSun" w:eastAsia="SimSun"/>
                <w:b w:val="0"/>
                <w:i w:val="0"/>
                <w:color w:val="000000"/>
                <w:sz w:val="21"/>
              </w:rPr>
              <w:t xml:space="preserve">泊松比 </w:t>
            </w:r>
          </w:p>
        </w:tc>
        <w:tc>
          <w:tcPr>
            <w:tcW w:type="dxa" w:w="1792"/>
            <w:tcBorders>
              <w:top w:sz="12.0" w:val="single" w:color="#000000"/>
            </w:tcBorders>
            <w:tcMar>
              <w:start w:w="0" w:type="dxa"/>
              <w:end w:w="0" w:type="dxa"/>
            </w:tcMar>
          </w:tcPr>
          <w:p>
            <w:pPr>
              <w:autoSpaceDN w:val="0"/>
              <w:autoSpaceDE w:val="0"/>
              <w:widowControl/>
              <w:spacing w:line="185" w:lineRule="auto" w:before="144" w:after="0"/>
              <w:ind w:left="0" w:right="584" w:firstLine="0"/>
              <w:jc w:val="right"/>
            </w:pPr>
            <w:r>
              <w:rPr>
                <w:rFonts w:ascii="SimSun" w:hAnsi="SimSun" w:eastAsia="SimSun"/>
                <w:b w:val="0"/>
                <w:i w:val="0"/>
                <w:color w:val="000000"/>
                <w:sz w:val="21"/>
              </w:rPr>
              <w:t xml:space="preserve">密度 </w:t>
            </w:r>
          </w:p>
        </w:tc>
      </w:tr>
      <w:tr>
        <w:trPr>
          <w:trHeight w:hRule="exact" w:val="530"/>
        </w:trPr>
        <w:tc>
          <w:tcPr>
            <w:tcW w:type="dxa" w:w="1692"/>
            <w:vMerge/>
            <w:tcBorders>
              <w:top w:sz="12.0" w:val="single" w:color="#000000"/>
              <w:bottom w:sz="4.0" w:val="single" w:color="#000000"/>
            </w:tcBorders>
          </w:tcPr>
          <w:p/>
        </w:tc>
        <w:tc>
          <w:tcPr>
            <w:tcW w:type="dxa" w:w="1692"/>
            <w:vMerge/>
            <w:tcBorders>
              <w:top w:sz="12.0" w:val="single" w:color="#000000"/>
              <w:bottom w:sz="4.0" w:val="single" w:color="#000000"/>
            </w:tcBorders>
          </w:tcPr>
          <w:p/>
        </w:tc>
        <w:tc>
          <w:tcPr>
            <w:tcW w:type="dxa" w:w="1692"/>
            <w:vMerge/>
            <w:tcBorders>
              <w:top w:sz="12.0" w:val="single" w:color="#000000"/>
              <w:bottom w:sz="4.0" w:val="single" w:color="#000000"/>
            </w:tcBorders>
          </w:tcPr>
          <w:p/>
        </w:tc>
        <w:tc>
          <w:tcPr>
            <w:tcW w:type="dxa" w:w="1762"/>
            <w:tcBorders>
              <w:bottom w:sz="4.0" w:val="single" w:color="#000000"/>
            </w:tcBorders>
            <w:tcMar>
              <w:start w:w="0" w:type="dxa"/>
              <w:end w:w="0" w:type="dxa"/>
            </w:tcMar>
          </w:tcPr>
          <w:p>
            <w:pPr>
              <w:autoSpaceDN w:val="0"/>
              <w:autoSpaceDE w:val="0"/>
              <w:widowControl/>
              <w:spacing w:line="234" w:lineRule="exact" w:before="17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MPa</w:t>
            </w:r>
            <w:r>
              <w:rPr>
                <w:rFonts w:ascii="SimSun" w:hAnsi="SimSun" w:eastAsia="SimSun"/>
                <w:b w:val="0"/>
                <w:i w:val="0"/>
                <w:color w:val="000000"/>
                <w:sz w:val="21"/>
              </w:rPr>
              <w:t>）</w:t>
            </w:r>
          </w:p>
        </w:tc>
        <w:tc>
          <w:tcPr>
            <w:tcW w:type="dxa" w:w="1692"/>
            <w:vMerge/>
            <w:tcBorders>
              <w:top w:sz="12.0" w:val="single" w:color="#000000"/>
              <w:bottom w:sz="4.0" w:val="single" w:color="#000000"/>
            </w:tcBorders>
          </w:tcPr>
          <w:p/>
        </w:tc>
        <w:tc>
          <w:tcPr>
            <w:tcW w:type="dxa" w:w="1792"/>
            <w:tcBorders>
              <w:bottom w:sz="4.0" w:val="single" w:color="#000000"/>
            </w:tcBorders>
            <w:tcMar>
              <w:start w:w="0" w:type="dxa"/>
              <w:end w:w="0" w:type="dxa"/>
            </w:tcMar>
          </w:tcPr>
          <w:p>
            <w:pPr>
              <w:autoSpaceDN w:val="0"/>
              <w:autoSpaceDE w:val="0"/>
              <w:widowControl/>
              <w:spacing w:line="282" w:lineRule="exact" w:before="13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r>
      <w:tr>
        <w:trPr>
          <w:trHeight w:hRule="exact" w:val="490"/>
        </w:trPr>
        <w:tc>
          <w:tcPr>
            <w:tcW w:type="dxa" w:w="1054"/>
            <w:vMerge w:val="restart"/>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826"/>
            <w:tcBorders>
              <w:top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 xml:space="preserve">盾构管片 </w:t>
            </w:r>
          </w:p>
        </w:tc>
        <w:tc>
          <w:tcPr>
            <w:tcW w:type="dxa" w:w="1786"/>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33500 </w:t>
            </w:r>
          </w:p>
        </w:tc>
        <w:tc>
          <w:tcPr>
            <w:tcW w:type="dxa" w:w="1794"/>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0.2 </w:t>
            </w:r>
          </w:p>
        </w:tc>
        <w:tc>
          <w:tcPr>
            <w:tcW w:type="dxa" w:w="1792"/>
            <w:tcBorders>
              <w:top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2500 </w:t>
            </w:r>
          </w:p>
        </w:tc>
      </w:tr>
      <w:tr>
        <w:trPr>
          <w:trHeight w:hRule="exact" w:val="480"/>
        </w:trPr>
        <w:tc>
          <w:tcPr>
            <w:tcW w:type="dxa" w:w="1692"/>
            <w:vMerge/>
            <w:tcBorders>
              <w:top w:sz="4.0" w:val="single" w:color="#000000"/>
              <w:bottom w:sz="12.0" w:val="single" w:color="#000000"/>
            </w:tcBorders>
          </w:tcPr>
          <w:p/>
        </w:tc>
        <w:tc>
          <w:tcPr>
            <w:tcW w:type="dxa" w:w="1826"/>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 xml:space="preserve">盾构机 </w:t>
            </w:r>
          </w:p>
        </w:tc>
        <w:tc>
          <w:tcPr>
            <w:tcW w:type="dxa" w:w="1786"/>
            <w:tcBorders/>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210000 </w:t>
            </w:r>
          </w:p>
        </w:tc>
        <w:tc>
          <w:tcPr>
            <w:tcW w:type="dxa" w:w="1794"/>
            <w:tcBorders/>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0.25 </w:t>
            </w:r>
          </w:p>
        </w:tc>
        <w:tc>
          <w:tcPr>
            <w:tcW w:type="dxa" w:w="1792"/>
            <w:tcBorders/>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735 </w:t>
            </w:r>
          </w:p>
        </w:tc>
      </w:tr>
      <w:tr>
        <w:trPr>
          <w:trHeight w:hRule="exact" w:val="480"/>
        </w:trPr>
        <w:tc>
          <w:tcPr>
            <w:tcW w:type="dxa" w:w="1692"/>
            <w:vMerge/>
            <w:tcBorders>
              <w:top w:sz="4.0" w:val="single" w:color="#000000"/>
              <w:bottom w:sz="12.0" w:val="single" w:color="#000000"/>
            </w:tcBorders>
          </w:tcPr>
          <w:p/>
        </w:tc>
        <w:tc>
          <w:tcPr>
            <w:tcW w:type="dxa" w:w="1826"/>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接收钢套筒 </w:t>
            </w:r>
          </w:p>
        </w:tc>
        <w:tc>
          <w:tcPr>
            <w:tcW w:type="dxa" w:w="1786"/>
            <w:tcBorders/>
            <w:tcMar>
              <w:start w:w="0" w:type="dxa"/>
              <w:end w:w="0" w:type="dxa"/>
            </w:tcMar>
          </w:tcPr>
          <w:p>
            <w:pPr>
              <w:autoSpaceDN w:val="0"/>
              <w:autoSpaceDE w:val="0"/>
              <w:widowControl/>
              <w:spacing w:line="280" w:lineRule="exact" w:before="114"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tcMar>
              <w:start w:w="0" w:type="dxa"/>
              <w:end w:w="0" w:type="dxa"/>
            </w:tcMar>
          </w:tcPr>
          <w:p>
            <w:pPr>
              <w:autoSpaceDN w:val="0"/>
              <w:autoSpaceDE w:val="0"/>
              <w:widowControl/>
              <w:spacing w:line="280" w:lineRule="exact" w:before="114" w:after="0"/>
              <w:ind w:left="0" w:right="0" w:firstLine="0"/>
              <w:jc w:val="center"/>
            </w:pPr>
            <w:r>
              <w:rPr>
                <w:rFonts w:ascii="TimesNewRomanPSMT" w:hAnsi="TimesNewRomanPSMT" w:eastAsia="TimesNewRomanPSMT"/>
                <w:b w:val="0"/>
                <w:i w:val="0"/>
                <w:color w:val="000000"/>
                <w:sz w:val="21"/>
              </w:rPr>
              <w:t xml:space="preserve">210000 </w:t>
            </w:r>
          </w:p>
        </w:tc>
        <w:tc>
          <w:tcPr>
            <w:tcW w:type="dxa" w:w="1794"/>
            <w:tcBorders/>
            <w:tcMar>
              <w:start w:w="0" w:type="dxa"/>
              <w:end w:w="0" w:type="dxa"/>
            </w:tcMar>
          </w:tcPr>
          <w:p>
            <w:pPr>
              <w:autoSpaceDN w:val="0"/>
              <w:autoSpaceDE w:val="0"/>
              <w:widowControl/>
              <w:spacing w:line="280" w:lineRule="exact" w:before="114" w:after="0"/>
              <w:ind w:left="0" w:right="0" w:firstLine="0"/>
              <w:jc w:val="center"/>
            </w:pPr>
            <w:r>
              <w:rPr>
                <w:rFonts w:ascii="TimesNewRomanPSMT" w:hAnsi="TimesNewRomanPSMT" w:eastAsia="TimesNewRomanPSMT"/>
                <w:b w:val="0"/>
                <w:i w:val="0"/>
                <w:color w:val="000000"/>
                <w:sz w:val="21"/>
              </w:rPr>
              <w:t xml:space="preserve">0.2 </w:t>
            </w:r>
          </w:p>
        </w:tc>
        <w:tc>
          <w:tcPr>
            <w:tcW w:type="dxa" w:w="1792"/>
            <w:tcBorders/>
            <w:tcMar>
              <w:start w:w="0" w:type="dxa"/>
              <w:end w:w="0" w:type="dxa"/>
            </w:tcMar>
          </w:tcPr>
          <w:p>
            <w:pPr>
              <w:autoSpaceDN w:val="0"/>
              <w:autoSpaceDE w:val="0"/>
              <w:widowControl/>
              <w:spacing w:line="280" w:lineRule="exact" w:before="114" w:after="0"/>
              <w:ind w:left="0" w:right="0" w:firstLine="0"/>
              <w:jc w:val="center"/>
            </w:pPr>
            <w:r>
              <w:rPr>
                <w:rFonts w:ascii="TimesNewRomanPSMT" w:hAnsi="TimesNewRomanPSMT" w:eastAsia="TimesNewRomanPSMT"/>
                <w:b w:val="0"/>
                <w:i w:val="0"/>
                <w:color w:val="000000"/>
                <w:sz w:val="21"/>
              </w:rPr>
              <w:t xml:space="preserve">4000 </w:t>
            </w:r>
          </w:p>
        </w:tc>
      </w:tr>
      <w:tr>
        <w:trPr>
          <w:trHeight w:hRule="exact" w:val="500"/>
        </w:trPr>
        <w:tc>
          <w:tcPr>
            <w:tcW w:type="dxa" w:w="1692"/>
            <w:vMerge/>
            <w:tcBorders>
              <w:top w:sz="4.0" w:val="single" w:color="#000000"/>
              <w:bottom w:sz="12.0" w:val="single" w:color="#000000"/>
            </w:tcBorders>
          </w:tcPr>
          <w:p/>
        </w:tc>
        <w:tc>
          <w:tcPr>
            <w:tcW w:type="dxa" w:w="1826"/>
            <w:tcBorders/>
            <w:tcMar>
              <w:start w:w="0" w:type="dxa"/>
              <w:end w:w="0" w:type="dxa"/>
            </w:tcMar>
          </w:tcPr>
          <w:p>
            <w:pPr>
              <w:autoSpaceDN w:val="0"/>
              <w:autoSpaceDE w:val="0"/>
              <w:widowControl/>
              <w:spacing w:line="182" w:lineRule="auto" w:before="164" w:after="0"/>
              <w:ind w:left="0" w:right="0" w:firstLine="0"/>
              <w:jc w:val="center"/>
            </w:pPr>
            <w:r>
              <w:rPr>
                <w:rFonts w:ascii="SimSun" w:hAnsi="SimSun" w:eastAsia="SimSun"/>
                <w:b w:val="0"/>
                <w:i w:val="0"/>
                <w:color w:val="000000"/>
                <w:sz w:val="21"/>
              </w:rPr>
              <w:t xml:space="preserve">超挖单元 </w:t>
            </w:r>
          </w:p>
        </w:tc>
        <w:tc>
          <w:tcPr>
            <w:tcW w:type="dxa" w:w="1786"/>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50 </w:t>
            </w:r>
          </w:p>
        </w:tc>
        <w:tc>
          <w:tcPr>
            <w:tcW w:type="dxa" w:w="1794"/>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0.2 </w:t>
            </w:r>
          </w:p>
        </w:tc>
        <w:tc>
          <w:tcPr>
            <w:tcW w:type="dxa" w:w="1792"/>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2000 </w:t>
            </w:r>
          </w:p>
        </w:tc>
      </w:tr>
      <w:tr>
        <w:trPr>
          <w:trHeight w:hRule="exact" w:val="480"/>
        </w:trPr>
        <w:tc>
          <w:tcPr>
            <w:tcW w:type="dxa" w:w="1692"/>
            <w:vMerge/>
            <w:tcBorders>
              <w:top w:sz="4.0" w:val="single" w:color="#000000"/>
              <w:bottom w:sz="12.0" w:val="single" w:color="#000000"/>
            </w:tcBorders>
          </w:tcPr>
          <w:p/>
        </w:tc>
        <w:tc>
          <w:tcPr>
            <w:tcW w:type="dxa" w:w="1826"/>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1"/>
              </w:rPr>
              <w:t xml:space="preserve">注浆单元 </w:t>
            </w:r>
          </w:p>
        </w:tc>
        <w:tc>
          <w:tcPr>
            <w:tcW w:type="dxa" w:w="1786"/>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50 </w:t>
            </w:r>
          </w:p>
        </w:tc>
        <w:tc>
          <w:tcPr>
            <w:tcW w:type="dxa" w:w="1794"/>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0.2 </w:t>
            </w:r>
          </w:p>
        </w:tc>
        <w:tc>
          <w:tcPr>
            <w:tcW w:type="dxa" w:w="1792"/>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2000 </w:t>
            </w:r>
          </w:p>
        </w:tc>
      </w:tr>
      <w:tr>
        <w:trPr>
          <w:trHeight w:hRule="exact" w:val="528"/>
        </w:trPr>
        <w:tc>
          <w:tcPr>
            <w:tcW w:type="dxa" w:w="1692"/>
            <w:vMerge/>
            <w:tcBorders>
              <w:top w:sz="4.0" w:val="single" w:color="#000000"/>
              <w:bottom w:sz="12.0" w:val="single" w:color="#000000"/>
            </w:tcBorders>
          </w:tcPr>
          <w:p/>
        </w:tc>
        <w:tc>
          <w:tcPr>
            <w:tcW w:type="dxa" w:w="1826"/>
            <w:tcBorders>
              <w:bottom w:sz="12.0" w:val="single" w:color="#000000"/>
            </w:tcBorders>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1"/>
              </w:rPr>
              <w:t xml:space="preserve">接收钢套筒浆液 </w:t>
            </w:r>
          </w:p>
        </w:tc>
        <w:tc>
          <w:tcPr>
            <w:tcW w:type="dxa" w:w="1786"/>
            <w:tcBorders>
              <w:bottom w:sz="12.0"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Elastic (Isotropic) </w:t>
            </w:r>
          </w:p>
        </w:tc>
        <w:tc>
          <w:tcPr>
            <w:tcW w:type="dxa" w:w="1762"/>
            <w:tcBorders>
              <w:bottom w:sz="12.0"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100 </w:t>
            </w:r>
          </w:p>
        </w:tc>
        <w:tc>
          <w:tcPr>
            <w:tcW w:type="dxa" w:w="1794"/>
            <w:tcBorders>
              <w:bottom w:sz="12.0"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0.5 </w:t>
            </w:r>
          </w:p>
        </w:tc>
        <w:tc>
          <w:tcPr>
            <w:tcW w:type="dxa" w:w="1792"/>
            <w:tcBorders>
              <w:bottom w:sz="12.0" w:val="single" w:color="#000000"/>
            </w:tcBorders>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1500 </w:t>
            </w:r>
          </w:p>
        </w:tc>
      </w:tr>
      <w:tr>
        <w:trPr>
          <w:trHeight w:hRule="exact" w:val="1992"/>
        </w:trPr>
        <w:tc>
          <w:tcPr>
            <w:tcW w:type="dxa" w:w="1054"/>
            <w:tcBorders>
              <w:top w:sz="12.0" w:val="single" w:color="#000000"/>
            </w:tcBorders>
            <w:tcMar>
              <w:start w:w="0" w:type="dxa"/>
              <w:end w:w="0" w:type="dxa"/>
            </w:tcMar>
          </w:tcPr>
          <w:p>
            <w:pPr>
              <w:autoSpaceDN w:val="0"/>
              <w:autoSpaceDE w:val="0"/>
              <w:widowControl/>
              <w:spacing w:line="240" w:lineRule="auto" w:before="1758" w:after="0"/>
              <w:ind w:left="0" w:right="0" w:firstLine="0"/>
              <w:jc w:val="left"/>
            </w:pPr>
            <w:r>
              <w:drawing>
                <wp:inline xmlns:a="http://schemas.openxmlformats.org/drawingml/2006/main" xmlns:pic="http://schemas.openxmlformats.org/drawingml/2006/picture">
                  <wp:extent cx="584200" cy="139700"/>
                  <wp:docPr id="306" name="Picture 30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3612"/>
            <w:gridSpan w:val="2"/>
            <w:tcBorders>
              <w:top w:sz="12.0" w:val="single" w:color="#000000"/>
            </w:tcBorders>
            <w:tcMar>
              <w:start w:w="0" w:type="dxa"/>
              <w:end w:w="0" w:type="dxa"/>
            </w:tcMar>
            <w:tcMar>
              <w:start w:w="0" w:type="dxa"/>
              <w:end w:w="0" w:type="dxa"/>
            </w:tcMar>
          </w:tcPr>
          <w:p>
            <w:pPr>
              <w:autoSpaceDN w:val="0"/>
              <w:autoSpaceDE w:val="0"/>
              <w:widowControl/>
              <w:spacing w:line="240" w:lineRule="auto" w:before="1778" w:after="0"/>
              <w:ind w:left="246" w:right="0" w:firstLine="0"/>
              <w:jc w:val="left"/>
            </w:pPr>
            <w:r>
              <w:drawing>
                <wp:inline xmlns:a="http://schemas.openxmlformats.org/drawingml/2006/main" xmlns:pic="http://schemas.openxmlformats.org/drawingml/2006/picture">
                  <wp:extent cx="1511300" cy="139700"/>
                  <wp:docPr id="307" name="Picture 30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762"/>
            <w:tcBorders>
              <w:top w:sz="12.0" w:val="single" w:color="#000000"/>
            </w:tcBorders>
            <w:tcMar>
              <w:start w:w="0" w:type="dxa"/>
              <w:end w:w="0" w:type="dxa"/>
            </w:tcMar>
          </w:tcPr>
          <w:p/>
        </w:tc>
        <w:tc>
          <w:tcPr>
            <w:tcW w:type="dxa" w:w="1794"/>
            <w:tcBorders>
              <w:top w:sz="12.0" w:val="single" w:color="#000000"/>
            </w:tcBorders>
            <w:tcMar>
              <w:start w:w="0" w:type="dxa"/>
              <w:end w:w="0" w:type="dxa"/>
            </w:tcMar>
          </w:tcPr>
          <w:p/>
        </w:tc>
        <w:tc>
          <w:tcPr>
            <w:tcW w:type="dxa" w:w="1792"/>
            <w:tcBorders>
              <w:top w:sz="12.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7480300</wp:posOffset>
            </wp:positionV>
            <wp:extent cx="3124200" cy="17145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24200" cy="1714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20</w:t>
      </w:r>
      <w:r>
        <w:rPr>
          <w:rFonts w:ascii="SimHei" w:hAnsi="SimHei" w:eastAsia="SimHei"/>
          <w:b w:val="0"/>
          <w:i w:val="0"/>
          <w:color w:val="000000"/>
          <w:sz w:val="24"/>
        </w:rPr>
        <w:t xml:space="preserve">页 </w:t>
      </w:r>
    </w:p>
    <w:p>
      <w:pPr>
        <w:autoSpaceDN w:val="0"/>
        <w:autoSpaceDE w:val="0"/>
        <w:widowControl/>
        <w:spacing w:line="376" w:lineRule="exact" w:before="450" w:after="0"/>
        <w:ind w:left="1054" w:right="0" w:firstLine="0"/>
        <w:jc w:val="left"/>
      </w:pPr>
      <w:r>
        <w:rPr>
          <w:rFonts w:ascii="TimesNewRomanPSMT" w:hAnsi="TimesNewRomanPSMT" w:eastAsia="TimesNewRomanPSMT"/>
          <w:b w:val="0"/>
          <w:i w:val="0"/>
          <w:color w:val="000000"/>
          <w:sz w:val="28"/>
        </w:rPr>
        <w:t>2.3.6</w:t>
      </w:r>
      <w:r>
        <w:rPr>
          <w:rFonts w:ascii="SimHei" w:hAnsi="SimHei" w:eastAsia="SimHei"/>
          <w:b w:val="0"/>
          <w:i w:val="0"/>
          <w:color w:val="000000"/>
          <w:sz w:val="28"/>
        </w:rPr>
        <w:t>边界约束条件</w:t>
      </w:r>
    </w:p>
    <w:p>
      <w:pPr>
        <w:autoSpaceDN w:val="0"/>
        <w:tabs>
          <w:tab w:pos="1524" w:val="left"/>
        </w:tabs>
        <w:autoSpaceDE w:val="0"/>
        <w:widowControl/>
        <w:spacing w:line="388" w:lineRule="exact" w:before="258" w:after="0"/>
        <w:ind w:left="1054" w:right="0" w:firstLine="0"/>
        <w:jc w:val="left"/>
      </w:pPr>
      <w:r>
        <w:tab/>
      </w:r>
      <w:r>
        <w:rPr>
          <w:rFonts w:ascii="SimSun" w:hAnsi="SimSun" w:eastAsia="SimSun"/>
          <w:b w:val="0"/>
          <w:i w:val="0"/>
          <w:color w:val="000000"/>
          <w:sz w:val="24"/>
        </w:rPr>
        <w:t>整个模型除了顶部地表（</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轴正方向表面）设置为自由端以外，其余方向均以端面</w:t>
      </w:r>
      <w:r>
        <w:rPr>
          <w:rFonts w:ascii="SimSun" w:hAnsi="SimSun" w:eastAsia="SimSun"/>
          <w:b w:val="0"/>
          <w:i w:val="0"/>
          <w:color w:val="000000"/>
          <w:sz w:val="24"/>
        </w:rPr>
        <w:t>边界节点限制该方向的位移。</w:t>
      </w:r>
    </w:p>
    <w:p>
      <w:pPr>
        <w:autoSpaceDN w:val="0"/>
        <w:autoSpaceDE w:val="0"/>
        <w:widowControl/>
        <w:spacing w:line="374" w:lineRule="exact" w:before="376" w:after="0"/>
        <w:ind w:left="1054" w:right="0" w:firstLine="0"/>
        <w:jc w:val="left"/>
      </w:pPr>
      <w:r>
        <w:rPr>
          <w:rFonts w:ascii="TimesNewRomanPSMT" w:hAnsi="TimesNewRomanPSMT" w:eastAsia="TimesNewRomanPSMT"/>
          <w:b w:val="0"/>
          <w:i w:val="0"/>
          <w:color w:val="000000"/>
          <w:sz w:val="28"/>
        </w:rPr>
        <w:t>2.3.7</w:t>
      </w:r>
      <w:r>
        <w:rPr>
          <w:rFonts w:ascii="SimHei" w:hAnsi="SimHei" w:eastAsia="SimHei"/>
          <w:b w:val="0"/>
          <w:i w:val="0"/>
          <w:color w:val="000000"/>
          <w:sz w:val="28"/>
        </w:rPr>
        <w:t>施工工况模拟</w:t>
      </w:r>
    </w:p>
    <w:p>
      <w:pPr>
        <w:autoSpaceDN w:val="0"/>
        <w:autoSpaceDE w:val="0"/>
        <w:widowControl/>
        <w:spacing w:line="408" w:lineRule="exact" w:before="240" w:after="56"/>
        <w:ind w:left="1054" w:right="134" w:firstLine="470"/>
        <w:jc w:val="both"/>
      </w:pPr>
      <w:r>
        <w:rPr>
          <w:rFonts w:ascii="SimSun" w:hAnsi="SimSun" w:eastAsia="SimSun"/>
          <w:b w:val="0"/>
          <w:i w:val="0"/>
          <w:color w:val="000000"/>
          <w:sz w:val="24"/>
        </w:rPr>
        <w:t>根据实际盾构接收施工阶段并简化数值模型的计算，设置盾构每一环掘进</w:t>
      </w:r>
      <w:r>
        <w:rPr>
          <w:rFonts w:ascii="TimesNewRomanPSMT" w:hAnsi="TimesNewRomanPSMT" w:eastAsia="TimesNewRomanPSMT"/>
          <w:b w:val="0"/>
          <w:i w:val="0"/>
          <w:color w:val="000000"/>
          <w:sz w:val="24"/>
        </w:rPr>
        <w:t>0.36m</w:t>
      </w:r>
      <w:r>
        <w:rPr>
          <w:rFonts w:ascii="SimSun" w:hAnsi="SimSun" w:eastAsia="SimSun"/>
          <w:b w:val="0"/>
          <w:i w:val="0"/>
          <w:color w:val="000000"/>
          <w:sz w:val="24"/>
        </w:rPr>
        <w:t>，</w:t>
      </w:r>
      <w:r>
        <w:rPr>
          <w:rFonts w:ascii="SimSun" w:hAnsi="SimSun" w:eastAsia="SimSun"/>
          <w:b w:val="0"/>
          <w:i w:val="0"/>
          <w:color w:val="000000"/>
          <w:sz w:val="24"/>
        </w:rPr>
        <w:t>盾构接收完成共有</w:t>
      </w:r>
      <w:r>
        <w:rPr>
          <w:rFonts w:ascii="TimesNewRomanPSMT" w:hAnsi="TimesNewRomanPSMT" w:eastAsia="TimesNewRomanPSMT"/>
          <w:b w:val="0"/>
          <w:i w:val="0"/>
          <w:color w:val="000000"/>
          <w:sz w:val="24"/>
        </w:rPr>
        <w:t>86</w:t>
      </w:r>
      <w:r>
        <w:rPr>
          <w:rFonts w:ascii="SimSun" w:hAnsi="SimSun" w:eastAsia="SimSun"/>
          <w:b w:val="0"/>
          <w:i w:val="0"/>
          <w:color w:val="000000"/>
          <w:sz w:val="24"/>
        </w:rPr>
        <w:t xml:space="preserve"> 个施工步来模拟盾构进入钢套筒地过程。对于盾构掘进的模拟，首</w:t>
      </w:r>
      <w:r>
        <w:rPr>
          <w:rFonts w:ascii="SimSun" w:hAnsi="SimSun" w:eastAsia="SimSun"/>
          <w:b w:val="0"/>
          <w:i w:val="0"/>
          <w:color w:val="000000"/>
          <w:sz w:val="24"/>
        </w:rPr>
        <w:t>先去除需开挖管片环的地层单元，同时添加管片单元模拟该环管片的支护并施加相应静</w:t>
      </w:r>
      <w:r>
        <w:rPr>
          <w:rFonts w:ascii="SimSun" w:hAnsi="SimSun" w:eastAsia="SimSun"/>
          <w:b w:val="0"/>
          <w:i w:val="0"/>
          <w:color w:val="000000"/>
          <w:sz w:val="24"/>
        </w:rPr>
        <w:t>力荷载</w:t>
      </w:r>
      <w:r>
        <w:rPr>
          <w:rFonts w:ascii="TimesNewRomanPSMT" w:hAnsi="TimesNewRomanPSMT" w:eastAsia="TimesNewRomanPSMT"/>
          <w:b w:val="0"/>
          <w:i w:val="0"/>
          <w:color w:val="000000"/>
          <w:sz w:val="16"/>
        </w:rPr>
        <w:t>[53]</w:t>
      </w:r>
      <w:r>
        <w:rPr>
          <w:rFonts w:ascii="SimSun" w:hAnsi="SimSun" w:eastAsia="SimSun"/>
          <w:b w:val="0"/>
          <w:i w:val="0"/>
          <w:color w:val="000000"/>
          <w:sz w:val="24"/>
        </w:rPr>
        <w:t>。数值模型的施工工况荷载主要由盾构在地层中以及盾构在接收钢套筒内两个</w:t>
      </w:r>
      <w:r>
        <w:rPr>
          <w:rFonts w:ascii="SimSun" w:hAnsi="SimSun" w:eastAsia="SimSun"/>
          <w:b w:val="0"/>
          <w:i w:val="0"/>
          <w:color w:val="000000"/>
          <w:sz w:val="24"/>
        </w:rPr>
        <w:t>部分组成。根据实际施工情况具体设置为：当盾构在地层中推进的时候，掌子面压力设</w:t>
      </w:r>
      <w:r>
        <w:rPr>
          <w:rFonts w:ascii="SimSun" w:hAnsi="SimSun" w:eastAsia="SimSun"/>
          <w:b w:val="0"/>
          <w:i w:val="0"/>
          <w:color w:val="000000"/>
          <w:sz w:val="24"/>
        </w:rPr>
        <w:t>置为</w:t>
      </w:r>
      <w:r>
        <w:rPr>
          <w:rFonts w:ascii="TimesNewRomanPSMT" w:hAnsi="TimesNewRomanPSMT" w:eastAsia="TimesNewRomanPSMT"/>
          <w:b w:val="0"/>
          <w:i w:val="0"/>
          <w:color w:val="000000"/>
          <w:sz w:val="24"/>
        </w:rPr>
        <w:t>0.3MPa</w:t>
      </w:r>
      <w:r>
        <w:rPr>
          <w:rFonts w:ascii="SimSun" w:hAnsi="SimSun" w:eastAsia="SimSun"/>
          <w:b w:val="0"/>
          <w:i w:val="0"/>
          <w:color w:val="000000"/>
          <w:sz w:val="24"/>
        </w:rPr>
        <w:t>，注浆压力设置为</w:t>
      </w:r>
      <w:r>
        <w:rPr>
          <w:rFonts w:ascii="TimesNewRomanPSMT" w:hAnsi="TimesNewRomanPSMT" w:eastAsia="TimesNewRomanPSMT"/>
          <w:b w:val="0"/>
          <w:i w:val="0"/>
          <w:color w:val="000000"/>
          <w:sz w:val="24"/>
        </w:rPr>
        <w:t>0.2MPa</w:t>
      </w:r>
      <w:r>
        <w:rPr>
          <w:rFonts w:ascii="SimSun" w:hAnsi="SimSun" w:eastAsia="SimSun"/>
          <w:b w:val="0"/>
          <w:i w:val="0"/>
          <w:color w:val="000000"/>
          <w:sz w:val="24"/>
        </w:rPr>
        <w:t>，顶推力设置为</w:t>
      </w:r>
      <w:r>
        <w:rPr>
          <w:rFonts w:ascii="TimesNewRomanPSMT" w:hAnsi="TimesNewRomanPSMT" w:eastAsia="TimesNewRomanPSMT"/>
          <w:b w:val="0"/>
          <w:i w:val="0"/>
          <w:color w:val="000000"/>
          <w:sz w:val="24"/>
        </w:rPr>
        <w:t>0.3MPa</w:t>
      </w:r>
      <w:r>
        <w:rPr>
          <w:rFonts w:ascii="SimSun" w:hAnsi="SimSun" w:eastAsia="SimSun"/>
          <w:b w:val="0"/>
          <w:i w:val="0"/>
          <w:color w:val="000000"/>
          <w:sz w:val="24"/>
        </w:rPr>
        <w:t>。当盾构推进到钢套筒后，</w:t>
      </w:r>
      <w:r>
        <w:rPr>
          <w:rFonts w:ascii="SimSun" w:hAnsi="SimSun" w:eastAsia="SimSun"/>
          <w:b w:val="0"/>
          <w:i w:val="0"/>
          <w:color w:val="000000"/>
          <w:sz w:val="24"/>
        </w:rPr>
        <w:t>掌子面压力随着盾构机进入钢套筒的长度呈线性逐渐减小，直到盾构到达钢套筒后端盖</w:t>
      </w:r>
      <w:r>
        <w:rPr>
          <w:rFonts w:ascii="SimSun" w:hAnsi="SimSun" w:eastAsia="SimSun"/>
          <w:b w:val="0"/>
          <w:i w:val="0"/>
          <w:color w:val="000000"/>
          <w:sz w:val="24"/>
        </w:rPr>
        <w:t>后降为</w:t>
      </w:r>
      <w:r>
        <w:rPr>
          <w:rFonts w:ascii="TimesNewRomanPSMT" w:hAnsi="TimesNewRomanPSMT" w:eastAsia="TimesNewRomanPSMT"/>
          <w:b w:val="0"/>
          <w:i w:val="0"/>
          <w:color w:val="000000"/>
          <w:sz w:val="24"/>
        </w:rPr>
        <w:t>0</w:t>
      </w:r>
      <w:r>
        <w:rPr>
          <w:rFonts w:ascii="SimSun" w:hAnsi="SimSun" w:eastAsia="SimSun"/>
          <w:b w:val="0"/>
          <w:i w:val="0"/>
          <w:color w:val="000000"/>
          <w:sz w:val="24"/>
        </w:rPr>
        <w:t>，见式（</w:t>
      </w:r>
      <w:r>
        <w:rPr>
          <w:rFonts w:ascii="TimesNewRomanPSMT" w:hAnsi="TimesNewRomanPSMT" w:eastAsia="TimesNewRomanPSMT"/>
          <w:b w:val="0"/>
          <w:i w:val="0"/>
          <w:color w:val="000000"/>
          <w:sz w:val="24"/>
        </w:rPr>
        <w:t>2-1</w:t>
      </w:r>
      <w:r>
        <w:rPr>
          <w:rFonts w:ascii="SimSun" w:hAnsi="SimSun" w:eastAsia="SimSun"/>
          <w:b w:val="0"/>
          <w:i w:val="0"/>
          <w:color w:val="000000"/>
          <w:sz w:val="24"/>
        </w:rPr>
        <w:t>），钢套筒内密封压力设置为</w:t>
      </w:r>
      <w:r>
        <w:rPr>
          <w:rFonts w:ascii="TimesNewRomanPSMT" w:hAnsi="TimesNewRomanPSMT" w:eastAsia="TimesNewRomanPSMT"/>
          <w:b w:val="0"/>
          <w:i w:val="0"/>
          <w:color w:val="000000"/>
          <w:sz w:val="24"/>
        </w:rPr>
        <w:t>0.4MPa</w:t>
      </w:r>
      <w:r>
        <w:rPr>
          <w:rFonts w:ascii="SimSun" w:hAnsi="SimSun" w:eastAsia="SimSun"/>
          <w:b w:val="0"/>
          <w:i w:val="0"/>
          <w:color w:val="000000"/>
          <w:sz w:val="24"/>
        </w:rPr>
        <w:t>。</w:t>
      </w:r>
    </w:p>
    <w:tbl>
      <w:tblPr>
        <w:tblW w:type="auto" w:w="0"/>
        <w:tblLayout w:type="fixed"/>
        <w:tblLook w:firstColumn="1" w:firstRow="1" w:lastColumn="0" w:lastRow="0" w:noHBand="0" w:noVBand="1" w:val="04A0"/>
        <w:tblInd w:w="2260.0" w:type="dxa"/>
      </w:tblPr>
      <w:tblGrid>
        <w:gridCol w:w="2031"/>
        <w:gridCol w:w="2031"/>
        <w:gridCol w:w="2031"/>
        <w:gridCol w:w="2031"/>
        <w:gridCol w:w="2031"/>
      </w:tblGrid>
      <w:tr>
        <w:trPr>
          <w:trHeight w:hRule="exact" w:val="692"/>
        </w:trPr>
        <w:tc>
          <w:tcPr>
            <w:tcW w:type="dxa" w:w="2660"/>
            <w:tcBorders/>
            <w:tcMar>
              <w:start w:w="0" w:type="dxa"/>
              <w:end w:w="0" w:type="dxa"/>
            </w:tcMar>
          </w:tcPr>
          <w:p>
            <w:pPr>
              <w:autoSpaceDN w:val="0"/>
              <w:autoSpaceDE w:val="0"/>
              <w:widowControl/>
              <w:spacing w:line="250" w:lineRule="auto" w:before="186" w:after="0"/>
              <w:ind w:left="0" w:right="20" w:firstLine="0"/>
              <w:jc w:val="right"/>
            </w:pPr>
            <w:r>
              <w:rPr>
                <w:w w:val="101.64798389781605"/>
                <w:rFonts w:ascii="Times New Roman" w:hAnsi="Times New Roman" w:eastAsia="Times New Roman"/>
                <w:b w:val="0"/>
                <w:i/>
                <w:color w:val="000000"/>
                <w:sz w:val="22"/>
              </w:rPr>
              <w:t>N</w:t>
            </w:r>
            <w:r>
              <w:rPr>
                <w:w w:val="101.64798389781605"/>
                <w:rFonts w:ascii="Symbol" w:hAnsi="Symbol" w:eastAsia="Symbol"/>
                <w:b w:val="0"/>
                <w:i w:val="0"/>
                <w:color w:val="000000"/>
                <w:sz w:val="22"/>
              </w:rPr>
              <w:t xml:space="preserve"> =</w:t>
            </w:r>
          </w:p>
        </w:tc>
        <w:tc>
          <w:tcPr>
            <w:tcW w:type="dxa" w:w="300"/>
            <w:tcBorders/>
            <w:tcMar>
              <w:start w:w="0" w:type="dxa"/>
              <w:end w:w="0" w:type="dxa"/>
            </w:tcMar>
          </w:tcPr>
          <w:p>
            <w:pPr>
              <w:autoSpaceDN w:val="0"/>
              <w:autoSpaceDE w:val="0"/>
              <w:widowControl/>
              <w:spacing w:line="296" w:lineRule="exact" w:before="176" w:after="0"/>
              <w:ind w:left="0" w:right="0" w:firstLine="0"/>
              <w:jc w:val="center"/>
            </w:pPr>
            <w:r>
              <w:rPr>
                <w:w w:val="101.64798389781605"/>
                <w:rFonts w:ascii="TimesNewRomanPSMT" w:hAnsi="TimesNewRomanPSMT" w:eastAsia="TimesNewRomanPSMT"/>
                <w:b w:val="0"/>
                <w:i w:val="0"/>
                <w:color w:val="000000"/>
                <w:sz w:val="22"/>
              </w:rPr>
              <w:t>0.3</w:t>
            </w:r>
          </w:p>
        </w:tc>
        <w:tc>
          <w:tcPr>
            <w:tcW w:type="dxa" w:w="160"/>
            <w:tcBorders/>
            <w:tcMar>
              <w:start w:w="0" w:type="dxa"/>
              <w:end w:w="0" w:type="dxa"/>
            </w:tcMar>
          </w:tcPr>
          <w:p>
            <w:pPr>
              <w:autoSpaceDN w:val="0"/>
              <w:autoSpaceDE w:val="0"/>
              <w:widowControl/>
              <w:spacing w:line="238" w:lineRule="auto" w:before="186" w:after="0"/>
              <w:ind w:left="0" w:right="0" w:firstLine="0"/>
              <w:jc w:val="center"/>
            </w:pPr>
            <w:r>
              <w:rPr>
                <w:w w:val="101.64798389781605"/>
                <w:rFonts w:ascii="Symbol" w:hAnsi="Symbol" w:eastAsia="Symbol"/>
                <w:b w:val="0"/>
                <w:i w:val="0"/>
                <w:color w:val="000000"/>
                <w:sz w:val="22"/>
              </w:rPr>
              <w:t>−</w:t>
            </w:r>
          </w:p>
        </w:tc>
        <w:tc>
          <w:tcPr>
            <w:tcW w:type="dxa" w:w="2220"/>
            <w:tcBorders/>
            <w:tcMar>
              <w:start w:w="0" w:type="dxa"/>
              <w:end w:w="0" w:type="dxa"/>
            </w:tcMar>
          </w:tcPr>
          <w:p>
            <w:pPr>
              <w:autoSpaceDN w:val="0"/>
              <w:tabs>
                <w:tab w:pos="536" w:val="left"/>
              </w:tabs>
              <w:autoSpaceDE w:val="0"/>
              <w:widowControl/>
              <w:spacing w:line="318" w:lineRule="exact" w:before="10" w:after="0"/>
              <w:ind w:left="28" w:right="1440" w:firstLine="0"/>
              <w:jc w:val="left"/>
            </w:pPr>
            <w:r>
              <w:tab/>
            </w:r>
            <w:r>
              <w:rPr>
                <w:w w:val="101.64798389781605"/>
                <w:rFonts w:ascii="Times New Roman" w:hAnsi="Times New Roman" w:eastAsia="Times New Roman"/>
                <w:b w:val="0"/>
                <w:i/>
                <w:color w:val="000000"/>
                <w:sz w:val="22"/>
              </w:rPr>
              <w:t xml:space="preserve">a </w:t>
            </w:r>
            <w:r>
              <w:br/>
            </w:r>
            <w:r>
              <w:rPr>
                <w:w w:val="101.64798389781605"/>
                <w:rFonts w:ascii="TimesNewRomanPSMT" w:hAnsi="TimesNewRomanPSMT" w:eastAsia="TimesNewRomanPSMT"/>
                <w:b w:val="0"/>
                <w:i w:val="0"/>
                <w:color w:val="000000"/>
                <w:sz w:val="22"/>
              </w:rPr>
              <w:t xml:space="preserve">0.3 </w:t>
            </w:r>
            <w:r>
              <w:rPr>
                <w:w w:val="101.64798389781605"/>
                <w:rFonts w:ascii="TimesNewRomanPSMT" w:hAnsi="TimesNewRomanPSMT" w:eastAsia="TimesNewRomanPSMT"/>
                <w:b w:val="0"/>
                <w:i w:val="0"/>
                <w:strike/>
                <w:color w:val="000000"/>
                <w:sz w:val="22"/>
              </w:rPr>
              <w:t>12</w:t>
            </w:r>
          </w:p>
        </w:tc>
        <w:tc>
          <w:tcPr>
            <w:tcW w:type="dxa" w:w="2420"/>
            <w:tcBorders/>
            <w:tcMar>
              <w:start w:w="0" w:type="dxa"/>
              <w:end w:w="0" w:type="dxa"/>
            </w:tcMar>
          </w:tcPr>
          <w:p>
            <w:pPr>
              <w:autoSpaceDN w:val="0"/>
              <w:autoSpaceDE w:val="0"/>
              <w:widowControl/>
              <w:spacing w:line="266" w:lineRule="exact" w:before="194"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tc>
      </w:tr>
    </w:tbl>
    <w:p>
      <w:pPr>
        <w:autoSpaceDN w:val="0"/>
        <w:tabs>
          <w:tab w:pos="2500" w:val="left"/>
        </w:tabs>
        <w:autoSpaceDE w:val="0"/>
        <w:widowControl/>
        <w:spacing w:line="360" w:lineRule="exact" w:before="0" w:after="0"/>
        <w:ind w:left="1524" w:right="288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1"/>
        </w:rPr>
        <w:t>N</w:t>
      </w:r>
      <w:r>
        <w:rPr>
          <w:rFonts w:ascii="SimSun" w:hAnsi="SimSun" w:eastAsia="SimSun"/>
          <w:b w:val="0"/>
          <w:i w:val="0"/>
          <w:color w:val="000000"/>
          <w:sz w:val="24"/>
        </w:rPr>
        <w:t xml:space="preserve"> —盾构进入钢套筒后掌子面压，单位</w:t>
      </w:r>
      <w:r>
        <w:rPr>
          <w:rFonts w:ascii="TimesNewRomanPSMT" w:hAnsi="TimesNewRomanPSMT" w:eastAsia="TimesNewRomanPSMT"/>
          <w:b w:val="0"/>
          <w:i w:val="0"/>
          <w:color w:val="000000"/>
          <w:sz w:val="24"/>
        </w:rPr>
        <w:t>MPa</w:t>
      </w:r>
      <w:r>
        <w:rPr>
          <w:rFonts w:ascii="SimSun" w:hAnsi="SimSun" w:eastAsia="SimSun"/>
          <w:b w:val="0"/>
          <w:i w:val="0"/>
          <w:color w:val="000000"/>
          <w:sz w:val="24"/>
        </w:rPr>
        <w:t>；</w:t>
      </w:r>
      <w:r>
        <w:tab/>
      </w:r>
      <w:r>
        <w:rPr>
          <w:rFonts w:ascii="Times New Roman" w:hAnsi="Times New Roman" w:eastAsia="Times New Roman"/>
          <w:b w:val="0"/>
          <w:i/>
          <w:color w:val="000000"/>
          <w:sz w:val="19"/>
        </w:rPr>
        <w:t>a</w:t>
      </w:r>
      <w:r>
        <w:rPr>
          <w:rFonts w:ascii="SimSun" w:hAnsi="SimSun" w:eastAsia="SimSun"/>
          <w:b w:val="0"/>
          <w:i w:val="0"/>
          <w:color w:val="000000"/>
          <w:sz w:val="24"/>
        </w:rPr>
        <w:t xml:space="preserve"> —盾构进入钢套筒的长度。</w:t>
      </w:r>
    </w:p>
    <w:p>
      <w:pPr>
        <w:autoSpaceDN w:val="0"/>
        <w:autoSpaceDE w:val="0"/>
        <w:widowControl/>
        <w:spacing w:line="374" w:lineRule="exact" w:before="356" w:after="0"/>
        <w:ind w:left="1054" w:right="0" w:firstLine="0"/>
        <w:jc w:val="left"/>
      </w:pPr>
      <w:r>
        <w:rPr>
          <w:rFonts w:ascii="TimesNewRomanPSMT" w:hAnsi="TimesNewRomanPSMT" w:eastAsia="TimesNewRomanPSMT"/>
          <w:b w:val="0"/>
          <w:i w:val="0"/>
          <w:color w:val="000000"/>
          <w:sz w:val="28"/>
        </w:rPr>
        <w:t>2.3.8</w:t>
      </w:r>
      <w:r>
        <w:rPr>
          <w:rFonts w:ascii="SimHei" w:hAnsi="SimHei" w:eastAsia="SimHei"/>
          <w:b w:val="0"/>
          <w:i w:val="0"/>
          <w:color w:val="000000"/>
          <w:sz w:val="28"/>
        </w:rPr>
        <w:t>模型验证</w:t>
      </w:r>
    </w:p>
    <w:p>
      <w:pPr>
        <w:autoSpaceDN w:val="0"/>
        <w:tabs>
          <w:tab w:pos="1524" w:val="left"/>
        </w:tabs>
        <w:autoSpaceDE w:val="0"/>
        <w:widowControl/>
        <w:spacing w:line="396" w:lineRule="exact" w:before="266" w:after="0"/>
        <w:ind w:left="1054" w:right="0" w:firstLine="0"/>
        <w:jc w:val="left"/>
      </w:pPr>
      <w:r>
        <w:rPr>
          <w:rFonts w:ascii="TimesNewRomanPSMT" w:hAnsi="TimesNewRomanPSMT" w:eastAsia="TimesNewRomanPSMT"/>
          <w:b w:val="0"/>
          <w:i w:val="0"/>
          <w:color w:val="000000"/>
          <w:sz w:val="24"/>
        </w:rPr>
        <w:t>2.3.8.1</w:t>
      </w:r>
      <w:r>
        <w:rPr>
          <w:rFonts w:ascii="SimHei" w:hAnsi="SimHei" w:eastAsia="SimHei"/>
          <w:b w:val="0"/>
          <w:i w:val="0"/>
          <w:color w:val="000000"/>
          <w:sz w:val="24"/>
        </w:rPr>
        <w:t>钢套筒应力监测点布置</w:t>
      </w:r>
      <w:r>
        <w:br/>
      </w:r>
      <w:r>
        <w:tab/>
      </w:r>
      <w:r>
        <w:rPr>
          <w:rFonts w:ascii="SimSun" w:hAnsi="SimSun" w:eastAsia="SimSun"/>
          <w:b w:val="0"/>
          <w:i w:val="0"/>
          <w:color w:val="000000"/>
          <w:sz w:val="24"/>
        </w:rPr>
        <w:t>为了验证数值模型的准确性，对钢套筒在盾构接收过程中所受应力进行监测，并与</w:t>
      </w:r>
      <w:r>
        <w:rPr>
          <w:rFonts w:ascii="SimSun" w:hAnsi="SimSun" w:eastAsia="SimSun"/>
          <w:b w:val="0"/>
          <w:i w:val="0"/>
          <w:color w:val="000000"/>
          <w:sz w:val="24"/>
        </w:rPr>
        <w:t>数值模拟的计算结果进行对比。图</w:t>
      </w:r>
      <w:r>
        <w:rPr>
          <w:rFonts w:ascii="TimesNewRomanPSMT" w:hAnsi="TimesNewRomanPSMT" w:eastAsia="TimesNewRomanPSMT"/>
          <w:b w:val="0"/>
          <w:i w:val="0"/>
          <w:color w:val="000000"/>
          <w:sz w:val="24"/>
        </w:rPr>
        <w:t>2-13</w:t>
      </w:r>
      <w:r>
        <w:rPr>
          <w:rFonts w:ascii="SimSun" w:hAnsi="SimSun" w:eastAsia="SimSun"/>
          <w:b w:val="0"/>
          <w:i w:val="0"/>
          <w:color w:val="000000"/>
          <w:sz w:val="24"/>
        </w:rPr>
        <w:t xml:space="preserve"> 为钢套筒应力监测点布置侧视图，图</w:t>
      </w:r>
      <w:r>
        <w:rPr>
          <w:rFonts w:ascii="TimesNewRomanPSMT" w:hAnsi="TimesNewRomanPSMT" w:eastAsia="TimesNewRomanPSMT"/>
          <w:b w:val="0"/>
          <w:i w:val="0"/>
          <w:color w:val="000000"/>
          <w:sz w:val="24"/>
        </w:rPr>
        <w:t>2-14</w:t>
      </w:r>
      <w:r>
        <w:rPr>
          <w:rFonts w:ascii="SimSun" w:hAnsi="SimSun" w:eastAsia="SimSun"/>
          <w:b w:val="0"/>
          <w:i w:val="0"/>
          <w:color w:val="000000"/>
          <w:sz w:val="24"/>
        </w:rPr>
        <w:t xml:space="preserve"> 为钢</w:t>
      </w:r>
      <w:r>
        <w:rPr>
          <w:rFonts w:ascii="SimSun" w:hAnsi="SimSun" w:eastAsia="SimSun"/>
          <w:b w:val="0"/>
          <w:i w:val="0"/>
          <w:color w:val="000000"/>
          <w:sz w:val="24"/>
        </w:rPr>
        <w:t>套筒应力监测点布置正视图。</w:t>
      </w:r>
    </w:p>
    <w:p>
      <w:pPr>
        <w:autoSpaceDN w:val="0"/>
        <w:autoSpaceDE w:val="0"/>
        <w:widowControl/>
        <w:spacing w:line="2" w:lineRule="exact" w:before="304" w:after="26"/>
        <w:ind w:left="0" w:right="1704" w:firstLine="0"/>
        <w:jc w:val="right"/>
      </w:pPr>
      <w:r>
        <w:rPr>
          <w:rFonts w:ascii="ArialMT" w:hAnsi="ArialMT" w:eastAsia="ArialMT"/>
          <w:b w:val="0"/>
          <w:i w:val="0"/>
          <w:color w:val="000000"/>
          <w:sz w:val="0"/>
        </w:rPr>
        <w:t>A BC</w:t>
      </w:r>
    </w:p>
    <w:tbl>
      <w:tblPr>
        <w:tblW w:type="auto" w:w="0"/>
        <w:tblLayout w:type="fixed"/>
        <w:tblLook w:firstColumn="1" w:firstRow="1" w:lastColumn="0" w:lastRow="0" w:noHBand="0" w:noVBand="1" w:val="04A0"/>
        <w:tblInd w:w="1580.0" w:type="dxa"/>
      </w:tblPr>
      <w:tblGrid>
        <w:gridCol w:w="3385"/>
        <w:gridCol w:w="3385"/>
        <w:gridCol w:w="3385"/>
      </w:tblGrid>
      <w:tr>
        <w:trPr>
          <w:trHeight w:hRule="exact" w:val="204"/>
        </w:trPr>
        <w:tc>
          <w:tcPr>
            <w:tcW w:type="dxa" w:w="2860"/>
            <w:tcBorders/>
            <w:tcMar>
              <w:start w:w="0" w:type="dxa"/>
              <w:end w:w="0" w:type="dxa"/>
            </w:tcMar>
          </w:tcPr>
          <w:p>
            <w:pPr>
              <w:autoSpaceDN w:val="0"/>
              <w:autoSpaceDE w:val="0"/>
              <w:widowControl/>
              <w:spacing w:line="186" w:lineRule="exact" w:before="18" w:after="0"/>
              <w:ind w:left="0" w:right="1052" w:firstLine="0"/>
              <w:jc w:val="right"/>
            </w:pPr>
            <w:r>
              <w:rPr>
                <w:w w:val="101.03222983224052"/>
                <w:rFonts w:ascii="TimesNewRomanPSMT" w:hAnsi="TimesNewRomanPSMT" w:eastAsia="TimesNewRomanPSMT"/>
                <w:b w:val="0"/>
                <w:i w:val="0"/>
                <w:color w:val="000000"/>
                <w:sz w:val="14"/>
              </w:rPr>
              <w:t>C-1</w:t>
            </w:r>
          </w:p>
        </w:tc>
        <w:tc>
          <w:tcPr>
            <w:tcW w:type="dxa" w:w="2240"/>
            <w:tcBorders/>
            <w:tcMar>
              <w:start w:w="0" w:type="dxa"/>
              <w:end w:w="0" w:type="dxa"/>
            </w:tcMar>
          </w:tcPr>
          <w:p>
            <w:pPr>
              <w:autoSpaceDN w:val="0"/>
              <w:autoSpaceDE w:val="0"/>
              <w:widowControl/>
              <w:spacing w:line="184" w:lineRule="exact" w:before="20" w:after="0"/>
              <w:ind w:left="0" w:right="956" w:firstLine="0"/>
              <w:jc w:val="right"/>
            </w:pPr>
            <w:r>
              <w:rPr>
                <w:w w:val="101.03222983224052"/>
                <w:rFonts w:ascii="TimesNewRomanPSMT" w:hAnsi="TimesNewRomanPSMT" w:eastAsia="TimesNewRomanPSMT"/>
                <w:b w:val="0"/>
                <w:i w:val="0"/>
                <w:color w:val="000000"/>
                <w:sz w:val="14"/>
              </w:rPr>
              <w:t>B-1</w:t>
            </w:r>
          </w:p>
        </w:tc>
        <w:tc>
          <w:tcPr>
            <w:tcW w:type="dxa" w:w="1780"/>
            <w:tcBorders/>
            <w:tcMar>
              <w:start w:w="0" w:type="dxa"/>
              <w:end w:w="0" w:type="dxa"/>
            </w:tcMar>
          </w:tcPr>
          <w:p>
            <w:pPr>
              <w:autoSpaceDN w:val="0"/>
              <w:autoSpaceDE w:val="0"/>
              <w:widowControl/>
              <w:spacing w:line="184" w:lineRule="exact" w:before="20" w:after="0"/>
              <w:ind w:left="0" w:right="588" w:firstLine="0"/>
              <w:jc w:val="right"/>
            </w:pPr>
            <w:r>
              <w:rPr>
                <w:w w:val="101.03222983224052"/>
                <w:rFonts w:ascii="TimesNewRomanPSMT" w:hAnsi="TimesNewRomanPSMT" w:eastAsia="TimesNewRomanPSMT"/>
                <w:b w:val="0"/>
                <w:i w:val="0"/>
                <w:color w:val="000000"/>
                <w:sz w:val="14"/>
              </w:rPr>
              <w:t>A-1</w:t>
            </w:r>
          </w:p>
        </w:tc>
      </w:tr>
      <w:tr>
        <w:trPr>
          <w:trHeight w:hRule="exact" w:val="1140"/>
        </w:trPr>
        <w:tc>
          <w:tcPr>
            <w:tcW w:type="dxa" w:w="2860"/>
            <w:tcBorders/>
            <w:tcMar>
              <w:start w:w="0" w:type="dxa"/>
              <w:end w:w="0" w:type="dxa"/>
            </w:tcMar>
          </w:tcPr>
          <w:p>
            <w:pPr>
              <w:autoSpaceDN w:val="0"/>
              <w:autoSpaceDE w:val="0"/>
              <w:widowControl/>
              <w:spacing w:line="186" w:lineRule="exact" w:before="934" w:after="0"/>
              <w:ind w:left="0" w:right="1048" w:firstLine="0"/>
              <w:jc w:val="right"/>
            </w:pPr>
            <w:r>
              <w:rPr>
                <w:w w:val="101.03222983224052"/>
                <w:rFonts w:ascii="TimesNewRomanPSMT" w:hAnsi="TimesNewRomanPSMT" w:eastAsia="TimesNewRomanPSMT"/>
                <w:b w:val="0"/>
                <w:i w:val="0"/>
                <w:color w:val="000000"/>
                <w:sz w:val="14"/>
              </w:rPr>
              <w:t>C-2</w:t>
            </w:r>
          </w:p>
        </w:tc>
        <w:tc>
          <w:tcPr>
            <w:tcW w:type="dxa" w:w="2240"/>
            <w:tcBorders/>
            <w:tcMar>
              <w:start w:w="0" w:type="dxa"/>
              <w:end w:w="0" w:type="dxa"/>
            </w:tcMar>
          </w:tcPr>
          <w:p>
            <w:pPr>
              <w:autoSpaceDN w:val="0"/>
              <w:autoSpaceDE w:val="0"/>
              <w:widowControl/>
              <w:spacing w:line="186" w:lineRule="exact" w:before="952" w:after="0"/>
              <w:ind w:left="0" w:right="936" w:firstLine="0"/>
              <w:jc w:val="right"/>
            </w:pPr>
            <w:r>
              <w:rPr>
                <w:w w:val="101.03222983224052"/>
                <w:rFonts w:ascii="TimesNewRomanPSMT" w:hAnsi="TimesNewRomanPSMT" w:eastAsia="TimesNewRomanPSMT"/>
                <w:b w:val="0"/>
                <w:i w:val="0"/>
                <w:color w:val="000000"/>
                <w:sz w:val="14"/>
              </w:rPr>
              <w:t>B-2</w:t>
            </w:r>
          </w:p>
        </w:tc>
        <w:tc>
          <w:tcPr>
            <w:tcW w:type="dxa" w:w="1780"/>
            <w:tcBorders/>
            <w:tcMar>
              <w:start w:w="0" w:type="dxa"/>
              <w:end w:w="0" w:type="dxa"/>
            </w:tcMar>
          </w:tcPr>
          <w:p>
            <w:pPr>
              <w:autoSpaceDN w:val="0"/>
              <w:autoSpaceDE w:val="0"/>
              <w:widowControl/>
              <w:spacing w:line="184" w:lineRule="exact" w:before="956" w:after="0"/>
              <w:ind w:left="0" w:right="532" w:firstLine="0"/>
              <w:jc w:val="right"/>
            </w:pPr>
            <w:r>
              <w:rPr>
                <w:w w:val="101.03222983224052"/>
                <w:rFonts w:ascii="TimesNewRomanPSMT" w:hAnsi="TimesNewRomanPSMT" w:eastAsia="TimesNewRomanPSMT"/>
                <w:b w:val="0"/>
                <w:i w:val="0"/>
                <w:color w:val="000000"/>
                <w:sz w:val="14"/>
              </w:rPr>
              <w:t>A-2</w:t>
            </w:r>
          </w:p>
        </w:tc>
      </w:tr>
      <w:tr>
        <w:trPr>
          <w:trHeight w:hRule="exact" w:val="1436"/>
        </w:trPr>
        <w:tc>
          <w:tcPr>
            <w:tcW w:type="dxa" w:w="2860"/>
            <w:tcBorders/>
            <w:tcMar>
              <w:start w:w="0" w:type="dxa"/>
              <w:end w:w="0" w:type="dxa"/>
            </w:tcMar>
          </w:tcPr>
          <w:p>
            <w:pPr>
              <w:autoSpaceDN w:val="0"/>
              <w:autoSpaceDE w:val="0"/>
              <w:widowControl/>
              <w:spacing w:line="186" w:lineRule="exact" w:before="1188" w:after="0"/>
              <w:ind w:left="0" w:right="1048" w:firstLine="0"/>
              <w:jc w:val="right"/>
            </w:pPr>
            <w:r>
              <w:rPr>
                <w:w w:val="101.03222983224052"/>
                <w:rFonts w:ascii="TimesNewRomanPSMT" w:hAnsi="TimesNewRomanPSMT" w:eastAsia="TimesNewRomanPSMT"/>
                <w:b w:val="0"/>
                <w:i w:val="0"/>
                <w:color w:val="000000"/>
                <w:sz w:val="14"/>
              </w:rPr>
              <w:t>C-3</w:t>
            </w:r>
          </w:p>
        </w:tc>
        <w:tc>
          <w:tcPr>
            <w:tcW w:type="dxa" w:w="2240"/>
            <w:tcBorders/>
            <w:tcMar>
              <w:start w:w="0" w:type="dxa"/>
              <w:end w:w="0" w:type="dxa"/>
            </w:tcMar>
          </w:tcPr>
          <w:p>
            <w:pPr>
              <w:autoSpaceDN w:val="0"/>
              <w:autoSpaceDE w:val="0"/>
              <w:widowControl/>
              <w:spacing w:line="186" w:lineRule="exact" w:before="1184" w:after="0"/>
              <w:ind w:left="0" w:right="938" w:firstLine="0"/>
              <w:jc w:val="right"/>
            </w:pPr>
            <w:r>
              <w:rPr>
                <w:w w:val="101.03222983224052"/>
                <w:rFonts w:ascii="TimesNewRomanPSMT" w:hAnsi="TimesNewRomanPSMT" w:eastAsia="TimesNewRomanPSMT"/>
                <w:b w:val="0"/>
                <w:i w:val="0"/>
                <w:color w:val="000000"/>
                <w:sz w:val="14"/>
              </w:rPr>
              <w:t>B-3</w:t>
            </w:r>
          </w:p>
        </w:tc>
        <w:tc>
          <w:tcPr>
            <w:tcW w:type="dxa" w:w="1780"/>
            <w:tcBorders/>
            <w:tcMar>
              <w:start w:w="0" w:type="dxa"/>
              <w:end w:w="0" w:type="dxa"/>
            </w:tcMar>
          </w:tcPr>
          <w:p>
            <w:pPr>
              <w:autoSpaceDN w:val="0"/>
              <w:autoSpaceDE w:val="0"/>
              <w:widowControl/>
              <w:spacing w:line="184" w:lineRule="exact" w:before="1192" w:after="0"/>
              <w:ind w:left="0" w:right="550" w:firstLine="0"/>
              <w:jc w:val="right"/>
            </w:pPr>
            <w:r>
              <w:rPr>
                <w:w w:val="101.03222983224052"/>
                <w:rFonts w:ascii="TimesNewRomanPSMT" w:hAnsi="TimesNewRomanPSMT" w:eastAsia="TimesNewRomanPSMT"/>
                <w:b w:val="0"/>
                <w:i w:val="0"/>
                <w:color w:val="000000"/>
                <w:sz w:val="14"/>
              </w:rPr>
              <w:t>A-3</w:t>
            </w:r>
          </w:p>
        </w:tc>
      </w:tr>
    </w:tbl>
    <w:p>
      <w:pPr>
        <w:autoSpaceDN w:val="0"/>
        <w:autoSpaceDE w:val="0"/>
        <w:widowControl/>
        <w:spacing w:line="2" w:lineRule="exact" w:before="0" w:after="0"/>
        <w:ind w:left="0" w:right="1678" w:firstLine="0"/>
        <w:jc w:val="right"/>
      </w:pPr>
      <w:r>
        <w:rPr>
          <w:rFonts w:ascii="ArialMT" w:hAnsi="ArialMT" w:eastAsia="ArialMT"/>
          <w:b w:val="0"/>
          <w:i w:val="0"/>
          <w:color w:val="000000"/>
          <w:sz w:val="0"/>
        </w:rPr>
        <w:t>A BC</w:t>
      </w:r>
    </w:p>
    <w:p>
      <w:pPr>
        <w:autoSpaceDN w:val="0"/>
        <w:autoSpaceDE w:val="0"/>
        <w:widowControl/>
        <w:spacing w:line="234" w:lineRule="exact" w:before="824" w:after="172"/>
        <w:ind w:left="0" w:right="342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2-13 </w:t>
      </w:r>
      <w:r>
        <w:rPr>
          <w:rFonts w:ascii="SimHei" w:hAnsi="SimHei" w:eastAsia="SimHei"/>
          <w:b w:val="0"/>
          <w:i w:val="0"/>
          <w:color w:val="000000"/>
          <w:sz w:val="21"/>
        </w:rPr>
        <w:t>监测点布置侧视图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08" name="Picture 30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09" name="Picture 30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1143000</wp:posOffset>
            </wp:positionV>
            <wp:extent cx="1765300" cy="18415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1765300" cy="184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5029200</wp:posOffset>
            </wp:positionV>
            <wp:extent cx="2222500" cy="1689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222500" cy="168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5016500</wp:posOffset>
            </wp:positionV>
            <wp:extent cx="2324100" cy="17272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324100" cy="1727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21</w:t>
      </w:r>
      <w:r>
        <w:rPr>
          <w:rFonts w:ascii="SimHei" w:hAnsi="SimHei" w:eastAsia="SimHei"/>
          <w:b w:val="0"/>
          <w:i w:val="0"/>
          <w:color w:val="000000"/>
          <w:sz w:val="24"/>
        </w:rPr>
        <w:t xml:space="preserve">页 </w:t>
      </w:r>
    </w:p>
    <w:p>
      <w:pPr>
        <w:autoSpaceDN w:val="0"/>
        <w:autoSpaceDE w:val="0"/>
        <w:widowControl/>
        <w:spacing w:line="190" w:lineRule="exact" w:before="496" w:after="0"/>
        <w:ind w:left="0" w:right="4034" w:firstLine="0"/>
        <w:jc w:val="right"/>
      </w:pPr>
      <w:r>
        <w:rPr>
          <w:w w:val="103.0527182987758"/>
          <w:rFonts w:ascii="TimesNewRomanPSMT" w:hAnsi="TimesNewRomanPSMT" w:eastAsia="TimesNewRomanPSMT"/>
          <w:b w:val="0"/>
          <w:i w:val="0"/>
          <w:color w:val="000000"/>
          <w:sz w:val="14"/>
        </w:rPr>
        <w:t>A(B</w:t>
      </w:r>
      <w:r>
        <w:rPr>
          <w:rFonts w:ascii="SimSun" w:hAnsi="SimSun" w:eastAsia="SimSun"/>
          <w:b w:val="0"/>
          <w:i w:val="0"/>
          <w:color w:val="000000"/>
          <w:sz w:val="14"/>
        </w:rPr>
        <w:t>、</w:t>
      </w:r>
      <w:r>
        <w:rPr>
          <w:w w:val="103.0527182987758"/>
          <w:rFonts w:ascii="TimesNewRomanPSMT" w:hAnsi="TimesNewRomanPSMT" w:eastAsia="TimesNewRomanPSMT"/>
          <w:b w:val="0"/>
          <w:i w:val="0"/>
          <w:color w:val="000000"/>
          <w:sz w:val="14"/>
        </w:rPr>
        <w:t>C)-1</w:t>
      </w:r>
    </w:p>
    <w:p>
      <w:pPr>
        <w:autoSpaceDN w:val="0"/>
        <w:autoSpaceDE w:val="0"/>
        <w:widowControl/>
        <w:spacing w:line="190" w:lineRule="exact" w:before="1090" w:after="0"/>
        <w:ind w:left="0" w:right="2802" w:firstLine="0"/>
        <w:jc w:val="right"/>
      </w:pPr>
      <w:r>
        <w:rPr>
          <w:w w:val="103.0527182987758"/>
          <w:rFonts w:ascii="TimesNewRomanPSMT" w:hAnsi="TimesNewRomanPSMT" w:eastAsia="TimesNewRomanPSMT"/>
          <w:b w:val="0"/>
          <w:i w:val="0"/>
          <w:color w:val="000000"/>
          <w:sz w:val="14"/>
        </w:rPr>
        <w:t>A(B</w:t>
      </w:r>
      <w:r>
        <w:rPr>
          <w:rFonts w:ascii="SimSun" w:hAnsi="SimSun" w:eastAsia="SimSun"/>
          <w:b w:val="0"/>
          <w:i w:val="0"/>
          <w:color w:val="000000"/>
          <w:sz w:val="14"/>
        </w:rPr>
        <w:t>、</w:t>
      </w:r>
      <w:r>
        <w:rPr>
          <w:w w:val="103.0527182987758"/>
          <w:rFonts w:ascii="TimesNewRomanPSMT" w:hAnsi="TimesNewRomanPSMT" w:eastAsia="TimesNewRomanPSMT"/>
          <w:b w:val="0"/>
          <w:i w:val="0"/>
          <w:color w:val="000000"/>
          <w:sz w:val="14"/>
        </w:rPr>
        <w:t>C)-2</w:t>
      </w:r>
    </w:p>
    <w:p>
      <w:pPr>
        <w:autoSpaceDN w:val="0"/>
        <w:autoSpaceDE w:val="0"/>
        <w:widowControl/>
        <w:spacing w:line="192" w:lineRule="exact" w:before="1088" w:after="0"/>
        <w:ind w:left="0" w:right="4376" w:firstLine="0"/>
        <w:jc w:val="right"/>
      </w:pPr>
      <w:r>
        <w:rPr>
          <w:w w:val="103.0527182987758"/>
          <w:rFonts w:ascii="TimesNewRomanPSMT" w:hAnsi="TimesNewRomanPSMT" w:eastAsia="TimesNewRomanPSMT"/>
          <w:b w:val="0"/>
          <w:i w:val="0"/>
          <w:color w:val="000000"/>
          <w:sz w:val="14"/>
        </w:rPr>
        <w:t>A(B</w:t>
      </w:r>
      <w:r>
        <w:rPr>
          <w:rFonts w:ascii="SimSun" w:hAnsi="SimSun" w:eastAsia="SimSun"/>
          <w:b w:val="0"/>
          <w:i w:val="0"/>
          <w:color w:val="000000"/>
          <w:sz w:val="14"/>
        </w:rPr>
        <w:t>、</w:t>
      </w:r>
      <w:r>
        <w:rPr>
          <w:w w:val="103.0527182987758"/>
          <w:rFonts w:ascii="TimesNewRomanPSMT" w:hAnsi="TimesNewRomanPSMT" w:eastAsia="TimesNewRomanPSMT"/>
          <w:b w:val="0"/>
          <w:i w:val="0"/>
          <w:color w:val="000000"/>
          <w:sz w:val="14"/>
        </w:rPr>
        <w:t>C)-3</w:t>
      </w:r>
    </w:p>
    <w:p>
      <w:pPr>
        <w:autoSpaceDN w:val="0"/>
        <w:tabs>
          <w:tab w:pos="1524" w:val="left"/>
          <w:tab w:pos="4340" w:val="left"/>
        </w:tabs>
        <w:autoSpaceDE w:val="0"/>
        <w:widowControl/>
        <w:spacing w:line="416" w:lineRule="exact" w:before="608" w:after="156"/>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2-14 </w:t>
      </w:r>
      <w:r>
        <w:rPr>
          <w:rFonts w:ascii="SimHei" w:hAnsi="SimHei" w:eastAsia="SimHei"/>
          <w:b w:val="0"/>
          <w:i w:val="0"/>
          <w:color w:val="000000"/>
          <w:sz w:val="21"/>
        </w:rPr>
        <w:t>监测点布置正视图</w:t>
      </w:r>
      <w:r>
        <w:br/>
      </w:r>
      <w:r>
        <w:rPr>
          <w:rFonts w:ascii="TimesNewRomanPSMT" w:hAnsi="TimesNewRomanPSMT" w:eastAsia="TimesNewRomanPSMT"/>
          <w:b w:val="0"/>
          <w:i w:val="0"/>
          <w:color w:val="000000"/>
          <w:sz w:val="24"/>
        </w:rPr>
        <w:t>2.3.8.2</w:t>
      </w:r>
      <w:r>
        <w:rPr>
          <w:rFonts w:ascii="SimHei" w:hAnsi="SimHei" w:eastAsia="SimHei"/>
          <w:b w:val="0"/>
          <w:i w:val="0"/>
          <w:color w:val="000000"/>
          <w:sz w:val="24"/>
        </w:rPr>
        <w:t>数据对比</w:t>
      </w:r>
      <w:r>
        <w:br/>
      </w:r>
      <w:r>
        <w:tab/>
      </w:r>
      <w:r>
        <w:rPr>
          <w:rFonts w:ascii="SimSun" w:hAnsi="SimSun" w:eastAsia="SimSun"/>
          <w:b w:val="0"/>
          <w:i w:val="0"/>
          <w:color w:val="000000"/>
          <w:sz w:val="24"/>
        </w:rPr>
        <w:t>从图</w:t>
      </w:r>
      <w:r>
        <w:rPr>
          <w:rFonts w:ascii="TimesNewRomanPSMT" w:hAnsi="TimesNewRomanPSMT" w:eastAsia="TimesNewRomanPSMT"/>
          <w:b w:val="0"/>
          <w:i w:val="0"/>
          <w:color w:val="000000"/>
          <w:sz w:val="24"/>
        </w:rPr>
        <w:t>2-15</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2-16</w:t>
      </w:r>
      <w:r>
        <w:rPr>
          <w:rFonts w:ascii="SimSun" w:hAnsi="SimSun" w:eastAsia="SimSun"/>
          <w:b w:val="0"/>
          <w:i w:val="0"/>
          <w:color w:val="000000"/>
          <w:sz w:val="24"/>
        </w:rPr>
        <w:t xml:space="preserve"> 中可以看出，虽然钢套筒各个监测点的应力值均略大于数值模</w:t>
      </w:r>
      <w:r>
        <w:rPr>
          <w:rFonts w:ascii="SimSun" w:hAnsi="SimSun" w:eastAsia="SimSun"/>
          <w:b w:val="0"/>
          <w:i w:val="0"/>
          <w:color w:val="000000"/>
          <w:sz w:val="24"/>
        </w:rPr>
        <w:t>拟计算值，但在数值上相差较小，且钢套筒各个监测点的应力变化趋势相同。考虑到数</w:t>
      </w:r>
      <w:r>
        <w:rPr>
          <w:rFonts w:ascii="SimSun" w:hAnsi="SimSun" w:eastAsia="SimSun"/>
          <w:b w:val="0"/>
          <w:i w:val="0"/>
          <w:color w:val="000000"/>
          <w:sz w:val="24"/>
        </w:rPr>
        <w:t>值模型在建模过程中进行了一定程度简化，故误差是在可接受范围之内。虽然有一定程</w:t>
      </w:r>
      <w:r>
        <w:rPr>
          <w:rFonts w:ascii="SimSun" w:hAnsi="SimSun" w:eastAsia="SimSun"/>
          <w:b w:val="0"/>
          <w:i w:val="0"/>
          <w:color w:val="000000"/>
          <w:sz w:val="24"/>
        </w:rPr>
        <w:t>度的偏差，但总体变化规律接近，所以数值模型的计算结果具有合理性。</w:t>
      </w:r>
    </w:p>
    <w:tbl>
      <w:tblPr>
        <w:tblW w:type="auto" w:w="0"/>
        <w:tblLayout w:type="fixed"/>
        <w:tblLook w:firstColumn="1" w:firstRow="1" w:lastColumn="0" w:lastRow="0" w:noHBand="0" w:noVBand="1" w:val="04A0"/>
        <w:tblInd w:w="580.0" w:type="dxa"/>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rHeight w:hRule="exact" w:val="192"/>
        </w:trPr>
        <w:tc>
          <w:tcPr>
            <w:tcW w:type="dxa" w:w="1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174" w:after="0"/>
              <w:ind w:left="0" w:right="254" w:firstLine="0"/>
              <w:jc w:val="right"/>
            </w:pPr>
            <w:r>
              <w:rPr>
                <w:w w:val="101.57545407613118"/>
                <w:rFonts w:ascii="Times New Roman" w:hAnsi="Times New Roman" w:eastAsia="Times New Roman"/>
                <w:b/>
                <w:i w:val="0"/>
                <w:color w:val="000000"/>
                <w:sz w:val="12"/>
              </w:rPr>
              <w:t>30</w:t>
            </w:r>
          </w:p>
        </w:tc>
        <w:tc>
          <w:tcPr>
            <w:tcW w:type="dxa" w:w="34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4" w:lineRule="exact" w:before="124" w:after="0"/>
              <w:ind w:left="2016" w:right="0" w:firstLine="0"/>
              <w:jc w:val="center"/>
            </w:pPr>
            <w:r>
              <w:rPr>
                <w:w w:val="97.66807556152344"/>
                <w:rFonts w:ascii="TimesNewRomanPSMT" w:hAnsi="TimesNewRomanPSMT" w:eastAsia="TimesNewRomanPSMT"/>
                <w:b w:val="0"/>
                <w:i w:val="0"/>
                <w:color w:val="000000"/>
                <w:sz w:val="10"/>
              </w:rPr>
              <w:t xml:space="preserve"> A1</w:t>
            </w:r>
            <w:r>
              <w:rPr>
                <w:w w:val="97.66807556152344"/>
                <w:rFonts w:ascii="SimSun" w:hAnsi="SimSun" w:eastAsia="SimSun"/>
                <w:b w:val="0"/>
                <w:i w:val="0"/>
                <w:color w:val="000000"/>
                <w:sz w:val="10"/>
              </w:rPr>
              <w:t>点应力值数值模拟</w:t>
            </w:r>
            <w:r>
              <w:rPr>
                <w:w w:val="97.66807556152344"/>
                <w:rFonts w:ascii="TimesNewRomanPSMT" w:hAnsi="TimesNewRomanPSMT" w:eastAsia="TimesNewRomanPSMT"/>
                <w:b w:val="0"/>
                <w:i w:val="0"/>
                <w:color w:val="000000"/>
                <w:sz w:val="10"/>
              </w:rPr>
              <w:t>(MPa)</w:t>
            </w:r>
            <w:r>
              <w:br/>
            </w:r>
            <w:r>
              <w:rPr>
                <w:w w:val="97.66807556152344"/>
                <w:rFonts w:ascii="TimesNewRomanPSMT" w:hAnsi="TimesNewRomanPSMT" w:eastAsia="TimesNewRomanPSMT"/>
                <w:b w:val="0"/>
                <w:i w:val="0"/>
                <w:color w:val="000000"/>
                <w:sz w:val="10"/>
              </w:rPr>
              <w:t xml:space="preserve"> A1</w:t>
            </w:r>
            <w:r>
              <w:rPr>
                <w:w w:val="97.66807556152344"/>
                <w:rFonts w:ascii="SimSun" w:hAnsi="SimSun" w:eastAsia="SimSun"/>
                <w:b w:val="0"/>
                <w:i w:val="0"/>
                <w:color w:val="000000"/>
                <w:sz w:val="10"/>
              </w:rPr>
              <w:t>点实测应力值（</w:t>
            </w:r>
            <w:r>
              <w:rPr>
                <w:w w:val="97.66807556152344"/>
                <w:rFonts w:ascii="TimesNewRomanPSMT" w:hAnsi="TimesNewRomanPSMT" w:eastAsia="TimesNewRomanPSMT"/>
                <w:b w:val="0"/>
                <w:i w:val="0"/>
                <w:color w:val="000000"/>
                <w:sz w:val="10"/>
              </w:rPr>
              <w:t>MPa</w:t>
            </w:r>
            <w:r>
              <w:rPr>
                <w:w w:val="97.66807556152344"/>
                <w:rFonts w:ascii="SimSun" w:hAnsi="SimSun" w:eastAsia="SimSun"/>
                <w:b w:val="0"/>
                <w:i w:val="0"/>
                <w:color w:val="000000"/>
                <w:sz w:val="10"/>
              </w:rPr>
              <w:t>）</w:t>
            </w:r>
          </w:p>
        </w:tc>
        <w:tc>
          <w:tcPr>
            <w:tcW w:type="dxa" w:w="320"/>
            <w:tcBorders>
              <w:bottom w:sz="30.0" w:val="single" w:color="#000000"/>
            </w:tcBorders>
            <w:tcMar>
              <w:start w:w="0" w:type="dxa"/>
              <w:end w:w="0" w:type="dxa"/>
            </w:tcMar>
          </w:tcPr>
          <w:p/>
        </w:tc>
        <w:tc>
          <w:tcPr>
            <w:tcW w:type="dxa" w:w="160"/>
            <w:tcBorders>
              <w:bottom w:sz="30.0" w:val="single" w:color="#000000"/>
            </w:tcBorders>
            <w:tcMar>
              <w:start w:w="0" w:type="dxa"/>
              <w:end w:w="0" w:type="dxa"/>
            </w:tcMar>
          </w:tcPr>
          <w:p/>
        </w:tc>
        <w:tc>
          <w:tcPr>
            <w:tcW w:type="dxa" w:w="4380"/>
            <w:gridSpan w:val="12"/>
            <w:tcBorders>
              <w:bottom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10" w:after="0"/>
              <w:ind w:left="0" w:right="74" w:firstLine="0"/>
              <w:jc w:val="right"/>
            </w:pPr>
            <w:r>
              <w:rPr>
                <w:w w:val="98.10009869662198"/>
                <w:rFonts w:ascii="TimesNewRomanPSMT" w:hAnsi="TimesNewRomanPSMT" w:eastAsia="TimesNewRomanPSMT"/>
                <w:b w:val="0"/>
                <w:i w:val="0"/>
                <w:color w:val="000000"/>
                <w:sz w:val="11"/>
              </w:rPr>
              <w:t xml:space="preserve"> A2</w:t>
            </w:r>
            <w:r>
              <w:rPr>
                <w:w w:val="98.10009869662198"/>
                <w:rFonts w:ascii="SimSun" w:hAnsi="SimSun" w:eastAsia="SimSun"/>
                <w:b w:val="0"/>
                <w:i w:val="0"/>
                <w:color w:val="000000"/>
                <w:sz w:val="11"/>
              </w:rPr>
              <w:t>点应力值数值模拟</w:t>
            </w:r>
            <w:r>
              <w:rPr>
                <w:w w:val="98.10009869662198"/>
                <w:rFonts w:ascii="TimesNewRomanPSMT" w:hAnsi="TimesNewRomanPSMT" w:eastAsia="TimesNewRomanPSMT"/>
                <w:b w:val="0"/>
                <w:i w:val="0"/>
                <w:color w:val="000000"/>
                <w:sz w:val="11"/>
              </w:rPr>
              <w:t>(MPa)</w:t>
            </w:r>
          </w:p>
        </w:tc>
      </w:tr>
      <w:tr>
        <w:trPr>
          <w:trHeight w:hRule="exact" w:val="133"/>
        </w:trPr>
        <w:tc>
          <w:tcPr>
            <w:tcW w:type="dxa" w:w="752"/>
            <w:gridSpan w:val="2"/>
            <w:vMerge/>
            <w:tcBorders/>
          </w:tcPr>
          <w:p/>
        </w:tc>
        <w:tc>
          <w:tcPr>
            <w:tcW w:type="dxa" w:w="4136"/>
            <w:gridSpan w:val="11"/>
            <w:vMerge/>
            <w:tcBorders/>
          </w:tcPr>
          <w:p/>
        </w:tc>
        <w:tc>
          <w:tcPr>
            <w:tcW w:type="dxa" w:w="320"/>
            <w:vMerge w:val="restart"/>
            <w:tcBorders>
              <w:top w:sz="30.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12" w:after="0"/>
              <w:ind w:left="0" w:right="1102" w:firstLine="0"/>
              <w:jc w:val="right"/>
            </w:pPr>
            <w:r>
              <w:rPr>
                <w:rFonts w:ascii="SimSun" w:hAnsi="SimSun" w:eastAsia="SimSun"/>
                <w:b w:val="0"/>
                <w:i w:val="0"/>
                <w:color w:val="000000"/>
                <w:sz w:val="14"/>
              </w:rPr>
              <w:t>应力值</w:t>
            </w:r>
            <w:r>
              <w:rPr>
                <w:rFonts w:ascii="TimesNewRomanPSMT" w:hAnsi="TimesNewRomanPSMT" w:eastAsia="TimesNewRomanPSMT"/>
                <w:b w:val="0"/>
                <w:i w:val="0"/>
                <w:color w:val="000000"/>
                <w:sz w:val="14"/>
              </w:rPr>
              <w:t>/MPa</w:t>
            </w:r>
          </w:p>
        </w:tc>
        <w:tc>
          <w:tcPr>
            <w:tcW w:type="dxa" w:w="160"/>
            <w:tcBorders>
              <w:top w:sz="30.0" w:val="single" w:color="#000000"/>
            </w:tcBorders>
            <w:tcMar>
              <w:start w:w="0" w:type="dxa"/>
              <w:end w:w="0" w:type="dxa"/>
            </w:tcMar>
          </w:tcPr>
          <w:p>
            <w:pPr>
              <w:autoSpaceDN w:val="0"/>
              <w:autoSpaceDE w:val="0"/>
              <w:widowControl/>
              <w:spacing w:line="288" w:lineRule="auto" w:before="0" w:after="0"/>
              <w:ind w:left="0" w:right="0" w:firstLine="0"/>
              <w:jc w:val="center"/>
            </w:pPr>
            <w:r>
              <w:rPr>
                <w:w w:val="97.03462307269757"/>
                <w:rFonts w:ascii="Times New Roman" w:hAnsi="Times New Roman" w:eastAsia="Times New Roman"/>
                <w:b/>
                <w:i w:val="0"/>
                <w:color w:val="000000"/>
                <w:sz w:val="13"/>
              </w:rPr>
              <w:t>11</w:t>
            </w:r>
          </w:p>
        </w:tc>
        <w:tc>
          <w:tcPr>
            <w:tcW w:type="dxa" w:w="4380"/>
            <w:gridSpan w:val="12"/>
            <w:tcBorders>
              <w:top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0" w:after="0"/>
              <w:ind w:left="0" w:right="146" w:firstLine="0"/>
              <w:jc w:val="right"/>
            </w:pPr>
            <w:r>
              <w:rPr>
                <w:w w:val="98.10009869662198"/>
                <w:rFonts w:ascii="TimesNewRomanPSMT" w:hAnsi="TimesNewRomanPSMT" w:eastAsia="TimesNewRomanPSMT"/>
                <w:b w:val="0"/>
                <w:i w:val="0"/>
                <w:color w:val="000000"/>
                <w:sz w:val="11"/>
              </w:rPr>
              <w:t xml:space="preserve"> A2</w:t>
            </w:r>
            <w:r>
              <w:rPr>
                <w:w w:val="98.10009869662198"/>
                <w:rFonts w:ascii="SimSun" w:hAnsi="SimSun" w:eastAsia="SimSun"/>
                <w:b w:val="0"/>
                <w:i w:val="0"/>
                <w:color w:val="000000"/>
                <w:sz w:val="11"/>
              </w:rPr>
              <w:t>点实测应力值（</w:t>
            </w:r>
            <w:r>
              <w:rPr>
                <w:w w:val="98.10009869662198"/>
                <w:rFonts w:ascii="TimesNewRomanPSMT" w:hAnsi="TimesNewRomanPSMT" w:eastAsia="TimesNewRomanPSMT"/>
                <w:b w:val="0"/>
                <w:i w:val="0"/>
                <w:color w:val="000000"/>
                <w:sz w:val="11"/>
              </w:rPr>
              <w:t>MPa</w:t>
            </w:r>
            <w:r>
              <w:rPr>
                <w:w w:val="98.10009869662198"/>
                <w:rFonts w:ascii="SimSun" w:hAnsi="SimSun" w:eastAsia="SimSun"/>
                <w:b w:val="0"/>
                <w:i w:val="0"/>
                <w:color w:val="000000"/>
                <w:sz w:val="11"/>
              </w:rPr>
              <w:t>）</w:t>
            </w:r>
          </w:p>
        </w:tc>
      </w:tr>
      <w:tr>
        <w:trPr>
          <w:trHeight w:hRule="exact" w:val="47"/>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56" w:after="0"/>
              <w:ind w:left="0" w:right="0" w:firstLine="0"/>
              <w:jc w:val="center"/>
            </w:pPr>
            <w:r>
              <w:rPr>
                <w:w w:val="97.03462307269757"/>
                <w:rFonts w:ascii="Times New Roman" w:hAnsi="Times New Roman" w:eastAsia="Times New Roman"/>
                <w:b/>
                <w:i w:val="0"/>
                <w:color w:val="000000"/>
                <w:sz w:val="13"/>
              </w:rPr>
              <w:t>10</w:t>
            </w:r>
          </w:p>
        </w:tc>
        <w:tc>
          <w:tcPr>
            <w:tcW w:type="dxa" w:w="438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4" w:after="0"/>
              <w:ind w:left="0" w:right="80" w:firstLine="0"/>
              <w:jc w:val="right"/>
            </w:pPr>
            <w:r>
              <w:rPr>
                <w:w w:val="98.10009869662198"/>
                <w:rFonts w:ascii="TimesNewRomanPSMT" w:hAnsi="TimesNewRomanPSMT" w:eastAsia="TimesNewRomanPSMT"/>
                <w:b w:val="0"/>
                <w:i w:val="0"/>
                <w:color w:val="000000"/>
                <w:sz w:val="11"/>
              </w:rPr>
              <w:t xml:space="preserve"> B2</w:t>
            </w:r>
            <w:r>
              <w:rPr>
                <w:w w:val="98.10009869662198"/>
                <w:rFonts w:ascii="SimSun" w:hAnsi="SimSun" w:eastAsia="SimSun"/>
                <w:b w:val="0"/>
                <w:i w:val="0"/>
                <w:color w:val="000000"/>
                <w:sz w:val="11"/>
              </w:rPr>
              <w:t>点应力值数值模拟</w:t>
            </w:r>
            <w:r>
              <w:rPr>
                <w:w w:val="98.10009869662198"/>
                <w:rFonts w:ascii="TimesNewRomanPSMT" w:hAnsi="TimesNewRomanPSMT" w:eastAsia="TimesNewRomanPSMT"/>
                <w:b w:val="0"/>
                <w:i w:val="0"/>
                <w:color w:val="000000"/>
                <w:sz w:val="11"/>
              </w:rPr>
              <w:t>(MPa)</w:t>
            </w:r>
          </w:p>
        </w:tc>
      </w:tr>
      <w:tr>
        <w:trPr>
          <w:trHeight w:hRule="exact" w:val="113"/>
        </w:trPr>
        <w:tc>
          <w:tcPr>
            <w:tcW w:type="dxa" w:w="46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0" w:after="0"/>
              <w:ind w:left="0" w:right="94" w:firstLine="0"/>
              <w:jc w:val="right"/>
            </w:pPr>
            <w:r>
              <w:rPr>
                <w:w w:val="97.66807556152344"/>
                <w:rFonts w:ascii="TimesNewRomanPSMT" w:hAnsi="TimesNewRomanPSMT" w:eastAsia="TimesNewRomanPSMT"/>
                <w:b w:val="0"/>
                <w:i w:val="0"/>
                <w:color w:val="000000"/>
                <w:sz w:val="10"/>
              </w:rPr>
              <w:t xml:space="preserve"> B1</w:t>
            </w:r>
            <w:r>
              <w:rPr>
                <w:w w:val="97.66807556152344"/>
                <w:rFonts w:ascii="SimSun" w:hAnsi="SimSun" w:eastAsia="SimSun"/>
                <w:b w:val="0"/>
                <w:i w:val="0"/>
                <w:color w:val="000000"/>
                <w:sz w:val="10"/>
              </w:rPr>
              <w:t>点应力值数值模拟</w:t>
            </w:r>
            <w:r>
              <w:rPr>
                <w:w w:val="97.66807556152344"/>
                <w:rFonts w:ascii="TimesNewRomanPSMT" w:hAnsi="TimesNewRomanPSMT" w:eastAsia="TimesNewRomanPSMT"/>
                <w:b w:val="0"/>
                <w:i w:val="0"/>
                <w:color w:val="000000"/>
                <w:sz w:val="10"/>
              </w:rPr>
              <w:t>(MPa)</w:t>
            </w:r>
          </w:p>
        </w:tc>
        <w:tc>
          <w:tcPr>
            <w:tcW w:type="dxa" w:w="376"/>
            <w:vMerge/>
            <w:tcBorders>
              <w:top w:sz="30.0" w:val="single" w:color="#000000"/>
            </w:tcBorders>
          </w:tcPr>
          <w:p/>
        </w:tc>
        <w:tc>
          <w:tcPr>
            <w:tcW w:type="dxa" w:w="376"/>
            <w:vMerge/>
            <w:tcBorders/>
          </w:tcPr>
          <w:p/>
        </w:tc>
        <w:tc>
          <w:tcPr>
            <w:tcW w:type="dxa" w:w="4512"/>
            <w:gridSpan w:val="12"/>
            <w:vMerge/>
            <w:tcBorders/>
          </w:tcPr>
          <w:p/>
        </w:tc>
      </w:tr>
      <w:tr>
        <w:trPr>
          <w:trHeight w:hRule="exact" w:val="111"/>
        </w:trPr>
        <w:tc>
          <w:tcPr>
            <w:tcW w:type="dxa" w:w="1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98" w:after="0"/>
              <w:ind w:left="0" w:right="254" w:firstLine="0"/>
              <w:jc w:val="right"/>
            </w:pPr>
            <w:r>
              <w:rPr>
                <w:w w:val="101.57545407613118"/>
                <w:rFonts w:ascii="Times New Roman" w:hAnsi="Times New Roman" w:eastAsia="Times New Roman"/>
                <w:b/>
                <w:i w:val="0"/>
                <w:color w:val="000000"/>
                <w:sz w:val="12"/>
              </w:rPr>
              <w:t>25</w:t>
            </w:r>
          </w:p>
        </w:tc>
        <w:tc>
          <w:tcPr>
            <w:tcW w:type="dxa" w:w="34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4" w:lineRule="exact" w:before="16" w:after="0"/>
              <w:ind w:left="2016" w:right="0" w:firstLine="0"/>
              <w:jc w:val="center"/>
            </w:pPr>
            <w:r>
              <w:rPr>
                <w:w w:val="97.66807556152344"/>
                <w:rFonts w:ascii="TimesNewRomanPSMT" w:hAnsi="TimesNewRomanPSMT" w:eastAsia="TimesNewRomanPSMT"/>
                <w:b w:val="0"/>
                <w:i w:val="0"/>
                <w:color w:val="000000"/>
                <w:sz w:val="10"/>
              </w:rPr>
              <w:t xml:space="preserve"> B1</w:t>
            </w:r>
            <w:r>
              <w:rPr>
                <w:w w:val="97.66807556152344"/>
                <w:rFonts w:ascii="SimSun" w:hAnsi="SimSun" w:eastAsia="SimSun"/>
                <w:b w:val="0"/>
                <w:i w:val="0"/>
                <w:color w:val="000000"/>
                <w:sz w:val="10"/>
              </w:rPr>
              <w:t>点实测应力值（</w:t>
            </w:r>
            <w:r>
              <w:rPr>
                <w:w w:val="97.66807556152344"/>
                <w:rFonts w:ascii="TimesNewRomanPSMT" w:hAnsi="TimesNewRomanPSMT" w:eastAsia="TimesNewRomanPSMT"/>
                <w:b w:val="0"/>
                <w:i w:val="0"/>
                <w:color w:val="000000"/>
                <w:sz w:val="10"/>
              </w:rPr>
              <w:t>MPa</w:t>
            </w:r>
            <w:r>
              <w:rPr>
                <w:w w:val="97.66807556152344"/>
                <w:rFonts w:ascii="SimSun" w:hAnsi="SimSun" w:eastAsia="SimSun"/>
                <w:b w:val="0"/>
                <w:i w:val="0"/>
                <w:color w:val="000000"/>
                <w:sz w:val="10"/>
              </w:rPr>
              <w:t>）</w:t>
            </w:r>
            <w:r>
              <w:br/>
            </w:r>
            <w:r>
              <w:rPr>
                <w:w w:val="97.66807556152344"/>
                <w:rFonts w:ascii="TimesNewRomanPSMT" w:hAnsi="TimesNewRomanPSMT" w:eastAsia="TimesNewRomanPSMT"/>
                <w:b w:val="0"/>
                <w:i w:val="0"/>
                <w:color w:val="000000"/>
                <w:sz w:val="10"/>
              </w:rPr>
              <w:t xml:space="preserve"> C1</w:t>
            </w:r>
            <w:r>
              <w:rPr>
                <w:w w:val="97.66807556152344"/>
                <w:rFonts w:ascii="SimSun" w:hAnsi="SimSun" w:eastAsia="SimSun"/>
                <w:b w:val="0"/>
                <w:i w:val="0"/>
                <w:color w:val="000000"/>
                <w:sz w:val="10"/>
              </w:rPr>
              <w:t>点应力值数值模拟</w:t>
            </w:r>
            <w:r>
              <w:rPr>
                <w:w w:val="97.66807556152344"/>
                <w:rFonts w:ascii="TimesNewRomanPSMT" w:hAnsi="TimesNewRomanPSMT" w:eastAsia="TimesNewRomanPSMT"/>
                <w:b w:val="0"/>
                <w:i w:val="0"/>
                <w:color w:val="000000"/>
                <w:sz w:val="10"/>
              </w:rPr>
              <w:t>(MPa)</w:t>
            </w:r>
            <w:r>
              <w:br/>
            </w:r>
            <w:r>
              <w:rPr>
                <w:w w:val="97.66807556152344"/>
                <w:rFonts w:ascii="TimesNewRomanPSMT" w:hAnsi="TimesNewRomanPSMT" w:eastAsia="TimesNewRomanPSMT"/>
                <w:b w:val="0"/>
                <w:i w:val="0"/>
                <w:color w:val="000000"/>
                <w:sz w:val="10"/>
              </w:rPr>
              <w:t xml:space="preserve"> C1</w:t>
            </w:r>
            <w:r>
              <w:rPr>
                <w:w w:val="97.66807556152344"/>
                <w:rFonts w:ascii="SimSun" w:hAnsi="SimSun" w:eastAsia="SimSun"/>
                <w:b w:val="0"/>
                <w:i w:val="0"/>
                <w:color w:val="000000"/>
                <w:sz w:val="10"/>
              </w:rPr>
              <w:t>点实测应力值（</w:t>
            </w:r>
            <w:r>
              <w:rPr>
                <w:w w:val="97.66807556152344"/>
                <w:rFonts w:ascii="TimesNewRomanPSMT" w:hAnsi="TimesNewRomanPSMT" w:eastAsia="TimesNewRomanPSMT"/>
                <w:b w:val="0"/>
                <w:i w:val="0"/>
                <w:color w:val="000000"/>
                <w:sz w:val="10"/>
              </w:rPr>
              <w:t>MPa</w:t>
            </w:r>
            <w:r>
              <w:rPr>
                <w:w w:val="97.66807556152344"/>
                <w:rFonts w:ascii="SimSun" w:hAnsi="SimSun" w:eastAsia="SimSun"/>
                <w:b w:val="0"/>
                <w:i w:val="0"/>
                <w:color w:val="000000"/>
                <w:sz w:val="10"/>
              </w:rPr>
              <w:t>）</w:t>
            </w:r>
          </w:p>
        </w:tc>
        <w:tc>
          <w:tcPr>
            <w:tcW w:type="dxa" w:w="376"/>
            <w:vMerge/>
            <w:tcBorders>
              <w:top w:sz="30.0" w:val="single" w:color="#000000"/>
            </w:tcBorders>
          </w:tcPr>
          <w:p/>
        </w:tc>
        <w:tc>
          <w:tcPr>
            <w:tcW w:type="dxa" w:w="376"/>
            <w:vMerge/>
            <w:tcBorders/>
          </w:tcP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0" w:after="0"/>
              <w:ind w:left="0" w:right="152" w:firstLine="0"/>
              <w:jc w:val="right"/>
            </w:pPr>
            <w:r>
              <w:rPr>
                <w:w w:val="98.10009869662198"/>
                <w:rFonts w:ascii="TimesNewRomanPSMT" w:hAnsi="TimesNewRomanPSMT" w:eastAsia="TimesNewRomanPSMT"/>
                <w:b w:val="0"/>
                <w:i w:val="0"/>
                <w:color w:val="000000"/>
                <w:sz w:val="11"/>
              </w:rPr>
              <w:t xml:space="preserve"> B2</w:t>
            </w:r>
            <w:r>
              <w:rPr>
                <w:w w:val="98.10009869662198"/>
                <w:rFonts w:ascii="SimSun" w:hAnsi="SimSun" w:eastAsia="SimSun"/>
                <w:b w:val="0"/>
                <w:i w:val="0"/>
                <w:color w:val="000000"/>
                <w:sz w:val="11"/>
              </w:rPr>
              <w:t>点实测应力值（</w:t>
            </w:r>
            <w:r>
              <w:rPr>
                <w:w w:val="98.10009869662198"/>
                <w:rFonts w:ascii="TimesNewRomanPSMT" w:hAnsi="TimesNewRomanPSMT" w:eastAsia="TimesNewRomanPSMT"/>
                <w:b w:val="0"/>
                <w:i w:val="0"/>
                <w:color w:val="000000"/>
                <w:sz w:val="11"/>
              </w:rPr>
              <w:t>MPa</w:t>
            </w:r>
            <w:r>
              <w:rPr>
                <w:w w:val="98.10009869662198"/>
                <w:rFonts w:ascii="SimSun" w:hAnsi="SimSun" w:eastAsia="SimSun"/>
                <w:b w:val="0"/>
                <w:i w:val="0"/>
                <w:color w:val="000000"/>
                <w:sz w:val="11"/>
              </w:rPr>
              <w:t>）</w:t>
            </w:r>
          </w:p>
        </w:tc>
      </w:tr>
      <w:tr>
        <w:trPr>
          <w:trHeight w:hRule="exact" w:val="138"/>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288" w:lineRule="auto" w:before="10" w:after="0"/>
              <w:ind w:left="0" w:right="6" w:firstLine="0"/>
              <w:jc w:val="right"/>
            </w:pPr>
            <w:r>
              <w:rPr>
                <w:w w:val="97.03462307269757"/>
                <w:rFonts w:ascii="Times New Roman" w:hAnsi="Times New Roman" w:eastAsia="Times New Roman"/>
                <w:b/>
                <w:i w:val="0"/>
                <w:color w:val="000000"/>
                <w:sz w:val="13"/>
              </w:rPr>
              <w:t>9</w:t>
            </w: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0" w:after="0"/>
              <w:ind w:left="0" w:right="80" w:firstLine="0"/>
              <w:jc w:val="right"/>
            </w:pPr>
            <w:r>
              <w:rPr>
                <w:w w:val="98.10009869662198"/>
                <w:rFonts w:ascii="TimesNewRomanPSMT" w:hAnsi="TimesNewRomanPSMT" w:eastAsia="TimesNewRomanPSMT"/>
                <w:b w:val="0"/>
                <w:i w:val="0"/>
                <w:color w:val="000000"/>
                <w:sz w:val="11"/>
              </w:rPr>
              <w:t xml:space="preserve"> C2</w:t>
            </w:r>
            <w:r>
              <w:rPr>
                <w:w w:val="98.10009869662198"/>
                <w:rFonts w:ascii="SimSun" w:hAnsi="SimSun" w:eastAsia="SimSun"/>
                <w:b w:val="0"/>
                <w:i w:val="0"/>
                <w:color w:val="000000"/>
                <w:sz w:val="11"/>
              </w:rPr>
              <w:t>点应力值数值模拟</w:t>
            </w:r>
            <w:r>
              <w:rPr>
                <w:w w:val="98.10009869662198"/>
                <w:rFonts w:ascii="TimesNewRomanPSMT" w:hAnsi="TimesNewRomanPSMT" w:eastAsia="TimesNewRomanPSMT"/>
                <w:b w:val="0"/>
                <w:i w:val="0"/>
                <w:color w:val="000000"/>
                <w:sz w:val="11"/>
              </w:rPr>
              <w:t>(MPa)</w:t>
            </w:r>
          </w:p>
        </w:tc>
      </w:tr>
      <w:tr>
        <w:trPr>
          <w:trHeight w:hRule="exact" w:val="72"/>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376"/>
            <w:vMerge/>
            <w:tcBorders/>
          </w:tcPr>
          <w:p/>
        </w:tc>
        <w:tc>
          <w:tcPr>
            <w:tcW w:type="dxa" w:w="438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0" w:after="0"/>
              <w:ind w:left="0" w:right="152" w:firstLine="0"/>
              <w:jc w:val="right"/>
            </w:pPr>
            <w:r>
              <w:rPr>
                <w:w w:val="98.10009869662198"/>
                <w:rFonts w:ascii="TimesNewRomanPSMT" w:hAnsi="TimesNewRomanPSMT" w:eastAsia="TimesNewRomanPSMT"/>
                <w:b w:val="0"/>
                <w:i w:val="0"/>
                <w:color w:val="000000"/>
                <w:sz w:val="11"/>
              </w:rPr>
              <w:t xml:space="preserve"> C2</w:t>
            </w:r>
            <w:r>
              <w:rPr>
                <w:w w:val="98.10009869662198"/>
                <w:rFonts w:ascii="SimSun" w:hAnsi="SimSun" w:eastAsia="SimSun"/>
                <w:b w:val="0"/>
                <w:i w:val="0"/>
                <w:color w:val="000000"/>
                <w:sz w:val="11"/>
              </w:rPr>
              <w:t>点实测应力值（</w:t>
            </w:r>
            <w:r>
              <w:rPr>
                <w:w w:val="98.10009869662198"/>
                <w:rFonts w:ascii="TimesNewRomanPSMT" w:hAnsi="TimesNewRomanPSMT" w:eastAsia="TimesNewRomanPSMT"/>
                <w:b w:val="0"/>
                <w:i w:val="0"/>
                <w:color w:val="000000"/>
                <w:sz w:val="11"/>
              </w:rPr>
              <w:t>MPa</w:t>
            </w:r>
            <w:r>
              <w:rPr>
                <w:w w:val="98.10009869662198"/>
                <w:rFonts w:ascii="SimSun" w:hAnsi="SimSun" w:eastAsia="SimSun"/>
                <w:b w:val="0"/>
                <w:i w:val="0"/>
                <w:color w:val="000000"/>
                <w:sz w:val="11"/>
              </w:rPr>
              <w:t>）</w:t>
            </w:r>
          </w:p>
        </w:tc>
      </w:tr>
      <w:tr>
        <w:trPr>
          <w:trHeight w:hRule="exact" w:val="190"/>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88" w:lineRule="auto" w:before="16" w:after="0"/>
              <w:ind w:left="0" w:right="6" w:firstLine="0"/>
              <w:jc w:val="right"/>
            </w:pPr>
            <w:r>
              <w:rPr>
                <w:w w:val="97.03462307269757"/>
                <w:rFonts w:ascii="Times New Roman" w:hAnsi="Times New Roman" w:eastAsia="Times New Roman"/>
                <w:b/>
                <w:i w:val="0"/>
                <w:color w:val="000000"/>
                <w:sz w:val="13"/>
              </w:rPr>
              <w:t>8</w:t>
            </w:r>
          </w:p>
        </w:tc>
        <w:tc>
          <w:tcPr>
            <w:tcW w:type="dxa" w:w="4512"/>
            <w:gridSpan w:val="12"/>
            <w:vMerge/>
            <w:tcBorders/>
          </w:tcPr>
          <w:p/>
        </w:tc>
      </w:tr>
      <w:tr>
        <w:trPr>
          <w:trHeight w:hRule="exact" w:val="253"/>
        </w:trPr>
        <w:tc>
          <w:tcPr>
            <w:tcW w:type="dxa" w:w="46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0" w:after="0"/>
              <w:ind w:left="846" w:right="0" w:firstLine="0"/>
              <w:jc w:val="left"/>
            </w:pPr>
            <w:r>
              <w:rPr>
                <w:w w:val="101.57545407613118"/>
                <w:rFonts w:ascii="Times New Roman" w:hAnsi="Times New Roman" w:eastAsia="Times New Roman"/>
                <w:b/>
                <w:i w:val="0"/>
                <w:color w:val="000000"/>
                <w:sz w:val="12"/>
              </w:rPr>
              <w:t>20</w:t>
            </w: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90" w:lineRule="auto" w:before="60" w:after="0"/>
              <w:ind w:left="0" w:right="6" w:firstLine="0"/>
              <w:jc w:val="right"/>
            </w:pPr>
            <w:r>
              <w:rPr>
                <w:w w:val="97.03462307269757"/>
                <w:rFonts w:ascii="Times New Roman" w:hAnsi="Times New Roman" w:eastAsia="Times New Roman"/>
                <w:b/>
                <w:i w:val="0"/>
                <w:color w:val="000000"/>
                <w:sz w:val="13"/>
              </w:rPr>
              <w:t>7</w:t>
            </w:r>
          </w:p>
        </w:tc>
        <w:tc>
          <w:tcPr>
            <w:tcW w:type="dxa" w:w="438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2" w:after="0"/>
              <w:ind w:left="0" w:right="2404" w:firstLine="0"/>
              <w:jc w:val="right"/>
            </w:pPr>
            <w:r>
              <w:rPr>
                <w:w w:val="98.10009869662198"/>
                <w:rFonts w:ascii="SimSun" w:hAnsi="SimSun" w:eastAsia="SimSun"/>
                <w:b w:val="0"/>
                <w:i w:val="0"/>
                <w:color w:val="000000"/>
                <w:sz w:val="11"/>
              </w:rPr>
              <w:t>围</w:t>
            </w:r>
          </w:p>
        </w:tc>
      </w:tr>
      <w:tr>
        <w:trPr>
          <w:trHeight w:hRule="exact" w:val="233"/>
        </w:trPr>
        <w:tc>
          <w:tcPr>
            <w:tcW w:type="dxa" w:w="82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180" w:lineRule="exact" w:before="618" w:after="0"/>
              <w:ind w:left="0" w:right="0" w:firstLine="0"/>
              <w:jc w:val="center"/>
            </w:pPr>
            <w:r>
              <w:rPr>
                <w:w w:val="96.50390488760812"/>
                <w:rFonts w:ascii="SimSun" w:hAnsi="SimSun" w:eastAsia="SimSun"/>
                <w:b w:val="0"/>
                <w:i w:val="0"/>
                <w:color w:val="000000"/>
                <w:sz w:val="14"/>
              </w:rPr>
              <w:t>应力值</w:t>
            </w:r>
            <w:r>
              <w:rPr>
                <w:w w:val="96.50390488760812"/>
                <w:rFonts w:ascii="TimesNewRomanPSMT" w:hAnsi="TimesNewRomanPSMT" w:eastAsia="TimesNewRomanPSMT"/>
                <w:b w:val="0"/>
                <w:i w:val="0"/>
                <w:color w:val="000000"/>
                <w:sz w:val="14"/>
              </w:rPr>
              <w:t>/MPa</w:t>
            </w:r>
          </w:p>
        </w:tc>
        <w:tc>
          <w:tcPr>
            <w:tcW w:type="dxa" w:w="400"/>
            <w:vMerge w:val="restart"/>
            <w:tcBorders/>
            <w:tcMar>
              <w:start w:w="0" w:type="dxa"/>
              <w:end w:w="0" w:type="dxa"/>
            </w:tcMar>
            <w:tcMar>
              <w:start w:w="0" w:type="dxa"/>
              <w:end w:w="0" w:type="dxa"/>
            </w:tcMar>
          </w:tcPr>
          <w:p>
            <w:pPr>
              <w:autoSpaceDN w:val="0"/>
              <w:autoSpaceDE w:val="0"/>
              <w:widowControl/>
              <w:spacing w:line="295" w:lineRule="auto" w:before="146" w:after="0"/>
              <w:ind w:left="26" w:right="0" w:firstLine="0"/>
              <w:jc w:val="left"/>
            </w:pPr>
            <w:r>
              <w:rPr>
                <w:w w:val="101.57545407613118"/>
                <w:rFonts w:ascii="Times New Roman" w:hAnsi="Times New Roman" w:eastAsia="Times New Roman"/>
                <w:b/>
                <w:i w:val="0"/>
                <w:color w:val="000000"/>
                <w:sz w:val="12"/>
              </w:rPr>
              <w:t>15</w:t>
            </w:r>
          </w:p>
        </w:tc>
        <w:tc>
          <w:tcPr>
            <w:tcW w:type="dxa" w:w="34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708" w:after="0"/>
              <w:ind w:left="0" w:right="1754" w:firstLine="0"/>
              <w:jc w:val="right"/>
            </w:pPr>
            <w:r>
              <w:rPr>
                <w:w w:val="104.27063941955565"/>
                <w:rFonts w:ascii="SimSun" w:hAnsi="SimSun" w:eastAsia="SimSun"/>
                <w:b w:val="0"/>
                <w:i w:val="0"/>
                <w:color w:val="000000"/>
                <w:sz w:val="10"/>
              </w:rPr>
              <w:t>围</w:t>
            </w: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88" w:lineRule="auto" w:before="34" w:after="0"/>
              <w:ind w:left="0" w:right="6" w:firstLine="0"/>
              <w:jc w:val="right"/>
            </w:pPr>
            <w:r>
              <w:rPr>
                <w:w w:val="97.03462307269757"/>
                <w:rFonts w:ascii="Times New Roman" w:hAnsi="Times New Roman" w:eastAsia="Times New Roman"/>
                <w:b/>
                <w:i w:val="0"/>
                <w:color w:val="000000"/>
                <w:sz w:val="13"/>
              </w:rPr>
              <w:t>6</w:t>
            </w:r>
          </w:p>
        </w:tc>
        <w:tc>
          <w:tcPr>
            <w:tcW w:type="dxa" w:w="4512"/>
            <w:gridSpan w:val="12"/>
            <w:vMerge/>
            <w:tcBorders/>
          </w:tcPr>
          <w:p/>
        </w:tc>
      </w:tr>
      <w:tr>
        <w:trPr>
          <w:trHeight w:hRule="exact" w:val="214"/>
        </w:trPr>
        <w:tc>
          <w:tcPr>
            <w:tcW w:type="dxa" w:w="376"/>
            <w:vMerge/>
            <w:tcBorders/>
          </w:tcPr>
          <w:p/>
        </w:tc>
        <w:tc>
          <w:tcPr>
            <w:tcW w:type="dxa" w:w="376"/>
            <w:vMerge/>
            <w:tcBorders/>
          </w:tcPr>
          <w:p/>
        </w:tc>
        <w:tc>
          <w:tcPr>
            <w:tcW w:type="dxa" w:w="4136"/>
            <w:gridSpan w:val="11"/>
            <w:vMerge/>
            <w:tcBorders/>
          </w:tcP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88" w:lineRule="auto" w:before="26" w:after="0"/>
              <w:ind w:left="0" w:right="6" w:firstLine="0"/>
              <w:jc w:val="right"/>
            </w:pPr>
            <w:r>
              <w:rPr>
                <w:w w:val="97.03462307269757"/>
                <w:rFonts w:ascii="Times New Roman" w:hAnsi="Times New Roman" w:eastAsia="Times New Roman"/>
                <w:b/>
                <w:i w:val="0"/>
                <w:color w:val="000000"/>
                <w:sz w:val="13"/>
              </w:rPr>
              <w:t>5</w:t>
            </w:r>
          </w:p>
        </w:tc>
        <w:tc>
          <w:tcPr>
            <w:tcW w:type="dxa" w:w="4512"/>
            <w:gridSpan w:val="12"/>
            <w:vMerge/>
            <w:tcBorders/>
          </w:tcPr>
          <w:p/>
        </w:tc>
      </w:tr>
      <w:tr>
        <w:trPr>
          <w:trHeight w:hRule="exact" w:val="238"/>
        </w:trPr>
        <w:tc>
          <w:tcPr>
            <w:tcW w:type="dxa" w:w="376"/>
            <w:vMerge/>
            <w:tcBorders/>
          </w:tcPr>
          <w:p/>
        </w:tc>
        <w:tc>
          <w:tcPr>
            <w:tcW w:type="dxa" w:w="400"/>
            <w:vMerge w:val="restart"/>
            <w:tcBorders/>
            <w:tcMar>
              <w:start w:w="0" w:type="dxa"/>
              <w:end w:w="0" w:type="dxa"/>
            </w:tcMar>
            <w:tcMar>
              <w:start w:w="0" w:type="dxa"/>
              <w:end w:w="0" w:type="dxa"/>
            </w:tcMar>
          </w:tcPr>
          <w:p>
            <w:pPr>
              <w:autoSpaceDN w:val="0"/>
              <w:autoSpaceDE w:val="0"/>
              <w:widowControl/>
              <w:spacing w:line="295" w:lineRule="auto" w:before="104" w:after="0"/>
              <w:ind w:left="26" w:right="0" w:firstLine="0"/>
              <w:jc w:val="left"/>
            </w:pPr>
            <w:r>
              <w:rPr>
                <w:w w:val="101.57545407613118"/>
                <w:rFonts w:ascii="Times New Roman" w:hAnsi="Times New Roman" w:eastAsia="Times New Roman"/>
                <w:b/>
                <w:i w:val="0"/>
                <w:color w:val="000000"/>
                <w:sz w:val="12"/>
              </w:rPr>
              <w:t>10</w:t>
            </w:r>
          </w:p>
        </w:tc>
        <w:tc>
          <w:tcPr>
            <w:tcW w:type="dxa" w:w="4136"/>
            <w:gridSpan w:val="11"/>
            <w:vMerge/>
            <w:tcBorders/>
          </w:tcP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90" w:lineRule="auto" w:before="36" w:after="0"/>
              <w:ind w:left="0" w:right="6" w:firstLine="0"/>
              <w:jc w:val="right"/>
            </w:pPr>
            <w:r>
              <w:rPr>
                <w:w w:val="97.03462307269757"/>
                <w:rFonts w:ascii="Times New Roman" w:hAnsi="Times New Roman" w:eastAsia="Times New Roman"/>
                <w:b/>
                <w:i w:val="0"/>
                <w:color w:val="000000"/>
                <w:sz w:val="13"/>
              </w:rPr>
              <w:t>4</w:t>
            </w:r>
          </w:p>
        </w:tc>
        <w:tc>
          <w:tcPr>
            <w:tcW w:type="dxa" w:w="4512"/>
            <w:gridSpan w:val="12"/>
            <w:vMerge/>
            <w:tcBorders/>
          </w:tcPr>
          <w:p/>
        </w:tc>
      </w:tr>
      <w:tr>
        <w:trPr>
          <w:trHeight w:hRule="exact" w:val="182"/>
        </w:trPr>
        <w:tc>
          <w:tcPr>
            <w:tcW w:type="dxa" w:w="376"/>
            <w:vMerge/>
            <w:tcBorders/>
          </w:tcPr>
          <w:p/>
        </w:tc>
        <w:tc>
          <w:tcPr>
            <w:tcW w:type="dxa" w:w="376"/>
            <w:vMerge/>
            <w:tcBorders/>
          </w:tcPr>
          <w:p/>
        </w:tc>
        <w:tc>
          <w:tcPr>
            <w:tcW w:type="dxa" w:w="4136"/>
            <w:gridSpan w:val="11"/>
            <w:vMerge/>
            <w:tcBorders/>
          </w:tcP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88" w:lineRule="auto" w:before="8" w:after="0"/>
              <w:ind w:left="0" w:right="6" w:firstLine="0"/>
              <w:jc w:val="right"/>
            </w:pPr>
            <w:r>
              <w:rPr>
                <w:w w:val="97.03462307269757"/>
                <w:rFonts w:ascii="Times New Roman" w:hAnsi="Times New Roman" w:eastAsia="Times New Roman"/>
                <w:b/>
                <w:i w:val="0"/>
                <w:color w:val="000000"/>
                <w:sz w:val="13"/>
              </w:rPr>
              <w:t>3</w:t>
            </w:r>
          </w:p>
        </w:tc>
        <w:tc>
          <w:tcPr>
            <w:tcW w:type="dxa" w:w="4512"/>
            <w:gridSpan w:val="12"/>
            <w:vMerge/>
            <w:tcBorders/>
          </w:tcPr>
          <w:p/>
        </w:tc>
      </w:tr>
      <w:tr>
        <w:trPr>
          <w:trHeight w:hRule="exact" w:val="160"/>
        </w:trPr>
        <w:tc>
          <w:tcPr>
            <w:tcW w:type="dxa" w:w="1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92" w:after="0"/>
              <w:ind w:left="0" w:right="254" w:firstLine="0"/>
              <w:jc w:val="right"/>
            </w:pPr>
            <w:r>
              <w:rPr>
                <w:w w:val="101.57545407613118"/>
                <w:rFonts w:ascii="Times New Roman" w:hAnsi="Times New Roman" w:eastAsia="Times New Roman"/>
                <w:b/>
                <w:i w:val="0"/>
                <w:color w:val="000000"/>
                <w:sz w:val="12"/>
              </w:rPr>
              <w:t>5</w:t>
            </w:r>
          </w:p>
        </w:tc>
        <w:tc>
          <w:tcPr>
            <w:tcW w:type="dxa" w:w="34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 w:after="0"/>
              <w:ind w:left="1440" w:right="1754" w:firstLine="0"/>
              <w:jc w:val="right"/>
            </w:pPr>
            <w:r>
              <w:rPr>
                <w:w w:val="104.27063941955565"/>
                <w:rFonts w:ascii="SimSun" w:hAnsi="SimSun" w:eastAsia="SimSun"/>
                <w:b w:val="0"/>
                <w:i w:val="0"/>
                <w:color w:val="000000"/>
                <w:sz w:val="10"/>
              </w:rPr>
              <w:t>护</w:t>
            </w:r>
            <w:r>
              <w:br/>
            </w:r>
            <w:r>
              <w:rPr>
                <w:w w:val="104.27063941955565"/>
                <w:rFonts w:ascii="SimSun" w:hAnsi="SimSun" w:eastAsia="SimSun"/>
                <w:b w:val="0"/>
                <w:i w:val="0"/>
                <w:color w:val="000000"/>
                <w:sz w:val="10"/>
              </w:rPr>
              <w:t>结</w:t>
            </w:r>
          </w:p>
        </w:tc>
        <w:tc>
          <w:tcPr>
            <w:tcW w:type="dxa" w:w="376"/>
            <w:vMerge/>
            <w:tcBorders>
              <w:top w:sz="30.0" w:val="single" w:color="#000000"/>
            </w:tcBorders>
          </w:tcPr>
          <w:p/>
        </w:tc>
        <w:tc>
          <w:tcPr>
            <w:tcW w:type="dxa" w:w="160"/>
            <w:vMerge w:val="restart"/>
            <w:tcBorders/>
            <w:tcMar>
              <w:start w:w="0" w:type="dxa"/>
              <w:end w:w="0" w:type="dxa"/>
            </w:tcMar>
            <w:tcMar>
              <w:start w:w="0" w:type="dxa"/>
              <w:end w:w="0" w:type="dxa"/>
            </w:tcMar>
          </w:tcPr>
          <w:p>
            <w:pPr>
              <w:autoSpaceDN w:val="0"/>
              <w:autoSpaceDE w:val="0"/>
              <w:widowControl/>
              <w:spacing w:line="288" w:lineRule="auto" w:before="68" w:after="0"/>
              <w:ind w:left="0" w:right="6" w:firstLine="0"/>
              <w:jc w:val="right"/>
            </w:pPr>
            <w:r>
              <w:rPr>
                <w:w w:val="97.03462307269757"/>
                <w:rFonts w:ascii="Times New Roman" w:hAnsi="Times New Roman" w:eastAsia="Times New Roman"/>
                <w:b/>
                <w:i w:val="0"/>
                <w:color w:val="000000"/>
                <w:sz w:val="13"/>
              </w:rPr>
              <w:t>2</w:t>
            </w: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4" w:after="0"/>
              <w:ind w:left="0" w:right="2404" w:firstLine="0"/>
              <w:jc w:val="right"/>
            </w:pPr>
            <w:r>
              <w:rPr>
                <w:w w:val="98.10009869662198"/>
                <w:rFonts w:ascii="SimSun" w:hAnsi="SimSun" w:eastAsia="SimSun"/>
                <w:b w:val="0"/>
                <w:i w:val="0"/>
                <w:color w:val="000000"/>
                <w:sz w:val="11"/>
              </w:rPr>
              <w:t>护</w:t>
            </w:r>
          </w:p>
        </w:tc>
      </w:tr>
      <w:tr>
        <w:trPr>
          <w:trHeight w:hRule="exact" w:val="140"/>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376"/>
            <w:vMerge/>
            <w:tcBorders/>
          </w:tcP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2404" w:firstLine="0"/>
              <w:jc w:val="right"/>
            </w:pPr>
            <w:r>
              <w:rPr>
                <w:w w:val="98.10009869662198"/>
                <w:rFonts w:ascii="SimSun" w:hAnsi="SimSun" w:eastAsia="SimSun"/>
                <w:b w:val="0"/>
                <w:i w:val="0"/>
                <w:color w:val="000000"/>
                <w:sz w:val="11"/>
              </w:rPr>
              <w:t>结</w:t>
            </w:r>
          </w:p>
        </w:tc>
      </w:tr>
      <w:tr>
        <w:trPr>
          <w:trHeight w:hRule="exact" w:val="160"/>
        </w:trPr>
        <w:tc>
          <w:tcPr>
            <w:tcW w:type="dxa" w:w="46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44" w:after="0"/>
              <w:ind w:left="0" w:right="1754" w:firstLine="0"/>
              <w:jc w:val="right"/>
            </w:pPr>
            <w:r>
              <w:rPr>
                <w:w w:val="104.27063941955565"/>
                <w:rFonts w:ascii="SimSun" w:hAnsi="SimSun" w:eastAsia="SimSun"/>
                <w:b w:val="0"/>
                <w:i w:val="0"/>
                <w:color w:val="000000"/>
                <w:sz w:val="10"/>
              </w:rPr>
              <w:t>构</w:t>
            </w:r>
          </w:p>
        </w:tc>
        <w:tc>
          <w:tcPr>
            <w:tcW w:type="dxa" w:w="376"/>
            <w:vMerge/>
            <w:tcBorders>
              <w:top w:sz="30.0" w:val="single" w:color="#000000"/>
            </w:tcBorders>
          </w:tcPr>
          <w:p/>
        </w:tc>
        <w:tc>
          <w:tcPr>
            <w:tcW w:type="dxa" w:w="160"/>
            <w:tcBorders/>
            <w:tcMar>
              <w:start w:w="0" w:type="dxa"/>
              <w:end w:w="0" w:type="dxa"/>
            </w:tcMar>
          </w:tcPr>
          <w:p>
            <w:pPr>
              <w:autoSpaceDN w:val="0"/>
              <w:autoSpaceDE w:val="0"/>
              <w:widowControl/>
              <w:spacing w:line="288" w:lineRule="auto" w:before="0" w:after="0"/>
              <w:ind w:left="0" w:right="6" w:firstLine="0"/>
              <w:jc w:val="right"/>
            </w:pPr>
            <w:r>
              <w:rPr>
                <w:w w:val="97.03462307269757"/>
                <w:rFonts w:ascii="Times New Roman" w:hAnsi="Times New Roman" w:eastAsia="Times New Roman"/>
                <w:b/>
                <w:i w:val="0"/>
                <w:color w:val="000000"/>
                <w:sz w:val="13"/>
              </w:rPr>
              <w:t>1</w:t>
            </w:r>
          </w:p>
        </w:tc>
        <w:tc>
          <w:tcPr>
            <w:tcW w:type="dxa" w:w="438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2404" w:firstLine="0"/>
              <w:jc w:val="right"/>
            </w:pPr>
            <w:r>
              <w:rPr>
                <w:w w:val="98.10009869662198"/>
                <w:rFonts w:ascii="SimSun" w:hAnsi="SimSun" w:eastAsia="SimSun"/>
                <w:b w:val="0"/>
                <w:i w:val="0"/>
                <w:color w:val="000000"/>
                <w:sz w:val="11"/>
              </w:rPr>
              <w:t>构</w:t>
            </w:r>
          </w:p>
        </w:tc>
      </w:tr>
      <w:tr>
        <w:trPr>
          <w:trHeight w:hRule="exact" w:val="56"/>
        </w:trPr>
        <w:tc>
          <w:tcPr>
            <w:tcW w:type="dxa" w:w="1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0" w:after="0"/>
              <w:ind w:left="0" w:right="254" w:firstLine="0"/>
              <w:jc w:val="right"/>
            </w:pPr>
            <w:r>
              <w:rPr>
                <w:w w:val="101.57545407613118"/>
                <w:rFonts w:ascii="Times New Roman" w:hAnsi="Times New Roman" w:eastAsia="Times New Roman"/>
                <w:b/>
                <w:i w:val="0"/>
                <w:color w:val="000000"/>
                <w:sz w:val="12"/>
              </w:rPr>
              <w:t>0</w:t>
            </w:r>
          </w:p>
        </w:tc>
        <w:tc>
          <w:tcPr>
            <w:tcW w:type="dxa" w:w="34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52" w:after="0"/>
              <w:ind w:left="0" w:right="1754" w:firstLine="0"/>
              <w:jc w:val="right"/>
            </w:pPr>
            <w:r>
              <w:rPr>
                <w:w w:val="104.27063941955565"/>
                <w:rFonts w:ascii="SimSun" w:hAnsi="SimSun" w:eastAsia="SimSun"/>
                <w:b w:val="0"/>
                <w:i w:val="0"/>
                <w:color w:val="000000"/>
                <w:sz w:val="10"/>
              </w:rPr>
              <w:t>挖</w:t>
            </w:r>
          </w:p>
        </w:tc>
        <w:tc>
          <w:tcPr>
            <w:tcW w:type="dxa" w:w="376"/>
            <w:vMerge/>
            <w:tcBorders>
              <w:top w:sz="30.0" w:val="single" w:color="#000000"/>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58" w:after="0"/>
              <w:ind w:left="0" w:right="6" w:firstLine="0"/>
              <w:jc w:val="right"/>
            </w:pPr>
            <w:r>
              <w:rPr>
                <w:w w:val="97.03462307269757"/>
                <w:rFonts w:ascii="Times New Roman" w:hAnsi="Times New Roman" w:eastAsia="Times New Roman"/>
                <w:b/>
                <w:i w:val="0"/>
                <w:color w:val="000000"/>
                <w:sz w:val="13"/>
              </w:rPr>
              <w:t>0</w:t>
            </w:r>
          </w:p>
        </w:tc>
        <w:tc>
          <w:tcPr>
            <w:tcW w:type="dxa" w:w="4512"/>
            <w:gridSpan w:val="12"/>
            <w:vMerge/>
            <w:tcBorders/>
          </w:tcPr>
          <w:p/>
        </w:tc>
      </w:tr>
      <w:tr>
        <w:trPr>
          <w:trHeight w:hRule="exact" w:val="135"/>
        </w:trPr>
        <w:tc>
          <w:tcPr>
            <w:tcW w:type="dxa" w:w="752"/>
            <w:gridSpan w:val="2"/>
            <w:vMerge/>
            <w:tcBorders/>
          </w:tcPr>
          <w:p/>
        </w:tc>
        <w:tc>
          <w:tcPr>
            <w:tcW w:type="dxa" w:w="4136"/>
            <w:gridSpan w:val="11"/>
            <w:vMerge/>
            <w:tcBorders/>
          </w:tcPr>
          <w:p/>
        </w:tc>
        <w:tc>
          <w:tcPr>
            <w:tcW w:type="dxa" w:w="376"/>
            <w:vMerge/>
            <w:tcBorders>
              <w:top w:sz="30.0" w:val="single" w:color="#000000"/>
            </w:tcBorders>
          </w:tcPr>
          <w:p/>
        </w:tc>
        <w:tc>
          <w:tcPr>
            <w:tcW w:type="dxa" w:w="376"/>
            <w:vMerge/>
            <w:tcBorders/>
          </w:tcP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2404" w:firstLine="0"/>
              <w:jc w:val="right"/>
            </w:pPr>
            <w:r>
              <w:rPr>
                <w:w w:val="98.10009869662198"/>
                <w:rFonts w:ascii="SimSun" w:hAnsi="SimSun" w:eastAsia="SimSun"/>
                <w:b w:val="0"/>
                <w:i w:val="0"/>
                <w:color w:val="000000"/>
                <w:sz w:val="11"/>
              </w:rPr>
              <w:t>挖</w:t>
            </w:r>
          </w:p>
        </w:tc>
      </w:tr>
      <w:tr>
        <w:trPr>
          <w:trHeight w:hRule="exact" w:val="124"/>
        </w:trPr>
        <w:tc>
          <w:tcPr>
            <w:tcW w:type="dxa" w:w="34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534" w:firstLine="0"/>
              <w:jc w:val="right"/>
            </w:pPr>
            <w:r>
              <w:rPr>
                <w:w w:val="104.27063941955565"/>
                <w:rFonts w:ascii="SimSun" w:hAnsi="SimSun" w:eastAsia="SimSun"/>
                <w:b w:val="0"/>
                <w:i w:val="0"/>
                <w:color w:val="000000"/>
                <w:sz w:val="10"/>
              </w:rPr>
              <w:t>通</w:t>
            </w:r>
          </w:p>
        </w:tc>
        <w:tc>
          <w:tcPr>
            <w:tcW w:type="dxa" w:w="1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8" w:after="0"/>
              <w:ind w:left="0" w:right="84" w:firstLine="0"/>
              <w:jc w:val="right"/>
            </w:pPr>
            <w:r>
              <w:rPr>
                <w:w w:val="96.12633098255505"/>
                <w:rFonts w:ascii="SimSun" w:hAnsi="SimSun" w:eastAsia="SimSun"/>
                <w:b w:val="0"/>
                <w:i w:val="0"/>
                <w:color w:val="000000"/>
                <w:sz w:val="11"/>
              </w:rPr>
              <w:t>盾构掘进方向</w:t>
            </w:r>
          </w:p>
        </w:tc>
        <w:tc>
          <w:tcPr>
            <w:tcW w:type="dxa" w:w="376"/>
            <w:vMerge/>
            <w:tcBorders>
              <w:top w:sz="30.0" w:val="single" w:color="#000000"/>
            </w:tcBorders>
          </w:tcPr>
          <w:p/>
        </w:tc>
        <w:tc>
          <w:tcPr>
            <w:tcW w:type="dxa" w:w="376"/>
            <w:vMerge/>
            <w:tcBorders/>
          </w:tcPr>
          <w:p/>
        </w:tc>
        <w:tc>
          <w:tcPr>
            <w:tcW w:type="dxa" w:w="21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184" w:firstLine="0"/>
              <w:jc w:val="right"/>
            </w:pPr>
            <w:r>
              <w:rPr>
                <w:w w:val="98.10009869662198"/>
                <w:rFonts w:ascii="SimSun" w:hAnsi="SimSun" w:eastAsia="SimSun"/>
                <w:b w:val="0"/>
                <w:i w:val="0"/>
                <w:color w:val="000000"/>
                <w:sz w:val="11"/>
              </w:rPr>
              <w:t>通</w:t>
            </w:r>
          </w:p>
        </w:tc>
        <w:tc>
          <w:tcPr>
            <w:tcW w:type="dxa" w:w="22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4" w:after="0"/>
              <w:ind w:left="0" w:right="578" w:firstLine="0"/>
              <w:jc w:val="right"/>
            </w:pPr>
            <w:r>
              <w:rPr>
                <w:rFonts w:ascii="SimSun" w:hAnsi="SimSun" w:eastAsia="SimSun"/>
                <w:b w:val="0"/>
                <w:i w:val="0"/>
                <w:color w:val="000000"/>
                <w:sz w:val="11"/>
              </w:rPr>
              <w:t>盾构掘进方向</w:t>
            </w:r>
          </w:p>
        </w:tc>
      </w:tr>
      <w:tr>
        <w:trPr>
          <w:trHeight w:hRule="exact" w:val="45"/>
        </w:trPr>
        <w:tc>
          <w:tcPr>
            <w:tcW w:type="dxa" w:w="1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0" w:after="0"/>
              <w:ind w:left="0" w:right="64" w:firstLine="0"/>
              <w:jc w:val="right"/>
            </w:pPr>
            <w:r>
              <w:rPr>
                <w:w w:val="101.57545407613118"/>
                <w:rFonts w:ascii="Times New Roman" w:hAnsi="Times New Roman" w:eastAsia="Times New Roman"/>
                <w:b/>
                <w:i w:val="0"/>
                <w:color w:val="000000"/>
                <w:sz w:val="12"/>
              </w:rPr>
              <w:t>-12</w:t>
            </w:r>
          </w:p>
        </w:tc>
        <w:tc>
          <w:tcPr>
            <w:tcW w:type="dxa" w:w="324"/>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-10</w:t>
            </w:r>
          </w:p>
        </w:tc>
        <w:tc>
          <w:tcPr>
            <w:tcW w:type="dxa" w:w="288"/>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-8</w:t>
            </w:r>
          </w:p>
        </w:tc>
        <w:tc>
          <w:tcPr>
            <w:tcW w:type="dxa" w:w="300"/>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-6</w:t>
            </w:r>
          </w:p>
        </w:tc>
        <w:tc>
          <w:tcPr>
            <w:tcW w:type="dxa" w:w="304"/>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-4</w:t>
            </w:r>
          </w:p>
        </w:tc>
        <w:tc>
          <w:tcPr>
            <w:tcW w:type="dxa" w:w="312"/>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-2</w:t>
            </w:r>
          </w:p>
        </w:tc>
        <w:tc>
          <w:tcPr>
            <w:tcW w:type="dxa" w:w="294"/>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0</w:t>
            </w:r>
          </w:p>
        </w:tc>
        <w:tc>
          <w:tcPr>
            <w:tcW w:type="dxa" w:w="358"/>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2</w:t>
            </w:r>
          </w:p>
        </w:tc>
        <w:tc>
          <w:tcPr>
            <w:tcW w:type="dxa" w:w="244"/>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4</w:t>
            </w:r>
          </w:p>
        </w:tc>
        <w:tc>
          <w:tcPr>
            <w:tcW w:type="dxa" w:w="336"/>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6</w:t>
            </w:r>
          </w:p>
        </w:tc>
        <w:tc>
          <w:tcPr>
            <w:tcW w:type="dxa" w:w="240"/>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8</w:t>
            </w:r>
          </w:p>
        </w:tc>
        <w:tc>
          <w:tcPr>
            <w:tcW w:type="dxa" w:w="400"/>
            <w:vMerge w:val="restart"/>
            <w:tcBorders/>
            <w:tcMar>
              <w:start w:w="0" w:type="dxa"/>
              <w:end w:w="0" w:type="dxa"/>
            </w:tcMar>
            <w:tcMar>
              <w:start w:w="0" w:type="dxa"/>
              <w:end w:w="0" w:type="dxa"/>
            </w:tcMar>
          </w:tcPr>
          <w:p>
            <w:pPr>
              <w:autoSpaceDN w:val="0"/>
              <w:autoSpaceDE w:val="0"/>
              <w:widowControl/>
              <w:spacing w:line="290" w:lineRule="auto" w:before="20" w:after="0"/>
              <w:ind w:left="0" w:right="0" w:firstLine="0"/>
              <w:jc w:val="center"/>
            </w:pPr>
            <w:r>
              <w:rPr>
                <w:w w:val="101.57545407613118"/>
                <w:rFonts w:ascii="Times New Roman" w:hAnsi="Times New Roman" w:eastAsia="Times New Roman"/>
                <w:b/>
                <w:i w:val="0"/>
                <w:color w:val="000000"/>
                <w:sz w:val="12"/>
              </w:rPr>
              <w:t>10</w:t>
            </w:r>
          </w:p>
        </w:tc>
        <w:tc>
          <w:tcPr>
            <w:tcW w:type="dxa" w:w="376"/>
            <w:vMerge/>
            <w:tcBorders>
              <w:top w:sz="30.0" w:val="single" w:color="#000000"/>
            </w:tcBorders>
          </w:tcP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0" w:after="0"/>
              <w:ind w:left="0" w:right="0" w:firstLine="0"/>
              <w:jc w:val="center"/>
            </w:pPr>
            <w:r>
              <w:rPr>
                <w:w w:val="97.03462307269757"/>
                <w:rFonts w:ascii="Times New Roman" w:hAnsi="Times New Roman" w:eastAsia="Times New Roman"/>
                <w:b/>
                <w:i w:val="0"/>
                <w:color w:val="000000"/>
                <w:sz w:val="13"/>
              </w:rPr>
              <w:t>-1</w:t>
            </w:r>
          </w:p>
        </w:tc>
        <w:tc>
          <w:tcPr>
            <w:tcW w:type="dxa" w:w="2632"/>
            <w:gridSpan w:val="7"/>
            <w:vMerge/>
            <w:tcBorders/>
          </w:tcPr>
          <w:p/>
        </w:tc>
        <w:tc>
          <w:tcPr>
            <w:tcW w:type="dxa" w:w="1880"/>
            <w:gridSpan w:val="5"/>
            <w:vMerge/>
            <w:tcBorders/>
          </w:tcPr>
          <w:p/>
        </w:tc>
      </w:tr>
      <w:tr>
        <w:trPr>
          <w:trHeight w:hRule="exact" w:val="180"/>
        </w:trPr>
        <w:tc>
          <w:tcPr>
            <w:tcW w:type="dxa" w:w="752"/>
            <w:gridSpan w:val="2"/>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376"/>
            <w:vMerge/>
            <w:tcBorders>
              <w:top w:sz="30.0" w:val="single" w:color="#000000"/>
            </w:tcBorders>
          </w:tcPr>
          <w:p/>
        </w:tc>
        <w:tc>
          <w:tcPr>
            <w:tcW w:type="dxa" w:w="376"/>
            <w:vMerge/>
            <w:tcBorders/>
          </w:tcPr>
          <w:p/>
        </w:tc>
        <w:tc>
          <w:tcPr>
            <w:tcW w:type="dxa" w:w="26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-12</w:t>
            </w:r>
          </w:p>
        </w:tc>
        <w:tc>
          <w:tcPr>
            <w:tcW w:type="dxa" w:w="34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-10</w:t>
            </w:r>
          </w:p>
        </w:tc>
        <w:tc>
          <w:tcPr>
            <w:tcW w:type="dxa" w:w="30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-8</w:t>
            </w:r>
          </w:p>
        </w:tc>
        <w:tc>
          <w:tcPr>
            <w:tcW w:type="dxa" w:w="30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-6</w:t>
            </w:r>
          </w:p>
        </w:tc>
        <w:tc>
          <w:tcPr>
            <w:tcW w:type="dxa" w:w="32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-4</w:t>
            </w:r>
          </w:p>
        </w:tc>
        <w:tc>
          <w:tcPr>
            <w:tcW w:type="dxa" w:w="34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-2</w:t>
            </w:r>
          </w:p>
        </w:tc>
        <w:tc>
          <w:tcPr>
            <w:tcW w:type="dxa" w:w="30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0</w:t>
            </w:r>
          </w:p>
        </w:tc>
        <w:tc>
          <w:tcPr>
            <w:tcW w:type="dxa" w:w="322"/>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2</w:t>
            </w:r>
          </w:p>
        </w:tc>
        <w:tc>
          <w:tcPr>
            <w:tcW w:type="dxa" w:w="316"/>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4</w:t>
            </w:r>
          </w:p>
        </w:tc>
        <w:tc>
          <w:tcPr>
            <w:tcW w:type="dxa" w:w="382"/>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6</w:t>
            </w:r>
          </w:p>
        </w:tc>
        <w:tc>
          <w:tcPr>
            <w:tcW w:type="dxa" w:w="220"/>
            <w:tcBorders/>
            <w:tcMar>
              <w:start w:w="0" w:type="dxa"/>
              <w:end w:w="0" w:type="dxa"/>
            </w:tcMar>
          </w:tcPr>
          <w:p>
            <w:pPr>
              <w:autoSpaceDN w:val="0"/>
              <w:autoSpaceDE w:val="0"/>
              <w:widowControl/>
              <w:spacing w:line="288" w:lineRule="auto" w:before="6" w:after="0"/>
              <w:ind w:left="0" w:right="0" w:firstLine="0"/>
              <w:jc w:val="center"/>
            </w:pPr>
            <w:r>
              <w:rPr>
                <w:w w:val="97.03462307269757"/>
                <w:rFonts w:ascii="Times New Roman" w:hAnsi="Times New Roman" w:eastAsia="Times New Roman"/>
                <w:b/>
                <w:i w:val="0"/>
                <w:color w:val="000000"/>
                <w:sz w:val="13"/>
              </w:rPr>
              <w:t>8</w:t>
            </w:r>
          </w:p>
        </w:tc>
        <w:tc>
          <w:tcPr>
            <w:tcW w:type="dxa" w:w="980"/>
            <w:tcBorders/>
            <w:tcMar>
              <w:start w:w="0" w:type="dxa"/>
              <w:end w:w="0" w:type="dxa"/>
            </w:tcMar>
          </w:tcPr>
          <w:p>
            <w:pPr>
              <w:autoSpaceDN w:val="0"/>
              <w:autoSpaceDE w:val="0"/>
              <w:widowControl/>
              <w:spacing w:line="288" w:lineRule="auto" w:before="6" w:after="0"/>
              <w:ind w:left="126" w:right="0" w:firstLine="0"/>
              <w:jc w:val="left"/>
            </w:pPr>
            <w:r>
              <w:rPr>
                <w:w w:val="97.03462307269757"/>
                <w:rFonts w:ascii="Times New Roman" w:hAnsi="Times New Roman" w:eastAsia="Times New Roman"/>
                <w:b/>
                <w:i w:val="0"/>
                <w:color w:val="000000"/>
                <w:sz w:val="13"/>
              </w:rPr>
              <w:t>10</w:t>
            </w:r>
          </w:p>
        </w:tc>
      </w:tr>
      <w:tr>
        <w:trPr>
          <w:trHeight w:hRule="exact" w:val="380"/>
        </w:trPr>
        <w:tc>
          <w:tcPr>
            <w:tcW w:type="dxa" w:w="46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0" w:right="1210" w:firstLine="0"/>
              <w:jc w:val="right"/>
            </w:pPr>
            <w:r>
              <w:rPr>
                <w:w w:val="96.50390488760812"/>
                <w:rFonts w:ascii="SimSun" w:hAnsi="SimSun" w:eastAsia="SimSun"/>
                <w:b w:val="0"/>
                <w:i w:val="0"/>
                <w:color w:val="000000"/>
                <w:sz w:val="14"/>
              </w:rPr>
              <w:t>盾构距离钢套筒位置</w:t>
            </w:r>
            <w:r>
              <w:rPr>
                <w:w w:val="96.50390488760812"/>
                <w:rFonts w:ascii="TimesNewRomanPSMT" w:hAnsi="TimesNewRomanPSMT" w:eastAsia="TimesNewRomanPSMT"/>
                <w:b w:val="0"/>
                <w:i w:val="0"/>
                <w:color w:val="000000"/>
                <w:sz w:val="14"/>
              </w:rPr>
              <w:t>/m</w:t>
            </w:r>
          </w:p>
        </w:tc>
        <w:tc>
          <w:tcPr>
            <w:tcW w:type="dxa" w:w="376"/>
            <w:vMerge/>
            <w:tcBorders>
              <w:top w:sz="30.0" w:val="single" w:color="#000000"/>
            </w:tcBorders>
          </w:tcPr>
          <w:p/>
        </w:tc>
        <w:tc>
          <w:tcPr>
            <w:tcW w:type="dxa" w:w="376"/>
            <w:vMerge/>
            <w:tcBorders/>
          </w:tcP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44" w:after="0"/>
              <w:ind w:left="0" w:right="1826" w:firstLine="0"/>
              <w:jc w:val="right"/>
            </w:pPr>
            <w:r>
              <w:rPr>
                <w:rFonts w:ascii="SimSun" w:hAnsi="SimSun" w:eastAsia="SimSun"/>
                <w:b w:val="0"/>
                <w:i w:val="0"/>
                <w:color w:val="000000"/>
                <w:sz w:val="14"/>
              </w:rPr>
              <w:t>盾构距离钢套筒位置</w:t>
            </w:r>
            <w:r>
              <w:rPr>
                <w:rFonts w:ascii="TimesNewRomanPSMT" w:hAnsi="TimesNewRomanPSMT" w:eastAsia="TimesNewRomanPSMT"/>
                <w:b w:val="0"/>
                <w:i w:val="0"/>
                <w:color w:val="000000"/>
                <w:sz w:val="14"/>
              </w:rPr>
              <w:t>/m</w:t>
            </w:r>
          </w:p>
        </w:tc>
      </w:tr>
      <w:tr>
        <w:trPr>
          <w:trHeight w:hRule="exact" w:val="450"/>
        </w:trPr>
        <w:tc>
          <w:tcPr>
            <w:tcW w:type="dxa" w:w="46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52" w:after="0"/>
              <w:ind w:left="76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2-15 </w:t>
            </w:r>
            <w:r>
              <w:rPr>
                <w:rFonts w:ascii="SimHei" w:hAnsi="SimHei" w:eastAsia="SimHei"/>
                <w:b w:val="0"/>
                <w:i w:val="0"/>
                <w:color w:val="000000"/>
                <w:sz w:val="21"/>
              </w:rPr>
              <w:t>监测点</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+C</w:t>
            </w:r>
            <w:r>
              <w:rPr>
                <w:rFonts w:ascii="TimesNewRomanPSMT" w:hAnsi="TimesNewRomanPSMT" w:eastAsia="TimesNewRomanPSMT"/>
                <w:b w:val="0"/>
                <w:i w:val="0"/>
                <w:color w:val="000000"/>
                <w:sz w:val="14"/>
              </w:rPr>
              <w:t>1</w:t>
            </w:r>
            <w:r>
              <w:rPr>
                <w:rFonts w:ascii="SimHei" w:hAnsi="SimHei" w:eastAsia="SimHei"/>
                <w:b w:val="0"/>
                <w:i w:val="0"/>
                <w:color w:val="000000"/>
                <w:sz w:val="21"/>
              </w:rPr>
              <w:t>监测数据对比</w:t>
            </w:r>
          </w:p>
        </w:tc>
        <w:tc>
          <w:tcPr>
            <w:tcW w:type="dxa" w:w="376"/>
            <w:vMerge/>
            <w:tcBorders>
              <w:top w:sz="30.0" w:val="single" w:color="#000000"/>
            </w:tcBorders>
          </w:tcPr>
          <w:p/>
        </w:tc>
        <w:tc>
          <w:tcPr>
            <w:tcW w:type="dxa" w:w="376"/>
            <w:vMerge/>
            <w:tcBorders/>
          </w:tcPr>
          <w:p/>
        </w:tc>
        <w:tc>
          <w:tcPr>
            <w:tcW w:type="dxa" w:w="43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52" w:after="0"/>
              <w:ind w:left="14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2-16 </w:t>
            </w:r>
            <w:r>
              <w:rPr>
                <w:rFonts w:ascii="SimHei" w:hAnsi="SimHei" w:eastAsia="SimHei"/>
                <w:b w:val="0"/>
                <w:i w:val="0"/>
                <w:color w:val="000000"/>
                <w:sz w:val="21"/>
              </w:rPr>
              <w:t>监测点</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+C</w:t>
            </w:r>
            <w:r>
              <w:rPr>
                <w:rFonts w:ascii="TimesNewRomanPSMT" w:hAnsi="TimesNewRomanPSMT" w:eastAsia="TimesNewRomanPSMT"/>
                <w:b w:val="0"/>
                <w:i w:val="0"/>
                <w:color w:val="000000"/>
                <w:sz w:val="14"/>
              </w:rPr>
              <w:t>1</w:t>
            </w:r>
            <w:r>
              <w:rPr>
                <w:rFonts w:ascii="SimHei" w:hAnsi="SimHei" w:eastAsia="SimHei"/>
                <w:b w:val="0"/>
                <w:i w:val="0"/>
                <w:color w:val="000000"/>
                <w:sz w:val="21"/>
              </w:rPr>
              <w:t>监测数据对比</w:t>
            </w:r>
          </w:p>
        </w:tc>
      </w:tr>
    </w:tbl>
    <w:p>
      <w:pPr>
        <w:autoSpaceDN w:val="0"/>
        <w:autoSpaceDE w:val="0"/>
        <w:widowControl/>
        <w:spacing w:line="400" w:lineRule="exact" w:before="376" w:after="0"/>
        <w:ind w:left="1054" w:right="0" w:firstLine="0"/>
        <w:jc w:val="left"/>
      </w:pPr>
      <w:r>
        <w:rPr>
          <w:rFonts w:ascii="TimesNewRomanPSMT" w:hAnsi="TimesNewRomanPSMT" w:eastAsia="TimesNewRomanPSMT"/>
          <w:b w:val="0"/>
          <w:i w:val="0"/>
          <w:color w:val="000000"/>
          <w:sz w:val="30"/>
        </w:rPr>
        <w:t>2.4</w:t>
      </w:r>
      <w:r>
        <w:rPr>
          <w:rFonts w:ascii="SimHei" w:hAnsi="SimHei" w:eastAsia="SimHei"/>
          <w:b w:val="0"/>
          <w:i w:val="0"/>
          <w:color w:val="000000"/>
          <w:sz w:val="30"/>
        </w:rPr>
        <w:t>盾构钢套筒接收风险评价研究</w:t>
      </w:r>
    </w:p>
    <w:p>
      <w:pPr>
        <w:autoSpaceDN w:val="0"/>
        <w:autoSpaceDE w:val="0"/>
        <w:widowControl/>
        <w:spacing w:line="412" w:lineRule="exact" w:before="246" w:after="434"/>
        <w:ind w:left="1054" w:right="136" w:firstLine="470"/>
        <w:jc w:val="both"/>
      </w:pPr>
      <w:r>
        <w:rPr>
          <w:rFonts w:ascii="SimSun" w:hAnsi="SimSun" w:eastAsia="SimSun"/>
          <w:b w:val="0"/>
          <w:i w:val="0"/>
          <w:color w:val="000000"/>
          <w:sz w:val="24"/>
        </w:rPr>
        <w:t>地铁盾构钢套筒接收工程由于受施工过程复杂性、不稳定性、阶段性以及施工环境</w:t>
      </w:r>
      <w:r>
        <w:rPr>
          <w:rFonts w:ascii="SimSun" w:hAnsi="SimSun" w:eastAsia="SimSun"/>
          <w:b w:val="0"/>
          <w:i w:val="0"/>
          <w:color w:val="000000"/>
          <w:sz w:val="24"/>
        </w:rPr>
        <w:t>特殊性等问题地影响，造成实际工程施工中存在着大量繁杂的风险干扰因素，导致接收</w:t>
      </w:r>
      <w:r>
        <w:rPr>
          <w:rFonts w:ascii="SimSun" w:hAnsi="SimSun" w:eastAsia="SimSun"/>
          <w:b w:val="0"/>
          <w:i w:val="0"/>
          <w:color w:val="000000"/>
          <w:sz w:val="24"/>
        </w:rPr>
        <w:t>过程面临许多问题。因此，确保地铁盾构钢套筒接收安全的重点在于对风险因素做定性</w:t>
      </w:r>
      <w:r>
        <w:rPr>
          <w:rFonts w:ascii="SimSun" w:hAnsi="SimSun" w:eastAsia="SimSun"/>
          <w:b w:val="0"/>
          <w:i w:val="0"/>
          <w:color w:val="000000"/>
          <w:sz w:val="24"/>
        </w:rPr>
        <w:t>评估、定量评价，科学制定风险应对措施。为便于后文开展对钢套筒接收盾构施工的风</w:t>
      </w:r>
      <w:r>
        <w:rPr>
          <w:rFonts w:ascii="SimSun" w:hAnsi="SimSun" w:eastAsia="SimSun"/>
          <w:b w:val="0"/>
          <w:i w:val="0"/>
          <w:color w:val="000000"/>
          <w:sz w:val="24"/>
        </w:rPr>
        <w:t>险评价研究，本节对钢套筒接收盾构施工风险评价研究中风险识别与风险评价方法进行</w:t>
      </w:r>
      <w:r>
        <w:rPr>
          <w:rFonts w:ascii="SimSun" w:hAnsi="SimSun" w:eastAsia="SimSun"/>
          <w:b w:val="0"/>
          <w:i w:val="0"/>
          <w:color w:val="000000"/>
          <w:sz w:val="24"/>
        </w:rPr>
        <w:t>介绍与归纳。风险评价的具体流程如图</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11" name="Picture 3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12" name="Picture 3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1003300</wp:posOffset>
            </wp:positionV>
            <wp:extent cx="3670300" cy="3048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670300" cy="3048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22</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2538"/>
        <w:gridCol w:w="2538"/>
        <w:gridCol w:w="2538"/>
        <w:gridCol w:w="2538"/>
      </w:tblGrid>
      <w:tr>
        <w:trPr>
          <w:trHeight w:hRule="exact" w:val="766"/>
        </w:trPr>
        <w:tc>
          <w:tcPr>
            <w:tcW w:type="dxa" w:w="2914"/>
            <w:tcBorders>
              <w:top w:sz="24.0" w:val="single" w:color="#000000"/>
            </w:tcBorders>
            <w:tcMar>
              <w:start w:w="0" w:type="dxa"/>
              <w:end w:w="0" w:type="dxa"/>
            </w:tcMar>
          </w:tcPr>
          <w:p>
            <w:pPr>
              <w:autoSpaceDN w:val="0"/>
              <w:autoSpaceDE w:val="0"/>
              <w:widowControl/>
              <w:spacing w:line="182" w:lineRule="auto" w:before="450" w:after="0"/>
              <w:ind w:left="0" w:right="342" w:firstLine="0"/>
              <w:jc w:val="right"/>
            </w:pPr>
            <w:r>
              <w:rPr>
                <w:w w:val="98.84380672288977"/>
                <w:rFonts w:ascii="SimSun" w:hAnsi="SimSun" w:eastAsia="SimSun"/>
                <w:b w:val="0"/>
                <w:i w:val="0"/>
                <w:color w:val="000000"/>
                <w:sz w:val="23"/>
              </w:rPr>
              <w:t>风险界定</w:t>
            </w:r>
          </w:p>
        </w:tc>
        <w:tc>
          <w:tcPr>
            <w:tcW w:type="dxa" w:w="1600"/>
            <w:tcBorders>
              <w:top w:sz="24.0" w:val="single" w:color="#000000"/>
            </w:tcBorders>
            <w:tcMar>
              <w:start w:w="0" w:type="dxa"/>
              <w:end w:w="0" w:type="dxa"/>
            </w:tcMar>
          </w:tcPr>
          <w:p>
            <w:pPr>
              <w:autoSpaceDN w:val="0"/>
              <w:autoSpaceDE w:val="0"/>
              <w:widowControl/>
              <w:spacing w:line="182" w:lineRule="auto" w:before="450" w:after="0"/>
              <w:ind w:left="0" w:right="0" w:firstLine="0"/>
              <w:jc w:val="center"/>
            </w:pPr>
            <w:r>
              <w:rPr>
                <w:w w:val="98.84380672288977"/>
                <w:rFonts w:ascii="SimSun" w:hAnsi="SimSun" w:eastAsia="SimSun"/>
                <w:b w:val="0"/>
                <w:i w:val="0"/>
                <w:color w:val="000000"/>
                <w:sz w:val="23"/>
              </w:rPr>
              <w:t>风险辨识</w:t>
            </w:r>
          </w:p>
        </w:tc>
        <w:tc>
          <w:tcPr>
            <w:tcW w:type="dxa" w:w="1580"/>
            <w:tcBorders>
              <w:top w:sz="24.0" w:val="single" w:color="#000000"/>
            </w:tcBorders>
            <w:tcMar>
              <w:start w:w="0" w:type="dxa"/>
              <w:end w:w="0" w:type="dxa"/>
            </w:tcMar>
          </w:tcPr>
          <w:p>
            <w:pPr>
              <w:autoSpaceDN w:val="0"/>
              <w:autoSpaceDE w:val="0"/>
              <w:widowControl/>
              <w:spacing w:line="182" w:lineRule="auto" w:before="450" w:after="0"/>
              <w:ind w:left="0" w:right="0" w:firstLine="0"/>
              <w:jc w:val="center"/>
            </w:pPr>
            <w:r>
              <w:rPr>
                <w:w w:val="98.84380672288977"/>
                <w:rFonts w:ascii="SimSun" w:hAnsi="SimSun" w:eastAsia="SimSun"/>
                <w:b w:val="0"/>
                <w:i w:val="0"/>
                <w:color w:val="000000"/>
                <w:sz w:val="23"/>
              </w:rPr>
              <w:t>风险分析</w:t>
            </w:r>
          </w:p>
        </w:tc>
        <w:tc>
          <w:tcPr>
            <w:tcW w:type="dxa" w:w="2924"/>
            <w:tcBorders>
              <w:top w:sz="24.0" w:val="single" w:color="#000000"/>
            </w:tcBorders>
            <w:tcMar>
              <w:start w:w="0" w:type="dxa"/>
              <w:end w:w="0" w:type="dxa"/>
            </w:tcMar>
          </w:tcPr>
          <w:p>
            <w:pPr>
              <w:autoSpaceDN w:val="0"/>
              <w:autoSpaceDE w:val="0"/>
              <w:widowControl/>
              <w:spacing w:line="182" w:lineRule="auto" w:before="450" w:after="0"/>
              <w:ind w:left="372" w:right="0" w:firstLine="0"/>
              <w:jc w:val="left"/>
            </w:pPr>
            <w:r>
              <w:rPr>
                <w:w w:val="98.84380672288977"/>
                <w:rFonts w:ascii="SimSun" w:hAnsi="SimSun" w:eastAsia="SimSun"/>
                <w:b w:val="0"/>
                <w:i w:val="0"/>
                <w:color w:val="000000"/>
                <w:sz w:val="23"/>
              </w:rPr>
              <w:t>风险评价</w:t>
            </w:r>
          </w:p>
        </w:tc>
      </w:tr>
    </w:tbl>
    <w:p>
      <w:pPr>
        <w:autoSpaceDN w:val="0"/>
        <w:autoSpaceDE w:val="0"/>
        <w:widowControl/>
        <w:spacing w:line="234" w:lineRule="exact" w:before="258" w:after="0"/>
        <w:ind w:left="0" w:right="363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2-17 </w:t>
      </w:r>
      <w:r>
        <w:rPr>
          <w:rFonts w:ascii="SimHei" w:hAnsi="SimHei" w:eastAsia="SimHei"/>
          <w:b w:val="0"/>
          <w:i w:val="0"/>
          <w:color w:val="000000"/>
          <w:sz w:val="21"/>
        </w:rPr>
        <w:t>风险评价流程</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2.4.1</w:t>
      </w:r>
      <w:r>
        <w:rPr>
          <w:rFonts w:ascii="SimHei" w:hAnsi="SimHei" w:eastAsia="SimHei"/>
          <w:b w:val="0"/>
          <w:i w:val="0"/>
          <w:color w:val="000000"/>
          <w:sz w:val="28"/>
        </w:rPr>
        <w:t>盾构钢套筒接收风险识别方法</w:t>
      </w:r>
    </w:p>
    <w:p>
      <w:pPr>
        <w:autoSpaceDN w:val="0"/>
        <w:autoSpaceDE w:val="0"/>
        <w:widowControl/>
        <w:spacing w:line="406" w:lineRule="exact" w:before="224" w:after="0"/>
        <w:ind w:left="1054" w:right="138" w:firstLine="470"/>
        <w:jc w:val="both"/>
      </w:pPr>
      <w:r>
        <w:rPr>
          <w:rFonts w:ascii="SimSun" w:hAnsi="SimSun" w:eastAsia="SimSun"/>
          <w:b w:val="0"/>
          <w:i w:val="0"/>
          <w:color w:val="000000"/>
          <w:sz w:val="24"/>
        </w:rPr>
        <w:t>对盾构接收钢套筒施工进行风险识别的作用是，通过使用有效的工程风险识别方法</w:t>
      </w:r>
      <w:r>
        <w:rPr>
          <w:rFonts w:ascii="SimSun" w:hAnsi="SimSun" w:eastAsia="SimSun"/>
          <w:b w:val="0"/>
          <w:i w:val="0"/>
          <w:color w:val="000000"/>
          <w:sz w:val="24"/>
        </w:rPr>
        <w:t>将盾构接收过程中可能存在的风险因素找出来，并进行归纳分类</w:t>
      </w:r>
      <w:r>
        <w:rPr>
          <w:rFonts w:ascii="TimesNewRomanPSMT" w:hAnsi="TimesNewRomanPSMT" w:eastAsia="TimesNewRomanPSMT"/>
          <w:b w:val="0"/>
          <w:i w:val="0"/>
          <w:color w:val="000000"/>
          <w:sz w:val="16"/>
        </w:rPr>
        <w:t>[54]</w:t>
      </w:r>
      <w:r>
        <w:rPr>
          <w:rFonts w:ascii="SimSun" w:hAnsi="SimSun" w:eastAsia="SimSun"/>
          <w:b w:val="0"/>
          <w:i w:val="0"/>
          <w:color w:val="000000"/>
          <w:sz w:val="24"/>
        </w:rPr>
        <w:t>。明确在钢套筒接收</w:t>
      </w:r>
      <w:r>
        <w:rPr>
          <w:rFonts w:ascii="SimSun" w:hAnsi="SimSun" w:eastAsia="SimSun"/>
          <w:b w:val="0"/>
          <w:i w:val="0"/>
          <w:color w:val="000000"/>
          <w:sz w:val="24"/>
        </w:rPr>
        <w:t>过程中可能引起的各类风险类别，为钢套筒接收盾构施工的风险评价做好准备。</w:t>
      </w:r>
    </w:p>
    <w:p>
      <w:pPr>
        <w:autoSpaceDN w:val="0"/>
        <w:tabs>
          <w:tab w:pos="1524" w:val="left"/>
        </w:tabs>
        <w:autoSpaceDE w:val="0"/>
        <w:widowControl/>
        <w:spacing w:line="390" w:lineRule="exact" w:before="38" w:after="0"/>
        <w:ind w:left="1054" w:right="0" w:firstLine="0"/>
        <w:jc w:val="left"/>
      </w:pPr>
      <w:r>
        <w:tab/>
      </w:r>
      <w:r>
        <w:rPr>
          <w:rFonts w:ascii="SimSun" w:hAnsi="SimSun" w:eastAsia="SimSun"/>
          <w:b w:val="0"/>
          <w:i w:val="0"/>
          <w:color w:val="000000"/>
          <w:sz w:val="24"/>
        </w:rPr>
        <w:t>目前常用的风险识别方法主要包括德尔菲法、检查表法、故障树法和</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w:t>
      </w:r>
      <w:r>
        <w:rPr>
          <w:rFonts w:ascii="SimSun" w:hAnsi="SimSun" w:eastAsia="SimSun"/>
          <w:b w:val="0"/>
          <w:i w:val="0"/>
          <w:color w:val="000000"/>
          <w:sz w:val="24"/>
        </w:rPr>
        <w:t>等</w:t>
      </w:r>
      <w:r>
        <w:rPr>
          <w:rFonts w:ascii="TimesNewRomanPSMT" w:hAnsi="TimesNewRomanPSMT" w:eastAsia="TimesNewRomanPSMT"/>
          <w:b w:val="0"/>
          <w:i w:val="0"/>
          <w:color w:val="000000"/>
          <w:sz w:val="16"/>
        </w:rPr>
        <w:t>[55]</w:t>
      </w:r>
      <w:r>
        <w:rPr>
          <w:rFonts w:ascii="SimSun" w:hAnsi="SimSun" w:eastAsia="SimSun"/>
          <w:b w:val="0"/>
          <w:i w:val="0"/>
          <w:color w:val="000000"/>
          <w:sz w:val="24"/>
        </w:rPr>
        <w:t>。</w:t>
      </w:r>
    </w:p>
    <w:p>
      <w:pPr>
        <w:autoSpaceDN w:val="0"/>
        <w:tabs>
          <w:tab w:pos="1524" w:val="left"/>
        </w:tabs>
        <w:autoSpaceDE w:val="0"/>
        <w:widowControl/>
        <w:spacing w:line="402" w:lineRule="exact" w:before="40" w:after="0"/>
        <w:ind w:left="1054" w:right="0" w:firstLine="0"/>
        <w:jc w:val="left"/>
      </w:pPr>
      <w:r>
        <w:rPr>
          <w:rFonts w:ascii="TimesNewRomanPSMT" w:hAnsi="TimesNewRomanPSMT" w:eastAsia="TimesNewRomanPSMT"/>
          <w:b w:val="0"/>
          <w:i w:val="0"/>
          <w:color w:val="000000"/>
          <w:sz w:val="24"/>
        </w:rPr>
        <w:t>2.4.1.1</w:t>
      </w:r>
      <w:r>
        <w:rPr>
          <w:rFonts w:ascii="SimHei" w:hAnsi="SimHei" w:eastAsia="SimHei"/>
          <w:b w:val="0"/>
          <w:i w:val="0"/>
          <w:color w:val="000000"/>
          <w:sz w:val="24"/>
        </w:rPr>
        <w:t>德尔菲法</w:t>
      </w:r>
      <w:r>
        <w:br/>
      </w:r>
      <w:r>
        <w:tab/>
      </w:r>
      <w:r>
        <w:rPr>
          <w:rFonts w:ascii="SimSun" w:hAnsi="SimSun" w:eastAsia="SimSun"/>
          <w:b w:val="0"/>
          <w:i w:val="0"/>
          <w:color w:val="000000"/>
          <w:sz w:val="24"/>
        </w:rPr>
        <w:t>德尔菲法（</w:t>
      </w:r>
      <w:r>
        <w:rPr>
          <w:rFonts w:ascii="TimesNewRomanPSMT" w:hAnsi="TimesNewRomanPSMT" w:eastAsia="TimesNewRomanPSMT"/>
          <w:b w:val="0"/>
          <w:i w:val="0"/>
          <w:color w:val="000000"/>
          <w:sz w:val="24"/>
        </w:rPr>
        <w:t>Delphi</w:t>
      </w:r>
      <w:r>
        <w:rPr>
          <w:rFonts w:ascii="SimSun" w:hAnsi="SimSun" w:eastAsia="SimSun"/>
          <w:b w:val="0"/>
          <w:i w:val="0"/>
          <w:color w:val="000000"/>
          <w:sz w:val="24"/>
        </w:rPr>
        <w:t>），也叫做专家调查法</w:t>
      </w:r>
      <w:r>
        <w:rPr>
          <w:rFonts w:ascii="TimesNewRomanPSMT" w:hAnsi="TimesNewRomanPSMT" w:eastAsia="TimesNewRomanPSMT"/>
          <w:b w:val="0"/>
          <w:i w:val="0"/>
          <w:color w:val="000000"/>
          <w:sz w:val="16"/>
        </w:rPr>
        <w:t>[56]</w:t>
      </w:r>
      <w:r>
        <w:rPr>
          <w:rFonts w:ascii="SimSun" w:hAnsi="SimSun" w:eastAsia="SimSun"/>
          <w:b w:val="0"/>
          <w:i w:val="0"/>
          <w:color w:val="000000"/>
          <w:sz w:val="24"/>
        </w:rPr>
        <w:t>。是根据领域权威专家所具备该领域的专</w:t>
      </w:r>
      <w:r>
        <w:rPr>
          <w:rFonts w:ascii="SimSun" w:hAnsi="SimSun" w:eastAsia="SimSun"/>
          <w:b w:val="0"/>
          <w:i w:val="0"/>
          <w:color w:val="000000"/>
          <w:sz w:val="24"/>
        </w:rPr>
        <w:t>业知识和工程经验识别风险。首先，结合具体的工程情况组织该方面的专家拟定风险调</w:t>
      </w:r>
      <w:r>
        <w:rPr>
          <w:rFonts w:ascii="SimSun" w:hAnsi="SimSun" w:eastAsia="SimSun"/>
          <w:b w:val="0"/>
          <w:i w:val="0"/>
          <w:color w:val="000000"/>
          <w:sz w:val="24"/>
        </w:rPr>
        <w:t>查方案，同时制作调查表格。然后，将工程风险识别目标和调查信息提供给专家，彼此</w:t>
      </w:r>
      <w:r>
        <w:rPr>
          <w:rFonts w:ascii="SimSun" w:hAnsi="SimSun" w:eastAsia="SimSun"/>
          <w:b w:val="0"/>
          <w:i w:val="0"/>
          <w:color w:val="000000"/>
          <w:sz w:val="24"/>
        </w:rPr>
        <w:t>分隔的专家对风险因素进行识别、分析。最后，对专家们的观点收集整理，检查是否有</w:t>
      </w:r>
      <w:r>
        <w:rPr>
          <w:rFonts w:ascii="SimSun" w:hAnsi="SimSun" w:eastAsia="SimSun"/>
          <w:b w:val="0"/>
          <w:i w:val="0"/>
          <w:color w:val="000000"/>
          <w:sz w:val="24"/>
        </w:rPr>
        <w:t>不统一的观点。如果有，应将不一致的观点进一步进行修改整理，直到在可接受范围内</w:t>
      </w:r>
      <w:r>
        <w:rPr>
          <w:rFonts w:ascii="SimSun" w:hAnsi="SimSun" w:eastAsia="SimSun"/>
          <w:b w:val="0"/>
          <w:i w:val="0"/>
          <w:color w:val="000000"/>
          <w:sz w:val="24"/>
        </w:rPr>
        <w:t>能够统一。德尔菲法由于是行业内权威专家的观点，即使有一定主观性，但仍然有很高</w:t>
      </w:r>
      <w:r>
        <w:rPr>
          <w:rFonts w:ascii="SimSun" w:hAnsi="SimSun" w:eastAsia="SimSun"/>
          <w:b w:val="0"/>
          <w:i w:val="0"/>
          <w:color w:val="000000"/>
          <w:sz w:val="24"/>
        </w:rPr>
        <w:t>的参考价值。</w:t>
      </w:r>
    </w:p>
    <w:p>
      <w:pPr>
        <w:autoSpaceDN w:val="0"/>
        <w:tabs>
          <w:tab w:pos="1524" w:val="left"/>
        </w:tabs>
        <w:autoSpaceDE w:val="0"/>
        <w:widowControl/>
        <w:spacing w:line="404" w:lineRule="exact" w:before="38" w:after="0"/>
        <w:ind w:left="1054" w:right="0" w:firstLine="0"/>
        <w:jc w:val="left"/>
      </w:pPr>
      <w:r>
        <w:rPr>
          <w:rFonts w:ascii="TimesNewRomanPSMT" w:hAnsi="TimesNewRomanPSMT" w:eastAsia="TimesNewRomanPSMT"/>
          <w:b w:val="0"/>
          <w:i w:val="0"/>
          <w:color w:val="000000"/>
          <w:sz w:val="24"/>
        </w:rPr>
        <w:t>2.4.1.2</w:t>
      </w:r>
      <w:r>
        <w:rPr>
          <w:rFonts w:ascii="SimHei" w:hAnsi="SimHei" w:eastAsia="SimHei"/>
          <w:b w:val="0"/>
          <w:i w:val="0"/>
          <w:color w:val="000000"/>
          <w:sz w:val="24"/>
        </w:rPr>
        <w:t>检查表法</w:t>
      </w:r>
      <w:r>
        <w:br/>
      </w:r>
      <w:r>
        <w:tab/>
      </w:r>
      <w:r>
        <w:rPr>
          <w:rFonts w:ascii="SimSun" w:hAnsi="SimSun" w:eastAsia="SimSun"/>
          <w:b w:val="0"/>
          <w:i w:val="0"/>
          <w:color w:val="000000"/>
          <w:sz w:val="24"/>
        </w:rPr>
        <w:t>检查表法依靠文献资料与实际同类工程，把以往同类型工程中出现过的风险进行汇</w:t>
      </w:r>
      <w:r>
        <w:rPr>
          <w:rFonts w:ascii="SimSun" w:hAnsi="SimSun" w:eastAsia="SimSun"/>
          <w:b w:val="0"/>
          <w:i w:val="0"/>
          <w:color w:val="000000"/>
          <w:sz w:val="24"/>
        </w:rPr>
        <w:t>总，总结归纳于指定文件中，为后续对本工程进行风险识别的专家进行对照。开展此方</w:t>
      </w:r>
      <w:r>
        <w:rPr>
          <w:rFonts w:ascii="SimSun" w:hAnsi="SimSun" w:eastAsia="SimSun"/>
          <w:b w:val="0"/>
          <w:i w:val="0"/>
          <w:color w:val="000000"/>
          <w:sz w:val="24"/>
        </w:rPr>
        <w:t>法的主要步骤为：首先，通过对同类实际工程案例的风险分析，相关风险辨识人员整理</w:t>
      </w:r>
      <w:r>
        <w:rPr>
          <w:rFonts w:ascii="SimSun" w:hAnsi="SimSun" w:eastAsia="SimSun"/>
          <w:b w:val="0"/>
          <w:i w:val="0"/>
          <w:color w:val="000000"/>
          <w:sz w:val="24"/>
        </w:rPr>
        <w:t>罗列出本工程可能具有的风险因素和可能产生的风险事故。紧接着，将本工程与前面所</w:t>
      </w:r>
      <w:r>
        <w:rPr>
          <w:rFonts w:ascii="SimSun" w:hAnsi="SimSun" w:eastAsia="SimSun"/>
          <w:b w:val="0"/>
          <w:i w:val="0"/>
          <w:color w:val="000000"/>
          <w:sz w:val="24"/>
        </w:rPr>
        <w:t>总结归纳的风险事件进行分析比对，罗列归纳出本工程可能具有的风险。最后，组织行</w:t>
      </w:r>
      <w:r>
        <w:rPr>
          <w:rFonts w:ascii="SimSun" w:hAnsi="SimSun" w:eastAsia="SimSun"/>
          <w:b w:val="0"/>
          <w:i w:val="0"/>
          <w:color w:val="000000"/>
          <w:sz w:val="24"/>
        </w:rPr>
        <w:t>业专家对所罗列的风险清单进行比选，最后得到本工程的风险清单。检查表法经过对以</w:t>
      </w:r>
      <w:r>
        <w:rPr>
          <w:rFonts w:ascii="SimSun" w:hAnsi="SimSun" w:eastAsia="SimSun"/>
          <w:b w:val="0"/>
          <w:i w:val="0"/>
          <w:color w:val="000000"/>
          <w:sz w:val="24"/>
        </w:rPr>
        <w:t>往资料地整理归纳，能够较简单地识别出本工程的潜在风险。这是一种简便、易行且合</w:t>
      </w:r>
      <w:r>
        <w:rPr>
          <w:rFonts w:ascii="SimSun" w:hAnsi="SimSun" w:eastAsia="SimSun"/>
          <w:b w:val="0"/>
          <w:i w:val="0"/>
          <w:color w:val="000000"/>
          <w:sz w:val="24"/>
        </w:rPr>
        <w:t>理的科学方法</w:t>
      </w:r>
      <w:r>
        <w:rPr>
          <w:rFonts w:ascii="TimesNewRomanPSMT" w:hAnsi="TimesNewRomanPSMT" w:eastAsia="TimesNewRomanPSMT"/>
          <w:b w:val="0"/>
          <w:i w:val="0"/>
          <w:color w:val="000000"/>
          <w:sz w:val="16"/>
        </w:rPr>
        <w:t>[57]</w:t>
      </w:r>
      <w:r>
        <w:rPr>
          <w:rFonts w:ascii="SimSun" w:hAnsi="SimSun" w:eastAsia="SimSun"/>
          <w:b w:val="0"/>
          <w:i w:val="0"/>
          <w:color w:val="000000"/>
          <w:sz w:val="24"/>
        </w:rPr>
        <w:t>。</w:t>
      </w:r>
    </w:p>
    <w:p>
      <w:pPr>
        <w:autoSpaceDN w:val="0"/>
        <w:tabs>
          <w:tab w:pos="1524" w:val="left"/>
        </w:tabs>
        <w:autoSpaceDE w:val="0"/>
        <w:widowControl/>
        <w:spacing w:line="400" w:lineRule="exact" w:before="42" w:after="614"/>
        <w:ind w:left="1054" w:right="0" w:firstLine="0"/>
        <w:jc w:val="left"/>
      </w:pPr>
      <w:r>
        <w:rPr>
          <w:rFonts w:ascii="TimesNewRomanPSMT" w:hAnsi="TimesNewRomanPSMT" w:eastAsia="TimesNewRomanPSMT"/>
          <w:b w:val="0"/>
          <w:i w:val="0"/>
          <w:color w:val="000000"/>
          <w:sz w:val="24"/>
        </w:rPr>
        <w:t>2.4.1.3</w:t>
      </w:r>
      <w:r>
        <w:rPr>
          <w:rFonts w:ascii="SimHei" w:hAnsi="SimHei" w:eastAsia="SimHei"/>
          <w:b w:val="0"/>
          <w:i w:val="0"/>
          <w:color w:val="000000"/>
          <w:sz w:val="24"/>
        </w:rPr>
        <w:t>故障树法</w:t>
      </w:r>
      <w:r>
        <w:br/>
      </w:r>
      <w:r>
        <w:tab/>
      </w:r>
      <w:r>
        <w:rPr>
          <w:rFonts w:ascii="SimSun" w:hAnsi="SimSun" w:eastAsia="SimSun"/>
          <w:b w:val="0"/>
          <w:i w:val="0"/>
          <w:color w:val="000000"/>
          <w:sz w:val="24"/>
        </w:rPr>
        <w:t>故障树法是一种通过演绎来表示的研究方法</w:t>
      </w:r>
      <w:r>
        <w:rPr>
          <w:rFonts w:ascii="TimesNewRomanPSMT" w:hAnsi="TimesNewRomanPSMT" w:eastAsia="TimesNewRomanPSMT"/>
          <w:b w:val="0"/>
          <w:i w:val="0"/>
          <w:color w:val="000000"/>
          <w:sz w:val="16"/>
        </w:rPr>
        <w:t>[58]</w:t>
      </w:r>
      <w:r>
        <w:rPr>
          <w:rFonts w:ascii="SimSun" w:hAnsi="SimSun" w:eastAsia="SimSun"/>
          <w:b w:val="0"/>
          <w:i w:val="0"/>
          <w:color w:val="000000"/>
          <w:sz w:val="24"/>
        </w:rPr>
        <w:t>。此法是在已经获知事故风险的情况</w:t>
      </w:r>
      <w:r>
        <w:rPr>
          <w:rFonts w:ascii="SimSun" w:hAnsi="SimSun" w:eastAsia="SimSun"/>
          <w:b w:val="0"/>
          <w:i w:val="0"/>
          <w:color w:val="000000"/>
          <w:sz w:val="24"/>
        </w:rPr>
        <w:t>下，使用一定的逻辑推理手段获得事故风险的诱因。这种方法是将引发事故风险的各种</w:t>
      </w:r>
      <w:r>
        <w:rPr>
          <w:rFonts w:ascii="SimSun" w:hAnsi="SimSun" w:eastAsia="SimSun"/>
          <w:b w:val="0"/>
          <w:i w:val="0"/>
          <w:color w:val="000000"/>
          <w:sz w:val="24"/>
        </w:rPr>
        <w:t>各样诱因通过系统且详细地阐释，便于获得系统中的多种风险诱发因子并且执行逻辑推</w:t>
      </w:r>
      <w:r>
        <w:rPr>
          <w:rFonts w:ascii="SimSun" w:hAnsi="SimSun" w:eastAsia="SimSun"/>
          <w:b w:val="0"/>
          <w:i w:val="0"/>
          <w:color w:val="000000"/>
          <w:sz w:val="24"/>
        </w:rPr>
        <w:t>导、运算。这种方法通常被用来进行识别与历史类似工程项目风险的识别，根据对此类</w:t>
      </w:r>
      <w:r>
        <w:rPr>
          <w:rFonts w:ascii="SimSun" w:hAnsi="SimSun" w:eastAsia="SimSun"/>
          <w:b w:val="0"/>
          <w:i w:val="0"/>
          <w:color w:val="000000"/>
          <w:sz w:val="24"/>
        </w:rPr>
        <w:t>工程项目可能引发风险地了解与熟悉，进行待识别工程项目的风险识别。</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16" name="Picture 3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17" name="Picture 3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5803900</wp:posOffset>
            </wp:positionV>
            <wp:extent cx="4533900" cy="16129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533900" cy="1612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23</w:t>
      </w:r>
      <w:r>
        <w:rPr>
          <w:rFonts w:ascii="SimHei" w:hAnsi="SimHei" w:eastAsia="SimHei"/>
          <w:b w:val="0"/>
          <w:i w:val="0"/>
          <w:color w:val="000000"/>
          <w:sz w:val="24"/>
        </w:rPr>
        <w:t xml:space="preserve">页 </w:t>
      </w:r>
    </w:p>
    <w:p>
      <w:pPr>
        <w:autoSpaceDN w:val="0"/>
        <w:tabs>
          <w:tab w:pos="1524" w:val="left"/>
        </w:tabs>
        <w:autoSpaceDE w:val="0"/>
        <w:widowControl/>
        <w:spacing w:line="396" w:lineRule="exact" w:before="278" w:after="0"/>
        <w:ind w:left="1054" w:right="0" w:firstLine="0"/>
        <w:jc w:val="left"/>
      </w:pPr>
      <w:r>
        <w:rPr>
          <w:rFonts w:ascii="TimesNewRomanPSMT" w:hAnsi="TimesNewRomanPSMT" w:eastAsia="TimesNewRomanPSMT"/>
          <w:b w:val="0"/>
          <w:i w:val="0"/>
          <w:color w:val="000000"/>
          <w:sz w:val="24"/>
        </w:rPr>
        <w:t>2.4.1.4</w:t>
      </w:r>
      <w:r>
        <w:rPr>
          <w:rFonts w:ascii="TimesNewRomanPSMT" w:hAnsi="TimesNewRomanPSMT" w:eastAsia="TimesNewRomanPSMT"/>
          <w:b w:val="0"/>
          <w:i w:val="0"/>
          <w:color w:val="000000"/>
          <w:sz w:val="24"/>
        </w:rPr>
        <w:t>WBS-RBS</w:t>
      </w:r>
      <w:r>
        <w:rPr>
          <w:rFonts w:ascii="SimHei" w:hAnsi="SimHei" w:eastAsia="SimHei"/>
          <w:b w:val="0"/>
          <w:i w:val="0"/>
          <w:color w:val="000000"/>
          <w:sz w:val="24"/>
        </w:rPr>
        <w:t xml:space="preserve"> 法</w:t>
      </w:r>
      <w:r>
        <w:br/>
      </w:r>
      <w:r>
        <w:tab/>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法是一种分别从工程风险与施工两个不同方向出发，对工程风险进行识</w:t>
      </w:r>
      <w:r>
        <w:rPr>
          <w:rFonts w:ascii="SimSun" w:hAnsi="SimSun" w:eastAsia="SimSun"/>
          <w:b w:val="0"/>
          <w:i w:val="0"/>
          <w:color w:val="000000"/>
          <w:sz w:val="24"/>
        </w:rPr>
        <w:t>别分解的方法</w:t>
      </w:r>
      <w:r>
        <w:rPr>
          <w:rFonts w:ascii="TimesNewRomanPSMT" w:hAnsi="TimesNewRomanPSMT" w:eastAsia="TimesNewRomanPSMT"/>
          <w:b w:val="0"/>
          <w:i w:val="0"/>
          <w:color w:val="000000"/>
          <w:sz w:val="16"/>
        </w:rPr>
        <w:t>[59]</w:t>
      </w:r>
      <w:r>
        <w:rPr>
          <w:rFonts w:ascii="SimSun" w:hAnsi="SimSun" w:eastAsia="SimSun"/>
          <w:b w:val="0"/>
          <w:i w:val="0"/>
          <w:color w:val="000000"/>
          <w:sz w:val="24"/>
        </w:rPr>
        <w:t>。此方法由于特殊的风险识别方式，不仅能够对工程风险进行识别与分</w:t>
      </w:r>
      <w:r>
        <w:rPr>
          <w:rFonts w:ascii="SimSun" w:hAnsi="SimSun" w:eastAsia="SimSun"/>
          <w:b w:val="0"/>
          <w:i w:val="0"/>
          <w:color w:val="000000"/>
          <w:sz w:val="24"/>
        </w:rPr>
        <w:t>解，而且还能在熟悉整体工程风险的前提下掌握施工中各种细节。</w:t>
      </w:r>
    </w:p>
    <w:p>
      <w:pPr>
        <w:autoSpaceDN w:val="0"/>
        <w:autoSpaceDE w:val="0"/>
        <w:widowControl/>
        <w:spacing w:line="374" w:lineRule="exact" w:before="378" w:after="0"/>
        <w:ind w:left="1054" w:right="0" w:firstLine="0"/>
        <w:jc w:val="left"/>
      </w:pPr>
      <w:r>
        <w:rPr>
          <w:rFonts w:ascii="TimesNewRomanPSMT" w:hAnsi="TimesNewRomanPSMT" w:eastAsia="TimesNewRomanPSMT"/>
          <w:b w:val="0"/>
          <w:i w:val="0"/>
          <w:color w:val="000000"/>
          <w:sz w:val="28"/>
        </w:rPr>
        <w:t>2.4.2</w:t>
      </w:r>
      <w:r>
        <w:rPr>
          <w:rFonts w:ascii="SimHei" w:hAnsi="SimHei" w:eastAsia="SimHei"/>
          <w:b w:val="0"/>
          <w:i w:val="0"/>
          <w:color w:val="000000"/>
          <w:sz w:val="28"/>
        </w:rPr>
        <w:t>盾构钢套筒接收风险评价方法</w:t>
      </w:r>
    </w:p>
    <w:p>
      <w:pPr>
        <w:autoSpaceDN w:val="0"/>
        <w:autoSpaceDE w:val="0"/>
        <w:widowControl/>
        <w:spacing w:line="271" w:lineRule="auto" w:before="388" w:after="0"/>
        <w:ind w:left="1054" w:right="136" w:firstLine="470"/>
        <w:jc w:val="both"/>
      </w:pPr>
      <w:r>
        <w:rPr>
          <w:rFonts w:ascii="SimSun" w:hAnsi="SimSun" w:eastAsia="SimSun"/>
          <w:b w:val="0"/>
          <w:i w:val="0"/>
          <w:color w:val="000000"/>
          <w:sz w:val="24"/>
        </w:rPr>
        <w:t>风险评价是通过一定的风险识别方法，得出风险因素与风险事件后，结合这些风险</w:t>
      </w:r>
      <w:r>
        <w:rPr>
          <w:rFonts w:ascii="SimSun" w:hAnsi="SimSun" w:eastAsia="SimSun"/>
          <w:b w:val="0"/>
          <w:i w:val="0"/>
          <w:color w:val="000000"/>
          <w:sz w:val="24"/>
        </w:rPr>
        <w:t>在钢套筒接收盾构施工中发生的概率以及发生该风险后可能产生地损失。完成评价该工</w:t>
      </w:r>
      <w:r>
        <w:rPr>
          <w:rFonts w:ascii="SimSun" w:hAnsi="SimSun" w:eastAsia="SimSun"/>
          <w:b w:val="0"/>
          <w:i w:val="0"/>
          <w:color w:val="000000"/>
          <w:sz w:val="24"/>
        </w:rPr>
        <w:t>程的总体风险等级，并进行定量化分析。</w:t>
      </w:r>
    </w:p>
    <w:p>
      <w:pPr>
        <w:autoSpaceDN w:val="0"/>
        <w:tabs>
          <w:tab w:pos="1524" w:val="left"/>
        </w:tabs>
        <w:autoSpaceDE w:val="0"/>
        <w:widowControl/>
        <w:spacing w:line="250" w:lineRule="auto" w:before="170" w:after="0"/>
        <w:ind w:left="1054" w:right="0" w:firstLine="0"/>
        <w:jc w:val="left"/>
      </w:pPr>
      <w:r>
        <w:tab/>
      </w:r>
      <w:r>
        <w:rPr>
          <w:rFonts w:ascii="SimSun" w:hAnsi="SimSun" w:eastAsia="SimSun"/>
          <w:b w:val="0"/>
          <w:i w:val="0"/>
          <w:color w:val="000000"/>
          <w:sz w:val="24"/>
        </w:rPr>
        <w:t>风险评价常使用的方法有层次分析法、数据包括分析法、灰色聚类法以及模糊综合</w:t>
      </w:r>
      <w:r>
        <w:rPr>
          <w:rFonts w:ascii="SimSun" w:hAnsi="SimSun" w:eastAsia="SimSun"/>
          <w:b w:val="0"/>
          <w:i w:val="0"/>
          <w:color w:val="000000"/>
          <w:sz w:val="24"/>
        </w:rPr>
        <w:t>评判法等。</w:t>
      </w:r>
    </w:p>
    <w:p>
      <w:pPr>
        <w:autoSpaceDN w:val="0"/>
        <w:tabs>
          <w:tab w:pos="1524" w:val="left"/>
        </w:tabs>
        <w:autoSpaceDE w:val="0"/>
        <w:widowControl/>
        <w:spacing w:line="402" w:lineRule="exact" w:before="36" w:after="370"/>
        <w:ind w:left="1054" w:right="0" w:firstLine="0"/>
        <w:jc w:val="left"/>
      </w:pPr>
      <w:r>
        <w:rPr>
          <w:rFonts w:ascii="TimesNewRomanPSMT" w:hAnsi="TimesNewRomanPSMT" w:eastAsia="TimesNewRomanPSMT"/>
          <w:b w:val="0"/>
          <w:i w:val="0"/>
          <w:color w:val="000000"/>
          <w:sz w:val="24"/>
        </w:rPr>
        <w:t>2.4.2.1</w:t>
      </w:r>
      <w:r>
        <w:rPr>
          <w:rFonts w:ascii="SimHei" w:hAnsi="SimHei" w:eastAsia="SimHei"/>
          <w:b w:val="0"/>
          <w:i w:val="0"/>
          <w:color w:val="000000"/>
          <w:sz w:val="24"/>
        </w:rPr>
        <w:t>层次分析法</w:t>
      </w:r>
      <w:r>
        <w:br/>
      </w:r>
      <w:r>
        <w:tab/>
      </w:r>
      <w:r>
        <w:rPr>
          <w:rFonts w:ascii="SimSun" w:hAnsi="SimSun" w:eastAsia="SimSun"/>
          <w:b w:val="0"/>
          <w:i w:val="0"/>
          <w:color w:val="000000"/>
          <w:sz w:val="24"/>
        </w:rPr>
        <w:t>层次分析法（</w:t>
      </w:r>
      <w:r>
        <w:rPr>
          <w:rFonts w:ascii="TimesNewRomanPSMT" w:hAnsi="TimesNewRomanPSMT" w:eastAsia="TimesNewRomanPSMT"/>
          <w:b w:val="0"/>
          <w:i w:val="0"/>
          <w:color w:val="000000"/>
          <w:sz w:val="24"/>
        </w:rPr>
        <w:t>AHP</w:t>
      </w:r>
      <w:r>
        <w:rPr>
          <w:rFonts w:ascii="SimSun" w:hAnsi="SimSun" w:eastAsia="SimSun"/>
          <w:b w:val="0"/>
          <w:i w:val="0"/>
          <w:color w:val="000000"/>
          <w:sz w:val="24"/>
        </w:rPr>
        <w:t>），是一种把影响决策的因素划分为目标、方案以及准则等层次，</w:t>
      </w:r>
      <w:r>
        <w:rPr>
          <w:rFonts w:ascii="SimSun" w:hAnsi="SimSun" w:eastAsia="SimSun"/>
          <w:b w:val="0"/>
          <w:i w:val="0"/>
          <w:color w:val="000000"/>
          <w:sz w:val="24"/>
        </w:rPr>
        <w:t>在这基础上对问题进行定量与定性分析的评估方法</w:t>
      </w:r>
      <w:r>
        <w:rPr>
          <w:rFonts w:ascii="TimesNewRomanPSMT" w:hAnsi="TimesNewRomanPSMT" w:eastAsia="TimesNewRomanPSMT"/>
          <w:b w:val="0"/>
          <w:i w:val="0"/>
          <w:color w:val="000000"/>
          <w:sz w:val="16"/>
        </w:rPr>
        <w:t>[60]</w:t>
      </w:r>
      <w:r>
        <w:rPr>
          <w:rFonts w:ascii="SimSun" w:hAnsi="SimSun" w:eastAsia="SimSun"/>
          <w:b w:val="0"/>
          <w:i w:val="0"/>
          <w:color w:val="000000"/>
          <w:sz w:val="24"/>
        </w:rPr>
        <w:t>。为了达到预期目标，该方法需要</w:t>
      </w:r>
      <w:r>
        <w:rPr>
          <w:rFonts w:ascii="SimSun" w:hAnsi="SimSun" w:eastAsia="SimSun"/>
          <w:b w:val="0"/>
          <w:i w:val="0"/>
          <w:color w:val="000000"/>
          <w:sz w:val="24"/>
        </w:rPr>
        <w:t>将拟解决的问题划分为不同影响因素。根据各种因素之间的隶属关系以及互相关联影响，</w:t>
      </w:r>
      <w:r>
        <w:rPr>
          <w:rFonts w:ascii="SimSun" w:hAnsi="SimSun" w:eastAsia="SimSun"/>
          <w:b w:val="0"/>
          <w:i w:val="0"/>
          <w:color w:val="000000"/>
          <w:sz w:val="24"/>
        </w:rPr>
        <w:t>组合聚集成为不同的层次，构成一个多元素多层次模型。最终，将问题转化为各个低层</w:t>
      </w:r>
      <w:r>
        <w:rPr>
          <w:rFonts w:ascii="SimSun" w:hAnsi="SimSun" w:eastAsia="SimSun"/>
          <w:b w:val="0"/>
          <w:i w:val="0"/>
          <w:color w:val="000000"/>
          <w:sz w:val="24"/>
        </w:rPr>
        <w:t>次之间相对于最高层的重要性权重确定或重要程度排序。此方法的结构图如图</w:t>
      </w:r>
      <w:r>
        <w:rPr>
          <w:rFonts w:ascii="TimesNewRomanPSMT" w:hAnsi="TimesNewRomanPSMT" w:eastAsia="TimesNewRomanPSMT"/>
          <w:b w:val="0"/>
          <w:i w:val="0"/>
          <w:color w:val="000000"/>
          <w:sz w:val="24"/>
        </w:rPr>
        <w:t>2-18</w:t>
      </w:r>
      <w:r>
        <w:rPr>
          <w:rFonts w:ascii="SimSun" w:hAnsi="SimSun" w:eastAsia="SimSun"/>
          <w:b w:val="0"/>
          <w:i w:val="0"/>
          <w:color w:val="000000"/>
          <w:sz w:val="24"/>
        </w:rPr>
        <w:t xml:space="preserve"> 所</w:t>
      </w:r>
      <w:r>
        <w:rPr>
          <w:rFonts w:ascii="SimSun" w:hAnsi="SimSun" w:eastAsia="SimSun"/>
          <w:b w:val="0"/>
          <w:i w:val="0"/>
          <w:color w:val="000000"/>
          <w:sz w:val="24"/>
        </w:rPr>
        <w:t>示。</w:t>
      </w:r>
    </w:p>
    <w:tbl>
      <w:tblPr>
        <w:tblW w:type="auto" w:w="0"/>
        <w:tblLayout w:type="fixed"/>
        <w:tblLook w:firstColumn="1" w:firstRow="1" w:lastColumn="0" w:lastRow="0" w:noHBand="0" w:noVBand="1" w:val="04A0"/>
        <w:tblInd w:w="940.0" w:type="dxa"/>
      </w:tblPr>
      <w:tblGrid>
        <w:gridCol w:w="781"/>
        <w:gridCol w:w="781"/>
        <w:gridCol w:w="781"/>
        <w:gridCol w:w="781"/>
        <w:gridCol w:w="781"/>
        <w:gridCol w:w="781"/>
        <w:gridCol w:w="781"/>
        <w:gridCol w:w="781"/>
        <w:gridCol w:w="781"/>
        <w:gridCol w:w="781"/>
        <w:gridCol w:w="781"/>
        <w:gridCol w:w="781"/>
        <w:gridCol w:w="781"/>
      </w:tblGrid>
      <w:tr>
        <w:trPr>
          <w:trHeight w:hRule="exact" w:val="682"/>
        </w:trPr>
        <w:tc>
          <w:tcPr>
            <w:tcW w:type="dxa" w:w="1620"/>
            <w:tcBorders/>
            <w:tcMar>
              <w:start w:w="0" w:type="dxa"/>
              <w:end w:w="0" w:type="dxa"/>
            </w:tcMar>
          </w:tcPr>
          <w:p>
            <w:pPr>
              <w:autoSpaceDN w:val="0"/>
              <w:autoSpaceDE w:val="0"/>
              <w:widowControl/>
              <w:spacing w:line="197" w:lineRule="auto" w:before="60" w:after="0"/>
              <w:ind w:left="0" w:right="320" w:firstLine="0"/>
              <w:jc w:val="right"/>
            </w:pPr>
            <w:r>
              <w:rPr>
                <w:w w:val="101.44700589387313"/>
                <w:rFonts w:ascii="SimSun" w:hAnsi="SimSun" w:eastAsia="SimSun"/>
                <w:b w:val="0"/>
                <w:i w:val="0"/>
                <w:color w:val="000000"/>
                <w:sz w:val="23"/>
              </w:rPr>
              <w:t>A层</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1</w:t>
            </w: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2</w:t>
            </w:r>
          </w:p>
        </w:tc>
        <w:tc>
          <w:tcPr>
            <w:tcW w:type="dxa" w:w="820"/>
            <w:vMerge w:val="restart"/>
            <w:tcBorders/>
            <w:tcMar>
              <w:start w:w="0" w:type="dxa"/>
              <w:end w:w="0" w:type="dxa"/>
            </w:tcMar>
            <w:tcMar>
              <w:start w:w="0" w:type="dxa"/>
              <w:end w:w="0" w:type="dxa"/>
            </w:tcMar>
          </w:tcPr>
          <w:p>
            <w:pPr>
              <w:autoSpaceDN w:val="0"/>
              <w:autoSpaceDE w:val="0"/>
              <w:widowControl/>
              <w:spacing w:line="197" w:lineRule="auto" w:before="1134" w:after="0"/>
              <w:ind w:left="0" w:right="368" w:firstLine="0"/>
              <w:jc w:val="right"/>
            </w:pPr>
            <w:r>
              <w:rPr>
                <w:w w:val="101.44700589387313"/>
                <w:rFonts w:ascii="SimSun" w:hAnsi="SimSun" w:eastAsia="SimSun"/>
                <w:b w:val="0"/>
                <w:i w:val="0"/>
                <w:color w:val="000000"/>
                <w:sz w:val="23"/>
              </w:rPr>
              <w:t>B</w:t>
            </w:r>
            <w:r>
              <w:rPr>
                <w:rFonts w:ascii="SimSun" w:hAnsi="SimSun" w:eastAsia="SimSun"/>
                <w:b w:val="0"/>
                <w:i w:val="0"/>
                <w:color w:val="000000"/>
                <w:sz w:val="13"/>
              </w:rPr>
              <w:t>1</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0" w:right="160" w:firstLine="0"/>
              <w:jc w:val="right"/>
            </w:pPr>
            <w:r>
              <w:rPr>
                <w:w w:val="101.44700589387313"/>
                <w:rFonts w:ascii="SimSun" w:hAnsi="SimSun" w:eastAsia="SimSun"/>
                <w:b w:val="0"/>
                <w:i w:val="0"/>
                <w:color w:val="000000"/>
                <w:sz w:val="23"/>
              </w:rPr>
              <w:t>C</w:t>
            </w:r>
            <w:r>
              <w:rPr>
                <w:rFonts w:ascii="SimSun" w:hAnsi="SimSun" w:eastAsia="SimSun"/>
                <w:b w:val="0"/>
                <w:i w:val="0"/>
                <w:color w:val="000000"/>
                <w:sz w:val="13"/>
              </w:rPr>
              <w:t>4</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1152" w:after="0"/>
              <w:ind w:left="0" w:right="30" w:firstLine="0"/>
              <w:jc w:val="right"/>
            </w:pPr>
            <w:r>
              <w:rPr>
                <w:w w:val="101.44700589387313"/>
                <w:rFonts w:ascii="SimSun" w:hAnsi="SimSun" w:eastAsia="SimSun"/>
                <w:b w:val="0"/>
                <w:i w:val="0"/>
                <w:color w:val="000000"/>
                <w:sz w:val="23"/>
              </w:rPr>
              <w:t>B</w:t>
            </w:r>
            <w:r>
              <w:rPr>
                <w:rFonts w:ascii="SimSun" w:hAnsi="SimSun" w:eastAsia="SimSun"/>
                <w:b w:val="0"/>
                <w:i w:val="0"/>
                <w:color w:val="000000"/>
                <w:sz w:val="13"/>
              </w:rPr>
              <w:t>2</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66" w:right="0" w:firstLine="0"/>
              <w:jc w:val="left"/>
            </w:pPr>
            <w:r>
              <w:rPr>
                <w:w w:val="101.44700589387313"/>
                <w:rFonts w:ascii="SimSun" w:hAnsi="SimSun" w:eastAsia="SimSun"/>
                <w:b w:val="0"/>
                <w:i w:val="0"/>
                <w:color w:val="000000"/>
                <w:sz w:val="23"/>
              </w:rPr>
              <w:t>C</w:t>
            </w:r>
            <w:r>
              <w:rPr>
                <w:rFonts w:ascii="SimSun" w:hAnsi="SimSun" w:eastAsia="SimSun"/>
                <w:b w:val="0"/>
                <w:i w:val="0"/>
                <w:color w:val="000000"/>
                <w:sz w:val="13"/>
              </w:rPr>
              <w:t>5</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64" w:after="0"/>
              <w:ind w:left="0" w:right="88" w:firstLine="0"/>
              <w:jc w:val="right"/>
            </w:pPr>
            <w:r>
              <w:rPr>
                <w:w w:val="101.44700589387313"/>
                <w:rFonts w:ascii="SimSun" w:hAnsi="SimSun" w:eastAsia="SimSun"/>
                <w:b w:val="0"/>
                <w:i w:val="0"/>
                <w:color w:val="000000"/>
                <w:sz w:val="23"/>
              </w:rPr>
              <w:t>A</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i</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1152" w:after="0"/>
              <w:ind w:left="0" w:right="0" w:firstLine="0"/>
              <w:jc w:val="center"/>
            </w:pPr>
            <w:r>
              <w:rPr>
                <w:w w:val="101.44700589387313"/>
                <w:rFonts w:ascii="SimSun" w:hAnsi="SimSun" w:eastAsia="SimSun"/>
                <w:b w:val="0"/>
                <w:i w:val="0"/>
                <w:color w:val="000000"/>
                <w:sz w:val="23"/>
              </w:rPr>
              <w:t>B</w:t>
            </w:r>
            <w:r>
              <w:rPr>
                <w:rFonts w:ascii="SimSun" w:hAnsi="SimSun" w:eastAsia="SimSun"/>
                <w:b w:val="0"/>
                <w:i w:val="0"/>
                <w:color w:val="000000"/>
                <w:sz w:val="13"/>
              </w:rPr>
              <w:t>3</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152" w:right="0" w:firstLine="0"/>
              <w:jc w:val="left"/>
            </w:pPr>
            <w:r>
              <w:rPr>
                <w:w w:val="101.44700589387313"/>
                <w:rFonts w:ascii="SimSun" w:hAnsi="SimSun" w:eastAsia="SimSun"/>
                <w:b w:val="0"/>
                <w:i w:val="0"/>
                <w:color w:val="000000"/>
                <w:sz w:val="23"/>
              </w:rPr>
              <w:t>C</w:t>
            </w:r>
            <w:r>
              <w:rPr>
                <w:rFonts w:ascii="SimSun" w:hAnsi="SimSun" w:eastAsia="SimSun"/>
                <w:b w:val="0"/>
                <w:i w:val="0"/>
                <w:color w:val="000000"/>
                <w:sz w:val="13"/>
              </w:rPr>
              <w:t>i+1</w:t>
            </w:r>
          </w:p>
        </w:tc>
        <w:tc>
          <w:tcPr>
            <w:tcW w:type="dxa" w:w="880"/>
            <w:vMerge w:val="restart"/>
            <w:tcBorders/>
            <w:tcMar>
              <w:start w:w="0" w:type="dxa"/>
              <w:end w:w="0" w:type="dxa"/>
            </w:tcMar>
            <w:tcMar>
              <w:start w:w="0" w:type="dxa"/>
              <w:end w:w="0" w:type="dxa"/>
            </w:tcMar>
          </w:tcPr>
          <w:p>
            <w:pPr>
              <w:autoSpaceDN w:val="0"/>
              <w:autoSpaceDE w:val="0"/>
              <w:widowControl/>
              <w:spacing w:line="197" w:lineRule="auto" w:before="1134" w:after="0"/>
              <w:ind w:left="0" w:right="0" w:firstLine="0"/>
              <w:jc w:val="center"/>
            </w:pPr>
            <w:r>
              <w:rPr>
                <w:w w:val="101.44700589387313"/>
                <w:rFonts w:ascii="SimSun" w:hAnsi="SimSun" w:eastAsia="SimSun"/>
                <w:b w:val="0"/>
                <w:i w:val="0"/>
                <w:color w:val="000000"/>
                <w:sz w:val="23"/>
              </w:rPr>
              <w:t>B</w:t>
            </w:r>
            <w:r>
              <w:rPr>
                <w:rFonts w:ascii="SimSun" w:hAnsi="SimSun" w:eastAsia="SimSun"/>
                <w:b w:val="0"/>
                <w:i w:val="0"/>
                <w:color w:val="000000"/>
                <w:sz w:val="13"/>
              </w:rPr>
              <w:t>m</w:t>
            </w:r>
          </w:p>
        </w:tc>
        <w:tc>
          <w:tcPr>
            <w:tcW w:type="dxa" w:w="80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42"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n</w:t>
            </w:r>
          </w:p>
        </w:tc>
      </w:tr>
      <w:tr>
        <w:trPr>
          <w:trHeight w:hRule="exact" w:val="700"/>
        </w:trPr>
        <w:tc>
          <w:tcPr>
            <w:tcW w:type="dxa" w:w="1620"/>
            <w:tcBorders/>
            <w:tcMar>
              <w:start w:w="0" w:type="dxa"/>
              <w:end w:w="0" w:type="dxa"/>
            </w:tcMar>
          </w:tcPr>
          <w:p>
            <w:pPr>
              <w:autoSpaceDN w:val="0"/>
              <w:autoSpaceDE w:val="0"/>
              <w:widowControl/>
              <w:spacing w:line="197" w:lineRule="auto" w:before="408" w:after="0"/>
              <w:ind w:left="0" w:right="320" w:firstLine="0"/>
              <w:jc w:val="right"/>
            </w:pPr>
            <w:r>
              <w:rPr>
                <w:w w:val="101.68074732241423"/>
                <w:rFonts w:ascii="SimSun" w:hAnsi="SimSun" w:eastAsia="SimSun"/>
                <w:b w:val="0"/>
                <w:i w:val="0"/>
                <w:color w:val="000000"/>
                <w:sz w:val="23"/>
              </w:rPr>
              <w:t>B层</w:t>
            </w: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r>
      <w:tr>
        <w:trPr>
          <w:trHeight w:hRule="exact" w:val="968"/>
        </w:trPr>
        <w:tc>
          <w:tcPr>
            <w:tcW w:type="dxa" w:w="1620"/>
            <w:tcBorders/>
            <w:tcMar>
              <w:start w:w="0" w:type="dxa"/>
              <w:end w:w="0" w:type="dxa"/>
            </w:tcMar>
          </w:tcPr>
          <w:p>
            <w:pPr>
              <w:autoSpaceDN w:val="0"/>
              <w:autoSpaceDE w:val="0"/>
              <w:widowControl/>
              <w:spacing w:line="197" w:lineRule="auto" w:before="660" w:after="0"/>
              <w:ind w:left="0" w:right="320" w:firstLine="0"/>
              <w:jc w:val="right"/>
            </w:pPr>
            <w:r>
              <w:rPr>
                <w:w w:val="101.44700589387313"/>
                <w:rFonts w:ascii="SimSun" w:hAnsi="SimSun" w:eastAsia="SimSun"/>
                <w:b w:val="0"/>
                <w:i w:val="0"/>
                <w:color w:val="000000"/>
                <w:sz w:val="23"/>
              </w:rPr>
              <w:t>C层</w:t>
            </w:r>
          </w:p>
        </w:tc>
        <w:tc>
          <w:tcPr>
            <w:tcW w:type="dxa" w:w="781"/>
            <w:vMerge/>
            <w:tcBorders/>
          </w:tcPr>
          <w:p/>
        </w:tc>
        <w:tc>
          <w:tcPr>
            <w:tcW w:type="dxa" w:w="781"/>
            <w:vMerge/>
            <w:tcBorders/>
          </w:tcPr>
          <w:p/>
        </w:tc>
        <w:tc>
          <w:tcPr>
            <w:tcW w:type="dxa" w:w="820"/>
            <w:tcBorders/>
            <w:tcMar>
              <w:start w:w="0" w:type="dxa"/>
              <w:end w:w="0" w:type="dxa"/>
            </w:tcMar>
          </w:tcPr>
          <w:p>
            <w:pPr>
              <w:autoSpaceDN w:val="0"/>
              <w:autoSpaceDE w:val="0"/>
              <w:widowControl/>
              <w:spacing w:line="197" w:lineRule="auto" w:before="660"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3</w:t>
            </w: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781"/>
            <w:vMerge/>
            <w:tcBorders/>
          </w:tcPr>
          <w:p/>
        </w:tc>
        <w:tc>
          <w:tcPr>
            <w:tcW w:type="dxa" w:w="880"/>
            <w:tcBorders/>
            <w:tcMar>
              <w:start w:w="0" w:type="dxa"/>
              <w:end w:w="0" w:type="dxa"/>
            </w:tcMar>
          </w:tcPr>
          <w:p>
            <w:pPr>
              <w:autoSpaceDN w:val="0"/>
              <w:autoSpaceDE w:val="0"/>
              <w:widowControl/>
              <w:spacing w:line="197" w:lineRule="auto" w:before="660" w:after="0"/>
              <w:ind w:left="0" w:right="0" w:firstLine="0"/>
              <w:jc w:val="center"/>
            </w:pPr>
            <w:r>
              <w:rPr>
                <w:w w:val="101.44700589387313"/>
                <w:rFonts w:ascii="SimSun" w:hAnsi="SimSun" w:eastAsia="SimSun"/>
                <w:b w:val="0"/>
                <w:i w:val="0"/>
                <w:color w:val="000000"/>
                <w:sz w:val="23"/>
              </w:rPr>
              <w:t>C</w:t>
            </w:r>
            <w:r>
              <w:rPr>
                <w:rFonts w:ascii="SimSun" w:hAnsi="SimSun" w:eastAsia="SimSun"/>
                <w:b w:val="0"/>
                <w:i w:val="0"/>
                <w:color w:val="000000"/>
                <w:sz w:val="13"/>
              </w:rPr>
              <w:t>n-1</w:t>
            </w:r>
          </w:p>
        </w:tc>
        <w:tc>
          <w:tcPr>
            <w:tcW w:type="dxa" w:w="781"/>
            <w:vMerge/>
            <w:tcBorders/>
          </w:tcPr>
          <w:p/>
        </w:tc>
      </w:tr>
    </w:tbl>
    <w:p>
      <w:pPr>
        <w:autoSpaceDN w:val="0"/>
        <w:autoSpaceDE w:val="0"/>
        <w:widowControl/>
        <w:spacing w:line="234" w:lineRule="exact" w:before="430" w:after="0"/>
        <w:ind w:left="0" w:right="342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2-18 </w:t>
      </w:r>
      <w:r>
        <w:rPr>
          <w:rFonts w:ascii="SimHei" w:hAnsi="SimHei" w:eastAsia="SimHei"/>
          <w:b w:val="0"/>
          <w:i w:val="0"/>
          <w:color w:val="000000"/>
          <w:sz w:val="21"/>
        </w:rPr>
        <w:t>层次分析法结构图</w:t>
      </w:r>
    </w:p>
    <w:p>
      <w:pPr>
        <w:autoSpaceDN w:val="0"/>
        <w:tabs>
          <w:tab w:pos="1524" w:val="left"/>
        </w:tabs>
        <w:autoSpaceDE w:val="0"/>
        <w:widowControl/>
        <w:spacing w:line="408" w:lineRule="exact" w:before="40" w:after="0"/>
        <w:ind w:left="1054" w:right="0" w:firstLine="0"/>
        <w:jc w:val="left"/>
      </w:pPr>
      <w:r>
        <w:tab/>
      </w:r>
      <w:r>
        <w:rPr>
          <w:rFonts w:ascii="SimSun" w:hAnsi="SimSun" w:eastAsia="SimSun"/>
          <w:b w:val="0"/>
          <w:i w:val="0"/>
          <w:color w:val="000000"/>
          <w:sz w:val="24"/>
        </w:rPr>
        <w:t>层次分析法的主要优点有：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）层次分析法是一种系统地分析手段。此方法把问题当做一个体系，通过分析，</w:t>
      </w:r>
      <w:r>
        <w:rPr>
          <w:rFonts w:ascii="SimSun" w:hAnsi="SimSun" w:eastAsia="SimSun"/>
          <w:b w:val="0"/>
          <w:i w:val="0"/>
          <w:color w:val="000000"/>
          <w:sz w:val="24"/>
        </w:rPr>
        <w:t>对比判断、综合分析的思维方式来决策。</w:t>
      </w:r>
    </w:p>
    <w:p>
      <w:pPr>
        <w:autoSpaceDN w:val="0"/>
        <w:autoSpaceDE w:val="0"/>
        <w:widowControl/>
        <w:spacing w:line="266" w:lineRule="exact" w:before="16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）层次分析法是一种简单好用的评估方法。</w:t>
      </w:r>
    </w:p>
    <w:p>
      <w:pPr>
        <w:autoSpaceDN w:val="0"/>
        <w:autoSpaceDE w:val="0"/>
        <w:widowControl/>
        <w:spacing w:line="266" w:lineRule="exact" w:before="14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）定量数据信息需求较少。</w:t>
      </w:r>
    </w:p>
    <w:p>
      <w:pPr>
        <w:autoSpaceDN w:val="0"/>
        <w:autoSpaceDE w:val="0"/>
        <w:widowControl/>
        <w:spacing w:line="408" w:lineRule="exact" w:before="0" w:after="350"/>
        <w:ind w:left="1524" w:right="0" w:firstLine="0"/>
        <w:jc w:val="left"/>
      </w:pPr>
      <w:r>
        <w:rPr>
          <w:rFonts w:ascii="SimSun" w:hAnsi="SimSun" w:eastAsia="SimSun"/>
          <w:b w:val="0"/>
          <w:i w:val="0"/>
          <w:color w:val="000000"/>
          <w:sz w:val="24"/>
        </w:rPr>
        <w:t>层次分析法的主要缺点有：</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）不能为决策提供新方案。层次分析法只是在已有方案中选择较好的一个，不能</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19" name="Picture 3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20" name="Picture 3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3543300</wp:posOffset>
            </wp:positionV>
            <wp:extent cx="3149600" cy="37592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149600" cy="3759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7429500</wp:posOffset>
            </wp:positionV>
            <wp:extent cx="2997200" cy="4318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997200" cy="4318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24</w:t>
      </w:r>
      <w:r>
        <w:rPr>
          <w:rFonts w:ascii="SimHei" w:hAnsi="SimHei" w:eastAsia="SimHei"/>
          <w:b w:val="0"/>
          <w:i w:val="0"/>
          <w:color w:val="000000"/>
          <w:sz w:val="24"/>
        </w:rPr>
        <w:t xml:space="preserve">页 </w:t>
      </w:r>
    </w:p>
    <w:p>
      <w:pPr>
        <w:autoSpaceDN w:val="0"/>
        <w:autoSpaceDE w:val="0"/>
        <w:widowControl/>
        <w:spacing w:line="185" w:lineRule="auto" w:before="400" w:after="0"/>
        <w:ind w:left="1054" w:right="0" w:firstLine="0"/>
        <w:jc w:val="left"/>
      </w:pPr>
      <w:r>
        <w:rPr>
          <w:rFonts w:ascii="SimSun" w:hAnsi="SimSun" w:eastAsia="SimSun"/>
          <w:b w:val="0"/>
          <w:i w:val="0"/>
          <w:color w:val="000000"/>
          <w:sz w:val="24"/>
        </w:rPr>
        <w:t>保证已选方案就是最好的，无法为决策提供新方案。</w:t>
      </w:r>
    </w:p>
    <w:p>
      <w:pPr>
        <w:autoSpaceDN w:val="0"/>
        <w:tabs>
          <w:tab w:pos="1524" w:val="left"/>
        </w:tabs>
        <w:autoSpaceDE w:val="0"/>
        <w:widowControl/>
        <w:spacing w:line="388" w:lineRule="exact" w:before="40"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）在评估时使用定性成分很多，定量的数据却比较少，评估所得结果难以使人信</w:t>
      </w:r>
      <w:r>
        <w:rPr>
          <w:rFonts w:ascii="SimSun" w:hAnsi="SimSun" w:eastAsia="SimSun"/>
          <w:b w:val="0"/>
          <w:i w:val="0"/>
          <w:color w:val="000000"/>
          <w:sz w:val="24"/>
        </w:rPr>
        <w:t>服。</w:t>
      </w:r>
    </w:p>
    <w:p>
      <w:pPr>
        <w:autoSpaceDN w:val="0"/>
        <w:autoSpaceDE w:val="0"/>
        <w:widowControl/>
        <w:spacing w:line="266" w:lineRule="exact" w:before="16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）当评定的指标太多时，数据计算量大，且权重确定较困难。</w:t>
      </w:r>
    </w:p>
    <w:p>
      <w:pPr>
        <w:autoSpaceDN w:val="0"/>
        <w:autoSpaceDE w:val="0"/>
        <w:widowControl/>
        <w:spacing w:line="266" w:lineRule="exact" w:before="14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）准确获得特征值和特征向量的方法较繁琐。</w:t>
      </w:r>
    </w:p>
    <w:p>
      <w:pPr>
        <w:autoSpaceDN w:val="0"/>
        <w:tabs>
          <w:tab w:pos="1524" w:val="left"/>
        </w:tabs>
        <w:autoSpaceDE w:val="0"/>
        <w:widowControl/>
        <w:spacing w:line="402" w:lineRule="exact" w:before="18" w:after="0"/>
        <w:ind w:left="1054" w:right="0" w:firstLine="0"/>
        <w:jc w:val="left"/>
      </w:pPr>
      <w:r>
        <w:rPr>
          <w:rFonts w:ascii="TimesNewRomanPSMT" w:hAnsi="TimesNewRomanPSMT" w:eastAsia="TimesNewRomanPSMT"/>
          <w:b w:val="0"/>
          <w:i w:val="0"/>
          <w:color w:val="000000"/>
          <w:sz w:val="24"/>
        </w:rPr>
        <w:t>2.4.2.2</w:t>
      </w:r>
      <w:r>
        <w:rPr>
          <w:rFonts w:ascii="SimHei" w:hAnsi="SimHei" w:eastAsia="SimHei"/>
          <w:b w:val="0"/>
          <w:i w:val="0"/>
          <w:color w:val="000000"/>
          <w:sz w:val="24"/>
        </w:rPr>
        <w:t>数据包络分析法</w:t>
      </w:r>
      <w:r>
        <w:br/>
      </w:r>
      <w:r>
        <w:tab/>
      </w:r>
      <w:r>
        <w:rPr>
          <w:rFonts w:ascii="SimSun" w:hAnsi="SimSun" w:eastAsia="SimSun"/>
          <w:b w:val="0"/>
          <w:i w:val="0"/>
          <w:color w:val="000000"/>
          <w:sz w:val="24"/>
        </w:rPr>
        <w:t>数据包络分析法是运用线性规划的思想，依据大量的投入指标与大量产出指标，将</w:t>
      </w:r>
      <w:r>
        <w:rPr>
          <w:rFonts w:ascii="SimSun" w:hAnsi="SimSun" w:eastAsia="SimSun"/>
          <w:b w:val="0"/>
          <w:i w:val="0"/>
          <w:color w:val="000000"/>
          <w:sz w:val="24"/>
        </w:rPr>
        <w:t>能够进行对比的相同类别元素进行一种有效的数量对比分析</w:t>
      </w:r>
      <w:r>
        <w:rPr>
          <w:rFonts w:ascii="TimesNewRomanPSMT" w:hAnsi="TimesNewRomanPSMT" w:eastAsia="TimesNewRomanPSMT"/>
          <w:b w:val="0"/>
          <w:i w:val="0"/>
          <w:color w:val="000000"/>
          <w:sz w:val="16"/>
        </w:rPr>
        <w:t xml:space="preserve"> [61]</w:t>
      </w:r>
      <w:r>
        <w:rPr>
          <w:rFonts w:ascii="SimSun" w:hAnsi="SimSun" w:eastAsia="SimSun"/>
          <w:b w:val="0"/>
          <w:i w:val="0"/>
          <w:color w:val="000000"/>
          <w:sz w:val="24"/>
        </w:rPr>
        <w:t>。数据包络分析法的具体</w:t>
      </w:r>
      <w:r>
        <w:rPr>
          <w:rFonts w:ascii="SimSun" w:hAnsi="SimSun" w:eastAsia="SimSun"/>
          <w:b w:val="0"/>
          <w:i w:val="0"/>
          <w:color w:val="000000"/>
          <w:sz w:val="24"/>
        </w:rPr>
        <w:t>实施流程如图</w:t>
      </w:r>
      <w:r>
        <w:rPr>
          <w:rFonts w:ascii="TimesNewRomanPSMT" w:hAnsi="TimesNewRomanPSMT" w:eastAsia="TimesNewRomanPSMT"/>
          <w:b w:val="0"/>
          <w:i w:val="0"/>
          <w:color w:val="000000"/>
          <w:sz w:val="24"/>
        </w:rPr>
        <w:t>2-19</w:t>
      </w:r>
      <w:r>
        <w:rPr>
          <w:rFonts w:ascii="SimSun" w:hAnsi="SimSun" w:eastAsia="SimSun"/>
          <w:b w:val="0"/>
          <w:i w:val="0"/>
          <w:color w:val="000000"/>
          <w:sz w:val="24"/>
        </w:rPr>
        <w:t xml:space="preserve"> 所示。</w:t>
      </w:r>
    </w:p>
    <w:p>
      <w:pPr>
        <w:autoSpaceDN w:val="0"/>
        <w:autoSpaceDE w:val="0"/>
        <w:widowControl/>
        <w:spacing w:line="185" w:lineRule="auto" w:before="662" w:after="0"/>
        <w:ind w:left="0" w:right="4288" w:firstLine="0"/>
        <w:jc w:val="right"/>
      </w:pPr>
      <w:r>
        <w:rPr>
          <w:w w:val="98.11931956898083"/>
          <w:rFonts w:ascii="SimSun" w:hAnsi="SimSun" w:eastAsia="SimSun"/>
          <w:b w:val="0"/>
          <w:i w:val="0"/>
          <w:color w:val="000000"/>
          <w:sz w:val="22"/>
        </w:rPr>
        <w:t>确定评价目标</w:t>
      </w:r>
    </w:p>
    <w:p>
      <w:pPr>
        <w:autoSpaceDN w:val="0"/>
        <w:autoSpaceDE w:val="0"/>
        <w:widowControl/>
        <w:spacing w:line="185" w:lineRule="auto" w:before="776" w:after="0"/>
        <w:ind w:left="0" w:right="3908" w:firstLine="0"/>
        <w:jc w:val="right"/>
      </w:pPr>
      <w:r>
        <w:rPr>
          <w:w w:val="98.11931956898083"/>
          <w:rFonts w:ascii="SimSun" w:hAnsi="SimSun" w:eastAsia="SimSun"/>
          <w:b w:val="0"/>
          <w:i w:val="0"/>
          <w:color w:val="000000"/>
          <w:sz w:val="22"/>
        </w:rPr>
        <w:t>选择决策单元（DMU）</w:t>
      </w:r>
    </w:p>
    <w:p>
      <w:pPr>
        <w:autoSpaceDN w:val="0"/>
        <w:autoSpaceDE w:val="0"/>
        <w:widowControl/>
        <w:spacing w:line="185" w:lineRule="auto" w:before="774" w:after="0"/>
        <w:ind w:left="0" w:right="3854" w:firstLine="0"/>
        <w:jc w:val="right"/>
      </w:pPr>
      <w:r>
        <w:rPr>
          <w:w w:val="98.11931956898083"/>
          <w:rFonts w:ascii="SimSun" w:hAnsi="SimSun" w:eastAsia="SimSun"/>
          <w:b w:val="0"/>
          <w:i w:val="0"/>
          <w:color w:val="000000"/>
          <w:sz w:val="22"/>
        </w:rPr>
        <w:t>建立输入输出指标体系</w:t>
      </w:r>
    </w:p>
    <w:p>
      <w:pPr>
        <w:autoSpaceDN w:val="0"/>
        <w:autoSpaceDE w:val="0"/>
        <w:widowControl/>
        <w:spacing w:line="185" w:lineRule="auto" w:before="776" w:after="0"/>
        <w:ind w:left="0" w:right="4350" w:firstLine="0"/>
        <w:jc w:val="right"/>
      </w:pPr>
      <w:r>
        <w:rPr>
          <w:w w:val="98.11931956898083"/>
          <w:rFonts w:ascii="SimSun" w:hAnsi="SimSun" w:eastAsia="SimSun"/>
          <w:b w:val="0"/>
          <w:i w:val="0"/>
          <w:color w:val="000000"/>
          <w:sz w:val="22"/>
        </w:rPr>
        <w:t>选择DEA模型</w:t>
      </w:r>
    </w:p>
    <w:p>
      <w:pPr>
        <w:autoSpaceDN w:val="0"/>
        <w:autoSpaceDE w:val="0"/>
        <w:widowControl/>
        <w:spacing w:line="185" w:lineRule="auto" w:before="774" w:after="0"/>
        <w:ind w:left="0" w:right="4128" w:firstLine="0"/>
        <w:jc w:val="right"/>
      </w:pPr>
      <w:r>
        <w:rPr>
          <w:w w:val="98.11931956898083"/>
          <w:rFonts w:ascii="SimSun" w:hAnsi="SimSun" w:eastAsia="SimSun"/>
          <w:b w:val="0"/>
          <w:i w:val="0"/>
          <w:color w:val="000000"/>
          <w:sz w:val="22"/>
        </w:rPr>
        <w:t>进行DEA评价分析</w:t>
      </w:r>
    </w:p>
    <w:p>
      <w:pPr>
        <w:autoSpaceDN w:val="0"/>
        <w:autoSpaceDE w:val="0"/>
        <w:widowControl/>
        <w:spacing w:line="185" w:lineRule="auto" w:before="322" w:after="0"/>
        <w:ind w:left="0" w:right="2290" w:firstLine="0"/>
        <w:jc w:val="right"/>
      </w:pPr>
      <w:r>
        <w:rPr>
          <w:rFonts w:ascii="SimSun" w:hAnsi="SimSun" w:eastAsia="SimSun"/>
          <w:b w:val="0"/>
          <w:i w:val="0"/>
          <w:color w:val="000000"/>
          <w:sz w:val="18"/>
        </w:rPr>
        <w:t>否</w:t>
      </w:r>
    </w:p>
    <w:p>
      <w:pPr>
        <w:autoSpaceDN w:val="0"/>
        <w:autoSpaceDE w:val="0"/>
        <w:widowControl/>
        <w:spacing w:line="185" w:lineRule="auto" w:before="416" w:after="0"/>
        <w:ind w:left="0" w:right="4736" w:firstLine="0"/>
        <w:jc w:val="right"/>
      </w:pPr>
      <w:r>
        <w:rPr>
          <w:w w:val="97.89271788163619"/>
          <w:rFonts w:ascii="SimSun" w:hAnsi="SimSun" w:eastAsia="SimSun"/>
          <w:b w:val="0"/>
          <w:i w:val="0"/>
          <w:color w:val="000000"/>
          <w:sz w:val="22"/>
        </w:rPr>
        <w:t>满意</w:t>
      </w:r>
    </w:p>
    <w:p>
      <w:pPr>
        <w:autoSpaceDN w:val="0"/>
        <w:autoSpaceDE w:val="0"/>
        <w:widowControl/>
        <w:spacing w:line="185" w:lineRule="auto" w:before="440" w:after="0"/>
        <w:ind w:left="0" w:right="4858" w:firstLine="0"/>
        <w:jc w:val="right"/>
      </w:pPr>
      <w:r>
        <w:rPr>
          <w:rFonts w:ascii="SimSun" w:hAnsi="SimSun" w:eastAsia="SimSun"/>
          <w:b w:val="0"/>
          <w:i w:val="0"/>
          <w:color w:val="000000"/>
          <w:sz w:val="18"/>
        </w:rPr>
        <w:t>是</w:t>
      </w:r>
    </w:p>
    <w:p>
      <w:pPr>
        <w:autoSpaceDN w:val="0"/>
        <w:autoSpaceDE w:val="0"/>
        <w:widowControl/>
        <w:spacing w:line="185" w:lineRule="auto" w:before="296" w:after="0"/>
        <w:ind w:left="0" w:right="4078" w:firstLine="0"/>
        <w:jc w:val="right"/>
      </w:pPr>
      <w:r>
        <w:rPr>
          <w:w w:val="97.89271788163619"/>
          <w:rFonts w:ascii="SimSun" w:hAnsi="SimSun" w:eastAsia="SimSun"/>
          <w:b w:val="0"/>
          <w:i w:val="0"/>
          <w:color w:val="000000"/>
          <w:sz w:val="22"/>
        </w:rPr>
        <w:t>综合评价分析结论</w:t>
      </w:r>
    </w:p>
    <w:p>
      <w:pPr>
        <w:autoSpaceDN w:val="0"/>
        <w:autoSpaceDE w:val="0"/>
        <w:widowControl/>
        <w:spacing w:line="234" w:lineRule="exact" w:before="346" w:after="0"/>
        <w:ind w:left="0" w:right="301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2-19 </w:t>
      </w:r>
      <w:r>
        <w:rPr>
          <w:rFonts w:ascii="SimHei" w:hAnsi="SimHei" w:eastAsia="SimHei"/>
          <w:b w:val="0"/>
          <w:i w:val="0"/>
          <w:color w:val="000000"/>
          <w:sz w:val="21"/>
        </w:rPr>
        <w:t>数据包络分析法实施流程图</w:t>
      </w:r>
    </w:p>
    <w:p>
      <w:pPr>
        <w:autoSpaceDN w:val="0"/>
        <w:tabs>
          <w:tab w:pos="1524" w:val="left"/>
        </w:tabs>
        <w:autoSpaceDE w:val="0"/>
        <w:widowControl/>
        <w:spacing w:line="408" w:lineRule="exact" w:before="36" w:after="0"/>
        <w:ind w:left="1054" w:right="0" w:firstLine="0"/>
        <w:jc w:val="left"/>
      </w:pPr>
      <w:r>
        <w:tab/>
      </w:r>
      <w:r>
        <w:rPr>
          <w:rFonts w:ascii="SimSun" w:hAnsi="SimSun" w:eastAsia="SimSun"/>
          <w:b w:val="0"/>
          <w:i w:val="0"/>
          <w:color w:val="000000"/>
          <w:sz w:val="24"/>
        </w:rPr>
        <w:t>数据包络分析法主要优点有：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）利用投入产出的相对效率进行评价，原理简单，且不需要对数据进行无量化处</w:t>
      </w:r>
      <w:r>
        <w:rPr>
          <w:rFonts w:ascii="SimSun" w:hAnsi="SimSun" w:eastAsia="SimSun"/>
          <w:b w:val="0"/>
          <w:i w:val="0"/>
          <w:color w:val="000000"/>
          <w:sz w:val="24"/>
        </w:rPr>
        <w:t>理。</w:t>
      </w:r>
    </w:p>
    <w:p>
      <w:pPr>
        <w:autoSpaceDN w:val="0"/>
        <w:autoSpaceDE w:val="0"/>
        <w:widowControl/>
        <w:spacing w:line="266" w:lineRule="exact" w:before="16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）由于依赖大量的实际数据，故可以从模型中得出权重，具有较强的客观性。</w:t>
      </w:r>
    </w:p>
    <w:p>
      <w:pPr>
        <w:autoSpaceDN w:val="0"/>
        <w:autoSpaceDE w:val="0"/>
        <w:widowControl/>
        <w:spacing w:line="408" w:lineRule="exact" w:before="0" w:after="264"/>
        <w:ind w:left="1524" w:right="432" w:firstLine="0"/>
        <w:jc w:val="left"/>
      </w:pPr>
      <w:r>
        <w:rPr>
          <w:rFonts w:ascii="SimSun" w:hAnsi="SimSun" w:eastAsia="SimSun"/>
          <w:b w:val="0"/>
          <w:i w:val="0"/>
          <w:color w:val="000000"/>
          <w:sz w:val="24"/>
        </w:rPr>
        <w:t>数据包络分析法主要缺点有：</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）权重由模型自动生成，常与决策者关心的指标权重不符，影响评价结果。</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22" name="Picture 32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23" name="Picture 3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2603500</wp:posOffset>
            </wp:positionV>
            <wp:extent cx="2667000" cy="28829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667000" cy="2882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25</w:t>
      </w:r>
      <w:r>
        <w:rPr>
          <w:rFonts w:ascii="SimHei" w:hAnsi="SimHei" w:eastAsia="SimHei"/>
          <w:b w:val="0"/>
          <w:i w:val="0"/>
          <w:color w:val="000000"/>
          <w:sz w:val="24"/>
        </w:rPr>
        <w:t xml:space="preserve">页 </w:t>
      </w:r>
    </w:p>
    <w:p>
      <w:pPr>
        <w:autoSpaceDN w:val="0"/>
        <w:autoSpaceDE w:val="0"/>
        <w:widowControl/>
        <w:spacing w:line="266" w:lineRule="exact" w:before="394"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）评价的结果是各单元的相对发展水平，不能得出各自独立的实际水平。</w:t>
      </w:r>
    </w:p>
    <w:p>
      <w:pPr>
        <w:autoSpaceDN w:val="0"/>
        <w:tabs>
          <w:tab w:pos="1524" w:val="left"/>
        </w:tabs>
        <w:autoSpaceDE w:val="0"/>
        <w:widowControl/>
        <w:spacing w:line="404" w:lineRule="exact" w:before="18" w:after="0"/>
        <w:ind w:left="1054" w:right="0" w:firstLine="0"/>
        <w:jc w:val="left"/>
      </w:pPr>
      <w:r>
        <w:rPr>
          <w:rFonts w:ascii="TimesNewRomanPSMT" w:hAnsi="TimesNewRomanPSMT" w:eastAsia="TimesNewRomanPSMT"/>
          <w:b w:val="0"/>
          <w:i w:val="0"/>
          <w:color w:val="000000"/>
          <w:sz w:val="24"/>
        </w:rPr>
        <w:t>2.4.2.3</w:t>
      </w:r>
      <w:r>
        <w:rPr>
          <w:rFonts w:ascii="SimHei" w:hAnsi="SimHei" w:eastAsia="SimHei"/>
          <w:b w:val="0"/>
          <w:i w:val="0"/>
          <w:color w:val="000000"/>
          <w:sz w:val="24"/>
        </w:rPr>
        <w:t>灰色聚类法</w:t>
      </w:r>
      <w:r>
        <w:br/>
      </w:r>
      <w:r>
        <w:tab/>
      </w:r>
      <w:r>
        <w:rPr>
          <w:rFonts w:ascii="SimSun" w:hAnsi="SimSun" w:eastAsia="SimSun"/>
          <w:b w:val="0"/>
          <w:i w:val="0"/>
          <w:color w:val="000000"/>
          <w:sz w:val="24"/>
        </w:rPr>
        <w:t>灰色聚类法基于不同形式白化函数对差异性指标赋予权重，将灰色系统的指标量化</w:t>
      </w:r>
      <w:r>
        <w:rPr>
          <w:rFonts w:ascii="SimSun" w:hAnsi="SimSun" w:eastAsia="SimSun"/>
          <w:b w:val="0"/>
          <w:i w:val="0"/>
          <w:color w:val="000000"/>
          <w:sz w:val="24"/>
        </w:rPr>
        <w:t>为可计算的指标</w:t>
      </w:r>
      <w:r>
        <w:rPr>
          <w:rFonts w:ascii="TimesNewRomanPSMT" w:hAnsi="TimesNewRomanPSMT" w:eastAsia="TimesNewRomanPSMT"/>
          <w:b w:val="0"/>
          <w:i w:val="0"/>
          <w:color w:val="000000"/>
          <w:sz w:val="16"/>
        </w:rPr>
        <w:t>[62]</w:t>
      </w:r>
      <w:r>
        <w:rPr>
          <w:rFonts w:ascii="SimSun" w:hAnsi="SimSun" w:eastAsia="SimSun"/>
          <w:b w:val="0"/>
          <w:i w:val="0"/>
          <w:color w:val="000000"/>
          <w:sz w:val="24"/>
        </w:rPr>
        <w:t>。最后，通过指标数据组合加权，达到对其聚类判断效果。灰色聚类</w:t>
      </w:r>
      <w:r>
        <w:rPr>
          <w:rFonts w:ascii="SimSun" w:hAnsi="SimSun" w:eastAsia="SimSun"/>
          <w:b w:val="0"/>
          <w:i w:val="0"/>
          <w:color w:val="000000"/>
          <w:sz w:val="24"/>
        </w:rPr>
        <w:t>法的实施流程如图</w:t>
      </w:r>
      <w:r>
        <w:rPr>
          <w:rFonts w:ascii="TimesNewRomanPSMT" w:hAnsi="TimesNewRomanPSMT" w:eastAsia="TimesNewRomanPSMT"/>
          <w:b w:val="0"/>
          <w:i w:val="0"/>
          <w:color w:val="000000"/>
          <w:sz w:val="24"/>
        </w:rPr>
        <w:t>2-20</w:t>
      </w:r>
      <w:r>
        <w:rPr>
          <w:rFonts w:ascii="SimSun" w:hAnsi="SimSun" w:eastAsia="SimSun"/>
          <w:b w:val="0"/>
          <w:i w:val="0"/>
          <w:color w:val="000000"/>
          <w:sz w:val="24"/>
        </w:rPr>
        <w:t xml:space="preserve"> 所示。</w:t>
      </w:r>
    </w:p>
    <w:p>
      <w:pPr>
        <w:autoSpaceDN w:val="0"/>
        <w:autoSpaceDE w:val="0"/>
        <w:widowControl/>
        <w:spacing w:line="185" w:lineRule="auto" w:before="816" w:after="0"/>
        <w:ind w:left="0" w:right="2968" w:firstLine="0"/>
        <w:jc w:val="right"/>
      </w:pPr>
      <w:r>
        <w:rPr>
          <w:w w:val="98.09846878051758"/>
          <w:rFonts w:ascii="SimSun" w:hAnsi="SimSun" w:eastAsia="SimSun"/>
          <w:b w:val="0"/>
          <w:i w:val="0"/>
          <w:color w:val="000000"/>
          <w:sz w:val="22"/>
        </w:rPr>
        <w:t>明确聚类对象、评价指标、灰类集</w:t>
      </w:r>
    </w:p>
    <w:p>
      <w:pPr>
        <w:autoSpaceDN w:val="0"/>
        <w:autoSpaceDE w:val="0"/>
        <w:widowControl/>
        <w:spacing w:line="185" w:lineRule="auto" w:before="776" w:after="0"/>
        <w:ind w:left="0" w:right="3412" w:firstLine="0"/>
        <w:jc w:val="right"/>
      </w:pPr>
      <w:r>
        <w:rPr>
          <w:w w:val="98.09846878051758"/>
          <w:rFonts w:ascii="SimSun" w:hAnsi="SimSun" w:eastAsia="SimSun"/>
          <w:b w:val="0"/>
          <w:i w:val="0"/>
          <w:color w:val="000000"/>
          <w:sz w:val="22"/>
        </w:rPr>
        <w:t>构件白化矩阵、白化函数</w:t>
      </w:r>
    </w:p>
    <w:p>
      <w:pPr>
        <w:autoSpaceDN w:val="0"/>
        <w:autoSpaceDE w:val="0"/>
        <w:widowControl/>
        <w:spacing w:line="185" w:lineRule="auto" w:before="774" w:after="0"/>
        <w:ind w:left="0" w:right="3852" w:firstLine="0"/>
        <w:jc w:val="right"/>
      </w:pPr>
      <w:r>
        <w:rPr>
          <w:w w:val="98.09846878051758"/>
          <w:rFonts w:ascii="SimSun" w:hAnsi="SimSun" w:eastAsia="SimSun"/>
          <w:b w:val="0"/>
          <w:i w:val="0"/>
          <w:color w:val="000000"/>
          <w:sz w:val="22"/>
        </w:rPr>
        <w:t>确定灰类特征值</w:t>
      </w:r>
    </w:p>
    <w:p>
      <w:pPr>
        <w:autoSpaceDN w:val="0"/>
        <w:autoSpaceDE w:val="0"/>
        <w:widowControl/>
        <w:spacing w:line="185" w:lineRule="auto" w:before="776" w:after="0"/>
        <w:ind w:left="0" w:right="3956" w:firstLine="0"/>
        <w:jc w:val="right"/>
      </w:pPr>
      <w:r>
        <w:rPr>
          <w:w w:val="98.09846878051758"/>
          <w:rFonts w:ascii="SimSun" w:hAnsi="SimSun" w:eastAsia="SimSun"/>
          <w:b w:val="0"/>
          <w:i w:val="0"/>
          <w:color w:val="000000"/>
          <w:sz w:val="22"/>
        </w:rPr>
        <w:t>求解指标权重</w:t>
      </w:r>
    </w:p>
    <w:p>
      <w:pPr>
        <w:autoSpaceDN w:val="0"/>
        <w:autoSpaceDE w:val="0"/>
        <w:widowControl/>
        <w:spacing w:line="185" w:lineRule="auto" w:before="776" w:after="0"/>
        <w:ind w:left="0" w:right="3188" w:firstLine="0"/>
        <w:jc w:val="right"/>
      </w:pPr>
      <w:r>
        <w:rPr>
          <w:w w:val="98.09846878051758"/>
          <w:rFonts w:ascii="SimSun" w:hAnsi="SimSun" w:eastAsia="SimSun"/>
          <w:b w:val="0"/>
          <w:i w:val="0"/>
          <w:color w:val="000000"/>
          <w:sz w:val="22"/>
        </w:rPr>
        <w:t>计算聚类系数，确定评价等级</w:t>
      </w:r>
    </w:p>
    <w:p>
      <w:pPr>
        <w:autoSpaceDN w:val="0"/>
        <w:autoSpaceDE w:val="0"/>
        <w:widowControl/>
        <w:spacing w:line="234" w:lineRule="exact" w:before="498" w:after="0"/>
        <w:ind w:left="0" w:right="321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2-20 </w:t>
      </w:r>
      <w:r>
        <w:rPr>
          <w:rFonts w:ascii="SimHei" w:hAnsi="SimHei" w:eastAsia="SimHei"/>
          <w:b w:val="0"/>
          <w:i w:val="0"/>
          <w:color w:val="000000"/>
          <w:sz w:val="21"/>
        </w:rPr>
        <w:t>灰色聚类法实施流程图</w:t>
      </w:r>
    </w:p>
    <w:p>
      <w:pPr>
        <w:autoSpaceDN w:val="0"/>
        <w:autoSpaceDE w:val="0"/>
        <w:widowControl/>
        <w:spacing w:line="414" w:lineRule="exact" w:before="30" w:after="0"/>
        <w:ind w:left="1524" w:right="2016" w:firstLine="0"/>
        <w:jc w:val="left"/>
      </w:pPr>
      <w:r>
        <w:rPr>
          <w:rFonts w:ascii="SimSun" w:hAnsi="SimSun" w:eastAsia="SimSun"/>
          <w:b w:val="0"/>
          <w:i w:val="0"/>
          <w:color w:val="000000"/>
          <w:sz w:val="24"/>
        </w:rPr>
        <w:t>灰色聚类法具有如下优点：</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）是一个可以有效评价信息明确与不明确并存的灰色系统；</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）对样本量及其分布规律没有严格要求；</w:t>
      </w:r>
      <w:r>
        <w:br/>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）计算工作量较小。</w:t>
      </w:r>
    </w:p>
    <w:p>
      <w:pPr>
        <w:autoSpaceDN w:val="0"/>
        <w:tabs>
          <w:tab w:pos="1524" w:val="left"/>
        </w:tabs>
        <w:autoSpaceDE w:val="0"/>
        <w:widowControl/>
        <w:spacing w:line="408" w:lineRule="exact" w:before="0" w:after="0"/>
        <w:ind w:left="1054" w:right="0" w:firstLine="0"/>
        <w:jc w:val="left"/>
      </w:pPr>
      <w:r>
        <w:tab/>
      </w:r>
      <w:r>
        <w:rPr>
          <w:rFonts w:ascii="SimSun" w:hAnsi="SimSun" w:eastAsia="SimSun"/>
          <w:b w:val="0"/>
          <w:i w:val="0"/>
          <w:color w:val="000000"/>
          <w:sz w:val="24"/>
        </w:rPr>
        <w:t>灰色聚类法具有如下缺点：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）利用传统白化函数，计算指标对评价级别的白化函数时，会出现较多的零，存</w:t>
      </w:r>
      <w:r>
        <w:rPr>
          <w:rFonts w:ascii="SimSun" w:hAnsi="SimSun" w:eastAsia="SimSun"/>
          <w:b w:val="0"/>
          <w:i w:val="0"/>
          <w:color w:val="000000"/>
          <w:sz w:val="24"/>
        </w:rPr>
        <w:t>在信息丢失，导致评价结果出现偏差；</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）对于不同的白化函数，可能出现不同的评价结果，影响结果的准确性。</w:t>
      </w:r>
    </w:p>
    <w:p>
      <w:pPr>
        <w:autoSpaceDN w:val="0"/>
        <w:tabs>
          <w:tab w:pos="1524" w:val="left"/>
        </w:tabs>
        <w:autoSpaceDE w:val="0"/>
        <w:widowControl/>
        <w:spacing w:line="404" w:lineRule="exact" w:before="20" w:after="588"/>
        <w:ind w:left="1054" w:right="0" w:firstLine="0"/>
        <w:jc w:val="left"/>
      </w:pPr>
      <w:r>
        <w:rPr>
          <w:rFonts w:ascii="TimesNewRomanPSMT" w:hAnsi="TimesNewRomanPSMT" w:eastAsia="TimesNewRomanPSMT"/>
          <w:b w:val="0"/>
          <w:i w:val="0"/>
          <w:color w:val="000000"/>
          <w:sz w:val="24"/>
        </w:rPr>
        <w:t>2.4.2.4</w:t>
      </w:r>
      <w:r>
        <w:rPr>
          <w:rFonts w:ascii="SimHei" w:hAnsi="SimHei" w:eastAsia="SimHei"/>
          <w:b w:val="0"/>
          <w:i w:val="0"/>
          <w:color w:val="000000"/>
          <w:sz w:val="24"/>
        </w:rPr>
        <w:t>模糊综合评判法</w:t>
      </w:r>
      <w:r>
        <w:br/>
      </w:r>
      <w:r>
        <w:tab/>
      </w:r>
      <w:r>
        <w:rPr>
          <w:rFonts w:ascii="SimSun" w:hAnsi="SimSun" w:eastAsia="SimSun"/>
          <w:b w:val="0"/>
          <w:i w:val="0"/>
          <w:color w:val="000000"/>
          <w:sz w:val="24"/>
        </w:rPr>
        <w:t>模糊综合评判法是一种以模糊数学为依托的评价方法</w:t>
      </w:r>
      <w:r>
        <w:rPr>
          <w:rFonts w:ascii="TimesNewRomanPSMT" w:hAnsi="TimesNewRomanPSMT" w:eastAsia="TimesNewRomanPSMT"/>
          <w:b w:val="0"/>
          <w:i w:val="0"/>
          <w:color w:val="000000"/>
          <w:sz w:val="16"/>
        </w:rPr>
        <w:t>[63]</w:t>
      </w:r>
      <w:r>
        <w:rPr>
          <w:rFonts w:ascii="SimSun" w:hAnsi="SimSun" w:eastAsia="SimSun"/>
          <w:b w:val="0"/>
          <w:i w:val="0"/>
          <w:color w:val="000000"/>
          <w:sz w:val="24"/>
        </w:rPr>
        <w:t>。该方法使用模糊数学领域</w:t>
      </w:r>
      <w:r>
        <w:rPr>
          <w:rFonts w:ascii="SimSun" w:hAnsi="SimSun" w:eastAsia="SimSun"/>
          <w:b w:val="0"/>
          <w:i w:val="0"/>
          <w:color w:val="000000"/>
          <w:sz w:val="24"/>
        </w:rPr>
        <w:t>中隶属度理论将定性问题转化为定量评价。通过模糊数学将受到多种因素约束的评价对</w:t>
      </w:r>
      <w:r>
        <w:rPr>
          <w:rFonts w:ascii="SimSun" w:hAnsi="SimSun" w:eastAsia="SimSun"/>
          <w:b w:val="0"/>
          <w:i w:val="0"/>
          <w:color w:val="000000"/>
          <w:sz w:val="24"/>
        </w:rPr>
        <w:t>象得出一个综合地评价。该方法由于得出的是定量数据，故具有结果清晰，且比较系统</w:t>
      </w:r>
      <w:r>
        <w:rPr>
          <w:rFonts w:ascii="SimSun" w:hAnsi="SimSun" w:eastAsia="SimSun"/>
          <w:b w:val="0"/>
          <w:i w:val="0"/>
          <w:color w:val="000000"/>
          <w:sz w:val="24"/>
        </w:rPr>
        <w:t>的优点。此方法能够很好地解决不易量化的、模糊的问题，适用于各种非确定性问题。</w:t>
      </w:r>
      <w:r>
        <w:rPr>
          <w:rFonts w:ascii="SimSun" w:hAnsi="SimSun" w:eastAsia="SimSun"/>
          <w:b w:val="0"/>
          <w:i w:val="0"/>
          <w:color w:val="000000"/>
          <w:sz w:val="24"/>
        </w:rPr>
        <w:t>模糊综合评判法的实施流程如图</w:t>
      </w:r>
      <w:r>
        <w:rPr>
          <w:rFonts w:ascii="TimesNewRomanPSMT" w:hAnsi="TimesNewRomanPSMT" w:eastAsia="TimesNewRomanPSMT"/>
          <w:b w:val="0"/>
          <w:i w:val="0"/>
          <w:color w:val="000000"/>
          <w:sz w:val="24"/>
        </w:rPr>
        <w:t>2-21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26" name="Picture 32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27" name="Picture 3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1054100</wp:posOffset>
            </wp:positionV>
            <wp:extent cx="2527300" cy="28829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527300" cy="2882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26</w:t>
      </w:r>
      <w:r>
        <w:rPr>
          <w:rFonts w:ascii="SimHei" w:hAnsi="SimHei" w:eastAsia="SimHei"/>
          <w:b w:val="0"/>
          <w:i w:val="0"/>
          <w:color w:val="000000"/>
          <w:sz w:val="24"/>
        </w:rPr>
        <w:t xml:space="preserve">页 </w:t>
      </w:r>
    </w:p>
    <w:p>
      <w:pPr>
        <w:autoSpaceDN w:val="0"/>
        <w:autoSpaceDE w:val="0"/>
        <w:widowControl/>
        <w:spacing w:line="185" w:lineRule="auto" w:before="662" w:after="0"/>
        <w:ind w:left="0" w:right="3632" w:firstLine="0"/>
        <w:jc w:val="right"/>
      </w:pPr>
      <w:r>
        <w:rPr>
          <w:w w:val="98.09892827814276"/>
          <w:rFonts w:ascii="SimSun" w:hAnsi="SimSun" w:eastAsia="SimSun"/>
          <w:b w:val="0"/>
          <w:i w:val="0"/>
          <w:color w:val="000000"/>
          <w:sz w:val="22"/>
        </w:rPr>
        <w:t>确定评价指标因素集</w:t>
      </w:r>
    </w:p>
    <w:p>
      <w:pPr>
        <w:autoSpaceDN w:val="0"/>
        <w:autoSpaceDE w:val="0"/>
        <w:widowControl/>
        <w:spacing w:line="185" w:lineRule="auto" w:before="776" w:after="0"/>
        <w:ind w:left="0" w:right="3632" w:firstLine="0"/>
        <w:jc w:val="right"/>
      </w:pPr>
      <w:r>
        <w:rPr>
          <w:w w:val="98.09892827814276"/>
          <w:rFonts w:ascii="SimSun" w:hAnsi="SimSun" w:eastAsia="SimSun"/>
          <w:b w:val="0"/>
          <w:i w:val="0"/>
          <w:color w:val="000000"/>
          <w:sz w:val="22"/>
        </w:rPr>
        <w:t>确定评价指标评语集</w:t>
      </w:r>
    </w:p>
    <w:p>
      <w:pPr>
        <w:autoSpaceDN w:val="0"/>
        <w:autoSpaceDE w:val="0"/>
        <w:widowControl/>
        <w:spacing w:line="185" w:lineRule="auto" w:before="776" w:after="0"/>
        <w:ind w:left="0" w:right="3632" w:firstLine="0"/>
        <w:jc w:val="right"/>
      </w:pPr>
      <w:r>
        <w:rPr>
          <w:w w:val="98.09892827814276"/>
          <w:rFonts w:ascii="SimSun" w:hAnsi="SimSun" w:eastAsia="SimSun"/>
          <w:b w:val="0"/>
          <w:i w:val="0"/>
          <w:color w:val="000000"/>
          <w:sz w:val="22"/>
        </w:rPr>
        <w:t>确定评价对象权数集</w:t>
      </w:r>
    </w:p>
    <w:p>
      <w:pPr>
        <w:autoSpaceDN w:val="0"/>
        <w:autoSpaceDE w:val="0"/>
        <w:widowControl/>
        <w:spacing w:line="185" w:lineRule="auto" w:before="774" w:after="0"/>
        <w:ind w:left="0" w:right="3852" w:firstLine="0"/>
        <w:jc w:val="right"/>
      </w:pPr>
      <w:r>
        <w:rPr>
          <w:w w:val="98.09892827814276"/>
          <w:rFonts w:ascii="SimSun" w:hAnsi="SimSun" w:eastAsia="SimSun"/>
          <w:b w:val="0"/>
          <w:i w:val="0"/>
          <w:color w:val="000000"/>
          <w:sz w:val="22"/>
        </w:rPr>
        <w:t>单因素模糊评价</w:t>
      </w:r>
    </w:p>
    <w:p>
      <w:pPr>
        <w:autoSpaceDN w:val="0"/>
        <w:autoSpaceDE w:val="0"/>
        <w:widowControl/>
        <w:spacing w:line="185" w:lineRule="auto" w:before="776" w:after="0"/>
        <w:ind w:left="0" w:right="3632" w:firstLine="0"/>
        <w:jc w:val="right"/>
      </w:pPr>
      <w:r>
        <w:rPr>
          <w:w w:val="98.09892827814276"/>
          <w:rFonts w:ascii="SimSun" w:hAnsi="SimSun" w:eastAsia="SimSun"/>
          <w:b w:val="0"/>
          <w:i w:val="0"/>
          <w:color w:val="000000"/>
          <w:sz w:val="22"/>
        </w:rPr>
        <w:t>多因素模糊综合评价</w:t>
      </w:r>
    </w:p>
    <w:p>
      <w:pPr>
        <w:autoSpaceDN w:val="0"/>
        <w:autoSpaceDE w:val="0"/>
        <w:widowControl/>
        <w:spacing w:line="234" w:lineRule="exact" w:before="498" w:after="0"/>
        <w:ind w:left="0" w:right="290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2-21 </w:t>
      </w:r>
      <w:r>
        <w:rPr>
          <w:rFonts w:ascii="SimHei" w:hAnsi="SimHei" w:eastAsia="SimHei"/>
          <w:b w:val="0"/>
          <w:i w:val="0"/>
          <w:color w:val="000000"/>
          <w:sz w:val="21"/>
        </w:rPr>
        <w:t>模糊综合评判法的实施流程图</w:t>
      </w:r>
    </w:p>
    <w:p>
      <w:pPr>
        <w:autoSpaceDN w:val="0"/>
        <w:tabs>
          <w:tab w:pos="1524" w:val="left"/>
        </w:tabs>
        <w:autoSpaceDE w:val="0"/>
        <w:widowControl/>
        <w:spacing w:line="408" w:lineRule="exact" w:before="38" w:after="0"/>
        <w:ind w:left="1054" w:right="0" w:firstLine="0"/>
        <w:jc w:val="left"/>
      </w:pPr>
      <w:r>
        <w:tab/>
      </w:r>
      <w:r>
        <w:rPr>
          <w:rFonts w:ascii="SimSun" w:hAnsi="SimSun" w:eastAsia="SimSun"/>
          <w:b w:val="0"/>
          <w:i w:val="0"/>
          <w:color w:val="000000"/>
          <w:sz w:val="24"/>
        </w:rPr>
        <w:t>模糊综合评价法具有如下优点：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）此方法运用具体的数据作为处理评价的依据，对评价对象进行模糊地处理。虽</w:t>
      </w:r>
      <w:r>
        <w:rPr>
          <w:rFonts w:ascii="SimSun" w:hAnsi="SimSun" w:eastAsia="SimSun"/>
          <w:b w:val="0"/>
          <w:i w:val="0"/>
          <w:color w:val="000000"/>
          <w:sz w:val="24"/>
        </w:rPr>
        <w:t>然此方法依托于模糊数学，但是所建立地数学模型比较简单。对于涉及具有不确定性因</w:t>
      </w:r>
      <w:r>
        <w:rPr>
          <w:rFonts w:ascii="SimSun" w:hAnsi="SimSun" w:eastAsia="SimSun"/>
          <w:b w:val="0"/>
          <w:i w:val="0"/>
          <w:color w:val="000000"/>
          <w:sz w:val="24"/>
        </w:rPr>
        <w:t>素问题进行模糊地综合评价，特别适用于受多因素影响的系统。</w:t>
      </w:r>
    </w:p>
    <w:p>
      <w:pPr>
        <w:autoSpaceDN w:val="0"/>
        <w:autoSpaceDE w:val="0"/>
        <w:widowControl/>
        <w:spacing w:line="398" w:lineRule="exact" w:before="28"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）此方法将不确定性的影响因素转变为了模糊的概念，使得定性的问题变化为定</w:t>
      </w:r>
      <w:r>
        <w:rPr>
          <w:rFonts w:ascii="SimSun" w:hAnsi="SimSun" w:eastAsia="SimSun"/>
          <w:b w:val="0"/>
          <w:i w:val="0"/>
          <w:color w:val="000000"/>
          <w:sz w:val="24"/>
        </w:rPr>
        <w:t>量化，增加评价结果的准确性。能够对于影响因素较为模糊的对象体系做出合理科学地</w:t>
      </w:r>
      <w:r>
        <w:rPr>
          <w:rFonts w:ascii="SimSun" w:hAnsi="SimSun" w:eastAsia="SimSun"/>
          <w:b w:val="0"/>
          <w:i w:val="0"/>
          <w:color w:val="000000"/>
          <w:sz w:val="24"/>
        </w:rPr>
        <w:t>量化评估。</w:t>
      </w:r>
    </w:p>
    <w:p>
      <w:pPr>
        <w:autoSpaceDN w:val="0"/>
        <w:autoSpaceDE w:val="0"/>
        <w:widowControl/>
        <w:spacing w:line="400" w:lineRule="exact" w:before="26"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）运用此方法获得的评估结果不是一个精确的点值，而是一组向量。能够有效的</w:t>
      </w:r>
      <w:r>
        <w:rPr>
          <w:rFonts w:ascii="SimSun" w:hAnsi="SimSun" w:eastAsia="SimSun"/>
          <w:b w:val="0"/>
          <w:i w:val="0"/>
          <w:color w:val="000000"/>
          <w:sz w:val="24"/>
        </w:rPr>
        <w:t>客服传统数学结果为唯一解的“问题”。此方法所得出的结果具有较丰富的信息，既能够</w:t>
      </w:r>
      <w:r>
        <w:rPr>
          <w:rFonts w:ascii="SimSun" w:hAnsi="SimSun" w:eastAsia="SimSun"/>
          <w:b w:val="0"/>
          <w:i w:val="0"/>
          <w:color w:val="000000"/>
          <w:sz w:val="24"/>
        </w:rPr>
        <w:t>较准确地描述被评价对象，又能够对结果进行加工，获得其他有价值的参考信息。</w:t>
      </w:r>
    </w:p>
    <w:p>
      <w:pPr>
        <w:autoSpaceDN w:val="0"/>
        <w:tabs>
          <w:tab w:pos="1524" w:val="left"/>
        </w:tabs>
        <w:autoSpaceDE w:val="0"/>
        <w:widowControl/>
        <w:spacing w:line="408" w:lineRule="exact" w:before="0" w:after="0"/>
        <w:ind w:left="1054" w:right="0" w:firstLine="0"/>
        <w:jc w:val="left"/>
      </w:pPr>
      <w:r>
        <w:tab/>
      </w:r>
      <w:r>
        <w:rPr>
          <w:rFonts w:ascii="SimSun" w:hAnsi="SimSun" w:eastAsia="SimSun"/>
          <w:b w:val="0"/>
          <w:i w:val="0"/>
          <w:color w:val="000000"/>
          <w:sz w:val="24"/>
        </w:rPr>
        <w:t>模糊综合评价法具有如下缺点：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）由于此方法为矩阵计算，计算比较繁琐。并且对于确定权重与隶属度以及算法</w:t>
      </w:r>
      <w:r>
        <w:rPr>
          <w:rFonts w:ascii="SimSun" w:hAnsi="SimSun" w:eastAsia="SimSun"/>
          <w:b w:val="0"/>
          <w:i w:val="0"/>
          <w:color w:val="000000"/>
          <w:sz w:val="24"/>
        </w:rPr>
        <w:t>都受一定的主观因素影响。</w:t>
      </w:r>
    </w:p>
    <w:p>
      <w:pPr>
        <w:autoSpaceDN w:val="0"/>
        <w:autoSpaceDE w:val="0"/>
        <w:widowControl/>
        <w:spacing w:line="404" w:lineRule="exact" w:before="34" w:after="1812"/>
        <w:ind w:left="1054" w:right="134"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）当指标集</w:t>
      </w:r>
      <w:r>
        <w:rPr>
          <w:rFonts w:ascii="Times New Roman" w:hAnsi="Times New Roman" w:eastAsia="Times New Roman"/>
          <w:b w:val="0"/>
          <w:i/>
          <w:color w:val="000000"/>
          <w:sz w:val="23"/>
        </w:rPr>
        <w:t>U</w:t>
      </w:r>
      <w:r>
        <w:rPr>
          <w:rFonts w:ascii="SimSun" w:hAnsi="SimSun" w:eastAsia="SimSun"/>
          <w:b w:val="0"/>
          <w:i w:val="0"/>
          <w:color w:val="000000"/>
          <w:sz w:val="24"/>
        </w:rPr>
        <w:t xml:space="preserve"> 的个数比较多的时候，由于受权重向量和为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约束，通常造成隶属</w:t>
      </w:r>
      <w:r>
        <w:rPr>
          <w:rFonts w:ascii="SimSun" w:hAnsi="SimSun" w:eastAsia="SimSun"/>
          <w:b w:val="0"/>
          <w:i w:val="0"/>
          <w:color w:val="000000"/>
          <w:sz w:val="24"/>
        </w:rPr>
        <w:t>度的权重系数较小，影响模糊矩阵</w:t>
      </w:r>
      <w:r>
        <w:rPr>
          <w:w w:val="101.50194582731828"/>
          <w:rFonts w:ascii="Times New Roman" w:hAnsi="Times New Roman" w:eastAsia="Times New Roman"/>
          <w:b w:val="0"/>
          <w:i/>
          <w:color w:val="000000"/>
          <w:sz w:val="23"/>
        </w:rPr>
        <w:t>R</w:t>
      </w:r>
      <w:r>
        <w:rPr>
          <w:rFonts w:ascii="SimSun" w:hAnsi="SimSun" w:eastAsia="SimSun"/>
          <w:b w:val="0"/>
          <w:i w:val="0"/>
          <w:color w:val="000000"/>
          <w:sz w:val="24"/>
        </w:rPr>
        <w:t>与权向量匹配度，甚至产生计算结果的超模糊现象。</w:t>
      </w:r>
      <w:r>
        <w:rPr>
          <w:rFonts w:ascii="SimSun" w:hAnsi="SimSun" w:eastAsia="SimSun"/>
          <w:b w:val="0"/>
          <w:i w:val="0"/>
          <w:color w:val="000000"/>
          <w:sz w:val="24"/>
        </w:rPr>
        <w:t>此时，计算结果的分辨很不理想，无法准确的分辨隶属度的高低，情况严重时会影响评</w:t>
      </w:r>
      <w:r>
        <w:rPr>
          <w:rFonts w:ascii="SimSun" w:hAnsi="SimSun" w:eastAsia="SimSun"/>
          <w:b w:val="0"/>
          <w:i w:val="0"/>
          <w:color w:val="000000"/>
          <w:sz w:val="24"/>
        </w:rPr>
        <w:t>判结果，但是可以通过分层模糊评判法进行改进。几种风险评价的方法对比见表</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29" name="Picture 32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30" name="Picture 3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27</w:t>
      </w:r>
      <w:r>
        <w:rPr>
          <w:rFonts w:ascii="SimHei" w:hAnsi="SimHei" w:eastAsia="SimHei"/>
          <w:b w:val="0"/>
          <w:i w:val="0"/>
          <w:color w:val="000000"/>
          <w:sz w:val="24"/>
        </w:rPr>
        <w:t xml:space="preserve">页 </w:t>
      </w:r>
    </w:p>
    <w:p>
      <w:pPr>
        <w:autoSpaceDN w:val="0"/>
        <w:autoSpaceDE w:val="0"/>
        <w:widowControl/>
        <w:spacing w:line="234" w:lineRule="exact" w:before="450" w:after="124"/>
        <w:ind w:left="0" w:right="316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2-5 </w:t>
      </w:r>
      <w:r>
        <w:rPr>
          <w:rFonts w:ascii="SimHei" w:hAnsi="SimHei" w:eastAsia="SimHei"/>
          <w:b w:val="0"/>
          <w:i w:val="0"/>
          <w:color w:val="000000"/>
          <w:sz w:val="21"/>
        </w:rPr>
        <w:t>常用风险评价方法对比表</w:t>
      </w:r>
    </w:p>
    <w:tbl>
      <w:tblPr>
        <w:tblW w:type="auto" w:w="0"/>
        <w:tblLayout w:type="fixed"/>
        <w:tblLook w:firstColumn="1" w:firstRow="1" w:lastColumn="0" w:lastRow="0" w:noHBand="0" w:noVBand="1" w:val="04A0"/>
        <w:tblInd w:w="1054.0" w:type="dxa"/>
      </w:tblPr>
      <w:tblGrid>
        <w:gridCol w:w="2031"/>
        <w:gridCol w:w="2031"/>
        <w:gridCol w:w="2031"/>
        <w:gridCol w:w="2031"/>
        <w:gridCol w:w="2031"/>
      </w:tblGrid>
      <w:tr>
        <w:trPr>
          <w:trHeight w:hRule="exact" w:val="352"/>
        </w:trPr>
        <w:tc>
          <w:tcPr>
            <w:tcW w:type="dxa" w:w="170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评价方法</w:t>
            </w:r>
          </w:p>
        </w:tc>
        <w:tc>
          <w:tcPr>
            <w:tcW w:type="dxa" w:w="227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方法描述</w:t>
            </w:r>
          </w:p>
        </w:tc>
        <w:tc>
          <w:tcPr>
            <w:tcW w:type="dxa" w:w="156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权重确定方法</w:t>
            </w:r>
          </w:p>
        </w:tc>
        <w:tc>
          <w:tcPr>
            <w:tcW w:type="dxa" w:w="156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关键函数</w:t>
            </w:r>
          </w:p>
        </w:tc>
        <w:tc>
          <w:tcPr>
            <w:tcW w:type="dxa" w:w="186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适用性</w:t>
            </w:r>
          </w:p>
        </w:tc>
      </w:tr>
    </w:tbl>
    <w:p>
      <w:pPr>
        <w:autoSpaceDN w:val="0"/>
        <w:autoSpaceDE w:val="0"/>
        <w:widowControl/>
        <w:spacing w:line="185" w:lineRule="auto" w:before="48" w:after="58"/>
        <w:ind w:left="0" w:right="5436" w:firstLine="0"/>
        <w:jc w:val="right"/>
      </w:pPr>
      <w:r>
        <w:rPr>
          <w:rFonts w:ascii="SimSun" w:hAnsi="SimSun" w:eastAsia="SimSun"/>
          <w:b w:val="0"/>
          <w:i w:val="0"/>
          <w:color w:val="000000"/>
          <w:sz w:val="21"/>
        </w:rPr>
        <w:t>构造模糊判断矩</w:t>
      </w:r>
    </w:p>
    <w:tbl>
      <w:tblPr>
        <w:tblW w:type="auto" w:w="0"/>
        <w:tblLayout w:type="fixed"/>
        <w:tblLook w:firstColumn="1" w:firstRow="1" w:lastColumn="0" w:lastRow="0" w:noHBand="0" w:noVBand="1" w:val="04A0"/>
        <w:tblInd w:w="580.0" w:type="dxa"/>
      </w:tblPr>
      <w:tblGrid>
        <w:gridCol w:w="2031"/>
        <w:gridCol w:w="2031"/>
        <w:gridCol w:w="2031"/>
        <w:gridCol w:w="2031"/>
        <w:gridCol w:w="2031"/>
      </w:tblGrid>
      <w:tr>
        <w:trPr>
          <w:trHeight w:hRule="exact" w:val="312"/>
        </w:trPr>
        <w:tc>
          <w:tcPr>
            <w:tcW w:type="dxa" w:w="2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82" w:after="0"/>
              <w:ind w:left="0" w:right="110" w:firstLine="0"/>
              <w:jc w:val="right"/>
            </w:pPr>
            <w:r>
              <w:rPr>
                <w:rFonts w:ascii="SimSun" w:hAnsi="SimSun" w:eastAsia="SimSun"/>
                <w:b w:val="0"/>
                <w:i w:val="0"/>
                <w:color w:val="000000"/>
                <w:sz w:val="21"/>
              </w:rPr>
              <w:t>模糊综合评判法</w:t>
            </w:r>
          </w:p>
        </w:tc>
        <w:tc>
          <w:tcPr>
            <w:tcW w:type="dxa" w:w="2200"/>
            <w:tcBorders/>
            <w:tcMar>
              <w:start w:w="0" w:type="dxa"/>
              <w:end w:w="0" w:type="dxa"/>
            </w:tcMar>
          </w:tcPr>
          <w:p>
            <w:pPr>
              <w:autoSpaceDN w:val="0"/>
              <w:autoSpaceDE w:val="0"/>
              <w:widowControl/>
              <w:spacing w:line="182" w:lineRule="auto" w:before="58" w:after="0"/>
              <w:ind w:left="122" w:right="0" w:firstLine="0"/>
              <w:jc w:val="left"/>
            </w:pPr>
            <w:r>
              <w:rPr>
                <w:rFonts w:ascii="SimSun" w:hAnsi="SimSun" w:eastAsia="SimSun"/>
                <w:b w:val="0"/>
                <w:i w:val="0"/>
                <w:color w:val="000000"/>
                <w:sz w:val="21"/>
              </w:rPr>
              <w:t>阵，计算各个指标的</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82" w:after="0"/>
              <w:ind w:left="248" w:right="0" w:firstLine="0"/>
              <w:jc w:val="left"/>
            </w:pPr>
            <w:r>
              <w:rPr>
                <w:rFonts w:ascii="SimSun" w:hAnsi="SimSun" w:eastAsia="SimSun"/>
                <w:b w:val="0"/>
                <w:i w:val="0"/>
                <w:color w:val="000000"/>
                <w:sz w:val="21"/>
              </w:rPr>
              <w:t>主客观赋值法</w:t>
            </w:r>
          </w:p>
        </w:tc>
        <w:tc>
          <w:tcPr>
            <w:tcW w:type="dxa" w:w="1520"/>
            <w:tcBorders/>
            <w:tcMar>
              <w:start w:w="0" w:type="dxa"/>
              <w:end w:w="0" w:type="dxa"/>
            </w:tcMar>
          </w:tcPr>
          <w:p>
            <w:pPr>
              <w:autoSpaceDN w:val="0"/>
              <w:autoSpaceDE w:val="0"/>
              <w:widowControl/>
              <w:spacing w:line="182" w:lineRule="auto" w:before="58" w:after="0"/>
              <w:ind w:left="0" w:right="144" w:firstLine="0"/>
              <w:jc w:val="right"/>
            </w:pPr>
            <w:r>
              <w:rPr>
                <w:rFonts w:ascii="SimSun" w:hAnsi="SimSun" w:eastAsia="SimSun"/>
                <w:b w:val="0"/>
                <w:i w:val="0"/>
                <w:color w:val="000000"/>
                <w:sz w:val="21"/>
              </w:rPr>
              <w:t>模糊评判</w:t>
            </w:r>
          </w:p>
        </w:tc>
        <w:tc>
          <w:tcPr>
            <w:tcW w:type="dxa" w:w="1940"/>
            <w:vMerge w:val="restart"/>
            <w:tcBorders/>
            <w:tcMar>
              <w:start w:w="0" w:type="dxa"/>
              <w:end w:w="0" w:type="dxa"/>
            </w:tcMar>
            <w:tcMar>
              <w:start w:w="0" w:type="dxa"/>
              <w:end w:w="0" w:type="dxa"/>
            </w:tcMar>
          </w:tcPr>
          <w:p>
            <w:pPr>
              <w:autoSpaceDN w:val="0"/>
              <w:autoSpaceDE w:val="0"/>
              <w:widowControl/>
              <w:spacing w:line="185" w:lineRule="auto" w:before="218" w:after="0"/>
              <w:ind w:left="0" w:right="114" w:firstLine="0"/>
              <w:jc w:val="right"/>
            </w:pPr>
            <w:r>
              <w:rPr>
                <w:rFonts w:ascii="SimSun" w:hAnsi="SimSun" w:eastAsia="SimSun"/>
                <w:b w:val="0"/>
                <w:i w:val="0"/>
                <w:color w:val="000000"/>
                <w:sz w:val="21"/>
              </w:rPr>
              <w:t>适合解决模糊</w:t>
            </w:r>
          </w:p>
        </w:tc>
      </w:tr>
      <w:tr>
        <w:trPr>
          <w:trHeight w:hRule="exact" w:val="160"/>
        </w:trPr>
        <w:tc>
          <w:tcPr>
            <w:tcW w:type="dxa" w:w="2031"/>
            <w:vMerge/>
            <w:tcBorders/>
          </w:tcPr>
          <w:p/>
        </w:tc>
        <w:tc>
          <w:tcPr>
            <w:tcW w:type="dxa" w:w="2200"/>
            <w:vMerge w:val="restart"/>
            <w:tcBorders/>
            <w:tcMar>
              <w:start w:w="0" w:type="dxa"/>
              <w:end w:w="0" w:type="dxa"/>
            </w:tcMar>
            <w:tcMar>
              <w:start w:w="0" w:type="dxa"/>
              <w:end w:w="0" w:type="dxa"/>
            </w:tcMar>
          </w:tcPr>
          <w:p>
            <w:pPr>
              <w:autoSpaceDN w:val="0"/>
              <w:autoSpaceDE w:val="0"/>
              <w:widowControl/>
              <w:spacing w:line="182" w:lineRule="auto" w:before="70" w:after="0"/>
              <w:ind w:left="122" w:right="0" w:firstLine="0"/>
              <w:jc w:val="left"/>
            </w:pPr>
            <w:r>
              <w:rPr>
                <w:rFonts w:ascii="SimSun" w:hAnsi="SimSun" w:eastAsia="SimSun"/>
                <w:b w:val="0"/>
                <w:i w:val="0"/>
                <w:color w:val="000000"/>
                <w:sz w:val="21"/>
              </w:rPr>
              <w:t>隶属度，选择合适的</w:t>
            </w:r>
          </w:p>
        </w:tc>
        <w:tc>
          <w:tcPr>
            <w:tcW w:type="dxa" w:w="2031"/>
            <w:vMerge/>
            <w:tcBorders/>
          </w:tcPr>
          <w:p/>
        </w:tc>
        <w:tc>
          <w:tcPr>
            <w:tcW w:type="dxa" w:w="1520"/>
            <w:vMerge w:val="restart"/>
            <w:tcBorders/>
            <w:tcMar>
              <w:start w:w="0" w:type="dxa"/>
              <w:end w:w="0" w:type="dxa"/>
            </w:tcMar>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矩阵，模糊算</w:t>
            </w:r>
          </w:p>
        </w:tc>
        <w:tc>
          <w:tcPr>
            <w:tcW w:type="dxa" w:w="2031"/>
            <w:vMerge/>
            <w:tcBorders/>
          </w:tcPr>
          <w:p/>
        </w:tc>
      </w:tr>
      <w:tr>
        <w:trPr>
          <w:trHeight w:hRule="exact" w:val="160"/>
        </w:trPr>
        <w:tc>
          <w:tcPr>
            <w:tcW w:type="dxa" w:w="2031"/>
            <w:vMerge/>
            <w:tcBorders/>
          </w:tcPr>
          <w:p/>
        </w:tc>
        <w:tc>
          <w:tcPr>
            <w:tcW w:type="dxa" w:w="2031"/>
            <w:vMerge/>
            <w:tcBorders/>
          </w:tcPr>
          <w:p/>
        </w:tc>
        <w:tc>
          <w:tcPr>
            <w:tcW w:type="dxa" w:w="2031"/>
            <w:vMerge/>
            <w:tcBorders/>
          </w:tcPr>
          <w:p/>
        </w:tc>
        <w:tc>
          <w:tcPr>
            <w:tcW w:type="dxa" w:w="2031"/>
            <w:vMerge/>
            <w:tcBorders/>
          </w:tcPr>
          <w:p/>
        </w:tc>
        <w:tc>
          <w:tcPr>
            <w:tcW w:type="dxa" w:w="194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的不确定性的问题</w:t>
            </w:r>
          </w:p>
        </w:tc>
      </w:tr>
      <w:tr>
        <w:trPr>
          <w:trHeight w:hRule="exact" w:val="344"/>
        </w:trPr>
        <w:tc>
          <w:tcPr>
            <w:tcW w:type="dxa" w:w="2031"/>
            <w:vMerge/>
            <w:tcBorders/>
          </w:tcPr>
          <w:p/>
        </w:tc>
        <w:tc>
          <w:tcPr>
            <w:tcW w:type="dxa" w:w="2200"/>
            <w:tcBorders/>
            <w:tcMar>
              <w:start w:w="0" w:type="dxa"/>
              <w:end w:w="0" w:type="dxa"/>
            </w:tcMar>
          </w:tcPr>
          <w:p>
            <w:pPr>
              <w:autoSpaceDN w:val="0"/>
              <w:autoSpaceDE w:val="0"/>
              <w:widowControl/>
              <w:spacing w:line="182" w:lineRule="auto" w:before="76" w:after="0"/>
              <w:ind w:left="122" w:right="0" w:firstLine="0"/>
              <w:jc w:val="left"/>
            </w:pPr>
            <w:r>
              <w:rPr>
                <w:rFonts w:ascii="SimSun" w:hAnsi="SimSun" w:eastAsia="SimSun"/>
                <w:b w:val="0"/>
                <w:i w:val="0"/>
                <w:color w:val="000000"/>
                <w:sz w:val="21"/>
              </w:rPr>
              <w:t>模糊算子对其进行运</w:t>
            </w:r>
          </w:p>
        </w:tc>
        <w:tc>
          <w:tcPr>
            <w:tcW w:type="dxa" w:w="2031"/>
            <w:vMerge/>
            <w:tcBorders/>
          </w:tcPr>
          <w:p/>
        </w:tc>
        <w:tc>
          <w:tcPr>
            <w:tcW w:type="dxa" w:w="1520"/>
            <w:tcBorders/>
            <w:tcMar>
              <w:start w:w="0" w:type="dxa"/>
              <w:end w:w="0" w:type="dxa"/>
            </w:tcMar>
          </w:tcPr>
          <w:p>
            <w:pPr>
              <w:autoSpaceDN w:val="0"/>
              <w:autoSpaceDE w:val="0"/>
              <w:widowControl/>
              <w:spacing w:line="182" w:lineRule="auto" w:before="76" w:after="0"/>
              <w:ind w:left="136" w:right="0" w:firstLine="0"/>
              <w:jc w:val="left"/>
            </w:pPr>
            <w:r>
              <w:rPr>
                <w:rFonts w:ascii="SimSun" w:hAnsi="SimSun" w:eastAsia="SimSun"/>
                <w:b w:val="0"/>
                <w:i w:val="0"/>
                <w:color w:val="000000"/>
                <w:sz w:val="21"/>
              </w:rPr>
              <w:t>子</w:t>
            </w:r>
          </w:p>
        </w:tc>
        <w:tc>
          <w:tcPr>
            <w:tcW w:type="dxa" w:w="2031"/>
            <w:vMerge/>
            <w:tcBorders/>
          </w:tcPr>
          <w:p/>
        </w:tc>
      </w:tr>
    </w:tbl>
    <w:p>
      <w:pPr>
        <w:autoSpaceDN w:val="0"/>
        <w:autoSpaceDE w:val="0"/>
        <w:widowControl/>
        <w:spacing w:line="185" w:lineRule="auto" w:before="58" w:after="0"/>
        <w:ind w:left="0" w:right="6876" w:firstLine="0"/>
        <w:jc w:val="right"/>
      </w:pPr>
      <w:r>
        <w:rPr>
          <w:rFonts w:ascii="SimSun" w:hAnsi="SimSun" w:eastAsia="SimSun"/>
          <w:b w:val="0"/>
          <w:i w:val="0"/>
          <w:color w:val="000000"/>
          <w:sz w:val="21"/>
        </w:rPr>
        <w:t>算。</w:t>
      </w:r>
    </w:p>
    <w:p>
      <w:pPr>
        <w:autoSpaceDN w:val="0"/>
        <w:autoSpaceDE w:val="0"/>
        <w:widowControl/>
        <w:spacing w:line="185" w:lineRule="auto" w:before="114" w:after="56"/>
        <w:ind w:left="0" w:right="5436" w:firstLine="0"/>
        <w:jc w:val="right"/>
      </w:pPr>
      <w:r>
        <w:rPr>
          <w:rFonts w:ascii="SimSun" w:hAnsi="SimSun" w:eastAsia="SimSun"/>
          <w:b w:val="0"/>
          <w:i w:val="0"/>
          <w:color w:val="000000"/>
          <w:sz w:val="21"/>
        </w:rPr>
        <w:t>构建多层次的评</w:t>
      </w:r>
    </w:p>
    <w:tbl>
      <w:tblPr>
        <w:tblW w:type="auto" w:w="0"/>
        <w:tblLayout w:type="fixed"/>
        <w:tblLook w:firstColumn="1" w:firstRow="1" w:lastColumn="0" w:lastRow="0" w:noHBand="0" w:noVBand="1" w:val="04A0"/>
        <w:tblInd w:w="680.0" w:type="dxa"/>
      </w:tblPr>
      <w:tblGrid>
        <w:gridCol w:w="2031"/>
        <w:gridCol w:w="2031"/>
        <w:gridCol w:w="2031"/>
        <w:gridCol w:w="2031"/>
        <w:gridCol w:w="2031"/>
      </w:tblGrid>
      <w:tr>
        <w:trPr>
          <w:trHeight w:hRule="exact" w:val="324"/>
        </w:trPr>
        <w:tc>
          <w:tcPr>
            <w:tcW w:type="dxa" w:w="196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86" w:after="0"/>
              <w:ind w:left="0" w:right="216" w:firstLine="0"/>
              <w:jc w:val="right"/>
            </w:pPr>
            <w:r>
              <w:rPr>
                <w:rFonts w:ascii="SimSun" w:hAnsi="SimSun" w:eastAsia="SimSun"/>
                <w:b w:val="0"/>
                <w:i w:val="0"/>
                <w:color w:val="000000"/>
                <w:sz w:val="21"/>
              </w:rPr>
              <w:t>层次分析法</w:t>
            </w:r>
          </w:p>
        </w:tc>
        <w:tc>
          <w:tcPr>
            <w:tcW w:type="dxa" w:w="2400"/>
            <w:tcBorders/>
            <w:tcMar>
              <w:start w:w="0" w:type="dxa"/>
              <w:end w:w="0" w:type="dxa"/>
            </w:tcMar>
          </w:tcPr>
          <w:p>
            <w:pPr>
              <w:autoSpaceDN w:val="0"/>
              <w:autoSpaceDE w:val="0"/>
              <w:widowControl/>
              <w:spacing w:line="185" w:lineRule="auto" w:before="58" w:after="0"/>
              <w:ind w:left="222" w:right="0" w:firstLine="0"/>
              <w:jc w:val="left"/>
            </w:pPr>
            <w:r>
              <w:rPr>
                <w:rFonts w:ascii="SimSun" w:hAnsi="SimSun" w:eastAsia="SimSun"/>
                <w:b w:val="0"/>
                <w:i w:val="0"/>
                <w:color w:val="000000"/>
                <w:sz w:val="21"/>
              </w:rPr>
              <w:t>价结构，同层间两两</w:t>
            </w:r>
          </w:p>
        </w:tc>
        <w:tc>
          <w:tcPr>
            <w:tcW w:type="dxa" w:w="15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86" w:after="0"/>
              <w:ind w:left="0" w:right="0" w:firstLine="0"/>
              <w:jc w:val="center"/>
            </w:pPr>
            <w:r>
              <w:rPr>
                <w:rFonts w:ascii="SimSun" w:hAnsi="SimSun" w:eastAsia="SimSun"/>
                <w:b w:val="0"/>
                <w:i w:val="0"/>
                <w:color w:val="000000"/>
                <w:sz w:val="21"/>
              </w:rPr>
              <w:t>主观赋值法</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86" w:after="0"/>
              <w:ind w:left="270" w:right="0" w:firstLine="0"/>
              <w:jc w:val="left"/>
            </w:pPr>
            <w:r>
              <w:rPr>
                <w:rFonts w:ascii="SimSun" w:hAnsi="SimSun" w:eastAsia="SimSun"/>
                <w:b w:val="0"/>
                <w:i w:val="0"/>
                <w:color w:val="000000"/>
                <w:sz w:val="21"/>
              </w:rPr>
              <w:t>一致性指标</w:t>
            </w:r>
          </w:p>
        </w:tc>
        <w:tc>
          <w:tcPr>
            <w:tcW w:type="dxa" w:w="1960"/>
            <w:tcBorders/>
            <w:tcMar>
              <w:start w:w="0" w:type="dxa"/>
              <w:end w:w="0" w:type="dxa"/>
            </w:tcMar>
          </w:tcPr>
          <w:p>
            <w:pPr>
              <w:autoSpaceDN w:val="0"/>
              <w:autoSpaceDE w:val="0"/>
              <w:widowControl/>
              <w:spacing w:line="185" w:lineRule="auto" w:before="58" w:after="0"/>
              <w:ind w:left="0" w:right="114" w:firstLine="0"/>
              <w:jc w:val="right"/>
            </w:pPr>
            <w:r>
              <w:rPr>
                <w:rFonts w:ascii="SimSun" w:hAnsi="SimSun" w:eastAsia="SimSun"/>
                <w:b w:val="0"/>
                <w:i w:val="0"/>
                <w:color w:val="000000"/>
                <w:sz w:val="21"/>
              </w:rPr>
              <w:t>适用于多目标</w:t>
            </w:r>
          </w:p>
        </w:tc>
      </w:tr>
      <w:tr>
        <w:trPr>
          <w:trHeight w:hRule="exact" w:val="320"/>
        </w:trPr>
        <w:tc>
          <w:tcPr>
            <w:tcW w:type="dxa" w:w="2031"/>
            <w:vMerge/>
            <w:tcBorders/>
          </w:tcPr>
          <w:p/>
        </w:tc>
        <w:tc>
          <w:tcPr>
            <w:tcW w:type="dxa" w:w="2400"/>
            <w:tcBorders/>
            <w:tcMar>
              <w:start w:w="0" w:type="dxa"/>
              <w:end w:w="0" w:type="dxa"/>
            </w:tcMar>
          </w:tcPr>
          <w:p>
            <w:pPr>
              <w:autoSpaceDN w:val="0"/>
              <w:autoSpaceDE w:val="0"/>
              <w:widowControl/>
              <w:spacing w:line="182" w:lineRule="auto" w:before="62" w:after="0"/>
              <w:ind w:left="222" w:right="0" w:firstLine="0"/>
              <w:jc w:val="left"/>
            </w:pPr>
            <w:r>
              <w:rPr>
                <w:rFonts w:ascii="SimSun" w:hAnsi="SimSun" w:eastAsia="SimSun"/>
                <w:b w:val="0"/>
                <w:i w:val="0"/>
                <w:color w:val="000000"/>
                <w:sz w:val="21"/>
              </w:rPr>
              <w:t>比较，计算权重（特</w:t>
            </w:r>
          </w:p>
        </w:tc>
        <w:tc>
          <w:tcPr>
            <w:tcW w:type="dxa" w:w="2031"/>
            <w:vMerge/>
            <w:tcBorders/>
          </w:tcPr>
          <w:p/>
        </w:tc>
        <w:tc>
          <w:tcPr>
            <w:tcW w:type="dxa" w:w="2031"/>
            <w:vMerge/>
            <w:tcBorders/>
          </w:tcPr>
          <w:p/>
        </w:tc>
        <w:tc>
          <w:tcPr>
            <w:tcW w:type="dxa" w:w="1960"/>
            <w:tcBorders/>
            <w:tcMar>
              <w:start w:w="0" w:type="dxa"/>
              <w:end w:w="0" w:type="dxa"/>
            </w:tcMar>
          </w:tcPr>
          <w:p>
            <w:pPr>
              <w:autoSpaceDN w:val="0"/>
              <w:autoSpaceDE w:val="0"/>
              <w:widowControl/>
              <w:spacing w:line="182" w:lineRule="auto" w:before="62" w:after="0"/>
              <w:ind w:left="196" w:right="0" w:firstLine="0"/>
              <w:jc w:val="left"/>
            </w:pPr>
            <w:r>
              <w:rPr>
                <w:rFonts w:ascii="SimSun" w:hAnsi="SimSun" w:eastAsia="SimSun"/>
                <w:b w:val="0"/>
                <w:i w:val="0"/>
                <w:color w:val="000000"/>
                <w:sz w:val="21"/>
              </w:rPr>
              <w:t>多要素复杂的决策</w:t>
            </w:r>
          </w:p>
        </w:tc>
      </w:tr>
      <w:tr>
        <w:trPr>
          <w:trHeight w:hRule="exact" w:val="334"/>
        </w:trPr>
        <w:tc>
          <w:tcPr>
            <w:tcW w:type="dxa" w:w="2031"/>
            <w:vMerge/>
            <w:tcBorders/>
          </w:tcPr>
          <w:p/>
        </w:tc>
        <w:tc>
          <w:tcPr>
            <w:tcW w:type="dxa" w:w="240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征向量），最终得到总</w:t>
            </w:r>
          </w:p>
        </w:tc>
        <w:tc>
          <w:tcPr>
            <w:tcW w:type="dxa" w:w="2031"/>
            <w:vMerge/>
            <w:tcBorders/>
          </w:tcPr>
          <w:p/>
        </w:tc>
        <w:tc>
          <w:tcPr>
            <w:tcW w:type="dxa" w:w="2031"/>
            <w:vMerge/>
            <w:tcBorders/>
          </w:tcPr>
          <w:p/>
        </w:tc>
        <w:tc>
          <w:tcPr>
            <w:tcW w:type="dxa" w:w="1960"/>
            <w:tcBorders/>
            <w:tcMar>
              <w:start w:w="0" w:type="dxa"/>
              <w:end w:w="0" w:type="dxa"/>
            </w:tcMar>
          </w:tcPr>
          <w:p>
            <w:pPr>
              <w:autoSpaceDN w:val="0"/>
              <w:autoSpaceDE w:val="0"/>
              <w:widowControl/>
              <w:spacing w:line="182" w:lineRule="auto" w:before="66" w:after="0"/>
              <w:ind w:left="196" w:right="0" w:firstLine="0"/>
              <w:jc w:val="left"/>
            </w:pPr>
            <w:r>
              <w:rPr>
                <w:rFonts w:ascii="SimSun" w:hAnsi="SimSun" w:eastAsia="SimSun"/>
                <w:b w:val="0"/>
                <w:i w:val="0"/>
                <w:color w:val="000000"/>
                <w:sz w:val="21"/>
              </w:rPr>
              <w:t>对象</w:t>
            </w:r>
          </w:p>
        </w:tc>
      </w:tr>
    </w:tbl>
    <w:p>
      <w:pPr>
        <w:autoSpaceDN w:val="0"/>
        <w:autoSpaceDE w:val="0"/>
        <w:widowControl/>
        <w:spacing w:line="185" w:lineRule="auto" w:before="58" w:after="56"/>
        <w:ind w:left="0" w:right="6256" w:firstLine="0"/>
        <w:jc w:val="right"/>
      </w:pPr>
      <w:r>
        <w:rPr>
          <w:rFonts w:ascii="SimSun" w:hAnsi="SimSun" w:eastAsia="SimSun"/>
          <w:b w:val="0"/>
          <w:i w:val="0"/>
          <w:color w:val="000000"/>
          <w:sz w:val="21"/>
        </w:rPr>
        <w:t>的评价值。</w:t>
      </w:r>
    </w:p>
    <w:tbl>
      <w:tblPr>
        <w:tblW w:type="auto" w:w="0"/>
        <w:tblLayout w:type="fixed"/>
        <w:tblLook w:firstColumn="1" w:firstRow="1" w:lastColumn="0" w:lastRow="0" w:noHBand="0" w:noVBand="1" w:val="04A0"/>
        <w:tblInd w:w="1040.0" w:type="dxa"/>
      </w:tblPr>
      <w:tblGrid>
        <w:gridCol w:w="2031"/>
        <w:gridCol w:w="2031"/>
        <w:gridCol w:w="2031"/>
        <w:gridCol w:w="2031"/>
        <w:gridCol w:w="2031"/>
      </w:tblGrid>
      <w:tr>
        <w:trPr>
          <w:trHeight w:hRule="exact" w:val="320"/>
        </w:trPr>
        <w:tc>
          <w:tcPr>
            <w:tcW w:type="dxa" w:w="171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000000"/>
                <w:sz w:val="21"/>
              </w:rPr>
              <w:t>数据包络分析法</w:t>
            </w:r>
          </w:p>
        </w:tc>
        <w:tc>
          <w:tcPr>
            <w:tcW w:type="dxa" w:w="2270"/>
            <w:tcBorders/>
            <w:tcMar>
              <w:start w:w="0" w:type="dxa"/>
              <w:end w:w="0" w:type="dxa"/>
            </w:tcMar>
          </w:tcPr>
          <w:p>
            <w:pPr>
              <w:autoSpaceDN w:val="0"/>
              <w:autoSpaceDE w:val="0"/>
              <w:widowControl/>
              <w:spacing w:line="185" w:lineRule="auto" w:before="58" w:after="0"/>
              <w:ind w:left="518" w:right="0" w:firstLine="0"/>
              <w:jc w:val="left"/>
            </w:pPr>
            <w:r>
              <w:rPr>
                <w:rFonts w:ascii="SimSun" w:hAnsi="SimSun" w:eastAsia="SimSun"/>
                <w:b w:val="0"/>
                <w:i w:val="0"/>
                <w:color w:val="000000"/>
                <w:sz w:val="21"/>
              </w:rPr>
              <w:t>使用多投入多产</w:t>
            </w:r>
          </w:p>
        </w:tc>
        <w:tc>
          <w:tcPr>
            <w:tcW w:type="dxa" w:w="156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000000"/>
                <w:sz w:val="21"/>
              </w:rPr>
              <w:t>主观赋值法</w:t>
            </w:r>
          </w:p>
        </w:tc>
        <w:tc>
          <w:tcPr>
            <w:tcW w:type="dxa" w:w="15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000000"/>
                <w:sz w:val="21"/>
              </w:rPr>
              <w:t>效率评价指标</w:t>
            </w:r>
          </w:p>
        </w:tc>
        <w:tc>
          <w:tcPr>
            <w:tcW w:type="dxa" w:w="1866"/>
            <w:tcBorders/>
            <w:tcMar>
              <w:start w:w="0" w:type="dxa"/>
              <w:end w:w="0" w:type="dxa"/>
            </w:tcMar>
          </w:tcPr>
          <w:p>
            <w:pPr>
              <w:autoSpaceDN w:val="0"/>
              <w:autoSpaceDE w:val="0"/>
              <w:widowControl/>
              <w:spacing w:line="185" w:lineRule="auto" w:before="58" w:after="0"/>
              <w:ind w:left="0" w:right="108" w:firstLine="0"/>
              <w:jc w:val="right"/>
            </w:pPr>
            <w:r>
              <w:rPr>
                <w:rFonts w:ascii="SimSun" w:hAnsi="SimSun" w:eastAsia="SimSun"/>
                <w:b w:val="0"/>
                <w:i w:val="0"/>
                <w:color w:val="000000"/>
                <w:sz w:val="21"/>
              </w:rPr>
              <w:t>适用于具有多</w:t>
            </w:r>
          </w:p>
        </w:tc>
      </w:tr>
      <w:tr>
        <w:trPr>
          <w:trHeight w:hRule="exact" w:val="320"/>
        </w:trPr>
        <w:tc>
          <w:tcPr>
            <w:tcW w:type="dxa" w:w="2031"/>
            <w:vMerge/>
            <w:tcBorders/>
          </w:tcPr>
          <w:p/>
        </w:tc>
        <w:tc>
          <w:tcPr>
            <w:tcW w:type="dxa" w:w="2270"/>
            <w:tcBorders/>
            <w:tcMar>
              <w:start w:w="0" w:type="dxa"/>
              <w:end w:w="0" w:type="dxa"/>
            </w:tcMar>
          </w:tcPr>
          <w:p>
            <w:pPr>
              <w:autoSpaceDN w:val="0"/>
              <w:autoSpaceDE w:val="0"/>
              <w:widowControl/>
              <w:spacing w:line="182" w:lineRule="auto" w:before="66" w:after="0"/>
              <w:ind w:left="108" w:right="0" w:firstLine="0"/>
              <w:jc w:val="left"/>
            </w:pPr>
            <w:r>
              <w:rPr>
                <w:rFonts w:ascii="SimSun" w:hAnsi="SimSun" w:eastAsia="SimSun"/>
                <w:b w:val="0"/>
                <w:i w:val="0"/>
                <w:color w:val="000000"/>
                <w:sz w:val="21"/>
              </w:rPr>
              <w:t>出的相对效率对不同</w:t>
            </w:r>
          </w:p>
        </w:tc>
        <w:tc>
          <w:tcPr>
            <w:tcW w:type="dxa" w:w="2031"/>
            <w:vMerge/>
            <w:tcBorders/>
          </w:tcPr>
          <w:p/>
        </w:tc>
        <w:tc>
          <w:tcPr>
            <w:tcW w:type="dxa" w:w="2031"/>
            <w:vMerge/>
            <w:tcBorders/>
          </w:tcPr>
          <w:p/>
        </w:tc>
        <w:tc>
          <w:tcPr>
            <w:tcW w:type="dxa" w:w="1866"/>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输入多输出元素有</w:t>
            </w:r>
          </w:p>
        </w:tc>
      </w:tr>
      <w:tr>
        <w:trPr>
          <w:trHeight w:hRule="exact" w:val="320"/>
        </w:trPr>
        <w:tc>
          <w:tcPr>
            <w:tcW w:type="dxa" w:w="2031"/>
            <w:vMerge/>
            <w:tcBorders/>
          </w:tcPr>
          <w:p/>
        </w:tc>
        <w:tc>
          <w:tcPr>
            <w:tcW w:type="dxa" w:w="2270"/>
            <w:tcBorders/>
            <w:tcMar>
              <w:start w:w="0" w:type="dxa"/>
              <w:end w:w="0" w:type="dxa"/>
            </w:tcMar>
          </w:tcPr>
          <w:p>
            <w:pPr>
              <w:autoSpaceDN w:val="0"/>
              <w:autoSpaceDE w:val="0"/>
              <w:widowControl/>
              <w:spacing w:line="182" w:lineRule="auto" w:before="72" w:after="0"/>
              <w:ind w:left="108" w:right="0" w:firstLine="0"/>
              <w:jc w:val="left"/>
            </w:pPr>
            <w:r>
              <w:rPr>
                <w:rFonts w:ascii="SimSun" w:hAnsi="SimSun" w:eastAsia="SimSun"/>
                <w:b w:val="0"/>
                <w:i w:val="0"/>
                <w:color w:val="000000"/>
                <w:sz w:val="21"/>
              </w:rPr>
              <w:t>评价系统进行效益排</w:t>
            </w:r>
          </w:p>
        </w:tc>
        <w:tc>
          <w:tcPr>
            <w:tcW w:type="dxa" w:w="2031"/>
            <w:vMerge/>
            <w:tcBorders/>
          </w:tcPr>
          <w:p/>
        </w:tc>
        <w:tc>
          <w:tcPr>
            <w:tcW w:type="dxa" w:w="2031"/>
            <w:vMerge/>
            <w:tcBorders/>
          </w:tcPr>
          <w:p/>
        </w:tc>
        <w:tc>
          <w:tcPr>
            <w:tcW w:type="dxa" w:w="1866"/>
            <w:tcBorders/>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效性的体系进行评</w:t>
            </w:r>
          </w:p>
        </w:tc>
      </w:tr>
      <w:tr>
        <w:trPr>
          <w:trHeight w:hRule="exact" w:val="344"/>
        </w:trPr>
        <w:tc>
          <w:tcPr>
            <w:tcW w:type="dxa" w:w="171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92" w:after="0"/>
              <w:ind w:left="0" w:right="0" w:firstLine="0"/>
              <w:jc w:val="center"/>
            </w:pPr>
            <w:r>
              <w:rPr>
                <w:rFonts w:ascii="SimSun" w:hAnsi="SimSun" w:eastAsia="SimSun"/>
                <w:b w:val="0"/>
                <w:i w:val="0"/>
                <w:color w:val="000000"/>
                <w:sz w:val="21"/>
              </w:rPr>
              <w:t>灰色聚类法</w:t>
            </w:r>
          </w:p>
        </w:tc>
        <w:tc>
          <w:tcPr>
            <w:tcW w:type="dxa" w:w="2270"/>
            <w:tcBorders/>
            <w:tcMar>
              <w:start w:w="0" w:type="dxa"/>
              <w:end w:w="0" w:type="dxa"/>
            </w:tcMar>
          </w:tcPr>
          <w:p>
            <w:pPr>
              <w:autoSpaceDN w:val="0"/>
              <w:autoSpaceDE w:val="0"/>
              <w:widowControl/>
              <w:spacing w:line="182" w:lineRule="auto" w:before="76" w:after="0"/>
              <w:ind w:left="108" w:right="0" w:firstLine="0"/>
              <w:jc w:val="left"/>
            </w:pPr>
            <w:r>
              <w:rPr>
                <w:rFonts w:ascii="SimSun" w:hAnsi="SimSun" w:eastAsia="SimSun"/>
                <w:b w:val="0"/>
                <w:i w:val="0"/>
                <w:color w:val="000000"/>
                <w:sz w:val="21"/>
              </w:rPr>
              <w:t>序。</w:t>
            </w:r>
          </w:p>
        </w:tc>
        <w:tc>
          <w:tcPr>
            <w:tcW w:type="dxa" w:w="156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92" w:after="0"/>
              <w:ind w:left="0" w:right="0" w:firstLine="0"/>
              <w:jc w:val="center"/>
            </w:pPr>
            <w:r>
              <w:rPr>
                <w:rFonts w:ascii="SimSun" w:hAnsi="SimSun" w:eastAsia="SimSun"/>
                <w:b w:val="0"/>
                <w:i w:val="0"/>
                <w:color w:val="000000"/>
                <w:sz w:val="21"/>
              </w:rPr>
              <w:t>客观赋值法</w:t>
            </w:r>
          </w:p>
        </w:tc>
        <w:tc>
          <w:tcPr>
            <w:tcW w:type="dxa" w:w="1560"/>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92" w:after="0"/>
              <w:ind w:left="0" w:right="0" w:firstLine="0"/>
              <w:jc w:val="center"/>
            </w:pPr>
            <w:r>
              <w:rPr>
                <w:rFonts w:ascii="SimSun" w:hAnsi="SimSun" w:eastAsia="SimSun"/>
                <w:b w:val="0"/>
                <w:i w:val="0"/>
                <w:color w:val="000000"/>
                <w:sz w:val="21"/>
              </w:rPr>
              <w:t>白化函数</w:t>
            </w:r>
          </w:p>
        </w:tc>
        <w:tc>
          <w:tcPr>
            <w:tcW w:type="dxa" w:w="1866"/>
            <w:vMerge w:val="restart"/>
            <w:tcBorders/>
            <w:tcMar>
              <w:start w:w="0" w:type="dxa"/>
              <w:end w:w="0" w:type="dxa"/>
            </w:tcMar>
            <w:tcMar>
              <w:start w:w="0" w:type="dxa"/>
              <w:end w:w="0" w:type="dxa"/>
            </w:tcMar>
          </w:tcPr>
          <w:p>
            <w:pPr>
              <w:autoSpaceDN w:val="0"/>
              <w:autoSpaceDE w:val="0"/>
              <w:widowControl/>
              <w:spacing w:line="182" w:lineRule="auto" w:before="76" w:after="0"/>
              <w:ind w:left="108" w:right="0" w:firstLine="0"/>
              <w:jc w:val="left"/>
            </w:pPr>
            <w:r>
              <w:rPr>
                <w:rFonts w:ascii="SimSun" w:hAnsi="SimSun" w:eastAsia="SimSun"/>
                <w:b w:val="0"/>
                <w:i w:val="0"/>
                <w:color w:val="000000"/>
                <w:sz w:val="21"/>
              </w:rPr>
              <w:t>价</w:t>
            </w:r>
          </w:p>
        </w:tc>
      </w:tr>
      <w:tr>
        <w:trPr>
          <w:trHeight w:hRule="exact" w:val="82"/>
        </w:trPr>
        <w:tc>
          <w:tcPr>
            <w:tcW w:type="dxa" w:w="2031"/>
            <w:vMerge/>
            <w:tcBorders>
              <w:bottom w:sz="12.0" w:val="single" w:color="#000000"/>
            </w:tcBorders>
          </w:tcPr>
          <w:p/>
        </w:tc>
        <w:tc>
          <w:tcPr>
            <w:tcW w:type="dxa" w:w="2270"/>
            <w:vMerge w:val="restart"/>
            <w:tcBorders/>
            <w:tcMar>
              <w:start w:w="0" w:type="dxa"/>
              <w:end w:w="0" w:type="dxa"/>
            </w:tcMar>
            <w:tcMar>
              <w:start w:w="0" w:type="dxa"/>
              <w:end w:w="0" w:type="dxa"/>
            </w:tcMar>
          </w:tcPr>
          <w:p>
            <w:pPr>
              <w:autoSpaceDN w:val="0"/>
              <w:autoSpaceDE w:val="0"/>
              <w:widowControl/>
              <w:spacing w:line="185" w:lineRule="auto" w:before="58" w:after="0"/>
              <w:ind w:left="518" w:right="0" w:firstLine="0"/>
              <w:jc w:val="left"/>
            </w:pPr>
            <w:r>
              <w:rPr>
                <w:rFonts w:ascii="SimSun" w:hAnsi="SimSun" w:eastAsia="SimSun"/>
                <w:b w:val="0"/>
                <w:i w:val="0"/>
                <w:color w:val="000000"/>
                <w:sz w:val="21"/>
              </w:rPr>
              <w:t>通过构造白化函</w:t>
            </w:r>
          </w:p>
        </w:tc>
        <w:tc>
          <w:tcPr>
            <w:tcW w:type="dxa" w:w="2031"/>
            <w:vMerge/>
            <w:tcBorders>
              <w:bottom w:sz="12.0" w:val="single" w:color="#000000"/>
            </w:tcBorders>
          </w:tcPr>
          <w:p/>
        </w:tc>
        <w:tc>
          <w:tcPr>
            <w:tcW w:type="dxa" w:w="2031"/>
            <w:vMerge/>
            <w:tcBorders>
              <w:bottom w:sz="12.0" w:val="single" w:color="#000000"/>
            </w:tcBorders>
          </w:tcPr>
          <w:p/>
        </w:tc>
        <w:tc>
          <w:tcPr>
            <w:tcW w:type="dxa" w:w="2031"/>
            <w:vMerge/>
            <w:tcBorders/>
          </w:tcPr>
          <w:p/>
        </w:tc>
      </w:tr>
      <w:tr>
        <w:trPr>
          <w:trHeight w:hRule="exact" w:val="244"/>
        </w:trPr>
        <w:tc>
          <w:tcPr>
            <w:tcW w:type="dxa" w:w="2031"/>
            <w:vMerge/>
            <w:tcBorders>
              <w:bottom w:sz="12.0" w:val="single" w:color="#000000"/>
            </w:tcBorders>
          </w:tcPr>
          <w:p/>
        </w:tc>
        <w:tc>
          <w:tcPr>
            <w:tcW w:type="dxa" w:w="2031"/>
            <w:vMerge/>
            <w:tcBorders/>
          </w:tcPr>
          <w:p/>
        </w:tc>
        <w:tc>
          <w:tcPr>
            <w:tcW w:type="dxa" w:w="2031"/>
            <w:vMerge/>
            <w:tcBorders>
              <w:bottom w:sz="12.0" w:val="single" w:color="#000000"/>
            </w:tcBorders>
          </w:tcPr>
          <w:p/>
        </w:tc>
        <w:tc>
          <w:tcPr>
            <w:tcW w:type="dxa" w:w="2031"/>
            <w:vMerge/>
            <w:tcBorders>
              <w:bottom w:sz="12.0" w:val="single" w:color="#000000"/>
            </w:tcBorders>
          </w:tcPr>
          <w:p/>
        </w:tc>
        <w:tc>
          <w:tcPr>
            <w:tcW w:type="dxa" w:w="1866"/>
            <w:vMerge w:val="restart"/>
            <w:tcBorders/>
            <w:tcMar>
              <w:start w:w="0" w:type="dxa"/>
              <w:end w:w="0" w:type="dxa"/>
            </w:tcMar>
            <w:tcMar>
              <w:start w:w="0" w:type="dxa"/>
              <w:end w:w="0" w:type="dxa"/>
            </w:tcMar>
          </w:tcPr>
          <w:p>
            <w:pPr>
              <w:autoSpaceDN w:val="0"/>
              <w:autoSpaceDE w:val="0"/>
              <w:widowControl/>
              <w:spacing w:line="182" w:lineRule="auto" w:before="140" w:after="0"/>
              <w:ind w:left="0" w:right="108" w:firstLine="0"/>
              <w:jc w:val="right"/>
            </w:pPr>
            <w:r>
              <w:rPr>
                <w:rFonts w:ascii="SimSun" w:hAnsi="SimSun" w:eastAsia="SimSun"/>
                <w:b w:val="0"/>
                <w:i w:val="0"/>
                <w:color w:val="000000"/>
                <w:sz w:val="21"/>
              </w:rPr>
              <w:t>适用于要素之</w:t>
            </w:r>
          </w:p>
        </w:tc>
      </w:tr>
      <w:tr>
        <w:trPr>
          <w:trHeight w:hRule="exact" w:val="164"/>
        </w:trPr>
        <w:tc>
          <w:tcPr>
            <w:tcW w:type="dxa" w:w="2031"/>
            <w:vMerge/>
            <w:tcBorders>
              <w:bottom w:sz="12.0" w:val="single" w:color="#000000"/>
            </w:tcBorders>
          </w:tcPr>
          <w:p/>
        </w:tc>
        <w:tc>
          <w:tcPr>
            <w:tcW w:type="dxa" w:w="2270"/>
            <w:vMerge w:val="restart"/>
            <w:tcBorders/>
            <w:tcMar>
              <w:start w:w="0" w:type="dxa"/>
              <w:end w:w="0" w:type="dxa"/>
            </w:tcMar>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数，确定指标权重，</w:t>
            </w:r>
          </w:p>
        </w:tc>
        <w:tc>
          <w:tcPr>
            <w:tcW w:type="dxa" w:w="2031"/>
            <w:vMerge/>
            <w:tcBorders>
              <w:bottom w:sz="12.0" w:val="single" w:color="#000000"/>
            </w:tcBorders>
          </w:tcPr>
          <w:p/>
        </w:tc>
        <w:tc>
          <w:tcPr>
            <w:tcW w:type="dxa" w:w="2031"/>
            <w:vMerge/>
            <w:tcBorders>
              <w:bottom w:sz="12.0" w:val="single" w:color="#000000"/>
            </w:tcBorders>
          </w:tcPr>
          <w:p/>
        </w:tc>
        <w:tc>
          <w:tcPr>
            <w:tcW w:type="dxa" w:w="2031"/>
            <w:vMerge/>
            <w:tcBorders/>
          </w:tcPr>
          <w:p/>
        </w:tc>
      </w:tr>
      <w:tr>
        <w:trPr>
          <w:trHeight w:hRule="exact" w:val="146"/>
        </w:trPr>
        <w:tc>
          <w:tcPr>
            <w:tcW w:type="dxa" w:w="2031"/>
            <w:vMerge/>
            <w:tcBorders>
              <w:bottom w:sz="12.0" w:val="single" w:color="#000000"/>
            </w:tcBorders>
          </w:tcPr>
          <w:p/>
        </w:tc>
        <w:tc>
          <w:tcPr>
            <w:tcW w:type="dxa" w:w="2031"/>
            <w:vMerge/>
            <w:tcBorders/>
          </w:tcPr>
          <w:p/>
        </w:tc>
        <w:tc>
          <w:tcPr>
            <w:tcW w:type="dxa" w:w="2031"/>
            <w:vMerge/>
            <w:tcBorders>
              <w:bottom w:sz="12.0" w:val="single" w:color="#000000"/>
            </w:tcBorders>
          </w:tcPr>
          <w:p/>
        </w:tc>
        <w:tc>
          <w:tcPr>
            <w:tcW w:type="dxa" w:w="2031"/>
            <w:vMerge/>
            <w:tcBorders>
              <w:bottom w:sz="12.0" w:val="single" w:color="#000000"/>
            </w:tcBorders>
          </w:tcPr>
          <w:p/>
        </w:tc>
        <w:tc>
          <w:tcPr>
            <w:tcW w:type="dxa" w:w="1866"/>
            <w:vMerge w:val="restart"/>
            <w:tcBorders/>
            <w:tcMar>
              <w:start w:w="0" w:type="dxa"/>
              <w:end w:w="0" w:type="dxa"/>
            </w:tcMar>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间关系复杂且随机</w:t>
            </w:r>
          </w:p>
        </w:tc>
      </w:tr>
      <w:tr>
        <w:trPr>
          <w:trHeight w:hRule="exact" w:val="180"/>
        </w:trPr>
        <w:tc>
          <w:tcPr>
            <w:tcW w:type="dxa" w:w="2031"/>
            <w:vMerge/>
            <w:tcBorders>
              <w:bottom w:sz="12.0" w:val="single" w:color="#000000"/>
            </w:tcBorders>
          </w:tcPr>
          <w:p/>
        </w:tc>
        <w:tc>
          <w:tcPr>
            <w:tcW w:type="dxa" w:w="2270"/>
            <w:vMerge w:val="restart"/>
            <w:tcBorders/>
            <w:tcMar>
              <w:start w:w="0" w:type="dxa"/>
              <w:end w:w="0" w:type="dxa"/>
            </w:tcMar>
            <w:tcMar>
              <w:start w:w="0" w:type="dxa"/>
              <w:end w:w="0" w:type="dxa"/>
            </w:tcMar>
          </w:tcPr>
          <w:p>
            <w:pPr>
              <w:autoSpaceDN w:val="0"/>
              <w:autoSpaceDE w:val="0"/>
              <w:widowControl/>
              <w:spacing w:line="185" w:lineRule="auto" w:before="74" w:after="0"/>
              <w:ind w:left="108" w:right="0" w:firstLine="0"/>
              <w:jc w:val="left"/>
            </w:pPr>
            <w:r>
              <w:rPr>
                <w:rFonts w:ascii="SimSun" w:hAnsi="SimSun" w:eastAsia="SimSun"/>
                <w:b w:val="0"/>
                <w:i w:val="0"/>
                <w:color w:val="000000"/>
                <w:sz w:val="21"/>
              </w:rPr>
              <w:t>对其进行灰类运算，</w:t>
            </w:r>
          </w:p>
        </w:tc>
        <w:tc>
          <w:tcPr>
            <w:tcW w:type="dxa" w:w="2031"/>
            <w:vMerge/>
            <w:tcBorders>
              <w:bottom w:sz="12.0" w:val="single" w:color="#000000"/>
            </w:tcBorders>
          </w:tcPr>
          <w:p/>
        </w:tc>
        <w:tc>
          <w:tcPr>
            <w:tcW w:type="dxa" w:w="2031"/>
            <w:vMerge/>
            <w:tcBorders>
              <w:bottom w:sz="12.0" w:val="single" w:color="#000000"/>
            </w:tcBorders>
          </w:tcPr>
          <w:p/>
        </w:tc>
        <w:tc>
          <w:tcPr>
            <w:tcW w:type="dxa" w:w="2031"/>
            <w:vMerge/>
            <w:tcBorders/>
          </w:tcPr>
          <w:p/>
        </w:tc>
      </w:tr>
      <w:tr>
        <w:trPr>
          <w:trHeight w:hRule="exact" w:val="160"/>
        </w:trPr>
        <w:tc>
          <w:tcPr>
            <w:tcW w:type="dxa" w:w="2031"/>
            <w:vMerge/>
            <w:tcBorders>
              <w:bottom w:sz="12.0" w:val="single" w:color="#000000"/>
            </w:tcBorders>
          </w:tcPr>
          <w:p/>
        </w:tc>
        <w:tc>
          <w:tcPr>
            <w:tcW w:type="dxa" w:w="2031"/>
            <w:vMerge/>
            <w:tcBorders/>
          </w:tcPr>
          <w:p/>
        </w:tc>
        <w:tc>
          <w:tcPr>
            <w:tcW w:type="dxa" w:w="2031"/>
            <w:vMerge/>
            <w:tcBorders>
              <w:bottom w:sz="12.0" w:val="single" w:color="#000000"/>
            </w:tcBorders>
          </w:tcPr>
          <w:p/>
        </w:tc>
        <w:tc>
          <w:tcPr>
            <w:tcW w:type="dxa" w:w="2031"/>
            <w:vMerge/>
            <w:tcBorders>
              <w:bottom w:sz="12.0" w:val="single" w:color="#000000"/>
            </w:tcBorders>
          </w:tcPr>
          <w:p/>
        </w:tc>
        <w:tc>
          <w:tcPr>
            <w:tcW w:type="dxa" w:w="1866"/>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的灰色体系</w:t>
            </w:r>
          </w:p>
        </w:tc>
      </w:tr>
      <w:tr>
        <w:trPr>
          <w:trHeight w:hRule="exact" w:val="342"/>
        </w:trPr>
        <w:tc>
          <w:tcPr>
            <w:tcW w:type="dxa" w:w="2031"/>
            <w:vMerge/>
            <w:tcBorders>
              <w:bottom w:sz="12.0" w:val="single" w:color="#000000"/>
            </w:tcBorders>
          </w:tcPr>
          <w:p/>
        </w:tc>
        <w:tc>
          <w:tcPr>
            <w:tcW w:type="dxa" w:w="2270"/>
            <w:tcBorders>
              <w:bottom w:sz="12.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判定其分类</w:t>
            </w:r>
          </w:p>
        </w:tc>
        <w:tc>
          <w:tcPr>
            <w:tcW w:type="dxa" w:w="2031"/>
            <w:vMerge/>
            <w:tcBorders>
              <w:bottom w:sz="12.0" w:val="single" w:color="#000000"/>
            </w:tcBorders>
          </w:tcPr>
          <w:p/>
        </w:tc>
        <w:tc>
          <w:tcPr>
            <w:tcW w:type="dxa" w:w="2031"/>
            <w:vMerge/>
            <w:tcBorders>
              <w:bottom w:sz="12.0" w:val="single" w:color="#000000"/>
            </w:tcBorders>
          </w:tcPr>
          <w:p/>
        </w:tc>
        <w:tc>
          <w:tcPr>
            <w:tcW w:type="dxa" w:w="2031"/>
            <w:vMerge/>
            <w:tcBorders>
              <w:bottom w:sz="12.0" w:val="single" w:color="#000000"/>
            </w:tcBorders>
          </w:tcPr>
          <w:p/>
        </w:tc>
      </w:tr>
    </w:tbl>
    <w:p>
      <w:pPr>
        <w:autoSpaceDN w:val="0"/>
        <w:autoSpaceDE w:val="0"/>
        <w:widowControl/>
        <w:spacing w:line="400" w:lineRule="exact" w:before="334" w:after="0"/>
        <w:ind w:left="1054" w:right="0" w:firstLine="0"/>
        <w:jc w:val="left"/>
      </w:pPr>
      <w:r>
        <w:rPr>
          <w:rFonts w:ascii="TimesNewRomanPSMT" w:hAnsi="TimesNewRomanPSMT" w:eastAsia="TimesNewRomanPSMT"/>
          <w:b w:val="0"/>
          <w:i w:val="0"/>
          <w:color w:val="000000"/>
          <w:sz w:val="30"/>
        </w:rPr>
        <w:t>2.5</w:t>
      </w:r>
      <w:r>
        <w:rPr>
          <w:rFonts w:ascii="SimHei" w:hAnsi="SimHei" w:eastAsia="SimHei"/>
          <w:b w:val="0"/>
          <w:i w:val="0"/>
          <w:color w:val="000000"/>
          <w:sz w:val="30"/>
        </w:rPr>
        <w:t>本章小结</w:t>
      </w:r>
    </w:p>
    <w:p>
      <w:pPr>
        <w:autoSpaceDN w:val="0"/>
        <w:autoSpaceDE w:val="0"/>
        <w:widowControl/>
        <w:spacing w:line="185" w:lineRule="auto" w:before="418" w:after="0"/>
        <w:ind w:left="1524" w:right="0" w:firstLine="0"/>
        <w:jc w:val="left"/>
      </w:pPr>
      <w:r>
        <w:rPr>
          <w:rFonts w:ascii="SimSun" w:hAnsi="SimSun" w:eastAsia="SimSun"/>
          <w:b w:val="0"/>
          <w:i w:val="0"/>
          <w:color w:val="000000"/>
          <w:sz w:val="24"/>
        </w:rPr>
        <w:t>本章介绍了盾构钢套筒接收过程以及接收用钢套筒的设计安装。结合成都地铁六号</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线犀浦站盾构接收实际工程，建立了盾构接收钢套筒数值模型并验证了模型的正确性。</w:t>
      </w:r>
    </w:p>
    <w:p>
      <w:pPr>
        <w:autoSpaceDN w:val="0"/>
        <w:autoSpaceDE w:val="0"/>
        <w:widowControl/>
        <w:spacing w:line="185" w:lineRule="auto" w:before="168" w:after="5104"/>
        <w:ind w:left="1054" w:right="0" w:firstLine="0"/>
        <w:jc w:val="left"/>
      </w:pPr>
      <w:r>
        <w:rPr>
          <w:rFonts w:ascii="SimSun" w:hAnsi="SimSun" w:eastAsia="SimSun"/>
          <w:b w:val="0"/>
          <w:i w:val="0"/>
          <w:color w:val="000000"/>
          <w:sz w:val="24"/>
        </w:rPr>
        <w:t>最后，介绍了几种常用的钢套筒接收盾构施工风险源识别方法以及风险评价方法。</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32" name="Picture 33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33" name="Picture 33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28</w:t>
      </w:r>
      <w:r>
        <w:rPr>
          <w:rFonts w:ascii="SimHei" w:hAnsi="SimHei" w:eastAsia="SimHei"/>
          <w:b w:val="0"/>
          <w:i w:val="0"/>
          <w:color w:val="000000"/>
          <w:sz w:val="24"/>
        </w:rPr>
        <w:t xml:space="preserve">页 </w:t>
      </w:r>
    </w:p>
    <w:p>
      <w:pPr>
        <w:autoSpaceDN w:val="0"/>
        <w:autoSpaceDE w:val="0"/>
        <w:widowControl/>
        <w:spacing w:line="480" w:lineRule="exact" w:before="394" w:after="0"/>
        <w:ind w:left="0" w:right="1812"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3</w:t>
      </w:r>
      <w:r>
        <w:rPr>
          <w:rFonts w:ascii="SimHei" w:hAnsi="SimHei" w:eastAsia="SimHei"/>
          <w:b w:val="0"/>
          <w:i w:val="0"/>
          <w:color w:val="000000"/>
          <w:sz w:val="36"/>
        </w:rPr>
        <w:t>章</w:t>
      </w:r>
      <w:r>
        <w:rPr>
          <w:rFonts w:ascii="SimHei" w:hAnsi="SimHei" w:eastAsia="SimHei"/>
          <w:b w:val="0"/>
          <w:i w:val="0"/>
          <w:color w:val="000000"/>
          <w:sz w:val="36"/>
        </w:rPr>
        <w:t>盾构接收钢套筒力学行为研究</w:t>
      </w:r>
    </w:p>
    <w:p>
      <w:pPr>
        <w:autoSpaceDN w:val="0"/>
        <w:autoSpaceDE w:val="0"/>
        <w:widowControl/>
        <w:spacing w:line="400" w:lineRule="exact" w:before="514" w:after="0"/>
        <w:ind w:left="1054" w:right="0" w:firstLine="0"/>
        <w:jc w:val="left"/>
      </w:pPr>
      <w:r>
        <w:rPr>
          <w:rFonts w:ascii="TimesNewRomanPSMT" w:hAnsi="TimesNewRomanPSMT" w:eastAsia="TimesNewRomanPSMT"/>
          <w:b w:val="0"/>
          <w:i w:val="0"/>
          <w:color w:val="000000"/>
          <w:sz w:val="30"/>
        </w:rPr>
        <w:t>3.1</w:t>
      </w:r>
      <w:r>
        <w:rPr>
          <w:rFonts w:ascii="SimHei" w:hAnsi="SimHei" w:eastAsia="SimHei"/>
          <w:b w:val="0"/>
          <w:i w:val="0"/>
          <w:color w:val="000000"/>
          <w:sz w:val="30"/>
        </w:rPr>
        <w:t>引言</w:t>
      </w:r>
    </w:p>
    <w:p>
      <w:pPr>
        <w:autoSpaceDN w:val="0"/>
        <w:autoSpaceDE w:val="0"/>
        <w:widowControl/>
        <w:spacing w:line="281" w:lineRule="auto" w:before="418" w:after="0"/>
        <w:ind w:left="1054" w:right="138" w:firstLine="470"/>
        <w:jc w:val="both"/>
      </w:pPr>
      <w:r>
        <w:rPr>
          <w:rFonts w:ascii="SimSun" w:hAnsi="SimSun" w:eastAsia="SimSun"/>
          <w:b w:val="0"/>
          <w:i w:val="0"/>
          <w:color w:val="000000"/>
          <w:sz w:val="24"/>
        </w:rPr>
        <w:t>对盾构接收钢套筒力学行为研究，需要将关注的焦点聚焦在接收钢套筒上。在盾构</w:t>
      </w:r>
      <w:r>
        <w:rPr>
          <w:rFonts w:ascii="SimSun" w:hAnsi="SimSun" w:eastAsia="SimSun"/>
          <w:b w:val="0"/>
          <w:i w:val="0"/>
          <w:color w:val="000000"/>
          <w:sz w:val="24"/>
        </w:rPr>
        <w:t>接收过程中，需重点研究钢套筒筒身的应力应变变化以及钢套筒重要组成部分钢套筒基</w:t>
      </w:r>
      <w:r>
        <w:rPr>
          <w:rFonts w:ascii="SimSun" w:hAnsi="SimSun" w:eastAsia="SimSun"/>
          <w:b w:val="0"/>
          <w:i w:val="0"/>
          <w:color w:val="000000"/>
          <w:sz w:val="24"/>
        </w:rPr>
        <w:t>座和钢轨的应力变化情况。本章以此为出发点，通过对第二章建立的数值模型进行计算</w:t>
      </w:r>
      <w:r>
        <w:rPr>
          <w:rFonts w:ascii="SimSun" w:hAnsi="SimSun" w:eastAsia="SimSun"/>
          <w:b w:val="0"/>
          <w:i w:val="0"/>
          <w:color w:val="000000"/>
          <w:sz w:val="24"/>
        </w:rPr>
        <w:t>分析，以探究盾构接收钢套筒力学变化规律。</w:t>
      </w:r>
    </w:p>
    <w:p>
      <w:pPr>
        <w:autoSpaceDN w:val="0"/>
        <w:autoSpaceDE w:val="0"/>
        <w:widowControl/>
        <w:spacing w:line="400" w:lineRule="exact" w:before="402" w:after="0"/>
        <w:ind w:left="1054" w:right="0" w:firstLine="0"/>
        <w:jc w:val="left"/>
      </w:pPr>
      <w:r>
        <w:rPr>
          <w:rFonts w:ascii="TimesNewRomanPSMT" w:hAnsi="TimesNewRomanPSMT" w:eastAsia="TimesNewRomanPSMT"/>
          <w:b w:val="0"/>
          <w:i w:val="0"/>
          <w:color w:val="000000"/>
          <w:sz w:val="30"/>
        </w:rPr>
        <w:t>3.2</w:t>
      </w:r>
      <w:r>
        <w:rPr>
          <w:rFonts w:ascii="SimHei" w:hAnsi="SimHei" w:eastAsia="SimHei"/>
          <w:b w:val="0"/>
          <w:i w:val="0"/>
          <w:color w:val="000000"/>
          <w:sz w:val="30"/>
        </w:rPr>
        <w:t>初始地应力场</w:t>
      </w:r>
    </w:p>
    <w:p>
      <w:pPr>
        <w:autoSpaceDN w:val="0"/>
        <w:tabs>
          <w:tab w:pos="1524" w:val="left"/>
        </w:tabs>
        <w:autoSpaceDE w:val="0"/>
        <w:widowControl/>
        <w:spacing w:line="250" w:lineRule="auto" w:before="418" w:after="0"/>
        <w:ind w:left="1054" w:right="0" w:firstLine="0"/>
        <w:jc w:val="left"/>
      </w:pPr>
      <w:r>
        <w:tab/>
      </w:r>
      <w:r>
        <w:rPr>
          <w:rFonts w:ascii="SimSun" w:hAnsi="SimSun" w:eastAsia="SimSun"/>
          <w:b w:val="0"/>
          <w:i w:val="0"/>
          <w:color w:val="000000"/>
          <w:sz w:val="24"/>
        </w:rPr>
        <w:t>为了分析钢套筒在接收盾构机整个过程中的力学行为，需要先得到盾构掘进前的初</w:t>
      </w:r>
      <w:r>
        <w:rPr>
          <w:rFonts w:ascii="SimSun" w:hAnsi="SimSun" w:eastAsia="SimSun"/>
          <w:b w:val="0"/>
          <w:i w:val="0"/>
          <w:color w:val="000000"/>
          <w:sz w:val="24"/>
        </w:rPr>
        <w:t>始地应力场，即接收井施工完成、接收钢套筒完成安装并注浆后的地应力场。</w:t>
      </w:r>
    </w:p>
    <w:p>
      <w:pPr>
        <w:autoSpaceDN w:val="0"/>
        <w:autoSpaceDE w:val="0"/>
        <w:widowControl/>
        <w:spacing w:line="240" w:lineRule="auto" w:before="102" w:after="0"/>
        <w:ind w:left="1484" w:right="0" w:firstLine="0"/>
        <w:jc w:val="left"/>
      </w:pPr>
      <w:r>
        <w:drawing>
          <wp:inline xmlns:a="http://schemas.openxmlformats.org/drawingml/2006/main" xmlns:pic="http://schemas.openxmlformats.org/drawingml/2006/picture">
            <wp:extent cx="5140960" cy="3286759"/>
            <wp:docPr id="334" name="Picture 33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5140960" cy="3286759"/>
                    </a:xfrm>
                    <a:prstGeom prst="rect"/>
                  </pic:spPr>
                </pic:pic>
              </a:graphicData>
            </a:graphic>
          </wp:inline>
        </w:drawing>
      </w:r>
    </w:p>
    <w:p>
      <w:pPr>
        <w:autoSpaceDN w:val="0"/>
        <w:autoSpaceDE w:val="0"/>
        <w:widowControl/>
        <w:spacing w:line="234" w:lineRule="exact" w:before="154" w:after="0"/>
        <w:ind w:left="0" w:right="34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 </w:t>
      </w:r>
      <w:r>
        <w:rPr>
          <w:rFonts w:ascii="SimHei" w:hAnsi="SimHei" w:eastAsia="SimHei"/>
          <w:b w:val="0"/>
          <w:i w:val="0"/>
          <w:color w:val="000000"/>
          <w:sz w:val="21"/>
        </w:rPr>
        <w:t>初始竖向地应力场</w:t>
      </w:r>
    </w:p>
    <w:p>
      <w:pPr>
        <w:autoSpaceDN w:val="0"/>
        <w:autoSpaceDE w:val="0"/>
        <w:widowControl/>
        <w:spacing w:line="406" w:lineRule="exact" w:before="58" w:after="1076"/>
        <w:ind w:left="1054" w:right="136"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为钢套筒安装完成后竖向地应力场，从图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中可以看出，由于钢套筒与接</w:t>
      </w:r>
      <w:r>
        <w:rPr>
          <w:rFonts w:ascii="SimSun" w:hAnsi="SimSun" w:eastAsia="SimSun"/>
          <w:b w:val="0"/>
          <w:i w:val="0"/>
          <w:color w:val="000000"/>
          <w:sz w:val="24"/>
        </w:rPr>
        <w:t>收井围护结构刚性连接，钢套筒注浆后，在接收井围护结构与钢套筒连接部位底部产生</w:t>
      </w:r>
      <w:r>
        <w:rPr>
          <w:rFonts w:ascii="SimSun" w:hAnsi="SimSun" w:eastAsia="SimSun"/>
          <w:b w:val="0"/>
          <w:i w:val="0"/>
          <w:color w:val="000000"/>
          <w:sz w:val="24"/>
        </w:rPr>
        <w:t>了较大的竖向地应力。为了更清晰的呈现该部位的应力集中，对钢套筒</w:t>
      </w:r>
      <w:r>
        <w:rPr>
          <w:rFonts w:ascii="TimesNewRomanPSMT" w:hAnsi="TimesNewRomanPSMT" w:eastAsia="TimesNewRomanPSMT"/>
          <w:b w:val="0"/>
          <w:i w:val="0"/>
          <w:color w:val="000000"/>
          <w:sz w:val="24"/>
        </w:rPr>
        <w:t>-</w:t>
      </w:r>
      <w:r>
        <w:rPr>
          <w:rFonts w:ascii="SimSun" w:hAnsi="SimSun" w:eastAsia="SimSun"/>
          <w:b w:val="0"/>
          <w:i w:val="0"/>
          <w:color w:val="000000"/>
          <w:sz w:val="24"/>
        </w:rPr>
        <w:t>围护结构连接处</w:t>
      </w:r>
      <w:r>
        <w:rPr>
          <w:rFonts w:ascii="SimSun" w:hAnsi="SimSun" w:eastAsia="SimSun"/>
          <w:b w:val="0"/>
          <w:i w:val="0"/>
          <w:color w:val="000000"/>
          <w:sz w:val="24"/>
        </w:rPr>
        <w:t>横截面竖向地应力云图进行提取，如图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所示。可以看到钢套筒与围护墙体连接部位</w:t>
      </w:r>
      <w:r>
        <w:rPr>
          <w:rFonts w:ascii="SimSun" w:hAnsi="SimSun" w:eastAsia="SimSun"/>
          <w:b w:val="0"/>
          <w:i w:val="0"/>
          <w:color w:val="000000"/>
          <w:sz w:val="24"/>
        </w:rPr>
        <w:t>底部墙体内的竖向地应力达到了</w:t>
      </w:r>
      <w:r>
        <w:rPr>
          <w:rFonts w:ascii="TimesNewRomanPSMT" w:hAnsi="TimesNewRomanPSMT" w:eastAsia="TimesNewRomanPSMT"/>
          <w:b w:val="0"/>
          <w:i w:val="0"/>
          <w:color w:val="000000"/>
          <w:sz w:val="24"/>
        </w:rPr>
        <w:t>11.7MPa</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35" name="Picture 3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36" name="Picture 3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29</w:t>
      </w:r>
      <w:r>
        <w:rPr>
          <w:rFonts w:ascii="SimHei" w:hAnsi="SimHei" w:eastAsia="SimHei"/>
          <w:b w:val="0"/>
          <w:i w:val="0"/>
          <w:color w:val="000000"/>
          <w:sz w:val="24"/>
        </w:rPr>
        <w:t xml:space="preserve">页 </w:t>
      </w:r>
    </w:p>
    <w:p>
      <w:pPr>
        <w:autoSpaceDN w:val="0"/>
        <w:autoSpaceDE w:val="0"/>
        <w:widowControl/>
        <w:spacing w:line="240" w:lineRule="auto" w:before="340" w:after="0"/>
        <w:ind w:left="2068" w:right="0" w:firstLine="0"/>
        <w:jc w:val="left"/>
      </w:pPr>
      <w:r>
        <w:drawing>
          <wp:inline xmlns:a="http://schemas.openxmlformats.org/drawingml/2006/main" xmlns:pic="http://schemas.openxmlformats.org/drawingml/2006/picture">
            <wp:extent cx="4391659" cy="2247900"/>
            <wp:docPr id="337" name="Picture 337"/>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4391659" cy="2247900"/>
                    </a:xfrm>
                    <a:prstGeom prst="rect"/>
                  </pic:spPr>
                </pic:pic>
              </a:graphicData>
            </a:graphic>
          </wp:inline>
        </w:drawing>
      </w:r>
    </w:p>
    <w:p>
      <w:pPr>
        <w:autoSpaceDN w:val="0"/>
        <w:autoSpaceDE w:val="0"/>
        <w:widowControl/>
        <w:spacing w:line="234" w:lineRule="exact" w:before="156" w:after="0"/>
        <w:ind w:left="0" w:right="221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 </w:t>
      </w:r>
      <w:r>
        <w:rPr>
          <w:rFonts w:ascii="SimHei" w:hAnsi="SimHei" w:eastAsia="SimHei"/>
          <w:b w:val="0"/>
          <w:i w:val="0"/>
          <w:color w:val="000000"/>
          <w:sz w:val="21"/>
        </w:rPr>
        <w:t>钢套筒</w:t>
      </w:r>
      <w:r>
        <w:rPr>
          <w:rFonts w:ascii="TimesNewRomanPSMT" w:hAnsi="TimesNewRomanPSMT" w:eastAsia="TimesNewRomanPSMT"/>
          <w:b w:val="0"/>
          <w:i w:val="0"/>
          <w:color w:val="000000"/>
          <w:sz w:val="21"/>
        </w:rPr>
        <w:t>-</w:t>
      </w:r>
      <w:r>
        <w:rPr>
          <w:rFonts w:ascii="SimHei" w:hAnsi="SimHei" w:eastAsia="SimHei"/>
          <w:b w:val="0"/>
          <w:i w:val="0"/>
          <w:color w:val="000000"/>
          <w:sz w:val="21"/>
        </w:rPr>
        <w:t>围护结构连接处横截面竖向地应力云图</w:t>
      </w:r>
    </w:p>
    <w:p>
      <w:pPr>
        <w:autoSpaceDN w:val="0"/>
        <w:autoSpaceDE w:val="0"/>
        <w:widowControl/>
        <w:spacing w:line="400" w:lineRule="exact" w:before="440" w:after="0"/>
        <w:ind w:left="1054" w:right="0" w:firstLine="0"/>
        <w:jc w:val="left"/>
      </w:pPr>
      <w:r>
        <w:rPr>
          <w:rFonts w:ascii="TimesNewRomanPSMT" w:hAnsi="TimesNewRomanPSMT" w:eastAsia="TimesNewRomanPSMT"/>
          <w:b w:val="0"/>
          <w:i w:val="0"/>
          <w:color w:val="000000"/>
          <w:sz w:val="30"/>
        </w:rPr>
        <w:t>3.3</w:t>
      </w:r>
      <w:r>
        <w:rPr>
          <w:rFonts w:ascii="SimHei" w:hAnsi="SimHei" w:eastAsia="SimHei"/>
          <w:b w:val="0"/>
          <w:i w:val="0"/>
          <w:color w:val="000000"/>
          <w:sz w:val="30"/>
        </w:rPr>
        <w:t>计算结果分析</w:t>
      </w:r>
    </w:p>
    <w:p>
      <w:pPr>
        <w:autoSpaceDN w:val="0"/>
        <w:autoSpaceDE w:val="0"/>
        <w:widowControl/>
        <w:spacing w:line="374" w:lineRule="exact" w:before="468" w:after="0"/>
        <w:ind w:left="1054" w:right="0" w:firstLine="0"/>
        <w:jc w:val="left"/>
      </w:pPr>
      <w:r>
        <w:rPr>
          <w:rFonts w:ascii="TimesNewRomanPSMT" w:hAnsi="TimesNewRomanPSMT" w:eastAsia="TimesNewRomanPSMT"/>
          <w:b w:val="0"/>
          <w:i w:val="0"/>
          <w:color w:val="000000"/>
          <w:sz w:val="28"/>
        </w:rPr>
        <w:t>3.3.1</w:t>
      </w:r>
      <w:r>
        <w:rPr>
          <w:rFonts w:ascii="SimHei" w:hAnsi="SimHei" w:eastAsia="SimHei"/>
          <w:b w:val="0"/>
          <w:i w:val="0"/>
          <w:color w:val="000000"/>
          <w:sz w:val="28"/>
        </w:rPr>
        <w:t>盾构掘进力学特征</w:t>
      </w:r>
    </w:p>
    <w:p>
      <w:pPr>
        <w:autoSpaceDN w:val="0"/>
        <w:tabs>
          <w:tab w:pos="1524" w:val="left"/>
        </w:tabs>
        <w:autoSpaceDE w:val="0"/>
        <w:widowControl/>
        <w:spacing w:line="400" w:lineRule="exact" w:before="264" w:after="0"/>
        <w:ind w:left="1054" w:right="0" w:firstLine="0"/>
        <w:jc w:val="left"/>
      </w:pPr>
      <w:r>
        <w:rPr>
          <w:rFonts w:ascii="TimesNewRomanPSMT" w:hAnsi="TimesNewRomanPSMT" w:eastAsia="TimesNewRomanPSMT"/>
          <w:b w:val="0"/>
          <w:i w:val="0"/>
          <w:color w:val="000000"/>
          <w:sz w:val="24"/>
        </w:rPr>
        <w:t>3.3.1.1</w:t>
      </w:r>
      <w:r>
        <w:rPr>
          <w:rFonts w:ascii="SimHei" w:hAnsi="SimHei" w:eastAsia="SimHei"/>
          <w:b w:val="0"/>
          <w:i w:val="0"/>
          <w:color w:val="000000"/>
          <w:sz w:val="24"/>
        </w:rPr>
        <w:t>地层中推进</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为地层中掘进掌子面位移场特征图。从图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可以看到，在盾构掘进过程中，</w:t>
      </w:r>
      <w:r>
        <w:rPr>
          <w:rFonts w:ascii="SimSun" w:hAnsi="SimSun" w:eastAsia="SimSun"/>
          <w:b w:val="0"/>
          <w:i w:val="0"/>
          <w:color w:val="000000"/>
          <w:sz w:val="24"/>
        </w:rPr>
        <w:t>盾构隧道掌子面由于受到盾构推进力的作用，掌子面发生挤压变形，其变形等值线形状</w:t>
      </w:r>
      <w:r>
        <w:rPr>
          <w:rFonts w:ascii="SimSun" w:hAnsi="SimSun" w:eastAsia="SimSun"/>
          <w:b w:val="0"/>
          <w:i w:val="0"/>
          <w:color w:val="000000"/>
          <w:sz w:val="24"/>
        </w:rPr>
        <w:t>呈现“耳”形。掌子面上部纵向位移约为</w:t>
      </w:r>
      <w:r>
        <w:rPr>
          <w:rFonts w:ascii="TimesNewRomanPSMT" w:hAnsi="TimesNewRomanPSMT" w:eastAsia="TimesNewRomanPSMT"/>
          <w:b w:val="0"/>
          <w:i w:val="0"/>
          <w:color w:val="000000"/>
          <w:sz w:val="24"/>
        </w:rPr>
        <w:t>2.7mm</w:t>
      </w:r>
      <w:r>
        <w:rPr>
          <w:rFonts w:ascii="SimSun" w:hAnsi="SimSun" w:eastAsia="SimSun"/>
          <w:b w:val="0"/>
          <w:i w:val="0"/>
          <w:color w:val="000000"/>
          <w:sz w:val="24"/>
        </w:rPr>
        <w:t>，大于掌子面下部纵向位移。在盾头前</w:t>
      </w:r>
      <w:r>
        <w:rPr>
          <w:rFonts w:ascii="SimSun" w:hAnsi="SimSun" w:eastAsia="SimSun"/>
          <w:b w:val="0"/>
          <w:i w:val="0"/>
          <w:color w:val="000000"/>
          <w:sz w:val="24"/>
        </w:rPr>
        <w:t>端的浆液压力作用下，掌子面位置拱顶附近地层发生隆起变形。</w:t>
      </w:r>
    </w:p>
    <w:p>
      <w:pPr>
        <w:autoSpaceDN w:val="0"/>
        <w:autoSpaceDE w:val="0"/>
        <w:widowControl/>
        <w:spacing w:line="240" w:lineRule="auto" w:before="208" w:after="0"/>
        <w:ind w:left="2210" w:right="0" w:firstLine="0"/>
        <w:jc w:val="left"/>
      </w:pPr>
      <w:r>
        <w:drawing>
          <wp:inline xmlns:a="http://schemas.openxmlformats.org/drawingml/2006/main" xmlns:pic="http://schemas.openxmlformats.org/drawingml/2006/picture">
            <wp:extent cx="4218940" cy="2324100"/>
            <wp:docPr id="338" name="Picture 338"/>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4218940" cy="2324100"/>
                    </a:xfrm>
                    <a:prstGeom prst="rect"/>
                  </pic:spPr>
                </pic:pic>
              </a:graphicData>
            </a:graphic>
          </wp:inline>
        </w:drawing>
      </w:r>
    </w:p>
    <w:p>
      <w:pPr>
        <w:autoSpaceDN w:val="0"/>
        <w:autoSpaceDE w:val="0"/>
        <w:widowControl/>
        <w:spacing w:line="234" w:lineRule="exact" w:before="262" w:after="0"/>
        <w:ind w:left="0" w:right="296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 </w:t>
      </w:r>
      <w:r>
        <w:rPr>
          <w:rFonts w:ascii="SimHei" w:hAnsi="SimHei" w:eastAsia="SimHei"/>
          <w:b w:val="0"/>
          <w:i w:val="0"/>
          <w:color w:val="000000"/>
          <w:sz w:val="21"/>
        </w:rPr>
        <w:t>地层中掘进掌子面位移场特征</w:t>
      </w:r>
    </w:p>
    <w:p>
      <w:pPr>
        <w:autoSpaceDN w:val="0"/>
        <w:tabs>
          <w:tab w:pos="1524" w:val="left"/>
        </w:tabs>
        <w:autoSpaceDE w:val="0"/>
        <w:widowControl/>
        <w:spacing w:line="250" w:lineRule="auto" w:before="206" w:after="0"/>
        <w:ind w:left="1054" w:right="0" w:firstLine="0"/>
        <w:jc w:val="left"/>
      </w:pPr>
      <w:r>
        <w:tab/>
      </w:r>
      <w:r>
        <w:rPr>
          <w:rFonts w:ascii="SimSun" w:hAnsi="SimSun" w:eastAsia="SimSun"/>
          <w:b w:val="0"/>
          <w:i w:val="0"/>
          <w:color w:val="000000"/>
          <w:sz w:val="24"/>
        </w:rPr>
        <w:t>为了分析在盾构接收过程中接收井附近地层的位移场变化情况，分别对接收井围护</w:t>
      </w:r>
      <w:r>
        <w:rPr>
          <w:rFonts w:ascii="SimSun" w:hAnsi="SimSun" w:eastAsia="SimSun"/>
          <w:b w:val="0"/>
          <w:i w:val="0"/>
          <w:color w:val="000000"/>
          <w:sz w:val="24"/>
        </w:rPr>
        <w:t>结构后面的拱顶部位和地表部位竖向位移进行监测。</w:t>
      </w:r>
    </w:p>
    <w:p>
      <w:pPr>
        <w:autoSpaceDN w:val="0"/>
        <w:autoSpaceDE w:val="0"/>
        <w:widowControl/>
        <w:spacing w:line="266" w:lineRule="exact" w:before="160" w:after="518"/>
        <w:ind w:left="1524"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为围护结构背后土层位移变化图。从图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中可以看出，随着盾构推进，当</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39" name="Picture 3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40" name="Picture 3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3162300</wp:posOffset>
            </wp:positionV>
            <wp:extent cx="3276600" cy="24765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276600" cy="2476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30</w:t>
      </w:r>
      <w:r>
        <w:rPr>
          <w:rFonts w:ascii="SimHei" w:hAnsi="SimHei" w:eastAsia="SimHei"/>
          <w:b w:val="0"/>
          <w:i w:val="0"/>
          <w:color w:val="000000"/>
          <w:sz w:val="24"/>
        </w:rPr>
        <w:t xml:space="preserve">页 </w:t>
      </w:r>
    </w:p>
    <w:p>
      <w:pPr>
        <w:autoSpaceDN w:val="0"/>
        <w:autoSpaceDE w:val="0"/>
        <w:widowControl/>
        <w:spacing w:line="404" w:lineRule="exact" w:before="256" w:after="0"/>
        <w:ind w:left="1054" w:right="134" w:firstLine="0"/>
        <w:jc w:val="both"/>
      </w:pPr>
      <w:r>
        <w:rPr>
          <w:rFonts w:ascii="SimSun" w:hAnsi="SimSun" w:eastAsia="SimSun"/>
          <w:b w:val="0"/>
          <w:i w:val="0"/>
          <w:color w:val="000000"/>
          <w:sz w:val="24"/>
        </w:rPr>
        <w:t>掌子面与围护结构的距离大于</w:t>
      </w:r>
      <w:r>
        <w:rPr>
          <w:rFonts w:ascii="TimesNewRomanPSMT" w:hAnsi="TimesNewRomanPSMT" w:eastAsia="TimesNewRomanPSMT"/>
          <w:b w:val="0"/>
          <w:i w:val="0"/>
          <w:color w:val="000000"/>
          <w:sz w:val="24"/>
        </w:rPr>
        <w:t>4.5m</w:t>
      </w:r>
      <w:r>
        <w:rPr>
          <w:rFonts w:ascii="SimSun" w:hAnsi="SimSun" w:eastAsia="SimSun"/>
          <w:b w:val="0"/>
          <w:i w:val="0"/>
          <w:color w:val="000000"/>
          <w:sz w:val="24"/>
        </w:rPr>
        <w:t xml:space="preserve"> 时，围护结构后拱顶土层发生竖向沉降，随着盾构机</w:t>
      </w:r>
      <w:r>
        <w:rPr>
          <w:rFonts w:ascii="SimSun" w:hAnsi="SimSun" w:eastAsia="SimSun"/>
          <w:b w:val="0"/>
          <w:i w:val="0"/>
          <w:color w:val="000000"/>
          <w:sz w:val="24"/>
        </w:rPr>
        <w:t>推进，竖向沉降逐渐减小；当掌子面与围护结构的距离小于</w:t>
      </w:r>
      <w:r>
        <w:rPr>
          <w:rFonts w:ascii="TimesNewRomanPSMT" w:hAnsi="TimesNewRomanPSMT" w:eastAsia="TimesNewRomanPSMT"/>
          <w:b w:val="0"/>
          <w:i w:val="0"/>
          <w:color w:val="000000"/>
          <w:sz w:val="24"/>
        </w:rPr>
        <w:t>4.5m</w:t>
      </w:r>
      <w:r>
        <w:rPr>
          <w:rFonts w:ascii="SimSun" w:hAnsi="SimSun" w:eastAsia="SimSun"/>
          <w:b w:val="0"/>
          <w:i w:val="0"/>
          <w:color w:val="000000"/>
          <w:sz w:val="24"/>
        </w:rPr>
        <w:t xml:space="preserve"> 时，围护结构后拱顶土</w:t>
      </w:r>
      <w:r>
        <w:rPr>
          <w:rFonts w:ascii="SimSun" w:hAnsi="SimSun" w:eastAsia="SimSun"/>
          <w:b w:val="0"/>
          <w:i w:val="0"/>
          <w:color w:val="000000"/>
          <w:sz w:val="24"/>
        </w:rPr>
        <w:t>层发生隆起，并随着盾构机地推进隆起逐渐增大；在掌子面到达监测土体断面时土层隆</w:t>
      </w:r>
      <w:r>
        <w:rPr>
          <w:rFonts w:ascii="SimSun" w:hAnsi="SimSun" w:eastAsia="SimSun"/>
          <w:b w:val="0"/>
          <w:i w:val="0"/>
          <w:color w:val="000000"/>
          <w:sz w:val="24"/>
        </w:rPr>
        <w:t>起到达峰值。在盾构机到达监测断面时，拱顶隆起突然减小，这是由于盾构超挖引起的</w:t>
      </w:r>
      <w:r>
        <w:rPr>
          <w:rFonts w:ascii="SimSun" w:hAnsi="SimSun" w:eastAsia="SimSun"/>
          <w:b w:val="0"/>
          <w:i w:val="0"/>
          <w:color w:val="000000"/>
          <w:sz w:val="24"/>
        </w:rPr>
        <w:t>拱顶沉降；在盾构机通过监测断面过程中，拱顶土层的竖向沉降几乎为</w:t>
      </w:r>
      <w:r>
        <w:rPr>
          <w:rFonts w:ascii="TimesNewRomanPSMT" w:hAnsi="TimesNewRomanPSMT" w:eastAsia="TimesNewRomanPSMT"/>
          <w:b w:val="0"/>
          <w:i w:val="0"/>
          <w:color w:val="000000"/>
          <w:sz w:val="24"/>
        </w:rPr>
        <w:t>0</w:t>
      </w:r>
      <w:r>
        <w:rPr>
          <w:rFonts w:ascii="SimSun" w:hAnsi="SimSun" w:eastAsia="SimSun"/>
          <w:b w:val="0"/>
          <w:i w:val="0"/>
          <w:color w:val="000000"/>
          <w:sz w:val="24"/>
        </w:rPr>
        <w:t>，而盾尾脱离</w:t>
      </w:r>
      <w:r>
        <w:rPr>
          <w:rFonts w:ascii="SimSun" w:hAnsi="SimSun" w:eastAsia="SimSun"/>
          <w:b w:val="0"/>
          <w:i w:val="0"/>
          <w:color w:val="000000"/>
          <w:sz w:val="24"/>
        </w:rPr>
        <w:t>后，由于存在注浆间隙，因而拱顶沉降急剧增大。</w:t>
      </w:r>
    </w:p>
    <w:p>
      <w:pPr>
        <w:autoSpaceDN w:val="0"/>
        <w:tabs>
          <w:tab w:pos="1524" w:val="left"/>
        </w:tabs>
        <w:autoSpaceDE w:val="0"/>
        <w:widowControl/>
        <w:spacing w:line="250" w:lineRule="auto" w:before="168" w:after="222"/>
        <w:ind w:left="1054" w:right="0" w:firstLine="0"/>
        <w:jc w:val="left"/>
      </w:pPr>
      <w:r>
        <w:tab/>
      </w:r>
      <w:r>
        <w:rPr>
          <w:rFonts w:ascii="SimSun" w:hAnsi="SimSun" w:eastAsia="SimSun"/>
          <w:b w:val="0"/>
          <w:i w:val="0"/>
          <w:color w:val="000000"/>
          <w:sz w:val="24"/>
        </w:rPr>
        <w:t>地表沉降变化趋势基本与拱顶沉降变化趋势一致。但是，在盾构机通过监测断面过</w:t>
      </w:r>
      <w:r>
        <w:rPr>
          <w:rFonts w:ascii="SimSun" w:hAnsi="SimSun" w:eastAsia="SimSun"/>
          <w:b w:val="0"/>
          <w:i w:val="0"/>
          <w:color w:val="000000"/>
          <w:sz w:val="24"/>
        </w:rPr>
        <w:t>程中，地表有缓慢隆起减小现象，这是由于超挖所引起的沉降变化具有一定滞后性。</w:t>
      </w:r>
    </w:p>
    <w:tbl>
      <w:tblPr>
        <w:tblW w:type="auto" w:w="0"/>
        <w:tblLayout w:type="fixed"/>
        <w:tblLook w:firstColumn="1" w:firstRow="1" w:lastColumn="0" w:lastRow="0" w:noHBand="0" w:noVBand="1" w:val="04A0"/>
        <w:tblInd w:w="1380.0" w:type="dxa"/>
      </w:tblPr>
      <w:tblGrid>
        <w:gridCol w:w="5077"/>
        <w:gridCol w:w="5077"/>
      </w:tblGrid>
      <w:tr>
        <w:trPr>
          <w:trHeight w:hRule="exact" w:val="470"/>
        </w:trPr>
        <w:tc>
          <w:tcPr>
            <w:tcW w:type="dxa" w:w="4020"/>
            <w:tcBorders/>
            <w:tcMar>
              <w:start w:w="0" w:type="dxa"/>
              <w:end w:w="0" w:type="dxa"/>
            </w:tcMar>
          </w:tcPr>
          <w:p>
            <w:pPr>
              <w:autoSpaceDN w:val="0"/>
              <w:autoSpaceDE w:val="0"/>
              <w:widowControl/>
              <w:spacing w:line="288" w:lineRule="auto" w:before="60" w:after="0"/>
              <w:ind w:left="0" w:right="2384" w:firstLine="0"/>
              <w:jc w:val="right"/>
            </w:pPr>
            <w:r>
              <w:rPr>
                <w:w w:val="98.00938500298393"/>
                <w:rFonts w:ascii="Times New Roman" w:hAnsi="Times New Roman" w:eastAsia="Times New Roman"/>
                <w:b/>
                <w:i w:val="0"/>
                <w:color w:val="000000"/>
                <w:sz w:val="18"/>
              </w:rPr>
              <w:t>1.0</w:t>
            </w:r>
          </w:p>
        </w:tc>
        <w:tc>
          <w:tcPr>
            <w:tcW w:type="dxa" w:w="3960"/>
            <w:tcBorders/>
            <w:tcMar>
              <w:start w:w="0" w:type="dxa"/>
              <w:end w:w="0" w:type="dxa"/>
            </w:tcMar>
          </w:tcPr>
          <w:p>
            <w:pPr>
              <w:autoSpaceDN w:val="0"/>
              <w:autoSpaceDE w:val="0"/>
              <w:widowControl/>
              <w:spacing w:line="185" w:lineRule="auto" w:before="250" w:after="0"/>
              <w:ind w:left="0" w:right="766" w:firstLine="0"/>
              <w:jc w:val="right"/>
            </w:pPr>
            <w:r>
              <w:rPr>
                <w:w w:val="97.77168273925781"/>
                <w:rFonts w:ascii="SimSun" w:hAnsi="SimSun" w:eastAsia="SimSun"/>
                <w:b w:val="0"/>
                <w:i w:val="0"/>
                <w:color w:val="000000"/>
                <w:sz w:val="20"/>
              </w:rPr>
              <w:t>地表沉降</w:t>
            </w:r>
          </w:p>
        </w:tc>
      </w:tr>
    </w:tbl>
    <w:p>
      <w:pPr>
        <w:autoSpaceDN w:val="0"/>
        <w:tabs>
          <w:tab w:pos="7812" w:val="left"/>
        </w:tabs>
        <w:autoSpaceDE w:val="0"/>
        <w:widowControl/>
        <w:spacing w:line="300" w:lineRule="auto" w:before="22" w:after="452"/>
        <w:ind w:left="2794" w:right="1440" w:firstLine="0"/>
        <w:jc w:val="left"/>
      </w:pPr>
      <w:r>
        <w:tab/>
      </w:r>
      <w:r>
        <w:rPr>
          <w:w w:val="97.77168273925781"/>
          <w:rFonts w:ascii="SimSun" w:hAnsi="SimSun" w:eastAsia="SimSun"/>
          <w:b w:val="0"/>
          <w:i w:val="0"/>
          <w:color w:val="000000"/>
          <w:sz w:val="20"/>
        </w:rPr>
        <w:t>拱顶沉降</w:t>
      </w:r>
      <w:r>
        <w:rPr>
          <w:w w:val="98.00938500298393"/>
          <w:rFonts w:ascii="Times New Roman" w:hAnsi="Times New Roman" w:eastAsia="Times New Roman"/>
          <w:b/>
          <w:i w:val="0"/>
          <w:color w:val="000000"/>
          <w:sz w:val="18"/>
        </w:rPr>
        <w:t>0.5</w:t>
      </w:r>
    </w:p>
    <w:tbl>
      <w:tblPr>
        <w:tblW w:type="auto" w:w="0"/>
        <w:tblLayout w:type="fixed"/>
        <w:tblLook w:firstColumn="1" w:firstRow="1" w:lastColumn="0" w:lastRow="0" w:noHBand="0" w:noVBand="1" w:val="04A0"/>
        <w:tblInd w:w="1200.0" w:type="dxa"/>
      </w:tblPr>
      <w:tblGrid>
        <w:gridCol w:w="3385"/>
        <w:gridCol w:w="3385"/>
        <w:gridCol w:w="3385"/>
      </w:tblGrid>
      <w:tr>
        <w:trPr>
          <w:trHeight w:hRule="exact" w:val="847"/>
        </w:trPr>
        <w:tc>
          <w:tcPr>
            <w:tcW w:type="dxa" w:w="150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0" w:lineRule="exact" w:before="1206" w:after="0"/>
              <w:ind w:left="62" w:right="0" w:firstLine="0"/>
              <w:jc w:val="left"/>
            </w:pPr>
            <w:r>
              <w:rPr>
                <w:w w:val="97.77168273925781"/>
                <w:rFonts w:ascii="SimSun" w:hAnsi="SimSun" w:eastAsia="SimSun"/>
                <w:b w:val="0"/>
                <w:i w:val="0"/>
                <w:color w:val="000000"/>
                <w:sz w:val="20"/>
              </w:rPr>
              <w:t>竖向沉降</w:t>
            </w:r>
            <w:r>
              <w:rPr>
                <w:w w:val="97.77168273925781"/>
                <w:rFonts w:ascii="TimesNewRomanPSMT" w:hAnsi="TimesNewRomanPSMT" w:eastAsia="TimesNewRomanPSMT"/>
                <w:b w:val="0"/>
                <w:i w:val="0"/>
                <w:color w:val="000000"/>
                <w:sz w:val="20"/>
              </w:rPr>
              <w:t>/m</w:t>
            </w:r>
          </w:p>
        </w:tc>
        <w:tc>
          <w:tcPr>
            <w:tcW w:type="dxa" w:w="1640"/>
            <w:tcBorders/>
            <w:tcMar>
              <w:start w:w="0" w:type="dxa"/>
              <w:end w:w="0" w:type="dxa"/>
            </w:tcMar>
          </w:tcPr>
          <w:p>
            <w:pPr>
              <w:autoSpaceDN w:val="0"/>
              <w:autoSpaceDE w:val="0"/>
              <w:widowControl/>
              <w:spacing w:line="290" w:lineRule="auto" w:before="60" w:after="0"/>
              <w:ind w:left="94" w:right="0" w:firstLine="0"/>
              <w:jc w:val="left"/>
            </w:pPr>
            <w:r>
              <w:rPr>
                <w:w w:val="98.00938500298393"/>
                <w:rFonts w:ascii="Times New Roman" w:hAnsi="Times New Roman" w:eastAsia="Times New Roman"/>
                <w:b/>
                <w:i w:val="0"/>
                <w:color w:val="000000"/>
                <w:sz w:val="18"/>
              </w:rPr>
              <w:t>0.0</w:t>
            </w:r>
          </w:p>
        </w:tc>
        <w:tc>
          <w:tcPr>
            <w:tcW w:type="dxa" w:w="3660"/>
            <w:tcBorders/>
            <w:tcMar>
              <w:start w:w="0" w:type="dxa"/>
              <w:end w:w="0" w:type="dxa"/>
            </w:tcMar>
          </w:tcPr>
          <w:p>
            <w:pPr>
              <w:autoSpaceDN w:val="0"/>
              <w:autoSpaceDE w:val="0"/>
              <w:widowControl/>
              <w:spacing w:line="185" w:lineRule="auto" w:before="670" w:after="0"/>
              <w:ind w:left="0" w:right="2152" w:firstLine="0"/>
              <w:jc w:val="right"/>
            </w:pPr>
            <w:r>
              <w:rPr>
                <w:w w:val="98.00938500298393"/>
                <w:rFonts w:ascii="SimSun" w:hAnsi="SimSun" w:eastAsia="SimSun"/>
                <w:b w:val="0"/>
                <w:i w:val="0"/>
                <w:color w:val="000000"/>
                <w:sz w:val="18"/>
              </w:rPr>
              <w:t>围</w:t>
            </w:r>
          </w:p>
        </w:tc>
      </w:tr>
      <w:tr>
        <w:trPr>
          <w:trHeight w:hRule="exact" w:val="201"/>
        </w:trPr>
        <w:tc>
          <w:tcPr>
            <w:tcW w:type="dxa" w:w="3385"/>
            <w:vMerge/>
            <w:tcBorders/>
          </w:tcPr>
          <w:p/>
        </w:tc>
        <w:tc>
          <w:tcPr>
            <w:tcW w:type="dxa" w:w="1640"/>
            <w:vMerge w:val="restart"/>
            <w:tcBorders/>
            <w:tcMar>
              <w:start w:w="0" w:type="dxa"/>
              <w:end w:w="0" w:type="dxa"/>
            </w:tcMar>
            <w:tcMar>
              <w:start w:w="0" w:type="dxa"/>
              <w:end w:w="0" w:type="dxa"/>
            </w:tcMar>
          </w:tcPr>
          <w:p>
            <w:pPr>
              <w:autoSpaceDN w:val="0"/>
              <w:autoSpaceDE w:val="0"/>
              <w:widowControl/>
              <w:spacing w:line="290" w:lineRule="auto" w:before="0" w:after="0"/>
              <w:ind w:left="36" w:right="0" w:firstLine="0"/>
              <w:jc w:val="left"/>
            </w:pPr>
            <w:r>
              <w:rPr>
                <w:w w:val="98.00938500298393"/>
                <w:rFonts w:ascii="Times New Roman" w:hAnsi="Times New Roman" w:eastAsia="Times New Roman"/>
                <w:b/>
                <w:i w:val="0"/>
                <w:color w:val="000000"/>
                <w:sz w:val="18"/>
              </w:rPr>
              <w:t>-0.5</w:t>
            </w:r>
          </w:p>
        </w:tc>
        <w:tc>
          <w:tcPr>
            <w:tcW w:type="dxa" w:w="3660"/>
            <w:tcBorders/>
            <w:tcMar>
              <w:start w:w="0" w:type="dxa"/>
              <w:end w:w="0" w:type="dxa"/>
            </w:tcMar>
          </w:tcPr>
          <w:p>
            <w:pPr>
              <w:autoSpaceDN w:val="0"/>
              <w:autoSpaceDE w:val="0"/>
              <w:widowControl/>
              <w:spacing w:line="185" w:lineRule="auto" w:before="26" w:after="0"/>
              <w:ind w:left="0" w:right="2152" w:firstLine="0"/>
              <w:jc w:val="right"/>
            </w:pPr>
            <w:r>
              <w:rPr>
                <w:w w:val="98.00938500298393"/>
                <w:rFonts w:ascii="SimSun" w:hAnsi="SimSun" w:eastAsia="SimSun"/>
                <w:b w:val="0"/>
                <w:i w:val="0"/>
                <w:color w:val="000000"/>
                <w:sz w:val="18"/>
              </w:rPr>
              <w:t>护</w:t>
            </w:r>
          </w:p>
        </w:tc>
      </w:tr>
      <w:tr>
        <w:trPr>
          <w:trHeight w:hRule="exact" w:val="208"/>
        </w:trPr>
        <w:tc>
          <w:tcPr>
            <w:tcW w:type="dxa" w:w="3385"/>
            <w:vMerge/>
            <w:tcBorders/>
          </w:tcPr>
          <w:p/>
        </w:tc>
        <w:tc>
          <w:tcPr>
            <w:tcW w:type="dxa" w:w="3385"/>
            <w:vMerge/>
            <w:tcBorders/>
          </w:tcPr>
          <w:p/>
        </w:tc>
        <w:tc>
          <w:tcPr>
            <w:tcW w:type="dxa" w:w="3660"/>
            <w:tcBorders/>
            <w:tcMar>
              <w:start w:w="0" w:type="dxa"/>
              <w:end w:w="0" w:type="dxa"/>
            </w:tcMar>
          </w:tcPr>
          <w:p>
            <w:pPr>
              <w:autoSpaceDN w:val="0"/>
              <w:autoSpaceDE w:val="0"/>
              <w:widowControl/>
              <w:spacing w:line="187" w:lineRule="auto" w:before="20" w:after="0"/>
              <w:ind w:left="0" w:right="2152" w:firstLine="0"/>
              <w:jc w:val="right"/>
            </w:pPr>
            <w:r>
              <w:rPr>
                <w:w w:val="98.00938500298393"/>
                <w:rFonts w:ascii="SimSun" w:hAnsi="SimSun" w:eastAsia="SimSun"/>
                <w:b w:val="0"/>
                <w:i w:val="0"/>
                <w:color w:val="000000"/>
                <w:sz w:val="18"/>
              </w:rPr>
              <w:t>结</w:t>
            </w:r>
          </w:p>
        </w:tc>
      </w:tr>
    </w:tbl>
    <w:p>
      <w:pPr>
        <w:autoSpaceDN w:val="0"/>
        <w:autoSpaceDE w:val="0"/>
        <w:widowControl/>
        <w:spacing w:line="185" w:lineRule="auto" w:before="8" w:after="10"/>
        <w:ind w:left="0" w:right="4306" w:firstLine="0"/>
        <w:jc w:val="right"/>
      </w:pPr>
      <w:r>
        <w:rPr>
          <w:w w:val="98.00938500298393"/>
          <w:rFonts w:ascii="SimSun" w:hAnsi="SimSun" w:eastAsia="SimSun"/>
          <w:b w:val="0"/>
          <w:i w:val="0"/>
          <w:color w:val="000000"/>
          <w:sz w:val="18"/>
        </w:rPr>
        <w:t>构</w:t>
      </w:r>
    </w:p>
    <w:tbl>
      <w:tblPr>
        <w:tblW w:type="auto" w:w="0"/>
        <w:tblLayout w:type="fixed"/>
        <w:tblLook w:firstColumn="1" w:firstRow="1" w:lastColumn="0" w:lastRow="0" w:noHBand="0" w:noVBand="1" w:val="04A0"/>
        <w:tblInd w:w="1360.0" w:type="dxa"/>
      </w:tblPr>
      <w:tblGrid>
        <w:gridCol w:w="5077"/>
        <w:gridCol w:w="5077"/>
      </w:tblGrid>
      <w:tr>
        <w:trPr>
          <w:trHeight w:hRule="exact" w:val="388"/>
        </w:trPr>
        <w:tc>
          <w:tcPr>
            <w:tcW w:type="dxa" w:w="2980"/>
            <w:tcBorders/>
            <w:tcMar>
              <w:start w:w="0" w:type="dxa"/>
              <w:end w:w="0" w:type="dxa"/>
            </w:tcMar>
          </w:tcPr>
          <w:p>
            <w:pPr>
              <w:autoSpaceDN w:val="0"/>
              <w:autoSpaceDE w:val="0"/>
              <w:widowControl/>
              <w:spacing w:line="288" w:lineRule="auto" w:before="126" w:after="0"/>
              <w:ind w:left="0" w:right="0" w:firstLine="0"/>
              <w:jc w:val="center"/>
            </w:pPr>
            <w:r>
              <w:rPr>
                <w:w w:val="98.00938500298393"/>
                <w:rFonts w:ascii="Times New Roman" w:hAnsi="Times New Roman" w:eastAsia="Times New Roman"/>
                <w:b/>
                <w:i w:val="0"/>
                <w:color w:val="000000"/>
                <w:sz w:val="18"/>
              </w:rPr>
              <w:t>-1.0</w:t>
            </w:r>
          </w:p>
        </w:tc>
        <w:tc>
          <w:tcPr>
            <w:tcW w:type="dxa" w:w="3660"/>
            <w:tcBorders/>
            <w:tcMar>
              <w:start w:w="0" w:type="dxa"/>
              <w:end w:w="0" w:type="dxa"/>
            </w:tcMar>
          </w:tcPr>
          <w:p>
            <w:pPr>
              <w:autoSpaceDN w:val="0"/>
              <w:autoSpaceDE w:val="0"/>
              <w:widowControl/>
              <w:spacing w:line="245" w:lineRule="auto" w:before="8" w:after="0"/>
              <w:ind w:left="1296" w:right="2152" w:firstLine="0"/>
              <w:jc w:val="right"/>
            </w:pPr>
            <w:r>
              <w:rPr>
                <w:w w:val="98.00938500298393"/>
                <w:rFonts w:ascii="SimSun" w:hAnsi="SimSun" w:eastAsia="SimSun"/>
                <w:b w:val="0"/>
                <w:i w:val="0"/>
                <w:color w:val="000000"/>
                <w:sz w:val="18"/>
              </w:rPr>
              <w:t>开</w:t>
            </w:r>
            <w:r>
              <w:br/>
            </w:r>
            <w:r>
              <w:rPr>
                <w:w w:val="98.00938500298393"/>
                <w:rFonts w:ascii="SimSun" w:hAnsi="SimSun" w:eastAsia="SimSun"/>
                <w:b w:val="0"/>
                <w:i w:val="0"/>
                <w:color w:val="000000"/>
                <w:sz w:val="18"/>
              </w:rPr>
              <w:t>挖</w:t>
            </w:r>
          </w:p>
        </w:tc>
      </w:tr>
    </w:tbl>
    <w:p>
      <w:pPr>
        <w:autoSpaceDN w:val="0"/>
        <w:tabs>
          <w:tab w:pos="6340" w:val="left"/>
        </w:tabs>
        <w:autoSpaceDE w:val="0"/>
        <w:widowControl/>
        <w:spacing w:line="245" w:lineRule="auto" w:before="10" w:after="22"/>
        <w:ind w:left="5672" w:right="2736" w:firstLine="0"/>
        <w:jc w:val="left"/>
      </w:pPr>
      <w:r>
        <w:rPr>
          <w:w w:val="98.00938500298393"/>
          <w:rFonts w:ascii="SimSun" w:hAnsi="SimSun" w:eastAsia="SimSun"/>
          <w:b w:val="0"/>
          <w:i w:val="0"/>
          <w:color w:val="000000"/>
          <w:sz w:val="18"/>
        </w:rPr>
        <w:t>面</w:t>
      </w:r>
      <w:r>
        <w:br/>
      </w:r>
      <w:r>
        <w:rPr>
          <w:w w:val="98.00938500298393"/>
          <w:rFonts w:ascii="SimSun" w:hAnsi="SimSun" w:eastAsia="SimSun"/>
          <w:b w:val="0"/>
          <w:i w:val="0"/>
          <w:color w:val="000000"/>
          <w:sz w:val="18"/>
        </w:rPr>
        <w:t>盾构掘进方向</w:t>
      </w:r>
    </w:p>
    <w:tbl>
      <w:tblPr>
        <w:tblW w:type="auto" w:w="0"/>
        <w:tblLayout w:type="fixed"/>
        <w:tblLook w:firstColumn="1" w:firstRow="1" w:lastColumn="0" w:lastRow="0" w:noHBand="0" w:noVBand="1" w:val="04A0"/>
        <w:tblInd w:w="1360.0" w:type="dxa"/>
      </w:tblPr>
      <w:tblGrid>
        <w:gridCol w:w="1015"/>
        <w:gridCol w:w="1015"/>
        <w:gridCol w:w="1015"/>
        <w:gridCol w:w="1015"/>
        <w:gridCol w:w="1015"/>
        <w:gridCol w:w="1015"/>
        <w:gridCol w:w="1015"/>
        <w:gridCol w:w="1015"/>
        <w:gridCol w:w="1015"/>
        <w:gridCol w:w="1015"/>
      </w:tblGrid>
      <w:tr>
        <w:trPr>
          <w:trHeight w:hRule="exact" w:val="422"/>
        </w:trPr>
        <w:tc>
          <w:tcPr>
            <w:tcW w:type="dxa" w:w="2000"/>
            <w:tcBorders/>
            <w:tcMar>
              <w:start w:w="0" w:type="dxa"/>
              <w:end w:w="0" w:type="dxa"/>
            </w:tcMar>
          </w:tcPr>
          <w:p>
            <w:pPr>
              <w:autoSpaceDN w:val="0"/>
              <w:tabs>
                <w:tab w:pos="1588" w:val="left"/>
              </w:tabs>
              <w:autoSpaceDE w:val="0"/>
              <w:widowControl/>
              <w:spacing w:line="245" w:lineRule="auto" w:before="24" w:after="0"/>
              <w:ind w:left="1376" w:right="144" w:firstLine="0"/>
              <w:jc w:val="left"/>
            </w:pPr>
            <w:r>
              <w:rPr>
                <w:w w:val="98.00938500298393"/>
                <w:rFonts w:ascii="Times New Roman" w:hAnsi="Times New Roman" w:eastAsia="Times New Roman"/>
                <w:b/>
                <w:i w:val="0"/>
                <w:color w:val="000000"/>
                <w:sz w:val="18"/>
              </w:rPr>
              <w:t>-1.5</w:t>
            </w:r>
            <w:r>
              <w:br/>
            </w:r>
            <w:r>
              <w:rPr>
                <w:w w:val="98.00938500298393"/>
                <w:rFonts w:ascii="Times New Roman" w:hAnsi="Times New Roman" w:eastAsia="Times New Roman"/>
                <w:b/>
                <w:i w:val="0"/>
                <w:color w:val="000000"/>
                <w:sz w:val="18"/>
              </w:rPr>
              <w:t>-10</w:t>
            </w:r>
          </w:p>
        </w:tc>
        <w:tc>
          <w:tcPr>
            <w:tcW w:type="dxa" w:w="54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-8</w:t>
            </w:r>
          </w:p>
        </w:tc>
        <w:tc>
          <w:tcPr>
            <w:tcW w:type="dxa" w:w="56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-6</w:t>
            </w:r>
          </w:p>
        </w:tc>
        <w:tc>
          <w:tcPr>
            <w:tcW w:type="dxa" w:w="58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-4</w:t>
            </w:r>
          </w:p>
        </w:tc>
        <w:tc>
          <w:tcPr>
            <w:tcW w:type="dxa" w:w="58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-2</w:t>
            </w:r>
          </w:p>
        </w:tc>
        <w:tc>
          <w:tcPr>
            <w:tcW w:type="dxa" w:w="54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0</w:t>
            </w:r>
          </w:p>
        </w:tc>
        <w:tc>
          <w:tcPr>
            <w:tcW w:type="dxa" w:w="56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2</w:t>
            </w:r>
          </w:p>
        </w:tc>
        <w:tc>
          <w:tcPr>
            <w:tcW w:type="dxa" w:w="58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4</w:t>
            </w:r>
          </w:p>
        </w:tc>
        <w:tc>
          <w:tcPr>
            <w:tcW w:type="dxa" w:w="560"/>
            <w:tcBorders/>
            <w:tcMar>
              <w:start w:w="0" w:type="dxa"/>
              <w:end w:w="0" w:type="dxa"/>
            </w:tcMar>
          </w:tcPr>
          <w:p>
            <w:pPr>
              <w:autoSpaceDN w:val="0"/>
              <w:autoSpaceDE w:val="0"/>
              <w:widowControl/>
              <w:spacing w:line="288" w:lineRule="auto" w:before="158" w:after="0"/>
              <w:ind w:left="0" w:right="0" w:firstLine="0"/>
              <w:jc w:val="center"/>
            </w:pPr>
            <w:r>
              <w:rPr>
                <w:w w:val="98.00938500298393"/>
                <w:rFonts w:ascii="Times New Roman" w:hAnsi="Times New Roman" w:eastAsia="Times New Roman"/>
                <w:b/>
                <w:i w:val="0"/>
                <w:color w:val="000000"/>
                <w:sz w:val="18"/>
              </w:rPr>
              <w:t>6</w:t>
            </w:r>
          </w:p>
        </w:tc>
        <w:tc>
          <w:tcPr>
            <w:tcW w:type="dxa" w:w="1300"/>
            <w:tcBorders/>
            <w:tcMar>
              <w:start w:w="0" w:type="dxa"/>
              <w:end w:w="0" w:type="dxa"/>
            </w:tcMar>
          </w:tcPr>
          <w:p>
            <w:pPr>
              <w:autoSpaceDN w:val="0"/>
              <w:autoSpaceDE w:val="0"/>
              <w:widowControl/>
              <w:spacing w:line="288" w:lineRule="auto" w:before="158" w:after="0"/>
              <w:ind w:left="242" w:right="0" w:firstLine="0"/>
              <w:jc w:val="left"/>
            </w:pPr>
            <w:r>
              <w:rPr>
                <w:w w:val="98.00938500298393"/>
                <w:rFonts w:ascii="Times New Roman" w:hAnsi="Times New Roman" w:eastAsia="Times New Roman"/>
                <w:b/>
                <w:i w:val="0"/>
                <w:color w:val="000000"/>
                <w:sz w:val="18"/>
              </w:rPr>
              <w:t>8</w:t>
            </w:r>
          </w:p>
        </w:tc>
      </w:tr>
    </w:tbl>
    <w:p>
      <w:pPr>
        <w:autoSpaceDN w:val="0"/>
        <w:autoSpaceDE w:val="0"/>
        <w:widowControl/>
        <w:spacing w:line="260" w:lineRule="exact" w:before="22" w:after="0"/>
        <w:ind w:left="0" w:right="3076" w:firstLine="0"/>
        <w:jc w:val="right"/>
      </w:pPr>
      <w:r>
        <w:rPr>
          <w:w w:val="97.77168273925781"/>
          <w:rFonts w:ascii="SimSun" w:hAnsi="SimSun" w:eastAsia="SimSun"/>
          <w:b w:val="0"/>
          <w:i w:val="0"/>
          <w:color w:val="000000"/>
          <w:sz w:val="20"/>
        </w:rPr>
        <w:t>开挖面距离围护结构表明的距离</w:t>
      </w:r>
      <w:r>
        <w:rPr>
          <w:w w:val="97.77168273925781"/>
          <w:rFonts w:ascii="TimesNewRomanPSMT" w:hAnsi="TimesNewRomanPSMT" w:eastAsia="TimesNewRomanPSMT"/>
          <w:b w:val="0"/>
          <w:i w:val="0"/>
          <w:color w:val="000000"/>
          <w:sz w:val="20"/>
        </w:rPr>
        <w:t>/m</w:t>
      </w:r>
    </w:p>
    <w:p>
      <w:pPr>
        <w:autoSpaceDN w:val="0"/>
        <w:tabs>
          <w:tab w:pos="1524" w:val="left"/>
          <w:tab w:pos="3980" w:val="left"/>
        </w:tabs>
        <w:autoSpaceDE w:val="0"/>
        <w:widowControl/>
        <w:spacing w:line="416" w:lineRule="exact" w:before="174" w:after="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3-4 </w:t>
      </w:r>
      <w:r>
        <w:rPr>
          <w:rFonts w:ascii="SimHei" w:hAnsi="SimHei" w:eastAsia="SimHei"/>
          <w:b w:val="0"/>
          <w:i w:val="0"/>
          <w:color w:val="000000"/>
          <w:sz w:val="21"/>
        </w:rPr>
        <w:t>围护结构背后土层位移变化</w:t>
      </w:r>
      <w:r>
        <w:br/>
      </w:r>
      <w:r>
        <w:rPr>
          <w:rFonts w:ascii="TimesNewRomanPSMT" w:hAnsi="TimesNewRomanPSMT" w:eastAsia="TimesNewRomanPSMT"/>
          <w:b w:val="0"/>
          <w:i w:val="0"/>
          <w:color w:val="000000"/>
          <w:sz w:val="24"/>
        </w:rPr>
        <w:t>3.3.1.2</w:t>
      </w:r>
      <w:r>
        <w:rPr>
          <w:rFonts w:ascii="SimHei" w:hAnsi="SimHei" w:eastAsia="SimHei"/>
          <w:b w:val="0"/>
          <w:i w:val="0"/>
          <w:color w:val="000000"/>
          <w:sz w:val="24"/>
        </w:rPr>
        <w:t>钢套筒内推进</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为盾构在钢套筒内推进浆液位移云图。从图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中可以看出，盾构机在钢套</w:t>
      </w:r>
      <w:r>
        <w:rPr>
          <w:rFonts w:ascii="SimSun" w:hAnsi="SimSun" w:eastAsia="SimSun"/>
          <w:b w:val="0"/>
          <w:i w:val="0"/>
          <w:color w:val="000000"/>
          <w:sz w:val="24"/>
        </w:rPr>
        <w:t>筒内推进过程中，浆液受到挤压力作用发生纵向位移，位移等值线云图呈现半圆形。盾</w:t>
      </w:r>
      <w:r>
        <w:rPr>
          <w:rFonts w:ascii="SimSun" w:hAnsi="SimSun" w:eastAsia="SimSun"/>
          <w:b w:val="0"/>
          <w:i w:val="0"/>
          <w:color w:val="000000"/>
          <w:sz w:val="24"/>
        </w:rPr>
        <w:t>构压力通过浆液传递作用于钢套筒上。</w:t>
      </w:r>
    </w:p>
    <w:p>
      <w:pPr>
        <w:autoSpaceDN w:val="0"/>
        <w:autoSpaceDE w:val="0"/>
        <w:widowControl/>
        <w:spacing w:line="240" w:lineRule="auto" w:before="138" w:after="0"/>
        <w:ind w:left="2502" w:right="0" w:firstLine="0"/>
        <w:jc w:val="left"/>
      </w:pPr>
      <w:r>
        <w:drawing>
          <wp:inline xmlns:a="http://schemas.openxmlformats.org/drawingml/2006/main" xmlns:pic="http://schemas.openxmlformats.org/drawingml/2006/picture">
            <wp:extent cx="3839209" cy="1791969"/>
            <wp:docPr id="341" name="Picture 34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39209" cy="1791969"/>
                    </a:xfrm>
                    <a:prstGeom prst="rect"/>
                  </pic:spPr>
                </pic:pic>
              </a:graphicData>
            </a:graphic>
          </wp:inline>
        </w:drawing>
      </w:r>
    </w:p>
    <w:p>
      <w:pPr>
        <w:autoSpaceDN w:val="0"/>
        <w:autoSpaceDE w:val="0"/>
        <w:widowControl/>
        <w:spacing w:line="234" w:lineRule="exact" w:before="192" w:after="482"/>
        <w:ind w:left="0" w:right="27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3-5 </w:t>
      </w:r>
      <w:r>
        <w:rPr>
          <w:rFonts w:ascii="SimHei" w:hAnsi="SimHei" w:eastAsia="SimHei"/>
          <w:b w:val="0"/>
          <w:i w:val="0"/>
          <w:color w:val="000000"/>
          <w:sz w:val="21"/>
        </w:rPr>
        <w:t>盾构在钢套筒内推进浆液位移云图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42" name="Picture 3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43" name="Picture 34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1694180</wp:posOffset>
            </wp:positionH>
            <wp:positionV relativeFrom="page">
              <wp:posOffset>3704590</wp:posOffset>
            </wp:positionV>
            <wp:extent cx="4165600" cy="274621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4165600" cy="2746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3708400</wp:posOffset>
            </wp:positionV>
            <wp:extent cx="4064000" cy="27178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4064000" cy="27178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31</w:t>
      </w:r>
      <w:r>
        <w:rPr>
          <w:rFonts w:ascii="SimHei" w:hAnsi="SimHei" w:eastAsia="SimHei"/>
          <w:b w:val="0"/>
          <w:i w:val="0"/>
          <w:color w:val="000000"/>
          <w:sz w:val="24"/>
        </w:rPr>
        <w:t xml:space="preserve">页 </w:t>
      </w:r>
    </w:p>
    <w:p>
      <w:pPr>
        <w:autoSpaceDN w:val="0"/>
        <w:autoSpaceDE w:val="0"/>
        <w:widowControl/>
        <w:spacing w:line="185" w:lineRule="auto" w:before="400" w:after="0"/>
        <w:ind w:left="1524" w:right="0" w:firstLine="0"/>
        <w:jc w:val="left"/>
      </w:pPr>
      <w:r>
        <w:rPr>
          <w:rFonts w:ascii="SimSun" w:hAnsi="SimSun" w:eastAsia="SimSun"/>
          <w:b w:val="0"/>
          <w:i w:val="0"/>
          <w:color w:val="000000"/>
          <w:sz w:val="24"/>
        </w:rPr>
        <w:t>为了更好的分析钢套筒在接收盾构过程中力学状态的变化情况，对盾构接收过程中</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钢套筒重要组成部位的各个指标变化情况进行提取。由于钢套筒结构整体力学行为具有</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对称性，为简便分析，故对各个指标取钢套筒的一半进行说明。</w:t>
      </w:r>
    </w:p>
    <w:p>
      <w:pPr>
        <w:autoSpaceDN w:val="0"/>
        <w:autoSpaceDE w:val="0"/>
        <w:widowControl/>
        <w:spacing w:line="374" w:lineRule="exact" w:before="378" w:after="0"/>
        <w:ind w:left="1054" w:right="0" w:firstLine="0"/>
        <w:jc w:val="left"/>
      </w:pPr>
      <w:r>
        <w:rPr>
          <w:rFonts w:ascii="TimesNewRomanPSMT" w:hAnsi="TimesNewRomanPSMT" w:eastAsia="TimesNewRomanPSMT"/>
          <w:b w:val="0"/>
          <w:i w:val="0"/>
          <w:color w:val="000000"/>
          <w:sz w:val="28"/>
        </w:rPr>
        <w:t>3.3.2</w:t>
      </w:r>
      <w:r>
        <w:rPr>
          <w:rFonts w:ascii="SimHei" w:hAnsi="SimHei" w:eastAsia="SimHei"/>
          <w:b w:val="0"/>
          <w:i w:val="0"/>
          <w:color w:val="000000"/>
          <w:sz w:val="28"/>
        </w:rPr>
        <w:t>钢套筒位移</w:t>
      </w:r>
    </w:p>
    <w:p>
      <w:pPr>
        <w:autoSpaceDN w:val="0"/>
        <w:autoSpaceDE w:val="0"/>
        <w:widowControl/>
        <w:spacing w:line="408" w:lineRule="exact" w:before="240" w:after="0"/>
        <w:ind w:left="1054" w:right="136"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为钢套筒位移变化监测点布置图。如图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所示，在钢套筒开放端顶部、腰</w:t>
      </w:r>
      <w:r>
        <w:rPr>
          <w:rFonts w:ascii="SimSun" w:hAnsi="SimSun" w:eastAsia="SimSun"/>
          <w:b w:val="0"/>
          <w:i w:val="0"/>
          <w:color w:val="000000"/>
          <w:sz w:val="24"/>
        </w:rPr>
        <w:t>部以及底部设置</w:t>
      </w:r>
      <w:r>
        <w:rPr>
          <w:rFonts w:ascii="TimesNewRomanPSMT" w:hAnsi="TimesNewRomanPSMT" w:eastAsia="TimesNewRomanPSMT"/>
          <w:b w:val="0"/>
          <w:i w:val="0"/>
          <w:color w:val="000000"/>
          <w:sz w:val="24"/>
        </w:rPr>
        <w:t>DS3</w:t>
      </w:r>
      <w:r>
        <w:rPr>
          <w:rFonts w:ascii="SimSun" w:hAnsi="SimSun" w:eastAsia="SimSun"/>
          <w:b w:val="0"/>
          <w:i w:val="0"/>
          <w:color w:val="000000"/>
          <w:sz w:val="24"/>
        </w:rPr>
        <w:t>，</w:t>
      </w:r>
      <w:r>
        <w:rPr>
          <w:rFonts w:ascii="TimesNewRomanPSMT" w:hAnsi="TimesNewRomanPSMT" w:eastAsia="TimesNewRomanPSMT"/>
          <w:b w:val="0"/>
          <w:i w:val="0"/>
          <w:color w:val="000000"/>
          <w:sz w:val="24"/>
        </w:rPr>
        <w:t>DS2</w:t>
      </w:r>
      <w:r>
        <w:rPr>
          <w:rFonts w:ascii="SimSun" w:hAnsi="SimSun" w:eastAsia="SimSun"/>
          <w:b w:val="0"/>
          <w:i w:val="0"/>
          <w:color w:val="000000"/>
          <w:sz w:val="24"/>
        </w:rPr>
        <w:t>，</w:t>
      </w:r>
      <w:r>
        <w:rPr>
          <w:rFonts w:ascii="TimesNewRomanPSMT" w:hAnsi="TimesNewRomanPSMT" w:eastAsia="TimesNewRomanPSMT"/>
          <w:b w:val="0"/>
          <w:i w:val="0"/>
          <w:color w:val="000000"/>
          <w:sz w:val="24"/>
        </w:rPr>
        <w:t>DS1</w:t>
      </w:r>
      <w:r>
        <w:rPr>
          <w:rFonts w:ascii="SimSun" w:hAnsi="SimSun" w:eastAsia="SimSun"/>
          <w:b w:val="0"/>
          <w:i w:val="0"/>
          <w:color w:val="000000"/>
          <w:sz w:val="24"/>
        </w:rPr>
        <w:t xml:space="preserve"> 三个位移监测点；在钢套筒中间的顶部、腰部以及底</w:t>
      </w:r>
      <w:r>
        <w:rPr>
          <w:rFonts w:ascii="SimSun" w:hAnsi="SimSun" w:eastAsia="SimSun"/>
          <w:b w:val="0"/>
          <w:i w:val="0"/>
          <w:color w:val="000000"/>
          <w:sz w:val="24"/>
        </w:rPr>
        <w:t>部设置</w:t>
      </w:r>
      <w:r>
        <w:rPr>
          <w:rFonts w:ascii="TimesNewRomanPSMT" w:hAnsi="TimesNewRomanPSMT" w:eastAsia="TimesNewRomanPSMT"/>
          <w:b w:val="0"/>
          <w:i w:val="0"/>
          <w:color w:val="000000"/>
          <w:sz w:val="24"/>
        </w:rPr>
        <w:t>DS6</w:t>
      </w:r>
      <w:r>
        <w:rPr>
          <w:rFonts w:ascii="SimSun" w:hAnsi="SimSun" w:eastAsia="SimSun"/>
          <w:b w:val="0"/>
          <w:i w:val="0"/>
          <w:color w:val="000000"/>
          <w:sz w:val="24"/>
        </w:rPr>
        <w:t>，</w:t>
      </w:r>
      <w:r>
        <w:rPr>
          <w:rFonts w:ascii="TimesNewRomanPSMT" w:hAnsi="TimesNewRomanPSMT" w:eastAsia="TimesNewRomanPSMT"/>
          <w:b w:val="0"/>
          <w:i w:val="0"/>
          <w:color w:val="000000"/>
          <w:sz w:val="24"/>
        </w:rPr>
        <w:t>DS5</w:t>
      </w:r>
      <w:r>
        <w:rPr>
          <w:rFonts w:ascii="SimSun" w:hAnsi="SimSun" w:eastAsia="SimSun"/>
          <w:b w:val="0"/>
          <w:i w:val="0"/>
          <w:color w:val="000000"/>
          <w:sz w:val="24"/>
        </w:rPr>
        <w:t>，</w:t>
      </w:r>
      <w:r>
        <w:rPr>
          <w:rFonts w:ascii="TimesNewRomanPSMT" w:hAnsi="TimesNewRomanPSMT" w:eastAsia="TimesNewRomanPSMT"/>
          <w:b w:val="0"/>
          <w:i w:val="0"/>
          <w:color w:val="000000"/>
          <w:sz w:val="24"/>
        </w:rPr>
        <w:t>DS4</w:t>
      </w:r>
      <w:r>
        <w:rPr>
          <w:rFonts w:ascii="SimSun" w:hAnsi="SimSun" w:eastAsia="SimSun"/>
          <w:b w:val="0"/>
          <w:i w:val="0"/>
          <w:color w:val="000000"/>
          <w:sz w:val="24"/>
        </w:rPr>
        <w:t xml:space="preserve"> 三个位移监测点；在钢套筒门盖端正中心的顶部，中部，底部</w:t>
      </w:r>
      <w:r>
        <w:rPr>
          <w:rFonts w:ascii="SimSun" w:hAnsi="SimSun" w:eastAsia="SimSun"/>
          <w:b w:val="0"/>
          <w:i w:val="0"/>
          <w:color w:val="000000"/>
          <w:sz w:val="24"/>
        </w:rPr>
        <w:t>设置</w:t>
      </w:r>
      <w:r>
        <w:rPr>
          <w:rFonts w:ascii="TimesNewRomanPSMT" w:hAnsi="TimesNewRomanPSMT" w:eastAsia="TimesNewRomanPSMT"/>
          <w:b w:val="0"/>
          <w:i w:val="0"/>
          <w:color w:val="000000"/>
          <w:sz w:val="24"/>
        </w:rPr>
        <w:t>DS9</w:t>
      </w:r>
      <w:r>
        <w:rPr>
          <w:rFonts w:ascii="SimSun" w:hAnsi="SimSun" w:eastAsia="SimSun"/>
          <w:b w:val="0"/>
          <w:i w:val="0"/>
          <w:color w:val="000000"/>
          <w:sz w:val="24"/>
        </w:rPr>
        <w:t>，</w:t>
      </w:r>
      <w:r>
        <w:rPr>
          <w:rFonts w:ascii="TimesNewRomanPSMT" w:hAnsi="TimesNewRomanPSMT" w:eastAsia="TimesNewRomanPSMT"/>
          <w:b w:val="0"/>
          <w:i w:val="0"/>
          <w:color w:val="000000"/>
          <w:sz w:val="24"/>
        </w:rPr>
        <w:t>DS10</w:t>
      </w:r>
      <w:r>
        <w:rPr>
          <w:rFonts w:ascii="SimSun" w:hAnsi="SimSun" w:eastAsia="SimSun"/>
          <w:b w:val="0"/>
          <w:i w:val="0"/>
          <w:color w:val="000000"/>
          <w:sz w:val="24"/>
        </w:rPr>
        <w:t>，</w:t>
      </w:r>
      <w:r>
        <w:rPr>
          <w:rFonts w:ascii="TimesNewRomanPSMT" w:hAnsi="TimesNewRomanPSMT" w:eastAsia="TimesNewRomanPSMT"/>
          <w:b w:val="0"/>
          <w:i w:val="0"/>
          <w:color w:val="000000"/>
          <w:sz w:val="24"/>
        </w:rPr>
        <w:t>DS7</w:t>
      </w:r>
      <w:r>
        <w:rPr>
          <w:rFonts w:ascii="SimSun" w:hAnsi="SimSun" w:eastAsia="SimSun"/>
          <w:b w:val="0"/>
          <w:i w:val="0"/>
          <w:color w:val="000000"/>
          <w:sz w:val="24"/>
        </w:rPr>
        <w:t xml:space="preserve"> 三个位移监测点，并在钢套筒筒身与门盖端交界处的正中心设置</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位移监测点。对盾构接收过程中钢套筒位移进行监测。</w:t>
      </w:r>
    </w:p>
    <w:p>
      <w:pPr>
        <w:autoSpaceDN w:val="0"/>
        <w:autoSpaceDE w:val="0"/>
        <w:widowControl/>
        <w:spacing w:line="240" w:lineRule="exact" w:before="0" w:after="0"/>
        <w:ind w:left="0" w:right="6690" w:firstLine="0"/>
        <w:jc w:val="right"/>
      </w:pPr>
      <w:r>
        <w:rPr>
          <w:rFonts w:ascii="TimesNewRomanPSMT" w:hAnsi="TimesNewRomanPSMT" w:eastAsia="TimesNewRomanPSMT"/>
          <w:b w:val="0"/>
          <w:i w:val="0"/>
          <w:color w:val="5B9BD4"/>
          <w:sz w:val="18"/>
        </w:rPr>
        <w:t xml:space="preserve">Z </w:t>
      </w:r>
    </w:p>
    <w:p>
      <w:pPr>
        <w:autoSpaceDN w:val="0"/>
        <w:tabs>
          <w:tab w:pos="3704" w:val="left"/>
        </w:tabs>
        <w:autoSpaceDE w:val="0"/>
        <w:widowControl/>
        <w:spacing w:line="272" w:lineRule="exact" w:before="270" w:after="0"/>
        <w:ind w:left="2874" w:right="0" w:firstLine="0"/>
        <w:jc w:val="left"/>
      </w:pPr>
      <w:r>
        <w:rPr>
          <w:rFonts w:ascii="TimesNewRomanPSMT" w:hAnsi="TimesNewRomanPSMT" w:eastAsia="TimesNewRomanPSMT"/>
          <w:b w:val="0"/>
          <w:i w:val="0"/>
          <w:color w:val="EC7C30"/>
          <w:sz w:val="18"/>
        </w:rPr>
        <w:t xml:space="preserve">X </w:t>
      </w:r>
      <w:r>
        <w:tab/>
      </w:r>
      <w:r>
        <w:rPr>
          <w:rFonts w:ascii="TimesNewRomanPSMT" w:hAnsi="TimesNewRomanPSMT" w:eastAsia="TimesNewRomanPSMT"/>
          <w:b w:val="0"/>
          <w:i w:val="0"/>
          <w:color w:val="6FAC46"/>
          <w:sz w:val="18"/>
        </w:rPr>
        <w:t xml:space="preserve">Y </w:t>
      </w:r>
    </w:p>
    <w:p>
      <w:pPr>
        <w:autoSpaceDN w:val="0"/>
        <w:autoSpaceDE w:val="0"/>
        <w:widowControl/>
        <w:spacing w:line="234" w:lineRule="exact" w:before="3972" w:after="0"/>
        <w:ind w:left="0" w:right="306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3-6 </w:t>
      </w:r>
      <w:r>
        <w:rPr>
          <w:rFonts w:ascii="SimHei" w:hAnsi="SimHei" w:eastAsia="SimHei"/>
          <w:b w:val="0"/>
          <w:i w:val="0"/>
          <w:color w:val="000000"/>
          <w:sz w:val="21"/>
        </w:rPr>
        <w:t>钢套筒位移变化监测布置点</w:t>
      </w:r>
    </w:p>
    <w:p>
      <w:pPr>
        <w:autoSpaceDN w:val="0"/>
        <w:tabs>
          <w:tab w:pos="1524" w:val="left"/>
        </w:tabs>
        <w:autoSpaceDE w:val="0"/>
        <w:widowControl/>
        <w:spacing w:line="408" w:lineRule="exact" w:before="56" w:after="350"/>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拱底监测点 </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为钢套筒拱底监测点竖向位移变化图，分别为钢套筒</w:t>
      </w:r>
      <w:r>
        <w:rPr>
          <w:rFonts w:ascii="TimesNewRomanPSMT" w:hAnsi="TimesNewRomanPSMT" w:eastAsia="TimesNewRomanPSMT"/>
          <w:b w:val="0"/>
          <w:i w:val="0"/>
          <w:color w:val="000000"/>
          <w:sz w:val="24"/>
        </w:rPr>
        <w:t>DS1</w:t>
      </w:r>
      <w:r>
        <w:rPr>
          <w:rFonts w:ascii="SimSun" w:hAnsi="SimSun" w:eastAsia="SimSun"/>
          <w:b w:val="0"/>
          <w:i w:val="0"/>
          <w:color w:val="000000"/>
          <w:sz w:val="24"/>
        </w:rPr>
        <w:t>、</w:t>
      </w:r>
      <w:r>
        <w:rPr>
          <w:rFonts w:ascii="TimesNewRomanPSMT" w:hAnsi="TimesNewRomanPSMT" w:eastAsia="TimesNewRomanPSMT"/>
          <w:b w:val="0"/>
          <w:i w:val="0"/>
          <w:color w:val="000000"/>
          <w:sz w:val="24"/>
        </w:rPr>
        <w:t>DS4</w:t>
      </w:r>
      <w:r>
        <w:rPr>
          <w:rFonts w:ascii="SimSun" w:hAnsi="SimSun" w:eastAsia="SimSun"/>
          <w:b w:val="0"/>
          <w:i w:val="0"/>
          <w:color w:val="000000"/>
          <w:sz w:val="24"/>
        </w:rPr>
        <w:t>、</w:t>
      </w:r>
      <w:r>
        <w:rPr>
          <w:rFonts w:ascii="TimesNewRomanPSMT" w:hAnsi="TimesNewRomanPSMT" w:eastAsia="TimesNewRomanPSMT"/>
          <w:b w:val="0"/>
          <w:i w:val="0"/>
          <w:color w:val="000000"/>
          <w:sz w:val="24"/>
        </w:rPr>
        <w:t>DS7</w:t>
      </w:r>
      <w:r>
        <w:rPr>
          <w:rFonts w:ascii="SimSun" w:hAnsi="SimSun" w:eastAsia="SimSun"/>
          <w:b w:val="0"/>
          <w:i w:val="0"/>
          <w:color w:val="000000"/>
          <w:sz w:val="24"/>
        </w:rPr>
        <w:t xml:space="preserve"> 三个</w:t>
      </w:r>
      <w:r>
        <w:rPr>
          <w:rFonts w:ascii="SimSun" w:hAnsi="SimSun" w:eastAsia="SimSun"/>
          <w:b w:val="0"/>
          <w:i w:val="0"/>
          <w:color w:val="000000"/>
          <w:sz w:val="24"/>
        </w:rPr>
        <w:t>监测点竖向位移变化情况。可以看到，沿着纵向分布的三个监测点竖向位移变化趋势基</w:t>
      </w:r>
      <w:r>
        <w:rPr>
          <w:rFonts w:ascii="SimSun" w:hAnsi="SimSun" w:eastAsia="SimSun"/>
          <w:b w:val="0"/>
          <w:i w:val="0"/>
          <w:color w:val="000000"/>
          <w:sz w:val="24"/>
        </w:rPr>
        <w:t>本一致，均是随着盾构朝钢套筒掘进方向逐渐增大。其中，靠近开放端监测点</w:t>
      </w:r>
      <w:r>
        <w:rPr>
          <w:rFonts w:ascii="TimesNewRomanPSMT" w:hAnsi="TimesNewRomanPSMT" w:eastAsia="TimesNewRomanPSMT"/>
          <w:b w:val="0"/>
          <w:i w:val="0"/>
          <w:color w:val="000000"/>
          <w:sz w:val="24"/>
        </w:rPr>
        <w:t>DS1</w:t>
      </w:r>
      <w:r>
        <w:rPr>
          <w:rFonts w:ascii="SimSun" w:hAnsi="SimSun" w:eastAsia="SimSun"/>
          <w:b w:val="0"/>
          <w:i w:val="0"/>
          <w:color w:val="000000"/>
          <w:sz w:val="24"/>
        </w:rPr>
        <w:t xml:space="preserve"> 竖向</w:t>
      </w:r>
      <w:r>
        <w:rPr>
          <w:rFonts w:ascii="SimSun" w:hAnsi="SimSun" w:eastAsia="SimSun"/>
          <w:b w:val="0"/>
          <w:i w:val="0"/>
          <w:color w:val="000000"/>
          <w:sz w:val="24"/>
        </w:rPr>
        <w:t>位移在围护结构破除前数值从将近</w:t>
      </w:r>
      <w:r>
        <w:rPr>
          <w:rFonts w:ascii="TimesNewRomanPSMT" w:hAnsi="TimesNewRomanPSMT" w:eastAsia="TimesNewRomanPSMT"/>
          <w:b w:val="0"/>
          <w:i w:val="0"/>
          <w:color w:val="000000"/>
          <w:sz w:val="24"/>
        </w:rPr>
        <w:t>-0.5mm</w:t>
      </w:r>
      <w:r>
        <w:rPr>
          <w:rFonts w:ascii="SimSun" w:hAnsi="SimSun" w:eastAsia="SimSun"/>
          <w:b w:val="0"/>
          <w:i w:val="0"/>
          <w:color w:val="000000"/>
          <w:sz w:val="24"/>
        </w:rPr>
        <w:t xml:space="preserve"> 逐渐增大到</w:t>
      </w:r>
      <w:r>
        <w:rPr>
          <w:rFonts w:ascii="TimesNewRomanPSMT" w:hAnsi="TimesNewRomanPSMT" w:eastAsia="TimesNewRomanPSMT"/>
          <w:b w:val="0"/>
          <w:i w:val="0"/>
          <w:color w:val="000000"/>
          <w:sz w:val="24"/>
        </w:rPr>
        <w:t>0.45mm</w:t>
      </w:r>
      <w:r>
        <w:rPr>
          <w:rFonts w:ascii="SimSun" w:hAnsi="SimSun" w:eastAsia="SimSun"/>
          <w:b w:val="0"/>
          <w:i w:val="0"/>
          <w:color w:val="000000"/>
          <w:sz w:val="24"/>
        </w:rPr>
        <w:t xml:space="preserve"> 左右；并在围护结构破除</w:t>
      </w:r>
      <w:r>
        <w:rPr>
          <w:rFonts w:ascii="SimSun" w:hAnsi="SimSun" w:eastAsia="SimSun"/>
          <w:b w:val="0"/>
          <w:i w:val="0"/>
          <w:color w:val="000000"/>
          <w:sz w:val="24"/>
        </w:rPr>
        <w:t>过程中，竖向位移发生从</w:t>
      </w:r>
      <w:r>
        <w:rPr>
          <w:rFonts w:ascii="TimesNewRomanPSMT" w:hAnsi="TimesNewRomanPSMT" w:eastAsia="TimesNewRomanPSMT"/>
          <w:b w:val="0"/>
          <w:i w:val="0"/>
          <w:color w:val="000000"/>
          <w:sz w:val="24"/>
        </w:rPr>
        <w:t>-0.05mm</w:t>
      </w:r>
      <w:r>
        <w:rPr>
          <w:rFonts w:ascii="SimSun" w:hAnsi="SimSun" w:eastAsia="SimSun"/>
          <w:b w:val="0"/>
          <w:i w:val="0"/>
          <w:color w:val="000000"/>
          <w:sz w:val="24"/>
        </w:rPr>
        <w:t xml:space="preserve"> 左右到约</w:t>
      </w:r>
      <w:r>
        <w:rPr>
          <w:rFonts w:ascii="TimesNewRomanPSMT" w:hAnsi="TimesNewRomanPSMT" w:eastAsia="TimesNewRomanPSMT"/>
          <w:b w:val="0"/>
          <w:i w:val="0"/>
          <w:color w:val="000000"/>
          <w:sz w:val="24"/>
        </w:rPr>
        <w:t>0.45mm</w:t>
      </w:r>
      <w:r>
        <w:rPr>
          <w:rFonts w:ascii="SimSun" w:hAnsi="SimSun" w:eastAsia="SimSun"/>
          <w:b w:val="0"/>
          <w:i w:val="0"/>
          <w:color w:val="000000"/>
          <w:sz w:val="24"/>
        </w:rPr>
        <w:t xml:space="preserve"> 的拱起“突增”；在围护结构破除后，</w:t>
      </w:r>
      <w:r>
        <w:rPr>
          <w:rFonts w:ascii="SimSun" w:hAnsi="SimSun" w:eastAsia="SimSun"/>
          <w:b w:val="0"/>
          <w:i w:val="0"/>
          <w:color w:val="000000"/>
          <w:sz w:val="24"/>
        </w:rPr>
        <w:t>竖向位移基本维持在</w:t>
      </w:r>
      <w:r>
        <w:rPr>
          <w:rFonts w:ascii="TimesNewRomanPSMT" w:hAnsi="TimesNewRomanPSMT" w:eastAsia="TimesNewRomanPSMT"/>
          <w:b w:val="0"/>
          <w:i w:val="0"/>
          <w:color w:val="000000"/>
          <w:sz w:val="24"/>
        </w:rPr>
        <w:t>0.45mm</w:t>
      </w:r>
      <w:r>
        <w:rPr>
          <w:rFonts w:ascii="SimSun" w:hAnsi="SimSun" w:eastAsia="SimSun"/>
          <w:b w:val="0"/>
          <w:i w:val="0"/>
          <w:color w:val="000000"/>
          <w:sz w:val="24"/>
        </w:rPr>
        <w:t xml:space="preserve"> 左右。相比之下，中间监测点</w:t>
      </w:r>
      <w:r>
        <w:rPr>
          <w:rFonts w:ascii="TimesNewRomanPSMT" w:hAnsi="TimesNewRomanPSMT" w:eastAsia="TimesNewRomanPSMT"/>
          <w:b w:val="0"/>
          <w:i w:val="0"/>
          <w:color w:val="000000"/>
          <w:sz w:val="24"/>
        </w:rPr>
        <w:t>DS4</w:t>
      </w:r>
      <w:r>
        <w:rPr>
          <w:rFonts w:ascii="SimSun" w:hAnsi="SimSun" w:eastAsia="SimSun"/>
          <w:b w:val="0"/>
          <w:i w:val="0"/>
          <w:color w:val="000000"/>
          <w:sz w:val="24"/>
        </w:rPr>
        <w:t xml:space="preserve"> 的竖向位移值在围护结</w:t>
      </w:r>
      <w:r>
        <w:rPr>
          <w:rFonts w:ascii="SimSun" w:hAnsi="SimSun" w:eastAsia="SimSun"/>
          <w:b w:val="0"/>
          <w:i w:val="0"/>
          <w:color w:val="000000"/>
          <w:sz w:val="24"/>
        </w:rPr>
        <w:t>构破除前后变化都相对较小，竖向位移均表现为沉降位移，始终维持在</w:t>
      </w:r>
      <w:r>
        <w:rPr>
          <w:rFonts w:ascii="TimesNewRomanPSMT" w:hAnsi="TimesNewRomanPSMT" w:eastAsia="TimesNewRomanPSMT"/>
          <w:b w:val="0"/>
          <w:i w:val="0"/>
          <w:color w:val="000000"/>
          <w:sz w:val="24"/>
        </w:rPr>
        <w:t>0.8mm</w:t>
      </w:r>
      <w:r>
        <w:rPr>
          <w:rFonts w:ascii="SimSun" w:hAnsi="SimSun" w:eastAsia="SimSun"/>
          <w:b w:val="0"/>
          <w:i w:val="0"/>
          <w:color w:val="000000"/>
          <w:sz w:val="24"/>
        </w:rPr>
        <w:t xml:space="preserve"> 左右。对</w:t>
      </w:r>
      <w:r>
        <w:rPr>
          <w:rFonts w:ascii="SimSun" w:hAnsi="SimSun" w:eastAsia="SimSun"/>
          <w:b w:val="0"/>
          <w:i w:val="0"/>
          <w:color w:val="000000"/>
          <w:sz w:val="24"/>
        </w:rPr>
        <w:t>于靠近门盖端的监测点</w:t>
      </w:r>
      <w:r>
        <w:rPr>
          <w:rFonts w:ascii="TimesNewRomanPSMT" w:hAnsi="TimesNewRomanPSMT" w:eastAsia="TimesNewRomanPSMT"/>
          <w:b w:val="0"/>
          <w:i w:val="0"/>
          <w:color w:val="000000"/>
          <w:sz w:val="24"/>
        </w:rPr>
        <w:t>DS7</w:t>
      </w:r>
      <w:r>
        <w:rPr>
          <w:rFonts w:ascii="SimSun" w:hAnsi="SimSun" w:eastAsia="SimSun"/>
          <w:b w:val="0"/>
          <w:i w:val="0"/>
          <w:color w:val="000000"/>
          <w:sz w:val="24"/>
        </w:rPr>
        <w:t xml:space="preserve"> 而言，竖向位移全程表现为沉降，同时在围护结构破除过程</w:t>
      </w:r>
      <w:r>
        <w:rPr>
          <w:rFonts w:ascii="SimSun" w:hAnsi="SimSun" w:eastAsia="SimSun"/>
          <w:b w:val="0"/>
          <w:i w:val="0"/>
          <w:color w:val="000000"/>
          <w:sz w:val="24"/>
        </w:rPr>
        <w:t>中和钢套筒完成盾构接收时，有一定的位移“突增”发生。围护结构破除后随着盾构机</w:t>
      </w:r>
      <w:r>
        <w:rPr>
          <w:rFonts w:ascii="SimSun" w:hAnsi="SimSun" w:eastAsia="SimSun"/>
          <w:b w:val="0"/>
          <w:i w:val="0"/>
          <w:color w:val="000000"/>
          <w:sz w:val="24"/>
        </w:rPr>
        <w:t>的推进，竖向沉降先增大到</w:t>
      </w:r>
      <w:r>
        <w:rPr>
          <w:rFonts w:ascii="TimesNewRomanPSMT" w:hAnsi="TimesNewRomanPSMT" w:eastAsia="TimesNewRomanPSMT"/>
          <w:b w:val="0"/>
          <w:i w:val="0"/>
          <w:color w:val="000000"/>
          <w:sz w:val="24"/>
        </w:rPr>
        <w:t>1.8mm</w:t>
      </w:r>
      <w:r>
        <w:rPr>
          <w:rFonts w:ascii="SimSun" w:hAnsi="SimSun" w:eastAsia="SimSun"/>
          <w:b w:val="0"/>
          <w:i w:val="0"/>
          <w:color w:val="000000"/>
          <w:sz w:val="24"/>
        </w:rPr>
        <w:t xml:space="preserve"> 再逐渐减小至</w:t>
      </w:r>
      <w:r>
        <w:rPr>
          <w:rFonts w:ascii="TimesNewRomanPSMT" w:hAnsi="TimesNewRomanPSMT" w:eastAsia="TimesNewRomanPSMT"/>
          <w:b w:val="0"/>
          <w:i w:val="0"/>
          <w:color w:val="000000"/>
          <w:sz w:val="24"/>
        </w:rPr>
        <w:t>1.37mm</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45" name="Picture 34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46" name="Picture 34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4673600</wp:posOffset>
            </wp:positionV>
            <wp:extent cx="2400300" cy="18415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400300" cy="184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4673600</wp:posOffset>
            </wp:positionV>
            <wp:extent cx="2374900" cy="18288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374900" cy="18288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32</w:t>
      </w:r>
      <w:r>
        <w:rPr>
          <w:rFonts w:ascii="SimHei" w:hAnsi="SimHei" w:eastAsia="SimHei"/>
          <w:b w:val="0"/>
          <w:i w:val="0"/>
          <w:color w:val="000000"/>
          <w:sz w:val="24"/>
        </w:rPr>
        <w:t xml:space="preserve">页 </w:t>
      </w:r>
    </w:p>
    <w:p>
      <w:pPr>
        <w:autoSpaceDN w:val="0"/>
        <w:tabs>
          <w:tab w:pos="1524" w:val="left"/>
        </w:tabs>
        <w:autoSpaceDE w:val="0"/>
        <w:widowControl/>
        <w:spacing w:line="408" w:lineRule="exact" w:before="252" w:after="102"/>
        <w:ind w:left="1054" w:right="0" w:firstLine="0"/>
        <w:jc w:val="left"/>
      </w:pPr>
      <w:r>
        <w:tab/>
      </w:r>
      <w:r>
        <w:rPr>
          <w:rFonts w:ascii="TimesNewRomanPSMT" w:hAnsi="TimesNewRomanPSMT" w:eastAsia="TimesNewRomanPSMT"/>
          <w:b w:val="0"/>
          <w:i w:val="0"/>
          <w:color w:val="000000"/>
          <w:sz w:val="24"/>
        </w:rPr>
        <w:t>2.</w:t>
      </w:r>
      <w:r>
        <w:rPr>
          <w:rFonts w:ascii="SimHei" w:hAnsi="SimHei" w:eastAsia="SimHei"/>
          <w:b w:val="0"/>
          <w:i w:val="0"/>
          <w:color w:val="000000"/>
          <w:sz w:val="24"/>
        </w:rPr>
        <w:t>拱腰监测点</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为钢套筒拱腰监测点横向位移变化图，分别钢套筒拱腰处</w:t>
      </w:r>
      <w:r>
        <w:rPr>
          <w:rFonts w:ascii="TimesNewRomanPSMT" w:hAnsi="TimesNewRomanPSMT" w:eastAsia="TimesNewRomanPSMT"/>
          <w:b w:val="0"/>
          <w:i w:val="0"/>
          <w:color w:val="000000"/>
          <w:sz w:val="24"/>
        </w:rPr>
        <w:t>DS2</w:t>
      </w:r>
      <w:r>
        <w:rPr>
          <w:rFonts w:ascii="SimSun" w:hAnsi="SimSun" w:eastAsia="SimSun"/>
          <w:b w:val="0"/>
          <w:i w:val="0"/>
          <w:color w:val="000000"/>
          <w:sz w:val="24"/>
        </w:rPr>
        <w:t>、</w:t>
      </w:r>
      <w:r>
        <w:rPr>
          <w:rFonts w:ascii="TimesNewRomanPSMT" w:hAnsi="TimesNewRomanPSMT" w:eastAsia="TimesNewRomanPSMT"/>
          <w:b w:val="0"/>
          <w:i w:val="0"/>
          <w:color w:val="000000"/>
          <w:sz w:val="24"/>
        </w:rPr>
        <w:t>DS5</w:t>
      </w:r>
      <w:r>
        <w:rPr>
          <w:rFonts w:ascii="SimSun" w:hAnsi="SimSun" w:eastAsia="SimSun"/>
          <w:b w:val="0"/>
          <w:i w:val="0"/>
          <w:color w:val="000000"/>
          <w:sz w:val="24"/>
        </w:rPr>
        <w:t>、</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三</w:t>
      </w:r>
      <w:r>
        <w:rPr>
          <w:rFonts w:ascii="SimSun" w:hAnsi="SimSun" w:eastAsia="SimSun"/>
          <w:b w:val="0"/>
          <w:i w:val="0"/>
          <w:color w:val="000000"/>
          <w:sz w:val="24"/>
        </w:rPr>
        <w:t>个监测点水平向位移变化情况。可以看出，钢套筒开放端拱腰监测点</w:t>
      </w:r>
      <w:r>
        <w:rPr>
          <w:rFonts w:ascii="TimesNewRomanPSMT" w:hAnsi="TimesNewRomanPSMT" w:eastAsia="TimesNewRomanPSMT"/>
          <w:b w:val="0"/>
          <w:i w:val="0"/>
          <w:color w:val="000000"/>
          <w:sz w:val="24"/>
        </w:rPr>
        <w:t>DS2</w:t>
      </w:r>
      <w:r>
        <w:rPr>
          <w:rFonts w:ascii="SimSun" w:hAnsi="SimSun" w:eastAsia="SimSun"/>
          <w:b w:val="0"/>
          <w:i w:val="0"/>
          <w:color w:val="000000"/>
          <w:sz w:val="24"/>
        </w:rPr>
        <w:t xml:space="preserve"> 的水平位移在</w:t>
      </w:r>
      <w:r>
        <w:rPr>
          <w:rFonts w:ascii="SimSun" w:hAnsi="SimSun" w:eastAsia="SimSun"/>
          <w:b w:val="0"/>
          <w:i w:val="0"/>
          <w:color w:val="000000"/>
          <w:sz w:val="24"/>
        </w:rPr>
        <w:t>围护结构破除前接近于</w:t>
      </w:r>
      <w:r>
        <w:rPr>
          <w:rFonts w:ascii="TimesNewRomanPSMT" w:hAnsi="TimesNewRomanPSMT" w:eastAsia="TimesNewRomanPSMT"/>
          <w:b w:val="0"/>
          <w:i w:val="0"/>
          <w:color w:val="000000"/>
          <w:sz w:val="24"/>
        </w:rPr>
        <w:t>0</w:t>
      </w:r>
      <w:r>
        <w:rPr>
          <w:rFonts w:ascii="SimSun" w:hAnsi="SimSun" w:eastAsia="SimSun"/>
          <w:b w:val="0"/>
          <w:i w:val="0"/>
          <w:color w:val="000000"/>
          <w:sz w:val="24"/>
        </w:rPr>
        <w:t>，而在围护结构破除过程中发生从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0.15mm</w:t>
      </w:r>
      <w:r>
        <w:rPr>
          <w:rFonts w:ascii="SimSun" w:hAnsi="SimSun" w:eastAsia="SimSun"/>
          <w:b w:val="0"/>
          <w:i w:val="0"/>
          <w:color w:val="000000"/>
          <w:sz w:val="24"/>
        </w:rPr>
        <w:t xml:space="preserve"> 的拱起“突增”，</w:t>
      </w:r>
      <w:r>
        <w:rPr>
          <w:rFonts w:ascii="SimSun" w:hAnsi="SimSun" w:eastAsia="SimSun"/>
          <w:b w:val="0"/>
          <w:i w:val="0"/>
          <w:color w:val="000000"/>
          <w:sz w:val="24"/>
        </w:rPr>
        <w:t>围护结构破除后，该位置的水平向位移值从</w:t>
      </w:r>
      <w:r>
        <w:rPr>
          <w:rFonts w:ascii="TimesNewRomanPSMT" w:hAnsi="TimesNewRomanPSMT" w:eastAsia="TimesNewRomanPSMT"/>
          <w:b w:val="0"/>
          <w:i w:val="0"/>
          <w:color w:val="000000"/>
          <w:sz w:val="24"/>
        </w:rPr>
        <w:t>0.15mm</w:t>
      </w:r>
      <w:r>
        <w:rPr>
          <w:rFonts w:ascii="SimSun" w:hAnsi="SimSun" w:eastAsia="SimSun"/>
          <w:b w:val="0"/>
          <w:i w:val="0"/>
          <w:color w:val="000000"/>
          <w:sz w:val="24"/>
        </w:rPr>
        <w:t xml:space="preserve"> 附件逐渐增大至</w:t>
      </w:r>
      <w:r>
        <w:rPr>
          <w:rFonts w:ascii="TimesNewRomanPSMT" w:hAnsi="TimesNewRomanPSMT" w:eastAsia="TimesNewRomanPSMT"/>
          <w:b w:val="0"/>
          <w:i w:val="0"/>
          <w:color w:val="000000"/>
          <w:sz w:val="24"/>
        </w:rPr>
        <w:t>0.32mm</w:t>
      </w:r>
      <w:r>
        <w:rPr>
          <w:rFonts w:ascii="SimSun" w:hAnsi="SimSun" w:eastAsia="SimSun"/>
          <w:b w:val="0"/>
          <w:i w:val="0"/>
          <w:color w:val="000000"/>
          <w:sz w:val="24"/>
        </w:rPr>
        <w:t xml:space="preserve"> 左右。表</w:t>
      </w:r>
      <w:r>
        <w:rPr>
          <w:rFonts w:ascii="SimSun" w:hAnsi="SimSun" w:eastAsia="SimSun"/>
          <w:b w:val="0"/>
          <w:i w:val="0"/>
          <w:color w:val="000000"/>
          <w:sz w:val="24"/>
        </w:rPr>
        <w:t>明结构在盾构机重力作用下，拱腰发生了向内凹的位移趋势。</w:t>
      </w:r>
      <w:r>
        <w:rPr>
          <w:rFonts w:ascii="TimesNewRomanPSMT" w:hAnsi="TimesNewRomanPSMT" w:eastAsia="TimesNewRomanPSMT"/>
          <w:b w:val="0"/>
          <w:i w:val="0"/>
          <w:color w:val="000000"/>
          <w:sz w:val="24"/>
        </w:rPr>
        <w:t>DS5</w:t>
      </w:r>
      <w:r>
        <w:rPr>
          <w:rFonts w:ascii="SimSun" w:hAnsi="SimSun" w:eastAsia="SimSun"/>
          <w:b w:val="0"/>
          <w:i w:val="0"/>
          <w:color w:val="000000"/>
          <w:sz w:val="24"/>
        </w:rPr>
        <w:t xml:space="preserve"> 位移变化的趋势与</w:t>
      </w:r>
      <w:r>
        <w:rPr>
          <w:rFonts w:ascii="TimesNewRomanPSMT" w:hAnsi="TimesNewRomanPSMT" w:eastAsia="TimesNewRomanPSMT"/>
          <w:b w:val="0"/>
          <w:i w:val="0"/>
          <w:color w:val="000000"/>
          <w:sz w:val="24"/>
        </w:rPr>
        <w:t>DS2</w:t>
      </w:r>
      <w:r>
        <w:rPr>
          <w:rFonts w:ascii="SimSun" w:hAnsi="SimSun" w:eastAsia="SimSun"/>
          <w:b w:val="0"/>
          <w:i w:val="0"/>
          <w:color w:val="000000"/>
          <w:sz w:val="24"/>
        </w:rPr>
        <w:t>基本一致，但是相比于</w:t>
      </w:r>
      <w:r>
        <w:rPr>
          <w:rFonts w:ascii="TimesNewRomanPSMT" w:hAnsi="TimesNewRomanPSMT" w:eastAsia="TimesNewRomanPSMT"/>
          <w:b w:val="0"/>
          <w:i w:val="0"/>
          <w:color w:val="000000"/>
          <w:sz w:val="24"/>
        </w:rPr>
        <w:t>DS2</w:t>
      </w:r>
      <w:r>
        <w:rPr>
          <w:rFonts w:ascii="SimSun" w:hAnsi="SimSun" w:eastAsia="SimSun"/>
          <w:b w:val="0"/>
          <w:i w:val="0"/>
          <w:color w:val="000000"/>
          <w:sz w:val="24"/>
        </w:rPr>
        <w:t>，</w:t>
      </w:r>
      <w:r>
        <w:rPr>
          <w:rFonts w:ascii="TimesNewRomanPSMT" w:hAnsi="TimesNewRomanPSMT" w:eastAsia="TimesNewRomanPSMT"/>
          <w:b w:val="0"/>
          <w:i w:val="0"/>
          <w:color w:val="000000"/>
          <w:sz w:val="24"/>
        </w:rPr>
        <w:t>DS5</w:t>
      </w:r>
      <w:r>
        <w:rPr>
          <w:rFonts w:ascii="SimSun" w:hAnsi="SimSun" w:eastAsia="SimSun"/>
          <w:b w:val="0"/>
          <w:i w:val="0"/>
          <w:color w:val="000000"/>
          <w:sz w:val="24"/>
        </w:rPr>
        <w:t xml:space="preserve"> 位置的水平位移终值和变化幅度较大。在洞门破除后</w:t>
      </w:r>
      <w:r>
        <w:rPr>
          <w:rFonts w:ascii="SimSun" w:hAnsi="SimSun" w:eastAsia="SimSun"/>
          <w:b w:val="0"/>
          <w:i w:val="0"/>
          <w:color w:val="000000"/>
          <w:sz w:val="24"/>
        </w:rPr>
        <w:t>到钢套筒完成接收这个阶段，</w:t>
      </w:r>
      <w:r>
        <w:rPr>
          <w:rFonts w:ascii="TimesNewRomanPSMT" w:hAnsi="TimesNewRomanPSMT" w:eastAsia="TimesNewRomanPSMT"/>
          <w:b w:val="0"/>
          <w:i w:val="0"/>
          <w:color w:val="000000"/>
          <w:sz w:val="24"/>
        </w:rPr>
        <w:t>DS5</w:t>
      </w:r>
      <w:r>
        <w:rPr>
          <w:rFonts w:ascii="SimSun" w:hAnsi="SimSun" w:eastAsia="SimSun"/>
          <w:b w:val="0"/>
          <w:i w:val="0"/>
          <w:color w:val="000000"/>
          <w:sz w:val="24"/>
        </w:rPr>
        <w:t xml:space="preserve"> 的水平位移值从</w:t>
      </w:r>
      <w:r>
        <w:rPr>
          <w:rFonts w:ascii="TimesNewRomanPSMT" w:hAnsi="TimesNewRomanPSMT" w:eastAsia="TimesNewRomanPSMT"/>
          <w:b w:val="0"/>
          <w:i w:val="0"/>
          <w:color w:val="000000"/>
          <w:sz w:val="24"/>
        </w:rPr>
        <w:t>0.05</w:t>
      </w:r>
      <w:r>
        <w:rPr>
          <w:rFonts w:ascii="SimSun" w:hAnsi="SimSun" w:eastAsia="SimSun"/>
          <w:b w:val="0"/>
          <w:i w:val="0"/>
          <w:color w:val="000000"/>
          <w:sz w:val="24"/>
        </w:rPr>
        <w:t xml:space="preserve"> 逐渐增大至</w:t>
      </w:r>
      <w:r>
        <w:rPr>
          <w:rFonts w:ascii="TimesNewRomanPSMT" w:hAnsi="TimesNewRomanPSMT" w:eastAsia="TimesNewRomanPSMT"/>
          <w:b w:val="0"/>
          <w:i w:val="0"/>
          <w:color w:val="000000"/>
          <w:sz w:val="24"/>
        </w:rPr>
        <w:t>0.58mm</w:t>
      </w:r>
      <w:r>
        <w:rPr>
          <w:rFonts w:ascii="SimSun" w:hAnsi="SimSun" w:eastAsia="SimSun"/>
          <w:b w:val="0"/>
          <w:i w:val="0"/>
          <w:color w:val="000000"/>
          <w:sz w:val="24"/>
        </w:rPr>
        <w:t xml:space="preserve"> 左右，变化</w:t>
      </w:r>
      <w:r>
        <w:rPr>
          <w:rFonts w:ascii="SimSun" w:hAnsi="SimSun" w:eastAsia="SimSun"/>
          <w:b w:val="0"/>
          <w:i w:val="0"/>
          <w:color w:val="000000"/>
          <w:sz w:val="24"/>
        </w:rPr>
        <w:t>幅度约为</w:t>
      </w:r>
      <w:r>
        <w:rPr>
          <w:rFonts w:ascii="TimesNewRomanPSMT" w:hAnsi="TimesNewRomanPSMT" w:eastAsia="TimesNewRomanPSMT"/>
          <w:b w:val="0"/>
          <w:i w:val="0"/>
          <w:color w:val="000000"/>
          <w:sz w:val="24"/>
        </w:rPr>
        <w:t>DS2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同一阶段水平位移的</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倍左右。且在掌子面还未到达该位置前就</w:t>
      </w:r>
      <w:r>
        <w:rPr>
          <w:rFonts w:ascii="SimSun" w:hAnsi="SimSun" w:eastAsia="SimSun"/>
          <w:b w:val="0"/>
          <w:i w:val="0"/>
          <w:color w:val="000000"/>
          <w:sz w:val="24"/>
        </w:rPr>
        <w:t>开始逐渐增大，这是由于浆液对钢套筒的约束作用比钢筋混凝土围护结构弱造成的。由</w:t>
      </w:r>
      <w:r>
        <w:rPr>
          <w:rFonts w:ascii="SimSun" w:hAnsi="SimSun" w:eastAsia="SimSun"/>
          <w:b w:val="0"/>
          <w:i w:val="0"/>
          <w:color w:val="000000"/>
          <w:sz w:val="24"/>
        </w:rPr>
        <w:t>于门盖对钢套筒尾部结构具有较强的约束作用，导致虽然靠近门盖端监测点</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水平位</w:t>
      </w:r>
      <w:r>
        <w:rPr>
          <w:rFonts w:ascii="SimSun" w:hAnsi="SimSun" w:eastAsia="SimSun"/>
          <w:b w:val="0"/>
          <w:i w:val="0"/>
          <w:color w:val="000000"/>
          <w:sz w:val="24"/>
        </w:rPr>
        <w:t>移的变化趋势与</w:t>
      </w:r>
      <w:r>
        <w:rPr>
          <w:rFonts w:ascii="TimesNewRomanPSMT" w:hAnsi="TimesNewRomanPSMT" w:eastAsia="TimesNewRomanPSMT"/>
          <w:b w:val="0"/>
          <w:i w:val="0"/>
          <w:color w:val="000000"/>
          <w:sz w:val="24"/>
        </w:rPr>
        <w:t>DS2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DS5</w:t>
      </w:r>
      <w:r>
        <w:rPr>
          <w:rFonts w:ascii="SimSun" w:hAnsi="SimSun" w:eastAsia="SimSun"/>
          <w:b w:val="0"/>
          <w:i w:val="0"/>
          <w:color w:val="000000"/>
          <w:sz w:val="24"/>
        </w:rPr>
        <w:t xml:space="preserve"> 的变化趋势基本一致，但是相比于</w:t>
      </w:r>
      <w:r>
        <w:rPr>
          <w:rFonts w:ascii="TimesNewRomanPSMT" w:hAnsi="TimesNewRomanPSMT" w:eastAsia="TimesNewRomanPSMT"/>
          <w:b w:val="0"/>
          <w:i w:val="0"/>
          <w:color w:val="000000"/>
          <w:sz w:val="24"/>
        </w:rPr>
        <w:t>DS2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DS5</w:t>
      </w:r>
      <w:r>
        <w:rPr>
          <w:rFonts w:ascii="SimSun" w:hAnsi="SimSun" w:eastAsia="SimSun"/>
          <w:b w:val="0"/>
          <w:i w:val="0"/>
          <w:color w:val="000000"/>
          <w:sz w:val="24"/>
        </w:rPr>
        <w:t>，</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的水</w:t>
      </w:r>
      <w:r>
        <w:rPr>
          <w:rFonts w:ascii="SimSun" w:hAnsi="SimSun" w:eastAsia="SimSun"/>
          <w:b w:val="0"/>
          <w:i w:val="0"/>
          <w:color w:val="000000"/>
          <w:sz w:val="24"/>
        </w:rPr>
        <w:t>平位移无论是从变化幅度还是水平位移值均小于前两个监测点的值。在洞门破除后到钢</w:t>
      </w:r>
      <w:r>
        <w:rPr>
          <w:rFonts w:ascii="SimSun" w:hAnsi="SimSun" w:eastAsia="SimSun"/>
          <w:b w:val="0"/>
          <w:i w:val="0"/>
          <w:color w:val="000000"/>
          <w:sz w:val="24"/>
        </w:rPr>
        <w:t>套筒完成接收这个阶段，</w:t>
      </w:r>
      <w:r>
        <w:rPr>
          <w:rFonts w:ascii="TimesNewRomanPSMT" w:hAnsi="TimesNewRomanPSMT" w:eastAsia="TimesNewRomanPSMT"/>
          <w:b w:val="0"/>
          <w:i w:val="0"/>
          <w:color w:val="000000"/>
          <w:sz w:val="24"/>
        </w:rPr>
        <w:t>DS8</w:t>
      </w:r>
      <w:r>
        <w:rPr>
          <w:rFonts w:ascii="SimSun" w:hAnsi="SimSun" w:eastAsia="SimSun"/>
          <w:b w:val="0"/>
          <w:i w:val="0"/>
          <w:color w:val="000000"/>
          <w:sz w:val="24"/>
        </w:rPr>
        <w:t xml:space="preserve"> 的水平位移值从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逐渐增大至</w:t>
      </w:r>
      <w:r>
        <w:rPr>
          <w:rFonts w:ascii="TimesNewRomanPSMT" w:hAnsi="TimesNewRomanPSMT" w:eastAsia="TimesNewRomanPSMT"/>
          <w:b w:val="0"/>
          <w:i w:val="0"/>
          <w:color w:val="000000"/>
          <w:sz w:val="24"/>
        </w:rPr>
        <w:t>0.1mm</w:t>
      </w:r>
      <w:r>
        <w:rPr>
          <w:rFonts w:ascii="SimSun" w:hAnsi="SimSun" w:eastAsia="SimSun"/>
          <w:b w:val="0"/>
          <w:i w:val="0"/>
          <w:color w:val="000000"/>
          <w:sz w:val="24"/>
        </w:rPr>
        <w:t>。</w:t>
      </w:r>
    </w:p>
    <w:tbl>
      <w:tblPr>
        <w:tblW w:type="auto" w:w="0"/>
        <w:tblLayout w:type="fixed"/>
        <w:tblLook w:firstColumn="1" w:firstRow="1" w:lastColumn="0" w:lastRow="0" w:noHBand="0" w:noVBand="1" w:val="04A0"/>
        <w:tblInd w:w="600.0" w:type="dxa"/>
      </w:tblPr>
      <w:tblGrid>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tblGrid>
      <w:tr>
        <w:trPr>
          <w:trHeight w:hRule="exact" w:val="257"/>
        </w:trPr>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32" w:after="0"/>
              <w:ind w:left="0" w:right="1442" w:firstLine="0"/>
              <w:jc w:val="right"/>
            </w:pPr>
            <w:r>
              <w:rPr>
                <w:w w:val="96.82013829549153"/>
                <w:rFonts w:ascii="SimSun" w:hAnsi="SimSun" w:eastAsia="SimSun"/>
                <w:b w:val="0"/>
                <w:i w:val="0"/>
                <w:color w:val="000000"/>
                <w:sz w:val="15"/>
              </w:rPr>
              <w:t>位移/mm</w:t>
            </w:r>
          </w:p>
        </w:tc>
        <w:tc>
          <w:tcPr>
            <w:tcW w:type="dxa" w:w="560"/>
            <w:vMerge w:val="restart"/>
            <w:tcBorders/>
            <w:tcMar>
              <w:start w:w="0" w:type="dxa"/>
              <w:end w:w="0" w:type="dxa"/>
            </w:tcMar>
            <w:tcMar>
              <w:start w:w="0" w:type="dxa"/>
              <w:end w:w="0" w:type="dxa"/>
            </w:tcMar>
          </w:tcPr>
          <w:p>
            <w:pPr>
              <w:autoSpaceDN w:val="0"/>
              <w:autoSpaceDE w:val="0"/>
              <w:widowControl/>
              <w:spacing w:line="290" w:lineRule="auto" w:before="104" w:after="0"/>
              <w:ind w:left="78" w:right="0" w:firstLine="0"/>
              <w:jc w:val="left"/>
            </w:pPr>
            <w:r>
              <w:rPr>
                <w:rFonts w:ascii="Times New Roman" w:hAnsi="Times New Roman" w:eastAsia="Times New Roman"/>
                <w:b/>
                <w:i w:val="0"/>
                <w:color w:val="000000"/>
                <w:sz w:val="13"/>
              </w:rPr>
              <w:t>0.75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0" w:firstLine="0"/>
              <w:jc w:val="center"/>
            </w:pPr>
            <w:r>
              <w:rPr>
                <w:rFonts w:ascii="Times New Roman" w:hAnsi="Times New Roman" w:eastAsia="Times New Roman"/>
                <w:b/>
                <w:i w:val="0"/>
                <w:color w:val="000000"/>
                <w:sz w:val="13"/>
              </w:rPr>
              <w:t>-8</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0" w:firstLine="0"/>
              <w:jc w:val="center"/>
            </w:pPr>
            <w:r>
              <w:rPr>
                <w:rFonts w:ascii="Times New Roman" w:hAnsi="Times New Roman" w:eastAsia="Times New Roman"/>
                <w:b/>
                <w:i w:val="0"/>
                <w:color w:val="000000"/>
                <w:sz w:val="13"/>
              </w:rPr>
              <w:t>-6</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0" w:firstLine="0"/>
              <w:jc w:val="center"/>
            </w:pPr>
            <w:r>
              <w:rPr>
                <w:rFonts w:ascii="Times New Roman" w:hAnsi="Times New Roman" w:eastAsia="Times New Roman"/>
                <w:b/>
                <w:i w:val="0"/>
                <w:color w:val="000000"/>
                <w:sz w:val="13"/>
              </w:rPr>
              <w:t>-4</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0" w:firstLine="0"/>
              <w:jc w:val="center"/>
            </w:pPr>
            <w:r>
              <w:rPr>
                <w:rFonts w:ascii="Times New Roman" w:hAnsi="Times New Roman" w:eastAsia="Times New Roman"/>
                <w:b/>
                <w:i w:val="0"/>
                <w:color w:val="000000"/>
                <w:sz w:val="13"/>
              </w:rPr>
              <w:t>-2</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46" w:after="0"/>
              <w:ind w:left="0" w:right="4" w:firstLine="0"/>
              <w:jc w:val="right"/>
            </w:pPr>
            <w:r>
              <w:rPr>
                <w:rFonts w:ascii="SimSun" w:hAnsi="SimSun" w:eastAsia="SimSun"/>
                <w:b w:val="0"/>
                <w:i w:val="0"/>
                <w:color w:val="000000"/>
                <w:sz w:val="13"/>
              </w:rPr>
              <w:t>围</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4" w:right="0" w:firstLine="0"/>
              <w:jc w:val="left"/>
            </w:pPr>
            <w:r>
              <w:rPr>
                <w:rFonts w:ascii="Times New Roman" w:hAnsi="Times New Roman" w:eastAsia="Times New Roman"/>
                <w:b/>
                <w:i w:val="0"/>
                <w:color w:val="000000"/>
                <w:sz w:val="13"/>
              </w:rPr>
              <w:t>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0" w:firstLine="0"/>
              <w:jc w:val="center"/>
            </w:pPr>
            <w:r>
              <w:rPr>
                <w:rFonts w:ascii="Times New Roman" w:hAnsi="Times New Roman" w:eastAsia="Times New Roman"/>
                <w:b/>
                <w:i w:val="0"/>
                <w:color w:val="000000"/>
                <w:sz w:val="13"/>
              </w:rPr>
              <w:t>2</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22" w:after="0"/>
              <w:ind w:left="0" w:right="74" w:firstLine="0"/>
              <w:jc w:val="right"/>
            </w:pPr>
            <w:r>
              <w:rPr>
                <w:rFonts w:ascii="Times New Roman" w:hAnsi="Times New Roman" w:eastAsia="Times New Roman"/>
                <w:b/>
                <w:i w:val="0"/>
                <w:color w:val="000000"/>
                <w:sz w:val="13"/>
              </w:rPr>
              <w:t>4</w:t>
            </w:r>
          </w:p>
        </w:tc>
        <w:tc>
          <w:tcPr>
            <w:tcW w:type="dxa" w:w="880"/>
            <w:gridSpan w:val="2"/>
            <w:tcBorders/>
            <w:tcMar>
              <w:start w:w="0" w:type="dxa"/>
              <w:end w:w="0" w:type="dxa"/>
            </w:tcMar>
            <w:tcMar>
              <w:start w:w="0" w:type="dxa"/>
              <w:end w:w="0" w:type="dxa"/>
            </w:tcMar>
          </w:tcPr>
          <w:p>
            <w:pPr>
              <w:autoSpaceDN w:val="0"/>
              <w:autoSpaceDE w:val="0"/>
              <w:widowControl/>
              <w:spacing w:line="194" w:lineRule="exact" w:before="60" w:after="0"/>
              <w:ind w:left="0" w:right="0" w:firstLine="0"/>
              <w:jc w:val="center"/>
            </w:pPr>
            <w:r>
              <w:rPr>
                <w:w w:val="96.82013829549153"/>
                <w:rFonts w:ascii="TimesNewRomanPSMT" w:hAnsi="TimesNewRomanPSMT" w:eastAsia="TimesNewRomanPSMT"/>
                <w:b w:val="0"/>
                <w:i w:val="0"/>
                <w:color w:val="000000"/>
                <w:sz w:val="15"/>
              </w:rPr>
              <w:t xml:space="preserve"> DS1 Z</w:t>
            </w:r>
            <w:r>
              <w:rPr>
                <w:w w:val="96.82013829549153"/>
                <w:rFonts w:ascii="SimSun" w:hAnsi="SimSun" w:eastAsia="SimSun"/>
                <w:b w:val="0"/>
                <w:i w:val="0"/>
                <w:color w:val="000000"/>
                <w:sz w:val="15"/>
              </w:rPr>
              <w:t>方向</w:t>
            </w:r>
          </w:p>
        </w:tc>
        <w:tc>
          <w:tcPr>
            <w:tcW w:type="dxa" w:w="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0" w:right="1470" w:firstLine="0"/>
              <w:jc w:val="right"/>
            </w:pPr>
            <w:r>
              <w:rPr>
                <w:rFonts w:ascii="SimSun" w:hAnsi="SimSun" w:eastAsia="SimSun"/>
                <w:b w:val="0"/>
                <w:i w:val="0"/>
                <w:color w:val="000000"/>
                <w:sz w:val="13"/>
              </w:rPr>
              <w:t>位移/mm</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136" w:after="0"/>
              <w:ind w:left="72" w:right="0" w:firstLine="0"/>
              <w:jc w:val="left"/>
            </w:pPr>
            <w:r>
              <w:rPr>
                <w:rFonts w:ascii="Times New Roman" w:hAnsi="Times New Roman" w:eastAsia="Times New Roman"/>
                <w:b/>
                <w:i w:val="0"/>
                <w:color w:val="000000"/>
                <w:sz w:val="13"/>
              </w:rPr>
              <w:t>0.6</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10" w:after="0"/>
              <w:ind w:left="0" w:right="0" w:firstLine="0"/>
              <w:jc w:val="center"/>
            </w:pPr>
            <w:r>
              <w:rPr>
                <w:rFonts w:ascii="Times New Roman" w:hAnsi="Times New Roman" w:eastAsia="Times New Roman"/>
                <w:b/>
                <w:i w:val="0"/>
                <w:color w:val="000000"/>
                <w:sz w:val="13"/>
              </w:rPr>
              <w:t>-8</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10" w:after="0"/>
              <w:ind w:left="0" w:right="0" w:firstLine="0"/>
              <w:jc w:val="center"/>
            </w:pPr>
            <w:r>
              <w:rPr>
                <w:rFonts w:ascii="Times New Roman" w:hAnsi="Times New Roman" w:eastAsia="Times New Roman"/>
                <w:b/>
                <w:i w:val="0"/>
                <w:color w:val="000000"/>
                <w:sz w:val="13"/>
              </w:rPr>
              <w:t>-6</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10" w:after="0"/>
              <w:ind w:left="0" w:right="0" w:firstLine="0"/>
              <w:jc w:val="center"/>
            </w:pPr>
            <w:r>
              <w:rPr>
                <w:rFonts w:ascii="Times New Roman" w:hAnsi="Times New Roman" w:eastAsia="Times New Roman"/>
                <w:b/>
                <w:i w:val="0"/>
                <w:color w:val="000000"/>
                <w:sz w:val="13"/>
              </w:rPr>
              <w:t>-4</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10" w:after="0"/>
              <w:ind w:left="0" w:right="0" w:firstLine="0"/>
              <w:jc w:val="center"/>
            </w:pPr>
            <w:r>
              <w:rPr>
                <w:rFonts w:ascii="Times New Roman" w:hAnsi="Times New Roman" w:eastAsia="Times New Roman"/>
                <w:b/>
                <w:i w:val="0"/>
                <w:color w:val="000000"/>
                <w:sz w:val="13"/>
              </w:rPr>
              <w:t>-2</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22" w:after="0"/>
              <w:ind w:left="0" w:right="0" w:firstLine="0"/>
              <w:jc w:val="right"/>
            </w:pPr>
            <w:r>
              <w:rPr>
                <w:rFonts w:ascii="SimSun" w:hAnsi="SimSun" w:eastAsia="SimSun"/>
                <w:b w:val="0"/>
                <w:i w:val="0"/>
                <w:color w:val="000000"/>
                <w:sz w:val="13"/>
              </w:rPr>
              <w:t>围</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10" w:after="0"/>
              <w:ind w:left="8" w:right="0" w:firstLine="0"/>
              <w:jc w:val="left"/>
            </w:pPr>
            <w:r>
              <w:rPr>
                <w:rFonts w:ascii="Times New Roman" w:hAnsi="Times New Roman" w:eastAsia="Times New Roman"/>
                <w:b/>
                <w:i w:val="0"/>
                <w:color w:val="000000"/>
                <w:sz w:val="13"/>
              </w:rPr>
              <w:t>0</w:t>
            </w:r>
          </w:p>
        </w:tc>
        <w:tc>
          <w:tcPr>
            <w:tcW w:type="dxa" w:w="1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64" w:after="0"/>
              <w:ind w:left="0" w:right="72" w:firstLine="0"/>
              <w:jc w:val="right"/>
            </w:pPr>
            <w:r>
              <w:rPr>
                <w:w w:val="102.36830711364746"/>
                <w:rFonts w:ascii="TimesNewRomanPSMT" w:hAnsi="TimesNewRomanPSMT" w:eastAsia="TimesNewRomanPSMT"/>
                <w:b w:val="0"/>
                <w:i w:val="0"/>
                <w:color w:val="000000"/>
                <w:sz w:val="14"/>
              </w:rPr>
              <w:t xml:space="preserve"> DS2 X</w:t>
            </w:r>
            <w:r>
              <w:rPr>
                <w:w w:val="102.36830711364746"/>
                <w:rFonts w:ascii="SimSun" w:hAnsi="SimSun" w:eastAsia="SimSun"/>
                <w:b w:val="0"/>
                <w:i w:val="0"/>
                <w:color w:val="000000"/>
                <w:sz w:val="14"/>
              </w:rPr>
              <w:t>方向</w:t>
            </w:r>
          </w:p>
        </w:tc>
      </w:tr>
      <w:tr>
        <w:trPr>
          <w:trHeight w:hRule="exact" w:val="65"/>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6.82013829549153"/>
                <w:rFonts w:ascii="TimesNewRomanPSMT" w:hAnsi="TimesNewRomanPSMT" w:eastAsia="TimesNewRomanPSMT"/>
                <w:b w:val="0"/>
                <w:i w:val="0"/>
                <w:color w:val="000000"/>
                <w:sz w:val="15"/>
              </w:rPr>
              <w:t xml:space="preserve"> DS4 Z</w:t>
            </w:r>
            <w:r>
              <w:rPr>
                <w:w w:val="96.82013829549153"/>
                <w:rFonts w:ascii="SimSun" w:hAnsi="SimSun" w:eastAsia="SimSun"/>
                <w:b w:val="0"/>
                <w:i w:val="0"/>
                <w:color w:val="000000"/>
                <w:sz w:val="15"/>
              </w:rPr>
              <w:t>方向</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0" w:after="0"/>
              <w:ind w:left="0" w:right="72" w:firstLine="0"/>
              <w:jc w:val="right"/>
            </w:pPr>
            <w:r>
              <w:rPr>
                <w:w w:val="102.36830711364746"/>
                <w:rFonts w:ascii="TimesNewRomanPSMT" w:hAnsi="TimesNewRomanPSMT" w:eastAsia="TimesNewRomanPSMT"/>
                <w:b w:val="0"/>
                <w:i w:val="0"/>
                <w:color w:val="000000"/>
                <w:sz w:val="14"/>
              </w:rPr>
              <w:t xml:space="preserve"> DS5 X</w:t>
            </w:r>
            <w:r>
              <w:rPr>
                <w:w w:val="102.36830711364746"/>
                <w:rFonts w:ascii="SimSun" w:hAnsi="SimSun" w:eastAsia="SimSun"/>
                <w:b w:val="0"/>
                <w:i w:val="0"/>
                <w:color w:val="000000"/>
                <w:sz w:val="14"/>
              </w:rPr>
              <w:t>方向</w:t>
            </w:r>
          </w:p>
        </w:tc>
      </w:tr>
      <w:tr>
        <w:trPr>
          <w:trHeight w:hRule="exact" w:val="113"/>
        </w:trPr>
        <w:tc>
          <w:tcPr>
            <w:tcW w:type="dxa" w:w="423"/>
            <w:vMerge/>
            <w:tcBorders/>
          </w:tcPr>
          <w:p/>
        </w:tc>
        <w:tc>
          <w:tcPr>
            <w:tcW w:type="dxa" w:w="560"/>
            <w:vMerge w:val="restart"/>
            <w:tcBorders/>
            <w:tcMar>
              <w:start w:w="0" w:type="dxa"/>
              <w:end w:w="0" w:type="dxa"/>
            </w:tcMar>
            <w:tcMar>
              <w:start w:w="0" w:type="dxa"/>
              <w:end w:w="0" w:type="dxa"/>
            </w:tcMar>
          </w:tcPr>
          <w:p>
            <w:pPr>
              <w:autoSpaceDN w:val="0"/>
              <w:autoSpaceDE w:val="0"/>
              <w:widowControl/>
              <w:spacing w:line="290" w:lineRule="auto" w:before="38" w:after="0"/>
              <w:ind w:left="78" w:right="0" w:firstLine="0"/>
              <w:jc w:val="left"/>
            </w:pPr>
            <w:r>
              <w:rPr>
                <w:rFonts w:ascii="Times New Roman" w:hAnsi="Times New Roman" w:eastAsia="Times New Roman"/>
                <w:b/>
                <w:i w:val="0"/>
                <w:color w:val="000000"/>
                <w:sz w:val="13"/>
              </w:rPr>
              <w:t>0.50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23"/>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6.82013829549153"/>
                <w:rFonts w:ascii="TimesNewRomanPSMT" w:hAnsi="TimesNewRomanPSMT" w:eastAsia="TimesNewRomanPSMT"/>
                <w:b w:val="0"/>
                <w:i w:val="0"/>
                <w:color w:val="000000"/>
                <w:sz w:val="15"/>
              </w:rPr>
              <w:t xml:space="preserve"> DS7 Z</w:t>
            </w:r>
            <w:r>
              <w:rPr>
                <w:w w:val="96.82013829549153"/>
                <w:rFonts w:ascii="SimSun" w:hAnsi="SimSun" w:eastAsia="SimSun"/>
                <w:b w:val="0"/>
                <w:i w:val="0"/>
                <w:color w:val="000000"/>
                <w:sz w:val="15"/>
              </w:rPr>
              <w:t>方向</w:t>
            </w:r>
          </w:p>
        </w:tc>
        <w:tc>
          <w:tcPr>
            <w:tcW w:type="dxa" w:w="42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90" w:lineRule="auto" w:before="8" w:after="0"/>
              <w:ind w:left="72" w:right="0" w:firstLine="0"/>
              <w:jc w:val="left"/>
            </w:pPr>
            <w:r>
              <w:rPr>
                <w:rFonts w:ascii="Times New Roman" w:hAnsi="Times New Roman" w:eastAsia="Times New Roman"/>
                <w:b/>
                <w:i w:val="0"/>
                <w:color w:val="000000"/>
                <w:sz w:val="13"/>
              </w:rPr>
              <w:t>0.5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8" w:after="0"/>
              <w:ind w:left="0" w:right="72" w:firstLine="0"/>
              <w:jc w:val="right"/>
            </w:pPr>
            <w:r>
              <w:rPr>
                <w:w w:val="102.36830711364746"/>
                <w:rFonts w:ascii="TimesNewRomanPSMT" w:hAnsi="TimesNewRomanPSMT" w:eastAsia="TimesNewRomanPSMT"/>
                <w:b w:val="0"/>
                <w:i w:val="0"/>
                <w:color w:val="000000"/>
                <w:sz w:val="14"/>
              </w:rPr>
              <w:t xml:space="preserve"> DS8 X</w:t>
            </w:r>
            <w:r>
              <w:rPr>
                <w:w w:val="102.36830711364746"/>
                <w:rFonts w:ascii="SimSun" w:hAnsi="SimSun" w:eastAsia="SimSun"/>
                <w:b w:val="0"/>
                <w:i w:val="0"/>
                <w:color w:val="000000"/>
                <w:sz w:val="14"/>
              </w:rPr>
              <w:t>方向</w:t>
            </w:r>
          </w:p>
        </w:tc>
      </w:tr>
      <w:tr>
        <w:trPr>
          <w:trHeight w:hRule="exact" w:val="130"/>
        </w:trPr>
        <w:tc>
          <w:tcPr>
            <w:tcW w:type="dxa" w:w="423"/>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58" w:after="0"/>
              <w:ind w:left="78" w:right="0" w:firstLine="0"/>
              <w:jc w:val="left"/>
            </w:pPr>
            <w:r>
              <w:rPr>
                <w:rFonts w:ascii="Times New Roman" w:hAnsi="Times New Roman" w:eastAsia="Times New Roman"/>
                <w:b/>
                <w:i w:val="0"/>
                <w:color w:val="000000"/>
                <w:sz w:val="13"/>
              </w:rPr>
              <w:t>0.25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90"/>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4" w:after="0"/>
              <w:ind w:left="72" w:right="0" w:firstLine="0"/>
              <w:jc w:val="left"/>
            </w:pPr>
            <w:r>
              <w:rPr>
                <w:rFonts w:ascii="Times New Roman" w:hAnsi="Times New Roman" w:eastAsia="Times New Roman"/>
                <w:b/>
                <w:i w:val="0"/>
                <w:color w:val="000000"/>
                <w:sz w:val="13"/>
              </w:rPr>
              <w:t>0.4</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58"/>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8" w:after="0"/>
              <w:ind w:left="0" w:right="4" w:firstLine="0"/>
              <w:jc w:val="right"/>
            </w:pPr>
            <w:r>
              <w:rPr>
                <w:rFonts w:ascii="SimSun" w:hAnsi="SimSun" w:eastAsia="SimSun"/>
                <w:b w:val="0"/>
                <w:i w:val="0"/>
                <w:color w:val="000000"/>
                <w:sz w:val="13"/>
              </w:rPr>
              <w:t>护</w:t>
            </w: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right"/>
            </w:pPr>
            <w:r>
              <w:rPr>
                <w:rFonts w:ascii="SimSun" w:hAnsi="SimSun" w:eastAsia="SimSun"/>
                <w:b w:val="0"/>
                <w:i w:val="0"/>
                <w:color w:val="000000"/>
                <w:sz w:val="13"/>
              </w:rPr>
              <w:t>护</w:t>
            </w:r>
          </w:p>
        </w:tc>
        <w:tc>
          <w:tcPr>
            <w:tcW w:type="dxa" w:w="423"/>
            <w:vMerge/>
            <w:tcBorders/>
          </w:tcPr>
          <w:p/>
        </w:tc>
        <w:tc>
          <w:tcPr>
            <w:tcW w:type="dxa" w:w="1692"/>
            <w:gridSpan w:val="4"/>
            <w:vMerge/>
            <w:tcBorders/>
          </w:tcPr>
          <w:p/>
        </w:tc>
      </w:tr>
      <w:tr>
        <w:trPr>
          <w:trHeight w:hRule="exact" w:val="64"/>
        </w:trPr>
        <w:tc>
          <w:tcPr>
            <w:tcW w:type="dxa" w:w="423"/>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6" w:after="0"/>
              <w:ind w:left="78" w:right="0" w:firstLine="0"/>
              <w:jc w:val="left"/>
            </w:pPr>
            <w:r>
              <w:rPr>
                <w:rFonts w:ascii="Times New Roman" w:hAnsi="Times New Roman" w:eastAsia="Times New Roman"/>
                <w:b/>
                <w:i w:val="0"/>
                <w:color w:val="000000"/>
                <w:sz w:val="13"/>
              </w:rPr>
              <w:t>0.00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42"/>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0" w:firstLine="0"/>
              <w:jc w:val="right"/>
            </w:pPr>
            <w:r>
              <w:rPr>
                <w:rFonts w:ascii="SimSun" w:hAnsi="SimSun" w:eastAsia="SimSun"/>
                <w:b w:val="0"/>
                <w:i w:val="0"/>
                <w:color w:val="000000"/>
                <w:sz w:val="13"/>
              </w:rPr>
              <w:t>结</w:t>
            </w:r>
          </w:p>
        </w:tc>
        <w:tc>
          <w:tcPr>
            <w:tcW w:type="dxa" w:w="423"/>
            <w:vMerge/>
            <w:tcBorders/>
          </w:tcPr>
          <w:p/>
        </w:tc>
        <w:tc>
          <w:tcPr>
            <w:tcW w:type="dxa" w:w="1692"/>
            <w:gridSpan w:val="4"/>
            <w:vMerge/>
            <w:tcBorders/>
          </w:tcPr>
          <w:p/>
        </w:tc>
      </w:tr>
      <w:tr>
        <w:trPr>
          <w:trHeight w:hRule="exact" w:val="54"/>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4" w:firstLine="0"/>
              <w:jc w:val="right"/>
            </w:pPr>
            <w:r>
              <w:rPr>
                <w:rFonts w:ascii="SimSun" w:hAnsi="SimSun" w:eastAsia="SimSun"/>
                <w:b w:val="0"/>
                <w:i w:val="0"/>
                <w:color w:val="000000"/>
                <w:sz w:val="13"/>
              </w:rPr>
              <w:t>结</w:t>
            </w: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48"/>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66" w:after="0"/>
              <w:ind w:left="72" w:right="0" w:firstLine="0"/>
              <w:jc w:val="left"/>
            </w:pPr>
            <w:r>
              <w:rPr>
                <w:rFonts w:ascii="Times New Roman" w:hAnsi="Times New Roman" w:eastAsia="Times New Roman"/>
                <w:b/>
                <w:i w:val="0"/>
                <w:color w:val="000000"/>
                <w:sz w:val="13"/>
              </w:rPr>
              <w:t>0.3</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46"/>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right"/>
            </w:pPr>
            <w:r>
              <w:rPr>
                <w:rFonts w:ascii="SimSun" w:hAnsi="SimSun" w:eastAsia="SimSun"/>
                <w:b w:val="0"/>
                <w:i w:val="0"/>
                <w:color w:val="000000"/>
                <w:sz w:val="13"/>
              </w:rPr>
              <w:t>构</w:t>
            </w:r>
          </w:p>
        </w:tc>
        <w:tc>
          <w:tcPr>
            <w:tcW w:type="dxa" w:w="423"/>
            <w:vMerge/>
            <w:tcBorders/>
          </w:tcPr>
          <w:p/>
        </w:tc>
        <w:tc>
          <w:tcPr>
            <w:tcW w:type="dxa" w:w="1692"/>
            <w:gridSpan w:val="4"/>
            <w:vMerge/>
            <w:tcBorders/>
          </w:tcPr>
          <w:p/>
        </w:tc>
      </w:tr>
      <w:tr>
        <w:trPr>
          <w:trHeight w:hRule="exact" w:val="98"/>
        </w:trPr>
        <w:tc>
          <w:tcPr>
            <w:tcW w:type="dxa" w:w="423"/>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40" w:after="0"/>
              <w:ind w:left="36" w:right="0" w:firstLine="0"/>
              <w:jc w:val="left"/>
            </w:pPr>
            <w:r>
              <w:rPr>
                <w:rFonts w:ascii="Times New Roman" w:hAnsi="Times New Roman" w:eastAsia="Times New Roman"/>
                <w:b/>
                <w:i w:val="0"/>
                <w:color w:val="000000"/>
                <w:sz w:val="13"/>
              </w:rPr>
              <w:t>-0.25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4" w:after="0"/>
              <w:ind w:left="0" w:right="4" w:firstLine="0"/>
              <w:jc w:val="right"/>
            </w:pPr>
            <w:r>
              <w:rPr>
                <w:rFonts w:ascii="SimSun" w:hAnsi="SimSun" w:eastAsia="SimSun"/>
                <w:b w:val="0"/>
                <w:i w:val="0"/>
                <w:color w:val="000000"/>
                <w:sz w:val="13"/>
              </w:rPr>
              <w:t>构</w:t>
            </w: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46"/>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2" w:lineRule="auto" w:before="6" w:after="0"/>
              <w:ind w:left="0" w:right="0" w:firstLine="0"/>
              <w:jc w:val="right"/>
            </w:pPr>
            <w:r>
              <w:rPr>
                <w:rFonts w:ascii="SimSun" w:hAnsi="SimSun" w:eastAsia="SimSun"/>
                <w:b w:val="0"/>
                <w:i w:val="0"/>
                <w:color w:val="000000"/>
                <w:sz w:val="13"/>
              </w:rPr>
              <w:t>开</w:t>
            </w:r>
          </w:p>
        </w:tc>
        <w:tc>
          <w:tcPr>
            <w:tcW w:type="dxa" w:w="423"/>
            <w:vMerge/>
            <w:tcBorders/>
          </w:tcPr>
          <w:p/>
        </w:tc>
        <w:tc>
          <w:tcPr>
            <w:tcW w:type="dxa" w:w="1692"/>
            <w:gridSpan w:val="4"/>
            <w:vMerge/>
            <w:tcBorders/>
          </w:tcPr>
          <w:p/>
        </w:tc>
      </w:tr>
      <w:tr>
        <w:trPr>
          <w:trHeight w:hRule="exact" w:val="124"/>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13"/>
              </w:rPr>
              <w:t>开</w:t>
            </w:r>
          </w:p>
        </w:tc>
        <w:tc>
          <w:tcPr>
            <w:tcW w:type="dxa" w:w="423"/>
            <w:vMerge/>
            <w:tcBorders/>
          </w:tcPr>
          <w:p/>
        </w:tc>
        <w:tc>
          <w:tcPr>
            <w:tcW w:type="dxa" w:w="423"/>
            <w:vMerge/>
            <w:tcBorders/>
          </w:tcPr>
          <w:p/>
        </w:tc>
        <w:tc>
          <w:tcPr>
            <w:tcW w:type="dxa" w:w="423"/>
            <w:vMerge/>
            <w:tcBorders/>
          </w:tcPr>
          <w:p/>
        </w:tc>
        <w:tc>
          <w:tcPr>
            <w:tcW w:type="dxa" w:w="846"/>
            <w:gridSpan w:val="2"/>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14"/>
        </w:trPr>
        <w:tc>
          <w:tcPr>
            <w:tcW w:type="dxa" w:w="423"/>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28" w:after="0"/>
              <w:ind w:left="36" w:right="0" w:firstLine="0"/>
              <w:jc w:val="left"/>
            </w:pPr>
            <w:r>
              <w:rPr>
                <w:rFonts w:ascii="Times New Roman" w:hAnsi="Times New Roman" w:eastAsia="Times New Roman"/>
                <w:b/>
                <w:i w:val="0"/>
                <w:color w:val="000000"/>
                <w:sz w:val="13"/>
              </w:rPr>
              <w:t>-0.50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26" w:after="0"/>
              <w:ind w:left="0" w:right="4" w:firstLine="0"/>
              <w:jc w:val="right"/>
            </w:pPr>
            <w:r>
              <w:rPr>
                <w:rFonts w:ascii="SimSun" w:hAnsi="SimSun" w:eastAsia="SimSun"/>
                <w:b w:val="0"/>
                <w:i w:val="0"/>
                <w:color w:val="000000"/>
                <w:sz w:val="13"/>
              </w:rPr>
              <w:t>挖</w:t>
            </w:r>
          </w:p>
        </w:tc>
        <w:tc>
          <w:tcPr>
            <w:tcW w:type="dxa" w:w="423"/>
            <w:vMerge/>
            <w:tcBorders/>
          </w:tcPr>
          <w:p/>
        </w:tc>
        <w:tc>
          <w:tcPr>
            <w:tcW w:type="dxa" w:w="423"/>
            <w:vMerge/>
            <w:tcBorders/>
          </w:tcPr>
          <w:p/>
        </w:tc>
        <w:tc>
          <w:tcPr>
            <w:tcW w:type="dxa" w:w="423"/>
            <w:vMerge/>
            <w:tcBorders/>
          </w:tcP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664" w:after="0"/>
              <w:ind w:left="0" w:right="176" w:firstLine="0"/>
              <w:jc w:val="right"/>
            </w:pPr>
            <w:r>
              <w:rPr>
                <w:rFonts w:ascii="Times New Roman" w:hAnsi="Times New Roman" w:eastAsia="Times New Roman"/>
                <w:b/>
                <w:i w:val="0"/>
                <w:color w:val="000000"/>
                <w:sz w:val="13"/>
              </w:rPr>
              <w:t>6</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664" w:after="0"/>
              <w:ind w:left="0" w:right="0" w:firstLine="0"/>
              <w:jc w:val="center"/>
            </w:pPr>
            <w:r>
              <w:rPr>
                <w:rFonts w:ascii="Times New Roman" w:hAnsi="Times New Roman" w:eastAsia="Times New Roman"/>
                <w:b/>
                <w:i w:val="0"/>
                <w:color w:val="000000"/>
                <w:sz w:val="13"/>
              </w:rPr>
              <w:t>8</w:t>
            </w:r>
          </w:p>
        </w:tc>
        <w:tc>
          <w:tcPr>
            <w:tcW w:type="dxa" w:w="423"/>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2" w:after="0"/>
              <w:ind w:left="72" w:right="0" w:firstLine="0"/>
              <w:jc w:val="left"/>
            </w:pPr>
            <w:r>
              <w:rPr>
                <w:rFonts w:ascii="Times New Roman" w:hAnsi="Times New Roman" w:eastAsia="Times New Roman"/>
                <w:b/>
                <w:i w:val="0"/>
                <w:color w:val="000000"/>
                <w:sz w:val="13"/>
              </w:rPr>
              <w:t>0.2</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tcBorders/>
            <w:tcMar>
              <w:start w:w="0" w:type="dxa"/>
              <w:end w:w="0" w:type="dxa"/>
            </w:tcMar>
          </w:tcPr>
          <w:p>
            <w:pPr>
              <w:autoSpaceDN w:val="0"/>
              <w:autoSpaceDE w:val="0"/>
              <w:widowControl/>
              <w:spacing w:line="185" w:lineRule="auto" w:before="0" w:after="0"/>
              <w:ind w:left="0" w:right="0" w:firstLine="0"/>
              <w:jc w:val="right"/>
            </w:pPr>
            <w:r>
              <w:rPr>
                <w:rFonts w:ascii="SimSun" w:hAnsi="SimSun" w:eastAsia="SimSun"/>
                <w:b w:val="0"/>
                <w:i w:val="0"/>
                <w:color w:val="000000"/>
                <w:sz w:val="13"/>
              </w:rPr>
              <w:t>挖</w:t>
            </w:r>
          </w:p>
        </w:tc>
        <w:tc>
          <w:tcPr>
            <w:tcW w:type="dxa" w:w="423"/>
            <w:vMerge/>
            <w:tcBorders/>
          </w:tcPr>
          <w:p/>
        </w:tc>
        <w:tc>
          <w:tcPr>
            <w:tcW w:type="dxa" w:w="1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354" w:after="0"/>
              <w:ind w:left="134" w:right="0" w:firstLine="0"/>
              <w:jc w:val="left"/>
            </w:pPr>
            <w:r>
              <w:rPr>
                <w:rFonts w:ascii="SimSun" w:hAnsi="SimSun" w:eastAsia="SimSun"/>
                <w:b w:val="0"/>
                <w:i w:val="0"/>
                <w:color w:val="000000"/>
                <w:sz w:val="13"/>
              </w:rPr>
              <w:t>盾构掘进方向</w:t>
            </w:r>
          </w:p>
        </w:tc>
      </w:tr>
      <w:tr>
        <w:trPr>
          <w:trHeight w:hRule="exact" w:val="50"/>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0" w:firstLine="0"/>
              <w:jc w:val="right"/>
            </w:pPr>
            <w:r>
              <w:rPr>
                <w:rFonts w:ascii="SimSun" w:hAnsi="SimSun" w:eastAsia="SimSun"/>
                <w:b w:val="0"/>
                <w:i w:val="0"/>
                <w:color w:val="000000"/>
                <w:sz w:val="13"/>
              </w:rPr>
              <w:t>面</w:t>
            </w:r>
          </w:p>
        </w:tc>
        <w:tc>
          <w:tcPr>
            <w:tcW w:type="dxa" w:w="423"/>
            <w:vMerge/>
            <w:tcBorders/>
          </w:tcPr>
          <w:p/>
        </w:tc>
        <w:tc>
          <w:tcPr>
            <w:tcW w:type="dxa" w:w="1692"/>
            <w:gridSpan w:val="4"/>
            <w:vMerge/>
            <w:tcBorders/>
          </w:tcPr>
          <w:p/>
        </w:tc>
      </w:tr>
      <w:tr>
        <w:trPr>
          <w:trHeight w:hRule="exact" w:val="88"/>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 w:after="0"/>
              <w:ind w:left="0" w:right="4" w:firstLine="0"/>
              <w:jc w:val="right"/>
            </w:pPr>
            <w:r>
              <w:rPr>
                <w:rFonts w:ascii="SimSun" w:hAnsi="SimSun" w:eastAsia="SimSun"/>
                <w:b w:val="0"/>
                <w:i w:val="0"/>
                <w:color w:val="000000"/>
                <w:sz w:val="13"/>
              </w:rPr>
              <w:t>面</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250"/>
        </w:trPr>
        <w:tc>
          <w:tcPr>
            <w:tcW w:type="dxa" w:w="423"/>
            <w:vMerge/>
            <w:tcBorders/>
          </w:tcPr>
          <w:p/>
        </w:tc>
        <w:tc>
          <w:tcPr>
            <w:tcW w:type="dxa" w:w="560"/>
            <w:tcBorders/>
            <w:tcMar>
              <w:start w:w="0" w:type="dxa"/>
              <w:end w:w="0" w:type="dxa"/>
            </w:tcMar>
          </w:tcPr>
          <w:p>
            <w:pPr>
              <w:autoSpaceDN w:val="0"/>
              <w:autoSpaceDE w:val="0"/>
              <w:widowControl/>
              <w:spacing w:line="290" w:lineRule="auto" w:before="32" w:after="0"/>
              <w:ind w:left="36" w:right="0" w:firstLine="0"/>
              <w:jc w:val="left"/>
            </w:pPr>
            <w:r>
              <w:rPr>
                <w:rFonts w:ascii="Times New Roman" w:hAnsi="Times New Roman" w:eastAsia="Times New Roman"/>
                <w:b/>
                <w:i w:val="0"/>
                <w:color w:val="000000"/>
                <w:sz w:val="13"/>
              </w:rPr>
              <w:t>-0.75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88" w:lineRule="auto" w:before="68" w:after="0"/>
              <w:ind w:left="72" w:right="0" w:firstLine="0"/>
              <w:jc w:val="left"/>
            </w:pPr>
            <w:r>
              <w:rPr>
                <w:rFonts w:ascii="Times New Roman" w:hAnsi="Times New Roman" w:eastAsia="Times New Roman"/>
                <w:b/>
                <w:i w:val="0"/>
                <w:color w:val="000000"/>
                <w:sz w:val="13"/>
              </w:rPr>
              <w:t>0.1</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60"/>
        </w:trPr>
        <w:tc>
          <w:tcPr>
            <w:tcW w:type="dxa" w:w="423"/>
            <w:vMerge/>
            <w:tcBorders/>
          </w:tcPr>
          <w:p/>
        </w:tc>
        <w:tc>
          <w:tcPr>
            <w:tcW w:type="dxa" w:w="560"/>
            <w:vMerge w:val="restart"/>
            <w:tcBorders/>
            <w:tcMar>
              <w:start w:w="0" w:type="dxa"/>
              <w:end w:w="0" w:type="dxa"/>
            </w:tcMar>
            <w:tcMar>
              <w:start w:w="0" w:type="dxa"/>
              <w:end w:w="0" w:type="dxa"/>
            </w:tcMar>
          </w:tcPr>
          <w:p>
            <w:pPr>
              <w:autoSpaceDN w:val="0"/>
              <w:autoSpaceDE w:val="0"/>
              <w:widowControl/>
              <w:spacing w:line="290" w:lineRule="auto" w:before="38" w:after="0"/>
              <w:ind w:left="36" w:right="0" w:firstLine="0"/>
              <w:jc w:val="left"/>
            </w:pPr>
            <w:r>
              <w:rPr>
                <w:rFonts w:ascii="Times New Roman" w:hAnsi="Times New Roman" w:eastAsia="Times New Roman"/>
                <w:b/>
                <w:i w:val="0"/>
                <w:color w:val="000000"/>
                <w:sz w:val="13"/>
              </w:rPr>
              <w:t>-1.00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98"/>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90" w:lineRule="auto" w:before="66" w:after="0"/>
              <w:ind w:left="72" w:right="0" w:firstLine="0"/>
              <w:jc w:val="left"/>
            </w:pPr>
            <w:r>
              <w:rPr>
                <w:rFonts w:ascii="Times New Roman" w:hAnsi="Times New Roman" w:eastAsia="Times New Roman"/>
                <w:b/>
                <w:i w:val="0"/>
                <w:color w:val="000000"/>
                <w:sz w:val="13"/>
              </w:rPr>
              <w:t>0.0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12"/>
        </w:trPr>
        <w:tc>
          <w:tcPr>
            <w:tcW w:type="dxa" w:w="423"/>
            <w:vMerge/>
            <w:tcBorders/>
          </w:tcPr>
          <w:p/>
        </w:tc>
        <w:tc>
          <w:tcPr>
            <w:tcW w:type="dxa" w:w="560"/>
            <w:vMerge w:val="restart"/>
            <w:tcBorders/>
            <w:tcMar>
              <w:start w:w="0" w:type="dxa"/>
              <w:end w:w="0" w:type="dxa"/>
            </w:tcMar>
            <w:tcMar>
              <w:start w:w="0" w:type="dxa"/>
              <w:end w:w="0" w:type="dxa"/>
            </w:tcMar>
          </w:tcPr>
          <w:p>
            <w:pPr>
              <w:autoSpaceDN w:val="0"/>
              <w:autoSpaceDE w:val="0"/>
              <w:widowControl/>
              <w:spacing w:line="290" w:lineRule="auto" w:before="36" w:after="0"/>
              <w:ind w:left="36" w:right="0" w:firstLine="0"/>
              <w:jc w:val="left"/>
            </w:pPr>
            <w:r>
              <w:rPr>
                <w:rFonts w:ascii="Times New Roman" w:hAnsi="Times New Roman" w:eastAsia="Times New Roman"/>
                <w:b/>
                <w:i w:val="0"/>
                <w:color w:val="000000"/>
                <w:sz w:val="13"/>
              </w:rPr>
              <w:t>-1.25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44"/>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90" w:lineRule="auto" w:before="64" w:after="0"/>
              <w:ind w:left="30" w:right="0" w:firstLine="0"/>
              <w:jc w:val="left"/>
            </w:pPr>
            <w:r>
              <w:rPr>
                <w:rFonts w:ascii="Times New Roman" w:hAnsi="Times New Roman" w:eastAsia="Times New Roman"/>
                <w:b/>
                <w:i w:val="0"/>
                <w:color w:val="000000"/>
                <w:sz w:val="13"/>
              </w:rPr>
              <w:t>-0.1</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164"/>
        </w:trPr>
        <w:tc>
          <w:tcPr>
            <w:tcW w:type="dxa" w:w="423"/>
            <w:vMerge/>
            <w:tcBorders/>
          </w:tcPr>
          <w:p/>
        </w:tc>
        <w:tc>
          <w:tcPr>
            <w:tcW w:type="dxa" w:w="560"/>
            <w:vMerge w:val="restart"/>
            <w:tcBorders/>
            <w:tcMar>
              <w:start w:w="0" w:type="dxa"/>
              <w:end w:w="0" w:type="dxa"/>
            </w:tcMar>
            <w:tcMar>
              <w:start w:w="0" w:type="dxa"/>
              <w:end w:w="0" w:type="dxa"/>
            </w:tcMar>
          </w:tcPr>
          <w:p>
            <w:pPr>
              <w:autoSpaceDN w:val="0"/>
              <w:autoSpaceDE w:val="0"/>
              <w:widowControl/>
              <w:spacing w:line="290" w:lineRule="auto" w:before="36" w:after="0"/>
              <w:ind w:left="36" w:right="0" w:firstLine="0"/>
              <w:jc w:val="left"/>
            </w:pPr>
            <w:r>
              <w:rPr>
                <w:rFonts w:ascii="Times New Roman" w:hAnsi="Times New Roman" w:eastAsia="Times New Roman"/>
                <w:b/>
                <w:i w:val="0"/>
                <w:color w:val="000000"/>
                <w:sz w:val="13"/>
              </w:rPr>
              <w:t>-1.50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90"/>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90" w:lineRule="auto" w:before="64" w:after="0"/>
              <w:ind w:left="30" w:right="0" w:firstLine="0"/>
              <w:jc w:val="left"/>
            </w:pPr>
            <w:r>
              <w:rPr>
                <w:rFonts w:ascii="Times New Roman" w:hAnsi="Times New Roman" w:eastAsia="Times New Roman"/>
                <w:b/>
                <w:i w:val="0"/>
                <w:color w:val="000000"/>
                <w:sz w:val="13"/>
              </w:rPr>
              <w:t>-0.2</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238"/>
        </w:trPr>
        <w:tc>
          <w:tcPr>
            <w:tcW w:type="dxa" w:w="423"/>
            <w:vMerge/>
            <w:tcBorders/>
          </w:tcPr>
          <w:p/>
        </w:tc>
        <w:tc>
          <w:tcPr>
            <w:tcW w:type="dxa" w:w="560"/>
            <w:tcBorders/>
            <w:tcMar>
              <w:start w:w="0" w:type="dxa"/>
              <w:end w:w="0" w:type="dxa"/>
            </w:tcMar>
          </w:tcPr>
          <w:p>
            <w:pPr>
              <w:autoSpaceDN w:val="0"/>
              <w:autoSpaceDE w:val="0"/>
              <w:widowControl/>
              <w:spacing w:line="290" w:lineRule="auto" w:before="38" w:after="0"/>
              <w:ind w:left="36" w:right="0" w:firstLine="0"/>
              <w:jc w:val="left"/>
            </w:pPr>
            <w:r>
              <w:rPr>
                <w:rFonts w:ascii="Times New Roman" w:hAnsi="Times New Roman" w:eastAsia="Times New Roman"/>
                <w:b/>
                <w:i w:val="0"/>
                <w:color w:val="000000"/>
                <w:sz w:val="13"/>
              </w:rPr>
              <w:t>-1.75</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60"/>
        </w:trPr>
        <w:tc>
          <w:tcPr>
            <w:tcW w:type="dxa" w:w="423"/>
            <w:vMerge/>
            <w:tcBorders/>
          </w:tcPr>
          <w:p/>
        </w:tc>
        <w:tc>
          <w:tcPr>
            <w:tcW w:type="dxa" w:w="560"/>
            <w:vMerge w:val="restart"/>
            <w:tcBorders/>
            <w:tcMar>
              <w:start w:w="0" w:type="dxa"/>
              <w:end w:w="0" w:type="dxa"/>
            </w:tcMar>
            <w:tcMar>
              <w:start w:w="0" w:type="dxa"/>
              <w:end w:w="0" w:type="dxa"/>
            </w:tcMar>
          </w:tcPr>
          <w:p>
            <w:pPr>
              <w:autoSpaceDN w:val="0"/>
              <w:tabs>
                <w:tab w:pos="258" w:val="left"/>
              </w:tabs>
              <w:autoSpaceDE w:val="0"/>
              <w:widowControl/>
              <w:spacing w:line="245" w:lineRule="auto" w:before="58" w:after="0"/>
              <w:ind w:left="36" w:right="0" w:firstLine="0"/>
              <w:jc w:val="left"/>
            </w:pPr>
            <w:r>
              <w:rPr>
                <w:rFonts w:ascii="Times New Roman" w:hAnsi="Times New Roman" w:eastAsia="Times New Roman"/>
                <w:b/>
                <w:i w:val="0"/>
                <w:color w:val="000000"/>
                <w:sz w:val="13"/>
              </w:rPr>
              <w:t>-2.00</w:t>
            </w:r>
            <w:r>
              <w:br/>
            </w:r>
            <w:r>
              <w:tab/>
            </w:r>
            <w:r>
              <w:rPr>
                <w:rFonts w:ascii="Times New Roman" w:hAnsi="Times New Roman" w:eastAsia="Times New Roman"/>
                <w:b/>
                <w:i w:val="0"/>
                <w:color w:val="000000"/>
                <w:sz w:val="13"/>
              </w:rPr>
              <w:t>-10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80"/>
            <w:vMerge w:val="restart"/>
            <w:tcBorders/>
            <w:tcMar>
              <w:start w:w="0" w:type="dxa"/>
              <w:end w:w="0" w:type="dxa"/>
            </w:tcMar>
            <w:tcMar>
              <w:start w:w="0" w:type="dxa"/>
              <w:end w:w="0" w:type="dxa"/>
            </w:tcMar>
          </w:tcPr>
          <w:p>
            <w:pPr>
              <w:autoSpaceDN w:val="0"/>
              <w:tabs>
                <w:tab w:pos="184" w:val="left"/>
              </w:tabs>
              <w:autoSpaceDE w:val="0"/>
              <w:widowControl/>
              <w:spacing w:line="245" w:lineRule="auto" w:before="46" w:after="0"/>
              <w:ind w:left="30" w:right="0" w:firstLine="0"/>
              <w:jc w:val="left"/>
            </w:pPr>
            <w:r>
              <w:rPr>
                <w:rFonts w:ascii="Times New Roman" w:hAnsi="Times New Roman" w:eastAsia="Times New Roman"/>
                <w:b/>
                <w:i w:val="0"/>
                <w:color w:val="000000"/>
                <w:sz w:val="13"/>
              </w:rPr>
              <w:t>-0.3</w:t>
            </w:r>
            <w:r>
              <w:br/>
            </w:r>
            <w:r>
              <w:rPr>
                <w:rFonts w:ascii="Times New Roman" w:hAnsi="Times New Roman" w:eastAsia="Times New Roman"/>
                <w:b/>
                <w:i w:val="0"/>
                <w:color w:val="000000"/>
                <w:sz w:val="13"/>
              </w:rPr>
              <w:t>-10</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1692"/>
            <w:gridSpan w:val="4"/>
            <w:vMerge/>
            <w:tcBorders/>
          </w:tcPr>
          <w:p/>
        </w:tc>
      </w:tr>
      <w:tr>
        <w:trPr>
          <w:trHeight w:hRule="exact" w:val="258"/>
        </w:trPr>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60"/>
            <w:tcBorders/>
            <w:tcMar>
              <w:start w:w="0" w:type="dxa"/>
              <w:end w:w="0" w:type="dxa"/>
            </w:tcMar>
          </w:tcPr>
          <w:p>
            <w:pPr>
              <w:autoSpaceDN w:val="0"/>
              <w:autoSpaceDE w:val="0"/>
              <w:widowControl/>
              <w:spacing w:line="288" w:lineRule="auto" w:before="84" w:after="0"/>
              <w:ind w:left="0" w:right="0" w:firstLine="0"/>
              <w:jc w:val="center"/>
            </w:pPr>
            <w:r>
              <w:rPr>
                <w:rFonts w:ascii="Times New Roman" w:hAnsi="Times New Roman" w:eastAsia="Times New Roman"/>
                <w:b/>
                <w:i w:val="0"/>
                <w:color w:val="000000"/>
                <w:sz w:val="13"/>
              </w:rPr>
              <w:t>2</w:t>
            </w:r>
          </w:p>
        </w:tc>
        <w:tc>
          <w:tcPr>
            <w:tcW w:type="dxa" w:w="400"/>
            <w:tcBorders/>
            <w:tcMar>
              <w:start w:w="0" w:type="dxa"/>
              <w:end w:w="0" w:type="dxa"/>
            </w:tcMar>
          </w:tcPr>
          <w:p>
            <w:pPr>
              <w:autoSpaceDN w:val="0"/>
              <w:autoSpaceDE w:val="0"/>
              <w:widowControl/>
              <w:spacing w:line="288" w:lineRule="auto" w:before="84" w:after="0"/>
              <w:ind w:left="0" w:right="0" w:firstLine="0"/>
              <w:jc w:val="center"/>
            </w:pPr>
            <w:r>
              <w:rPr>
                <w:rFonts w:ascii="Times New Roman" w:hAnsi="Times New Roman" w:eastAsia="Times New Roman"/>
                <w:b/>
                <w:i w:val="0"/>
                <w:color w:val="000000"/>
                <w:sz w:val="13"/>
              </w:rPr>
              <w:t>4</w:t>
            </w:r>
          </w:p>
        </w:tc>
        <w:tc>
          <w:tcPr>
            <w:tcW w:type="dxa" w:w="420"/>
            <w:tcBorders/>
            <w:tcMar>
              <w:start w:w="0" w:type="dxa"/>
              <w:end w:w="0" w:type="dxa"/>
            </w:tcMar>
          </w:tcPr>
          <w:p>
            <w:pPr>
              <w:autoSpaceDN w:val="0"/>
              <w:autoSpaceDE w:val="0"/>
              <w:widowControl/>
              <w:spacing w:line="288" w:lineRule="auto" w:before="84" w:after="0"/>
              <w:ind w:left="0" w:right="0" w:firstLine="0"/>
              <w:jc w:val="center"/>
            </w:pPr>
            <w:r>
              <w:rPr>
                <w:rFonts w:ascii="Times New Roman" w:hAnsi="Times New Roman" w:eastAsia="Times New Roman"/>
                <w:b/>
                <w:i w:val="0"/>
                <w:color w:val="000000"/>
                <w:sz w:val="13"/>
              </w:rPr>
              <w:t>6</w:t>
            </w:r>
          </w:p>
        </w:tc>
        <w:tc>
          <w:tcPr>
            <w:tcW w:type="dxa" w:w="380"/>
            <w:tcBorders/>
            <w:tcMar>
              <w:start w:w="0" w:type="dxa"/>
              <w:end w:w="0" w:type="dxa"/>
            </w:tcMar>
          </w:tcPr>
          <w:p>
            <w:pPr>
              <w:autoSpaceDN w:val="0"/>
              <w:autoSpaceDE w:val="0"/>
              <w:widowControl/>
              <w:spacing w:line="288" w:lineRule="auto" w:before="84" w:after="0"/>
              <w:ind w:left="0" w:right="0" w:firstLine="0"/>
              <w:jc w:val="center"/>
            </w:pPr>
            <w:r>
              <w:rPr>
                <w:rFonts w:ascii="Times New Roman" w:hAnsi="Times New Roman" w:eastAsia="Times New Roman"/>
                <w:b/>
                <w:i w:val="0"/>
                <w:color w:val="000000"/>
                <w:sz w:val="13"/>
              </w:rPr>
              <w:t>8</w:t>
            </w:r>
          </w:p>
        </w:tc>
      </w:tr>
    </w:tbl>
    <w:p>
      <w:pPr>
        <w:autoSpaceDN w:val="0"/>
        <w:autoSpaceDE w:val="0"/>
        <w:widowControl/>
        <w:spacing w:line="14" w:lineRule="exact" w:before="0" w:after="54"/>
        <w:ind w:left="0" w:right="0"/>
      </w:pPr>
    </w:p>
    <w:p>
      <w:pPr>
        <w:sectPr>
          <w:pgSz w:w="11906" w:h="16838"/>
          <w:pgMar w:top="420" w:right="1332" w:bottom="180" w:left="420" w:header="720" w:footer="720" w:gutter="0"/>
          <w:cols/>
          <w:docGrid w:linePitch="360"/>
        </w:sectPr>
      </w:pPr>
    </w:p>
    <w:p>
      <w:pPr>
        <w:autoSpaceDN w:val="0"/>
        <w:autoSpaceDE w:val="0"/>
        <w:widowControl/>
        <w:spacing w:line="185" w:lineRule="auto" w:before="0" w:after="0"/>
        <w:ind w:left="0" w:right="858" w:firstLine="0"/>
        <w:jc w:val="right"/>
      </w:pPr>
      <w:r>
        <w:rPr>
          <w:w w:val="96.82013829549153"/>
          <w:rFonts w:ascii="SimSun" w:hAnsi="SimSun" w:eastAsia="SimSun"/>
          <w:b w:val="0"/>
          <w:i w:val="0"/>
          <w:color w:val="000000"/>
          <w:sz w:val="15"/>
        </w:rPr>
        <w:t>开挖面距离围护结构表面的距离/m</w:t>
      </w:r>
    </w:p>
    <w:p>
      <w:pPr>
        <w:autoSpaceDN w:val="0"/>
        <w:tabs>
          <w:tab w:pos="1524" w:val="left"/>
        </w:tabs>
        <w:autoSpaceDE w:val="0"/>
        <w:widowControl/>
        <w:spacing w:line="462" w:lineRule="exact" w:before="52" w:after="0"/>
        <w:ind w:left="1466" w:right="288"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3-7 </w:t>
      </w:r>
      <w:r>
        <w:rPr>
          <w:rFonts w:ascii="SimHei" w:hAnsi="SimHei" w:eastAsia="SimHei"/>
          <w:b w:val="0"/>
          <w:i w:val="0"/>
          <w:color w:val="000000"/>
          <w:sz w:val="21"/>
        </w:rPr>
        <w:t>钢套筒拱底监测点竖向位移变化图</w:t>
      </w:r>
      <w:r>
        <w:rPr>
          <w:rFonts w:ascii="TimesNewRomanPSMT" w:hAnsi="TimesNewRomanPSMT" w:eastAsia="TimesNewRomanPSMT"/>
          <w:b w:val="0"/>
          <w:i w:val="0"/>
          <w:color w:val="000000"/>
          <w:sz w:val="24"/>
        </w:rPr>
        <w:t>3.</w:t>
      </w:r>
      <w:r>
        <w:rPr>
          <w:rFonts w:ascii="SimHei" w:hAnsi="SimHei" w:eastAsia="SimHei"/>
          <w:b w:val="0"/>
          <w:i w:val="0"/>
          <w:color w:val="000000"/>
          <w:sz w:val="24"/>
        </w:rPr>
        <w:t>拱顶监测点</w:t>
      </w:r>
    </w:p>
    <w:p>
      <w:pPr>
        <w:sectPr>
          <w:type w:val="continuous"/>
          <w:pgSz w:w="11906" w:h="16838"/>
          <w:pgMar w:top="420" w:right="1332" w:bottom="180" w:left="420" w:header="720" w:footer="720" w:gutter="0"/>
          <w:cols w:num="2" w:equalWidth="0">
            <w:col w:w="5570" w:space="0"/>
            <w:col w:w="4584" w:space="0"/>
          </w:cols>
          <w:docGrid w:linePitch="360"/>
        </w:sectPr>
      </w:pPr>
    </w:p>
    <w:p>
      <w:pPr>
        <w:autoSpaceDN w:val="0"/>
        <w:autoSpaceDE w:val="0"/>
        <w:widowControl/>
        <w:spacing w:line="185" w:lineRule="auto" w:before="0" w:after="0"/>
        <w:ind w:left="0" w:right="1132" w:firstLine="0"/>
        <w:jc w:val="right"/>
      </w:pPr>
      <w:r>
        <w:rPr>
          <w:rFonts w:ascii="SimSun" w:hAnsi="SimSun" w:eastAsia="SimSun"/>
          <w:b w:val="0"/>
          <w:i w:val="0"/>
          <w:color w:val="000000"/>
          <w:sz w:val="13"/>
        </w:rPr>
        <w:t>开挖面距离围护结构表面的距离/m</w:t>
      </w:r>
    </w:p>
    <w:p>
      <w:pPr>
        <w:autoSpaceDN w:val="0"/>
        <w:autoSpaceDE w:val="0"/>
        <w:widowControl/>
        <w:spacing w:line="234" w:lineRule="exact" w:before="312" w:after="604"/>
        <w:ind w:left="37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3-8 </w:t>
      </w:r>
      <w:r>
        <w:rPr>
          <w:rFonts w:ascii="SimHei" w:hAnsi="SimHei" w:eastAsia="SimHei"/>
          <w:b w:val="0"/>
          <w:i w:val="0"/>
          <w:color w:val="000000"/>
          <w:sz w:val="21"/>
        </w:rPr>
        <w:t>钢套筒拱腰监测点横向位移变化图</w:t>
      </w:r>
    </w:p>
    <w:p>
      <w:pPr>
        <w:sectPr>
          <w:type w:val="nextColumn"/>
          <w:pgSz w:w="11906" w:h="16838"/>
          <w:pgMar w:top="420" w:right="1332" w:bottom="180" w:left="420" w:header="720" w:footer="720" w:gutter="0"/>
          <w:cols w:num="2" w:equalWidth="0">
            <w:col w:w="5570" w:space="0"/>
            <w:col w:w="4584" w:space="0"/>
          </w:cols>
          <w:docGrid w:linePitch="360"/>
        </w:sectPr>
      </w:pPr>
    </w:p>
    <w:p>
      <w:pPr>
        <w:autoSpaceDN w:val="0"/>
        <w:autoSpaceDE w:val="0"/>
        <w:widowControl/>
        <w:spacing w:line="392" w:lineRule="exact" w:before="0" w:after="264"/>
        <w:ind w:left="1054" w:right="0" w:firstLine="47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为钢套筒拱顶监测点竖向位移变化图。分别为钢套筒拱顶监测点</w:t>
      </w:r>
      <w:r>
        <w:rPr>
          <w:rFonts w:ascii="TimesNewRomanPSMT" w:hAnsi="TimesNewRomanPSMT" w:eastAsia="TimesNewRomanPSMT"/>
          <w:b w:val="0"/>
          <w:i w:val="0"/>
          <w:color w:val="000000"/>
          <w:sz w:val="24"/>
        </w:rPr>
        <w:t>DS3</w:t>
      </w:r>
      <w:r>
        <w:rPr>
          <w:rFonts w:ascii="SimSun" w:hAnsi="SimSun" w:eastAsia="SimSun"/>
          <w:b w:val="0"/>
          <w:i w:val="0"/>
          <w:color w:val="000000"/>
          <w:sz w:val="24"/>
        </w:rPr>
        <w:t>、</w:t>
      </w:r>
      <w:r>
        <w:rPr>
          <w:rFonts w:ascii="TimesNewRomanPSMT" w:hAnsi="TimesNewRomanPSMT" w:eastAsia="TimesNewRomanPSMT"/>
          <w:b w:val="0"/>
          <w:i w:val="0"/>
          <w:color w:val="000000"/>
          <w:sz w:val="24"/>
        </w:rPr>
        <w:t>DS6</w:t>
      </w:r>
      <w:r>
        <w:rPr>
          <w:rFonts w:ascii="SimSun" w:hAnsi="SimSun" w:eastAsia="SimSun"/>
          <w:b w:val="0"/>
          <w:i w:val="0"/>
          <w:color w:val="000000"/>
          <w:sz w:val="24"/>
        </w:rPr>
        <w:t>、</w:t>
      </w:r>
      <w:r>
        <w:rPr>
          <w:rFonts w:ascii="TimesNewRomanPSMT" w:hAnsi="TimesNewRomanPSMT" w:eastAsia="TimesNewRomanPSMT"/>
          <w:b w:val="0"/>
          <w:i w:val="0"/>
          <w:color w:val="000000"/>
          <w:sz w:val="24"/>
        </w:rPr>
        <w:t>DS9</w:t>
      </w:r>
      <w:r>
        <w:rPr>
          <w:rFonts w:ascii="SimSun" w:hAnsi="SimSun" w:eastAsia="SimSun"/>
          <w:b w:val="0"/>
          <w:i w:val="0"/>
          <w:color w:val="000000"/>
          <w:sz w:val="24"/>
        </w:rPr>
        <w:t xml:space="preserve"> 的竖向位移变化图。可以看到，靠近结构开放端监测点</w:t>
      </w:r>
      <w:r>
        <w:rPr>
          <w:rFonts w:ascii="TimesNewRomanPSMT" w:hAnsi="TimesNewRomanPSMT" w:eastAsia="TimesNewRomanPSMT"/>
          <w:b w:val="0"/>
          <w:i w:val="0"/>
          <w:color w:val="000000"/>
          <w:sz w:val="24"/>
        </w:rPr>
        <w:t>DS3</w:t>
      </w:r>
      <w:r>
        <w:rPr>
          <w:rFonts w:ascii="SimSun" w:hAnsi="SimSun" w:eastAsia="SimSun"/>
          <w:b w:val="0"/>
          <w:i w:val="0"/>
          <w:color w:val="000000"/>
          <w:sz w:val="24"/>
        </w:rPr>
        <w:t xml:space="preserve"> 的竖向位移在围护结构</w:t>
      </w:r>
      <w:r>
        <w:rPr>
          <w:rFonts w:ascii="SimSun" w:hAnsi="SimSun" w:eastAsia="SimSun"/>
          <w:b w:val="0"/>
          <w:i w:val="0"/>
          <w:color w:val="000000"/>
          <w:sz w:val="24"/>
        </w:rPr>
        <w:t>破除前随着盾构的推进从</w:t>
      </w:r>
      <w:r>
        <w:rPr>
          <w:rFonts w:ascii="TimesNewRomanPSMT" w:hAnsi="TimesNewRomanPSMT" w:eastAsia="TimesNewRomanPSMT"/>
          <w:b w:val="0"/>
          <w:i w:val="0"/>
          <w:color w:val="000000"/>
          <w:sz w:val="24"/>
        </w:rPr>
        <w:t>-0.5mm</w:t>
      </w:r>
      <w:r>
        <w:rPr>
          <w:rFonts w:ascii="SimSun" w:hAnsi="SimSun" w:eastAsia="SimSun"/>
          <w:b w:val="0"/>
          <w:i w:val="0"/>
          <w:color w:val="000000"/>
          <w:sz w:val="24"/>
        </w:rPr>
        <w:t xml:space="preserve"> 逐渐增大，在盾构接近围护结构时，位移变为正的</w:t>
      </w:r>
      <w:r>
        <w:rPr>
          <w:rFonts w:ascii="TimesNewRomanPSMT" w:hAnsi="TimesNewRomanPSMT" w:eastAsia="TimesNewRomanPSMT"/>
          <w:b w:val="0"/>
          <w:i w:val="0"/>
          <w:color w:val="000000"/>
          <w:sz w:val="24"/>
        </w:rPr>
        <w:t>0.25mm</w:t>
      </w:r>
      <w:r>
        <w:rPr>
          <w:rFonts w:ascii="SimSun" w:hAnsi="SimSun" w:eastAsia="SimSun"/>
          <w:b w:val="0"/>
          <w:i w:val="0"/>
          <w:color w:val="000000"/>
          <w:sz w:val="24"/>
        </w:rPr>
        <w:t>。在盾构破除围护结构后到盾构接收完成的整个阶段，该位置的竖向位移变化较</w:t>
      </w:r>
      <w:r>
        <w:rPr>
          <w:rFonts w:ascii="SimSun" w:hAnsi="SimSun" w:eastAsia="SimSun"/>
          <w:b w:val="0"/>
          <w:i w:val="0"/>
          <w:color w:val="000000"/>
          <w:sz w:val="24"/>
        </w:rPr>
        <w:t>小，基本保持在</w:t>
      </w:r>
      <w:r>
        <w:rPr>
          <w:rFonts w:ascii="TimesNewRomanPSMT" w:hAnsi="TimesNewRomanPSMT" w:eastAsia="TimesNewRomanPSMT"/>
          <w:b w:val="0"/>
          <w:i w:val="0"/>
          <w:color w:val="000000"/>
          <w:sz w:val="24"/>
        </w:rPr>
        <w:t>0.26mm</w:t>
      </w:r>
      <w:r>
        <w:rPr>
          <w:rFonts w:ascii="SimSun" w:hAnsi="SimSun" w:eastAsia="SimSun"/>
          <w:b w:val="0"/>
          <w:i w:val="0"/>
          <w:color w:val="000000"/>
          <w:sz w:val="24"/>
        </w:rPr>
        <w:t xml:space="preserve"> 附近。而</w:t>
      </w:r>
      <w:r>
        <w:rPr>
          <w:rFonts w:ascii="TimesNewRomanPSMT" w:hAnsi="TimesNewRomanPSMT" w:eastAsia="TimesNewRomanPSMT"/>
          <w:b w:val="0"/>
          <w:i w:val="0"/>
          <w:color w:val="000000"/>
          <w:sz w:val="24"/>
        </w:rPr>
        <w:t>DS6</w:t>
      </w:r>
      <w:r>
        <w:rPr>
          <w:rFonts w:ascii="SimSun" w:hAnsi="SimSun" w:eastAsia="SimSun"/>
          <w:b w:val="0"/>
          <w:i w:val="0"/>
          <w:color w:val="000000"/>
          <w:sz w:val="24"/>
        </w:rPr>
        <w:t xml:space="preserve"> 位置的竖向位移绝对值全程总体呈现减小趋势，</w:t>
      </w:r>
      <w:r>
        <w:rPr>
          <w:rFonts w:ascii="SimSun" w:hAnsi="SimSun" w:eastAsia="SimSun"/>
          <w:b w:val="0"/>
          <w:i w:val="0"/>
          <w:color w:val="000000"/>
          <w:sz w:val="24"/>
        </w:rPr>
        <w:t>竖向位移绝对值从</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逐渐减小至</w:t>
      </w:r>
      <w:r>
        <w:rPr>
          <w:rFonts w:ascii="TimesNewRomanPSMT" w:hAnsi="TimesNewRomanPSMT" w:eastAsia="TimesNewRomanPSMT"/>
          <w:b w:val="0"/>
          <w:i w:val="0"/>
          <w:color w:val="000000"/>
          <w:sz w:val="24"/>
        </w:rPr>
        <w:t>0.5mm</w:t>
      </w:r>
      <w:r>
        <w:rPr>
          <w:rFonts w:ascii="SimSun" w:hAnsi="SimSun" w:eastAsia="SimSun"/>
          <w:b w:val="0"/>
          <w:i w:val="0"/>
          <w:color w:val="000000"/>
          <w:sz w:val="24"/>
        </w:rPr>
        <w:t>。但在盾构掘进到该监测断面时，竖向位移</w:t>
      </w:r>
      <w:r>
        <w:rPr>
          <w:rFonts w:ascii="SimSun" w:hAnsi="SimSun" w:eastAsia="SimSun"/>
          <w:b w:val="0"/>
          <w:i w:val="0"/>
          <w:color w:val="000000"/>
          <w:sz w:val="24"/>
        </w:rPr>
        <w:t>出现了一个幅度为</w:t>
      </w:r>
      <w:r>
        <w:rPr>
          <w:rFonts w:ascii="TimesNewRomanPSMT" w:hAnsi="TimesNewRomanPSMT" w:eastAsia="TimesNewRomanPSMT"/>
          <w:b w:val="0"/>
          <w:i w:val="0"/>
          <w:color w:val="000000"/>
          <w:sz w:val="24"/>
        </w:rPr>
        <w:t>0.25mm</w:t>
      </w:r>
      <w:r>
        <w:rPr>
          <w:rFonts w:ascii="SimSun" w:hAnsi="SimSun" w:eastAsia="SimSun"/>
          <w:b w:val="0"/>
          <w:i w:val="0"/>
          <w:color w:val="000000"/>
          <w:sz w:val="24"/>
        </w:rPr>
        <w:t xml:space="preserve"> 的减小峰值。而靠近门盖端监测点</w:t>
      </w:r>
      <w:r>
        <w:rPr>
          <w:rFonts w:ascii="TimesNewRomanPSMT" w:hAnsi="TimesNewRomanPSMT" w:eastAsia="TimesNewRomanPSMT"/>
          <w:b w:val="0"/>
          <w:i w:val="0"/>
          <w:color w:val="000000"/>
          <w:sz w:val="24"/>
        </w:rPr>
        <w:t>DS9</w:t>
      </w:r>
      <w:r>
        <w:rPr>
          <w:rFonts w:ascii="SimSun" w:hAnsi="SimSun" w:eastAsia="SimSun"/>
          <w:b w:val="0"/>
          <w:i w:val="0"/>
          <w:color w:val="000000"/>
          <w:sz w:val="24"/>
        </w:rPr>
        <w:t xml:space="preserve"> 的竖向位移绝对值最</w:t>
      </w:r>
      <w:r>
        <w:rPr>
          <w:rFonts w:ascii="SimSun" w:hAnsi="SimSun" w:eastAsia="SimSun"/>
          <w:b w:val="0"/>
          <w:i w:val="0"/>
          <w:color w:val="000000"/>
          <w:sz w:val="24"/>
        </w:rPr>
        <w:t>大，绝对值达到了</w:t>
      </w:r>
      <w:r>
        <w:rPr>
          <w:rFonts w:ascii="TimesNewRomanPSMT" w:hAnsi="TimesNewRomanPSMT" w:eastAsia="TimesNewRomanPSMT"/>
          <w:b w:val="0"/>
          <w:i w:val="0"/>
          <w:color w:val="000000"/>
          <w:sz w:val="24"/>
        </w:rPr>
        <w:t>1.1mm</w:t>
      </w:r>
      <w:r>
        <w:rPr>
          <w:rFonts w:ascii="SimSun" w:hAnsi="SimSun" w:eastAsia="SimSun"/>
          <w:b w:val="0"/>
          <w:i w:val="0"/>
          <w:color w:val="000000"/>
          <w:sz w:val="24"/>
        </w:rPr>
        <w:t xml:space="preserve"> 左右，体现为沉降。在围护结构破除后，</w:t>
      </w:r>
      <w:r>
        <w:rPr>
          <w:rFonts w:ascii="TimesNewRomanPSMT" w:hAnsi="TimesNewRomanPSMT" w:eastAsia="TimesNewRomanPSMT"/>
          <w:b w:val="0"/>
          <w:i w:val="0"/>
          <w:color w:val="000000"/>
          <w:sz w:val="24"/>
        </w:rPr>
        <w:t>DS9</w:t>
      </w:r>
      <w:r>
        <w:rPr>
          <w:rFonts w:ascii="SimSun" w:hAnsi="SimSun" w:eastAsia="SimSun"/>
          <w:b w:val="0"/>
          <w:i w:val="0"/>
          <w:color w:val="000000"/>
          <w:sz w:val="24"/>
        </w:rPr>
        <w:t xml:space="preserve"> 监测点位置的竖</w:t>
      </w:r>
      <w:r>
        <w:rPr>
          <w:rFonts w:ascii="SimSun" w:hAnsi="SimSun" w:eastAsia="SimSun"/>
          <w:b w:val="0"/>
          <w:i w:val="0"/>
          <w:color w:val="000000"/>
          <w:sz w:val="24"/>
        </w:rPr>
        <w:t>向位移变化不大，绝对值均保持在</w:t>
      </w:r>
      <w:r>
        <w:rPr>
          <w:rFonts w:ascii="TimesNewRomanPSMT" w:hAnsi="TimesNewRomanPSMT" w:eastAsia="TimesNewRomanPSMT"/>
          <w:b w:val="0"/>
          <w:i w:val="0"/>
          <w:color w:val="000000"/>
          <w:sz w:val="24"/>
        </w:rPr>
        <w:t>1.75mm</w:t>
      </w:r>
      <w:r>
        <w:rPr>
          <w:rFonts w:ascii="SimSun" w:hAnsi="SimSun" w:eastAsia="SimSun"/>
          <w:b w:val="0"/>
          <w:i w:val="0"/>
          <w:color w:val="000000"/>
          <w:sz w:val="24"/>
        </w:rPr>
        <w:t xml:space="preserve"> 附近。但是当盾构结构靠近该监测断面时，</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49" name="Picture 34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50" name="Picture 35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3835400</wp:posOffset>
            </wp:positionV>
            <wp:extent cx="2336800" cy="1943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336800" cy="194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3911600</wp:posOffset>
            </wp:positionV>
            <wp:extent cx="2374900" cy="1816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2374900" cy="18161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33</w:t>
      </w:r>
      <w:r>
        <w:rPr>
          <w:rFonts w:ascii="SimHei" w:hAnsi="SimHei" w:eastAsia="SimHei"/>
          <w:b w:val="0"/>
          <w:i w:val="0"/>
          <w:color w:val="000000"/>
          <w:sz w:val="24"/>
        </w:rPr>
        <w:t xml:space="preserve">页 </w:t>
      </w:r>
    </w:p>
    <w:p>
      <w:pPr>
        <w:autoSpaceDN w:val="0"/>
        <w:autoSpaceDE w:val="0"/>
        <w:widowControl/>
        <w:spacing w:line="388" w:lineRule="exact" w:before="272" w:after="0"/>
        <w:ind w:left="1054" w:right="0" w:firstLine="0"/>
        <w:jc w:val="left"/>
      </w:pPr>
      <w:r>
        <w:rPr>
          <w:rFonts w:ascii="SimSun" w:hAnsi="SimSun" w:eastAsia="SimSun"/>
          <w:b w:val="0"/>
          <w:i w:val="0"/>
          <w:color w:val="000000"/>
          <w:sz w:val="24"/>
        </w:rPr>
        <w:t>即在盾构将要完成接收时，</w:t>
      </w:r>
      <w:r>
        <w:rPr>
          <w:rFonts w:ascii="TimesNewRomanPSMT" w:hAnsi="TimesNewRomanPSMT" w:eastAsia="TimesNewRomanPSMT"/>
          <w:b w:val="0"/>
          <w:i w:val="0"/>
          <w:color w:val="000000"/>
          <w:sz w:val="24"/>
        </w:rPr>
        <w:t>DS9</w:t>
      </w:r>
      <w:r>
        <w:rPr>
          <w:rFonts w:ascii="SimSun" w:hAnsi="SimSun" w:eastAsia="SimSun"/>
          <w:b w:val="0"/>
          <w:i w:val="0"/>
          <w:color w:val="000000"/>
          <w:sz w:val="24"/>
        </w:rPr>
        <w:t xml:space="preserve"> 处的竖向位移发生了一个幅度在</w:t>
      </w:r>
      <w:r>
        <w:rPr>
          <w:rFonts w:ascii="TimesNewRomanPSMT" w:hAnsi="TimesNewRomanPSMT" w:eastAsia="TimesNewRomanPSMT"/>
          <w:b w:val="0"/>
          <w:i w:val="0"/>
          <w:color w:val="000000"/>
          <w:sz w:val="24"/>
        </w:rPr>
        <w:t>0.6mm</w:t>
      </w:r>
      <w:r>
        <w:rPr>
          <w:rFonts w:ascii="SimSun" w:hAnsi="SimSun" w:eastAsia="SimSun"/>
          <w:b w:val="0"/>
          <w:i w:val="0"/>
          <w:color w:val="000000"/>
          <w:sz w:val="24"/>
        </w:rPr>
        <w:t xml:space="preserve"> 左右的减小峰</w:t>
      </w:r>
      <w:r>
        <w:rPr>
          <w:rFonts w:ascii="SimSun" w:hAnsi="SimSun" w:eastAsia="SimSun"/>
          <w:b w:val="0"/>
          <w:i w:val="0"/>
          <w:color w:val="000000"/>
          <w:sz w:val="24"/>
        </w:rPr>
        <w:t>值。这是由于浆液被排除重力减小，所以竖向位移逐渐变小。</w:t>
      </w:r>
    </w:p>
    <w:p>
      <w:pPr>
        <w:autoSpaceDN w:val="0"/>
        <w:tabs>
          <w:tab w:pos="1524" w:val="left"/>
        </w:tabs>
        <w:autoSpaceDE w:val="0"/>
        <w:widowControl/>
        <w:spacing w:line="408" w:lineRule="exact" w:before="20" w:after="138"/>
        <w:ind w:left="1054" w:right="0" w:firstLine="0"/>
        <w:jc w:val="left"/>
      </w:pPr>
      <w:r>
        <w:tab/>
      </w:r>
      <w:r>
        <w:rPr>
          <w:rFonts w:ascii="TimesNewRomanPSMT" w:hAnsi="TimesNewRomanPSMT" w:eastAsia="TimesNewRomanPSMT"/>
          <w:b w:val="0"/>
          <w:i w:val="0"/>
          <w:color w:val="000000"/>
          <w:sz w:val="24"/>
        </w:rPr>
        <w:t>4.</w:t>
      </w:r>
      <w:r>
        <w:rPr>
          <w:rFonts w:ascii="SimHei" w:hAnsi="SimHei" w:eastAsia="SimHei"/>
          <w:b w:val="0"/>
          <w:i w:val="0"/>
          <w:color w:val="000000"/>
          <w:sz w:val="24"/>
        </w:rPr>
        <w:t>门盖纵向监测点</w:t>
      </w:r>
      <w:r>
        <w:br/>
      </w:r>
      <w:r>
        <w:tab/>
      </w:r>
      <w:r>
        <w:rPr>
          <w:rFonts w:ascii="SimSun" w:hAnsi="SimSun" w:eastAsia="SimSun"/>
          <w:b w:val="0"/>
          <w:i w:val="0"/>
          <w:color w:val="000000"/>
          <w:sz w:val="24"/>
        </w:rPr>
        <w:t>为了分析钢套筒门盖纵向位移变化情况，对门盖中心点</w:t>
      </w:r>
      <w:r>
        <w:rPr>
          <w:rFonts w:ascii="TimesNewRomanPSMT" w:hAnsi="TimesNewRomanPSMT" w:eastAsia="TimesNewRomanPSMT"/>
          <w:b w:val="0"/>
          <w:i w:val="0"/>
          <w:color w:val="000000"/>
          <w:sz w:val="24"/>
        </w:rPr>
        <w:t>DS10</w:t>
      </w:r>
      <w:r>
        <w:rPr>
          <w:rFonts w:ascii="SimSun" w:hAnsi="SimSun" w:eastAsia="SimSun"/>
          <w:b w:val="0"/>
          <w:i w:val="0"/>
          <w:color w:val="000000"/>
          <w:sz w:val="24"/>
        </w:rPr>
        <w:t xml:space="preserve"> 在盾构接收过程中纵</w:t>
      </w:r>
      <w:r>
        <w:rPr>
          <w:rFonts w:ascii="SimSun" w:hAnsi="SimSun" w:eastAsia="SimSun"/>
          <w:b w:val="0"/>
          <w:i w:val="0"/>
          <w:color w:val="000000"/>
          <w:sz w:val="24"/>
        </w:rPr>
        <w:t>向位移变化情况进行提取，如图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所示。从图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中可以看出，随着盾构掌子面推</w:t>
      </w:r>
      <w:r>
        <w:rPr>
          <w:rFonts w:ascii="SimSun" w:hAnsi="SimSun" w:eastAsia="SimSun"/>
          <w:b w:val="0"/>
          <w:i w:val="0"/>
          <w:color w:val="000000"/>
          <w:sz w:val="24"/>
        </w:rPr>
        <w:t>进，围护结构破除前，钢套筒门盖纵向位移</w:t>
      </w:r>
      <w:r>
        <w:rPr>
          <w:rFonts w:ascii="TimesNewRomanPSMT" w:hAnsi="TimesNewRomanPSMT" w:eastAsia="TimesNewRomanPSMT"/>
          <w:b w:val="0"/>
          <w:i w:val="0"/>
          <w:color w:val="000000"/>
          <w:sz w:val="24"/>
        </w:rPr>
        <w:t>1.4mm</w:t>
      </w:r>
      <w:r>
        <w:rPr>
          <w:rFonts w:ascii="SimSun" w:hAnsi="SimSun" w:eastAsia="SimSun"/>
          <w:b w:val="0"/>
          <w:i w:val="0"/>
          <w:color w:val="000000"/>
          <w:sz w:val="24"/>
        </w:rPr>
        <w:t xml:space="preserve"> 逐渐增大至</w:t>
      </w:r>
      <w:r>
        <w:rPr>
          <w:rFonts w:ascii="TimesNewRomanPSMT" w:hAnsi="TimesNewRomanPSMT" w:eastAsia="TimesNewRomanPSMT"/>
          <w:b w:val="0"/>
          <w:i w:val="0"/>
          <w:color w:val="000000"/>
          <w:sz w:val="24"/>
        </w:rPr>
        <w:t>1.9mm</w:t>
      </w:r>
      <w:r>
        <w:rPr>
          <w:rFonts w:ascii="SimSun" w:hAnsi="SimSun" w:eastAsia="SimSun"/>
          <w:b w:val="0"/>
          <w:i w:val="0"/>
          <w:color w:val="000000"/>
          <w:sz w:val="24"/>
        </w:rPr>
        <w:t>。在围护结构破除</w:t>
      </w:r>
      <w:r>
        <w:rPr>
          <w:rFonts w:ascii="SimSun" w:hAnsi="SimSun" w:eastAsia="SimSun"/>
          <w:b w:val="0"/>
          <w:i w:val="0"/>
          <w:color w:val="000000"/>
          <w:sz w:val="24"/>
        </w:rPr>
        <w:t>过程中，门盖纵向位移发生了一定程度的突然增大，其增幅为</w:t>
      </w:r>
      <w:r>
        <w:rPr>
          <w:rFonts w:ascii="TimesNewRomanPSMT" w:hAnsi="TimesNewRomanPSMT" w:eastAsia="TimesNewRomanPSMT"/>
          <w:b w:val="0"/>
          <w:i w:val="0"/>
          <w:color w:val="000000"/>
          <w:sz w:val="24"/>
        </w:rPr>
        <w:t>0.1mm</w:t>
      </w:r>
      <w:r>
        <w:rPr>
          <w:rFonts w:ascii="SimSun" w:hAnsi="SimSun" w:eastAsia="SimSun"/>
          <w:b w:val="0"/>
          <w:i w:val="0"/>
          <w:color w:val="000000"/>
          <w:sz w:val="24"/>
        </w:rPr>
        <w:t>。而围护结构破除</w:t>
      </w:r>
      <w:r>
        <w:rPr>
          <w:rFonts w:ascii="SimSun" w:hAnsi="SimSun" w:eastAsia="SimSun"/>
          <w:b w:val="0"/>
          <w:i w:val="0"/>
          <w:color w:val="000000"/>
          <w:sz w:val="24"/>
        </w:rPr>
        <w:t>后，盾构机推进压力通过钢套筒内填充的浆液传递到钢套筒结构上，整个接收过程中钢</w:t>
      </w:r>
      <w:r>
        <w:rPr>
          <w:rFonts w:ascii="SimSun" w:hAnsi="SimSun" w:eastAsia="SimSun"/>
          <w:b w:val="0"/>
          <w:i w:val="0"/>
          <w:color w:val="000000"/>
          <w:sz w:val="24"/>
        </w:rPr>
        <w:t>套筒门盖的纵向位移量值先从</w:t>
      </w:r>
      <w:r>
        <w:rPr>
          <w:rFonts w:ascii="TimesNewRomanPSMT" w:hAnsi="TimesNewRomanPSMT" w:eastAsia="TimesNewRomanPSMT"/>
          <w:b w:val="0"/>
          <w:i w:val="0"/>
          <w:color w:val="000000"/>
          <w:sz w:val="24"/>
        </w:rPr>
        <w:t>1.8mm</w:t>
      </w:r>
      <w:r>
        <w:rPr>
          <w:rFonts w:ascii="SimSun" w:hAnsi="SimSun" w:eastAsia="SimSun"/>
          <w:b w:val="0"/>
          <w:i w:val="0"/>
          <w:color w:val="000000"/>
          <w:sz w:val="24"/>
        </w:rPr>
        <w:t xml:space="preserve"> 增大至</w:t>
      </w:r>
      <w:r>
        <w:rPr>
          <w:rFonts w:ascii="TimesNewRomanPSMT" w:hAnsi="TimesNewRomanPSMT" w:eastAsia="TimesNewRomanPSMT"/>
          <w:b w:val="0"/>
          <w:i w:val="0"/>
          <w:color w:val="000000"/>
          <w:sz w:val="24"/>
        </w:rPr>
        <w:t>1.9mm</w:t>
      </w:r>
      <w:r>
        <w:rPr>
          <w:rFonts w:ascii="SimSun" w:hAnsi="SimSun" w:eastAsia="SimSun"/>
          <w:b w:val="0"/>
          <w:i w:val="0"/>
          <w:color w:val="000000"/>
          <w:sz w:val="24"/>
        </w:rPr>
        <w:t xml:space="preserve"> 后又逐渐减小至</w:t>
      </w:r>
      <w:r>
        <w:rPr>
          <w:rFonts w:ascii="TimesNewRomanPSMT" w:hAnsi="TimesNewRomanPSMT" w:eastAsia="TimesNewRomanPSMT"/>
          <w:b w:val="0"/>
          <w:i w:val="0"/>
          <w:color w:val="000000"/>
          <w:sz w:val="24"/>
        </w:rPr>
        <w:t>1.3mm</w:t>
      </w:r>
      <w:r>
        <w:rPr>
          <w:rFonts w:ascii="SimSun" w:hAnsi="SimSun" w:eastAsia="SimSun"/>
          <w:b w:val="0"/>
          <w:i w:val="0"/>
          <w:color w:val="000000"/>
          <w:sz w:val="24"/>
        </w:rPr>
        <w:t xml:space="preserve"> 左右，并在</w:t>
      </w:r>
      <w:r>
        <w:rPr>
          <w:rFonts w:ascii="SimSun" w:hAnsi="SimSun" w:eastAsia="SimSun"/>
          <w:b w:val="0"/>
          <w:i w:val="0"/>
          <w:color w:val="000000"/>
          <w:sz w:val="24"/>
        </w:rPr>
        <w:t>钢套筒即将完成接收时有一个幅度为</w:t>
      </w:r>
      <w:r>
        <w:rPr>
          <w:rFonts w:ascii="TimesNewRomanPSMT" w:hAnsi="TimesNewRomanPSMT" w:eastAsia="TimesNewRomanPSMT"/>
          <w:b w:val="0"/>
          <w:i w:val="0"/>
          <w:color w:val="000000"/>
          <w:sz w:val="24"/>
        </w:rPr>
        <w:t>0.35mm</w:t>
      </w:r>
      <w:r>
        <w:rPr>
          <w:rFonts w:ascii="SimSun" w:hAnsi="SimSun" w:eastAsia="SimSun"/>
          <w:b w:val="0"/>
          <w:i w:val="0"/>
          <w:color w:val="000000"/>
          <w:sz w:val="24"/>
        </w:rPr>
        <w:t xml:space="preserve"> 的位移突变。可以看到，盾构机接收到约</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时，门盖纵向位移值开始逐渐减小。</w:t>
      </w:r>
    </w:p>
    <w:tbl>
      <w:tblPr>
        <w:tblW w:type="auto" w:w="0"/>
        <w:tblLayout w:type="fixed"/>
        <w:tblLook w:firstColumn="1" w:firstRow="1" w:lastColumn="0" w:lastRow="0" w:noHBand="0" w:noVBand="1" w:val="04A0"/>
        <w:tblInd w:w="600.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366"/>
        </w:trPr>
        <w:tc>
          <w:tcPr>
            <w:tcW w:type="dxa" w:w="7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28" w:after="0"/>
              <w:ind w:left="0" w:right="1540" w:firstLine="0"/>
              <w:jc w:val="right"/>
            </w:pPr>
            <w:r>
              <w:rPr>
                <w:w w:val="97.79031460101788"/>
                <w:rFonts w:ascii="SimSun" w:hAnsi="SimSun" w:eastAsia="SimSun"/>
                <w:b w:val="0"/>
                <w:i w:val="0"/>
                <w:color w:val="000000"/>
                <w:sz w:val="13"/>
              </w:rPr>
              <w:t>位移/mm</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367" w:lineRule="auto" w:before="230" w:after="0"/>
              <w:ind w:left="70" w:right="144" w:firstLine="0"/>
              <w:jc w:val="left"/>
            </w:pPr>
            <w:r>
              <w:rPr>
                <w:w w:val="97.79031460101788"/>
                <w:rFonts w:ascii="Times New Roman" w:hAnsi="Times New Roman" w:eastAsia="Times New Roman"/>
                <w:b/>
                <w:i w:val="0"/>
                <w:color w:val="000000"/>
                <w:sz w:val="13"/>
              </w:rPr>
              <w:t xml:space="preserve">0.50 </w:t>
            </w:r>
            <w:r>
              <w:br/>
            </w:r>
            <w:r>
              <w:rPr>
                <w:w w:val="97.79031460101788"/>
                <w:rFonts w:ascii="Times New Roman" w:hAnsi="Times New Roman" w:eastAsia="Times New Roman"/>
                <w:b/>
                <w:i w:val="0"/>
                <w:color w:val="000000"/>
                <w:sz w:val="13"/>
              </w:rPr>
              <w:t>0.25</w:t>
            </w:r>
          </w:p>
        </w:tc>
        <w:tc>
          <w:tcPr>
            <w:tcW w:type="dxa" w:w="36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04" w:after="0"/>
              <w:ind w:left="2844" w:right="108" w:firstLine="0"/>
              <w:jc w:val="both"/>
            </w:pPr>
            <w:r>
              <w:rPr>
                <w:rFonts w:ascii="TimesNewRomanPSMT" w:hAnsi="TimesNewRomanPSMT" w:eastAsia="TimesNewRomanPSMT"/>
                <w:b w:val="0"/>
                <w:i w:val="0"/>
                <w:color w:val="000000"/>
                <w:sz w:val="14"/>
              </w:rPr>
              <w:t xml:space="preserve"> DS3 Z</w:t>
            </w:r>
            <w:r>
              <w:rPr>
                <w:rFonts w:ascii="SimSun" w:hAnsi="SimSun" w:eastAsia="SimSun"/>
                <w:b w:val="0"/>
                <w:i w:val="0"/>
                <w:color w:val="000000"/>
                <w:sz w:val="14"/>
              </w:rPr>
              <w:t>方向</w:t>
            </w:r>
            <w:r>
              <w:br/>
            </w:r>
            <w:r>
              <w:rPr>
                <w:rFonts w:ascii="TimesNewRomanPSMT" w:hAnsi="TimesNewRomanPSMT" w:eastAsia="TimesNewRomanPSMT"/>
                <w:b w:val="0"/>
                <w:i w:val="0"/>
                <w:color w:val="000000"/>
                <w:sz w:val="14"/>
              </w:rPr>
              <w:t xml:space="preserve"> DS6 Z</w:t>
            </w:r>
            <w:r>
              <w:rPr>
                <w:rFonts w:ascii="SimSun" w:hAnsi="SimSun" w:eastAsia="SimSun"/>
                <w:b w:val="0"/>
                <w:i w:val="0"/>
                <w:color w:val="000000"/>
                <w:sz w:val="14"/>
              </w:rPr>
              <w:t>方向</w:t>
            </w:r>
            <w:r>
              <w:br/>
            </w:r>
            <w:r>
              <w:rPr>
                <w:rFonts w:ascii="TimesNewRomanPSMT" w:hAnsi="TimesNewRomanPSMT" w:eastAsia="TimesNewRomanPSMT"/>
                <w:b w:val="0"/>
                <w:i w:val="0"/>
                <w:color w:val="000000"/>
                <w:sz w:val="14"/>
              </w:rPr>
              <w:t xml:space="preserve"> DS9 Z</w:t>
            </w:r>
            <w:r>
              <w:rPr>
                <w:rFonts w:ascii="SimSun" w:hAnsi="SimSun" w:eastAsia="SimSun"/>
                <w:b w:val="0"/>
                <w:i w:val="0"/>
                <w:color w:val="000000"/>
                <w:sz w:val="14"/>
              </w:rPr>
              <w:t>方向</w:t>
            </w:r>
          </w:p>
        </w:tc>
        <w:tc>
          <w:tcPr>
            <w:tcW w:type="dxa" w:w="2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8" w:after="0"/>
              <w:ind w:left="0" w:right="1436" w:firstLine="0"/>
              <w:jc w:val="right"/>
            </w:pPr>
            <w:r>
              <w:rPr>
                <w:rFonts w:ascii="SimSun" w:hAnsi="SimSun" w:eastAsia="SimSun"/>
                <w:b w:val="0"/>
                <w:i w:val="0"/>
                <w:color w:val="000000"/>
                <w:sz w:val="13"/>
              </w:rPr>
              <w:t>位移/mm</w:t>
            </w:r>
          </w:p>
        </w:tc>
        <w:tc>
          <w:tcPr>
            <w:tcW w:type="dxa" w:w="480"/>
            <w:tcBorders/>
            <w:tcMar>
              <w:start w:w="0" w:type="dxa"/>
              <w:end w:w="0" w:type="dxa"/>
            </w:tcMar>
          </w:tcPr>
          <w:p>
            <w:pPr>
              <w:autoSpaceDN w:val="0"/>
              <w:autoSpaceDE w:val="0"/>
              <w:widowControl/>
              <w:spacing w:line="288" w:lineRule="auto" w:before="104" w:after="0"/>
              <w:ind w:left="32" w:right="0" w:firstLine="0"/>
              <w:jc w:val="left"/>
            </w:pPr>
            <w:r>
              <w:rPr>
                <w:rFonts w:ascii="Times New Roman" w:hAnsi="Times New Roman" w:eastAsia="Times New Roman"/>
                <w:b/>
                <w:i w:val="0"/>
                <w:color w:val="000000"/>
                <w:sz w:val="13"/>
              </w:rPr>
              <w:t>-1.2</w:t>
            </w:r>
          </w:p>
        </w:tc>
        <w:tc>
          <w:tcPr>
            <w:tcW w:type="dxa" w:w="37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0" w:after="0"/>
              <w:ind w:left="0" w:right="78" w:firstLine="0"/>
              <w:jc w:val="right"/>
            </w:pPr>
            <w:r>
              <w:rPr>
                <w:w w:val="102.36308915274483"/>
                <w:rFonts w:ascii="TimesNewRomanPSMT" w:hAnsi="TimesNewRomanPSMT" w:eastAsia="TimesNewRomanPSMT"/>
                <w:b w:val="0"/>
                <w:i w:val="0"/>
                <w:color w:val="000000"/>
                <w:sz w:val="14"/>
              </w:rPr>
              <w:t xml:space="preserve"> DS10 Y</w:t>
            </w:r>
            <w:r>
              <w:rPr>
                <w:w w:val="102.36308915274483"/>
                <w:rFonts w:ascii="SimSun" w:hAnsi="SimSun" w:eastAsia="SimSun"/>
                <w:b w:val="0"/>
                <w:i w:val="0"/>
                <w:color w:val="000000"/>
                <w:sz w:val="14"/>
              </w:rPr>
              <w:t>方向</w:t>
            </w:r>
          </w:p>
        </w:tc>
      </w:tr>
      <w:tr>
        <w:trPr>
          <w:trHeight w:hRule="exact" w:val="260"/>
        </w:trPr>
        <w:tc>
          <w:tcPr>
            <w:tcW w:type="dxa" w:w="462"/>
            <w:vMerge/>
            <w:tcBorders/>
          </w:tcPr>
          <w:p/>
        </w:tc>
        <w:tc>
          <w:tcPr>
            <w:tcW w:type="dxa" w:w="462"/>
            <w:vMerge/>
            <w:tcBorders/>
          </w:tcPr>
          <w:p/>
        </w:tc>
        <w:tc>
          <w:tcPr>
            <w:tcW w:type="dxa" w:w="4158"/>
            <w:gridSpan w:val="9"/>
            <w:vMerge/>
            <w:tcBorders/>
          </w:tcP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80" w:after="0"/>
              <w:ind w:left="32" w:right="0" w:firstLine="0"/>
              <w:jc w:val="left"/>
            </w:pPr>
            <w:r>
              <w:rPr>
                <w:rFonts w:ascii="Times New Roman" w:hAnsi="Times New Roman" w:eastAsia="Times New Roman"/>
                <w:b/>
                <w:i w:val="0"/>
                <w:color w:val="000000"/>
                <w:sz w:val="13"/>
              </w:rPr>
              <w:t>-1.3</w:t>
            </w:r>
          </w:p>
        </w:tc>
      </w:tr>
      <w:tr>
        <w:trPr>
          <w:trHeight w:hRule="exact" w:val="140"/>
        </w:trPr>
        <w:tc>
          <w:tcPr>
            <w:tcW w:type="dxa" w:w="462"/>
            <w:vMerge/>
            <w:tcBorders/>
          </w:tcPr>
          <w:p/>
        </w:tc>
        <w:tc>
          <w:tcPr>
            <w:tcW w:type="dxa" w:w="462"/>
            <w:vMerge/>
            <w:tcBorders/>
          </w:tcPr>
          <w:p/>
        </w:tc>
        <w:tc>
          <w:tcPr>
            <w:tcW w:type="dxa" w:w="4158"/>
            <w:gridSpan w:val="9"/>
            <w:vMerge/>
            <w:tcBorders/>
          </w:tcP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1936" w:firstLine="0"/>
              <w:jc w:val="right"/>
            </w:pPr>
            <w:r>
              <w:rPr>
                <w:rFonts w:ascii="SimSun" w:hAnsi="SimSun" w:eastAsia="SimSun"/>
                <w:b w:val="0"/>
                <w:i w:val="0"/>
                <w:color w:val="000000"/>
                <w:sz w:val="13"/>
              </w:rPr>
              <w:t>围</w:t>
            </w:r>
          </w:p>
        </w:tc>
      </w:tr>
      <w:tr>
        <w:trPr>
          <w:trHeight w:hRule="exact" w:val="280"/>
        </w:trPr>
        <w:tc>
          <w:tcPr>
            <w:tcW w:type="dxa" w:w="462"/>
            <w:vMerge/>
            <w:tcBorders/>
          </w:tcPr>
          <w:p/>
        </w:tc>
        <w:tc>
          <w:tcPr>
            <w:tcW w:type="dxa" w:w="540"/>
            <w:tcBorders/>
            <w:tcMar>
              <w:start w:w="0" w:type="dxa"/>
              <w:end w:w="0" w:type="dxa"/>
            </w:tcMar>
          </w:tcPr>
          <w:p>
            <w:pPr>
              <w:autoSpaceDN w:val="0"/>
              <w:autoSpaceDE w:val="0"/>
              <w:widowControl/>
              <w:spacing w:line="288" w:lineRule="auto" w:before="10" w:after="0"/>
              <w:ind w:left="70" w:right="0" w:firstLine="0"/>
              <w:jc w:val="left"/>
            </w:pPr>
            <w:r>
              <w:rPr>
                <w:w w:val="97.79031460101788"/>
                <w:rFonts w:ascii="Times New Roman" w:hAnsi="Times New Roman" w:eastAsia="Times New Roman"/>
                <w:b/>
                <w:i w:val="0"/>
                <w:color w:val="000000"/>
                <w:sz w:val="13"/>
              </w:rPr>
              <w:t>0.00</w:t>
            </w:r>
          </w:p>
        </w:tc>
        <w:tc>
          <w:tcPr>
            <w:tcW w:type="dxa" w:w="36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 w:after="0"/>
              <w:ind w:left="1584" w:right="1852" w:firstLine="0"/>
              <w:jc w:val="right"/>
            </w:pPr>
            <w:r>
              <w:rPr>
                <w:w w:val="97.79031460101788"/>
                <w:rFonts w:ascii="SimSun" w:hAnsi="SimSun" w:eastAsia="SimSun"/>
                <w:b w:val="0"/>
                <w:i w:val="0"/>
                <w:color w:val="000000"/>
                <w:sz w:val="13"/>
              </w:rPr>
              <w:t>围</w:t>
            </w:r>
            <w:r>
              <w:br/>
            </w:r>
            <w:r>
              <w:rPr>
                <w:w w:val="97.79031460101788"/>
                <w:rFonts w:ascii="SimSun" w:hAnsi="SimSun" w:eastAsia="SimSun"/>
                <w:b w:val="0"/>
                <w:i w:val="0"/>
                <w:color w:val="000000"/>
                <w:sz w:val="13"/>
              </w:rPr>
              <w:t>护</w:t>
            </w:r>
          </w:p>
        </w:tc>
        <w:tc>
          <w:tcPr>
            <w:tcW w:type="dxa" w:w="462"/>
            <w:vMerge/>
            <w:tcBorders/>
          </w:tcPr>
          <w:p/>
        </w:tc>
        <w:tc>
          <w:tcPr>
            <w:tcW w:type="dxa" w:w="480"/>
            <w:tcBorders/>
            <w:tcMar>
              <w:start w:w="0" w:type="dxa"/>
              <w:end w:w="0" w:type="dxa"/>
            </w:tcMar>
          </w:tcPr>
          <w:p>
            <w:pPr>
              <w:autoSpaceDN w:val="0"/>
              <w:autoSpaceDE w:val="0"/>
              <w:widowControl/>
              <w:spacing w:line="290" w:lineRule="auto" w:before="30" w:after="0"/>
              <w:ind w:left="32" w:right="0" w:firstLine="0"/>
              <w:jc w:val="left"/>
            </w:pPr>
            <w:r>
              <w:rPr>
                <w:rFonts w:ascii="Times New Roman" w:hAnsi="Times New Roman" w:eastAsia="Times New Roman"/>
                <w:b/>
                <w:i w:val="0"/>
                <w:color w:val="000000"/>
                <w:sz w:val="13"/>
              </w:rPr>
              <w:t>-1.4</w:t>
            </w:r>
          </w:p>
        </w:tc>
        <w:tc>
          <w:tcPr>
            <w:tcW w:type="dxa" w:w="37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 w:after="0"/>
              <w:ind w:left="1584" w:right="1936" w:firstLine="0"/>
              <w:jc w:val="right"/>
            </w:pPr>
            <w:r>
              <w:rPr>
                <w:rFonts w:ascii="SimSun" w:hAnsi="SimSun" w:eastAsia="SimSun"/>
                <w:b w:val="0"/>
                <w:i w:val="0"/>
                <w:color w:val="000000"/>
                <w:sz w:val="13"/>
              </w:rPr>
              <w:t>护</w:t>
            </w:r>
            <w:r>
              <w:br/>
            </w:r>
            <w:r>
              <w:rPr>
                <w:rFonts w:ascii="SimSun" w:hAnsi="SimSun" w:eastAsia="SimSun"/>
                <w:b w:val="0"/>
                <w:i w:val="0"/>
                <w:color w:val="000000"/>
                <w:sz w:val="13"/>
              </w:rPr>
              <w:t>结</w:t>
            </w:r>
          </w:p>
        </w:tc>
      </w:tr>
      <w:tr>
        <w:trPr>
          <w:trHeight w:hRule="exact" w:val="295"/>
        </w:trPr>
        <w:tc>
          <w:tcPr>
            <w:tcW w:type="dxa" w:w="462"/>
            <w:vMerge/>
            <w:tcBorders/>
          </w:tcPr>
          <w:p/>
        </w:tc>
        <w:tc>
          <w:tcPr>
            <w:tcW w:type="dxa" w:w="540"/>
            <w:tcBorders/>
            <w:tcMar>
              <w:start w:w="0" w:type="dxa"/>
              <w:end w:w="0" w:type="dxa"/>
            </w:tcMar>
          </w:tcPr>
          <w:p>
            <w:pPr>
              <w:autoSpaceDN w:val="0"/>
              <w:autoSpaceDE w:val="0"/>
              <w:widowControl/>
              <w:spacing w:line="288" w:lineRule="auto" w:before="2" w:after="0"/>
              <w:ind w:left="28" w:right="0" w:firstLine="0"/>
              <w:jc w:val="left"/>
            </w:pPr>
            <w:r>
              <w:rPr>
                <w:w w:val="97.79031460101788"/>
                <w:rFonts w:ascii="Times New Roman" w:hAnsi="Times New Roman" w:eastAsia="Times New Roman"/>
                <w:b/>
                <w:i w:val="0"/>
                <w:color w:val="000000"/>
                <w:sz w:val="13"/>
              </w:rPr>
              <w:t>-0.25</w:t>
            </w:r>
          </w:p>
        </w:tc>
        <w:tc>
          <w:tcPr>
            <w:tcW w:type="dxa" w:w="36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 w:after="0"/>
              <w:ind w:left="1584" w:right="1852" w:firstLine="0"/>
              <w:jc w:val="right"/>
            </w:pPr>
            <w:r>
              <w:rPr>
                <w:w w:val="97.79031460101788"/>
                <w:rFonts w:ascii="SimSun" w:hAnsi="SimSun" w:eastAsia="SimSun"/>
                <w:b w:val="0"/>
                <w:i w:val="0"/>
                <w:color w:val="000000"/>
                <w:sz w:val="13"/>
              </w:rPr>
              <w:t>结</w:t>
            </w:r>
            <w:r>
              <w:br/>
            </w:r>
            <w:r>
              <w:rPr>
                <w:w w:val="97.79031460101788"/>
                <w:rFonts w:ascii="SimSun" w:hAnsi="SimSun" w:eastAsia="SimSun"/>
                <w:b w:val="0"/>
                <w:i w:val="0"/>
                <w:color w:val="000000"/>
                <w:sz w:val="13"/>
              </w:rPr>
              <w:t>构</w:t>
            </w:r>
          </w:p>
        </w:tc>
        <w:tc>
          <w:tcPr>
            <w:tcW w:type="dxa" w:w="462"/>
            <w:vMerge/>
            <w:tcBorders/>
          </w:tcPr>
          <w:p/>
        </w:tc>
        <w:tc>
          <w:tcPr>
            <w:tcW w:type="dxa" w:w="480"/>
            <w:tcBorders/>
            <w:tcMar>
              <w:start w:w="0" w:type="dxa"/>
              <w:end w:w="0" w:type="dxa"/>
            </w:tcMar>
          </w:tcPr>
          <w:p>
            <w:pPr>
              <w:autoSpaceDN w:val="0"/>
              <w:autoSpaceDE w:val="0"/>
              <w:widowControl/>
              <w:spacing w:line="288" w:lineRule="auto" w:before="98" w:after="0"/>
              <w:ind w:left="32" w:right="0" w:firstLine="0"/>
              <w:jc w:val="left"/>
            </w:pPr>
            <w:r>
              <w:rPr>
                <w:rFonts w:ascii="Times New Roman" w:hAnsi="Times New Roman" w:eastAsia="Times New Roman"/>
                <w:b/>
                <w:i w:val="0"/>
                <w:color w:val="000000"/>
                <w:sz w:val="13"/>
              </w:rPr>
              <w:t>-1.5</w:t>
            </w:r>
          </w:p>
        </w:tc>
        <w:tc>
          <w:tcPr>
            <w:tcW w:type="dxa" w:w="37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4" w:after="0"/>
              <w:ind w:left="1584" w:right="1936" w:firstLine="0"/>
              <w:jc w:val="right"/>
            </w:pPr>
            <w:r>
              <w:rPr>
                <w:rFonts w:ascii="SimSun" w:hAnsi="SimSun" w:eastAsia="SimSun"/>
                <w:b w:val="0"/>
                <w:i w:val="0"/>
                <w:color w:val="000000"/>
                <w:sz w:val="13"/>
              </w:rPr>
              <w:t>构</w:t>
            </w:r>
            <w:r>
              <w:br/>
            </w:r>
            <w:r>
              <w:rPr>
                <w:rFonts w:ascii="SimSun" w:hAnsi="SimSun" w:eastAsia="SimSun"/>
                <w:b w:val="0"/>
                <w:i w:val="0"/>
                <w:color w:val="000000"/>
                <w:sz w:val="13"/>
              </w:rPr>
              <w:t>开</w:t>
            </w:r>
          </w:p>
        </w:tc>
      </w:tr>
      <w:tr>
        <w:trPr>
          <w:trHeight w:hRule="exact" w:val="145"/>
        </w:trPr>
        <w:tc>
          <w:tcPr>
            <w:tcW w:type="dxa" w:w="462"/>
            <w:vMerge/>
            <w:tcBorders/>
          </w:tcPr>
          <w:p/>
        </w:tc>
        <w:tc>
          <w:tcPr>
            <w:tcW w:type="dxa" w:w="540"/>
            <w:vMerge w:val="restart"/>
            <w:tcBorders/>
            <w:tcMar>
              <w:start w:w="0" w:type="dxa"/>
              <w:end w:w="0" w:type="dxa"/>
            </w:tcMar>
            <w:tcMar>
              <w:start w:w="0" w:type="dxa"/>
              <w:end w:w="0" w:type="dxa"/>
            </w:tcMar>
          </w:tcPr>
          <w:p>
            <w:pPr>
              <w:autoSpaceDN w:val="0"/>
              <w:autoSpaceDE w:val="0"/>
              <w:widowControl/>
              <w:spacing w:line="288" w:lineRule="auto" w:before="0" w:after="0"/>
              <w:ind w:left="28" w:right="0" w:firstLine="0"/>
              <w:jc w:val="left"/>
            </w:pPr>
            <w:r>
              <w:rPr>
                <w:w w:val="97.79031460101788"/>
                <w:rFonts w:ascii="Times New Roman" w:hAnsi="Times New Roman" w:eastAsia="Times New Roman"/>
                <w:b/>
                <w:i w:val="0"/>
                <w:color w:val="000000"/>
                <w:sz w:val="13"/>
              </w:rPr>
              <w:t>-0.50</w:t>
            </w:r>
          </w:p>
        </w:tc>
        <w:tc>
          <w:tcPr>
            <w:tcW w:type="dxa" w:w="36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1584" w:right="1852" w:firstLine="0"/>
              <w:jc w:val="right"/>
            </w:pPr>
            <w:r>
              <w:rPr>
                <w:w w:val="97.79031460101788"/>
                <w:rFonts w:ascii="SimSun" w:hAnsi="SimSun" w:eastAsia="SimSun"/>
                <w:b w:val="0"/>
                <w:i w:val="0"/>
                <w:color w:val="000000"/>
                <w:sz w:val="13"/>
              </w:rPr>
              <w:t>开</w:t>
            </w:r>
            <w:r>
              <w:br/>
            </w:r>
            <w:r>
              <w:rPr>
                <w:w w:val="97.79031460101788"/>
                <w:rFonts w:ascii="SimSun" w:hAnsi="SimSun" w:eastAsia="SimSun"/>
                <w:b w:val="0"/>
                <w:i w:val="0"/>
                <w:color w:val="000000"/>
                <w:sz w:val="13"/>
              </w:rPr>
              <w:t>挖</w:t>
            </w: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 w:after="0"/>
              <w:ind w:left="0" w:right="1936" w:firstLine="0"/>
              <w:jc w:val="right"/>
            </w:pPr>
            <w:r>
              <w:rPr>
                <w:rFonts w:ascii="SimSun" w:hAnsi="SimSun" w:eastAsia="SimSun"/>
                <w:b w:val="0"/>
                <w:i w:val="0"/>
                <w:color w:val="000000"/>
                <w:sz w:val="13"/>
              </w:rPr>
              <w:t>挖</w:t>
            </w:r>
          </w:p>
        </w:tc>
      </w:tr>
      <w:tr>
        <w:trPr>
          <w:trHeight w:hRule="exact" w:val="100"/>
        </w:trPr>
        <w:tc>
          <w:tcPr>
            <w:tcW w:type="dxa" w:w="462"/>
            <w:vMerge/>
            <w:tcBorders/>
          </w:tcPr>
          <w:p/>
        </w:tc>
        <w:tc>
          <w:tcPr>
            <w:tcW w:type="dxa" w:w="462"/>
            <w:vMerge/>
            <w:tcBorders/>
          </w:tcPr>
          <w:p/>
        </w:tc>
        <w:tc>
          <w:tcPr>
            <w:tcW w:type="dxa" w:w="4158"/>
            <w:gridSpan w:val="9"/>
            <w:vMerge/>
            <w:tcBorders/>
          </w:tcPr>
          <w:p/>
        </w:tc>
        <w:tc>
          <w:tcPr>
            <w:tcW w:type="dxa" w:w="462"/>
            <w:vMerge/>
            <w:tcBorders/>
          </w:tcPr>
          <w:p/>
        </w:tc>
        <w:tc>
          <w:tcPr>
            <w:tcW w:type="dxa" w:w="480"/>
            <w:vMerge w:val="restart"/>
            <w:tcBorders/>
            <w:tcMar>
              <w:start w:w="0" w:type="dxa"/>
              <w:end w:w="0" w:type="dxa"/>
            </w:tcMar>
            <w:tcMar>
              <w:start w:w="0" w:type="dxa"/>
              <w:end w:w="0" w:type="dxa"/>
            </w:tcMar>
          </w:tcPr>
          <w:p>
            <w:pPr>
              <w:autoSpaceDN w:val="0"/>
              <w:autoSpaceDE w:val="0"/>
              <w:widowControl/>
              <w:spacing w:line="290" w:lineRule="auto" w:before="4" w:after="0"/>
              <w:ind w:left="32" w:right="0" w:firstLine="0"/>
              <w:jc w:val="left"/>
            </w:pPr>
            <w:r>
              <w:rPr>
                <w:rFonts w:ascii="Times New Roman" w:hAnsi="Times New Roman" w:eastAsia="Times New Roman"/>
                <w:b/>
                <w:i w:val="0"/>
                <w:color w:val="000000"/>
                <w:sz w:val="13"/>
              </w:rPr>
              <w:t>-1.6</w:t>
            </w:r>
          </w:p>
        </w:tc>
        <w:tc>
          <w:tcPr>
            <w:tcW w:type="dxa" w:w="37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1936" w:firstLine="0"/>
              <w:jc w:val="right"/>
            </w:pPr>
            <w:r>
              <w:rPr>
                <w:rFonts w:ascii="SimSun" w:hAnsi="SimSun" w:eastAsia="SimSun"/>
                <w:b w:val="0"/>
                <w:i w:val="0"/>
                <w:color w:val="000000"/>
                <w:sz w:val="13"/>
              </w:rPr>
              <w:t>面</w:t>
            </w:r>
          </w:p>
        </w:tc>
      </w:tr>
      <w:tr>
        <w:trPr>
          <w:trHeight w:hRule="exact" w:val="200"/>
        </w:trPr>
        <w:tc>
          <w:tcPr>
            <w:tcW w:type="dxa" w:w="462"/>
            <w:vMerge/>
            <w:tcBorders/>
          </w:tcPr>
          <w:p/>
        </w:tc>
        <w:tc>
          <w:tcPr>
            <w:tcW w:type="dxa" w:w="540"/>
            <w:tcBorders/>
            <w:tcMar>
              <w:start w:w="0" w:type="dxa"/>
              <w:end w:w="0" w:type="dxa"/>
            </w:tcMar>
          </w:tcPr>
          <w:p>
            <w:pPr>
              <w:autoSpaceDN w:val="0"/>
              <w:autoSpaceDE w:val="0"/>
              <w:widowControl/>
              <w:spacing w:line="288" w:lineRule="auto" w:before="8" w:after="0"/>
              <w:ind w:left="28" w:right="0" w:firstLine="0"/>
              <w:jc w:val="left"/>
            </w:pPr>
            <w:r>
              <w:rPr>
                <w:w w:val="97.79031460101788"/>
                <w:rFonts w:ascii="Times New Roman" w:hAnsi="Times New Roman" w:eastAsia="Times New Roman"/>
                <w:b/>
                <w:i w:val="0"/>
                <w:color w:val="000000"/>
                <w:sz w:val="13"/>
              </w:rPr>
              <w:t>-0.75</w:t>
            </w:r>
          </w:p>
        </w:tc>
        <w:tc>
          <w:tcPr>
            <w:tcW w:type="dxa" w:w="36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1852" w:firstLine="0"/>
              <w:jc w:val="right"/>
            </w:pPr>
            <w:r>
              <w:rPr>
                <w:w w:val="97.79031460101788"/>
                <w:rFonts w:ascii="SimSun" w:hAnsi="SimSun" w:eastAsia="SimSun"/>
                <w:b w:val="0"/>
                <w:i w:val="0"/>
                <w:color w:val="000000"/>
                <w:sz w:val="13"/>
              </w:rPr>
              <w:t>面</w:t>
            </w:r>
          </w:p>
        </w:tc>
        <w:tc>
          <w:tcPr>
            <w:tcW w:type="dxa" w:w="462"/>
            <w:vMerge/>
            <w:tcBorders/>
          </w:tcPr>
          <w:p/>
        </w:tc>
        <w:tc>
          <w:tcPr>
            <w:tcW w:type="dxa" w:w="462"/>
            <w:vMerge/>
            <w:tcBorders/>
          </w:tcPr>
          <w:p/>
        </w:tc>
        <w:tc>
          <w:tcPr>
            <w:tcW w:type="dxa" w:w="4158"/>
            <w:gridSpan w:val="9"/>
            <w:vMerge/>
            <w:tcBorders/>
          </w:tcPr>
          <w:p/>
        </w:tc>
      </w:tr>
      <w:tr>
        <w:trPr>
          <w:trHeight w:hRule="exact" w:val="240"/>
        </w:trPr>
        <w:tc>
          <w:tcPr>
            <w:tcW w:type="dxa" w:w="462"/>
            <w:vMerge/>
            <w:tcBorders/>
          </w:tcPr>
          <w:p/>
        </w:tc>
        <w:tc>
          <w:tcPr>
            <w:tcW w:type="dxa" w:w="4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64" w:after="0"/>
              <w:ind w:left="28" w:right="0" w:firstLine="0"/>
              <w:jc w:val="left"/>
            </w:pPr>
            <w:r>
              <w:rPr>
                <w:w w:val="97.79031460101788"/>
                <w:rFonts w:ascii="Times New Roman" w:hAnsi="Times New Roman" w:eastAsia="Times New Roman"/>
                <w:b/>
                <w:i w:val="0"/>
                <w:color w:val="000000"/>
                <w:sz w:val="13"/>
              </w:rPr>
              <w:t>-1.00</w:t>
            </w: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52" w:after="0"/>
              <w:ind w:left="32" w:right="0" w:firstLine="0"/>
              <w:jc w:val="left"/>
            </w:pPr>
            <w:r>
              <w:rPr>
                <w:rFonts w:ascii="Times New Roman" w:hAnsi="Times New Roman" w:eastAsia="Times New Roman"/>
                <w:b/>
                <w:i w:val="0"/>
                <w:color w:val="000000"/>
                <w:sz w:val="13"/>
              </w:rPr>
              <w:t>-1.7</w:t>
            </w:r>
          </w:p>
        </w:tc>
      </w:tr>
      <w:tr>
        <w:trPr>
          <w:trHeight w:hRule="exact" w:val="360"/>
        </w:trPr>
        <w:tc>
          <w:tcPr>
            <w:tcW w:type="dxa" w:w="462"/>
            <w:vMerge/>
            <w:tcBorders/>
          </w:tcPr>
          <w:p/>
        </w:tc>
        <w:tc>
          <w:tcPr>
            <w:tcW w:type="dxa" w:w="4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12" w:after="0"/>
              <w:ind w:left="28" w:right="0" w:firstLine="0"/>
              <w:jc w:val="left"/>
            </w:pPr>
            <w:r>
              <w:rPr>
                <w:w w:val="97.79031460101788"/>
                <w:rFonts w:ascii="Times New Roman" w:hAnsi="Times New Roman" w:eastAsia="Times New Roman"/>
                <w:b/>
                <w:i w:val="0"/>
                <w:color w:val="000000"/>
                <w:sz w:val="13"/>
              </w:rPr>
              <w:t>-1.25</w:t>
            </w: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58" w:after="0"/>
              <w:ind w:left="32" w:right="0" w:firstLine="0"/>
              <w:jc w:val="left"/>
            </w:pPr>
            <w:r>
              <w:rPr>
                <w:rFonts w:ascii="Times New Roman" w:hAnsi="Times New Roman" w:eastAsia="Times New Roman"/>
                <w:b/>
                <w:i w:val="0"/>
                <w:color w:val="000000"/>
                <w:sz w:val="13"/>
              </w:rPr>
              <w:t>-1.8</w:t>
            </w:r>
          </w:p>
        </w:tc>
      </w:tr>
      <w:tr>
        <w:trPr>
          <w:trHeight w:hRule="exact" w:val="300"/>
        </w:trPr>
        <w:tc>
          <w:tcPr>
            <w:tcW w:type="dxa" w:w="462"/>
            <w:vMerge/>
            <w:tcBorders/>
          </w:tcPr>
          <w:p/>
        </w:tc>
        <w:tc>
          <w:tcPr>
            <w:tcW w:type="dxa" w:w="4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 w:after="0"/>
              <w:ind w:left="28" w:right="0" w:firstLine="0"/>
              <w:jc w:val="left"/>
            </w:pPr>
            <w:r>
              <w:rPr>
                <w:w w:val="97.79031460101788"/>
                <w:rFonts w:ascii="Times New Roman" w:hAnsi="Times New Roman" w:eastAsia="Times New Roman"/>
                <w:b/>
                <w:i w:val="0"/>
                <w:color w:val="000000"/>
                <w:sz w:val="13"/>
              </w:rPr>
              <w:t>-1.50</w:t>
            </w:r>
          </w:p>
        </w:tc>
        <w:tc>
          <w:tcPr>
            <w:tcW w:type="dxa" w:w="462"/>
            <w:vMerge/>
            <w:tcBorders/>
          </w:tcPr>
          <w:p/>
        </w:tc>
        <w:tc>
          <w:tcPr>
            <w:tcW w:type="dxa" w:w="424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46" w:after="0"/>
              <w:ind w:left="32" w:right="0" w:firstLine="0"/>
              <w:jc w:val="left"/>
            </w:pPr>
            <w:r>
              <w:rPr>
                <w:rFonts w:ascii="Times New Roman" w:hAnsi="Times New Roman" w:eastAsia="Times New Roman"/>
                <w:b/>
                <w:i w:val="0"/>
                <w:color w:val="000000"/>
                <w:sz w:val="13"/>
              </w:rPr>
              <w:t>-1.9</w:t>
            </w:r>
          </w:p>
        </w:tc>
      </w:tr>
      <w:tr>
        <w:trPr>
          <w:trHeight w:hRule="exact" w:val="108"/>
        </w:trPr>
        <w:tc>
          <w:tcPr>
            <w:tcW w:type="dxa" w:w="462"/>
            <w:vMerge/>
            <w:tcBorders/>
          </w:tcPr>
          <w:p/>
        </w:tc>
        <w:tc>
          <w:tcPr>
            <w:tcW w:type="dxa" w:w="418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0" w:after="0"/>
              <w:ind w:left="28" w:right="0" w:firstLine="0"/>
              <w:jc w:val="left"/>
            </w:pPr>
            <w:r>
              <w:rPr>
                <w:w w:val="97.79031460101788"/>
                <w:rFonts w:ascii="Times New Roman" w:hAnsi="Times New Roman" w:eastAsia="Times New Roman"/>
                <w:b/>
                <w:i w:val="0"/>
                <w:color w:val="000000"/>
                <w:sz w:val="13"/>
              </w:rPr>
              <w:t>-1.75</w:t>
            </w:r>
          </w:p>
        </w:tc>
        <w:tc>
          <w:tcPr>
            <w:tcW w:type="dxa" w:w="462"/>
            <w:vMerge/>
            <w:tcBorders/>
          </w:tcPr>
          <w:p/>
        </w:tc>
        <w:tc>
          <w:tcPr>
            <w:tcW w:type="dxa" w:w="4620"/>
            <w:gridSpan w:val="10"/>
            <w:vMerge/>
            <w:tcBorders/>
          </w:tcPr>
          <w:p/>
        </w:tc>
      </w:tr>
      <w:tr>
        <w:trPr>
          <w:trHeight w:hRule="exact" w:val="112"/>
        </w:trPr>
        <w:tc>
          <w:tcPr>
            <w:tcW w:type="dxa" w:w="462"/>
            <w:vMerge/>
            <w:tcBorders/>
          </w:tcPr>
          <w:p/>
        </w:tc>
        <w:tc>
          <w:tcPr>
            <w:tcW w:type="dxa" w:w="4620"/>
            <w:gridSpan w:val="10"/>
            <w:vMerge/>
            <w:tcBorders/>
          </w:tcPr>
          <w:p/>
        </w:tc>
        <w:tc>
          <w:tcPr>
            <w:tcW w:type="dxa" w:w="462"/>
            <w:vMerge/>
            <w:tcBorders/>
          </w:tcPr>
          <w:p/>
        </w:tc>
        <w:tc>
          <w:tcPr>
            <w:tcW w:type="dxa" w:w="480"/>
            <w:vMerge w:val="restart"/>
            <w:tcBorders/>
            <w:tcMar>
              <w:start w:w="0" w:type="dxa"/>
              <w:end w:w="0" w:type="dxa"/>
            </w:tcMar>
            <w:tcMar>
              <w:start w:w="0" w:type="dxa"/>
              <w:end w:w="0" w:type="dxa"/>
            </w:tcMar>
          </w:tcPr>
          <w:p>
            <w:pPr>
              <w:autoSpaceDN w:val="0"/>
              <w:tabs>
                <w:tab w:pos="186" w:val="left"/>
              </w:tabs>
              <w:autoSpaceDE w:val="0"/>
              <w:widowControl/>
              <w:spacing w:line="245" w:lineRule="auto" w:before="84" w:after="0"/>
              <w:ind w:left="32" w:right="0" w:firstLine="0"/>
              <w:jc w:val="left"/>
            </w:pPr>
            <w:r>
              <w:rPr>
                <w:rFonts w:ascii="Times New Roman" w:hAnsi="Times New Roman" w:eastAsia="Times New Roman"/>
                <w:b/>
                <w:i w:val="0"/>
                <w:color w:val="000000"/>
                <w:sz w:val="13"/>
              </w:rPr>
              <w:t>-2.0</w:t>
            </w:r>
            <w:r>
              <w:br/>
            </w:r>
            <w:r>
              <w:rPr>
                <w:rFonts w:ascii="Times New Roman" w:hAnsi="Times New Roman" w:eastAsia="Times New Roman"/>
                <w:b/>
                <w:i w:val="0"/>
                <w:color w:val="000000"/>
                <w:sz w:val="13"/>
              </w:rPr>
              <w:t>-10</w:t>
            </w:r>
          </w:p>
        </w:tc>
        <w:tc>
          <w:tcPr>
            <w:tcW w:type="dxa" w:w="412"/>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-8</w:t>
            </w:r>
          </w:p>
        </w:tc>
        <w:tc>
          <w:tcPr>
            <w:tcW w:type="dxa" w:w="416"/>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-6</w:t>
            </w:r>
          </w:p>
        </w:tc>
        <w:tc>
          <w:tcPr>
            <w:tcW w:type="dxa" w:w="414"/>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-4</w:t>
            </w:r>
          </w:p>
        </w:tc>
        <w:tc>
          <w:tcPr>
            <w:tcW w:type="dxa" w:w="424"/>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-2</w:t>
            </w:r>
          </w:p>
        </w:tc>
        <w:tc>
          <w:tcPr>
            <w:tcW w:type="dxa" w:w="402"/>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0</w:t>
            </w:r>
          </w:p>
        </w:tc>
        <w:tc>
          <w:tcPr>
            <w:tcW w:type="dxa" w:w="414"/>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2</w:t>
            </w:r>
          </w:p>
        </w:tc>
        <w:tc>
          <w:tcPr>
            <w:tcW w:type="dxa" w:w="498"/>
            <w:vMerge w:val="restart"/>
            <w:tcBorders/>
            <w:tcMar>
              <w:start w:w="0" w:type="dxa"/>
              <w:end w:w="0" w:type="dxa"/>
            </w:tcMar>
            <w:tcMar>
              <w:start w:w="0" w:type="dxa"/>
              <w:end w:w="0" w:type="dxa"/>
            </w:tcMar>
          </w:tcPr>
          <w:p>
            <w:pPr>
              <w:autoSpaceDN w:val="0"/>
              <w:autoSpaceDE w:val="0"/>
              <w:widowControl/>
              <w:spacing w:line="290" w:lineRule="auto" w:before="182" w:after="0"/>
              <w:ind w:left="0" w:right="258" w:firstLine="0"/>
              <w:jc w:val="right"/>
            </w:pPr>
            <w:r>
              <w:rPr>
                <w:rFonts w:ascii="Times New Roman" w:hAnsi="Times New Roman" w:eastAsia="Times New Roman"/>
                <w:b/>
                <w:i w:val="0"/>
                <w:color w:val="000000"/>
                <w:sz w:val="13"/>
              </w:rPr>
              <w:t>4</w:t>
            </w:r>
          </w:p>
        </w:tc>
        <w:tc>
          <w:tcPr>
            <w:tcW w:type="dxa" w:w="320"/>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6</w:t>
            </w:r>
          </w:p>
        </w:tc>
        <w:tc>
          <w:tcPr>
            <w:tcW w:type="dxa" w:w="460"/>
            <w:vMerge w:val="restart"/>
            <w:tcBorders/>
            <w:tcMar>
              <w:start w:w="0" w:type="dxa"/>
              <w:end w:w="0" w:type="dxa"/>
            </w:tcMar>
            <w:tcMar>
              <w:start w:w="0" w:type="dxa"/>
              <w:end w:w="0" w:type="dxa"/>
            </w:tcMar>
          </w:tcPr>
          <w:p>
            <w:pPr>
              <w:autoSpaceDN w:val="0"/>
              <w:autoSpaceDE w:val="0"/>
              <w:widowControl/>
              <w:spacing w:line="290" w:lineRule="auto" w:before="182" w:after="0"/>
              <w:ind w:left="0" w:right="0" w:firstLine="0"/>
              <w:jc w:val="center"/>
            </w:pPr>
            <w:r>
              <w:rPr>
                <w:rFonts w:ascii="Times New Roman" w:hAnsi="Times New Roman" w:eastAsia="Times New Roman"/>
                <w:b/>
                <w:i w:val="0"/>
                <w:color w:val="000000"/>
                <w:sz w:val="13"/>
              </w:rPr>
              <w:t>8</w:t>
            </w:r>
          </w:p>
        </w:tc>
      </w:tr>
      <w:tr>
        <w:trPr>
          <w:trHeight w:hRule="exact" w:val="300"/>
        </w:trPr>
        <w:tc>
          <w:tcPr>
            <w:tcW w:type="dxa" w:w="462"/>
            <w:vMerge/>
            <w:tcBorders/>
          </w:tcPr>
          <w:p/>
        </w:tc>
        <w:tc>
          <w:tcPr>
            <w:tcW w:type="dxa" w:w="540"/>
            <w:vMerge w:val="restart"/>
            <w:tcBorders/>
            <w:tcMar>
              <w:start w:w="0" w:type="dxa"/>
              <w:end w:w="0" w:type="dxa"/>
            </w:tcMar>
            <w:tcMar>
              <w:start w:w="0" w:type="dxa"/>
              <w:end w:w="0" w:type="dxa"/>
            </w:tcMar>
          </w:tcPr>
          <w:p>
            <w:pPr>
              <w:autoSpaceDN w:val="0"/>
              <w:tabs>
                <w:tab w:pos="244" w:val="left"/>
              </w:tabs>
              <w:autoSpaceDE w:val="0"/>
              <w:widowControl/>
              <w:spacing w:line="245" w:lineRule="auto" w:before="50" w:after="0"/>
              <w:ind w:left="28" w:right="0" w:firstLine="0"/>
              <w:jc w:val="left"/>
            </w:pPr>
            <w:r>
              <w:rPr>
                <w:w w:val="97.79031460101788"/>
                <w:rFonts w:ascii="Times New Roman" w:hAnsi="Times New Roman" w:eastAsia="Times New Roman"/>
                <w:b/>
                <w:i w:val="0"/>
                <w:color w:val="000000"/>
                <w:sz w:val="13"/>
              </w:rPr>
              <w:t>-2.00</w:t>
            </w:r>
            <w:r>
              <w:br/>
            </w:r>
            <w:r>
              <w:rPr>
                <w:w w:val="97.79031460101788"/>
                <w:rFonts w:ascii="Times New Roman" w:hAnsi="Times New Roman" w:eastAsia="Times New Roman"/>
                <w:b/>
                <w:i w:val="0"/>
                <w:color w:val="000000"/>
                <w:sz w:val="13"/>
              </w:rPr>
              <w:t>-10</w:t>
            </w:r>
          </w:p>
        </w:tc>
        <w:tc>
          <w:tcPr>
            <w:tcW w:type="dxa" w:w="402"/>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-8</w:t>
            </w:r>
          </w:p>
        </w:tc>
        <w:tc>
          <w:tcPr>
            <w:tcW w:type="dxa" w:w="406"/>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-6</w:t>
            </w:r>
          </w:p>
        </w:tc>
        <w:tc>
          <w:tcPr>
            <w:tcW w:type="dxa" w:w="408"/>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-4</w:t>
            </w:r>
          </w:p>
        </w:tc>
        <w:tc>
          <w:tcPr>
            <w:tcW w:type="dxa" w:w="416"/>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-2</w:t>
            </w:r>
          </w:p>
        </w:tc>
        <w:tc>
          <w:tcPr>
            <w:tcW w:type="dxa" w:w="398"/>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0</w:t>
            </w:r>
          </w:p>
        </w:tc>
        <w:tc>
          <w:tcPr>
            <w:tcW w:type="dxa" w:w="408"/>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2</w:t>
            </w:r>
          </w:p>
        </w:tc>
        <w:tc>
          <w:tcPr>
            <w:tcW w:type="dxa" w:w="482"/>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4</w:t>
            </w:r>
          </w:p>
        </w:tc>
        <w:tc>
          <w:tcPr>
            <w:tcW w:type="dxa" w:w="320"/>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6</w:t>
            </w:r>
          </w:p>
        </w:tc>
        <w:tc>
          <w:tcPr>
            <w:tcW w:type="dxa" w:w="400"/>
            <w:vMerge w:val="restart"/>
            <w:tcBorders/>
            <w:tcMar>
              <w:start w:w="0" w:type="dxa"/>
              <w:end w:w="0" w:type="dxa"/>
            </w:tcMar>
            <w:tcMar>
              <w:start w:w="0" w:type="dxa"/>
              <w:end w:w="0" w:type="dxa"/>
            </w:tcMar>
          </w:tcPr>
          <w:p>
            <w:pPr>
              <w:autoSpaceDN w:val="0"/>
              <w:autoSpaceDE w:val="0"/>
              <w:widowControl/>
              <w:spacing w:line="288" w:lineRule="auto" w:before="146" w:after="0"/>
              <w:ind w:left="0" w:right="0" w:firstLine="0"/>
              <w:jc w:val="center"/>
            </w:pPr>
            <w:r>
              <w:rPr>
                <w:w w:val="97.79031460101788"/>
                <w:rFonts w:ascii="Times New Roman" w:hAnsi="Times New Roman" w:eastAsia="Times New Roman"/>
                <w:b/>
                <w:i w:val="0"/>
                <w:color w:val="000000"/>
                <w:sz w:val="13"/>
              </w:rPr>
              <w:t>8</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4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24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 w:after="0"/>
              <w:ind w:left="0" w:right="0" w:firstLine="0"/>
              <w:jc w:val="center"/>
            </w:pPr>
            <w:r>
              <w:rPr>
                <w:rFonts w:ascii="SimSun" w:hAnsi="SimSun" w:eastAsia="SimSun"/>
                <w:b w:val="0"/>
                <w:i w:val="0"/>
                <w:color w:val="000000"/>
                <w:sz w:val="13"/>
              </w:rPr>
              <w:t>开挖面距离围护结构表面的距离/m</w:t>
            </w:r>
          </w:p>
        </w:tc>
      </w:tr>
      <w:tr>
        <w:trPr>
          <w:trHeight w:hRule="exact" w:val="272"/>
        </w:trPr>
        <w:tc>
          <w:tcPr>
            <w:tcW w:type="dxa" w:w="462"/>
            <w:vMerge/>
            <w:tcBorders/>
          </w:tcPr>
          <w:p/>
        </w:tc>
        <w:tc>
          <w:tcPr>
            <w:tcW w:type="dxa" w:w="4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1062" w:firstLine="0"/>
              <w:jc w:val="right"/>
            </w:pPr>
            <w:r>
              <w:rPr>
                <w:w w:val="97.79031460101788"/>
                <w:rFonts w:ascii="SimSun" w:hAnsi="SimSun" w:eastAsia="SimSun"/>
                <w:b w:val="0"/>
                <w:i w:val="0"/>
                <w:color w:val="000000"/>
                <w:sz w:val="13"/>
              </w:rPr>
              <w:t>开挖面距离围护结构表面的距离/m</w:t>
            </w:r>
          </w:p>
        </w:tc>
        <w:tc>
          <w:tcPr>
            <w:tcW w:type="dxa" w:w="462"/>
            <w:vMerge/>
            <w:tcBorders/>
          </w:tcPr>
          <w:p/>
        </w:tc>
        <w:tc>
          <w:tcPr>
            <w:tcW w:type="dxa" w:w="4620"/>
            <w:gridSpan w:val="10"/>
            <w:vMerge/>
            <w:tcBorders/>
          </w:tcPr>
          <w:p/>
        </w:tc>
      </w:tr>
      <w:tr>
        <w:trPr>
          <w:trHeight w:hRule="exact" w:val="416"/>
        </w:trPr>
        <w:tc>
          <w:tcPr>
            <w:tcW w:type="dxa" w:w="462"/>
            <w:vMerge/>
            <w:tcBorders/>
          </w:tcPr>
          <w:p/>
        </w:tc>
        <w:tc>
          <w:tcPr>
            <w:tcW w:type="dxa" w:w="4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3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3-9 </w:t>
            </w:r>
            <w:r>
              <w:rPr>
                <w:rFonts w:ascii="SimHei" w:hAnsi="SimHei" w:eastAsia="SimHei"/>
                <w:b w:val="0"/>
                <w:i w:val="0"/>
                <w:color w:val="000000"/>
                <w:sz w:val="21"/>
              </w:rPr>
              <w:t>钢套筒拱顶监测点竖向位移变化图</w:t>
            </w:r>
          </w:p>
        </w:tc>
        <w:tc>
          <w:tcPr>
            <w:tcW w:type="dxa" w:w="462"/>
            <w:vMerge/>
            <w:tcBorders/>
          </w:tcPr>
          <w:p/>
        </w:tc>
        <w:tc>
          <w:tcPr>
            <w:tcW w:type="dxa" w:w="42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2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3-10 </w:t>
            </w:r>
            <w:r>
              <w:rPr>
                <w:rFonts w:ascii="SimHei" w:hAnsi="SimHei" w:eastAsia="SimHei"/>
                <w:b w:val="0"/>
                <w:i w:val="0"/>
                <w:color w:val="000000"/>
                <w:sz w:val="21"/>
              </w:rPr>
              <w:t>钢套筒门盖监测点纵向位移变化图</w:t>
            </w:r>
          </w:p>
        </w:tc>
      </w:tr>
    </w:tbl>
    <w:p>
      <w:pPr>
        <w:autoSpaceDN w:val="0"/>
        <w:autoSpaceDE w:val="0"/>
        <w:widowControl/>
        <w:spacing w:line="185" w:lineRule="auto" w:before="146" w:after="0"/>
        <w:ind w:left="1524" w:right="0" w:firstLine="0"/>
        <w:jc w:val="left"/>
      </w:pPr>
      <w:r>
        <w:rPr>
          <w:rFonts w:ascii="SimSun" w:hAnsi="SimSun" w:eastAsia="SimSun"/>
          <w:b w:val="0"/>
          <w:i w:val="0"/>
          <w:color w:val="000000"/>
          <w:sz w:val="24"/>
        </w:rPr>
        <w:t>综上所述，在接收盾构的过程中，钢套筒整体的竖向位移变化趋势为：钢套筒开放</w:t>
      </w:r>
    </w:p>
    <w:p>
      <w:pPr>
        <w:autoSpaceDN w:val="0"/>
        <w:autoSpaceDE w:val="0"/>
        <w:widowControl/>
        <w:spacing w:line="408" w:lineRule="exact" w:before="0" w:after="0"/>
        <w:ind w:left="1054" w:right="134" w:firstLine="0"/>
        <w:jc w:val="both"/>
      </w:pPr>
      <w:r>
        <w:rPr>
          <w:rFonts w:ascii="SimSun" w:hAnsi="SimSun" w:eastAsia="SimSun"/>
          <w:b w:val="0"/>
          <w:i w:val="0"/>
          <w:color w:val="000000"/>
          <w:sz w:val="24"/>
        </w:rPr>
        <w:t>端附近竖向位移为上；而在钢套筒靠近门盖端竖向位移则是表现为沉降。从钢套筒开放</w:t>
      </w:r>
      <w:r>
        <w:rPr>
          <w:rFonts w:ascii="SimSun" w:hAnsi="SimSun" w:eastAsia="SimSun"/>
          <w:b w:val="0"/>
          <w:i w:val="0"/>
          <w:color w:val="000000"/>
          <w:sz w:val="24"/>
        </w:rPr>
        <w:t>端到靠近门盖端竖向向下的位移不断增加。钢套筒沿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轴方向的位移与钢套筒筒身受到</w:t>
      </w:r>
      <w:r>
        <w:rPr>
          <w:rFonts w:ascii="SimSun" w:hAnsi="SimSun" w:eastAsia="SimSun"/>
          <w:b w:val="0"/>
          <w:i w:val="0"/>
          <w:color w:val="000000"/>
          <w:sz w:val="24"/>
        </w:rPr>
        <w:t>的侧向约束有很大的联系。在缺乏侧向约束的钢套筒中部，沿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轴方向的位移最大时能</w:t>
      </w:r>
      <w:r>
        <w:rPr>
          <w:rFonts w:ascii="SimSun" w:hAnsi="SimSun" w:eastAsia="SimSun"/>
          <w:b w:val="0"/>
          <w:i w:val="0"/>
          <w:color w:val="000000"/>
          <w:sz w:val="24"/>
        </w:rPr>
        <w:t>达到</w:t>
      </w:r>
      <w:r>
        <w:rPr>
          <w:rFonts w:ascii="TimesNewRomanPSMT" w:hAnsi="TimesNewRomanPSMT" w:eastAsia="TimesNewRomanPSMT"/>
          <w:b w:val="0"/>
          <w:i w:val="0"/>
          <w:color w:val="000000"/>
          <w:sz w:val="24"/>
        </w:rPr>
        <w:t>0.6mm</w:t>
      </w:r>
      <w:r>
        <w:rPr>
          <w:rFonts w:ascii="SimSun" w:hAnsi="SimSun" w:eastAsia="SimSun"/>
          <w:b w:val="0"/>
          <w:i w:val="0"/>
          <w:color w:val="000000"/>
          <w:sz w:val="24"/>
        </w:rPr>
        <w:t>。相比于钢套筒靠近门盖端较好的约束情况，钢套筒开放端附近沿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w:t>
      </w:r>
      <w:r>
        <w:rPr>
          <w:rFonts w:ascii="SimSun" w:hAnsi="SimSun" w:eastAsia="SimSun"/>
          <w:b w:val="0"/>
          <w:i w:val="0"/>
          <w:color w:val="000000"/>
          <w:sz w:val="24"/>
        </w:rPr>
        <w:t>的位移大于钢套筒靠近门盖端。</w:t>
      </w:r>
    </w:p>
    <w:p>
      <w:pPr>
        <w:autoSpaceDN w:val="0"/>
        <w:autoSpaceDE w:val="0"/>
        <w:widowControl/>
        <w:spacing w:line="376" w:lineRule="exact" w:before="376" w:after="0"/>
        <w:ind w:left="1054" w:right="0" w:firstLine="0"/>
        <w:jc w:val="left"/>
      </w:pPr>
      <w:r>
        <w:rPr>
          <w:rFonts w:ascii="TimesNewRomanPSMT" w:hAnsi="TimesNewRomanPSMT" w:eastAsia="TimesNewRomanPSMT"/>
          <w:b w:val="0"/>
          <w:i w:val="0"/>
          <w:color w:val="000000"/>
          <w:sz w:val="28"/>
        </w:rPr>
        <w:t>3.3.3</w:t>
      </w:r>
      <w:r>
        <w:rPr>
          <w:rFonts w:ascii="SimHei" w:hAnsi="SimHei" w:eastAsia="SimHei"/>
          <w:b w:val="0"/>
          <w:i w:val="0"/>
          <w:color w:val="000000"/>
          <w:sz w:val="28"/>
        </w:rPr>
        <w:t>基座应力</w:t>
      </w:r>
    </w:p>
    <w:p>
      <w:pPr>
        <w:autoSpaceDN w:val="0"/>
        <w:autoSpaceDE w:val="0"/>
        <w:widowControl/>
        <w:spacing w:line="408" w:lineRule="exact" w:before="238" w:after="514"/>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为钢套筒基座应力变化监测点图。如图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所示，为了更好的分析在盾构</w:t>
      </w:r>
      <w:r>
        <w:rPr>
          <w:rFonts w:ascii="SimSun" w:hAnsi="SimSun" w:eastAsia="SimSun"/>
          <w:b w:val="0"/>
          <w:i w:val="0"/>
          <w:color w:val="000000"/>
          <w:sz w:val="24"/>
        </w:rPr>
        <w:t>接收过程中钢套筒基座的受力变化情况。分别对</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号基座、</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号基座和</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号基座的中间</w:t>
      </w:r>
      <w:r>
        <w:rPr>
          <w:rFonts w:ascii="SimSun" w:hAnsi="SimSun" w:eastAsia="SimSun"/>
          <w:b w:val="0"/>
          <w:i w:val="0"/>
          <w:color w:val="000000"/>
          <w:sz w:val="24"/>
        </w:rPr>
        <w:t>位置设置</w:t>
      </w:r>
      <w:r>
        <w:rPr>
          <w:rFonts w:ascii="TimesNewRomanPSMT" w:hAnsi="TimesNewRomanPSMT" w:eastAsia="TimesNewRomanPSMT"/>
          <w:b w:val="0"/>
          <w:i w:val="0"/>
          <w:color w:val="000000"/>
          <w:sz w:val="24"/>
        </w:rPr>
        <w:t>SS1</w:t>
      </w:r>
      <w:r>
        <w:rPr>
          <w:rFonts w:ascii="SimSun" w:hAnsi="SimSun" w:eastAsia="SimSun"/>
          <w:b w:val="0"/>
          <w:i w:val="0"/>
          <w:color w:val="000000"/>
          <w:sz w:val="24"/>
        </w:rPr>
        <w:t>、</w:t>
      </w:r>
      <w:r>
        <w:rPr>
          <w:rFonts w:ascii="TimesNewRomanPSMT" w:hAnsi="TimesNewRomanPSMT" w:eastAsia="TimesNewRomanPSMT"/>
          <w:b w:val="0"/>
          <w:i w:val="0"/>
          <w:color w:val="000000"/>
          <w:sz w:val="24"/>
        </w:rPr>
        <w:t>SS2</w:t>
      </w:r>
      <w:r>
        <w:rPr>
          <w:rFonts w:ascii="SimSun" w:hAnsi="SimSun" w:eastAsia="SimSun"/>
          <w:b w:val="0"/>
          <w:i w:val="0"/>
          <w:color w:val="000000"/>
          <w:sz w:val="24"/>
        </w:rPr>
        <w:t>、</w:t>
      </w:r>
      <w:r>
        <w:rPr>
          <w:rFonts w:ascii="TimesNewRomanPSMT" w:hAnsi="TimesNewRomanPSMT" w:eastAsia="TimesNewRomanPSMT"/>
          <w:b w:val="0"/>
          <w:i w:val="0"/>
          <w:color w:val="000000"/>
          <w:sz w:val="24"/>
        </w:rPr>
        <w:t>SS3</w:t>
      </w:r>
      <w:r>
        <w:rPr>
          <w:rFonts w:ascii="SimSun" w:hAnsi="SimSun" w:eastAsia="SimSun"/>
          <w:b w:val="0"/>
          <w:i w:val="0"/>
          <w:color w:val="000000"/>
          <w:sz w:val="24"/>
        </w:rPr>
        <w:t xml:space="preserve"> 三个监测点；对</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号基座、</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号基座和</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号基座的基座与钢套</w:t>
      </w:r>
      <w:r>
        <w:rPr>
          <w:rFonts w:ascii="SimSun" w:hAnsi="SimSun" w:eastAsia="SimSun"/>
          <w:b w:val="0"/>
          <w:i w:val="0"/>
          <w:color w:val="000000"/>
          <w:sz w:val="24"/>
        </w:rPr>
        <w:t>筒拱底附近接触位置布置</w:t>
      </w:r>
      <w:r>
        <w:rPr>
          <w:rFonts w:ascii="TimesNewRomanPSMT" w:hAnsi="TimesNewRomanPSMT" w:eastAsia="TimesNewRomanPSMT"/>
          <w:b w:val="0"/>
          <w:i w:val="0"/>
          <w:color w:val="000000"/>
          <w:sz w:val="24"/>
        </w:rPr>
        <w:t>SS4</w:t>
      </w:r>
      <w:r>
        <w:rPr>
          <w:rFonts w:ascii="SimSun" w:hAnsi="SimSun" w:eastAsia="SimSun"/>
          <w:b w:val="0"/>
          <w:i w:val="0"/>
          <w:color w:val="000000"/>
          <w:sz w:val="24"/>
        </w:rPr>
        <w:t>、</w:t>
      </w:r>
      <w:r>
        <w:rPr>
          <w:rFonts w:ascii="TimesNewRomanPSMT" w:hAnsi="TimesNewRomanPSMT" w:eastAsia="TimesNewRomanPSMT"/>
          <w:b w:val="0"/>
          <w:i w:val="0"/>
          <w:color w:val="000000"/>
          <w:sz w:val="24"/>
        </w:rPr>
        <w:t>SS5</w:t>
      </w:r>
      <w:r>
        <w:rPr>
          <w:rFonts w:ascii="SimSun" w:hAnsi="SimSun" w:eastAsia="SimSun"/>
          <w:b w:val="0"/>
          <w:i w:val="0"/>
          <w:color w:val="000000"/>
          <w:sz w:val="24"/>
        </w:rPr>
        <w:t>、</w:t>
      </w:r>
      <w:r>
        <w:rPr>
          <w:rFonts w:ascii="TimesNewRomanPSMT" w:hAnsi="TimesNewRomanPSMT" w:eastAsia="TimesNewRomanPSMT"/>
          <w:b w:val="0"/>
          <w:i w:val="0"/>
          <w:color w:val="000000"/>
          <w:sz w:val="24"/>
        </w:rPr>
        <w:t>SS6</w:t>
      </w:r>
      <w:r>
        <w:rPr>
          <w:rFonts w:ascii="SimSun" w:hAnsi="SimSun" w:eastAsia="SimSun"/>
          <w:b w:val="0"/>
          <w:i w:val="0"/>
          <w:color w:val="000000"/>
          <w:sz w:val="24"/>
        </w:rPr>
        <w:t xml:space="preserve"> 三个监测点进行主应力监测。</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53" name="Picture 35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54" name="Picture 35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1437640</wp:posOffset>
            </wp:positionH>
            <wp:positionV relativeFrom="page">
              <wp:posOffset>1005840</wp:posOffset>
            </wp:positionV>
            <wp:extent cx="4679950" cy="255845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4679950" cy="25584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952500</wp:posOffset>
            </wp:positionV>
            <wp:extent cx="4572000" cy="26035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4572000" cy="2603500"/>
                    </a:xfrm>
                    <a:prstGeom prst="rect"/>
                  </pic:spPr>
                </pic:pic>
              </a:graphicData>
            </a:graphic>
          </wp:anchor>
        </w:drawing>
      </w:r>
    </w:p>
    <w:p>
      <w:pPr>
        <w:autoSpaceDN w:val="0"/>
        <w:tabs>
          <w:tab w:pos="3774" w:val="left"/>
        </w:tabs>
        <w:autoSpaceDE w:val="0"/>
        <w:widowControl/>
        <w:spacing w:line="344" w:lineRule="exact" w:before="0" w:after="0"/>
        <w:ind w:left="3634" w:right="0" w:firstLine="0"/>
        <w:jc w:val="left"/>
      </w:pPr>
      <w:r>
        <w:tab/>
      </w: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34</w:t>
      </w:r>
      <w:r>
        <w:rPr>
          <w:rFonts w:ascii="SimHei" w:hAnsi="SimHei" w:eastAsia="SimHei"/>
          <w:b w:val="0"/>
          <w:i w:val="0"/>
          <w:color w:val="000000"/>
          <w:sz w:val="24"/>
        </w:rPr>
        <w:t xml:space="preserve">页 </w:t>
      </w:r>
      <w:r>
        <w:rPr>
          <w:rFonts w:ascii="TimesNewRomanPSMT" w:hAnsi="TimesNewRomanPSMT" w:eastAsia="TimesNewRomanPSMT"/>
          <w:b w:val="0"/>
          <w:i w:val="0"/>
          <w:color w:val="5B9BD4"/>
          <w:sz w:val="18"/>
        </w:rPr>
        <w:t xml:space="preserve">Z </w:t>
      </w:r>
    </w:p>
    <w:p>
      <w:pPr>
        <w:autoSpaceDN w:val="0"/>
        <w:tabs>
          <w:tab w:pos="4032" w:val="left"/>
        </w:tabs>
        <w:autoSpaceDE w:val="0"/>
        <w:widowControl/>
        <w:spacing w:line="270" w:lineRule="exact" w:before="220" w:after="0"/>
        <w:ind w:left="3204" w:right="0" w:firstLine="0"/>
        <w:jc w:val="left"/>
      </w:pPr>
      <w:r>
        <w:rPr>
          <w:rFonts w:ascii="TimesNewRomanPSMT" w:hAnsi="TimesNewRomanPSMT" w:eastAsia="TimesNewRomanPSMT"/>
          <w:b w:val="0"/>
          <w:i w:val="0"/>
          <w:color w:val="EC7C30"/>
          <w:sz w:val="18"/>
        </w:rPr>
        <w:t xml:space="preserve">X </w:t>
      </w:r>
      <w:r>
        <w:tab/>
      </w:r>
      <w:r>
        <w:rPr>
          <w:rFonts w:ascii="TimesNewRomanPSMT" w:hAnsi="TimesNewRomanPSMT" w:eastAsia="TimesNewRomanPSMT"/>
          <w:b w:val="0"/>
          <w:i w:val="0"/>
          <w:color w:val="6FAC46"/>
          <w:sz w:val="18"/>
        </w:rPr>
        <w:t xml:space="preserve">Y </w:t>
      </w:r>
    </w:p>
    <w:p>
      <w:pPr>
        <w:autoSpaceDN w:val="0"/>
        <w:tabs>
          <w:tab w:pos="1524" w:val="left"/>
          <w:tab w:pos="3938" w:val="left"/>
        </w:tabs>
        <w:autoSpaceDE w:val="0"/>
        <w:widowControl/>
        <w:spacing w:line="408" w:lineRule="exact" w:before="3604" w:after="0"/>
        <w:ind w:left="1054" w:right="0" w:firstLine="0"/>
        <w:jc w:val="left"/>
      </w:pPr>
      <w:r>
        <w:tab/>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3-11 </w:t>
      </w:r>
      <w:r>
        <w:rPr>
          <w:rFonts w:ascii="SimSun" w:hAnsi="SimSun" w:eastAsia="SimSun"/>
          <w:b w:val="0"/>
          <w:i w:val="0"/>
          <w:color w:val="000000"/>
          <w:sz w:val="24"/>
        </w:rPr>
        <w:t>钢套筒基座应力变化监测点</w:t>
      </w:r>
      <w:r>
        <w:br/>
      </w:r>
      <w:r>
        <w:tab/>
      </w:r>
      <w:r>
        <w:rPr>
          <w:rFonts w:ascii="TimesNewRomanPSMT" w:hAnsi="TimesNewRomanPSMT" w:eastAsia="TimesNewRomanPSMT"/>
          <w:b w:val="0"/>
          <w:i w:val="0"/>
          <w:color w:val="000000"/>
          <w:sz w:val="24"/>
        </w:rPr>
        <w:t>1.</w:t>
      </w:r>
      <w:r>
        <w:rPr>
          <w:rFonts w:ascii="SimHei" w:hAnsi="SimHei" w:eastAsia="SimHei"/>
          <w:b w:val="0"/>
          <w:i w:val="0"/>
          <w:color w:val="000000"/>
          <w:sz w:val="24"/>
        </w:rPr>
        <w:t>钢套筒拱底附近基座</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为钢套筒拱底附近基座最小主应力变化，从图中可以看出，在洞门围护结构</w:t>
      </w:r>
      <w:r>
        <w:rPr>
          <w:rFonts w:ascii="SimSun" w:hAnsi="SimSun" w:eastAsia="SimSun"/>
          <w:b w:val="0"/>
          <w:i w:val="0"/>
          <w:color w:val="000000"/>
          <w:sz w:val="24"/>
        </w:rPr>
        <w:t>破除前，靠近开放端拱底附近基座所受到的压应力较小且保持在一个相对稳定的</w:t>
      </w:r>
      <w:r>
        <w:rPr>
          <w:rFonts w:ascii="TimesNewRomanPSMT" w:hAnsi="TimesNewRomanPSMT" w:eastAsia="TimesNewRomanPSMT"/>
          <w:b w:val="0"/>
          <w:i w:val="0"/>
          <w:color w:val="000000"/>
          <w:sz w:val="24"/>
        </w:rPr>
        <w:t>0.2MPa</w:t>
      </w:r>
      <w:r>
        <w:rPr>
          <w:rFonts w:ascii="SimSun" w:hAnsi="SimSun" w:eastAsia="SimSun"/>
          <w:b w:val="0"/>
          <w:i w:val="0"/>
          <w:color w:val="000000"/>
          <w:sz w:val="24"/>
        </w:rPr>
        <w:t>状态下。在洞门围护结构破除瞬间，靠近开放端拱底附近基座所受到的压应力从</w:t>
      </w:r>
      <w:r>
        <w:rPr>
          <w:rFonts w:ascii="TimesNewRomanPSMT" w:hAnsi="TimesNewRomanPSMT" w:eastAsia="TimesNewRomanPSMT"/>
          <w:b w:val="0"/>
          <w:i w:val="0"/>
          <w:color w:val="000000"/>
          <w:sz w:val="24"/>
        </w:rPr>
        <w:t>0.2MPa</w:t>
      </w:r>
      <w:r>
        <w:rPr>
          <w:rFonts w:ascii="SimSun" w:hAnsi="SimSun" w:eastAsia="SimSun"/>
          <w:b w:val="0"/>
          <w:i w:val="0"/>
          <w:color w:val="000000"/>
          <w:sz w:val="24"/>
        </w:rPr>
        <w:t>急剧增大至</w:t>
      </w:r>
      <w:r>
        <w:rPr>
          <w:rFonts w:ascii="TimesNewRomanPSMT" w:hAnsi="TimesNewRomanPSMT" w:eastAsia="TimesNewRomanPSMT"/>
          <w:b w:val="0"/>
          <w:i w:val="0"/>
          <w:color w:val="000000"/>
          <w:sz w:val="24"/>
        </w:rPr>
        <w:t>5MPa</w:t>
      </w:r>
      <w:r>
        <w:rPr>
          <w:rFonts w:ascii="SimSun" w:hAnsi="SimSun" w:eastAsia="SimSun"/>
          <w:b w:val="0"/>
          <w:i w:val="0"/>
          <w:color w:val="000000"/>
          <w:sz w:val="24"/>
        </w:rPr>
        <w:t>。在洞门围护结构破除后到盾构完成接收时，靠近开放端拱底附近基</w:t>
      </w:r>
      <w:r>
        <w:rPr>
          <w:rFonts w:ascii="SimSun" w:hAnsi="SimSun" w:eastAsia="SimSun"/>
          <w:b w:val="0"/>
          <w:i w:val="0"/>
          <w:color w:val="000000"/>
          <w:sz w:val="24"/>
        </w:rPr>
        <w:t>座所受的压应力较大，约为</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至</w:t>
      </w:r>
      <w:r>
        <w:rPr>
          <w:rFonts w:ascii="TimesNewRomanPSMT" w:hAnsi="TimesNewRomanPSMT" w:eastAsia="TimesNewRomanPSMT"/>
          <w:b w:val="0"/>
          <w:i w:val="0"/>
          <w:color w:val="000000"/>
          <w:sz w:val="24"/>
        </w:rPr>
        <w:t>5MPa</w:t>
      </w:r>
      <w:r>
        <w:rPr>
          <w:rFonts w:ascii="SimSun" w:hAnsi="SimSun" w:eastAsia="SimSun"/>
          <w:b w:val="0"/>
          <w:i w:val="0"/>
          <w:color w:val="000000"/>
          <w:sz w:val="24"/>
        </w:rPr>
        <w:t xml:space="preserve"> 之间。接收过程中，随着盾构的推进基座压</w:t>
      </w:r>
      <w:r>
        <w:rPr>
          <w:rFonts w:ascii="SimSun" w:hAnsi="SimSun" w:eastAsia="SimSun"/>
          <w:b w:val="0"/>
          <w:i w:val="0"/>
          <w:color w:val="000000"/>
          <w:sz w:val="24"/>
        </w:rPr>
        <w:t>应力先减小后增大。在洞门围护结构破除前到盾构完成接收的整个过程中，中间基座（</w:t>
      </w:r>
      <w:r>
        <w:rPr>
          <w:rFonts w:ascii="TimesNewRomanPSMT" w:hAnsi="TimesNewRomanPSMT" w:eastAsia="TimesNewRomanPSMT"/>
          <w:b w:val="0"/>
          <w:i w:val="0"/>
          <w:color w:val="000000"/>
          <w:sz w:val="24"/>
        </w:rPr>
        <w:t>4#</w:t>
      </w:r>
      <w:r>
        <w:rPr>
          <w:rFonts w:ascii="SimSun" w:hAnsi="SimSun" w:eastAsia="SimSun"/>
          <w:b w:val="0"/>
          <w:i w:val="0"/>
          <w:color w:val="000000"/>
          <w:sz w:val="24"/>
        </w:rPr>
        <w:t>基座附件）所受的压应力不仅较小而且还维持在相对稳定的</w:t>
      </w:r>
      <w:r>
        <w:rPr>
          <w:rFonts w:ascii="TimesNewRomanPSMT" w:hAnsi="TimesNewRomanPSMT" w:eastAsia="TimesNewRomanPSMT"/>
          <w:b w:val="0"/>
          <w:i w:val="0"/>
          <w:color w:val="000000"/>
          <w:sz w:val="24"/>
        </w:rPr>
        <w:t>0.2MPa</w:t>
      </w:r>
      <w:r>
        <w:rPr>
          <w:rFonts w:ascii="SimSun" w:hAnsi="SimSun" w:eastAsia="SimSun"/>
          <w:b w:val="0"/>
          <w:i w:val="0"/>
          <w:color w:val="000000"/>
          <w:sz w:val="24"/>
        </w:rPr>
        <w:t xml:space="preserve"> 压应力状态。虽然</w:t>
      </w:r>
      <w:r>
        <w:rPr>
          <w:rFonts w:ascii="SimSun" w:hAnsi="SimSun" w:eastAsia="SimSun"/>
          <w:b w:val="0"/>
          <w:i w:val="0"/>
          <w:color w:val="000000"/>
          <w:sz w:val="24"/>
        </w:rPr>
        <w:t>在盾构通过钢套筒中间时由于自身自重对中间基座产生了一个压应力造成中间基座压应</w:t>
      </w:r>
      <w:r>
        <w:rPr>
          <w:rFonts w:ascii="SimSun" w:hAnsi="SimSun" w:eastAsia="SimSun"/>
          <w:b w:val="0"/>
          <w:i w:val="0"/>
          <w:color w:val="000000"/>
          <w:sz w:val="24"/>
        </w:rPr>
        <w:t>力的突增，但是突增幅度较小仅为</w:t>
      </w:r>
      <w:r>
        <w:rPr>
          <w:rFonts w:ascii="TimesNewRomanPSMT" w:hAnsi="TimesNewRomanPSMT" w:eastAsia="TimesNewRomanPSMT"/>
          <w:b w:val="0"/>
          <w:i w:val="0"/>
          <w:color w:val="000000"/>
          <w:sz w:val="24"/>
        </w:rPr>
        <w:t>0.3MPa</w:t>
      </w:r>
      <w:r>
        <w:rPr>
          <w:rFonts w:ascii="SimSun" w:hAnsi="SimSun" w:eastAsia="SimSun"/>
          <w:b w:val="0"/>
          <w:i w:val="0"/>
          <w:color w:val="000000"/>
          <w:sz w:val="24"/>
        </w:rPr>
        <w:t xml:space="preserve"> 左右。而靠近门盖端拱底附近基座的压应力</w:t>
      </w:r>
      <w:r>
        <w:rPr>
          <w:rFonts w:ascii="SimSun" w:hAnsi="SimSun" w:eastAsia="SimSun"/>
          <w:b w:val="0"/>
          <w:i w:val="0"/>
          <w:color w:val="000000"/>
          <w:sz w:val="24"/>
        </w:rPr>
        <w:t>峰值约为</w:t>
      </w:r>
      <w:r>
        <w:rPr>
          <w:rFonts w:ascii="TimesNewRomanPSMT" w:hAnsi="TimesNewRomanPSMT" w:eastAsia="TimesNewRomanPSMT"/>
          <w:b w:val="0"/>
          <w:i w:val="0"/>
          <w:color w:val="000000"/>
          <w:sz w:val="24"/>
        </w:rPr>
        <w:t>3MPa</w:t>
      </w:r>
      <w:r>
        <w:rPr>
          <w:rFonts w:ascii="SimSun" w:hAnsi="SimSun" w:eastAsia="SimSun"/>
          <w:b w:val="0"/>
          <w:i w:val="0"/>
          <w:color w:val="000000"/>
          <w:sz w:val="24"/>
        </w:rPr>
        <w:t xml:space="preserve"> 左右，总体上随着盾构推进呈现线性增大的趋势。</w:t>
      </w:r>
    </w:p>
    <w:p>
      <w:pPr>
        <w:autoSpaceDN w:val="0"/>
        <w:autoSpaceDE w:val="0"/>
        <w:widowControl/>
        <w:spacing w:line="404" w:lineRule="exact" w:before="4"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为钢套筒拱底附近基座最大主应力变化图。从图中可以看出，在洞门围护结</w:t>
      </w:r>
      <w:r>
        <w:rPr>
          <w:rFonts w:ascii="SimSun" w:hAnsi="SimSun" w:eastAsia="SimSun"/>
          <w:b w:val="0"/>
          <w:i w:val="0"/>
          <w:color w:val="000000"/>
          <w:sz w:val="24"/>
        </w:rPr>
        <w:t>构破除前，拱底附近基座所受到的拉应力较小，从</w:t>
      </w:r>
      <w:r>
        <w:rPr>
          <w:rFonts w:ascii="TimesNewRomanPSMT" w:hAnsi="TimesNewRomanPSMT" w:eastAsia="TimesNewRomanPSMT"/>
          <w:b w:val="0"/>
          <w:i w:val="0"/>
          <w:color w:val="000000"/>
          <w:sz w:val="24"/>
        </w:rPr>
        <w:t>0.5MPa</w:t>
      </w:r>
      <w:r>
        <w:rPr>
          <w:rFonts w:ascii="SimSun" w:hAnsi="SimSun" w:eastAsia="SimSun"/>
          <w:b w:val="0"/>
          <w:i w:val="0"/>
          <w:color w:val="000000"/>
          <w:sz w:val="24"/>
        </w:rPr>
        <w:t xml:space="preserve"> 逐渐减小至</w:t>
      </w:r>
      <w:r>
        <w:rPr>
          <w:rFonts w:ascii="TimesNewRomanPSMT" w:hAnsi="TimesNewRomanPSMT" w:eastAsia="TimesNewRomanPSMT"/>
          <w:b w:val="0"/>
          <w:i w:val="0"/>
          <w:color w:val="000000"/>
          <w:sz w:val="24"/>
        </w:rPr>
        <w:t>0</w:t>
      </w:r>
      <w:r>
        <w:rPr>
          <w:rFonts w:ascii="SimSun" w:hAnsi="SimSun" w:eastAsia="SimSun"/>
          <w:b w:val="0"/>
          <w:i w:val="0"/>
          <w:color w:val="000000"/>
          <w:sz w:val="24"/>
        </w:rPr>
        <w:t>。但在围护结构</w:t>
      </w:r>
      <w:r>
        <w:rPr>
          <w:rFonts w:ascii="SimSun" w:hAnsi="SimSun" w:eastAsia="SimSun"/>
          <w:b w:val="0"/>
          <w:i w:val="0"/>
          <w:color w:val="000000"/>
          <w:sz w:val="24"/>
        </w:rPr>
        <w:t>破除瞬间，拱底附近基座所受的拉应力急剧增大，从</w:t>
      </w:r>
      <w:r>
        <w:rPr>
          <w:rFonts w:ascii="TimesNewRomanPSMT" w:hAnsi="TimesNewRomanPSMT" w:eastAsia="TimesNewRomanPSMT"/>
          <w:b w:val="0"/>
          <w:i w:val="0"/>
          <w:color w:val="000000"/>
          <w:sz w:val="24"/>
        </w:rPr>
        <w:t>0MPa</w:t>
      </w:r>
      <w:r>
        <w:rPr>
          <w:rFonts w:ascii="SimSun" w:hAnsi="SimSun" w:eastAsia="SimSun"/>
          <w:b w:val="0"/>
          <w:i w:val="0"/>
          <w:color w:val="000000"/>
          <w:sz w:val="24"/>
        </w:rPr>
        <w:t xml:space="preserve"> 突增至</w:t>
      </w:r>
      <w:r>
        <w:rPr>
          <w:rFonts w:ascii="TimesNewRomanPSMT" w:hAnsi="TimesNewRomanPSMT" w:eastAsia="TimesNewRomanPSMT"/>
          <w:b w:val="0"/>
          <w:i w:val="0"/>
          <w:color w:val="000000"/>
          <w:sz w:val="24"/>
        </w:rPr>
        <w:t>3MPa</w:t>
      </w:r>
      <w:r>
        <w:rPr>
          <w:rFonts w:ascii="SimSun" w:hAnsi="SimSun" w:eastAsia="SimSun"/>
          <w:b w:val="0"/>
          <w:i w:val="0"/>
          <w:color w:val="000000"/>
          <w:sz w:val="24"/>
        </w:rPr>
        <w:t>。在洞门围护结</w:t>
      </w:r>
      <w:r>
        <w:rPr>
          <w:rFonts w:ascii="SimSun" w:hAnsi="SimSun" w:eastAsia="SimSun"/>
          <w:b w:val="0"/>
          <w:i w:val="0"/>
          <w:color w:val="000000"/>
          <w:sz w:val="24"/>
        </w:rPr>
        <w:t>构破除后至盾构完成接收这段期间，拱底附近基座拉应力基本维持在</w:t>
      </w:r>
      <w:r>
        <w:rPr>
          <w:rFonts w:ascii="TimesNewRomanPSMT" w:hAnsi="TimesNewRomanPSMT" w:eastAsia="TimesNewRomanPSMT"/>
          <w:b w:val="0"/>
          <w:i w:val="0"/>
          <w:color w:val="000000"/>
          <w:sz w:val="24"/>
        </w:rPr>
        <w:t>3.5MPa</w:t>
      </w:r>
      <w:r>
        <w:rPr>
          <w:rFonts w:ascii="SimSun" w:hAnsi="SimSun" w:eastAsia="SimSun"/>
          <w:b w:val="0"/>
          <w:i w:val="0"/>
          <w:color w:val="000000"/>
          <w:sz w:val="24"/>
        </w:rPr>
        <w:t xml:space="preserve"> 左右。在</w:t>
      </w:r>
      <w:r>
        <w:rPr>
          <w:rFonts w:ascii="SimSun" w:hAnsi="SimSun" w:eastAsia="SimSun"/>
          <w:b w:val="0"/>
          <w:i w:val="0"/>
          <w:color w:val="000000"/>
          <w:sz w:val="24"/>
        </w:rPr>
        <w:t>洞门围护结构破除前到盾构完成接收整个阶段，随着盾构的不断推进中间位置基座拉应</w:t>
      </w:r>
      <w:r>
        <w:rPr>
          <w:rFonts w:ascii="SimSun" w:hAnsi="SimSun" w:eastAsia="SimSun"/>
          <w:b w:val="0"/>
          <w:i w:val="0"/>
          <w:color w:val="000000"/>
          <w:sz w:val="24"/>
        </w:rPr>
        <w:t>力从</w:t>
      </w:r>
      <w:r>
        <w:rPr>
          <w:rFonts w:ascii="TimesNewRomanPSMT" w:hAnsi="TimesNewRomanPSMT" w:eastAsia="TimesNewRomanPSMT"/>
          <w:b w:val="0"/>
          <w:i w:val="0"/>
          <w:color w:val="000000"/>
          <w:sz w:val="24"/>
        </w:rPr>
        <w:t>0.5MPa</w:t>
      </w:r>
      <w:r>
        <w:rPr>
          <w:rFonts w:ascii="SimSun" w:hAnsi="SimSun" w:eastAsia="SimSun"/>
          <w:b w:val="0"/>
          <w:i w:val="0"/>
          <w:color w:val="000000"/>
          <w:sz w:val="24"/>
        </w:rPr>
        <w:t xml:space="preserve"> 缓慢增大至</w:t>
      </w:r>
      <w:r>
        <w:rPr>
          <w:rFonts w:ascii="TimesNewRomanPSMT" w:hAnsi="TimesNewRomanPSMT" w:eastAsia="TimesNewRomanPSMT"/>
          <w:b w:val="0"/>
          <w:i w:val="0"/>
          <w:color w:val="000000"/>
          <w:sz w:val="24"/>
        </w:rPr>
        <w:t>2MPa</w:t>
      </w:r>
      <w:r>
        <w:rPr>
          <w:rFonts w:ascii="SimSun" w:hAnsi="SimSun" w:eastAsia="SimSun"/>
          <w:b w:val="0"/>
          <w:i w:val="0"/>
          <w:color w:val="000000"/>
          <w:sz w:val="24"/>
        </w:rPr>
        <w:t>。靠近门盖端基座拉应力在盾构接收全过程中，从</w:t>
      </w:r>
      <w:r>
        <w:rPr>
          <w:rFonts w:ascii="TimesNewRomanPSMT" w:hAnsi="TimesNewRomanPSMT" w:eastAsia="TimesNewRomanPSMT"/>
          <w:b w:val="0"/>
          <w:i w:val="0"/>
          <w:color w:val="000000"/>
          <w:sz w:val="24"/>
        </w:rPr>
        <w:t>0MPa</w:t>
      </w:r>
      <w:r>
        <w:rPr>
          <w:rFonts w:ascii="SimSun" w:hAnsi="SimSun" w:eastAsia="SimSun"/>
          <w:b w:val="0"/>
          <w:i w:val="0"/>
          <w:color w:val="000000"/>
          <w:sz w:val="24"/>
        </w:rPr>
        <w:t>逐渐增大至接近</w:t>
      </w:r>
      <w:r>
        <w:rPr>
          <w:rFonts w:ascii="TimesNewRomanPSMT" w:hAnsi="TimesNewRomanPSMT" w:eastAsia="TimesNewRomanPSMT"/>
          <w:b w:val="0"/>
          <w:i w:val="0"/>
          <w:color w:val="000000"/>
          <w:sz w:val="24"/>
        </w:rPr>
        <w:t>4MPa</w:t>
      </w:r>
      <w:r>
        <w:rPr>
          <w:rFonts w:ascii="SimSun" w:hAnsi="SimSun" w:eastAsia="SimSun"/>
          <w:b w:val="0"/>
          <w:i w:val="0"/>
          <w:color w:val="000000"/>
          <w:sz w:val="24"/>
        </w:rPr>
        <w:t>。靠近门盖端基座拉应力与钢套筒中部基座拉应力的变化趋势基</w:t>
      </w:r>
      <w:r>
        <w:rPr>
          <w:rFonts w:ascii="SimSun" w:hAnsi="SimSun" w:eastAsia="SimSun"/>
          <w:b w:val="0"/>
          <w:i w:val="0"/>
          <w:color w:val="000000"/>
          <w:sz w:val="24"/>
        </w:rPr>
        <w:t>本一致，但增长幅度明显大于中部基座拉应力。并且在盾构完成接收时，靠近门盖端基</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座拉应力已经超过了钢套筒拱底附件基座拉应力。总体而言门盖端和开放端基座拉应力</w:t>
      </w:r>
    </w:p>
    <w:p>
      <w:pPr>
        <w:autoSpaceDN w:val="0"/>
        <w:autoSpaceDE w:val="0"/>
        <w:widowControl/>
        <w:spacing w:line="185" w:lineRule="auto" w:before="168" w:after="932"/>
        <w:ind w:left="1054" w:right="0" w:firstLine="0"/>
        <w:jc w:val="left"/>
      </w:pPr>
      <w:r>
        <w:rPr>
          <w:rFonts w:ascii="SimSun" w:hAnsi="SimSun" w:eastAsia="SimSun"/>
          <w:b w:val="0"/>
          <w:i w:val="0"/>
          <w:color w:val="000000"/>
          <w:sz w:val="24"/>
        </w:rPr>
        <w:t>大于中点位置基座所受的拉应力。</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57" name="Picture 35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58" name="Picture 35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1092200</wp:posOffset>
            </wp:positionV>
            <wp:extent cx="1892300" cy="14605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8923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977900</wp:posOffset>
            </wp:positionV>
            <wp:extent cx="2108200" cy="1562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108200" cy="156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7556500</wp:posOffset>
            </wp:positionV>
            <wp:extent cx="2057400" cy="1562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057400" cy="156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7569200</wp:posOffset>
            </wp:positionV>
            <wp:extent cx="2019300" cy="15494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2019300" cy="15494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35</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tblGrid>
      <w:tr>
        <w:trPr>
          <w:trHeight w:hRule="exact" w:val="480"/>
        </w:trPr>
        <w:tc>
          <w:tcPr>
            <w:tcW w:type="dxa" w:w="714"/>
            <w:vMerge w:val="restart"/>
            <w:tcBorders>
              <w:top w:sz="2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74" w:after="0"/>
              <w:ind w:left="0" w:right="1514" w:firstLine="0"/>
              <w:jc w:val="right"/>
            </w:pPr>
            <w:r>
              <w:rPr>
                <w:w w:val="102.92089462280273"/>
                <w:rFonts w:ascii="SimSun" w:hAnsi="SimSun" w:eastAsia="SimSun"/>
                <w:b w:val="0"/>
                <w:i w:val="0"/>
                <w:color w:val="000000"/>
                <w:sz w:val="10"/>
              </w:rPr>
              <w:t>应力/</w:t>
            </w:r>
            <w:r>
              <w:rPr>
                <w:w w:val="102.92089462280273"/>
                <w:rFonts w:ascii="TimesNewRomanPSMT" w:hAnsi="TimesNewRomanPSMT" w:eastAsia="TimesNewRomanPSMT"/>
                <w:b w:val="0"/>
                <w:i w:val="0"/>
                <w:color w:val="000000"/>
                <w:sz w:val="10"/>
              </w:rPr>
              <w:t>MPa</w:t>
            </w:r>
          </w:p>
        </w:tc>
        <w:tc>
          <w:tcPr>
            <w:tcW w:type="dxa" w:w="28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660" w:after="0"/>
              <w:ind w:left="70" w:right="0" w:firstLine="0"/>
              <w:jc w:val="left"/>
            </w:pPr>
            <w:r>
              <w:rPr>
                <w:w w:val="102.92089462280273"/>
                <w:rFonts w:ascii="Times New Roman" w:hAnsi="Times New Roman" w:eastAsia="Times New Roman"/>
                <w:b/>
                <w:i w:val="0"/>
                <w:color w:val="000000"/>
                <w:sz w:val="10"/>
              </w:rPr>
              <w:t>0</w:t>
            </w:r>
          </w:p>
        </w:tc>
        <w:tc>
          <w:tcPr>
            <w:tcW w:type="dxa" w:w="32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80" w:after="0"/>
              <w:ind w:left="0" w:right="0" w:firstLine="0"/>
              <w:jc w:val="center"/>
            </w:pPr>
            <w:r>
              <w:rPr>
                <w:w w:val="102.92089462280273"/>
                <w:rFonts w:ascii="Times New Roman" w:hAnsi="Times New Roman" w:eastAsia="Times New Roman"/>
                <w:b/>
                <w:i w:val="0"/>
                <w:color w:val="000000"/>
                <w:sz w:val="10"/>
              </w:rPr>
              <w:t>-10</w:t>
            </w:r>
          </w:p>
        </w:tc>
        <w:tc>
          <w:tcPr>
            <w:tcW w:type="dxa" w:w="22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80" w:after="0"/>
              <w:ind w:left="0" w:right="0" w:firstLine="0"/>
              <w:jc w:val="center"/>
            </w:pPr>
            <w:r>
              <w:rPr>
                <w:w w:val="102.92089462280273"/>
                <w:rFonts w:ascii="Times New Roman" w:hAnsi="Times New Roman" w:eastAsia="Times New Roman"/>
                <w:b/>
                <w:i w:val="0"/>
                <w:color w:val="000000"/>
                <w:sz w:val="10"/>
              </w:rPr>
              <w:t>-8</w:t>
            </w:r>
          </w:p>
        </w:tc>
        <w:tc>
          <w:tcPr>
            <w:tcW w:type="dxa" w:w="2840"/>
            <w:gridSpan w:val="8"/>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308" w:after="0"/>
              <w:ind w:left="0" w:right="484" w:firstLine="0"/>
              <w:jc w:val="right"/>
            </w:pPr>
            <w:r>
              <w:rPr>
                <w:w w:val="102.92089462280273"/>
                <w:rFonts w:ascii="TimesNewRomanPSMT" w:hAnsi="TimesNewRomanPSMT" w:eastAsia="TimesNewRomanPSMT"/>
                <w:b w:val="0"/>
                <w:i w:val="0"/>
                <w:color w:val="000000"/>
                <w:sz w:val="10"/>
              </w:rPr>
              <w:t xml:space="preserve"> SS1 </w:t>
            </w:r>
            <w:r>
              <w:rPr>
                <w:w w:val="102.92089462280273"/>
                <w:rFonts w:ascii="SimSun" w:hAnsi="SimSun" w:eastAsia="SimSun"/>
                <w:b w:val="0"/>
                <w:i w:val="0"/>
                <w:color w:val="000000"/>
                <w:sz w:val="10"/>
              </w:rPr>
              <w:t>最小主应力</w:t>
            </w:r>
          </w:p>
        </w:tc>
        <w:tc>
          <w:tcPr>
            <w:tcW w:type="dxa" w:w="680"/>
            <w:vMerge w:val="restart"/>
            <w:tcBorders>
              <w:top w:sz="2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508" w:after="0"/>
              <w:ind w:left="0" w:right="1358" w:firstLine="0"/>
              <w:jc w:val="right"/>
            </w:pPr>
            <w:r>
              <w:rPr>
                <w:w w:val="103.97807034579189"/>
                <w:rFonts w:ascii="SimSun" w:hAnsi="SimSun" w:eastAsia="SimSun"/>
                <w:b w:val="0"/>
                <w:i w:val="0"/>
                <w:color w:val="000000"/>
                <w:sz w:val="11"/>
              </w:rPr>
              <w:t>应力/</w:t>
            </w:r>
            <w:r>
              <w:rPr>
                <w:w w:val="103.97807034579189"/>
                <w:rFonts w:ascii="TimesNewRomanPSMT" w:hAnsi="TimesNewRomanPSMT" w:eastAsia="TimesNewRomanPSMT"/>
                <w:b w:val="0"/>
                <w:i w:val="0"/>
                <w:color w:val="000000"/>
                <w:sz w:val="11"/>
              </w:rPr>
              <w:t>MPa</w:t>
            </w:r>
          </w:p>
        </w:tc>
        <w:tc>
          <w:tcPr>
            <w:tcW w:type="dxa" w:w="30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470" w:after="0"/>
              <w:ind w:left="22" w:right="0" w:firstLine="0"/>
              <w:jc w:val="left"/>
            </w:pPr>
            <w:r>
              <w:rPr>
                <w:w w:val="103.97807034579189"/>
                <w:rFonts w:ascii="Times New Roman" w:hAnsi="Times New Roman" w:eastAsia="Times New Roman"/>
                <w:b/>
                <w:i w:val="0"/>
                <w:color w:val="000000"/>
                <w:sz w:val="11"/>
              </w:rPr>
              <w:t>4</w:t>
            </w:r>
          </w:p>
        </w:tc>
        <w:tc>
          <w:tcPr>
            <w:tcW w:type="dxa" w:w="3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60" w:after="0"/>
              <w:ind w:left="0" w:right="0" w:firstLine="0"/>
              <w:jc w:val="center"/>
            </w:pPr>
            <w:r>
              <w:rPr>
                <w:w w:val="103.97807034579189"/>
                <w:rFonts w:ascii="Times New Roman" w:hAnsi="Times New Roman" w:eastAsia="Times New Roman"/>
                <w:b/>
                <w:i w:val="0"/>
                <w:color w:val="000000"/>
                <w:sz w:val="11"/>
              </w:rPr>
              <w:t>-8</w:t>
            </w:r>
          </w:p>
        </w:tc>
        <w:tc>
          <w:tcPr>
            <w:tcW w:type="dxa" w:w="22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60" w:after="0"/>
              <w:ind w:left="0" w:right="0" w:firstLine="0"/>
              <w:jc w:val="right"/>
            </w:pPr>
            <w:r>
              <w:rPr>
                <w:w w:val="103.97807034579189"/>
                <w:rFonts w:ascii="Times New Roman" w:hAnsi="Times New Roman" w:eastAsia="Times New Roman"/>
                <w:b/>
                <w:i w:val="0"/>
                <w:color w:val="000000"/>
                <w:sz w:val="11"/>
              </w:rPr>
              <w:t>-6</w:t>
            </w:r>
          </w:p>
        </w:tc>
        <w:tc>
          <w:tcPr>
            <w:tcW w:type="dxa" w:w="2380"/>
            <w:gridSpan w:val="6"/>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36" w:after="0"/>
              <w:ind w:left="0" w:right="102" w:firstLine="0"/>
              <w:jc w:val="right"/>
            </w:pPr>
            <w:r>
              <w:rPr>
                <w:w w:val="103.97807034579189"/>
                <w:rFonts w:ascii="SimSun" w:hAnsi="SimSun" w:eastAsia="SimSun"/>
                <w:b w:val="0"/>
                <w:i w:val="0"/>
                <w:color w:val="000000"/>
                <w:sz w:val="11"/>
              </w:rPr>
              <w:t xml:space="preserve"> SS1 最大主应力</w:t>
            </w:r>
          </w:p>
        </w:tc>
        <w:tc>
          <w:tcPr>
            <w:tcW w:type="dxa" w:w="704"/>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60" w:after="0"/>
              <w:ind w:left="124" w:right="0" w:firstLine="0"/>
              <w:jc w:val="left"/>
            </w:pPr>
            <w:r>
              <w:rPr>
                <w:w w:val="103.97807034579189"/>
                <w:rFonts w:ascii="Times New Roman" w:hAnsi="Times New Roman" w:eastAsia="Times New Roman"/>
                <w:b/>
                <w:i w:val="0"/>
                <w:color w:val="000000"/>
                <w:sz w:val="11"/>
              </w:rPr>
              <w:t>8</w:t>
            </w:r>
          </w:p>
        </w:tc>
      </w:tr>
      <w:tr>
        <w:trPr>
          <w:trHeight w:hRule="exact" w:val="110"/>
        </w:trPr>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0" w:after="0"/>
              <w:ind w:left="0" w:right="484" w:firstLine="0"/>
              <w:jc w:val="right"/>
            </w:pPr>
            <w:r>
              <w:rPr>
                <w:w w:val="102.92089462280273"/>
                <w:rFonts w:ascii="TimesNewRomanPSMT" w:hAnsi="TimesNewRomanPSMT" w:eastAsia="TimesNewRomanPSMT"/>
                <w:b w:val="0"/>
                <w:i w:val="0"/>
                <w:color w:val="000000"/>
                <w:sz w:val="10"/>
              </w:rPr>
              <w:t xml:space="preserve"> SS2 </w:t>
            </w:r>
            <w:r>
              <w:rPr>
                <w:w w:val="102.92089462280273"/>
                <w:rFonts w:ascii="SimSun" w:hAnsi="SimSun" w:eastAsia="SimSun"/>
                <w:b w:val="0"/>
                <w:i w:val="0"/>
                <w:color w:val="000000"/>
                <w:sz w:val="10"/>
              </w:rPr>
              <w:t>最小主应力</w:t>
            </w: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 w:after="0"/>
              <w:ind w:left="0" w:right="102" w:firstLine="0"/>
              <w:jc w:val="right"/>
            </w:pPr>
            <w:r>
              <w:rPr>
                <w:w w:val="103.97807034579189"/>
                <w:rFonts w:ascii="SimSun" w:hAnsi="SimSun" w:eastAsia="SimSun"/>
                <w:b w:val="0"/>
                <w:i w:val="0"/>
                <w:color w:val="000000"/>
                <w:sz w:val="11"/>
              </w:rPr>
              <w:t xml:space="preserve"> SS2 最大主应力</w:t>
            </w:r>
          </w:p>
        </w:tc>
        <w:tc>
          <w:tcPr>
            <w:tcW w:type="dxa" w:w="441"/>
            <w:vMerge/>
            <w:tcBorders>
              <w:top w:sz="24.0" w:val="single" w:color="#000000"/>
            </w:tcBorders>
          </w:tcPr>
          <w:p/>
        </w:tc>
      </w:tr>
      <w:tr>
        <w:trPr>
          <w:trHeight w:hRule="exact" w:val="50"/>
        </w:trPr>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4" w:after="0"/>
              <w:ind w:left="0" w:right="484" w:firstLine="0"/>
              <w:jc w:val="right"/>
            </w:pPr>
            <w:r>
              <w:rPr>
                <w:w w:val="102.92089462280273"/>
                <w:rFonts w:ascii="TimesNewRomanPSMT" w:hAnsi="TimesNewRomanPSMT" w:eastAsia="TimesNewRomanPSMT"/>
                <w:b w:val="0"/>
                <w:i w:val="0"/>
                <w:color w:val="000000"/>
                <w:sz w:val="10"/>
              </w:rPr>
              <w:t xml:space="preserve"> SS3 </w:t>
            </w:r>
            <w:r>
              <w:rPr>
                <w:w w:val="102.92089462280273"/>
                <w:rFonts w:ascii="SimSun" w:hAnsi="SimSun" w:eastAsia="SimSun"/>
                <w:b w:val="0"/>
                <w:i w:val="0"/>
                <w:color w:val="000000"/>
                <w:sz w:val="10"/>
              </w:rPr>
              <w:t>最小主应力</w:t>
            </w: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2646"/>
            <w:gridSpan w:val="6"/>
            <w:vMerge/>
            <w:tcBorders/>
          </w:tcPr>
          <w:p/>
        </w:tc>
        <w:tc>
          <w:tcPr>
            <w:tcW w:type="dxa" w:w="441"/>
            <w:vMerge/>
            <w:tcBorders>
              <w:top w:sz="24.0" w:val="single" w:color="#000000"/>
            </w:tcBorders>
          </w:tcPr>
          <w:p/>
        </w:tc>
      </w:tr>
      <w:tr>
        <w:trPr>
          <w:trHeight w:hRule="exact" w:val="270"/>
        </w:trPr>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4" w:after="0"/>
              <w:ind w:left="0" w:right="102" w:firstLine="0"/>
              <w:jc w:val="right"/>
            </w:pPr>
            <w:r>
              <w:rPr>
                <w:w w:val="103.97807034579189"/>
                <w:rFonts w:ascii="SimSun" w:hAnsi="SimSun" w:eastAsia="SimSun"/>
                <w:b w:val="0"/>
                <w:i w:val="0"/>
                <w:color w:val="000000"/>
                <w:sz w:val="11"/>
              </w:rPr>
              <w:t xml:space="preserve"> SS3 最大主应力</w:t>
            </w:r>
          </w:p>
        </w:tc>
        <w:tc>
          <w:tcPr>
            <w:tcW w:type="dxa" w:w="441"/>
            <w:vMerge/>
            <w:tcBorders>
              <w:top w:sz="24.0" w:val="single" w:color="#000000"/>
            </w:tcBorders>
          </w:tcPr>
          <w:p/>
        </w:tc>
      </w:tr>
      <w:tr>
        <w:trPr>
          <w:trHeight w:hRule="exact" w:val="384"/>
        </w:trPr>
        <w:tc>
          <w:tcPr>
            <w:tcW w:type="dxa" w:w="441"/>
            <w:vMerge/>
            <w:tcBorders>
              <w:top w:sz="24.0" w:val="single" w:color="#000000"/>
            </w:tcBorders>
          </w:tcPr>
          <w:p/>
        </w:tc>
        <w:tc>
          <w:tcPr>
            <w:tcW w:type="dxa" w:w="280"/>
            <w:tcBorders/>
            <w:tcMar>
              <w:start w:w="0" w:type="dxa"/>
              <w:end w:w="0" w:type="dxa"/>
            </w:tcMar>
          </w:tcPr>
          <w:p>
            <w:pPr>
              <w:autoSpaceDN w:val="0"/>
              <w:autoSpaceDE w:val="0"/>
              <w:widowControl/>
              <w:spacing w:line="293" w:lineRule="auto" w:before="120" w:after="0"/>
              <w:ind w:left="36" w:right="0" w:firstLine="0"/>
              <w:jc w:val="left"/>
            </w:pPr>
            <w:r>
              <w:rPr>
                <w:w w:val="102.92089462280273"/>
                <w:rFonts w:ascii="Times New Roman" w:hAnsi="Times New Roman" w:eastAsia="Times New Roman"/>
                <w:b/>
                <w:i w:val="0"/>
                <w:color w:val="000000"/>
                <w:sz w:val="10"/>
              </w:rPr>
              <w:t>-1</w:t>
            </w:r>
          </w:p>
        </w:tc>
        <w:tc>
          <w:tcPr>
            <w:tcW w:type="dxa" w:w="441"/>
            <w:vMerge/>
            <w:tcBorders>
              <w:top w:sz="24.0" w:val="single" w:color="#000000"/>
            </w:tcBorders>
          </w:tcPr>
          <w:p/>
        </w:tc>
        <w:tc>
          <w:tcPr>
            <w:tcW w:type="dxa" w:w="441"/>
            <w:vMerge/>
            <w:tcBorders>
              <w:top w:sz="24.0" w:val="single" w:color="#000000"/>
            </w:tcBorders>
          </w:tcPr>
          <w:p/>
        </w:tc>
        <w:tc>
          <w:tcPr>
            <w:tcW w:type="dxa" w:w="28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70" w:after="0"/>
              <w:ind w:left="0" w:right="1792" w:firstLine="0"/>
              <w:jc w:val="right"/>
            </w:pPr>
            <w:r>
              <w:rPr>
                <w:w w:val="102.92089462280273"/>
                <w:rFonts w:ascii="SimSun" w:hAnsi="SimSun" w:eastAsia="SimSun"/>
                <w:b w:val="0"/>
                <w:i w:val="0"/>
                <w:color w:val="000000"/>
                <w:sz w:val="10"/>
              </w:rPr>
              <w:t>围</w:t>
            </w:r>
          </w:p>
        </w:tc>
        <w:tc>
          <w:tcPr>
            <w:tcW w:type="dxa" w:w="441"/>
            <w:vMerge/>
            <w:tcBorders>
              <w:top w:sz="24.0" w:val="single" w:color="#000000"/>
            </w:tcBorders>
          </w:tcPr>
          <w:p/>
        </w:tc>
        <w:tc>
          <w:tcPr>
            <w:tcW w:type="dxa" w:w="300"/>
            <w:tcBorders/>
            <w:tcMar>
              <w:start w:w="0" w:type="dxa"/>
              <w:end w:w="0" w:type="dxa"/>
            </w:tcMar>
          </w:tcPr>
          <w:p>
            <w:pPr>
              <w:autoSpaceDN w:val="0"/>
              <w:autoSpaceDE w:val="0"/>
              <w:widowControl/>
              <w:spacing w:line="288" w:lineRule="auto" w:before="80" w:after="0"/>
              <w:ind w:left="22" w:right="0" w:firstLine="0"/>
              <w:jc w:val="left"/>
            </w:pPr>
            <w:r>
              <w:rPr>
                <w:w w:val="103.97807034579189"/>
                <w:rFonts w:ascii="Times New Roman" w:hAnsi="Times New Roman" w:eastAsia="Times New Roman"/>
                <w:b/>
                <w:i w:val="0"/>
                <w:color w:val="000000"/>
                <w:sz w:val="11"/>
              </w:rPr>
              <w:t>3</w:t>
            </w:r>
          </w:p>
        </w:tc>
        <w:tc>
          <w:tcPr>
            <w:tcW w:type="dxa" w:w="441"/>
            <w:vMerge/>
            <w:tcBorders>
              <w:top w:sz="24.0" w:val="single" w:color="#000000"/>
            </w:tcBorders>
          </w:tcPr>
          <w:p/>
        </w:tc>
        <w:tc>
          <w:tcPr>
            <w:tcW w:type="dxa" w:w="441"/>
            <w:vMerge/>
            <w:tcBorders>
              <w:top w:sz="24.0" w:val="single" w:color="#000000"/>
            </w:tcBorders>
          </w:tcPr>
          <w:p/>
        </w:tc>
        <w:tc>
          <w:tcPr>
            <w:tcW w:type="dxa" w:w="2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6" w:after="0"/>
              <w:ind w:left="0" w:right="1348" w:firstLine="0"/>
              <w:jc w:val="right"/>
            </w:pPr>
            <w:r>
              <w:rPr>
                <w:w w:val="103.97807034579189"/>
                <w:rFonts w:ascii="SimSun" w:hAnsi="SimSun" w:eastAsia="SimSun"/>
                <w:b w:val="0"/>
                <w:i w:val="0"/>
                <w:color w:val="000000"/>
                <w:sz w:val="11"/>
              </w:rPr>
              <w:t>围</w:t>
            </w:r>
          </w:p>
        </w:tc>
        <w:tc>
          <w:tcPr>
            <w:tcW w:type="dxa" w:w="441"/>
            <w:vMerge/>
            <w:tcBorders>
              <w:top w:sz="24.0" w:val="single" w:color="#000000"/>
            </w:tcBorders>
          </w:tcPr>
          <w:p/>
        </w:tc>
      </w:tr>
      <w:tr>
        <w:trPr>
          <w:trHeight w:hRule="exact" w:val="242"/>
        </w:trPr>
        <w:tc>
          <w:tcPr>
            <w:tcW w:type="dxa" w:w="441"/>
            <w:vMerge/>
            <w:tcBorders>
              <w:top w:sz="24.0" w:val="single" w:color="#000000"/>
            </w:tcBorders>
          </w:tcPr>
          <w:p/>
        </w:tc>
        <w:tc>
          <w:tcPr>
            <w:tcW w:type="dxa" w:w="280"/>
            <w:vMerge w:val="restart"/>
            <w:tcBorders/>
            <w:tcMar>
              <w:start w:w="0" w:type="dxa"/>
              <w:end w:w="0" w:type="dxa"/>
            </w:tcMar>
            <w:tcMar>
              <w:start w:w="0" w:type="dxa"/>
              <w:end w:w="0" w:type="dxa"/>
            </w:tcMar>
          </w:tcPr>
          <w:p>
            <w:pPr>
              <w:autoSpaceDN w:val="0"/>
              <w:autoSpaceDE w:val="0"/>
              <w:widowControl/>
              <w:spacing w:line="288" w:lineRule="auto" w:before="78" w:after="0"/>
              <w:ind w:left="36" w:right="0" w:firstLine="0"/>
              <w:jc w:val="left"/>
            </w:pPr>
            <w:r>
              <w:rPr>
                <w:w w:val="102.92089462280273"/>
                <w:rFonts w:ascii="Times New Roman" w:hAnsi="Times New Roman" w:eastAsia="Times New Roman"/>
                <w:b/>
                <w:i w:val="0"/>
                <w:color w:val="000000"/>
                <w:sz w:val="10"/>
              </w:rPr>
              <w:t>-2</w:t>
            </w: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6" w:after="0"/>
              <w:ind w:left="22" w:right="0" w:firstLine="0"/>
              <w:jc w:val="left"/>
            </w:pPr>
            <w:r>
              <w:rPr>
                <w:w w:val="103.97807034579189"/>
                <w:rFonts w:ascii="Times New Roman" w:hAnsi="Times New Roman" w:eastAsia="Times New Roman"/>
                <w:b/>
                <w:i w:val="0"/>
                <w:color w:val="000000"/>
                <w:sz w:val="11"/>
              </w:rPr>
              <w:t>2</w:t>
            </w:r>
          </w:p>
        </w:tc>
        <w:tc>
          <w:tcPr>
            <w:tcW w:type="dxa" w:w="441"/>
            <w:vMerge/>
            <w:tcBorders>
              <w:top w:sz="24.0" w:val="single" w:color="#000000"/>
            </w:tcBorders>
          </w:tcPr>
          <w:p/>
        </w:tc>
        <w:tc>
          <w:tcPr>
            <w:tcW w:type="dxa" w:w="441"/>
            <w:vMerge/>
            <w:tcBorders>
              <w:top w:sz="24.0" w:val="single" w:color="#000000"/>
            </w:tcBorders>
          </w:tcPr>
          <w:p/>
        </w:tc>
        <w:tc>
          <w:tcPr>
            <w:tcW w:type="dxa" w:w="2646"/>
            <w:gridSpan w:val="6"/>
            <w:vMerge/>
            <w:tcBorders/>
          </w:tcPr>
          <w:p/>
        </w:tc>
        <w:tc>
          <w:tcPr>
            <w:tcW w:type="dxa" w:w="441"/>
            <w:vMerge/>
            <w:tcBorders>
              <w:top w:sz="24.0" w:val="single" w:color="#000000"/>
            </w:tcBorders>
          </w:tcPr>
          <w:p/>
        </w:tc>
      </w:tr>
      <w:tr>
        <w:trPr>
          <w:trHeight w:hRule="exact" w:val="76"/>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348" w:firstLine="0"/>
              <w:jc w:val="right"/>
            </w:pPr>
            <w:r>
              <w:rPr>
                <w:w w:val="103.97807034579189"/>
                <w:rFonts w:ascii="SimSun" w:hAnsi="SimSun" w:eastAsia="SimSun"/>
                <w:b w:val="0"/>
                <w:i w:val="0"/>
                <w:color w:val="000000"/>
                <w:sz w:val="11"/>
              </w:rPr>
              <w:t>护</w:t>
            </w:r>
          </w:p>
        </w:tc>
        <w:tc>
          <w:tcPr>
            <w:tcW w:type="dxa" w:w="441"/>
            <w:vMerge/>
            <w:tcBorders>
              <w:top w:sz="24.0" w:val="single" w:color="#000000"/>
            </w:tcBorders>
          </w:tcPr>
          <w:p/>
        </w:tc>
      </w:tr>
      <w:tr>
        <w:trPr>
          <w:trHeight w:hRule="exact" w:val="50"/>
        </w:trPr>
        <w:tc>
          <w:tcPr>
            <w:tcW w:type="dxa" w:w="441"/>
            <w:vMerge/>
            <w:tcBorders>
              <w:top w:sz="2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93" w:lineRule="auto" w:before="98" w:after="0"/>
              <w:ind w:left="36" w:right="0" w:firstLine="0"/>
              <w:jc w:val="left"/>
            </w:pPr>
            <w:r>
              <w:rPr>
                <w:w w:val="102.92089462280273"/>
                <w:rFonts w:ascii="Times New Roman" w:hAnsi="Times New Roman" w:eastAsia="Times New Roman"/>
                <w:b/>
                <w:i w:val="0"/>
                <w:color w:val="000000"/>
                <w:sz w:val="10"/>
              </w:rPr>
              <w:t>-3</w:t>
            </w: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646"/>
            <w:gridSpan w:val="6"/>
            <w:vMerge/>
            <w:tcBorders/>
          </w:tcPr>
          <w:p/>
        </w:tc>
        <w:tc>
          <w:tcPr>
            <w:tcW w:type="dxa" w:w="441"/>
            <w:vMerge/>
            <w:tcBorders>
              <w:top w:sz="24.0" w:val="single" w:color="#000000"/>
            </w:tcBorders>
          </w:tcPr>
          <w:p/>
        </w:tc>
      </w:tr>
      <w:tr>
        <w:trPr>
          <w:trHeight w:hRule="exact" w:val="126"/>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348" w:firstLine="0"/>
              <w:jc w:val="right"/>
            </w:pPr>
            <w:r>
              <w:rPr>
                <w:w w:val="103.97807034579189"/>
                <w:rFonts w:ascii="SimSun" w:hAnsi="SimSun" w:eastAsia="SimSun"/>
                <w:b w:val="0"/>
                <w:i w:val="0"/>
                <w:color w:val="000000"/>
                <w:sz w:val="11"/>
              </w:rPr>
              <w:t>结</w:t>
            </w:r>
          </w:p>
        </w:tc>
        <w:tc>
          <w:tcPr>
            <w:tcW w:type="dxa" w:w="441"/>
            <w:vMerge/>
            <w:tcBorders>
              <w:top w:sz="24.0" w:val="single" w:color="#000000"/>
            </w:tcBorders>
          </w:tcPr>
          <w:p/>
        </w:tc>
      </w:tr>
      <w:tr>
        <w:trPr>
          <w:trHeight w:hRule="exact" w:val="102"/>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1792" w:firstLine="0"/>
              <w:jc w:val="right"/>
            </w:pPr>
            <w:r>
              <w:rPr>
                <w:w w:val="102.92089462280273"/>
                <w:rFonts w:ascii="SimSun" w:hAnsi="SimSun" w:eastAsia="SimSun"/>
                <w:b w:val="0"/>
                <w:i w:val="0"/>
                <w:color w:val="000000"/>
                <w:sz w:val="10"/>
              </w:rPr>
              <w:t>护</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348" w:firstLine="0"/>
              <w:jc w:val="right"/>
            </w:pPr>
            <w:r>
              <w:rPr>
                <w:w w:val="103.97807034579189"/>
                <w:rFonts w:ascii="SimSun" w:hAnsi="SimSun" w:eastAsia="SimSun"/>
                <w:b w:val="0"/>
                <w:i w:val="0"/>
                <w:color w:val="000000"/>
                <w:sz w:val="11"/>
              </w:rPr>
              <w:t>构</w:t>
            </w:r>
          </w:p>
        </w:tc>
        <w:tc>
          <w:tcPr>
            <w:tcW w:type="dxa" w:w="441"/>
            <w:vMerge/>
            <w:tcBorders>
              <w:top w:sz="24.0" w:val="single" w:color="#000000"/>
            </w:tcBorders>
          </w:tcPr>
          <w:p/>
        </w:tc>
      </w:tr>
      <w:tr>
        <w:trPr>
          <w:trHeight w:hRule="exact" w:val="136"/>
        </w:trPr>
        <w:tc>
          <w:tcPr>
            <w:tcW w:type="dxa" w:w="441"/>
            <w:vMerge/>
            <w:tcBorders>
              <w:top w:sz="2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62" w:after="0"/>
              <w:ind w:left="36" w:right="0" w:firstLine="0"/>
              <w:jc w:val="left"/>
            </w:pPr>
            <w:r>
              <w:rPr>
                <w:w w:val="102.92089462280273"/>
                <w:rFonts w:ascii="Times New Roman" w:hAnsi="Times New Roman" w:eastAsia="Times New Roman"/>
                <w:b/>
                <w:i w:val="0"/>
                <w:color w:val="000000"/>
                <w:sz w:val="10"/>
              </w:rPr>
              <w:t>-4</w:t>
            </w: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6" w:after="0"/>
              <w:ind w:left="0" w:right="1792" w:firstLine="0"/>
              <w:jc w:val="right"/>
            </w:pPr>
            <w:r>
              <w:rPr>
                <w:w w:val="102.92089462280273"/>
                <w:rFonts w:ascii="SimSun" w:hAnsi="SimSun" w:eastAsia="SimSun"/>
                <w:b w:val="0"/>
                <w:i w:val="0"/>
                <w:color w:val="000000"/>
                <w:sz w:val="10"/>
              </w:rPr>
              <w:t>结</w:t>
            </w:r>
          </w:p>
        </w:tc>
        <w:tc>
          <w:tcPr>
            <w:tcW w:type="dxa" w:w="441"/>
            <w:vMerge/>
            <w:tcBorders>
              <w:top w:sz="24.0" w:val="single" w:color="#000000"/>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80" w:after="0"/>
              <w:ind w:left="22" w:right="0" w:firstLine="0"/>
              <w:jc w:val="left"/>
            </w:pPr>
            <w:r>
              <w:rPr>
                <w:w w:val="103.97807034579189"/>
                <w:rFonts w:ascii="Times New Roman" w:hAnsi="Times New Roman" w:eastAsia="Times New Roman"/>
                <w:b/>
                <w:i w:val="0"/>
                <w:color w:val="000000"/>
                <w:sz w:val="11"/>
              </w:rPr>
              <w:t>1</w:t>
            </w: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0" w:after="0"/>
              <w:ind w:left="0" w:right="1348" w:firstLine="0"/>
              <w:jc w:val="right"/>
            </w:pPr>
            <w:r>
              <w:rPr>
                <w:w w:val="103.97807034579189"/>
                <w:rFonts w:ascii="SimSun" w:hAnsi="SimSun" w:eastAsia="SimSun"/>
                <w:b w:val="0"/>
                <w:i w:val="0"/>
                <w:color w:val="000000"/>
                <w:sz w:val="11"/>
              </w:rPr>
              <w:t>开</w:t>
            </w:r>
          </w:p>
        </w:tc>
        <w:tc>
          <w:tcPr>
            <w:tcW w:type="dxa" w:w="441"/>
            <w:vMerge/>
            <w:tcBorders>
              <w:top w:sz="24.0" w:val="single" w:color="#000000"/>
            </w:tcBorders>
          </w:tcPr>
          <w:p/>
        </w:tc>
      </w:tr>
      <w:tr>
        <w:trPr>
          <w:trHeight w:hRule="exact" w:val="121"/>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1792" w:firstLine="0"/>
              <w:jc w:val="right"/>
            </w:pPr>
            <w:r>
              <w:rPr>
                <w:w w:val="102.92089462280273"/>
                <w:rFonts w:ascii="SimSun" w:hAnsi="SimSun" w:eastAsia="SimSun"/>
                <w:b w:val="0"/>
                <w:i w:val="0"/>
                <w:color w:val="000000"/>
                <w:sz w:val="10"/>
              </w:rPr>
              <w:t>构</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6" w:after="0"/>
              <w:ind w:left="0" w:right="1348" w:firstLine="0"/>
              <w:jc w:val="right"/>
            </w:pPr>
            <w:r>
              <w:rPr>
                <w:w w:val="103.97807034579189"/>
                <w:rFonts w:ascii="SimSun" w:hAnsi="SimSun" w:eastAsia="SimSun"/>
                <w:b w:val="0"/>
                <w:i w:val="0"/>
                <w:color w:val="000000"/>
                <w:sz w:val="11"/>
              </w:rPr>
              <w:t>挖</w:t>
            </w:r>
          </w:p>
        </w:tc>
        <w:tc>
          <w:tcPr>
            <w:tcW w:type="dxa" w:w="441"/>
            <w:vMerge/>
            <w:tcBorders>
              <w:top w:sz="24.0" w:val="single" w:color="#000000"/>
            </w:tcBorders>
          </w:tcPr>
          <w:p/>
        </w:tc>
      </w:tr>
      <w:tr>
        <w:trPr>
          <w:trHeight w:hRule="exact" w:val="103"/>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1792" w:firstLine="0"/>
              <w:jc w:val="right"/>
            </w:pPr>
            <w:r>
              <w:rPr>
                <w:w w:val="102.92089462280273"/>
                <w:rFonts w:ascii="SimSun" w:hAnsi="SimSun" w:eastAsia="SimSun"/>
                <w:b w:val="0"/>
                <w:i w:val="0"/>
                <w:color w:val="000000"/>
                <w:sz w:val="10"/>
              </w:rPr>
              <w:t>开</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1348" w:firstLine="0"/>
              <w:jc w:val="right"/>
            </w:pPr>
            <w:r>
              <w:rPr>
                <w:w w:val="103.97807034579189"/>
                <w:rFonts w:ascii="SimSun" w:hAnsi="SimSun" w:eastAsia="SimSun"/>
                <w:b w:val="0"/>
                <w:i w:val="0"/>
                <w:color w:val="000000"/>
                <w:sz w:val="11"/>
              </w:rPr>
              <w:t>面</w:t>
            </w:r>
          </w:p>
        </w:tc>
        <w:tc>
          <w:tcPr>
            <w:tcW w:type="dxa" w:w="441"/>
            <w:vMerge/>
            <w:tcBorders>
              <w:top w:sz="24.0" w:val="single" w:color="#000000"/>
            </w:tcBorders>
          </w:tcPr>
          <w:p/>
        </w:tc>
      </w:tr>
      <w:tr>
        <w:trPr>
          <w:trHeight w:hRule="exact" w:val="106"/>
        </w:trPr>
        <w:tc>
          <w:tcPr>
            <w:tcW w:type="dxa" w:w="441"/>
            <w:vMerge/>
            <w:tcBorders>
              <w:top w:sz="2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42" w:after="0"/>
              <w:ind w:left="36" w:right="0" w:firstLine="0"/>
              <w:jc w:val="left"/>
            </w:pPr>
            <w:r>
              <w:rPr>
                <w:w w:val="102.92089462280273"/>
                <w:rFonts w:ascii="Times New Roman" w:hAnsi="Times New Roman" w:eastAsia="Times New Roman"/>
                <w:b/>
                <w:i w:val="0"/>
                <w:color w:val="000000"/>
                <w:sz w:val="10"/>
              </w:rPr>
              <w:t>-5</w:t>
            </w: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1792" w:firstLine="0"/>
              <w:jc w:val="right"/>
            </w:pPr>
            <w:r>
              <w:rPr>
                <w:w w:val="102.92089462280273"/>
                <w:rFonts w:ascii="SimSun" w:hAnsi="SimSun" w:eastAsia="SimSun"/>
                <w:b w:val="0"/>
                <w:i w:val="0"/>
                <w:color w:val="000000"/>
                <w:sz w:val="10"/>
              </w:rPr>
              <w:t>挖</w:t>
            </w:r>
          </w:p>
        </w:tc>
        <w:tc>
          <w:tcPr>
            <w:tcW w:type="dxa" w:w="441"/>
            <w:vMerge/>
            <w:tcBorders>
              <w:top w:sz="24.0" w:val="single" w:color="#000000"/>
            </w:tcBorders>
          </w:tcP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0" w:after="0"/>
              <w:ind w:left="22" w:right="0" w:firstLine="0"/>
              <w:jc w:val="left"/>
            </w:pPr>
            <w:r>
              <w:rPr>
                <w:w w:val="103.97807034579189"/>
                <w:rFonts w:ascii="Times New Roman" w:hAnsi="Times New Roman" w:eastAsia="Times New Roman"/>
                <w:b/>
                <w:i w:val="0"/>
                <w:color w:val="000000"/>
                <w:sz w:val="11"/>
              </w:rPr>
              <w:t>0</w:t>
            </w:r>
          </w:p>
        </w:tc>
        <w:tc>
          <w:tcPr>
            <w:tcW w:type="dxa" w:w="441"/>
            <w:vMerge/>
            <w:tcBorders>
              <w:top w:sz="24.0" w:val="single" w:color="#000000"/>
            </w:tcBorders>
          </w:tcPr>
          <w:p/>
        </w:tc>
        <w:tc>
          <w:tcPr>
            <w:tcW w:type="dxa" w:w="441"/>
            <w:vMerge/>
            <w:tcBorders>
              <w:top w:sz="24.0" w:val="single" w:color="#000000"/>
            </w:tcBorders>
          </w:tcPr>
          <w:p/>
        </w:tc>
        <w:tc>
          <w:tcPr>
            <w:tcW w:type="dxa" w:w="2646"/>
            <w:gridSpan w:val="6"/>
            <w:vMerge/>
            <w:tcBorders/>
          </w:tcPr>
          <w:p/>
        </w:tc>
        <w:tc>
          <w:tcPr>
            <w:tcW w:type="dxa" w:w="441"/>
            <w:vMerge/>
            <w:tcBorders>
              <w:top w:sz="24.0" w:val="single" w:color="#000000"/>
            </w:tcBorders>
          </w:tcPr>
          <w:p/>
        </w:tc>
      </w:tr>
      <w:tr>
        <w:trPr>
          <w:trHeight w:hRule="exact" w:val="168"/>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 w:after="0"/>
              <w:ind w:left="0" w:right="1792" w:firstLine="0"/>
              <w:jc w:val="right"/>
            </w:pPr>
            <w:r>
              <w:rPr>
                <w:w w:val="102.92089462280273"/>
                <w:rFonts w:ascii="SimSun" w:hAnsi="SimSun" w:eastAsia="SimSun"/>
                <w:b w:val="0"/>
                <w:i w:val="0"/>
                <w:color w:val="000000"/>
                <w:sz w:val="10"/>
              </w:rPr>
              <w:t>面</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646"/>
            <w:gridSpan w:val="6"/>
            <w:vMerge/>
            <w:tcBorders/>
          </w:tcPr>
          <w:p/>
        </w:tc>
        <w:tc>
          <w:tcPr>
            <w:tcW w:type="dxa" w:w="441"/>
            <w:vMerge/>
            <w:tcBorders>
              <w:top w:sz="24.0" w:val="single" w:color="#000000"/>
            </w:tcBorders>
          </w:tcPr>
          <w:p/>
        </w:tc>
      </w:tr>
      <w:tr>
        <w:trPr>
          <w:trHeight w:hRule="exact" w:val="108"/>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36" w:after="0"/>
              <w:ind w:left="0" w:right="892" w:firstLine="0"/>
              <w:jc w:val="right"/>
            </w:pPr>
            <w:r>
              <w:rPr>
                <w:w w:val="102.92089462280273"/>
                <w:rFonts w:ascii="SimSun" w:hAnsi="SimSun" w:eastAsia="SimSun"/>
                <w:b w:val="0"/>
                <w:i w:val="0"/>
                <w:color w:val="000000"/>
                <w:sz w:val="10"/>
              </w:rPr>
              <w:t>盾构掘进方向</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120" w:firstLine="0"/>
              <w:jc w:val="right"/>
            </w:pPr>
            <w:r>
              <w:rPr>
                <w:w w:val="103.97807034579189"/>
                <w:rFonts w:ascii="Times New Roman" w:hAnsi="Times New Roman" w:eastAsia="Times New Roman"/>
                <w:b/>
                <w:i w:val="0"/>
                <w:color w:val="000000"/>
                <w:sz w:val="11"/>
              </w:rPr>
              <w:t>-4</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0" w:firstLine="0"/>
              <w:jc w:val="center"/>
            </w:pPr>
            <w:r>
              <w:rPr>
                <w:w w:val="103.97807034579189"/>
                <w:rFonts w:ascii="Times New Roman" w:hAnsi="Times New Roman" w:eastAsia="Times New Roman"/>
                <w:b/>
                <w:i w:val="0"/>
                <w:color w:val="000000"/>
                <w:sz w:val="11"/>
              </w:rPr>
              <w:t>-2</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0" w:firstLine="0"/>
              <w:jc w:val="center"/>
            </w:pPr>
            <w:r>
              <w:rPr>
                <w:w w:val="103.97807034579189"/>
                <w:rFonts w:ascii="Times New Roman" w:hAnsi="Times New Roman" w:eastAsia="Times New Roman"/>
                <w:b/>
                <w:i w:val="0"/>
                <w:color w:val="000000"/>
                <w:sz w:val="11"/>
              </w:rPr>
              <w:t>0</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0" w:firstLine="0"/>
              <w:jc w:val="center"/>
            </w:pPr>
            <w:r>
              <w:rPr>
                <w:w w:val="103.97807034579189"/>
                <w:rFonts w:ascii="Times New Roman" w:hAnsi="Times New Roman" w:eastAsia="Times New Roman"/>
                <w:b/>
                <w:i w:val="0"/>
                <w:color w:val="000000"/>
                <w:sz w:val="11"/>
              </w:rPr>
              <w:t>2</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0" w:firstLine="0"/>
              <w:jc w:val="center"/>
            </w:pPr>
            <w:r>
              <w:rPr>
                <w:w w:val="103.97807034579189"/>
                <w:rFonts w:ascii="Times New Roman" w:hAnsi="Times New Roman" w:eastAsia="Times New Roman"/>
                <w:b/>
                <w:i w:val="0"/>
                <w:color w:val="000000"/>
                <w:sz w:val="11"/>
              </w:rPr>
              <w:t>4</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66" w:after="0"/>
              <w:ind w:left="0" w:right="0" w:firstLine="0"/>
              <w:jc w:val="center"/>
            </w:pPr>
            <w:r>
              <w:rPr>
                <w:w w:val="103.97807034579189"/>
                <w:rFonts w:ascii="Times New Roman" w:hAnsi="Times New Roman" w:eastAsia="Times New Roman"/>
                <w:b/>
                <w:i w:val="0"/>
                <w:color w:val="000000"/>
                <w:sz w:val="11"/>
              </w:rPr>
              <w:t>6</w:t>
            </w:r>
          </w:p>
        </w:tc>
        <w:tc>
          <w:tcPr>
            <w:tcW w:type="dxa" w:w="441"/>
            <w:vMerge/>
            <w:tcBorders>
              <w:top w:sz="24.0" w:val="single" w:color="#000000"/>
            </w:tcBorders>
          </w:tcPr>
          <w:p/>
        </w:tc>
      </w:tr>
      <w:tr>
        <w:trPr>
          <w:trHeight w:hRule="exact" w:val="88"/>
        </w:trPr>
        <w:tc>
          <w:tcPr>
            <w:tcW w:type="dxa" w:w="441"/>
            <w:vMerge/>
            <w:tcBorders>
              <w:top w:sz="24.0" w:val="single" w:color="#000000"/>
            </w:tcBorders>
          </w:tcPr>
          <w:p/>
        </w:tc>
        <w:tc>
          <w:tcPr>
            <w:tcW w:type="dxa" w:w="280"/>
            <w:vMerge w:val="restart"/>
            <w:tcBorders/>
            <w:tcMar>
              <w:start w:w="0" w:type="dxa"/>
              <w:end w:w="0" w:type="dxa"/>
            </w:tcMar>
            <w:tcMar>
              <w:start w:w="0" w:type="dxa"/>
              <w:end w:w="0" w:type="dxa"/>
            </w:tcMar>
            <w:tcMar>
              <w:start w:w="0" w:type="dxa"/>
              <w:end w:w="0" w:type="dxa"/>
            </w:tcMar>
          </w:tcPr>
          <w:p>
            <w:pPr>
              <w:autoSpaceDN w:val="0"/>
              <w:tabs>
                <w:tab w:pos="82" w:val="left"/>
              </w:tabs>
              <w:autoSpaceDE w:val="0"/>
              <w:widowControl/>
              <w:spacing w:line="245" w:lineRule="auto" w:before="100" w:after="0"/>
              <w:ind w:left="36" w:right="0" w:firstLine="0"/>
              <w:jc w:val="left"/>
            </w:pPr>
            <w:r>
              <w:rPr>
                <w:w w:val="102.92089462280273"/>
                <w:rFonts w:ascii="Times New Roman" w:hAnsi="Times New Roman" w:eastAsia="Times New Roman"/>
                <w:b/>
                <w:i w:val="0"/>
                <w:color w:val="000000"/>
                <w:sz w:val="10"/>
              </w:rPr>
              <w:t>-6</w:t>
            </w:r>
            <w:r>
              <w:br/>
            </w:r>
            <w:r>
              <w:rPr>
                <w:w w:val="102.92089462280273"/>
                <w:rFonts w:ascii="Times New Roman" w:hAnsi="Times New Roman" w:eastAsia="Times New Roman"/>
                <w:b/>
                <w:i w:val="0"/>
                <w:color w:val="000000"/>
                <w:sz w:val="10"/>
              </w:rPr>
              <w:t>-12</w:t>
            </w:r>
          </w:p>
        </w:tc>
        <w:tc>
          <w:tcPr>
            <w:tcW w:type="dxa" w:w="441"/>
            <w:vMerge/>
            <w:tcBorders>
              <w:top w:sz="24.0" w:val="single" w:color="#000000"/>
            </w:tcBorders>
          </w:tcPr>
          <w:p/>
        </w:tc>
        <w:tc>
          <w:tcPr>
            <w:tcW w:type="dxa" w:w="441"/>
            <w:vMerge/>
            <w:tcBorders>
              <w:top w:sz="24.0" w:val="single" w:color="#000000"/>
            </w:tcBorders>
          </w:tcPr>
          <w:p/>
        </w:tc>
        <w:tc>
          <w:tcPr>
            <w:tcW w:type="dxa" w:w="3528"/>
            <w:gridSpan w:val="8"/>
            <w:vMerge/>
            <w:tcBorders/>
          </w:tcP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op w:sz="24.0" w:val="single" w:color="#000000"/>
            </w:tcBorders>
          </w:tcPr>
          <w:p/>
        </w:tc>
      </w:tr>
      <w:tr>
        <w:trPr>
          <w:trHeight w:hRule="exact" w:val="230"/>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360"/>
            <w:tcBorders/>
            <w:tcMar>
              <w:start w:w="0" w:type="dxa"/>
              <w:end w:w="0" w:type="dxa"/>
            </w:tcMar>
          </w:tcPr>
          <w:p>
            <w:pPr>
              <w:autoSpaceDN w:val="0"/>
              <w:autoSpaceDE w:val="0"/>
              <w:widowControl/>
              <w:spacing w:line="288" w:lineRule="auto" w:before="88" w:after="0"/>
              <w:ind w:left="0" w:right="98" w:firstLine="0"/>
              <w:jc w:val="right"/>
            </w:pPr>
            <w:r>
              <w:rPr>
                <w:w w:val="102.92089462280273"/>
                <w:rFonts w:ascii="Times New Roman" w:hAnsi="Times New Roman" w:eastAsia="Times New Roman"/>
                <w:b/>
                <w:i w:val="0"/>
                <w:color w:val="000000"/>
                <w:sz w:val="10"/>
              </w:rPr>
              <w:t>-6</w:t>
            </w:r>
          </w:p>
        </w:tc>
        <w:tc>
          <w:tcPr>
            <w:tcW w:type="dxa" w:w="30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-4</w:t>
            </w:r>
          </w:p>
        </w:tc>
        <w:tc>
          <w:tcPr>
            <w:tcW w:type="dxa" w:w="30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-2</w:t>
            </w:r>
          </w:p>
        </w:tc>
        <w:tc>
          <w:tcPr>
            <w:tcW w:type="dxa" w:w="28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0</w:t>
            </w:r>
          </w:p>
        </w:tc>
        <w:tc>
          <w:tcPr>
            <w:tcW w:type="dxa" w:w="30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2</w:t>
            </w:r>
          </w:p>
        </w:tc>
        <w:tc>
          <w:tcPr>
            <w:tcW w:type="dxa" w:w="30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4</w:t>
            </w:r>
          </w:p>
        </w:tc>
        <w:tc>
          <w:tcPr>
            <w:tcW w:type="dxa" w:w="300"/>
            <w:tcBorders/>
            <w:tcMar>
              <w:start w:w="0" w:type="dxa"/>
              <w:end w:w="0" w:type="dxa"/>
            </w:tcMar>
          </w:tcPr>
          <w:p>
            <w:pPr>
              <w:autoSpaceDN w:val="0"/>
              <w:autoSpaceDE w:val="0"/>
              <w:widowControl/>
              <w:spacing w:line="288" w:lineRule="auto" w:before="88" w:after="0"/>
              <w:ind w:left="0" w:right="0" w:firstLine="0"/>
              <w:jc w:val="center"/>
            </w:pPr>
            <w:r>
              <w:rPr>
                <w:w w:val="102.92089462280273"/>
                <w:rFonts w:ascii="Times New Roman" w:hAnsi="Times New Roman" w:eastAsia="Times New Roman"/>
                <w:b/>
                <w:i w:val="0"/>
                <w:color w:val="000000"/>
                <w:sz w:val="10"/>
              </w:rPr>
              <w:t>6</w:t>
            </w:r>
          </w:p>
        </w:tc>
        <w:tc>
          <w:tcPr>
            <w:tcW w:type="dxa" w:w="700"/>
            <w:tcBorders/>
            <w:tcMar>
              <w:start w:w="0" w:type="dxa"/>
              <w:end w:w="0" w:type="dxa"/>
            </w:tcMar>
          </w:tcPr>
          <w:p>
            <w:pPr>
              <w:autoSpaceDN w:val="0"/>
              <w:autoSpaceDE w:val="0"/>
              <w:widowControl/>
              <w:spacing w:line="288" w:lineRule="auto" w:before="88" w:after="0"/>
              <w:ind w:left="126" w:right="0" w:firstLine="0"/>
              <w:jc w:val="left"/>
            </w:pPr>
            <w:r>
              <w:rPr>
                <w:w w:val="102.92089462280273"/>
                <w:rFonts w:ascii="Times New Roman" w:hAnsi="Times New Roman" w:eastAsia="Times New Roman"/>
                <w:b/>
                <w:i w:val="0"/>
                <w:color w:val="000000"/>
                <w:sz w:val="10"/>
              </w:rPr>
              <w:t>8</w:t>
            </w:r>
          </w:p>
        </w:tc>
        <w:tc>
          <w:tcPr>
            <w:tcW w:type="dxa" w:w="441"/>
            <w:vMerge/>
            <w:tcBorders>
              <w:top w:sz="24.0" w:val="single" w:color="#000000"/>
            </w:tcBorders>
          </w:tcPr>
          <w:p/>
        </w:tc>
        <w:tc>
          <w:tcPr>
            <w:tcW w:type="dxa" w:w="300"/>
            <w:vMerge w:val="restart"/>
            <w:tcBorders/>
            <w:tcMar>
              <w:start w:w="0" w:type="dxa"/>
              <w:end w:w="0" w:type="dxa"/>
            </w:tcMar>
            <w:tcMar>
              <w:start w:w="0" w:type="dxa"/>
              <w:end w:w="0" w:type="dxa"/>
            </w:tcMar>
          </w:tcPr>
          <w:p>
            <w:pPr>
              <w:autoSpaceDN w:val="0"/>
              <w:autoSpaceDE w:val="0"/>
              <w:widowControl/>
              <w:spacing w:line="288" w:lineRule="auto" w:before="70" w:after="0"/>
              <w:ind w:left="0" w:right="0" w:firstLine="0"/>
              <w:jc w:val="center"/>
            </w:pPr>
            <w:r>
              <w:rPr>
                <w:w w:val="103.97807034579189"/>
                <w:rFonts w:ascii="Times New Roman" w:hAnsi="Times New Roman" w:eastAsia="Times New Roman"/>
                <w:b/>
                <w:i w:val="0"/>
                <w:color w:val="000000"/>
                <w:sz w:val="11"/>
              </w:rPr>
              <w:t>-10</w:t>
            </w:r>
          </w:p>
        </w:tc>
        <w:tc>
          <w:tcPr>
            <w:tcW w:type="dxa" w:w="441"/>
            <w:vMerge/>
            <w:tcBorders>
              <w:top w:sz="24.0" w:val="single" w:color="#000000"/>
            </w:tcBorders>
          </w:tcPr>
          <w:p/>
        </w:tc>
        <w:tc>
          <w:tcPr>
            <w:tcW w:type="dxa" w:w="441"/>
            <w:vMerge/>
            <w:tcBorders>
              <w:top w:sz="24.0" w:val="single" w:color="#000000"/>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cPr>
          <w:p/>
        </w:tc>
        <w:tc>
          <w:tcPr>
            <w:tcW w:type="dxa" w:w="441"/>
            <w:vMerge/>
            <w:tcBorders>
              <w:top w:sz="24.0" w:val="single" w:color="#000000"/>
            </w:tcBorders>
          </w:tcPr>
          <w:p/>
        </w:tc>
      </w:tr>
      <w:tr>
        <w:trPr>
          <w:trHeight w:hRule="exact" w:val="140"/>
        </w:trPr>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8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6" w:after="0"/>
              <w:ind w:left="40" w:right="0" w:firstLine="0"/>
              <w:jc w:val="left"/>
            </w:pPr>
            <w:r>
              <w:rPr>
                <w:w w:val="102.92089462280273"/>
                <w:rFonts w:ascii="SimSun" w:hAnsi="SimSun" w:eastAsia="SimSun"/>
                <w:b w:val="0"/>
                <w:i w:val="0"/>
                <w:color w:val="000000"/>
                <w:sz w:val="10"/>
              </w:rPr>
              <w:t>开挖面距离围护结构表面的距离/m</w:t>
            </w:r>
          </w:p>
        </w:tc>
        <w:tc>
          <w:tcPr>
            <w:tcW w:type="dxa" w:w="441"/>
            <w:vMerge/>
            <w:tcBorders>
              <w:top w:sz="24.0" w:val="single" w:color="#000000"/>
            </w:tcBorders>
          </w:tcPr>
          <w:p/>
        </w:tc>
        <w:tc>
          <w:tcPr>
            <w:tcW w:type="dxa" w:w="441"/>
            <w:vMerge/>
            <w:tcBorders/>
          </w:tcPr>
          <w:p/>
        </w:tc>
        <w:tc>
          <w:tcPr>
            <w:tcW w:type="dxa" w:w="441"/>
            <w:vMerge/>
            <w:tcBorders>
              <w:top w:sz="24.0" w:val="single" w:color="#000000"/>
            </w:tcBorders>
          </w:tcPr>
          <w:p/>
        </w:tc>
        <w:tc>
          <w:tcPr>
            <w:tcW w:type="dxa" w:w="441"/>
            <w:vMerge/>
            <w:tcBorders>
              <w:top w:sz="24.0" w:val="single" w:color="#000000"/>
            </w:tcBorders>
          </w:tcPr>
          <w:p/>
        </w:tc>
        <w:tc>
          <w:tcPr>
            <w:tcW w:type="dxa" w:w="2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6" w:after="0"/>
              <w:ind w:left="24" w:right="0" w:firstLine="0"/>
              <w:jc w:val="left"/>
            </w:pPr>
            <w:r>
              <w:rPr>
                <w:w w:val="103.97807034579189"/>
                <w:rFonts w:ascii="SimSun" w:hAnsi="SimSun" w:eastAsia="SimSun"/>
                <w:b w:val="0"/>
                <w:i w:val="0"/>
                <w:color w:val="000000"/>
                <w:sz w:val="11"/>
              </w:rPr>
              <w:t>开挖面距离围护结构表面的距离/m</w:t>
            </w:r>
          </w:p>
        </w:tc>
        <w:tc>
          <w:tcPr>
            <w:tcW w:type="dxa" w:w="441"/>
            <w:vMerge/>
            <w:tcBorders>
              <w:top w:sz="24.0" w:val="single" w:color="#000000"/>
            </w:tcBorders>
          </w:tcPr>
          <w:p/>
        </w:tc>
      </w:tr>
    </w:tbl>
    <w:p>
      <w:pPr>
        <w:autoSpaceDN w:val="0"/>
        <w:autoSpaceDE w:val="0"/>
        <w:widowControl/>
        <w:spacing w:line="14" w:lineRule="exact" w:before="0" w:after="228"/>
        <w:ind w:left="0" w:right="0"/>
      </w:pPr>
    </w:p>
    <w:p>
      <w:pPr>
        <w:sectPr>
          <w:pgSz w:w="11906" w:h="16838"/>
          <w:pgMar w:top="420" w:right="1332" w:bottom="180" w:left="420" w:header="720" w:footer="720" w:gutter="0"/>
          <w:cols/>
          <w:docGrid w:linePitch="360"/>
        </w:sectPr>
      </w:pPr>
    </w:p>
    <w:p>
      <w:pPr>
        <w:autoSpaceDN w:val="0"/>
        <w:tabs>
          <w:tab w:pos="1524" w:val="left"/>
        </w:tabs>
        <w:autoSpaceDE w:val="0"/>
        <w:widowControl/>
        <w:spacing w:line="350" w:lineRule="exact" w:before="0" w:after="0"/>
        <w:ind w:left="1266" w:right="144"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3-12 </w:t>
      </w:r>
      <w:r>
        <w:rPr>
          <w:rFonts w:ascii="SimHei" w:hAnsi="SimHei" w:eastAsia="SimHei"/>
          <w:b w:val="0"/>
          <w:i w:val="0"/>
          <w:color w:val="000000"/>
          <w:sz w:val="21"/>
        </w:rPr>
        <w:t>钢套筒拱底附近基座最小主应力变化</w:t>
      </w:r>
      <w:r>
        <w:tab/>
      </w:r>
      <w:r>
        <w:rPr>
          <w:rFonts w:ascii="TimesNewRomanPSMT" w:hAnsi="TimesNewRomanPSMT" w:eastAsia="TimesNewRomanPSMT"/>
          <w:b w:val="0"/>
          <w:i w:val="0"/>
          <w:color w:val="000000"/>
          <w:sz w:val="24"/>
        </w:rPr>
        <w:t>2.</w:t>
      </w:r>
      <w:r>
        <w:rPr>
          <w:rFonts w:ascii="SimHei" w:hAnsi="SimHei" w:eastAsia="SimHei"/>
          <w:b w:val="0"/>
          <w:i w:val="0"/>
          <w:color w:val="000000"/>
          <w:sz w:val="24"/>
        </w:rPr>
        <w:t>竖向支撑</w:t>
      </w:r>
    </w:p>
    <w:p>
      <w:pPr>
        <w:sectPr>
          <w:type w:val="continuous"/>
          <w:pgSz w:w="11906" w:h="16838"/>
          <w:pgMar w:top="420" w:right="1332" w:bottom="180" w:left="420" w:header="720" w:footer="720" w:gutter="0"/>
          <w:cols w:num="2" w:equalWidth="0">
            <w:col w:w="5524" w:space="0"/>
            <w:col w:w="4630" w:space="0"/>
          </w:cols>
          <w:docGrid w:linePitch="360"/>
        </w:sectPr>
      </w:pPr>
    </w:p>
    <w:p>
      <w:pPr>
        <w:autoSpaceDN w:val="0"/>
        <w:autoSpaceDE w:val="0"/>
        <w:widowControl/>
        <w:spacing w:line="234" w:lineRule="exact" w:before="0" w:after="604"/>
        <w:ind w:left="22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3-13 </w:t>
      </w:r>
      <w:r>
        <w:rPr>
          <w:rFonts w:ascii="SimHei" w:hAnsi="SimHei" w:eastAsia="SimHei"/>
          <w:b w:val="0"/>
          <w:i w:val="0"/>
          <w:color w:val="000000"/>
          <w:sz w:val="21"/>
        </w:rPr>
        <w:t>钢套筒拱底附近基座最大主应力变化</w:t>
      </w:r>
    </w:p>
    <w:p>
      <w:pPr>
        <w:sectPr>
          <w:type w:val="nextColumn"/>
          <w:pgSz w:w="11906" w:h="16838"/>
          <w:pgMar w:top="420" w:right="1332" w:bottom="180" w:left="420" w:header="720" w:footer="720" w:gutter="0"/>
          <w:cols w:num="2" w:equalWidth="0">
            <w:col w:w="5524" w:space="0"/>
            <w:col w:w="4630" w:space="0"/>
          </w:cols>
          <w:docGrid w:linePitch="360"/>
        </w:sectPr>
      </w:pPr>
    </w:p>
    <w:p>
      <w:pPr>
        <w:autoSpaceDN w:val="0"/>
        <w:autoSpaceDE w:val="0"/>
        <w:widowControl/>
        <w:spacing w:line="390" w:lineRule="exact" w:before="0" w:after="0"/>
        <w:ind w:left="1054" w:right="136"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3-14</w:t>
      </w:r>
      <w:r>
        <w:rPr>
          <w:rFonts w:ascii="SimSun" w:hAnsi="SimSun" w:eastAsia="SimSun"/>
          <w:b w:val="0"/>
          <w:i w:val="0"/>
          <w:color w:val="000000"/>
          <w:sz w:val="24"/>
        </w:rPr>
        <w:t xml:space="preserve"> 为基座竖向支撑最小主应力变化图。从图中可以看出，在洞门围护结构破除</w:t>
      </w:r>
      <w:r>
        <w:rPr>
          <w:rFonts w:ascii="SimSun" w:hAnsi="SimSun" w:eastAsia="SimSun"/>
          <w:b w:val="0"/>
          <w:i w:val="0"/>
          <w:color w:val="000000"/>
          <w:sz w:val="24"/>
        </w:rPr>
        <w:t>前，靠近开放端基座竖向支撑的压应力基本维持在</w:t>
      </w:r>
      <w:r>
        <w:rPr>
          <w:rFonts w:ascii="TimesNewRomanPSMT" w:hAnsi="TimesNewRomanPSMT" w:eastAsia="TimesNewRomanPSMT"/>
          <w:b w:val="0"/>
          <w:i w:val="0"/>
          <w:color w:val="000000"/>
          <w:sz w:val="24"/>
        </w:rPr>
        <w:t>0.5MPa</w:t>
      </w:r>
      <w:r>
        <w:rPr>
          <w:rFonts w:ascii="SimSun" w:hAnsi="SimSun" w:eastAsia="SimSun"/>
          <w:b w:val="0"/>
          <w:i w:val="0"/>
          <w:color w:val="000000"/>
          <w:sz w:val="24"/>
        </w:rPr>
        <w:t>。在洞门围护结构破除时，靠</w:t>
      </w:r>
      <w:r>
        <w:rPr>
          <w:rFonts w:ascii="SimSun" w:hAnsi="SimSun" w:eastAsia="SimSun"/>
          <w:b w:val="0"/>
          <w:i w:val="0"/>
          <w:color w:val="000000"/>
          <w:sz w:val="24"/>
        </w:rPr>
        <w:t>近开放端基座竖向支撑的压应力发生了一个从</w:t>
      </w:r>
      <w:r>
        <w:rPr>
          <w:rFonts w:ascii="TimesNewRomanPSMT" w:hAnsi="TimesNewRomanPSMT" w:eastAsia="TimesNewRomanPSMT"/>
          <w:b w:val="0"/>
          <w:i w:val="0"/>
          <w:color w:val="000000"/>
          <w:sz w:val="24"/>
        </w:rPr>
        <w:t>0.5MPa</w:t>
      </w:r>
      <w:r>
        <w:rPr>
          <w:rFonts w:ascii="SimSun" w:hAnsi="SimSun" w:eastAsia="SimSun"/>
          <w:b w:val="0"/>
          <w:i w:val="0"/>
          <w:color w:val="000000"/>
          <w:sz w:val="24"/>
        </w:rPr>
        <w:t xml:space="preserve"> 至</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的陡增，而在洞门围护</w:t>
      </w:r>
      <w:r>
        <w:rPr>
          <w:rFonts w:ascii="SimSun" w:hAnsi="SimSun" w:eastAsia="SimSun"/>
          <w:b w:val="0"/>
          <w:i w:val="0"/>
          <w:color w:val="000000"/>
          <w:sz w:val="24"/>
        </w:rPr>
        <w:t>结构破除后到盾构完成接收时，压应力逐渐减缓至</w:t>
      </w:r>
      <w:r>
        <w:rPr>
          <w:rFonts w:ascii="TimesNewRomanPSMT" w:hAnsi="TimesNewRomanPSMT" w:eastAsia="TimesNewRomanPSMT"/>
          <w:b w:val="0"/>
          <w:i w:val="0"/>
          <w:color w:val="000000"/>
          <w:sz w:val="24"/>
        </w:rPr>
        <w:t>2MPa</w:t>
      </w:r>
      <w:r>
        <w:rPr>
          <w:rFonts w:ascii="SimSun" w:hAnsi="SimSun" w:eastAsia="SimSun"/>
          <w:b w:val="0"/>
          <w:i w:val="0"/>
          <w:color w:val="000000"/>
          <w:sz w:val="24"/>
        </w:rPr>
        <w:t>。中间位置基座竖向支撑压应</w:t>
      </w:r>
      <w:r>
        <w:rPr>
          <w:rFonts w:ascii="SimSun" w:hAnsi="SimSun" w:eastAsia="SimSun"/>
          <w:b w:val="0"/>
          <w:i w:val="0"/>
          <w:color w:val="000000"/>
          <w:sz w:val="24"/>
        </w:rPr>
        <w:t>力在盾构接收的全过程变化趋势总体较平稳且值相对较小，基本维持在</w:t>
      </w:r>
      <w:r>
        <w:rPr>
          <w:rFonts w:ascii="TimesNewRomanPSMT" w:hAnsi="TimesNewRomanPSMT" w:eastAsia="TimesNewRomanPSMT"/>
          <w:b w:val="0"/>
          <w:i w:val="0"/>
          <w:color w:val="000000"/>
          <w:sz w:val="24"/>
        </w:rPr>
        <w:t>0.7MPa</w:t>
      </w:r>
      <w:r>
        <w:rPr>
          <w:rFonts w:ascii="SimSun" w:hAnsi="SimSun" w:eastAsia="SimSun"/>
          <w:b w:val="0"/>
          <w:i w:val="0"/>
          <w:color w:val="000000"/>
          <w:sz w:val="24"/>
        </w:rPr>
        <w:t xml:space="preserve"> 左右。</w:t>
      </w:r>
      <w:r>
        <w:rPr>
          <w:rFonts w:ascii="SimSun" w:hAnsi="SimSun" w:eastAsia="SimSun"/>
          <w:b w:val="0"/>
          <w:i w:val="0"/>
          <w:color w:val="000000"/>
          <w:sz w:val="24"/>
        </w:rPr>
        <w:t>在洞门围护结构破除前，靠近门盖端基座竖向支撑的压应力从</w:t>
      </w:r>
      <w:r>
        <w:rPr>
          <w:rFonts w:ascii="TimesNewRomanPSMT" w:hAnsi="TimesNewRomanPSMT" w:eastAsia="TimesNewRomanPSMT"/>
          <w:b w:val="0"/>
          <w:i w:val="0"/>
          <w:color w:val="000000"/>
          <w:sz w:val="24"/>
        </w:rPr>
        <w:t>5MPa</w:t>
      </w:r>
      <w:r>
        <w:rPr>
          <w:rFonts w:ascii="SimSun" w:hAnsi="SimSun" w:eastAsia="SimSun"/>
          <w:b w:val="0"/>
          <w:i w:val="0"/>
          <w:color w:val="000000"/>
          <w:sz w:val="24"/>
        </w:rPr>
        <w:t xml:space="preserve"> 逐渐增大至</w:t>
      </w:r>
      <w:r>
        <w:rPr>
          <w:rFonts w:ascii="TimesNewRomanPSMT" w:hAnsi="TimesNewRomanPSMT" w:eastAsia="TimesNewRomanPSMT"/>
          <w:b w:val="0"/>
          <w:i w:val="0"/>
          <w:color w:val="000000"/>
          <w:sz w:val="24"/>
        </w:rPr>
        <w:t>7MPa</w:t>
      </w:r>
      <w:r>
        <w:rPr>
          <w:rFonts w:ascii="SimSun" w:hAnsi="SimSun" w:eastAsia="SimSun"/>
          <w:b w:val="0"/>
          <w:i w:val="0"/>
          <w:color w:val="000000"/>
          <w:sz w:val="24"/>
        </w:rPr>
        <w:t>。</w:t>
      </w:r>
      <w:r>
        <w:rPr>
          <w:rFonts w:ascii="SimSun" w:hAnsi="SimSun" w:eastAsia="SimSun"/>
          <w:b w:val="0"/>
          <w:i w:val="0"/>
          <w:color w:val="000000"/>
          <w:sz w:val="24"/>
        </w:rPr>
        <w:t>在洞门围护结构破除后，靠近门盖端基座竖向支撑的压应力基本维持在</w:t>
      </w:r>
      <w:r>
        <w:rPr>
          <w:rFonts w:ascii="TimesNewRomanPSMT" w:hAnsi="TimesNewRomanPSMT" w:eastAsia="TimesNewRomanPSMT"/>
          <w:b w:val="0"/>
          <w:i w:val="0"/>
          <w:color w:val="000000"/>
          <w:sz w:val="24"/>
        </w:rPr>
        <w:t>7.5MPa</w:t>
      </w:r>
      <w:r>
        <w:rPr>
          <w:rFonts w:ascii="SimSun" w:hAnsi="SimSun" w:eastAsia="SimSun"/>
          <w:b w:val="0"/>
          <w:i w:val="0"/>
          <w:color w:val="000000"/>
          <w:sz w:val="24"/>
        </w:rPr>
        <w:t>，但是在</w:t>
      </w:r>
      <w:r>
        <w:rPr>
          <w:rFonts w:ascii="SimSun" w:hAnsi="SimSun" w:eastAsia="SimSun"/>
          <w:b w:val="0"/>
          <w:i w:val="0"/>
          <w:color w:val="000000"/>
          <w:sz w:val="24"/>
        </w:rPr>
        <w:t>盾构完成接收时，突然减小到</w:t>
      </w:r>
      <w:r>
        <w:rPr>
          <w:rFonts w:ascii="TimesNewRomanPSMT" w:hAnsi="TimesNewRomanPSMT" w:eastAsia="TimesNewRomanPSMT"/>
          <w:b w:val="0"/>
          <w:i w:val="0"/>
          <w:color w:val="000000"/>
          <w:sz w:val="24"/>
        </w:rPr>
        <w:t>3MPa</w:t>
      </w:r>
      <w:r>
        <w:rPr>
          <w:rFonts w:ascii="SimSun" w:hAnsi="SimSun" w:eastAsia="SimSun"/>
          <w:b w:val="0"/>
          <w:i w:val="0"/>
          <w:color w:val="000000"/>
          <w:sz w:val="24"/>
        </w:rPr>
        <w:t xml:space="preserve"> 以下。总体来说，在盾构接收的全过程中，靠近门</w:t>
      </w:r>
      <w:r>
        <w:rPr>
          <w:rFonts w:ascii="SimSun" w:hAnsi="SimSun" w:eastAsia="SimSun"/>
          <w:b w:val="0"/>
          <w:i w:val="0"/>
          <w:color w:val="000000"/>
          <w:sz w:val="24"/>
        </w:rPr>
        <w:t>盖端基座竖向支撑的压应力均大于中点位置和靠近开放端。</w:t>
      </w:r>
    </w:p>
    <w:p>
      <w:pPr>
        <w:autoSpaceDN w:val="0"/>
        <w:autoSpaceDE w:val="0"/>
        <w:widowControl/>
        <w:spacing w:line="408" w:lineRule="exact" w:before="16"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3-15</w:t>
      </w:r>
      <w:r>
        <w:rPr>
          <w:rFonts w:ascii="SimSun" w:hAnsi="SimSun" w:eastAsia="SimSun"/>
          <w:b w:val="0"/>
          <w:i w:val="0"/>
          <w:color w:val="000000"/>
          <w:sz w:val="24"/>
        </w:rPr>
        <w:t xml:space="preserve"> 为基座竖向支撑最大主应力变化图。从图中可以看出，在围护结构破除前纵</w:t>
      </w:r>
      <w:r>
        <w:rPr>
          <w:rFonts w:ascii="SimSun" w:hAnsi="SimSun" w:eastAsia="SimSun"/>
          <w:b w:val="0"/>
          <w:i w:val="0"/>
          <w:color w:val="000000"/>
          <w:sz w:val="24"/>
        </w:rPr>
        <w:t>向三个监测断面的基座拉应力都相对较小，大约在</w:t>
      </w:r>
      <w:r>
        <w:rPr>
          <w:rFonts w:ascii="TimesNewRomanPSMT" w:hAnsi="TimesNewRomanPSMT" w:eastAsia="TimesNewRomanPSMT"/>
          <w:b w:val="0"/>
          <w:i w:val="0"/>
          <w:color w:val="000000"/>
          <w:sz w:val="24"/>
        </w:rPr>
        <w:t>0.1MPa</w:t>
      </w:r>
      <w:r>
        <w:rPr>
          <w:rFonts w:ascii="SimSun" w:hAnsi="SimSun" w:eastAsia="SimSun"/>
          <w:b w:val="0"/>
          <w:i w:val="0"/>
          <w:color w:val="000000"/>
          <w:sz w:val="24"/>
        </w:rPr>
        <w:t xml:space="preserve"> 左右。而在围护结构破除过</w:t>
      </w:r>
      <w:r>
        <w:rPr>
          <w:rFonts w:ascii="SimSun" w:hAnsi="SimSun" w:eastAsia="SimSun"/>
          <w:b w:val="0"/>
          <w:i w:val="0"/>
          <w:color w:val="000000"/>
          <w:sz w:val="24"/>
        </w:rPr>
        <w:t>程中，靠近开放端基座竖向支撑拉应力发生突变，从</w:t>
      </w:r>
      <w:r>
        <w:rPr>
          <w:rFonts w:ascii="TimesNewRomanPSMT" w:hAnsi="TimesNewRomanPSMT" w:eastAsia="TimesNewRomanPSMT"/>
          <w:b w:val="0"/>
          <w:i w:val="0"/>
          <w:color w:val="000000"/>
          <w:sz w:val="24"/>
        </w:rPr>
        <w:t>0.1MPa</w:t>
      </w:r>
      <w:r>
        <w:rPr>
          <w:rFonts w:ascii="SimSun" w:hAnsi="SimSun" w:eastAsia="SimSun"/>
          <w:b w:val="0"/>
          <w:i w:val="0"/>
          <w:color w:val="000000"/>
          <w:sz w:val="24"/>
        </w:rPr>
        <w:t xml:space="preserve"> 陡增至</w:t>
      </w:r>
      <w:r>
        <w:rPr>
          <w:rFonts w:ascii="TimesNewRomanPSMT" w:hAnsi="TimesNewRomanPSMT" w:eastAsia="TimesNewRomanPSMT"/>
          <w:b w:val="0"/>
          <w:i w:val="0"/>
          <w:color w:val="000000"/>
          <w:sz w:val="24"/>
        </w:rPr>
        <w:t>1MPa</w:t>
      </w:r>
      <w:r>
        <w:rPr>
          <w:rFonts w:ascii="SimSun" w:hAnsi="SimSun" w:eastAsia="SimSun"/>
          <w:b w:val="0"/>
          <w:i w:val="0"/>
          <w:color w:val="000000"/>
          <w:sz w:val="24"/>
        </w:rPr>
        <w:t>。而后随着盾</w:t>
      </w:r>
      <w:r>
        <w:rPr>
          <w:rFonts w:ascii="SimSun" w:hAnsi="SimSun" w:eastAsia="SimSun"/>
          <w:b w:val="0"/>
          <w:i w:val="0"/>
          <w:color w:val="000000"/>
          <w:sz w:val="24"/>
        </w:rPr>
        <w:t>构的逐渐推进，缓慢增加至</w:t>
      </w:r>
      <w:r>
        <w:rPr>
          <w:rFonts w:ascii="TimesNewRomanPSMT" w:hAnsi="TimesNewRomanPSMT" w:eastAsia="TimesNewRomanPSMT"/>
          <w:b w:val="0"/>
          <w:i w:val="0"/>
          <w:color w:val="000000"/>
          <w:sz w:val="24"/>
        </w:rPr>
        <w:t>1.7MPa</w:t>
      </w:r>
      <w:r>
        <w:rPr>
          <w:rFonts w:ascii="SimSun" w:hAnsi="SimSun" w:eastAsia="SimSun"/>
          <w:b w:val="0"/>
          <w:i w:val="0"/>
          <w:color w:val="000000"/>
          <w:sz w:val="24"/>
        </w:rPr>
        <w:t>。中间基座竖向支撑所受的拉应力在盾构接近该监测</w:t>
      </w:r>
      <w:r>
        <w:rPr>
          <w:rFonts w:ascii="SimSun" w:hAnsi="SimSun" w:eastAsia="SimSun"/>
          <w:b w:val="0"/>
          <w:i w:val="0"/>
          <w:color w:val="000000"/>
          <w:sz w:val="24"/>
        </w:rPr>
        <w:t>断面后从</w:t>
      </w:r>
      <w:r>
        <w:rPr>
          <w:rFonts w:ascii="TimesNewRomanPSMT" w:hAnsi="TimesNewRomanPSMT" w:eastAsia="TimesNewRomanPSMT"/>
          <w:b w:val="0"/>
          <w:i w:val="0"/>
          <w:color w:val="000000"/>
          <w:sz w:val="24"/>
        </w:rPr>
        <w:t>0.1MPa</w:t>
      </w:r>
      <w:r>
        <w:rPr>
          <w:rFonts w:ascii="SimSun" w:hAnsi="SimSun" w:eastAsia="SimSun"/>
          <w:b w:val="0"/>
          <w:i w:val="0"/>
          <w:color w:val="000000"/>
          <w:sz w:val="24"/>
        </w:rPr>
        <w:t xml:space="preserve"> 逐渐增大，最终在盾构接收完成时达到了</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左右。靠近门盖端基</w:t>
      </w:r>
      <w:r>
        <w:rPr>
          <w:rFonts w:ascii="SimSun" w:hAnsi="SimSun" w:eastAsia="SimSun"/>
          <w:b w:val="0"/>
          <w:i w:val="0"/>
          <w:color w:val="000000"/>
          <w:sz w:val="24"/>
        </w:rPr>
        <w:t>座竖向支撑的拉应力在盾构接收的最后阶段前，维持在</w:t>
      </w:r>
      <w:r>
        <w:rPr>
          <w:rFonts w:ascii="TimesNewRomanPSMT" w:hAnsi="TimesNewRomanPSMT" w:eastAsia="TimesNewRomanPSMT"/>
          <w:b w:val="0"/>
          <w:i w:val="0"/>
          <w:color w:val="000000"/>
          <w:sz w:val="24"/>
        </w:rPr>
        <w:t>0.1MPa</w:t>
      </w:r>
      <w:r>
        <w:rPr>
          <w:rFonts w:ascii="SimSun" w:hAnsi="SimSun" w:eastAsia="SimSun"/>
          <w:b w:val="0"/>
          <w:i w:val="0"/>
          <w:color w:val="000000"/>
          <w:sz w:val="24"/>
        </w:rPr>
        <w:t xml:space="preserve"> 左右。而在盾构接收的</w:t>
      </w:r>
      <w:r>
        <w:rPr>
          <w:rFonts w:ascii="SimSun" w:hAnsi="SimSun" w:eastAsia="SimSun"/>
          <w:b w:val="0"/>
          <w:i w:val="0"/>
          <w:color w:val="000000"/>
          <w:sz w:val="24"/>
        </w:rPr>
        <w:t>最后阶段，靠近门盖端基座竖向支撑的拉应力也发生了突变，量值约为</w:t>
      </w:r>
      <w:r>
        <w:rPr>
          <w:rFonts w:ascii="TimesNewRomanPSMT" w:hAnsi="TimesNewRomanPSMT" w:eastAsia="TimesNewRomanPSMT"/>
          <w:b w:val="0"/>
          <w:i w:val="0"/>
          <w:color w:val="000000"/>
          <w:sz w:val="24"/>
        </w:rPr>
        <w:t>2MPa</w:t>
      </w:r>
      <w:r>
        <w:rPr>
          <w:rFonts w:ascii="SimSun" w:hAnsi="SimSun" w:eastAsia="SimSun"/>
          <w:b w:val="0"/>
          <w:i w:val="0"/>
          <w:color w:val="000000"/>
          <w:sz w:val="24"/>
        </w:rPr>
        <w:t xml:space="preserve"> 左右。</w:t>
      </w:r>
    </w:p>
    <w:p>
      <w:pPr>
        <w:autoSpaceDN w:val="0"/>
        <w:autoSpaceDE w:val="0"/>
        <w:widowControl/>
        <w:spacing w:line="185" w:lineRule="auto" w:before="128" w:after="6"/>
        <w:ind w:left="0" w:right="566" w:firstLine="0"/>
        <w:jc w:val="right"/>
      </w:pPr>
      <w:r>
        <w:rPr>
          <w:rFonts w:ascii="SimSun" w:hAnsi="SimSun" w:eastAsia="SimSun"/>
          <w:b w:val="0"/>
          <w:i w:val="0"/>
          <w:color w:val="000000"/>
          <w:sz w:val="11"/>
        </w:rPr>
        <w:t xml:space="preserve"> SS4 最大主应力</w:t>
      </w:r>
    </w:p>
    <w:tbl>
      <w:tblPr>
        <w:tblW w:type="auto" w:w="0"/>
        <w:tblLayout w:type="fixed"/>
        <w:tblLook w:firstColumn="1" w:firstRow="1" w:lastColumn="0" w:lastRow="0" w:noHBand="0" w:noVBand="1" w:val="04A0"/>
        <w:tblInd w:w="720.0" w:type="dxa"/>
      </w:tblPr>
      <w:tblGrid>
        <w:gridCol w:w="1269"/>
        <w:gridCol w:w="1269"/>
        <w:gridCol w:w="1269"/>
        <w:gridCol w:w="1269"/>
        <w:gridCol w:w="1269"/>
        <w:gridCol w:w="1269"/>
        <w:gridCol w:w="1269"/>
        <w:gridCol w:w="1269"/>
      </w:tblGrid>
      <w:tr>
        <w:trPr>
          <w:trHeight w:hRule="exact" w:val="110"/>
        </w:trPr>
        <w:tc>
          <w:tcPr>
            <w:tcW w:type="dxa" w:w="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746" w:after="0"/>
              <w:ind w:left="350" w:right="0" w:firstLine="0"/>
              <w:jc w:val="left"/>
            </w:pPr>
            <w:r>
              <w:rPr>
                <w:w w:val="101.83503411032937"/>
                <w:rFonts w:ascii="SimSun" w:hAnsi="SimSun" w:eastAsia="SimSun"/>
                <w:b w:val="0"/>
                <w:i w:val="0"/>
                <w:color w:val="000000"/>
                <w:sz w:val="11"/>
              </w:rPr>
              <w:t>应力/</w:t>
            </w:r>
            <w:r>
              <w:rPr>
                <w:w w:val="101.83503411032937"/>
                <w:rFonts w:ascii="TimesNewRomanPSMT" w:hAnsi="TimesNewRomanPSMT" w:eastAsia="TimesNewRomanPSMT"/>
                <w:b w:val="0"/>
                <w:i w:val="0"/>
                <w:color w:val="000000"/>
                <w:sz w:val="11"/>
              </w:rPr>
              <w:t>MPa</w:t>
            </w:r>
          </w:p>
        </w:tc>
        <w:tc>
          <w:tcPr>
            <w:tcW w:type="dxa" w:w="960"/>
            <w:vMerge w:val="restart"/>
            <w:tcBorders/>
            <w:tcMar>
              <w:start w:w="0" w:type="dxa"/>
              <w:end w:w="0" w:type="dxa"/>
            </w:tcMar>
            <w:tcMar>
              <w:start w:w="0" w:type="dxa"/>
              <w:end w:w="0" w:type="dxa"/>
            </w:tcMar>
          </w:tcPr>
          <w:p>
            <w:pPr>
              <w:autoSpaceDN w:val="0"/>
              <w:autoSpaceDE w:val="0"/>
              <w:widowControl/>
              <w:spacing w:line="290" w:lineRule="auto" w:before="80" w:after="0"/>
              <w:ind w:left="74" w:right="0" w:firstLine="0"/>
              <w:jc w:val="left"/>
            </w:pPr>
            <w:r>
              <w:rPr>
                <w:w w:val="101.83503411032937"/>
                <w:rFonts w:ascii="Times New Roman" w:hAnsi="Times New Roman" w:eastAsia="Times New Roman"/>
                <w:b/>
                <w:i w:val="0"/>
                <w:color w:val="000000"/>
                <w:sz w:val="11"/>
              </w:rPr>
              <w:t>0</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52" w:after="0"/>
              <w:ind w:left="0" w:right="168" w:firstLine="0"/>
              <w:jc w:val="right"/>
            </w:pPr>
            <w:r>
              <w:rPr>
                <w:w w:val="101.83503411032937"/>
                <w:rFonts w:ascii="SimSun" w:hAnsi="SimSun" w:eastAsia="SimSun"/>
                <w:b w:val="0"/>
                <w:i w:val="0"/>
                <w:color w:val="000000"/>
                <w:sz w:val="11"/>
              </w:rPr>
              <w:t>围</w:t>
            </w:r>
          </w:p>
        </w:tc>
        <w:tc>
          <w:tcPr>
            <w:tcW w:type="dxa" w:w="160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728" w:after="0"/>
              <w:ind w:left="180" w:right="0" w:firstLine="0"/>
              <w:jc w:val="left"/>
            </w:pPr>
            <w:r>
              <w:rPr>
                <w:w w:val="101.83503411032937"/>
                <w:rFonts w:ascii="SimSun" w:hAnsi="SimSun" w:eastAsia="SimSun"/>
                <w:b w:val="0"/>
                <w:i w:val="0"/>
                <w:color w:val="000000"/>
                <w:sz w:val="11"/>
              </w:rPr>
              <w:t xml:space="preserve"> SS4 最小主应力</w:t>
            </w:r>
          </w:p>
        </w:tc>
        <w:tc>
          <w:tcPr>
            <w:tcW w:type="dxa" w:w="7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592" w:after="0"/>
              <w:ind w:left="320" w:right="0" w:firstLine="0"/>
              <w:jc w:val="left"/>
            </w:pPr>
            <w:r>
              <w:rPr>
                <w:rFonts w:ascii="SimSun" w:hAnsi="SimSun" w:eastAsia="SimSun"/>
                <w:b w:val="0"/>
                <w:i w:val="0"/>
                <w:color w:val="000000"/>
                <w:sz w:val="11"/>
              </w:rPr>
              <w:t>应力/</w:t>
            </w:r>
            <w:r>
              <w:rPr>
                <w:rFonts w:ascii="TimesNewRomanPSMT" w:hAnsi="TimesNewRomanPSMT" w:eastAsia="TimesNewRomanPSMT"/>
                <w:b w:val="0"/>
                <w:i w:val="0"/>
                <w:color w:val="000000"/>
                <w:sz w:val="11"/>
              </w:rPr>
              <w:t>MPa</w:t>
            </w:r>
          </w:p>
        </w:tc>
        <w:tc>
          <w:tcPr>
            <w:tcW w:type="dxa" w:w="1000"/>
            <w:vMerge w:val="restart"/>
            <w:tcBorders/>
            <w:tcMar>
              <w:start w:w="0" w:type="dxa"/>
              <w:end w:w="0" w:type="dxa"/>
            </w:tcMar>
            <w:tcMar>
              <w:start w:w="0" w:type="dxa"/>
              <w:end w:w="0" w:type="dxa"/>
            </w:tcMar>
          </w:tcPr>
          <w:p>
            <w:pPr>
              <w:autoSpaceDN w:val="0"/>
              <w:autoSpaceDE w:val="0"/>
              <w:widowControl/>
              <w:spacing w:line="288" w:lineRule="auto" w:before="138" w:after="0"/>
              <w:ind w:left="38" w:right="0" w:firstLine="0"/>
              <w:jc w:val="left"/>
            </w:pPr>
            <w:r>
              <w:rPr>
                <w:rFonts w:ascii="Times New Roman" w:hAnsi="Times New Roman" w:eastAsia="Times New Roman"/>
                <w:b/>
                <w:i w:val="0"/>
                <w:color w:val="000000"/>
                <w:sz w:val="11"/>
              </w:rPr>
              <w:t>4</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86" w:after="0"/>
              <w:ind w:left="0" w:right="314" w:firstLine="0"/>
              <w:jc w:val="right"/>
            </w:pPr>
            <w:r>
              <w:rPr>
                <w:rFonts w:ascii="SimSun" w:hAnsi="SimSun" w:eastAsia="SimSun"/>
                <w:b w:val="0"/>
                <w:i w:val="0"/>
                <w:color w:val="000000"/>
                <w:sz w:val="11"/>
              </w:rPr>
              <w:t>围</w:t>
            </w:r>
          </w:p>
        </w:tc>
        <w:tc>
          <w:tcPr>
            <w:tcW w:type="dxa" w:w="144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1"/>
              </w:rPr>
              <w:t xml:space="preserve"> SS5 最大主应力</w:t>
            </w:r>
          </w:p>
        </w:tc>
      </w:tr>
      <w:tr>
        <w:trPr>
          <w:trHeight w:hRule="exact" w:val="300"/>
        </w:trPr>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1"/>
              </w:rPr>
              <w:t xml:space="preserve"> SS6 最大主应力</w:t>
            </w:r>
          </w:p>
        </w:tc>
      </w:tr>
      <w:tr>
        <w:trPr>
          <w:trHeight w:hRule="exact" w:val="438"/>
        </w:trPr>
        <w:tc>
          <w:tcPr>
            <w:tcW w:type="dxa" w:w="1269"/>
            <w:vMerge/>
            <w:tcBorders/>
          </w:tcP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152" w:after="0"/>
              <w:ind w:left="36" w:right="0" w:firstLine="0"/>
              <w:jc w:val="left"/>
            </w:pPr>
            <w:r>
              <w:rPr>
                <w:w w:val="101.83503411032937"/>
                <w:rFonts w:ascii="Times New Roman" w:hAnsi="Times New Roman" w:eastAsia="Times New Roman"/>
                <w:b/>
                <w:i w:val="0"/>
                <w:color w:val="000000"/>
                <w:sz w:val="11"/>
              </w:rPr>
              <w:t>-2</w:t>
            </w:r>
          </w:p>
        </w:tc>
        <w:tc>
          <w:tcPr>
            <w:tcW w:type="dxa" w:w="1269"/>
            <w:vMerge/>
            <w:tcBorders/>
          </w:tcPr>
          <w:p/>
        </w:tc>
        <w:tc>
          <w:tcPr>
            <w:tcW w:type="dxa" w:w="1269"/>
            <w:vMerge/>
            <w:tcBorders/>
          </w:tcPr>
          <w:p/>
        </w:tc>
        <w:tc>
          <w:tcPr>
            <w:tcW w:type="dxa" w:w="1269"/>
            <w:vMerge/>
            <w:tcBorders/>
          </w:tcP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00" w:after="0"/>
              <w:ind w:left="38" w:right="0" w:firstLine="0"/>
              <w:jc w:val="left"/>
            </w:pPr>
            <w:r>
              <w:rPr>
                <w:rFonts w:ascii="Times New Roman" w:hAnsi="Times New Roman" w:eastAsia="Times New Roman"/>
                <w:b/>
                <w:i w:val="0"/>
                <w:color w:val="000000"/>
                <w:sz w:val="11"/>
              </w:rPr>
              <w:t>3</w:t>
            </w:r>
          </w:p>
        </w:tc>
        <w:tc>
          <w:tcPr>
            <w:tcW w:type="dxa" w:w="1269"/>
            <w:vMerge/>
            <w:tcBorders/>
          </w:tcPr>
          <w:p/>
        </w:tc>
        <w:tc>
          <w:tcPr>
            <w:tcW w:type="dxa" w:w="1269"/>
            <w:vMerge/>
            <w:tcBorders/>
          </w:tcPr>
          <w:p/>
        </w:tc>
      </w:tr>
      <w:tr>
        <w:trPr>
          <w:trHeight w:hRule="exact" w:val="52"/>
        </w:trPr>
        <w:tc>
          <w:tcPr>
            <w:tcW w:type="dxa" w:w="1269"/>
            <w:vMerge/>
            <w:tcBorders/>
          </w:tcPr>
          <w:p/>
        </w:tc>
        <w:tc>
          <w:tcPr>
            <w:tcW w:type="dxa" w:w="1269"/>
            <w:vMerge/>
            <w:tcBorders/>
          </w:tcPr>
          <w:p/>
        </w:tc>
        <w:tc>
          <w:tcPr>
            <w:tcW w:type="dxa" w:w="1269"/>
            <w:vMerge/>
            <w:tcBorders/>
          </w:tcPr>
          <w:p/>
        </w:tc>
        <w:tc>
          <w:tcPr>
            <w:tcW w:type="dxa" w:w="1600"/>
            <w:vMerge w:val="restart"/>
            <w:tcBorders/>
            <w:tcMar>
              <w:start w:w="0" w:type="dxa"/>
              <w:end w:w="0" w:type="dxa"/>
            </w:tcMar>
            <w:tcMar>
              <w:start w:w="0" w:type="dxa"/>
              <w:end w:w="0" w:type="dxa"/>
            </w:tcMar>
          </w:tcPr>
          <w:p>
            <w:pPr>
              <w:autoSpaceDN w:val="0"/>
              <w:autoSpaceDE w:val="0"/>
              <w:widowControl/>
              <w:spacing w:line="187" w:lineRule="auto" w:before="4" w:after="0"/>
              <w:ind w:left="180" w:right="0" w:firstLine="0"/>
              <w:jc w:val="left"/>
            </w:pPr>
            <w:r>
              <w:rPr>
                <w:w w:val="101.83503411032937"/>
                <w:rFonts w:ascii="SimSun" w:hAnsi="SimSun" w:eastAsia="SimSun"/>
                <w:b w:val="0"/>
                <w:i w:val="0"/>
                <w:color w:val="000000"/>
                <w:sz w:val="11"/>
              </w:rPr>
              <w:t xml:space="preserve"> SS5 最小主应力</w:t>
            </w:r>
          </w:p>
        </w:tc>
        <w:tc>
          <w:tcPr>
            <w:tcW w:type="dxa" w:w="1269"/>
            <w:vMerge/>
            <w:tcBorders/>
          </w:tcPr>
          <w:p/>
        </w:tc>
        <w:tc>
          <w:tcPr>
            <w:tcW w:type="dxa" w:w="1269"/>
            <w:vMerge/>
            <w:tcBorders/>
          </w:tcPr>
          <w:p/>
        </w:tc>
        <w:tc>
          <w:tcPr>
            <w:tcW w:type="dxa" w:w="1269"/>
            <w:vMerge/>
            <w:tcBorders/>
          </w:tcPr>
          <w:p/>
        </w:tc>
        <w:tc>
          <w:tcPr>
            <w:tcW w:type="dxa" w:w="1269"/>
            <w:vMerge/>
            <w:tcBorders/>
          </w:tcPr>
          <w:p/>
        </w:tc>
      </w:tr>
      <w:tr>
        <w:trPr>
          <w:trHeight w:hRule="exact" w:val="106"/>
        </w:trPr>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360"/>
            <w:tcBorders/>
            <w:tcMar>
              <w:start w:w="0" w:type="dxa"/>
              <w:end w:w="0" w:type="dxa"/>
            </w:tcMar>
          </w:tcPr>
          <w:p>
            <w:pPr>
              <w:autoSpaceDN w:val="0"/>
              <w:autoSpaceDE w:val="0"/>
              <w:widowControl/>
              <w:spacing w:line="185" w:lineRule="auto" w:before="0" w:after="0"/>
              <w:ind w:left="0" w:right="314" w:firstLine="0"/>
              <w:jc w:val="right"/>
            </w:pPr>
            <w:r>
              <w:rPr>
                <w:rFonts w:ascii="SimSun" w:hAnsi="SimSun" w:eastAsia="SimSun"/>
                <w:b w:val="0"/>
                <w:i w:val="0"/>
                <w:color w:val="000000"/>
                <w:sz w:val="11"/>
              </w:rPr>
              <w:t>护</w:t>
            </w:r>
          </w:p>
        </w:tc>
        <w:tc>
          <w:tcPr>
            <w:tcW w:type="dxa" w:w="1269"/>
            <w:vMerge/>
            <w:tcBorders/>
          </w:tcPr>
          <w:p/>
        </w:tc>
      </w:tr>
      <w:tr>
        <w:trPr>
          <w:trHeight w:hRule="exact" w:val="159"/>
        </w:trPr>
        <w:tc>
          <w:tcPr>
            <w:tcW w:type="dxa" w:w="1269"/>
            <w:vMerge/>
            <w:tcBorders/>
          </w:tcPr>
          <w:p/>
        </w:tc>
        <w:tc>
          <w:tcPr>
            <w:tcW w:type="dxa" w:w="960"/>
            <w:vMerge w:val="restart"/>
            <w:tcBorders/>
            <w:tcMar>
              <w:start w:w="0" w:type="dxa"/>
              <w:end w:w="0" w:type="dxa"/>
            </w:tcMar>
            <w:tcMar>
              <w:start w:w="0" w:type="dxa"/>
              <w:end w:w="0" w:type="dxa"/>
            </w:tcMar>
          </w:tcPr>
          <w:p>
            <w:pPr>
              <w:autoSpaceDN w:val="0"/>
              <w:autoSpaceDE w:val="0"/>
              <w:widowControl/>
              <w:spacing w:line="290" w:lineRule="auto" w:before="38" w:after="0"/>
              <w:ind w:left="36" w:right="0" w:firstLine="0"/>
              <w:jc w:val="left"/>
            </w:pPr>
            <w:r>
              <w:rPr>
                <w:w w:val="101.83503411032937"/>
                <w:rFonts w:ascii="Times New Roman" w:hAnsi="Times New Roman" w:eastAsia="Times New Roman"/>
                <w:b/>
                <w:i w:val="0"/>
                <w:color w:val="000000"/>
                <w:sz w:val="11"/>
              </w:rPr>
              <w:t>-4</w:t>
            </w:r>
          </w:p>
        </w:tc>
        <w:tc>
          <w:tcPr>
            <w:tcW w:type="dxa" w:w="1269"/>
            <w:vMerge/>
            <w:tcBorders/>
          </w:tcP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180" w:right="0" w:firstLine="0"/>
              <w:jc w:val="left"/>
            </w:pPr>
            <w:r>
              <w:rPr>
                <w:w w:val="101.83503411032937"/>
                <w:rFonts w:ascii="SimSun" w:hAnsi="SimSun" w:eastAsia="SimSun"/>
                <w:b w:val="0"/>
                <w:i w:val="0"/>
                <w:color w:val="000000"/>
                <w:sz w:val="11"/>
              </w:rPr>
              <w:t xml:space="preserve"> SS6 最小主应力</w:t>
            </w:r>
          </w:p>
        </w:tc>
        <w:tc>
          <w:tcPr>
            <w:tcW w:type="dxa" w:w="1269"/>
            <w:vMerge/>
            <w:tcBorders/>
          </w:tcPr>
          <w:p/>
        </w:tc>
        <w:tc>
          <w:tcPr>
            <w:tcW w:type="dxa" w:w="1000"/>
            <w:vMerge w:val="restart"/>
            <w:tcBorders/>
            <w:tcMar>
              <w:start w:w="0" w:type="dxa"/>
              <w:end w:w="0" w:type="dxa"/>
            </w:tcMar>
            <w:tcMar>
              <w:start w:w="0" w:type="dxa"/>
              <w:end w:w="0" w:type="dxa"/>
            </w:tcMar>
          </w:tcPr>
          <w:p>
            <w:pPr>
              <w:autoSpaceDN w:val="0"/>
              <w:autoSpaceDE w:val="0"/>
              <w:widowControl/>
              <w:spacing w:line="288" w:lineRule="auto" w:before="78" w:after="0"/>
              <w:ind w:left="38" w:right="0" w:firstLine="0"/>
              <w:jc w:val="left"/>
            </w:pPr>
            <w:r>
              <w:rPr>
                <w:rFonts w:ascii="Times New Roman" w:hAnsi="Times New Roman" w:eastAsia="Times New Roman"/>
                <w:b/>
                <w:i w:val="0"/>
                <w:color w:val="000000"/>
                <w:sz w:val="11"/>
              </w:rPr>
              <w:t>2</w:t>
            </w:r>
          </w:p>
        </w:tc>
        <w:tc>
          <w:tcPr>
            <w:tcW w:type="dxa" w:w="1360"/>
            <w:tcBorders/>
            <w:tcMar>
              <w:start w:w="0" w:type="dxa"/>
              <w:end w:w="0" w:type="dxa"/>
            </w:tcMar>
          </w:tcPr>
          <w:p>
            <w:pPr>
              <w:autoSpaceDN w:val="0"/>
              <w:autoSpaceDE w:val="0"/>
              <w:widowControl/>
              <w:spacing w:line="185" w:lineRule="auto" w:before="22" w:after="0"/>
              <w:ind w:left="0" w:right="314" w:firstLine="0"/>
              <w:jc w:val="right"/>
            </w:pPr>
            <w:r>
              <w:rPr>
                <w:rFonts w:ascii="SimSun" w:hAnsi="SimSun" w:eastAsia="SimSun"/>
                <w:b w:val="0"/>
                <w:i w:val="0"/>
                <w:color w:val="000000"/>
                <w:sz w:val="11"/>
              </w:rPr>
              <w:t>结</w:t>
            </w:r>
          </w:p>
        </w:tc>
        <w:tc>
          <w:tcPr>
            <w:tcW w:type="dxa" w:w="1269"/>
            <w:vMerge/>
            <w:tcBorders/>
          </w:tcPr>
          <w:p/>
        </w:tc>
      </w:tr>
      <w:tr>
        <w:trPr>
          <w:trHeight w:hRule="exact" w:val="121"/>
        </w:trPr>
        <w:tc>
          <w:tcPr>
            <w:tcW w:type="dxa" w:w="1269"/>
            <w:vMerge/>
            <w:tcBorders/>
          </w:tcPr>
          <w:p/>
        </w:tc>
        <w:tc>
          <w:tcPr>
            <w:tcW w:type="dxa" w:w="1269"/>
            <w:vMerge/>
            <w:tcBorders/>
          </w:tcPr>
          <w:p/>
        </w:tc>
        <w:tc>
          <w:tcPr>
            <w:tcW w:type="dxa" w:w="1140"/>
            <w:tcBorders/>
            <w:tcMar>
              <w:start w:w="0" w:type="dxa"/>
              <w:end w:w="0" w:type="dxa"/>
            </w:tcMar>
          </w:tcPr>
          <w:p>
            <w:pPr>
              <w:autoSpaceDN w:val="0"/>
              <w:autoSpaceDE w:val="0"/>
              <w:widowControl/>
              <w:spacing w:line="187" w:lineRule="auto" w:before="6" w:after="0"/>
              <w:ind w:left="0" w:right="168" w:firstLine="0"/>
              <w:jc w:val="right"/>
            </w:pPr>
            <w:r>
              <w:rPr>
                <w:w w:val="101.83503411032937"/>
                <w:rFonts w:ascii="SimSun" w:hAnsi="SimSun" w:eastAsia="SimSun"/>
                <w:b w:val="0"/>
                <w:i w:val="0"/>
                <w:color w:val="000000"/>
                <w:sz w:val="11"/>
              </w:rPr>
              <w:t>护</w:t>
            </w:r>
          </w:p>
        </w:tc>
        <w:tc>
          <w:tcPr>
            <w:tcW w:type="dxa" w:w="1269"/>
            <w:vMerge/>
            <w:tcBorders/>
          </w:tcPr>
          <w:p/>
        </w:tc>
        <w:tc>
          <w:tcPr>
            <w:tcW w:type="dxa" w:w="1269"/>
            <w:vMerge/>
            <w:tcBorders/>
          </w:tcPr>
          <w:p/>
        </w:tc>
        <w:tc>
          <w:tcPr>
            <w:tcW w:type="dxa" w:w="1269"/>
            <w:vMerge/>
            <w:tcBorders/>
          </w:tcPr>
          <w:p/>
        </w:tc>
        <w:tc>
          <w:tcPr>
            <w:tcW w:type="dxa" w:w="1360"/>
            <w:tcBorders/>
            <w:tcMar>
              <w:start w:w="0" w:type="dxa"/>
              <w:end w:w="0" w:type="dxa"/>
            </w:tcMar>
          </w:tcPr>
          <w:p>
            <w:pPr>
              <w:autoSpaceDN w:val="0"/>
              <w:autoSpaceDE w:val="0"/>
              <w:widowControl/>
              <w:spacing w:line="185" w:lineRule="auto" w:before="0" w:after="0"/>
              <w:ind w:left="0" w:right="314" w:firstLine="0"/>
              <w:jc w:val="right"/>
            </w:pPr>
            <w:r>
              <w:rPr>
                <w:rFonts w:ascii="SimSun" w:hAnsi="SimSun" w:eastAsia="SimSun"/>
                <w:b w:val="0"/>
                <w:i w:val="0"/>
                <w:color w:val="000000"/>
                <w:sz w:val="11"/>
              </w:rPr>
              <w:t>构</w:t>
            </w:r>
          </w:p>
        </w:tc>
        <w:tc>
          <w:tcPr>
            <w:tcW w:type="dxa" w:w="1269"/>
            <w:vMerge/>
            <w:tcBorders/>
          </w:tcPr>
          <w:p/>
        </w:tc>
      </w:tr>
      <w:tr>
        <w:trPr>
          <w:trHeight w:hRule="exact" w:val="122"/>
        </w:trPr>
        <w:tc>
          <w:tcPr>
            <w:tcW w:type="dxa" w:w="1269"/>
            <w:vMerge/>
            <w:tcBorders/>
          </w:tcP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2" w:after="0"/>
              <w:ind w:left="36" w:right="0" w:firstLine="0"/>
              <w:jc w:val="left"/>
            </w:pPr>
            <w:r>
              <w:rPr>
                <w:w w:val="101.83503411032937"/>
                <w:rFonts w:ascii="Times New Roman" w:hAnsi="Times New Roman" w:eastAsia="Times New Roman"/>
                <w:b/>
                <w:i w:val="0"/>
                <w:color w:val="000000"/>
                <w:sz w:val="11"/>
              </w:rPr>
              <w:t>-6</w:t>
            </w:r>
          </w:p>
        </w:tc>
        <w:tc>
          <w:tcPr>
            <w:tcW w:type="dxa" w:w="1140"/>
            <w:tcBorders/>
            <w:tcMar>
              <w:start w:w="0" w:type="dxa"/>
              <w:end w:w="0" w:type="dxa"/>
            </w:tcMar>
          </w:tcPr>
          <w:p>
            <w:pPr>
              <w:autoSpaceDN w:val="0"/>
              <w:autoSpaceDE w:val="0"/>
              <w:widowControl/>
              <w:spacing w:line="187" w:lineRule="auto" w:before="8" w:after="0"/>
              <w:ind w:left="0" w:right="168" w:firstLine="0"/>
              <w:jc w:val="right"/>
            </w:pPr>
            <w:r>
              <w:rPr>
                <w:w w:val="101.83503411032937"/>
                <w:rFonts w:ascii="SimSun" w:hAnsi="SimSun" w:eastAsia="SimSun"/>
                <w:b w:val="0"/>
                <w:i w:val="0"/>
                <w:color w:val="000000"/>
                <w:sz w:val="11"/>
              </w:rPr>
              <w:t>结</w:t>
            </w:r>
          </w:p>
        </w:tc>
        <w:tc>
          <w:tcPr>
            <w:tcW w:type="dxa" w:w="1269"/>
            <w:vMerge/>
            <w:tcBorders/>
          </w:tcPr>
          <w:p/>
        </w:tc>
        <w:tc>
          <w:tcPr>
            <w:tcW w:type="dxa" w:w="1269"/>
            <w:vMerge/>
            <w:tcBorders/>
          </w:tcP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0" w:after="0"/>
              <w:ind w:left="38" w:right="0" w:firstLine="0"/>
              <w:jc w:val="left"/>
            </w:pPr>
            <w:r>
              <w:rPr>
                <w:rFonts w:ascii="Times New Roman" w:hAnsi="Times New Roman" w:eastAsia="Times New Roman"/>
                <w:b/>
                <w:i w:val="0"/>
                <w:color w:val="000000"/>
                <w:sz w:val="11"/>
              </w:rPr>
              <w:t>1</w:t>
            </w:r>
          </w:p>
        </w:tc>
        <w:tc>
          <w:tcPr>
            <w:tcW w:type="dxa" w:w="1360"/>
            <w:tcBorders/>
            <w:tcMar>
              <w:start w:w="0" w:type="dxa"/>
              <w:end w:w="0" w:type="dxa"/>
            </w:tcMar>
          </w:tcPr>
          <w:p>
            <w:pPr>
              <w:autoSpaceDN w:val="0"/>
              <w:autoSpaceDE w:val="0"/>
              <w:widowControl/>
              <w:spacing w:line="187" w:lineRule="auto" w:before="0" w:after="0"/>
              <w:ind w:left="0" w:right="314" w:firstLine="0"/>
              <w:jc w:val="right"/>
            </w:pPr>
            <w:r>
              <w:rPr>
                <w:rFonts w:ascii="SimSun" w:hAnsi="SimSun" w:eastAsia="SimSun"/>
                <w:b w:val="0"/>
                <w:i w:val="0"/>
                <w:color w:val="000000"/>
                <w:sz w:val="11"/>
              </w:rPr>
              <w:t>开</w:t>
            </w:r>
          </w:p>
        </w:tc>
        <w:tc>
          <w:tcPr>
            <w:tcW w:type="dxa" w:w="1269"/>
            <w:vMerge/>
            <w:tcBorders/>
          </w:tcPr>
          <w:p/>
        </w:tc>
      </w:tr>
      <w:tr>
        <w:trPr>
          <w:trHeight w:hRule="exact" w:val="100"/>
        </w:trPr>
        <w:tc>
          <w:tcPr>
            <w:tcW w:type="dxa" w:w="1269"/>
            <w:vMerge/>
            <w:tcBorders/>
          </w:tcPr>
          <w:p/>
        </w:tc>
        <w:tc>
          <w:tcPr>
            <w:tcW w:type="dxa" w:w="1269"/>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7" w:lineRule="auto" w:before="24" w:after="0"/>
              <w:ind w:left="0" w:right="168" w:firstLine="0"/>
              <w:jc w:val="right"/>
            </w:pPr>
            <w:r>
              <w:rPr>
                <w:w w:val="101.83503411032937"/>
                <w:rFonts w:ascii="SimSun" w:hAnsi="SimSun" w:eastAsia="SimSun"/>
                <w:b w:val="0"/>
                <w:i w:val="0"/>
                <w:color w:val="000000"/>
                <w:sz w:val="11"/>
              </w:rPr>
              <w:t>构</w:t>
            </w:r>
          </w:p>
        </w:tc>
        <w:tc>
          <w:tcPr>
            <w:tcW w:type="dxa" w:w="1269"/>
            <w:vMerge/>
            <w:tcBorders/>
          </w:tcPr>
          <w:p/>
        </w:tc>
        <w:tc>
          <w:tcPr>
            <w:tcW w:type="dxa" w:w="1269"/>
            <w:vMerge/>
            <w:tcBorders/>
          </w:tcPr>
          <w:p/>
        </w:tc>
        <w:tc>
          <w:tcPr>
            <w:tcW w:type="dxa" w:w="1269"/>
            <w:vMerge/>
            <w:tcBorders/>
          </w:tcPr>
          <w:p/>
        </w:tc>
        <w:tc>
          <w:tcPr>
            <w:tcW w:type="dxa" w:w="1360"/>
            <w:tcBorders/>
            <w:tcMar>
              <w:start w:w="0" w:type="dxa"/>
              <w:end w:w="0" w:type="dxa"/>
            </w:tcMar>
          </w:tcPr>
          <w:p>
            <w:pPr>
              <w:autoSpaceDN w:val="0"/>
              <w:autoSpaceDE w:val="0"/>
              <w:widowControl/>
              <w:spacing w:line="185" w:lineRule="auto" w:before="0" w:after="0"/>
              <w:ind w:left="0" w:right="314" w:firstLine="0"/>
              <w:jc w:val="right"/>
            </w:pPr>
            <w:r>
              <w:rPr>
                <w:rFonts w:ascii="SimSun" w:hAnsi="SimSun" w:eastAsia="SimSun"/>
                <w:b w:val="0"/>
                <w:i w:val="0"/>
                <w:color w:val="000000"/>
                <w:sz w:val="11"/>
              </w:rPr>
              <w:t>挖</w:t>
            </w:r>
          </w:p>
        </w:tc>
        <w:tc>
          <w:tcPr>
            <w:tcW w:type="dxa" w:w="1269"/>
            <w:vMerge/>
            <w:tcBorders/>
          </w:tcPr>
          <w:p/>
        </w:tc>
      </w:tr>
      <w:tr>
        <w:trPr>
          <w:trHeight w:hRule="exact" w:val="42"/>
        </w:trPr>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314" w:firstLine="0"/>
              <w:jc w:val="right"/>
            </w:pPr>
            <w:r>
              <w:rPr>
                <w:rFonts w:ascii="SimSun" w:hAnsi="SimSun" w:eastAsia="SimSun"/>
                <w:b w:val="0"/>
                <w:i w:val="0"/>
                <w:color w:val="000000"/>
                <w:sz w:val="11"/>
              </w:rPr>
              <w:t>面</w:t>
            </w:r>
          </w:p>
        </w:tc>
        <w:tc>
          <w:tcPr>
            <w:tcW w:type="dxa" w:w="1269"/>
            <w:vMerge/>
            <w:tcBorders/>
          </w:tcPr>
          <w:p/>
        </w:tc>
      </w:tr>
      <w:tr>
        <w:trPr>
          <w:trHeight w:hRule="exact" w:val="120"/>
        </w:trPr>
        <w:tc>
          <w:tcPr>
            <w:tcW w:type="dxa" w:w="1269"/>
            <w:vMerge/>
            <w:tcBorders/>
          </w:tcPr>
          <w:p/>
        </w:tc>
        <w:tc>
          <w:tcPr>
            <w:tcW w:type="dxa" w:w="1269"/>
            <w:vMerge/>
            <w:tcBorders/>
          </w:tcPr>
          <w:p/>
        </w:tc>
        <w:tc>
          <w:tcPr>
            <w:tcW w:type="dxa" w:w="1140"/>
            <w:tcBorders/>
            <w:tcMar>
              <w:start w:w="0" w:type="dxa"/>
              <w:end w:w="0" w:type="dxa"/>
            </w:tcMar>
          </w:tcPr>
          <w:p>
            <w:pPr>
              <w:autoSpaceDN w:val="0"/>
              <w:autoSpaceDE w:val="0"/>
              <w:widowControl/>
              <w:spacing w:line="187" w:lineRule="auto" w:before="6" w:after="0"/>
              <w:ind w:left="0" w:right="168" w:firstLine="0"/>
              <w:jc w:val="right"/>
            </w:pPr>
            <w:r>
              <w:rPr>
                <w:w w:val="101.83503411032937"/>
                <w:rFonts w:ascii="SimSun" w:hAnsi="SimSun" w:eastAsia="SimSun"/>
                <w:b w:val="0"/>
                <w:i w:val="0"/>
                <w:color w:val="000000"/>
                <w:sz w:val="11"/>
              </w:rPr>
              <w:t>开</w:t>
            </w: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r>
      <w:tr>
        <w:trPr>
          <w:trHeight w:hRule="exact" w:val="128"/>
        </w:trPr>
        <w:tc>
          <w:tcPr>
            <w:tcW w:type="dxa" w:w="1269"/>
            <w:vMerge/>
            <w:tcBorders/>
          </w:tcPr>
          <w:p/>
        </w:tc>
        <w:tc>
          <w:tcPr>
            <w:tcW w:type="dxa" w:w="1269"/>
            <w:vMerge/>
            <w:tcBorders/>
          </w:tcPr>
          <w:p/>
        </w:tc>
        <w:tc>
          <w:tcPr>
            <w:tcW w:type="dxa" w:w="1140"/>
            <w:tcBorders/>
            <w:tcMar>
              <w:start w:w="0" w:type="dxa"/>
              <w:end w:w="0" w:type="dxa"/>
            </w:tcMar>
          </w:tcPr>
          <w:p>
            <w:pPr>
              <w:autoSpaceDN w:val="0"/>
              <w:autoSpaceDE w:val="0"/>
              <w:widowControl/>
              <w:spacing w:line="185" w:lineRule="auto" w:before="10" w:after="0"/>
              <w:ind w:left="0" w:right="168" w:firstLine="0"/>
              <w:jc w:val="right"/>
            </w:pPr>
            <w:r>
              <w:rPr>
                <w:w w:val="101.83503411032937"/>
                <w:rFonts w:ascii="SimSun" w:hAnsi="SimSun" w:eastAsia="SimSun"/>
                <w:b w:val="0"/>
                <w:i w:val="0"/>
                <w:color w:val="000000"/>
                <w:sz w:val="11"/>
              </w:rPr>
              <w:t>挖</w:t>
            </w:r>
          </w:p>
        </w:tc>
        <w:tc>
          <w:tcPr>
            <w:tcW w:type="dxa" w:w="1269"/>
            <w:vMerge/>
            <w:tcBorders/>
          </w:tcPr>
          <w:p/>
        </w:tc>
        <w:tc>
          <w:tcPr>
            <w:tcW w:type="dxa" w:w="1269"/>
            <w:vMerge/>
            <w:tcBorders/>
          </w:tcPr>
          <w:p/>
        </w:tc>
        <w:tc>
          <w:tcPr>
            <w:tcW w:type="dxa" w:w="1269"/>
            <w:vMerge/>
            <w:tcBorders/>
          </w:tcPr>
          <w:p/>
        </w:tc>
        <w:tc>
          <w:tcPr>
            <w:tcW w:type="dxa" w:w="1269"/>
            <w:vMerge/>
            <w:tcBorders/>
          </w:tcPr>
          <w:p/>
        </w:tc>
        <w:tc>
          <w:tcPr>
            <w:tcW w:type="dxa" w:w="1269"/>
            <w:vMerge/>
            <w:tcBorders/>
          </w:tcPr>
          <w:p/>
        </w:tc>
      </w:tr>
    </w:tbl>
    <w:p>
      <w:pPr>
        <w:autoSpaceDN w:val="0"/>
        <w:autoSpaceDE w:val="0"/>
        <w:widowControl/>
        <w:spacing w:line="185" w:lineRule="auto" w:before="6" w:after="46"/>
        <w:ind w:left="0" w:right="6602" w:firstLine="0"/>
        <w:jc w:val="right"/>
      </w:pPr>
      <w:r>
        <w:rPr>
          <w:w w:val="101.83503411032937"/>
          <w:rFonts w:ascii="SimSun" w:hAnsi="SimSun" w:eastAsia="SimSun"/>
          <w:b w:val="0"/>
          <w:i w:val="0"/>
          <w:color w:val="000000"/>
          <w:sz w:val="11"/>
        </w:rPr>
        <w:t>面</w:t>
      </w:r>
    </w:p>
    <w:tbl>
      <w:tblPr>
        <w:tblW w:type="auto" w:w="0"/>
        <w:tblLayout w:type="fixed"/>
        <w:tblLook w:firstColumn="1" w:firstRow="1" w:lastColumn="0" w:lastRow="0" w:noHBand="0" w:noVBand="1" w:val="04A0"/>
        <w:tblInd w:w="0.0" w:type="dxa"/>
      </w:tblPr>
      <w:tblGrid>
        <w:gridCol w:w="508"/>
        <w:gridCol w:w="508"/>
        <w:gridCol w:w="508"/>
        <w:gridCol w:w="508"/>
        <w:gridCol w:w="508"/>
        <w:gridCol w:w="508"/>
        <w:gridCol w:w="508"/>
        <w:gridCol w:w="508"/>
        <w:gridCol w:w="508"/>
        <w:gridCol w:w="508"/>
        <w:gridCol w:w="508"/>
        <w:gridCol w:w="508"/>
        <w:gridCol w:w="508"/>
        <w:gridCol w:w="508"/>
        <w:gridCol w:w="508"/>
        <w:gridCol w:w="508"/>
        <w:gridCol w:w="508"/>
        <w:gridCol w:w="508"/>
        <w:gridCol w:w="508"/>
        <w:gridCol w:w="508"/>
      </w:tblGrid>
      <w:tr>
        <w:trPr>
          <w:trHeight w:hRule="exact" w:val="208"/>
        </w:trPr>
        <w:tc>
          <w:tcPr>
            <w:tcW w:type="dxa" w:w="1026"/>
            <w:vMerge w:val="restart"/>
            <w:tcBorders>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14"/>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48" w:after="0"/>
              <w:ind w:left="630" w:right="0" w:firstLine="0"/>
              <w:jc w:val="left"/>
            </w:pPr>
            <w:r>
              <w:rPr>
                <w:w w:val="101.83503411032937"/>
                <w:rFonts w:ascii="Times New Roman" w:hAnsi="Times New Roman" w:eastAsia="Times New Roman"/>
                <w:b/>
                <w:i w:val="0"/>
                <w:color w:val="000000"/>
                <w:sz w:val="11"/>
              </w:rPr>
              <w:t>-8</w:t>
            </w:r>
          </w:p>
        </w:tc>
        <w:tc>
          <w:tcPr>
            <w:tcW w:type="dxa" w:w="42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54" w:after="0"/>
              <w:ind w:left="558" w:right="0" w:firstLine="0"/>
              <w:jc w:val="left"/>
            </w:pPr>
            <w:r>
              <w:rPr>
                <w:rFonts w:ascii="Times New Roman" w:hAnsi="Times New Roman" w:eastAsia="Times New Roman"/>
                <w:b/>
                <w:i w:val="0"/>
                <w:color w:val="000000"/>
                <w:sz w:val="11"/>
              </w:rPr>
              <w:t>0</w:t>
            </w:r>
          </w:p>
        </w:tc>
      </w:tr>
      <w:tr>
        <w:trPr>
          <w:trHeight w:hRule="exact" w:val="320"/>
        </w:trPr>
        <w:tc>
          <w:tcPr>
            <w:tcW w:type="dxa" w:w="508"/>
            <w:vMerge/>
            <w:tcBorders>
              <w:bottom w:sz="5.599999999999454" w:val="single" w:color="#000000"/>
            </w:tcBorders>
          </w:tcPr>
          <w:p/>
        </w:tc>
        <w:tc>
          <w:tcPr>
            <w:tcW w:type="dxa" w:w="934"/>
            <w:tcBorders/>
            <w:tcMar>
              <w:start w:w="0" w:type="dxa"/>
              <w:end w:w="0" w:type="dxa"/>
            </w:tcMar>
          </w:tcPr>
          <w:p>
            <w:pPr>
              <w:autoSpaceDN w:val="0"/>
              <w:autoSpaceDE w:val="0"/>
              <w:widowControl/>
              <w:spacing w:line="290" w:lineRule="auto" w:before="164" w:after="0"/>
              <w:ind w:left="0" w:right="104" w:firstLine="0"/>
              <w:jc w:val="right"/>
            </w:pPr>
            <w:r>
              <w:rPr>
                <w:w w:val="101.83503411032937"/>
                <w:rFonts w:ascii="Times New Roman" w:hAnsi="Times New Roman" w:eastAsia="Times New Roman"/>
                <w:b/>
                <w:i w:val="0"/>
                <w:color w:val="000000"/>
                <w:sz w:val="11"/>
              </w:rPr>
              <w:t>-10</w:t>
            </w:r>
          </w:p>
        </w:tc>
        <w:tc>
          <w:tcPr>
            <w:tcW w:type="dxa" w:w="34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-8</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-6</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-4</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-2</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0</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2</w:t>
            </w:r>
          </w:p>
        </w:tc>
        <w:tc>
          <w:tcPr>
            <w:tcW w:type="dxa" w:w="36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4</w:t>
            </w:r>
          </w:p>
        </w:tc>
        <w:tc>
          <w:tcPr>
            <w:tcW w:type="dxa" w:w="340"/>
            <w:tcBorders/>
            <w:tcMar>
              <w:start w:w="0" w:type="dxa"/>
              <w:end w:w="0" w:type="dxa"/>
            </w:tcMar>
          </w:tcPr>
          <w:p>
            <w:pPr>
              <w:autoSpaceDN w:val="0"/>
              <w:autoSpaceDE w:val="0"/>
              <w:widowControl/>
              <w:spacing w:line="290" w:lineRule="auto" w:before="164" w:after="0"/>
              <w:ind w:left="0" w:right="0" w:firstLine="0"/>
              <w:jc w:val="center"/>
            </w:pPr>
            <w:r>
              <w:rPr>
                <w:w w:val="101.83503411032937"/>
                <w:rFonts w:ascii="Times New Roman" w:hAnsi="Times New Roman" w:eastAsia="Times New Roman"/>
                <w:b/>
                <w:i w:val="0"/>
                <w:color w:val="000000"/>
                <w:sz w:val="11"/>
              </w:rPr>
              <w:t>6</w:t>
            </w:r>
          </w:p>
        </w:tc>
        <w:tc>
          <w:tcPr>
            <w:tcW w:type="dxa" w:w="740"/>
            <w:tcBorders/>
            <w:tcMar>
              <w:start w:w="0" w:type="dxa"/>
              <w:end w:w="0" w:type="dxa"/>
            </w:tcMar>
          </w:tcPr>
          <w:p>
            <w:pPr>
              <w:autoSpaceDN w:val="0"/>
              <w:autoSpaceDE w:val="0"/>
              <w:widowControl/>
              <w:spacing w:line="290" w:lineRule="auto" w:before="164" w:after="0"/>
              <w:ind w:left="170" w:right="0" w:firstLine="0"/>
              <w:jc w:val="left"/>
            </w:pPr>
            <w:r>
              <w:rPr>
                <w:w w:val="101.83503411032937"/>
                <w:rFonts w:ascii="Times New Roman" w:hAnsi="Times New Roman" w:eastAsia="Times New Roman"/>
                <w:b/>
                <w:i w:val="0"/>
                <w:color w:val="000000"/>
                <w:sz w:val="11"/>
              </w:rPr>
              <w:t>8</w:t>
            </w:r>
          </w:p>
        </w:tc>
        <w:tc>
          <w:tcPr>
            <w:tcW w:type="dxa" w:w="840"/>
            <w:tcBorders/>
            <w:tcMar>
              <w:start w:w="0" w:type="dxa"/>
              <w:end w:w="0" w:type="dxa"/>
            </w:tcMar>
          </w:tcPr>
          <w:p>
            <w:pPr>
              <w:autoSpaceDN w:val="0"/>
              <w:autoSpaceDE w:val="0"/>
              <w:widowControl/>
              <w:spacing w:line="293" w:lineRule="auto" w:before="166" w:after="0"/>
              <w:ind w:left="0" w:right="124" w:firstLine="0"/>
              <w:jc w:val="right"/>
            </w:pPr>
            <w:r>
              <w:rPr>
                <w:rFonts w:ascii="Times New Roman" w:hAnsi="Times New Roman" w:eastAsia="Times New Roman"/>
                <w:b/>
                <w:i w:val="0"/>
                <w:color w:val="000000"/>
                <w:sz w:val="11"/>
              </w:rPr>
              <w:t>-10</w:t>
            </w:r>
          </w:p>
        </w:tc>
        <w:tc>
          <w:tcPr>
            <w:tcW w:type="dxa" w:w="38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-8</w:t>
            </w:r>
          </w:p>
        </w:tc>
        <w:tc>
          <w:tcPr>
            <w:tcW w:type="dxa" w:w="40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-6</w:t>
            </w:r>
          </w:p>
        </w:tc>
        <w:tc>
          <w:tcPr>
            <w:tcW w:type="dxa" w:w="40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-4</w:t>
            </w:r>
          </w:p>
        </w:tc>
        <w:tc>
          <w:tcPr>
            <w:tcW w:type="dxa" w:w="40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-2</w:t>
            </w:r>
          </w:p>
        </w:tc>
        <w:tc>
          <w:tcPr>
            <w:tcW w:type="dxa" w:w="38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0</w:t>
            </w:r>
          </w:p>
        </w:tc>
        <w:tc>
          <w:tcPr>
            <w:tcW w:type="dxa" w:w="40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2</w:t>
            </w:r>
          </w:p>
        </w:tc>
        <w:tc>
          <w:tcPr>
            <w:tcW w:type="dxa" w:w="400"/>
            <w:tcBorders/>
            <w:tcMar>
              <w:start w:w="0" w:type="dxa"/>
              <w:end w:w="0" w:type="dxa"/>
            </w:tcMar>
          </w:tcPr>
          <w:p>
            <w:pPr>
              <w:autoSpaceDN w:val="0"/>
              <w:autoSpaceDE w:val="0"/>
              <w:widowControl/>
              <w:spacing w:line="293" w:lineRule="auto" w:before="166" w:after="0"/>
              <w:ind w:left="0" w:right="0" w:firstLine="0"/>
              <w:jc w:val="center"/>
            </w:pPr>
            <w:r>
              <w:rPr>
                <w:rFonts w:ascii="Times New Roman" w:hAnsi="Times New Roman" w:eastAsia="Times New Roman"/>
                <w:b/>
                <w:i w:val="0"/>
                <w:color w:val="000000"/>
                <w:sz w:val="11"/>
              </w:rPr>
              <w:t>4</w:t>
            </w:r>
          </w:p>
        </w:tc>
        <w:tc>
          <w:tcPr>
            <w:tcW w:type="dxa" w:w="660"/>
            <w:tcBorders/>
            <w:tcMar>
              <w:start w:w="0" w:type="dxa"/>
              <w:end w:w="0" w:type="dxa"/>
            </w:tcMar>
          </w:tcPr>
          <w:p>
            <w:pPr>
              <w:autoSpaceDN w:val="0"/>
              <w:autoSpaceDE w:val="0"/>
              <w:widowControl/>
              <w:spacing w:line="293" w:lineRule="auto" w:before="166" w:after="0"/>
              <w:ind w:left="0" w:right="426" w:firstLine="0"/>
              <w:jc w:val="right"/>
            </w:pPr>
            <w:r>
              <w:rPr>
                <w:rFonts w:ascii="Times New Roman" w:hAnsi="Times New Roman" w:eastAsia="Times New Roman"/>
                <w:b/>
                <w:i w:val="0"/>
                <w:color w:val="000000"/>
                <w:sz w:val="11"/>
              </w:rPr>
              <w:t>6</w:t>
            </w:r>
          </w:p>
        </w:tc>
      </w:tr>
      <w:tr>
        <w:trPr>
          <w:trHeight w:hRule="exact" w:val="160"/>
        </w:trPr>
        <w:tc>
          <w:tcPr>
            <w:tcW w:type="dxa" w:w="508"/>
            <w:vMerge/>
            <w:tcBorders>
              <w:bottom w:sz="5.599999999999454" w:val="single" w:color="#000000"/>
            </w:tcBorders>
          </w:tcPr>
          <w:p/>
        </w:tc>
        <w:tc>
          <w:tcPr>
            <w:tcW w:type="dxa" w:w="4514"/>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8" w:after="0"/>
              <w:ind w:left="0" w:right="1314" w:firstLine="0"/>
              <w:jc w:val="right"/>
            </w:pPr>
            <w:r>
              <w:rPr>
                <w:w w:val="101.83503411032937"/>
                <w:rFonts w:ascii="SimSun" w:hAnsi="SimSun" w:eastAsia="SimSun"/>
                <w:b w:val="0"/>
                <w:i w:val="0"/>
                <w:color w:val="000000"/>
                <w:sz w:val="11"/>
              </w:rPr>
              <w:t>开挖面距离围护结构表面的距离/m</w:t>
            </w:r>
          </w:p>
        </w:tc>
        <w:tc>
          <w:tcPr>
            <w:tcW w:type="dxa" w:w="42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38" w:after="0"/>
              <w:ind w:left="0" w:right="1208" w:firstLine="0"/>
              <w:jc w:val="right"/>
            </w:pPr>
            <w:r>
              <w:rPr>
                <w:rFonts w:ascii="SimSun" w:hAnsi="SimSun" w:eastAsia="SimSun"/>
                <w:b w:val="0"/>
                <w:i w:val="0"/>
                <w:color w:val="000000"/>
                <w:sz w:val="11"/>
              </w:rPr>
              <w:t>开挖面距离围护结构表面的距离</w:t>
            </w:r>
            <w:r>
              <w:rPr>
                <w:rFonts w:ascii="TimesNewRomanPSMT" w:hAnsi="TimesNewRomanPSMT" w:eastAsia="TimesNewRomanPSMT"/>
                <w:b w:val="0"/>
                <w:i w:val="0"/>
                <w:color w:val="000000"/>
                <w:sz w:val="11"/>
              </w:rPr>
              <w:t>/m</w:t>
            </w:r>
          </w:p>
        </w:tc>
      </w:tr>
      <w:tr>
        <w:trPr>
          <w:trHeight w:hRule="exact" w:val="132"/>
        </w:trPr>
        <w:tc>
          <w:tcPr>
            <w:tcW w:type="dxa" w:w="508"/>
            <w:vMerge/>
            <w:tcBorders>
              <w:bottom w:sz="5.599999999999454" w:val="single" w:color="#000000"/>
            </w:tcBorders>
          </w:tcPr>
          <w:p/>
        </w:tc>
        <w:tc>
          <w:tcPr>
            <w:tcW w:type="dxa" w:w="4514"/>
            <w:gridSpan w:val="10"/>
            <w:vMerge w:val="restart"/>
            <w:tcBorders>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38" w:after="0"/>
              <w:ind w:left="0" w:right="0" w:firstLine="0"/>
              <w:jc w:val="center"/>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3-14 </w:t>
            </w:r>
            <w:r>
              <w:rPr>
                <w:rFonts w:ascii="SimHei" w:hAnsi="SimHei" w:eastAsia="SimHei"/>
                <w:b w:val="0"/>
                <w:i w:val="0"/>
                <w:color w:val="000000"/>
                <w:sz w:val="21"/>
              </w:rPr>
              <w:t>基座竖向支撑最小主应力变化</w:t>
            </w:r>
          </w:p>
        </w:tc>
        <w:tc>
          <w:tcPr>
            <w:tcW w:type="dxa" w:w="4572"/>
            <w:gridSpan w:val="9"/>
            <w:vMerge/>
            <w:tcBorders/>
          </w:tcPr>
          <w:p/>
        </w:tc>
      </w:tr>
      <w:tr>
        <w:trPr>
          <w:trHeight w:hRule="exact" w:val="748"/>
        </w:trPr>
        <w:tc>
          <w:tcPr>
            <w:tcW w:type="dxa" w:w="508"/>
            <w:vMerge/>
            <w:tcBorders>
              <w:bottom w:sz="5.599999999999454" w:val="single" w:color="#000000"/>
            </w:tcBorders>
          </w:tcPr>
          <w:p/>
        </w:tc>
        <w:tc>
          <w:tcPr>
            <w:tcW w:type="dxa" w:w="5080"/>
            <w:gridSpan w:val="10"/>
            <w:vMerge/>
            <w:tcBorders>
              <w:bottom w:sz="5.599999999999454" w:val="single" w:color="#000000"/>
            </w:tcBorders>
          </w:tcPr>
          <w:p/>
        </w:tc>
        <w:tc>
          <w:tcPr>
            <w:tcW w:type="dxa" w:w="42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524"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3-15 </w:t>
            </w:r>
            <w:r>
              <w:rPr>
                <w:rFonts w:ascii="SimHei" w:hAnsi="SimHei" w:eastAsia="SimHei"/>
                <w:b w:val="0"/>
                <w:i w:val="0"/>
                <w:color w:val="000000"/>
                <w:sz w:val="21"/>
              </w:rPr>
              <w:t>基座竖向支撑最大主应力变化</w:t>
            </w:r>
          </w:p>
        </w:tc>
      </w:tr>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61" name="Picture 36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4514"/>
            <w:gridSpan w:val="10"/>
            <w:tcBorders>
              <w:top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62" name="Picture 36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4572"/>
            <w:gridSpan w:val="9"/>
            <w:vMerge/>
            <w:tcBorders/>
          </w:tcP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2053589</wp:posOffset>
            </wp:positionH>
            <wp:positionV relativeFrom="page">
              <wp:posOffset>4490720</wp:posOffset>
            </wp:positionV>
            <wp:extent cx="3453130" cy="2509372"/>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453130" cy="25093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4470400</wp:posOffset>
            </wp:positionV>
            <wp:extent cx="3403600" cy="25019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403600" cy="2501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36</w:t>
      </w:r>
      <w:r>
        <w:rPr>
          <w:rFonts w:ascii="SimHei" w:hAnsi="SimHei" w:eastAsia="SimHei"/>
          <w:b w:val="0"/>
          <w:i w:val="0"/>
          <w:color w:val="000000"/>
          <w:sz w:val="24"/>
        </w:rPr>
        <w:t xml:space="preserve">页 </w:t>
      </w:r>
    </w:p>
    <w:p>
      <w:pPr>
        <w:autoSpaceDN w:val="0"/>
        <w:autoSpaceDE w:val="0"/>
        <w:widowControl/>
        <w:spacing w:line="185" w:lineRule="auto" w:before="400" w:after="0"/>
        <w:ind w:left="1524" w:right="0" w:firstLine="0"/>
        <w:jc w:val="left"/>
      </w:pPr>
      <w:r>
        <w:rPr>
          <w:rFonts w:ascii="SimSun" w:hAnsi="SimSun" w:eastAsia="SimSun"/>
          <w:b w:val="0"/>
          <w:i w:val="0"/>
          <w:color w:val="000000"/>
          <w:sz w:val="24"/>
        </w:rPr>
        <w:t>总得来说，在盾构接收过程中，钢套筒开放端附近基座与钢套筒靠近门盖端附近基</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座受到的应力情况较为复杂，在盾构通过该基座附近时发生的应力突变幅度较大。而钢</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套筒中部基座受到的应力在盾构接收的整个阶段均较为稳定，始终维持在一个相对平稳</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的水平。相对于钢套筒两端的基座来说，钢套筒中部附近基座受到的应力数值较小且应</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力变化幅度也相对较小。</w:t>
      </w:r>
    </w:p>
    <w:p>
      <w:pPr>
        <w:autoSpaceDN w:val="0"/>
        <w:autoSpaceDE w:val="0"/>
        <w:widowControl/>
        <w:spacing w:line="376" w:lineRule="exact" w:before="374" w:after="0"/>
        <w:ind w:left="1054" w:right="0" w:firstLine="0"/>
        <w:jc w:val="left"/>
      </w:pPr>
      <w:r>
        <w:rPr>
          <w:rFonts w:ascii="TimesNewRomanPSMT" w:hAnsi="TimesNewRomanPSMT" w:eastAsia="TimesNewRomanPSMT"/>
          <w:b w:val="0"/>
          <w:i w:val="0"/>
          <w:color w:val="000000"/>
          <w:sz w:val="28"/>
        </w:rPr>
        <w:t>3.3.4</w:t>
      </w:r>
      <w:r>
        <w:rPr>
          <w:rFonts w:ascii="SimHei" w:hAnsi="SimHei" w:eastAsia="SimHei"/>
          <w:b w:val="0"/>
          <w:i w:val="0"/>
          <w:color w:val="000000"/>
          <w:sz w:val="28"/>
        </w:rPr>
        <w:t>钢套筒应力</w:t>
      </w:r>
    </w:p>
    <w:p>
      <w:pPr>
        <w:autoSpaceDN w:val="0"/>
        <w:autoSpaceDE w:val="0"/>
        <w:widowControl/>
        <w:spacing w:line="408" w:lineRule="exact" w:before="238"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3-16</w:t>
      </w:r>
      <w:r>
        <w:rPr>
          <w:rFonts w:ascii="SimSun" w:hAnsi="SimSun" w:eastAsia="SimSun"/>
          <w:b w:val="0"/>
          <w:i w:val="0"/>
          <w:color w:val="000000"/>
          <w:sz w:val="24"/>
        </w:rPr>
        <w:t xml:space="preserve"> 为钢套筒应力变化监测点图。为了分析在盾构接收过程中钢套筒的受力变化</w:t>
      </w:r>
      <w:r>
        <w:rPr>
          <w:rFonts w:ascii="SimSun" w:hAnsi="SimSun" w:eastAsia="SimSun"/>
          <w:b w:val="0"/>
          <w:i w:val="0"/>
          <w:color w:val="000000"/>
          <w:sz w:val="24"/>
        </w:rPr>
        <w:t>情况，分别对钢套筒开放端、中点和门盖端的拱底、拱腰和拱顶内侧的主应力进行监测。</w:t>
      </w:r>
      <w:r>
        <w:rPr>
          <w:rFonts w:ascii="SimSun" w:hAnsi="SimSun" w:eastAsia="SimSun"/>
          <w:b w:val="0"/>
          <w:i w:val="0"/>
          <w:color w:val="000000"/>
          <w:sz w:val="24"/>
        </w:rPr>
        <w:t>如图</w:t>
      </w:r>
      <w:r>
        <w:rPr>
          <w:rFonts w:ascii="TimesNewRomanPSMT" w:hAnsi="TimesNewRomanPSMT" w:eastAsia="TimesNewRomanPSMT"/>
          <w:b w:val="0"/>
          <w:i w:val="0"/>
          <w:color w:val="000000"/>
          <w:sz w:val="24"/>
        </w:rPr>
        <w:t>3-23</w:t>
      </w:r>
      <w:r>
        <w:rPr>
          <w:rFonts w:ascii="SimSun" w:hAnsi="SimSun" w:eastAsia="SimSun"/>
          <w:b w:val="0"/>
          <w:i w:val="0"/>
          <w:color w:val="000000"/>
          <w:sz w:val="24"/>
        </w:rPr>
        <w:t xml:space="preserve"> 所示，在钢套筒开放端顶部、腰部以及底部设置</w:t>
      </w:r>
      <w:r>
        <w:rPr>
          <w:rFonts w:ascii="TimesNewRomanPSMT" w:hAnsi="TimesNewRomanPSMT" w:eastAsia="TimesNewRomanPSMT"/>
          <w:b w:val="0"/>
          <w:i w:val="0"/>
          <w:color w:val="000000"/>
          <w:sz w:val="24"/>
        </w:rPr>
        <w:t>ST3</w:t>
      </w:r>
      <w:r>
        <w:rPr>
          <w:rFonts w:ascii="SimSun" w:hAnsi="SimSun" w:eastAsia="SimSun"/>
          <w:b w:val="0"/>
          <w:i w:val="0"/>
          <w:color w:val="000000"/>
          <w:sz w:val="24"/>
        </w:rPr>
        <w:t>，</w:t>
      </w:r>
      <w:r>
        <w:rPr>
          <w:rFonts w:ascii="TimesNewRomanPSMT" w:hAnsi="TimesNewRomanPSMT" w:eastAsia="TimesNewRomanPSMT"/>
          <w:b w:val="0"/>
          <w:i w:val="0"/>
          <w:color w:val="000000"/>
          <w:sz w:val="24"/>
        </w:rPr>
        <w:t>ST2</w:t>
      </w:r>
      <w:r>
        <w:rPr>
          <w:rFonts w:ascii="SimSun" w:hAnsi="SimSun" w:eastAsia="SimSun"/>
          <w:b w:val="0"/>
          <w:i w:val="0"/>
          <w:color w:val="000000"/>
          <w:sz w:val="24"/>
        </w:rPr>
        <w:t>，</w:t>
      </w:r>
      <w:r>
        <w:rPr>
          <w:rFonts w:ascii="TimesNewRomanPSMT" w:hAnsi="TimesNewRomanPSMT" w:eastAsia="TimesNewRomanPSMT"/>
          <w:b w:val="0"/>
          <w:i w:val="0"/>
          <w:color w:val="000000"/>
          <w:sz w:val="24"/>
        </w:rPr>
        <w:t>ST1</w:t>
      </w:r>
      <w:r>
        <w:rPr>
          <w:rFonts w:ascii="SimSun" w:hAnsi="SimSun" w:eastAsia="SimSun"/>
          <w:b w:val="0"/>
          <w:i w:val="0"/>
          <w:color w:val="000000"/>
          <w:sz w:val="24"/>
        </w:rPr>
        <w:t xml:space="preserve"> 三个应力监</w:t>
      </w:r>
      <w:r>
        <w:rPr>
          <w:rFonts w:ascii="SimSun" w:hAnsi="SimSun" w:eastAsia="SimSun"/>
          <w:b w:val="0"/>
          <w:i w:val="0"/>
          <w:color w:val="000000"/>
          <w:sz w:val="24"/>
        </w:rPr>
        <w:t>测点；在钢套筒中间的顶部、腰部以及底部设置</w:t>
      </w:r>
      <w:r>
        <w:rPr>
          <w:rFonts w:ascii="TimesNewRomanPSMT" w:hAnsi="TimesNewRomanPSMT" w:eastAsia="TimesNewRomanPSMT"/>
          <w:b w:val="0"/>
          <w:i w:val="0"/>
          <w:color w:val="000000"/>
          <w:sz w:val="24"/>
        </w:rPr>
        <w:t>ST6</w:t>
      </w:r>
      <w:r>
        <w:rPr>
          <w:rFonts w:ascii="SimSun" w:hAnsi="SimSun" w:eastAsia="SimSun"/>
          <w:b w:val="0"/>
          <w:i w:val="0"/>
          <w:color w:val="000000"/>
          <w:sz w:val="24"/>
        </w:rPr>
        <w:t>，</w:t>
      </w:r>
      <w:r>
        <w:rPr>
          <w:rFonts w:ascii="TimesNewRomanPSMT" w:hAnsi="TimesNewRomanPSMT" w:eastAsia="TimesNewRomanPSMT"/>
          <w:b w:val="0"/>
          <w:i w:val="0"/>
          <w:color w:val="000000"/>
          <w:sz w:val="24"/>
        </w:rPr>
        <w:t>ST5</w:t>
      </w:r>
      <w:r>
        <w:rPr>
          <w:rFonts w:ascii="SimSun" w:hAnsi="SimSun" w:eastAsia="SimSun"/>
          <w:b w:val="0"/>
          <w:i w:val="0"/>
          <w:color w:val="000000"/>
          <w:sz w:val="24"/>
        </w:rPr>
        <w:t>，</w:t>
      </w:r>
      <w:r>
        <w:rPr>
          <w:rFonts w:ascii="TimesNewRomanPSMT" w:hAnsi="TimesNewRomanPSMT" w:eastAsia="TimesNewRomanPSMT"/>
          <w:b w:val="0"/>
          <w:i w:val="0"/>
          <w:color w:val="000000"/>
          <w:sz w:val="24"/>
        </w:rPr>
        <w:t>ST4</w:t>
      </w:r>
      <w:r>
        <w:rPr>
          <w:rFonts w:ascii="SimSun" w:hAnsi="SimSun" w:eastAsia="SimSun"/>
          <w:b w:val="0"/>
          <w:i w:val="0"/>
          <w:color w:val="000000"/>
          <w:sz w:val="24"/>
        </w:rPr>
        <w:t xml:space="preserve"> 三个应力监测点；在钢</w:t>
      </w:r>
      <w:r>
        <w:rPr>
          <w:rFonts w:ascii="SimSun" w:hAnsi="SimSun" w:eastAsia="SimSun"/>
          <w:b w:val="0"/>
          <w:i w:val="0"/>
          <w:color w:val="000000"/>
          <w:sz w:val="24"/>
        </w:rPr>
        <w:t>套筒门盖端正中心的顶部，底部设置</w:t>
      </w:r>
      <w:r>
        <w:rPr>
          <w:rFonts w:ascii="TimesNewRomanPSMT" w:hAnsi="TimesNewRomanPSMT" w:eastAsia="TimesNewRomanPSMT"/>
          <w:b w:val="0"/>
          <w:i w:val="0"/>
          <w:color w:val="000000"/>
          <w:sz w:val="24"/>
        </w:rPr>
        <w:t>ST9</w:t>
      </w:r>
      <w:r>
        <w:rPr>
          <w:rFonts w:ascii="SimSun" w:hAnsi="SimSun" w:eastAsia="SimSun"/>
          <w:b w:val="0"/>
          <w:i w:val="0"/>
          <w:color w:val="000000"/>
          <w:sz w:val="24"/>
        </w:rPr>
        <w:t>，</w:t>
      </w:r>
      <w:r>
        <w:rPr>
          <w:rFonts w:ascii="TimesNewRomanPSMT" w:hAnsi="TimesNewRomanPSMT" w:eastAsia="TimesNewRomanPSMT"/>
          <w:b w:val="0"/>
          <w:i w:val="0"/>
          <w:color w:val="000000"/>
          <w:sz w:val="24"/>
        </w:rPr>
        <w:t>ST7</w:t>
      </w:r>
      <w:r>
        <w:rPr>
          <w:rFonts w:ascii="SimSun" w:hAnsi="SimSun" w:eastAsia="SimSun"/>
          <w:b w:val="0"/>
          <w:i w:val="0"/>
          <w:color w:val="000000"/>
          <w:sz w:val="24"/>
        </w:rPr>
        <w:t xml:space="preserve"> 两个位移监测点，并在钢套筒筒身与门</w:t>
      </w:r>
      <w:r>
        <w:rPr>
          <w:rFonts w:ascii="SimSun" w:hAnsi="SimSun" w:eastAsia="SimSun"/>
          <w:b w:val="0"/>
          <w:i w:val="0"/>
          <w:color w:val="000000"/>
          <w:sz w:val="24"/>
        </w:rPr>
        <w:t>盖端的交界处的正中心设置</w:t>
      </w:r>
      <w:r>
        <w:rPr>
          <w:rFonts w:ascii="TimesNewRomanPSMT" w:hAnsi="TimesNewRomanPSMT" w:eastAsia="TimesNewRomanPSMT"/>
          <w:b w:val="0"/>
          <w:i w:val="0"/>
          <w:color w:val="000000"/>
          <w:sz w:val="24"/>
        </w:rPr>
        <w:t>ST8</w:t>
      </w:r>
      <w:r>
        <w:rPr>
          <w:rFonts w:ascii="SimSun" w:hAnsi="SimSun" w:eastAsia="SimSun"/>
          <w:b w:val="0"/>
          <w:i w:val="0"/>
          <w:color w:val="000000"/>
          <w:sz w:val="24"/>
        </w:rPr>
        <w:t xml:space="preserve"> 应力监测点。</w:t>
      </w:r>
    </w:p>
    <w:p>
      <w:pPr>
        <w:autoSpaceDN w:val="0"/>
        <w:autoSpaceDE w:val="0"/>
        <w:widowControl/>
        <w:spacing w:line="240" w:lineRule="exact" w:before="0" w:after="0"/>
        <w:ind w:left="0" w:right="6608" w:firstLine="0"/>
        <w:jc w:val="right"/>
      </w:pPr>
      <w:r>
        <w:rPr>
          <w:rFonts w:ascii="TimesNewRomanPSMT" w:hAnsi="TimesNewRomanPSMT" w:eastAsia="TimesNewRomanPSMT"/>
          <w:b w:val="0"/>
          <w:i w:val="0"/>
          <w:color w:val="5B9BD4"/>
          <w:sz w:val="18"/>
        </w:rPr>
        <w:t xml:space="preserve">Z </w:t>
      </w:r>
    </w:p>
    <w:p>
      <w:pPr>
        <w:autoSpaceDN w:val="0"/>
        <w:tabs>
          <w:tab w:pos="3850" w:val="left"/>
        </w:tabs>
        <w:autoSpaceDE w:val="0"/>
        <w:widowControl/>
        <w:spacing w:line="242" w:lineRule="exact" w:before="282" w:after="0"/>
        <w:ind w:left="2934" w:right="0" w:firstLine="0"/>
        <w:jc w:val="left"/>
      </w:pPr>
      <w:r>
        <w:rPr>
          <w:rFonts w:ascii="TimesNewRomanPSMT" w:hAnsi="TimesNewRomanPSMT" w:eastAsia="TimesNewRomanPSMT"/>
          <w:b w:val="0"/>
          <w:i w:val="0"/>
          <w:color w:val="EC7C30"/>
          <w:sz w:val="18"/>
        </w:rPr>
        <w:t xml:space="preserve">X </w:t>
      </w:r>
      <w:r>
        <w:tab/>
      </w:r>
      <w:r>
        <w:rPr>
          <w:rFonts w:ascii="TimesNewRomanPSMT" w:hAnsi="TimesNewRomanPSMT" w:eastAsia="TimesNewRomanPSMT"/>
          <w:b w:val="0"/>
          <w:i w:val="0"/>
          <w:color w:val="6FAC46"/>
          <w:sz w:val="18"/>
        </w:rPr>
        <w:t xml:space="preserve">Y </w:t>
      </w:r>
    </w:p>
    <w:p>
      <w:pPr>
        <w:autoSpaceDN w:val="0"/>
        <w:autoSpaceDE w:val="0"/>
        <w:widowControl/>
        <w:spacing w:line="234" w:lineRule="exact" w:before="3702" w:after="0"/>
        <w:ind w:left="0" w:right="321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3-16 </w:t>
      </w:r>
      <w:r>
        <w:rPr>
          <w:rFonts w:ascii="SimHei" w:hAnsi="SimHei" w:eastAsia="SimHei"/>
          <w:b w:val="0"/>
          <w:i w:val="0"/>
          <w:color w:val="000000"/>
          <w:sz w:val="21"/>
        </w:rPr>
        <w:t>钢套筒应力变化监测点</w:t>
      </w:r>
    </w:p>
    <w:p>
      <w:pPr>
        <w:autoSpaceDN w:val="0"/>
        <w:tabs>
          <w:tab w:pos="1524" w:val="left"/>
        </w:tabs>
        <w:autoSpaceDE w:val="0"/>
        <w:widowControl/>
        <w:spacing w:line="408" w:lineRule="exact" w:before="58" w:after="268"/>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拱底监测点应力</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为钢套筒拱底最小主应力变化图。从图中可以看出，围护结构破除前，纵向</w:t>
      </w:r>
      <w:r>
        <w:rPr>
          <w:rFonts w:ascii="SimSun" w:hAnsi="SimSun" w:eastAsia="SimSun"/>
          <w:b w:val="0"/>
          <w:i w:val="0"/>
          <w:color w:val="000000"/>
          <w:sz w:val="24"/>
        </w:rPr>
        <w:t>三个位置钢套筒拱底所受的压应力基本一致，约为</w:t>
      </w:r>
      <w:r>
        <w:rPr>
          <w:rFonts w:ascii="TimesNewRomanPSMT" w:hAnsi="TimesNewRomanPSMT" w:eastAsia="TimesNewRomanPSMT"/>
          <w:b w:val="0"/>
          <w:i w:val="0"/>
          <w:color w:val="000000"/>
          <w:sz w:val="24"/>
        </w:rPr>
        <w:t>1MPa</w:t>
      </w:r>
      <w:r>
        <w:rPr>
          <w:rFonts w:ascii="SimSun" w:hAnsi="SimSun" w:eastAsia="SimSun"/>
          <w:b w:val="0"/>
          <w:i w:val="0"/>
          <w:color w:val="000000"/>
          <w:sz w:val="24"/>
        </w:rPr>
        <w:t>。在围护结构破除过程中，靠近</w:t>
      </w:r>
      <w:r>
        <w:rPr>
          <w:rFonts w:ascii="SimSun" w:hAnsi="SimSun" w:eastAsia="SimSun"/>
          <w:b w:val="0"/>
          <w:i w:val="0"/>
          <w:color w:val="000000"/>
          <w:sz w:val="24"/>
        </w:rPr>
        <w:t>开放端钢套筒拱底的压应力从</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急剧增大至</w:t>
      </w:r>
      <w:r>
        <w:rPr>
          <w:rFonts w:ascii="TimesNewRomanPSMT" w:hAnsi="TimesNewRomanPSMT" w:eastAsia="TimesNewRomanPSMT"/>
          <w:b w:val="0"/>
          <w:i w:val="0"/>
          <w:color w:val="000000"/>
          <w:sz w:val="24"/>
        </w:rPr>
        <w:t>5MPa</w:t>
      </w:r>
      <w:r>
        <w:rPr>
          <w:rFonts w:ascii="SimSun" w:hAnsi="SimSun" w:eastAsia="SimSun"/>
          <w:b w:val="0"/>
          <w:i w:val="0"/>
          <w:color w:val="000000"/>
          <w:sz w:val="24"/>
        </w:rPr>
        <w:t>，而后随着盾构推进先减小至</w:t>
      </w:r>
      <w:r>
        <w:rPr>
          <w:rFonts w:ascii="TimesNewRomanPSMT" w:hAnsi="TimesNewRomanPSMT" w:eastAsia="TimesNewRomanPSMT"/>
          <w:b w:val="0"/>
          <w:i w:val="0"/>
          <w:color w:val="000000"/>
          <w:sz w:val="24"/>
        </w:rPr>
        <w:t>4.5MPa</w:t>
      </w:r>
      <w:r>
        <w:rPr>
          <w:rFonts w:ascii="SimSun" w:hAnsi="SimSun" w:eastAsia="SimSun"/>
          <w:b w:val="0"/>
          <w:i w:val="0"/>
          <w:color w:val="000000"/>
          <w:sz w:val="24"/>
        </w:rPr>
        <w:t xml:space="preserve"> 而后又增大到</w:t>
      </w:r>
      <w:r>
        <w:rPr>
          <w:rFonts w:ascii="TimesNewRomanPSMT" w:hAnsi="TimesNewRomanPSMT" w:eastAsia="TimesNewRomanPSMT"/>
          <w:b w:val="0"/>
          <w:i w:val="0"/>
          <w:color w:val="000000"/>
          <w:sz w:val="24"/>
        </w:rPr>
        <w:t>5.5MPa</w:t>
      </w:r>
      <w:r>
        <w:rPr>
          <w:rFonts w:ascii="SimSun" w:hAnsi="SimSun" w:eastAsia="SimSun"/>
          <w:b w:val="0"/>
          <w:i w:val="0"/>
          <w:color w:val="000000"/>
          <w:sz w:val="24"/>
        </w:rPr>
        <w:t xml:space="preserve"> 左右，到达压应力最不利位置。在盾构完成接收时，又发</w:t>
      </w:r>
      <w:r>
        <w:rPr>
          <w:rFonts w:ascii="SimSun" w:hAnsi="SimSun" w:eastAsia="SimSun"/>
          <w:b w:val="0"/>
          <w:i w:val="0"/>
          <w:color w:val="000000"/>
          <w:sz w:val="24"/>
        </w:rPr>
        <w:t>生了一个压应力减小的突变。中间点钢套筒拱底的压应力变化相对较小，基本维持在</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左右，峰值小于</w:t>
      </w:r>
      <w:r>
        <w:rPr>
          <w:rFonts w:ascii="TimesNewRomanPSMT" w:hAnsi="TimesNewRomanPSMT" w:eastAsia="TimesNewRomanPSMT"/>
          <w:b w:val="0"/>
          <w:i w:val="0"/>
          <w:color w:val="000000"/>
          <w:sz w:val="24"/>
        </w:rPr>
        <w:t>2MPa</w:t>
      </w:r>
      <w:r>
        <w:rPr>
          <w:rFonts w:ascii="SimSun" w:hAnsi="SimSun" w:eastAsia="SimSun"/>
          <w:b w:val="0"/>
          <w:i w:val="0"/>
          <w:color w:val="000000"/>
          <w:sz w:val="24"/>
        </w:rPr>
        <w:t>。在盾构破除前到盾构即将完成接收前，靠近门盖端钢套筒</w:t>
      </w:r>
      <w:r>
        <w:rPr>
          <w:rFonts w:ascii="SimSun" w:hAnsi="SimSun" w:eastAsia="SimSun"/>
          <w:b w:val="0"/>
          <w:i w:val="0"/>
          <w:color w:val="000000"/>
          <w:sz w:val="24"/>
        </w:rPr>
        <w:t>拱底的压应力均较小，基本维持在</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左右。而当盾构即将完成接收时较大，其值约</w:t>
      </w:r>
      <w:r>
        <w:rPr>
          <w:rFonts w:ascii="SimSun" w:hAnsi="SimSun" w:eastAsia="SimSun"/>
          <w:b w:val="0"/>
          <w:i w:val="0"/>
          <w:color w:val="000000"/>
          <w:sz w:val="24"/>
        </w:rPr>
        <w:t>为</w:t>
      </w:r>
      <w:r>
        <w:rPr>
          <w:rFonts w:ascii="TimesNewRomanPSMT" w:hAnsi="TimesNewRomanPSMT" w:eastAsia="TimesNewRomanPSMT"/>
          <w:b w:val="0"/>
          <w:i w:val="0"/>
          <w:color w:val="000000"/>
          <w:sz w:val="24"/>
        </w:rPr>
        <w:t>4.5MPa</w:t>
      </w:r>
      <w:r>
        <w:rPr>
          <w:rFonts w:ascii="SimSun" w:hAnsi="SimSun" w:eastAsia="SimSun"/>
          <w:b w:val="0"/>
          <w:i w:val="0"/>
          <w:color w:val="000000"/>
          <w:sz w:val="24"/>
        </w:rPr>
        <w:t xml:space="preserve"> 左右。</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67" name="Picture 36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68" name="Picture 36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2844800</wp:posOffset>
            </wp:positionV>
            <wp:extent cx="2463800" cy="18542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2463800" cy="185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2857500</wp:posOffset>
            </wp:positionV>
            <wp:extent cx="2476500" cy="18542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476500" cy="1854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37</w:t>
      </w:r>
      <w:r>
        <w:rPr>
          <w:rFonts w:ascii="SimHei" w:hAnsi="SimHei" w:eastAsia="SimHei"/>
          <w:b w:val="0"/>
          <w:i w:val="0"/>
          <w:color w:val="000000"/>
          <w:sz w:val="24"/>
        </w:rPr>
        <w:t xml:space="preserve">页 </w:t>
      </w:r>
    </w:p>
    <w:p>
      <w:pPr>
        <w:autoSpaceDN w:val="0"/>
        <w:autoSpaceDE w:val="0"/>
        <w:widowControl/>
        <w:spacing w:line="408" w:lineRule="exact" w:before="252" w:after="86"/>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3-18</w:t>
      </w:r>
      <w:r>
        <w:rPr>
          <w:rFonts w:ascii="SimSun" w:hAnsi="SimSun" w:eastAsia="SimSun"/>
          <w:b w:val="0"/>
          <w:i w:val="0"/>
          <w:color w:val="000000"/>
          <w:sz w:val="24"/>
        </w:rPr>
        <w:t xml:space="preserve"> 为钢套筒拱底最大主应力变化图。从图中可以看出，与图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中的钢套筒</w:t>
      </w:r>
      <w:r>
        <w:rPr>
          <w:rFonts w:ascii="SimSun" w:hAnsi="SimSun" w:eastAsia="SimSun"/>
          <w:b w:val="0"/>
          <w:i w:val="0"/>
          <w:color w:val="000000"/>
          <w:sz w:val="24"/>
        </w:rPr>
        <w:t>拱底最小主应力一样，在围护结构破除前，纵向三个位置钢套筒拱底所受的拉应力基本</w:t>
      </w:r>
      <w:r>
        <w:rPr>
          <w:rFonts w:ascii="SimSun" w:hAnsi="SimSun" w:eastAsia="SimSun"/>
          <w:b w:val="0"/>
          <w:i w:val="0"/>
          <w:color w:val="000000"/>
          <w:sz w:val="24"/>
        </w:rPr>
        <w:t>一致，维持在</w:t>
      </w:r>
      <w:r>
        <w:rPr>
          <w:rFonts w:ascii="TimesNewRomanPSMT" w:hAnsi="TimesNewRomanPSMT" w:eastAsia="TimesNewRomanPSMT"/>
          <w:b w:val="0"/>
          <w:i w:val="0"/>
          <w:color w:val="000000"/>
          <w:sz w:val="24"/>
        </w:rPr>
        <w:t>0</w:t>
      </w:r>
      <w:r>
        <w:rPr>
          <w:rFonts w:ascii="SimSun" w:hAnsi="SimSun" w:eastAsia="SimSun"/>
          <w:b w:val="0"/>
          <w:i w:val="0"/>
          <w:color w:val="000000"/>
          <w:sz w:val="24"/>
        </w:rPr>
        <w:t>。在围护结构破除过程中，靠近开放端钢套筒拱底的拉应力急剧增大，</w:t>
      </w:r>
      <w:r>
        <w:rPr>
          <w:rFonts w:ascii="SimSun" w:hAnsi="SimSun" w:eastAsia="SimSun"/>
          <w:b w:val="0"/>
          <w:i w:val="0"/>
          <w:color w:val="000000"/>
          <w:sz w:val="24"/>
        </w:rPr>
        <w:t>约为</w:t>
      </w:r>
      <w:r>
        <w:rPr>
          <w:rFonts w:ascii="TimesNewRomanPSMT" w:hAnsi="TimesNewRomanPSMT" w:eastAsia="TimesNewRomanPSMT"/>
          <w:b w:val="0"/>
          <w:i w:val="0"/>
          <w:color w:val="000000"/>
          <w:sz w:val="24"/>
        </w:rPr>
        <w:t>6MPa</w:t>
      </w:r>
      <w:r>
        <w:rPr>
          <w:rFonts w:ascii="SimSun" w:hAnsi="SimSun" w:eastAsia="SimSun"/>
          <w:b w:val="0"/>
          <w:i w:val="0"/>
          <w:color w:val="000000"/>
          <w:sz w:val="24"/>
        </w:rPr>
        <w:t xml:space="preserve"> 左右，而后变化不大基本维持在</w:t>
      </w:r>
      <w:r>
        <w:rPr>
          <w:rFonts w:ascii="TimesNewRomanPSMT" w:hAnsi="TimesNewRomanPSMT" w:eastAsia="TimesNewRomanPSMT"/>
          <w:b w:val="0"/>
          <w:i w:val="0"/>
          <w:color w:val="000000"/>
          <w:sz w:val="24"/>
        </w:rPr>
        <w:t>6MPa</w:t>
      </w:r>
      <w:r>
        <w:rPr>
          <w:rFonts w:ascii="SimSun" w:hAnsi="SimSun" w:eastAsia="SimSun"/>
          <w:b w:val="0"/>
          <w:i w:val="0"/>
          <w:color w:val="000000"/>
          <w:sz w:val="24"/>
        </w:rPr>
        <w:t>。中间点和靠近门盖端钢套筒拱底的</w:t>
      </w:r>
      <w:r>
        <w:rPr>
          <w:rFonts w:ascii="SimSun" w:hAnsi="SimSun" w:eastAsia="SimSun"/>
          <w:b w:val="0"/>
          <w:i w:val="0"/>
          <w:color w:val="000000"/>
          <w:sz w:val="24"/>
        </w:rPr>
        <w:t>拉应力在围护结构破除后均随着盾构推进逐渐增加，但是靠近门盖端拉应力在盾构即将</w:t>
      </w:r>
      <w:r>
        <w:rPr>
          <w:rFonts w:ascii="SimSun" w:hAnsi="SimSun" w:eastAsia="SimSun"/>
          <w:b w:val="0"/>
          <w:i w:val="0"/>
          <w:color w:val="000000"/>
          <w:sz w:val="24"/>
        </w:rPr>
        <w:t>接收完成时最大，约为</w:t>
      </w:r>
      <w:r>
        <w:rPr>
          <w:rFonts w:ascii="TimesNewRomanPSMT" w:hAnsi="TimesNewRomanPSMT" w:eastAsia="TimesNewRomanPSMT"/>
          <w:b w:val="0"/>
          <w:i w:val="0"/>
          <w:color w:val="000000"/>
          <w:sz w:val="24"/>
        </w:rPr>
        <w:t>11MPa</w:t>
      </w:r>
      <w:r>
        <w:rPr>
          <w:rFonts w:ascii="SimSun" w:hAnsi="SimSun" w:eastAsia="SimSun"/>
          <w:b w:val="0"/>
          <w:i w:val="0"/>
          <w:color w:val="000000"/>
          <w:sz w:val="24"/>
        </w:rPr>
        <w:t xml:space="preserve"> 左右。而在盾构完成接收时，中间点钢套筒拱底的拉应力</w:t>
      </w:r>
      <w:r>
        <w:rPr>
          <w:rFonts w:ascii="SimSun" w:hAnsi="SimSun" w:eastAsia="SimSun"/>
          <w:b w:val="0"/>
          <w:i w:val="0"/>
          <w:color w:val="000000"/>
          <w:sz w:val="24"/>
        </w:rPr>
        <w:t>增大至</w:t>
      </w:r>
      <w:r>
        <w:rPr>
          <w:rFonts w:ascii="TimesNewRomanPSMT" w:hAnsi="TimesNewRomanPSMT" w:eastAsia="TimesNewRomanPSMT"/>
          <w:b w:val="0"/>
          <w:i w:val="0"/>
          <w:color w:val="000000"/>
          <w:sz w:val="24"/>
        </w:rPr>
        <w:t>2.7MPa</w:t>
      </w:r>
      <w:r>
        <w:rPr>
          <w:rFonts w:ascii="SimSun" w:hAnsi="SimSun" w:eastAsia="SimSun"/>
          <w:b w:val="0"/>
          <w:i w:val="0"/>
          <w:color w:val="000000"/>
          <w:sz w:val="24"/>
        </w:rPr>
        <w:t xml:space="preserve"> 左右。</w:t>
      </w:r>
    </w:p>
    <w:tbl>
      <w:tblPr>
        <w:tblW w:type="auto" w:w="0"/>
        <w:tblLayout w:type="fixed"/>
        <w:tblLook w:firstColumn="1" w:firstRow="1" w:lastColumn="0" w:lastRow="0" w:noHBand="0" w:noVBand="1" w:val="04A0"/>
        <w:tblInd w:w="720.0" w:type="dxa"/>
      </w:tblPr>
      <w:tblGrid>
        <w:gridCol w:w="2538"/>
        <w:gridCol w:w="2538"/>
        <w:gridCol w:w="2538"/>
        <w:gridCol w:w="2538"/>
      </w:tblGrid>
      <w:tr>
        <w:trPr>
          <w:trHeight w:hRule="exact" w:val="228"/>
        </w:trPr>
        <w:tc>
          <w:tcPr>
            <w:tcW w:type="dxa" w:w="2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06" w:after="0"/>
              <w:ind w:left="0" w:right="1416" w:firstLine="0"/>
              <w:jc w:val="right"/>
            </w:pPr>
            <w:r>
              <w:rPr>
                <w:w w:val="102.39207927997296"/>
                <w:rFonts w:ascii="Times New Roman" w:hAnsi="Times New Roman" w:eastAsia="Times New Roman"/>
                <w:b/>
                <w:i w:val="0"/>
                <w:color w:val="000000"/>
                <w:sz w:val="13"/>
              </w:rPr>
              <w:t>0</w:t>
            </w:r>
          </w:p>
        </w:tc>
        <w:tc>
          <w:tcPr>
            <w:tcW w:type="dxa" w:w="2680"/>
            <w:tcBorders/>
            <w:tcMar>
              <w:start w:w="0" w:type="dxa"/>
              <w:end w:w="0" w:type="dxa"/>
            </w:tcMar>
          </w:tcPr>
          <w:p>
            <w:pPr>
              <w:autoSpaceDN w:val="0"/>
              <w:autoSpaceDE w:val="0"/>
              <w:widowControl/>
              <w:spacing w:line="185" w:lineRule="auto" w:before="94" w:after="0"/>
              <w:ind w:left="0" w:right="230" w:firstLine="0"/>
              <w:jc w:val="right"/>
            </w:pPr>
            <w:r>
              <w:rPr>
                <w:w w:val="102.39207927997296"/>
                <w:rFonts w:ascii="SimSun" w:hAnsi="SimSun" w:eastAsia="SimSun"/>
                <w:b w:val="0"/>
                <w:i w:val="0"/>
                <w:color w:val="000000"/>
                <w:sz w:val="13"/>
              </w:rPr>
              <w:t xml:space="preserve"> ST1 最小主应力</w:t>
            </w:r>
          </w:p>
        </w:tc>
        <w:tc>
          <w:tcPr>
            <w:tcW w:type="dxa" w:w="1840"/>
            <w:tcBorders/>
            <w:tcMar>
              <w:start w:w="0" w:type="dxa"/>
              <w:end w:w="0" w:type="dxa"/>
            </w:tcMar>
          </w:tcPr>
          <w:p>
            <w:pPr>
              <w:autoSpaceDN w:val="0"/>
              <w:autoSpaceDE w:val="0"/>
              <w:widowControl/>
              <w:spacing w:line="290" w:lineRule="auto" w:before="40" w:after="0"/>
              <w:ind w:left="230" w:right="0" w:firstLine="0"/>
              <w:jc w:val="left"/>
            </w:pPr>
            <w:r>
              <w:rPr>
                <w:w w:val="96.58444268362862"/>
                <w:rFonts w:ascii="Times New Roman" w:hAnsi="Times New Roman" w:eastAsia="Times New Roman"/>
                <w:b/>
                <w:i w:val="0"/>
                <w:color w:val="000000"/>
                <w:sz w:val="14"/>
              </w:rPr>
              <w:t>12</w:t>
            </w:r>
          </w:p>
        </w:tc>
        <w:tc>
          <w:tcPr>
            <w:tcW w:type="dxa" w:w="2580"/>
            <w:vMerge w:val="restart"/>
            <w:tcBorders/>
            <w:tcMar>
              <w:start w:w="0" w:type="dxa"/>
              <w:end w:w="0" w:type="dxa"/>
            </w:tcMar>
            <w:tcMar>
              <w:start w:w="0" w:type="dxa"/>
              <w:end w:w="0" w:type="dxa"/>
            </w:tcMar>
          </w:tcPr>
          <w:p>
            <w:pPr>
              <w:autoSpaceDN w:val="0"/>
              <w:autoSpaceDE w:val="0"/>
              <w:widowControl/>
              <w:spacing w:line="182" w:lineRule="auto" w:before="184" w:after="0"/>
              <w:ind w:left="0" w:right="78" w:firstLine="0"/>
              <w:jc w:val="right"/>
            </w:pPr>
            <w:r>
              <w:rPr>
                <w:w w:val="96.58444268362862"/>
                <w:rFonts w:ascii="SimSun" w:hAnsi="SimSun" w:eastAsia="SimSun"/>
                <w:b w:val="0"/>
                <w:i w:val="0"/>
                <w:color w:val="000000"/>
                <w:sz w:val="14"/>
              </w:rPr>
              <w:t xml:space="preserve"> ST1 最大主应力</w:t>
            </w:r>
          </w:p>
        </w:tc>
      </w:tr>
      <w:tr>
        <w:trPr>
          <w:trHeight w:hRule="exact" w:val="96"/>
        </w:trPr>
        <w:tc>
          <w:tcPr>
            <w:tcW w:type="dxa" w:w="2538"/>
            <w:vMerge/>
            <w:tcBorders/>
          </w:tcPr>
          <w:p/>
        </w:tc>
        <w:tc>
          <w:tcPr>
            <w:tcW w:type="dxa" w:w="2680"/>
            <w:vMerge w:val="restart"/>
            <w:tcBorders/>
            <w:tcMar>
              <w:start w:w="0" w:type="dxa"/>
              <w:end w:w="0" w:type="dxa"/>
            </w:tcMar>
            <w:tcMar>
              <w:start w:w="0" w:type="dxa"/>
              <w:end w:w="0" w:type="dxa"/>
            </w:tcMar>
          </w:tcPr>
          <w:p>
            <w:pPr>
              <w:autoSpaceDN w:val="0"/>
              <w:autoSpaceDE w:val="0"/>
              <w:widowControl/>
              <w:spacing w:line="185" w:lineRule="auto" w:before="20" w:after="0"/>
              <w:ind w:left="0" w:right="230" w:firstLine="0"/>
              <w:jc w:val="right"/>
            </w:pPr>
            <w:r>
              <w:rPr>
                <w:w w:val="102.39207927997296"/>
                <w:rFonts w:ascii="SimSun" w:hAnsi="SimSun" w:eastAsia="SimSun"/>
                <w:b w:val="0"/>
                <w:i w:val="0"/>
                <w:color w:val="000000"/>
                <w:sz w:val="13"/>
              </w:rPr>
              <w:t xml:space="preserve"> ST4 最小主应力</w:t>
            </w:r>
          </w:p>
        </w:tc>
        <w:tc>
          <w:tcPr>
            <w:tcW w:type="dxa" w:w="1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78" w:after="0"/>
              <w:ind w:left="230" w:right="0" w:firstLine="0"/>
              <w:jc w:val="left"/>
            </w:pPr>
            <w:r>
              <w:rPr>
                <w:w w:val="96.58444268362862"/>
                <w:rFonts w:ascii="Times New Roman" w:hAnsi="Times New Roman" w:eastAsia="Times New Roman"/>
                <w:b/>
                <w:i w:val="0"/>
                <w:color w:val="000000"/>
                <w:sz w:val="14"/>
              </w:rPr>
              <w:t>10</w:t>
            </w:r>
          </w:p>
        </w:tc>
        <w:tc>
          <w:tcPr>
            <w:tcW w:type="dxa" w:w="2538"/>
            <w:vMerge/>
            <w:tcBorders/>
          </w:tcPr>
          <w:p/>
        </w:tc>
      </w:tr>
      <w:tr>
        <w:trPr>
          <w:trHeight w:hRule="exact" w:val="66"/>
        </w:trPr>
        <w:tc>
          <w:tcPr>
            <w:tcW w:type="dxa" w:w="2538"/>
            <w:vMerge/>
            <w:tcBorders/>
          </w:tcPr>
          <w:p/>
        </w:tc>
        <w:tc>
          <w:tcPr>
            <w:tcW w:type="dxa" w:w="2538"/>
            <w:vMerge/>
            <w:tcBorders/>
          </w:tcPr>
          <w:p/>
        </w:tc>
        <w:tc>
          <w:tcPr>
            <w:tcW w:type="dxa" w:w="2538"/>
            <w:vMerge/>
            <w:tcBorders/>
          </w:tcPr>
          <w:p/>
        </w:tc>
        <w:tc>
          <w:tcPr>
            <w:tcW w:type="dxa" w:w="2580"/>
            <w:vMerge w:val="restart"/>
            <w:tcBorders/>
            <w:tcMar>
              <w:start w:w="0" w:type="dxa"/>
              <w:end w:w="0" w:type="dxa"/>
            </w:tcMar>
            <w:tcMar>
              <w:start w:w="0" w:type="dxa"/>
              <w:end w:w="0" w:type="dxa"/>
            </w:tcMar>
          </w:tcPr>
          <w:p>
            <w:pPr>
              <w:autoSpaceDN w:val="0"/>
              <w:autoSpaceDE w:val="0"/>
              <w:widowControl/>
              <w:spacing w:line="185" w:lineRule="auto" w:before="8" w:after="0"/>
              <w:ind w:left="0" w:right="78" w:firstLine="0"/>
              <w:jc w:val="right"/>
            </w:pPr>
            <w:r>
              <w:rPr>
                <w:w w:val="96.58444268362862"/>
                <w:rFonts w:ascii="SimSun" w:hAnsi="SimSun" w:eastAsia="SimSun"/>
                <w:b w:val="0"/>
                <w:i w:val="0"/>
                <w:color w:val="000000"/>
                <w:sz w:val="14"/>
              </w:rPr>
              <w:t xml:space="preserve"> ST4 最大主应力</w:t>
            </w:r>
          </w:p>
        </w:tc>
      </w:tr>
      <w:tr>
        <w:trPr>
          <w:trHeight w:hRule="exact" w:val="84"/>
        </w:trPr>
        <w:tc>
          <w:tcPr>
            <w:tcW w:type="dxa" w:w="2538"/>
            <w:vMerge/>
            <w:tcBorders/>
          </w:tcPr>
          <w:p/>
        </w:tc>
        <w:tc>
          <w:tcPr>
            <w:tcW w:type="dxa" w:w="2680"/>
            <w:vMerge w:val="restart"/>
            <w:tcBorders/>
            <w:tcMar>
              <w:start w:w="0" w:type="dxa"/>
              <w:end w:w="0" w:type="dxa"/>
            </w:tcMar>
            <w:tcMar>
              <w:start w:w="0" w:type="dxa"/>
              <w:end w:w="0" w:type="dxa"/>
            </w:tcMar>
          </w:tcPr>
          <w:p>
            <w:pPr>
              <w:autoSpaceDN w:val="0"/>
              <w:autoSpaceDE w:val="0"/>
              <w:widowControl/>
              <w:spacing w:line="182" w:lineRule="auto" w:before="6" w:after="0"/>
              <w:ind w:left="0" w:right="230" w:firstLine="0"/>
              <w:jc w:val="right"/>
            </w:pPr>
            <w:r>
              <w:rPr>
                <w:w w:val="102.39207927997296"/>
                <w:rFonts w:ascii="SimSun" w:hAnsi="SimSun" w:eastAsia="SimSun"/>
                <w:b w:val="0"/>
                <w:i w:val="0"/>
                <w:color w:val="000000"/>
                <w:sz w:val="13"/>
              </w:rPr>
              <w:t xml:space="preserve"> ST7 最小主应力</w:t>
            </w:r>
          </w:p>
        </w:tc>
        <w:tc>
          <w:tcPr>
            <w:tcW w:type="dxa" w:w="2538"/>
            <w:vMerge/>
            <w:tcBorders/>
          </w:tcPr>
          <w:p/>
        </w:tc>
        <w:tc>
          <w:tcPr>
            <w:tcW w:type="dxa" w:w="2538"/>
            <w:vMerge/>
            <w:tcBorders/>
          </w:tcPr>
          <w:p/>
        </w:tc>
      </w:tr>
      <w:tr>
        <w:trPr>
          <w:trHeight w:hRule="exact" w:val="246"/>
        </w:trPr>
        <w:tc>
          <w:tcPr>
            <w:tcW w:type="dxa" w:w="2538"/>
            <w:vMerge/>
            <w:tcBorders/>
          </w:tcPr>
          <w:p/>
        </w:tc>
        <w:tc>
          <w:tcPr>
            <w:tcW w:type="dxa" w:w="2538"/>
            <w:vMerge/>
            <w:tcBorders/>
          </w:tcPr>
          <w:p/>
        </w:tc>
        <w:tc>
          <w:tcPr>
            <w:tcW w:type="dxa" w:w="2538"/>
            <w:vMerge/>
            <w:tcBorders/>
          </w:tcPr>
          <w:p/>
        </w:tc>
        <w:tc>
          <w:tcPr>
            <w:tcW w:type="dxa" w:w="2580"/>
            <w:tcBorders/>
            <w:tcMar>
              <w:start w:w="0" w:type="dxa"/>
              <w:end w:w="0" w:type="dxa"/>
            </w:tcMar>
          </w:tcPr>
          <w:p>
            <w:pPr>
              <w:autoSpaceDN w:val="0"/>
              <w:autoSpaceDE w:val="0"/>
              <w:widowControl/>
              <w:spacing w:line="185" w:lineRule="auto" w:before="8" w:after="0"/>
              <w:ind w:left="0" w:right="78" w:firstLine="0"/>
              <w:jc w:val="right"/>
            </w:pPr>
            <w:r>
              <w:rPr>
                <w:w w:val="96.58444268362862"/>
                <w:rFonts w:ascii="SimSun" w:hAnsi="SimSun" w:eastAsia="SimSun"/>
                <w:b w:val="0"/>
                <w:i w:val="0"/>
                <w:color w:val="000000"/>
                <w:sz w:val="14"/>
              </w:rPr>
              <w:t xml:space="preserve"> ST7 最大主应力</w:t>
            </w:r>
          </w:p>
        </w:tc>
      </w:tr>
    </w:tbl>
    <w:p>
      <w:pPr>
        <w:autoSpaceDN w:val="0"/>
        <w:tabs>
          <w:tab w:pos="5938" w:val="left"/>
        </w:tabs>
        <w:autoSpaceDE w:val="0"/>
        <w:widowControl/>
        <w:spacing w:line="307" w:lineRule="auto" w:before="26" w:after="16"/>
        <w:ind w:left="1432" w:right="4032" w:firstLine="0"/>
        <w:jc w:val="left"/>
      </w:pPr>
      <w:r>
        <w:rPr>
          <w:w w:val="102.39207927997296"/>
          <w:rFonts w:ascii="Times New Roman" w:hAnsi="Times New Roman" w:eastAsia="Times New Roman"/>
          <w:b/>
          <w:i w:val="0"/>
          <w:color w:val="000000"/>
          <w:sz w:val="13"/>
        </w:rPr>
        <w:t xml:space="preserve">-1 </w:t>
      </w:r>
      <w:r>
        <w:br/>
      </w:r>
      <w:r>
        <w:rPr>
          <w:w w:val="96.58444268362862"/>
          <w:rFonts w:ascii="Times New Roman" w:hAnsi="Times New Roman" w:eastAsia="Times New Roman"/>
          <w:b/>
          <w:i w:val="0"/>
          <w:color w:val="000000"/>
          <w:sz w:val="14"/>
        </w:rPr>
        <w:t>8</w:t>
      </w:r>
    </w:p>
    <w:tbl>
      <w:tblPr>
        <w:tblW w:type="auto" w:w="0"/>
        <w:tblLayout w:type="fixed"/>
        <w:tblLook w:firstColumn="1" w:firstRow="1" w:lastColumn="0" w:lastRow="0" w:noHBand="0" w:noVBand="1" w:val="04A0"/>
        <w:tblInd w:w="600.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152"/>
        </w:trPr>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06" w:after="0"/>
              <w:ind w:left="0" w:right="250" w:firstLine="0"/>
              <w:jc w:val="right"/>
            </w:pPr>
            <w:r>
              <w:rPr>
                <w:w w:val="102.39207927997296"/>
                <w:rFonts w:ascii="SimSun" w:hAnsi="SimSun" w:eastAsia="SimSun"/>
                <w:b w:val="0"/>
                <w:i w:val="0"/>
                <w:color w:val="000000"/>
                <w:sz w:val="13"/>
              </w:rPr>
              <w:t>应力/</w:t>
            </w:r>
            <w:r>
              <w:rPr>
                <w:w w:val="102.39207927997296"/>
                <w:rFonts w:ascii="TimesNewRomanPSMT" w:hAnsi="TimesNewRomanPSMT" w:eastAsia="TimesNewRomanPSMT"/>
                <w:b w:val="0"/>
                <w:i w:val="0"/>
                <w:color w:val="000000"/>
                <w:sz w:val="13"/>
              </w:rPr>
              <w:t>MPa</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8" w:after="0"/>
              <w:ind w:left="32" w:right="0" w:firstLine="0"/>
              <w:jc w:val="left"/>
            </w:pPr>
            <w:r>
              <w:rPr>
                <w:w w:val="102.39207927997296"/>
                <w:rFonts w:ascii="Times New Roman" w:hAnsi="Times New Roman" w:eastAsia="Times New Roman"/>
                <w:b/>
                <w:i w:val="0"/>
                <w:color w:val="000000"/>
                <w:sz w:val="13"/>
              </w:rPr>
              <w:t>-2</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0" w:firstLine="0"/>
              <w:jc w:val="center"/>
            </w:pPr>
            <w:r>
              <w:rPr>
                <w:w w:val="102.39207927997296"/>
                <w:rFonts w:ascii="Times New Roman" w:hAnsi="Times New Roman" w:eastAsia="Times New Roman"/>
                <w:b/>
                <w:i w:val="0"/>
                <w:color w:val="000000"/>
                <w:sz w:val="13"/>
              </w:rPr>
              <w:t>-8</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0" w:firstLine="0"/>
              <w:jc w:val="center"/>
            </w:pPr>
            <w:r>
              <w:rPr>
                <w:w w:val="102.39207927997296"/>
                <w:rFonts w:ascii="Times New Roman" w:hAnsi="Times New Roman" w:eastAsia="Times New Roman"/>
                <w:b/>
                <w:i w:val="0"/>
                <w:color w:val="000000"/>
                <w:sz w:val="13"/>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0" w:firstLine="0"/>
              <w:jc w:val="center"/>
            </w:pPr>
            <w:r>
              <w:rPr>
                <w:w w:val="102.39207927997296"/>
                <w:rFonts w:ascii="Times New Roman" w:hAnsi="Times New Roman" w:eastAsia="Times New Roman"/>
                <w:b/>
                <w:i w:val="0"/>
                <w:color w:val="000000"/>
                <w:sz w:val="13"/>
              </w:rPr>
              <w:t>-4</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104" w:firstLine="0"/>
              <w:jc w:val="right"/>
            </w:pPr>
            <w:r>
              <w:rPr>
                <w:w w:val="102.39207927997296"/>
                <w:rFonts w:ascii="Times New Roman" w:hAnsi="Times New Roman" w:eastAsia="Times New Roman"/>
                <w:b/>
                <w:i w:val="0"/>
                <w:color w:val="000000"/>
                <w:sz w:val="13"/>
              </w:rPr>
              <w:t>-2</w:t>
            </w:r>
          </w:p>
        </w:tc>
        <w:tc>
          <w:tcPr>
            <w:tcW w:type="dxa" w:w="260"/>
            <w:tcBorders/>
            <w:tcMar>
              <w:start w:w="0" w:type="dxa"/>
              <w:end w:w="0" w:type="dxa"/>
            </w:tcMar>
          </w:tcPr>
          <w:p>
            <w:pPr>
              <w:autoSpaceDN w:val="0"/>
              <w:autoSpaceDE w:val="0"/>
              <w:widowControl/>
              <w:spacing w:line="182" w:lineRule="auto" w:before="16" w:after="0"/>
              <w:ind w:left="0" w:right="22" w:firstLine="0"/>
              <w:jc w:val="right"/>
            </w:pPr>
            <w:r>
              <w:rPr>
                <w:w w:val="102.39207927997296"/>
                <w:rFonts w:ascii="SimSun" w:hAnsi="SimSun" w:eastAsia="SimSun"/>
                <w:b w:val="0"/>
                <w:i w:val="0"/>
                <w:color w:val="000000"/>
                <w:sz w:val="13"/>
              </w:rPr>
              <w:t>围</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0" w:firstLine="0"/>
              <w:jc w:val="center"/>
            </w:pPr>
            <w:r>
              <w:rPr>
                <w:w w:val="102.39207927997296"/>
                <w:rFonts w:ascii="Times New Roman" w:hAnsi="Times New Roman" w:eastAsia="Times New Roman"/>
                <w:b/>
                <w:i w:val="0"/>
                <w:color w:val="000000"/>
                <w:sz w:val="13"/>
              </w:rPr>
              <w:t>0</w:t>
            </w:r>
          </w:p>
        </w:tc>
        <w:tc>
          <w:tcPr>
            <w:tcW w:type="dxa" w:w="10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612" w:after="0"/>
              <w:ind w:left="0" w:right="0" w:firstLine="0"/>
              <w:jc w:val="center"/>
            </w:pPr>
            <w:r>
              <w:rPr>
                <w:w w:val="102.39207927997296"/>
                <w:rFonts w:ascii="SimSun" w:hAnsi="SimSun" w:eastAsia="SimSun"/>
                <w:b w:val="0"/>
                <w:i w:val="0"/>
                <w:color w:val="000000"/>
                <w:sz w:val="13"/>
              </w:rPr>
              <w:t>盾构掘进方向</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884" w:after="0"/>
              <w:ind w:left="0" w:right="86" w:firstLine="0"/>
              <w:jc w:val="right"/>
            </w:pPr>
            <w:r>
              <w:rPr>
                <w:w w:val="102.39207927997296"/>
                <w:rFonts w:ascii="Times New Roman" w:hAnsi="Times New Roman" w:eastAsia="Times New Roman"/>
                <w:b/>
                <w:i w:val="0"/>
                <w:color w:val="000000"/>
                <w:sz w:val="13"/>
              </w:rPr>
              <w:t>6</w:t>
            </w:r>
          </w:p>
        </w:tc>
        <w:tc>
          <w:tcPr>
            <w:tcW w:type="dxa" w:w="3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00" w:after="0"/>
              <w:ind w:left="0" w:right="246" w:firstLine="0"/>
              <w:jc w:val="right"/>
            </w:pPr>
            <w:r>
              <w:rPr>
                <w:w w:val="96.58444268362862"/>
                <w:rFonts w:ascii="SimSun" w:hAnsi="SimSun" w:eastAsia="SimSun"/>
                <w:b w:val="0"/>
                <w:i w:val="0"/>
                <w:color w:val="000000"/>
                <w:sz w:val="14"/>
              </w:rPr>
              <w:t>应力/</w:t>
            </w:r>
            <w:r>
              <w:rPr>
                <w:w w:val="96.58444268362862"/>
                <w:rFonts w:ascii="TimesNewRomanPSMT" w:hAnsi="TimesNewRomanPSMT" w:eastAsia="TimesNewRomanPSMT"/>
                <w:b w:val="0"/>
                <w:i w:val="0"/>
                <w:color w:val="000000"/>
                <w:sz w:val="14"/>
              </w:rPr>
              <w:t>MPa</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244" w:after="0"/>
              <w:ind w:left="78" w:right="0" w:firstLine="0"/>
              <w:jc w:val="left"/>
            </w:pPr>
            <w:r>
              <w:rPr>
                <w:w w:val="96.58444268362862"/>
                <w:rFonts w:ascii="Times New Roman" w:hAnsi="Times New Roman" w:eastAsia="Times New Roman"/>
                <w:b/>
                <w:i w:val="0"/>
                <w:color w:val="000000"/>
                <w:sz w:val="14"/>
              </w:rPr>
              <w:t>6</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0" w:firstLine="0"/>
              <w:jc w:val="center"/>
            </w:pPr>
            <w:r>
              <w:rPr>
                <w:w w:val="96.58444268362862"/>
                <w:rFonts w:ascii="Times New Roman" w:hAnsi="Times New Roman" w:eastAsia="Times New Roman"/>
                <w:b/>
                <w:i w:val="0"/>
                <w:color w:val="000000"/>
                <w:sz w:val="14"/>
              </w:rPr>
              <w:t>-8</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0" w:firstLine="0"/>
              <w:jc w:val="center"/>
            </w:pPr>
            <w:r>
              <w:rPr>
                <w:w w:val="96.58444268362862"/>
                <w:rFonts w:ascii="Times New Roman" w:hAnsi="Times New Roman" w:eastAsia="Times New Roman"/>
                <w:b/>
                <w:i w:val="0"/>
                <w:color w:val="000000"/>
                <w:sz w:val="14"/>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0" w:firstLine="0"/>
              <w:jc w:val="center"/>
            </w:pPr>
            <w:r>
              <w:rPr>
                <w:w w:val="96.58444268362862"/>
                <w:rFonts w:ascii="Times New Roman" w:hAnsi="Times New Roman" w:eastAsia="Times New Roman"/>
                <w:b/>
                <w:i w:val="0"/>
                <w:color w:val="000000"/>
                <w:sz w:val="14"/>
              </w:rPr>
              <w:t>-4</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112" w:firstLine="0"/>
              <w:jc w:val="right"/>
            </w:pPr>
            <w:r>
              <w:rPr>
                <w:w w:val="96.58444268362862"/>
                <w:rFonts w:ascii="Times New Roman" w:hAnsi="Times New Roman" w:eastAsia="Times New Roman"/>
                <w:b/>
                <w:i w:val="0"/>
                <w:color w:val="000000"/>
                <w:sz w:val="14"/>
              </w:rPr>
              <w:t>-2</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2" w:after="0"/>
              <w:ind w:left="0" w:right="0" w:firstLine="0"/>
              <w:jc w:val="right"/>
            </w:pPr>
            <w:r>
              <w:rPr>
                <w:w w:val="96.58444268362862"/>
                <w:rFonts w:ascii="SimSun" w:hAnsi="SimSun" w:eastAsia="SimSun"/>
                <w:b w:val="0"/>
                <w:i w:val="0"/>
                <w:color w:val="000000"/>
                <w:sz w:val="14"/>
              </w:rPr>
              <w:t>围</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24" w:right="0" w:firstLine="0"/>
              <w:jc w:val="left"/>
            </w:pPr>
            <w:r>
              <w:rPr>
                <w:w w:val="96.58444268362862"/>
                <w:rFonts w:ascii="Times New Roman" w:hAnsi="Times New Roman" w:eastAsia="Times New Roman"/>
                <w:b/>
                <w:i w:val="0"/>
                <w:color w:val="000000"/>
                <w:sz w:val="14"/>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0" w:firstLine="0"/>
              <w:jc w:val="center"/>
            </w:pPr>
            <w:r>
              <w:rPr>
                <w:w w:val="96.58444268362862"/>
                <w:rFonts w:ascii="Times New Roman" w:hAnsi="Times New Roman" w:eastAsia="Times New Roman"/>
                <w:b/>
                <w:i w:val="0"/>
                <w:color w:val="000000"/>
                <w:sz w:val="14"/>
              </w:rPr>
              <w:t>2</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0" w:firstLine="0"/>
              <w:jc w:val="center"/>
            </w:pPr>
            <w:r>
              <w:rPr>
                <w:w w:val="96.58444268362862"/>
                <w:rFonts w:ascii="Times New Roman" w:hAnsi="Times New Roman" w:eastAsia="Times New Roman"/>
                <w:b/>
                <w:i w:val="0"/>
                <w:color w:val="000000"/>
                <w:sz w:val="14"/>
              </w:rPr>
              <w:t>4</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908" w:after="0"/>
              <w:ind w:left="0" w:right="88" w:firstLine="0"/>
              <w:jc w:val="right"/>
            </w:pPr>
            <w:r>
              <w:rPr>
                <w:w w:val="96.58444268362862"/>
                <w:rFonts w:ascii="Times New Roman" w:hAnsi="Times New Roman" w:eastAsia="Times New Roman"/>
                <w:b/>
                <w:i w:val="0"/>
                <w:color w:val="000000"/>
                <w:sz w:val="14"/>
              </w:rPr>
              <w:t>6</w:t>
            </w:r>
          </w:p>
        </w:tc>
      </w:tr>
      <w:tr>
        <w:trPr>
          <w:trHeight w:hRule="exact" w:val="15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10" w:after="0"/>
              <w:ind w:left="0" w:right="22" w:firstLine="0"/>
              <w:jc w:val="right"/>
            </w:pPr>
            <w:r>
              <w:rPr>
                <w:w w:val="102.39207927997296"/>
                <w:rFonts w:ascii="SimSun" w:hAnsi="SimSun" w:eastAsia="SimSun"/>
                <w:b w:val="0"/>
                <w:i w:val="0"/>
                <w:color w:val="000000"/>
                <w:sz w:val="13"/>
              </w:rPr>
              <w:t>护</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3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0" w:after="0"/>
              <w:ind w:left="0" w:right="22" w:firstLine="0"/>
              <w:jc w:val="right"/>
            </w:pPr>
            <w:r>
              <w:rPr>
                <w:w w:val="102.39207927997296"/>
                <w:rFonts w:ascii="SimSun" w:hAnsi="SimSun" w:eastAsia="SimSun"/>
                <w:b w:val="0"/>
                <w:i w:val="0"/>
                <w:color w:val="000000"/>
                <w:sz w:val="13"/>
              </w:rPr>
              <w:t>结</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12"/>
        </w:trPr>
        <w:tc>
          <w:tcPr>
            <w:tcW w:type="dxa" w:w="462"/>
            <w:vMerge/>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4" w:after="0"/>
              <w:ind w:left="32" w:right="0" w:firstLine="0"/>
              <w:jc w:val="left"/>
            </w:pPr>
            <w:r>
              <w:rPr>
                <w:w w:val="102.39207927997296"/>
                <w:rFonts w:ascii="Times New Roman" w:hAnsi="Times New Roman" w:eastAsia="Times New Roman"/>
                <w:b/>
                <w:i w:val="0"/>
                <w:color w:val="000000"/>
                <w:sz w:val="13"/>
              </w:rPr>
              <w:t>-3</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Pr>
          <w:p>
            <w:pPr>
              <w:autoSpaceDN w:val="0"/>
              <w:autoSpaceDE w:val="0"/>
              <w:widowControl/>
              <w:spacing w:line="182" w:lineRule="auto" w:before="24" w:after="0"/>
              <w:ind w:left="0" w:right="22" w:firstLine="0"/>
              <w:jc w:val="right"/>
            </w:pPr>
            <w:r>
              <w:rPr>
                <w:w w:val="102.39207927997296"/>
                <w:rFonts w:ascii="SimSun" w:hAnsi="SimSun" w:eastAsia="SimSun"/>
                <w:b w:val="0"/>
                <w:i w:val="0"/>
                <w:color w:val="000000"/>
                <w:sz w:val="13"/>
              </w:rPr>
              <w:t>构</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58" w:after="0"/>
              <w:ind w:left="78" w:right="0" w:firstLine="0"/>
              <w:jc w:val="left"/>
            </w:pPr>
            <w:r>
              <w:rPr>
                <w:w w:val="96.58444268362862"/>
                <w:rFonts w:ascii="Times New Roman" w:hAnsi="Times New Roman" w:eastAsia="Times New Roman"/>
                <w:b/>
                <w:i w:val="0"/>
                <w:color w:val="000000"/>
                <w:sz w:val="14"/>
              </w:rPr>
              <w:t>4</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5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Pr>
          <w:p>
            <w:pPr>
              <w:autoSpaceDN w:val="0"/>
              <w:autoSpaceDE w:val="0"/>
              <w:widowControl/>
              <w:spacing w:line="182" w:lineRule="auto" w:before="8" w:after="0"/>
              <w:ind w:left="0" w:right="0" w:firstLine="0"/>
              <w:jc w:val="right"/>
            </w:pPr>
            <w:r>
              <w:rPr>
                <w:w w:val="96.58444268362862"/>
                <w:rFonts w:ascii="SimSun" w:hAnsi="SimSun" w:eastAsia="SimSun"/>
                <w:b w:val="0"/>
                <w:i w:val="0"/>
                <w:color w:val="000000"/>
                <w:sz w:val="14"/>
              </w:rPr>
              <w:t>护</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9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Pr>
          <w:p>
            <w:pPr>
              <w:autoSpaceDN w:val="0"/>
              <w:autoSpaceDE w:val="0"/>
              <w:widowControl/>
              <w:spacing w:line="182" w:lineRule="auto" w:before="8" w:after="0"/>
              <w:ind w:left="0" w:right="22" w:firstLine="0"/>
              <w:jc w:val="right"/>
            </w:pPr>
            <w:r>
              <w:rPr>
                <w:w w:val="102.39207927997296"/>
                <w:rFonts w:ascii="SimSun" w:hAnsi="SimSun" w:eastAsia="SimSun"/>
                <w:b w:val="0"/>
                <w:i w:val="0"/>
                <w:color w:val="000000"/>
                <w:sz w:val="13"/>
              </w:rPr>
              <w:t>开</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5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Pr>
          <w:p>
            <w:pPr>
              <w:autoSpaceDN w:val="0"/>
              <w:autoSpaceDE w:val="0"/>
              <w:widowControl/>
              <w:spacing w:line="185" w:lineRule="auto" w:before="8" w:after="0"/>
              <w:ind w:left="0" w:right="0" w:firstLine="0"/>
              <w:jc w:val="right"/>
            </w:pPr>
            <w:r>
              <w:rPr>
                <w:w w:val="96.58444268362862"/>
                <w:rFonts w:ascii="SimSun" w:hAnsi="SimSun" w:eastAsia="SimSun"/>
                <w:b w:val="0"/>
                <w:i w:val="0"/>
                <w:color w:val="000000"/>
                <w:sz w:val="14"/>
              </w:rPr>
              <w:t>结</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2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0" w:after="0"/>
              <w:ind w:left="0" w:right="22" w:firstLine="0"/>
              <w:jc w:val="right"/>
            </w:pPr>
            <w:r>
              <w:rPr>
                <w:w w:val="102.39207927997296"/>
                <w:rFonts w:ascii="SimSun" w:hAnsi="SimSun" w:eastAsia="SimSun"/>
                <w:b w:val="0"/>
                <w:i w:val="0"/>
                <w:color w:val="000000"/>
                <w:sz w:val="13"/>
              </w:rPr>
              <w:t>挖</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30"/>
        </w:trPr>
        <w:tc>
          <w:tcPr>
            <w:tcW w:type="dxa" w:w="462"/>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36" w:after="0"/>
              <w:ind w:left="32" w:right="0" w:firstLine="0"/>
              <w:jc w:val="left"/>
            </w:pPr>
            <w:r>
              <w:rPr>
                <w:w w:val="102.39207927997296"/>
                <w:rFonts w:ascii="Times New Roman" w:hAnsi="Times New Roman" w:eastAsia="Times New Roman"/>
                <w:b/>
                <w:i w:val="0"/>
                <w:color w:val="000000"/>
                <w:sz w:val="13"/>
              </w:rPr>
              <w:t>-4</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0" w:right="22" w:firstLine="0"/>
              <w:jc w:val="right"/>
            </w:pPr>
            <w:r>
              <w:rPr>
                <w:w w:val="102.39207927997296"/>
                <w:rFonts w:ascii="SimSun" w:hAnsi="SimSun" w:eastAsia="SimSun"/>
                <w:b w:val="0"/>
                <w:i w:val="0"/>
                <w:color w:val="000000"/>
                <w:sz w:val="13"/>
              </w:rPr>
              <w:t>面</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0" w:after="0"/>
              <w:ind w:left="0" w:right="0" w:firstLine="0"/>
              <w:jc w:val="right"/>
            </w:pPr>
            <w:r>
              <w:rPr>
                <w:w w:val="96.58444268362862"/>
                <w:rFonts w:ascii="SimSun" w:hAnsi="SimSun" w:eastAsia="SimSun"/>
                <w:b w:val="0"/>
                <w:i w:val="0"/>
                <w:color w:val="000000"/>
                <w:sz w:val="14"/>
              </w:rPr>
              <w:t>构</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42"/>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136" w:after="0"/>
              <w:ind w:left="78" w:right="0" w:firstLine="0"/>
              <w:jc w:val="left"/>
            </w:pPr>
            <w:r>
              <w:rPr>
                <w:w w:val="96.58444268362862"/>
                <w:rFonts w:ascii="Times New Roman" w:hAnsi="Times New Roman" w:eastAsia="Times New Roman"/>
                <w:b/>
                <w:i w:val="0"/>
                <w:color w:val="000000"/>
                <w:sz w:val="14"/>
              </w:rPr>
              <w:t>2</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2" w:lineRule="auto" w:before="0" w:after="0"/>
              <w:ind w:left="0" w:right="0" w:firstLine="0"/>
              <w:jc w:val="right"/>
            </w:pPr>
            <w:r>
              <w:rPr>
                <w:w w:val="96.58444268362862"/>
                <w:rFonts w:ascii="SimSun" w:hAnsi="SimSun" w:eastAsia="SimSun"/>
                <w:b w:val="0"/>
                <w:i w:val="0"/>
                <w:color w:val="000000"/>
                <w:sz w:val="14"/>
              </w:rPr>
              <w:t>开</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5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6" w:after="0"/>
              <w:ind w:left="0" w:right="0" w:firstLine="0"/>
              <w:jc w:val="right"/>
            </w:pPr>
            <w:r>
              <w:rPr>
                <w:w w:val="96.58444268362862"/>
                <w:rFonts w:ascii="SimSun" w:hAnsi="SimSun" w:eastAsia="SimSun"/>
                <w:b w:val="0"/>
                <w:i w:val="0"/>
                <w:color w:val="000000"/>
                <w:sz w:val="14"/>
              </w:rPr>
              <w:t>挖</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62"/>
        </w:trPr>
        <w:tc>
          <w:tcPr>
            <w:tcW w:type="dxa" w:w="46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88" w:lineRule="auto" w:before="52" w:after="0"/>
              <w:ind w:left="32" w:right="0" w:firstLine="0"/>
              <w:jc w:val="left"/>
            </w:pPr>
            <w:r>
              <w:rPr>
                <w:w w:val="102.39207927997296"/>
                <w:rFonts w:ascii="Times New Roman" w:hAnsi="Times New Roman" w:eastAsia="Times New Roman"/>
                <w:b/>
                <w:i w:val="0"/>
                <w:color w:val="000000"/>
                <w:sz w:val="13"/>
              </w:rPr>
              <w:t>-5</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 w:after="0"/>
              <w:ind w:left="0" w:right="0" w:firstLine="0"/>
              <w:jc w:val="right"/>
            </w:pPr>
            <w:r>
              <w:rPr>
                <w:w w:val="96.58444268362862"/>
                <w:rFonts w:ascii="SimSun" w:hAnsi="SimSun" w:eastAsia="SimSun"/>
                <w:b w:val="0"/>
                <w:i w:val="0"/>
                <w:color w:val="000000"/>
                <w:sz w:val="14"/>
              </w:rPr>
              <w:t>面</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29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40"/>
            <w:tcBorders/>
            <w:tcMar>
              <w:start w:w="0" w:type="dxa"/>
              <w:end w:w="0" w:type="dxa"/>
            </w:tcMar>
          </w:tcPr>
          <w:p>
            <w:pPr>
              <w:autoSpaceDN w:val="0"/>
              <w:autoSpaceDE w:val="0"/>
              <w:widowControl/>
              <w:spacing w:line="290" w:lineRule="auto" w:before="110" w:after="0"/>
              <w:ind w:left="78" w:right="0" w:firstLine="0"/>
              <w:jc w:val="left"/>
            </w:pPr>
            <w:r>
              <w:rPr>
                <w:w w:val="96.58444268362862"/>
                <w:rFonts w:ascii="Times New Roman" w:hAnsi="Times New Roman" w:eastAsia="Times New Roman"/>
                <w:b/>
                <w:i w:val="0"/>
                <w:color w:val="000000"/>
                <w:sz w:val="14"/>
              </w:rPr>
              <w:t>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324"/>
        </w:trPr>
        <w:tc>
          <w:tcPr>
            <w:tcW w:type="dxa" w:w="462"/>
            <w:vMerge/>
            <w:tcBorders/>
          </w:tcPr>
          <w:p/>
        </w:tc>
        <w:tc>
          <w:tcPr>
            <w:tcW w:type="dxa" w:w="420"/>
            <w:tcBorders/>
            <w:tcMar>
              <w:start w:w="0" w:type="dxa"/>
              <w:end w:w="0" w:type="dxa"/>
            </w:tcMar>
          </w:tcPr>
          <w:p>
            <w:pPr>
              <w:autoSpaceDN w:val="0"/>
              <w:tabs>
                <w:tab w:pos="92" w:val="left"/>
              </w:tabs>
              <w:autoSpaceDE w:val="0"/>
              <w:widowControl/>
              <w:spacing w:line="245" w:lineRule="auto" w:before="32" w:after="0"/>
              <w:ind w:left="32" w:right="144" w:firstLine="0"/>
              <w:jc w:val="left"/>
            </w:pPr>
            <w:r>
              <w:rPr>
                <w:w w:val="102.39207927997296"/>
                <w:rFonts w:ascii="Times New Roman" w:hAnsi="Times New Roman" w:eastAsia="Times New Roman"/>
                <w:b/>
                <w:i w:val="0"/>
                <w:color w:val="000000"/>
                <w:sz w:val="13"/>
              </w:rPr>
              <w:t>-6</w:t>
            </w:r>
            <w:r>
              <w:br/>
            </w:r>
            <w:r>
              <w:rPr>
                <w:w w:val="102.39207927997296"/>
                <w:rFonts w:ascii="Times New Roman" w:hAnsi="Times New Roman" w:eastAsia="Times New Roman"/>
                <w:b/>
                <w:i w:val="0"/>
                <w:color w:val="000000"/>
                <w:sz w:val="13"/>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580"/>
            <w:tcBorders/>
            <w:tcMar>
              <w:start w:w="0" w:type="dxa"/>
              <w:end w:w="0" w:type="dxa"/>
            </w:tcMar>
          </w:tcPr>
          <w:p>
            <w:pPr>
              <w:autoSpaceDN w:val="0"/>
              <w:autoSpaceDE w:val="0"/>
              <w:widowControl/>
              <w:spacing w:line="288" w:lineRule="auto" w:before="132" w:after="0"/>
              <w:ind w:left="0" w:right="206" w:firstLine="0"/>
              <w:jc w:val="right"/>
            </w:pPr>
            <w:r>
              <w:rPr>
                <w:w w:val="102.39207927997296"/>
                <w:rFonts w:ascii="Times New Roman" w:hAnsi="Times New Roman" w:eastAsia="Times New Roman"/>
                <w:b/>
                <w:i w:val="0"/>
                <w:color w:val="000000"/>
                <w:sz w:val="13"/>
              </w:rPr>
              <w:t>2</w:t>
            </w:r>
          </w:p>
        </w:tc>
        <w:tc>
          <w:tcPr>
            <w:tcW w:type="dxa" w:w="500"/>
            <w:tcBorders/>
            <w:tcMar>
              <w:start w:w="0" w:type="dxa"/>
              <w:end w:w="0" w:type="dxa"/>
            </w:tcMar>
          </w:tcPr>
          <w:p>
            <w:pPr>
              <w:autoSpaceDN w:val="0"/>
              <w:autoSpaceDE w:val="0"/>
              <w:widowControl/>
              <w:spacing w:line="288" w:lineRule="auto" w:before="132" w:after="0"/>
              <w:ind w:left="0" w:right="0" w:firstLine="0"/>
              <w:jc w:val="center"/>
            </w:pPr>
            <w:r>
              <w:rPr>
                <w:w w:val="102.39207927997296"/>
                <w:rFonts w:ascii="Times New Roman" w:hAnsi="Times New Roman" w:eastAsia="Times New Roman"/>
                <w:b/>
                <w:i w:val="0"/>
                <w:color w:val="000000"/>
                <w:sz w:val="13"/>
              </w:rPr>
              <w:t>4</w:t>
            </w:r>
          </w:p>
        </w:tc>
        <w:tc>
          <w:tcPr>
            <w:tcW w:type="dxa" w:w="462"/>
            <w:vMerge/>
            <w:tcBorders/>
          </w:tcPr>
          <w:p/>
        </w:tc>
        <w:tc>
          <w:tcPr>
            <w:tcW w:type="dxa" w:w="462"/>
            <w:vMerge/>
            <w:tcBorders/>
          </w:tcPr>
          <w:p/>
        </w:tc>
        <w:tc>
          <w:tcPr>
            <w:tcW w:type="dxa" w:w="440"/>
            <w:tcBorders/>
            <w:tcMar>
              <w:start w:w="0" w:type="dxa"/>
              <w:end w:w="0" w:type="dxa"/>
            </w:tcMar>
          </w:tcPr>
          <w:p>
            <w:pPr>
              <w:autoSpaceDN w:val="0"/>
              <w:autoSpaceDE w:val="0"/>
              <w:widowControl/>
              <w:spacing w:line="290" w:lineRule="auto" w:before="156" w:after="0"/>
              <w:ind w:left="0" w:right="0" w:firstLine="0"/>
              <w:jc w:val="center"/>
            </w:pPr>
            <w:r>
              <w:rPr>
                <w:w w:val="96.58444268362862"/>
                <w:rFonts w:ascii="Times New Roman" w:hAnsi="Times New Roman" w:eastAsia="Times New Roman"/>
                <w:b/>
                <w:i w:val="0"/>
                <w:color w:val="000000"/>
                <w:sz w:val="14"/>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bl>
    <w:p>
      <w:pPr>
        <w:autoSpaceDN w:val="0"/>
        <w:autoSpaceDE w:val="0"/>
        <w:widowControl/>
        <w:spacing w:line="14" w:lineRule="exact" w:before="0" w:after="6"/>
        <w:ind w:left="0" w:right="0"/>
      </w:pPr>
    </w:p>
    <w:p>
      <w:pPr>
        <w:sectPr>
          <w:pgSz w:w="11906" w:h="16838"/>
          <w:pgMar w:top="420" w:right="1332" w:bottom="180" w:left="420" w:header="720" w:footer="720" w:gutter="0"/>
          <w:cols/>
          <w:docGrid w:linePitch="360"/>
        </w:sectPr>
      </w:pPr>
    </w:p>
    <w:p>
      <w:pPr>
        <w:autoSpaceDN w:val="0"/>
        <w:autoSpaceDE w:val="0"/>
        <w:widowControl/>
        <w:spacing w:line="178" w:lineRule="exact" w:before="0" w:after="0"/>
        <w:ind w:left="0" w:right="998" w:firstLine="0"/>
        <w:jc w:val="right"/>
      </w:pPr>
      <w:r>
        <w:rPr>
          <w:w w:val="102.39207927997296"/>
          <w:rFonts w:ascii="SimSun" w:hAnsi="SimSun" w:eastAsia="SimSun"/>
          <w:b w:val="0"/>
          <w:i w:val="0"/>
          <w:color w:val="000000"/>
          <w:sz w:val="13"/>
        </w:rPr>
        <w:t>开挖面距离围护结构表面的距离/</w:t>
      </w:r>
      <w:r>
        <w:rPr>
          <w:w w:val="102.39207927997296"/>
          <w:rFonts w:ascii="TimesNewRomanPSMT" w:hAnsi="TimesNewRomanPSMT" w:eastAsia="TimesNewRomanPSMT"/>
          <w:b w:val="0"/>
          <w:i w:val="0"/>
          <w:color w:val="000000"/>
          <w:sz w:val="13"/>
        </w:rPr>
        <w:t>m</w:t>
      </w:r>
    </w:p>
    <w:p>
      <w:pPr>
        <w:autoSpaceDN w:val="0"/>
        <w:tabs>
          <w:tab w:pos="1670" w:val="left"/>
        </w:tabs>
        <w:autoSpaceDE w:val="0"/>
        <w:widowControl/>
        <w:spacing w:line="464" w:lineRule="exact" w:before="34" w:after="0"/>
        <w:ind w:left="1524" w:right="576"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3-17 </w:t>
      </w:r>
      <w:r>
        <w:rPr>
          <w:rFonts w:ascii="SimHei" w:hAnsi="SimHei" w:eastAsia="SimHei"/>
          <w:b w:val="0"/>
          <w:i w:val="0"/>
          <w:color w:val="000000"/>
          <w:sz w:val="21"/>
        </w:rPr>
        <w:t>钢套筒拱底最小主应力变化</w:t>
      </w:r>
      <w:r>
        <w:rPr>
          <w:rFonts w:ascii="TimesNewRomanPSMT" w:hAnsi="TimesNewRomanPSMT" w:eastAsia="TimesNewRomanPSMT"/>
          <w:b w:val="0"/>
          <w:i w:val="0"/>
          <w:color w:val="000000"/>
          <w:sz w:val="24"/>
        </w:rPr>
        <w:t>2.</w:t>
      </w:r>
      <w:r>
        <w:rPr>
          <w:rFonts w:ascii="SimHei" w:hAnsi="SimHei" w:eastAsia="SimHei"/>
          <w:b w:val="0"/>
          <w:i w:val="0"/>
          <w:color w:val="000000"/>
          <w:sz w:val="24"/>
        </w:rPr>
        <w:t>拱腰监测点应力</w:t>
      </w:r>
    </w:p>
    <w:p>
      <w:pPr>
        <w:sectPr>
          <w:type w:val="continuous"/>
          <w:pgSz w:w="11906" w:h="16838"/>
          <w:pgMar w:top="420" w:right="1332" w:bottom="180" w:left="420" w:header="720" w:footer="720" w:gutter="0"/>
          <w:cols w:num="2" w:equalWidth="0">
            <w:col w:w="5518" w:space="0"/>
            <w:col w:w="4636" w:space="0"/>
          </w:cols>
          <w:docGrid w:linePitch="360"/>
        </w:sectPr>
      </w:pPr>
    </w:p>
    <w:p>
      <w:pPr>
        <w:autoSpaceDN w:val="0"/>
        <w:autoSpaceDE w:val="0"/>
        <w:widowControl/>
        <w:spacing w:line="180" w:lineRule="exact" w:before="0" w:after="0"/>
        <w:ind w:left="0" w:right="1130" w:firstLine="0"/>
        <w:jc w:val="right"/>
      </w:pPr>
      <w:r>
        <w:rPr>
          <w:w w:val="96.58444268362862"/>
          <w:rFonts w:ascii="SimSun" w:hAnsi="SimSun" w:eastAsia="SimSun"/>
          <w:b w:val="0"/>
          <w:i w:val="0"/>
          <w:color w:val="000000"/>
          <w:sz w:val="14"/>
        </w:rPr>
        <w:t>开挖面距离围护结构表面的距离/</w:t>
      </w:r>
      <w:r>
        <w:rPr>
          <w:w w:val="96.58444268362862"/>
          <w:rFonts w:ascii="TimesNewRomanPSMT" w:hAnsi="TimesNewRomanPSMT" w:eastAsia="TimesNewRomanPSMT"/>
          <w:b w:val="0"/>
          <w:i w:val="0"/>
          <w:color w:val="000000"/>
          <w:sz w:val="14"/>
        </w:rPr>
        <w:t>m</w:t>
      </w:r>
    </w:p>
    <w:p>
      <w:pPr>
        <w:autoSpaceDN w:val="0"/>
        <w:autoSpaceDE w:val="0"/>
        <w:widowControl/>
        <w:spacing w:line="234" w:lineRule="exact" w:before="234" w:after="608"/>
        <w:ind w:left="63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3-18 </w:t>
      </w:r>
      <w:r>
        <w:rPr>
          <w:rFonts w:ascii="SimHei" w:hAnsi="SimHei" w:eastAsia="SimHei"/>
          <w:b w:val="0"/>
          <w:i w:val="0"/>
          <w:color w:val="000000"/>
          <w:sz w:val="21"/>
        </w:rPr>
        <w:t>钢套筒拱底最大主应力变化</w:t>
      </w:r>
    </w:p>
    <w:p>
      <w:pPr>
        <w:sectPr>
          <w:type w:val="nextColumn"/>
          <w:pgSz w:w="11906" w:h="16838"/>
          <w:pgMar w:top="420" w:right="1332" w:bottom="180" w:left="420" w:header="720" w:footer="720" w:gutter="0"/>
          <w:cols w:num="2" w:equalWidth="0">
            <w:col w:w="5518" w:space="0"/>
            <w:col w:w="4636" w:space="0"/>
          </w:cols>
          <w:docGrid w:linePitch="360"/>
        </w:sectPr>
      </w:pPr>
    </w:p>
    <w:p>
      <w:pPr>
        <w:autoSpaceDN w:val="0"/>
        <w:autoSpaceDE w:val="0"/>
        <w:widowControl/>
        <w:spacing w:line="386" w:lineRule="exact" w:before="0"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3-19</w:t>
      </w:r>
      <w:r>
        <w:rPr>
          <w:rFonts w:ascii="SimSun" w:hAnsi="SimSun" w:eastAsia="SimSun"/>
          <w:b w:val="0"/>
          <w:i w:val="0"/>
          <w:color w:val="000000"/>
          <w:sz w:val="24"/>
        </w:rPr>
        <w:t xml:space="preserve"> 为钢套筒拱腰最小主应力变化图。从图中可以看出，围护结构破除前，靠近</w:t>
      </w:r>
      <w:r>
        <w:rPr>
          <w:rFonts w:ascii="SimSun" w:hAnsi="SimSun" w:eastAsia="SimSun"/>
          <w:b w:val="0"/>
          <w:i w:val="0"/>
          <w:color w:val="000000"/>
          <w:sz w:val="24"/>
        </w:rPr>
        <w:t>开放端钢套筒拱腰最小主应力数值从</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逐渐增大至</w:t>
      </w:r>
      <w:r>
        <w:rPr>
          <w:rFonts w:ascii="TimesNewRomanPSMT" w:hAnsi="TimesNewRomanPSMT" w:eastAsia="TimesNewRomanPSMT"/>
          <w:b w:val="0"/>
          <w:i w:val="0"/>
          <w:color w:val="000000"/>
          <w:sz w:val="24"/>
        </w:rPr>
        <w:t>2MPa</w:t>
      </w:r>
      <w:r>
        <w:rPr>
          <w:rFonts w:ascii="SimSun" w:hAnsi="SimSun" w:eastAsia="SimSun"/>
          <w:b w:val="0"/>
          <w:i w:val="0"/>
          <w:color w:val="000000"/>
          <w:sz w:val="24"/>
        </w:rPr>
        <w:t>，在围护结构破除过程中，</w:t>
      </w:r>
      <w:r>
        <w:rPr>
          <w:rFonts w:ascii="SimSun" w:hAnsi="SimSun" w:eastAsia="SimSun"/>
          <w:b w:val="0"/>
          <w:i w:val="0"/>
          <w:color w:val="000000"/>
          <w:sz w:val="24"/>
        </w:rPr>
        <w:t>最小主应力突然陡增至</w:t>
      </w:r>
      <w:r>
        <w:rPr>
          <w:rFonts w:ascii="TimesNewRomanPSMT" w:hAnsi="TimesNewRomanPSMT" w:eastAsia="TimesNewRomanPSMT"/>
          <w:b w:val="0"/>
          <w:i w:val="0"/>
          <w:color w:val="000000"/>
          <w:sz w:val="24"/>
        </w:rPr>
        <w:t>6MPa</w:t>
      </w:r>
      <w:r>
        <w:rPr>
          <w:rFonts w:ascii="SimSun" w:hAnsi="SimSun" w:eastAsia="SimSun"/>
          <w:b w:val="0"/>
          <w:i w:val="0"/>
          <w:color w:val="000000"/>
          <w:sz w:val="24"/>
        </w:rPr>
        <w:t xml:space="preserve"> 左右。随着盾构推进数值先减小而后基本不变。靠近门盖</w:t>
      </w:r>
      <w:r>
        <w:rPr>
          <w:rFonts w:ascii="SimSun" w:hAnsi="SimSun" w:eastAsia="SimSun"/>
          <w:b w:val="0"/>
          <w:i w:val="0"/>
          <w:color w:val="000000"/>
          <w:sz w:val="24"/>
        </w:rPr>
        <w:t>端钢套筒拱腰最小主应力在掘进过程中数值较小且基本维持在</w:t>
      </w:r>
      <w:r>
        <w:rPr>
          <w:rFonts w:ascii="TimesNewRomanPSMT" w:hAnsi="TimesNewRomanPSMT" w:eastAsia="TimesNewRomanPSMT"/>
          <w:b w:val="0"/>
          <w:i w:val="0"/>
          <w:color w:val="000000"/>
          <w:sz w:val="24"/>
        </w:rPr>
        <w:t>0.2MPa</w:t>
      </w:r>
      <w:r>
        <w:rPr>
          <w:rFonts w:ascii="SimSun" w:hAnsi="SimSun" w:eastAsia="SimSun"/>
          <w:b w:val="0"/>
          <w:i w:val="0"/>
          <w:color w:val="000000"/>
          <w:sz w:val="24"/>
        </w:rPr>
        <w:t xml:space="preserve"> 左右，但在即将</w:t>
      </w:r>
      <w:r>
        <w:rPr>
          <w:rFonts w:ascii="SimSun" w:hAnsi="SimSun" w:eastAsia="SimSun"/>
          <w:b w:val="0"/>
          <w:i w:val="0"/>
          <w:color w:val="000000"/>
          <w:sz w:val="24"/>
        </w:rPr>
        <w:t>完成盾构接收时，该位置最小主应力数值突然增加到</w:t>
      </w:r>
      <w:r>
        <w:rPr>
          <w:rFonts w:ascii="TimesNewRomanPSMT" w:hAnsi="TimesNewRomanPSMT" w:eastAsia="TimesNewRomanPSMT"/>
          <w:b w:val="0"/>
          <w:i w:val="0"/>
          <w:color w:val="000000"/>
          <w:sz w:val="24"/>
        </w:rPr>
        <w:t>10MPa</w:t>
      </w:r>
      <w:r>
        <w:rPr>
          <w:rFonts w:ascii="SimSun" w:hAnsi="SimSun" w:eastAsia="SimSun"/>
          <w:b w:val="0"/>
          <w:i w:val="0"/>
          <w:color w:val="000000"/>
          <w:sz w:val="24"/>
        </w:rPr>
        <w:t xml:space="preserve"> 左右。中点位置最小主应力</w:t>
      </w:r>
      <w:r>
        <w:rPr>
          <w:rFonts w:ascii="SimSun" w:hAnsi="SimSun" w:eastAsia="SimSun"/>
          <w:b w:val="0"/>
          <w:i w:val="0"/>
          <w:color w:val="000000"/>
          <w:sz w:val="24"/>
        </w:rPr>
        <w:t>在盾构机通过该截面前基本稳定在</w:t>
      </w:r>
      <w:r>
        <w:rPr>
          <w:rFonts w:ascii="TimesNewRomanPSMT" w:hAnsi="TimesNewRomanPSMT" w:eastAsia="TimesNewRomanPSMT"/>
          <w:b w:val="0"/>
          <w:i w:val="0"/>
          <w:color w:val="000000"/>
          <w:sz w:val="24"/>
        </w:rPr>
        <w:t>0.2MPa</w:t>
      </w:r>
      <w:r>
        <w:rPr>
          <w:rFonts w:ascii="SimSun" w:hAnsi="SimSun" w:eastAsia="SimSun"/>
          <w:b w:val="0"/>
          <w:i w:val="0"/>
          <w:color w:val="000000"/>
          <w:sz w:val="24"/>
        </w:rPr>
        <w:t xml:space="preserve"> 左右，在盾构机通过该截面后从</w:t>
      </w:r>
      <w:r>
        <w:rPr>
          <w:rFonts w:ascii="TimesNewRomanPSMT" w:hAnsi="TimesNewRomanPSMT" w:eastAsia="TimesNewRomanPSMT"/>
          <w:b w:val="0"/>
          <w:i w:val="0"/>
          <w:color w:val="000000"/>
          <w:sz w:val="24"/>
        </w:rPr>
        <w:t>0.2MPa</w:t>
      </w:r>
      <w:r>
        <w:rPr>
          <w:rFonts w:ascii="SimSun" w:hAnsi="SimSun" w:eastAsia="SimSun"/>
          <w:b w:val="0"/>
          <w:i w:val="0"/>
          <w:color w:val="000000"/>
          <w:sz w:val="24"/>
        </w:rPr>
        <w:t xml:space="preserve"> 逐渐</w:t>
      </w:r>
      <w:r>
        <w:rPr>
          <w:rFonts w:ascii="SimSun" w:hAnsi="SimSun" w:eastAsia="SimSun"/>
          <w:b w:val="0"/>
          <w:i w:val="0"/>
          <w:color w:val="000000"/>
          <w:sz w:val="24"/>
        </w:rPr>
        <w:t>增大，接收完成后压应力为</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左右。</w:t>
      </w:r>
    </w:p>
    <w:p>
      <w:pPr>
        <w:autoSpaceDN w:val="0"/>
        <w:autoSpaceDE w:val="0"/>
        <w:widowControl/>
        <w:spacing w:line="390" w:lineRule="exact" w:before="18" w:after="0"/>
        <w:ind w:left="1054" w:right="0" w:firstLine="47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3-20</w:t>
      </w:r>
      <w:r>
        <w:rPr>
          <w:rFonts w:ascii="SimSun" w:hAnsi="SimSun" w:eastAsia="SimSun"/>
          <w:b w:val="0"/>
          <w:i w:val="0"/>
          <w:color w:val="000000"/>
          <w:sz w:val="24"/>
        </w:rPr>
        <w:t xml:space="preserve"> 为钢套筒拱腰最大主应力变化图。从图中可以看出，在围护结构破除前，纵</w:t>
      </w:r>
      <w:r>
        <w:rPr>
          <w:rFonts w:ascii="SimSun" w:hAnsi="SimSun" w:eastAsia="SimSun"/>
          <w:b w:val="0"/>
          <w:i w:val="0"/>
          <w:color w:val="000000"/>
          <w:sz w:val="24"/>
        </w:rPr>
        <w:t>向不同位置的最大主应力变化不大，且靠近开放端拱腰的最大主应力大于其他位置。围</w:t>
      </w:r>
    </w:p>
    <w:p>
      <w:pPr>
        <w:autoSpaceDN w:val="0"/>
        <w:autoSpaceDE w:val="0"/>
        <w:widowControl/>
        <w:spacing w:line="408" w:lineRule="exact" w:before="0" w:after="688"/>
        <w:ind w:left="1054" w:right="134" w:firstLine="0"/>
        <w:jc w:val="both"/>
      </w:pPr>
      <w:r>
        <w:rPr>
          <w:rFonts w:ascii="SimSun" w:hAnsi="SimSun" w:eastAsia="SimSun"/>
          <w:b w:val="0"/>
          <w:i w:val="0"/>
          <w:color w:val="000000"/>
          <w:sz w:val="24"/>
        </w:rPr>
        <w:t>护结构破除后，靠近开放端拱腰最大主应力突然减小至负值（压应力），此后先增大后保</w:t>
      </w:r>
      <w:r>
        <w:rPr>
          <w:rFonts w:ascii="SimSun" w:hAnsi="SimSun" w:eastAsia="SimSun"/>
          <w:b w:val="0"/>
          <w:i w:val="0"/>
          <w:color w:val="000000"/>
          <w:sz w:val="24"/>
        </w:rPr>
        <w:t>持在</w:t>
      </w:r>
      <w:r>
        <w:rPr>
          <w:rFonts w:ascii="TimesNewRomanPSMT" w:hAnsi="TimesNewRomanPSMT" w:eastAsia="TimesNewRomanPSMT"/>
          <w:b w:val="0"/>
          <w:i w:val="0"/>
          <w:color w:val="000000"/>
          <w:sz w:val="24"/>
        </w:rPr>
        <w:t>3MPa</w:t>
      </w:r>
      <w:r>
        <w:rPr>
          <w:rFonts w:ascii="SimSun" w:hAnsi="SimSun" w:eastAsia="SimSun"/>
          <w:b w:val="0"/>
          <w:i w:val="0"/>
          <w:color w:val="000000"/>
          <w:sz w:val="24"/>
        </w:rPr>
        <w:t xml:space="preserve"> 不变。中点及靠近门盖端拱腰位置受的拉应力随着盾构推进逐渐增大。但是，</w:t>
      </w:r>
      <w:r>
        <w:rPr>
          <w:rFonts w:ascii="SimSun" w:hAnsi="SimSun" w:eastAsia="SimSun"/>
          <w:b w:val="0"/>
          <w:i w:val="0"/>
          <w:color w:val="000000"/>
          <w:sz w:val="24"/>
        </w:rPr>
        <w:t>钢套筒中点位置所受到的拉应力增长幅度明显大于靠近门盖端拱腰位置。在盾构完成接</w:t>
      </w:r>
      <w:r>
        <w:rPr>
          <w:rFonts w:ascii="SimSun" w:hAnsi="SimSun" w:eastAsia="SimSun"/>
          <w:b w:val="0"/>
          <w:i w:val="0"/>
          <w:color w:val="000000"/>
          <w:sz w:val="24"/>
        </w:rPr>
        <w:t>收后，钢套筒中点拱腰位置的拉应力约为</w:t>
      </w:r>
      <w:r>
        <w:rPr>
          <w:rFonts w:ascii="TimesNewRomanPSMT" w:hAnsi="TimesNewRomanPSMT" w:eastAsia="TimesNewRomanPSMT"/>
          <w:b w:val="0"/>
          <w:i w:val="0"/>
          <w:color w:val="000000"/>
          <w:sz w:val="24"/>
        </w:rPr>
        <w:t>9MPa</w:t>
      </w:r>
      <w:r>
        <w:rPr>
          <w:rFonts w:ascii="SimSun" w:hAnsi="SimSun" w:eastAsia="SimSun"/>
          <w:b w:val="0"/>
          <w:i w:val="0"/>
          <w:color w:val="000000"/>
          <w:sz w:val="24"/>
        </w:rPr>
        <w:t>，而靠近门盖端拱腰位置的拉应力约为</w:t>
      </w:r>
      <w:r>
        <w:rPr>
          <w:rFonts w:ascii="TimesNewRomanPSMT" w:hAnsi="TimesNewRomanPSMT" w:eastAsia="TimesNewRomanPSMT"/>
          <w:b w:val="0"/>
          <w:i w:val="0"/>
          <w:color w:val="000000"/>
          <w:sz w:val="24"/>
        </w:rPr>
        <w:t>5MPa</w:t>
      </w:r>
      <w:r>
        <w:rPr>
          <w:rFonts w:ascii="SimSun" w:hAnsi="SimSun" w:eastAsia="SimSun"/>
          <w:b w:val="0"/>
          <w:i w:val="0"/>
          <w:color w:val="000000"/>
          <w:sz w:val="24"/>
        </w:rPr>
        <w:t xml:space="preserve"> 左右。总的来说，拱腰受拉最不利位置为中点断面，主要是由于中间位置受侧向约</w:t>
      </w:r>
      <w:r>
        <w:rPr>
          <w:rFonts w:ascii="SimSun" w:hAnsi="SimSun" w:eastAsia="SimSun"/>
          <w:b w:val="0"/>
          <w:i w:val="0"/>
          <w:color w:val="000000"/>
          <w:sz w:val="24"/>
        </w:rPr>
        <w:t>束较弱造成的。</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71" name="Picture 37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72" name="Picture 37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1193800</wp:posOffset>
            </wp:positionV>
            <wp:extent cx="2425700" cy="18542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2425700" cy="185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1155700</wp:posOffset>
            </wp:positionV>
            <wp:extent cx="2413000" cy="18288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2413000" cy="18288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38</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2538"/>
        <w:gridCol w:w="2538"/>
        <w:gridCol w:w="2538"/>
        <w:gridCol w:w="2538"/>
      </w:tblGrid>
      <w:tr>
        <w:trPr>
          <w:trHeight w:hRule="exact" w:val="610"/>
        </w:trPr>
        <w:tc>
          <w:tcPr>
            <w:tcW w:type="dxa" w:w="2074"/>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834" w:after="0"/>
              <w:ind w:left="506" w:right="0" w:firstLine="0"/>
              <w:jc w:val="left"/>
            </w:pPr>
            <w:r>
              <w:rPr>
                <w:w w:val="101.28289002638597"/>
                <w:rFonts w:ascii="Times New Roman" w:hAnsi="Times New Roman" w:eastAsia="Times New Roman"/>
                <w:b/>
                <w:i w:val="0"/>
                <w:color w:val="000000"/>
                <w:sz w:val="13"/>
              </w:rPr>
              <w:t>0</w:t>
            </w:r>
          </w:p>
        </w:tc>
        <w:tc>
          <w:tcPr>
            <w:tcW w:type="dxa" w:w="2680"/>
            <w:tcBorders>
              <w:top w:sz="24.0" w:val="single" w:color="#000000"/>
            </w:tcBorders>
            <w:tcMar>
              <w:start w:w="0" w:type="dxa"/>
              <w:end w:w="0" w:type="dxa"/>
            </w:tcMar>
          </w:tcPr>
          <w:p>
            <w:pPr>
              <w:autoSpaceDN w:val="0"/>
              <w:autoSpaceDE w:val="0"/>
              <w:widowControl/>
              <w:spacing w:line="185" w:lineRule="auto" w:before="448" w:after="0"/>
              <w:ind w:left="0" w:right="174" w:firstLine="0"/>
              <w:jc w:val="right"/>
            </w:pPr>
            <w:r>
              <w:rPr>
                <w:w w:val="101.28289002638597"/>
                <w:rFonts w:ascii="SimSun" w:hAnsi="SimSun" w:eastAsia="SimSun"/>
                <w:b w:val="0"/>
                <w:i w:val="0"/>
                <w:color w:val="000000"/>
                <w:sz w:val="13"/>
              </w:rPr>
              <w:t xml:space="preserve"> ST2 最小主应力</w:t>
            </w:r>
          </w:p>
        </w:tc>
        <w:tc>
          <w:tcPr>
            <w:tcW w:type="dxa" w:w="1740"/>
            <w:vMerge w:val="restart"/>
            <w:tcBorders>
              <w:top w:sz="24.0" w:val="single" w:color="#000000"/>
            </w:tcBorders>
            <w:tcMar>
              <w:start w:w="0" w:type="dxa"/>
              <w:end w:w="0" w:type="dxa"/>
            </w:tcMar>
            <w:tcMar>
              <w:start w:w="0" w:type="dxa"/>
              <w:end w:w="0" w:type="dxa"/>
            </w:tcMar>
            <w:tcMar>
              <w:start w:w="0" w:type="dxa"/>
              <w:end w:w="0" w:type="dxa"/>
            </w:tcMar>
          </w:tcPr>
          <w:p>
            <w:pPr>
              <w:autoSpaceDN w:val="0"/>
              <w:autoSpaceDE w:val="0"/>
              <w:widowControl/>
              <w:spacing w:line="290" w:lineRule="auto" w:before="538" w:after="0"/>
              <w:ind w:left="186" w:right="0" w:firstLine="0"/>
              <w:jc w:val="left"/>
            </w:pPr>
            <w:r>
              <w:rPr>
                <w:rFonts w:ascii="Times New Roman" w:hAnsi="Times New Roman" w:eastAsia="Times New Roman"/>
                <w:b/>
                <w:i w:val="0"/>
                <w:color w:val="000000"/>
                <w:sz w:val="13"/>
              </w:rPr>
              <w:t>10</w:t>
            </w:r>
          </w:p>
        </w:tc>
        <w:tc>
          <w:tcPr>
            <w:tcW w:type="dxa" w:w="2524"/>
            <w:vMerge w:val="restart"/>
            <w:tcBorders>
              <w:top w:sz="24.0" w:val="single" w:color="#000000"/>
            </w:tcBorders>
            <w:tcMar>
              <w:start w:w="0" w:type="dxa"/>
              <w:end w:w="0" w:type="dxa"/>
            </w:tcMar>
            <w:tcMar>
              <w:start w:w="0" w:type="dxa"/>
              <w:end w:w="0" w:type="dxa"/>
            </w:tcMar>
          </w:tcPr>
          <w:p>
            <w:pPr>
              <w:autoSpaceDN w:val="0"/>
              <w:autoSpaceDE w:val="0"/>
              <w:widowControl/>
              <w:spacing w:line="182" w:lineRule="auto" w:before="530" w:after="0"/>
              <w:ind w:left="0" w:right="104" w:firstLine="0"/>
              <w:jc w:val="right"/>
            </w:pPr>
            <w:r>
              <w:rPr>
                <w:rFonts w:ascii="SimSun" w:hAnsi="SimSun" w:eastAsia="SimSun"/>
                <w:b w:val="0"/>
                <w:i w:val="0"/>
                <w:color w:val="000000"/>
                <w:sz w:val="13"/>
              </w:rPr>
              <w:t xml:space="preserve"> ST2 最大主应力</w:t>
            </w:r>
          </w:p>
        </w:tc>
      </w:tr>
      <w:tr>
        <w:trPr>
          <w:trHeight w:hRule="exact" w:val="80"/>
        </w:trPr>
        <w:tc>
          <w:tcPr>
            <w:tcW w:type="dxa" w:w="2538"/>
            <w:vMerge/>
            <w:tcBorders>
              <w:top w:sz="24.0" w:val="single" w:color="#000000"/>
            </w:tcBorders>
          </w:tcPr>
          <w:p/>
        </w:tc>
        <w:tc>
          <w:tcPr>
            <w:tcW w:type="dxa" w:w="2680"/>
            <w:vMerge w:val="restart"/>
            <w:tcBorders/>
            <w:tcMar>
              <w:start w:w="0" w:type="dxa"/>
              <w:end w:w="0" w:type="dxa"/>
            </w:tcMar>
            <w:tcMar>
              <w:start w:w="0" w:type="dxa"/>
              <w:end w:w="0" w:type="dxa"/>
            </w:tcMar>
          </w:tcPr>
          <w:p>
            <w:pPr>
              <w:autoSpaceDN w:val="0"/>
              <w:autoSpaceDE w:val="0"/>
              <w:widowControl/>
              <w:spacing w:line="185" w:lineRule="auto" w:before="8" w:after="0"/>
              <w:ind w:left="0" w:right="174" w:firstLine="0"/>
              <w:jc w:val="right"/>
            </w:pPr>
            <w:r>
              <w:rPr>
                <w:w w:val="101.28289002638597"/>
                <w:rFonts w:ascii="SimSun" w:hAnsi="SimSun" w:eastAsia="SimSun"/>
                <w:b w:val="0"/>
                <w:i w:val="0"/>
                <w:color w:val="000000"/>
                <w:sz w:val="13"/>
              </w:rPr>
              <w:t xml:space="preserve"> ST5 最小主应力</w:t>
            </w:r>
          </w:p>
        </w:tc>
        <w:tc>
          <w:tcPr>
            <w:tcW w:type="dxa" w:w="2538"/>
            <w:vMerge/>
            <w:tcBorders>
              <w:top w:sz="24.0" w:val="single" w:color="#000000"/>
            </w:tcBorders>
          </w:tcPr>
          <w:p/>
        </w:tc>
        <w:tc>
          <w:tcPr>
            <w:tcW w:type="dxa" w:w="2538"/>
            <w:vMerge/>
            <w:tcBorders>
              <w:top w:sz="24.0" w:val="single" w:color="#000000"/>
            </w:tcBorders>
          </w:tcPr>
          <w:p/>
        </w:tc>
      </w:tr>
      <w:tr>
        <w:trPr>
          <w:trHeight w:hRule="exact" w:val="60"/>
        </w:trPr>
        <w:tc>
          <w:tcPr>
            <w:tcW w:type="dxa" w:w="2538"/>
            <w:vMerge/>
            <w:tcBorders>
              <w:top w:sz="24.0" w:val="single" w:color="#000000"/>
            </w:tcBorders>
          </w:tcPr>
          <w:p/>
        </w:tc>
        <w:tc>
          <w:tcPr>
            <w:tcW w:type="dxa" w:w="2538"/>
            <w:vMerge/>
            <w:tcBorders/>
          </w:tcPr>
          <w:p/>
        </w:tc>
        <w:tc>
          <w:tcPr>
            <w:tcW w:type="dxa" w:w="2538"/>
            <w:vMerge/>
            <w:tcBorders>
              <w:top w:sz="24.0" w:val="single" w:color="#000000"/>
            </w:tcBorders>
          </w:tcPr>
          <w:p/>
        </w:tc>
        <w:tc>
          <w:tcPr>
            <w:tcW w:type="dxa" w:w="2524"/>
            <w:vMerge w:val="restart"/>
            <w:tcBorders/>
            <w:tcMar>
              <w:start w:w="0" w:type="dxa"/>
              <w:end w:w="0" w:type="dxa"/>
            </w:tcMar>
            <w:tcMar>
              <w:start w:w="0" w:type="dxa"/>
              <w:end w:w="0" w:type="dxa"/>
            </w:tcMar>
          </w:tcPr>
          <w:p>
            <w:pPr>
              <w:autoSpaceDN w:val="0"/>
              <w:autoSpaceDE w:val="0"/>
              <w:widowControl/>
              <w:spacing w:line="182" w:lineRule="auto" w:before="20" w:after="0"/>
              <w:ind w:left="0" w:right="104" w:firstLine="0"/>
              <w:jc w:val="right"/>
            </w:pPr>
            <w:r>
              <w:rPr>
                <w:rFonts w:ascii="SimSun" w:hAnsi="SimSun" w:eastAsia="SimSun"/>
                <w:b w:val="0"/>
                <w:i w:val="0"/>
                <w:color w:val="000000"/>
                <w:sz w:val="13"/>
              </w:rPr>
              <w:t xml:space="preserve"> ST5 最大主应力</w:t>
            </w:r>
          </w:p>
        </w:tc>
      </w:tr>
      <w:tr>
        <w:trPr>
          <w:trHeight w:hRule="exact" w:val="96"/>
        </w:trPr>
        <w:tc>
          <w:tcPr>
            <w:tcW w:type="dxa" w:w="2538"/>
            <w:vMerge/>
            <w:tcBorders>
              <w:top w:sz="24.0" w:val="single" w:color="#000000"/>
            </w:tcBorders>
          </w:tcPr>
          <w:p/>
        </w:tc>
        <w:tc>
          <w:tcPr>
            <w:tcW w:type="dxa" w:w="2680"/>
            <w:vMerge w:val="restart"/>
            <w:tcBorders/>
            <w:tcMar>
              <w:start w:w="0" w:type="dxa"/>
              <w:end w:w="0" w:type="dxa"/>
            </w:tcMar>
            <w:tcMar>
              <w:start w:w="0" w:type="dxa"/>
              <w:end w:w="0" w:type="dxa"/>
            </w:tcMar>
          </w:tcPr>
          <w:p>
            <w:pPr>
              <w:autoSpaceDN w:val="0"/>
              <w:autoSpaceDE w:val="0"/>
              <w:widowControl/>
              <w:spacing w:line="185" w:lineRule="auto" w:before="30" w:after="0"/>
              <w:ind w:left="0" w:right="174" w:firstLine="0"/>
              <w:jc w:val="right"/>
            </w:pPr>
            <w:r>
              <w:rPr>
                <w:w w:val="101.28289002638597"/>
                <w:rFonts w:ascii="SimSun" w:hAnsi="SimSun" w:eastAsia="SimSun"/>
                <w:b w:val="0"/>
                <w:i w:val="0"/>
                <w:color w:val="000000"/>
                <w:sz w:val="13"/>
              </w:rPr>
              <w:t xml:space="preserve"> ST8 最小主应力</w:t>
            </w:r>
          </w:p>
        </w:tc>
        <w:tc>
          <w:tcPr>
            <w:tcW w:type="dxa" w:w="1740"/>
            <w:vMerge w:val="restart"/>
            <w:tcBorders/>
            <w:tcMar>
              <w:start w:w="0" w:type="dxa"/>
              <w:end w:w="0" w:type="dxa"/>
            </w:tcMar>
            <w:tcMar>
              <w:start w:w="0" w:type="dxa"/>
              <w:end w:w="0" w:type="dxa"/>
            </w:tcMar>
          </w:tcPr>
          <w:p>
            <w:pPr>
              <w:autoSpaceDN w:val="0"/>
              <w:autoSpaceDE w:val="0"/>
              <w:widowControl/>
              <w:spacing w:line="290" w:lineRule="auto" w:before="290" w:after="0"/>
              <w:ind w:left="252" w:right="0" w:firstLine="0"/>
              <w:jc w:val="left"/>
            </w:pPr>
            <w:r>
              <w:rPr>
                <w:rFonts w:ascii="Times New Roman" w:hAnsi="Times New Roman" w:eastAsia="Times New Roman"/>
                <w:b/>
                <w:i w:val="0"/>
                <w:color w:val="000000"/>
                <w:sz w:val="13"/>
              </w:rPr>
              <w:t>8</w:t>
            </w:r>
          </w:p>
        </w:tc>
        <w:tc>
          <w:tcPr>
            <w:tcW w:type="dxa" w:w="2538"/>
            <w:vMerge/>
            <w:tcBorders/>
          </w:tcPr>
          <w:p/>
        </w:tc>
      </w:tr>
      <w:tr>
        <w:trPr>
          <w:trHeight w:hRule="exact" w:val="414"/>
        </w:trPr>
        <w:tc>
          <w:tcPr>
            <w:tcW w:type="dxa" w:w="2538"/>
            <w:vMerge/>
            <w:tcBorders>
              <w:top w:sz="24.0" w:val="single" w:color="#000000"/>
            </w:tcBorders>
          </w:tcPr>
          <w:p/>
        </w:tc>
        <w:tc>
          <w:tcPr>
            <w:tcW w:type="dxa" w:w="2538"/>
            <w:vMerge/>
            <w:tcBorders/>
          </w:tcPr>
          <w:p/>
        </w:tc>
        <w:tc>
          <w:tcPr>
            <w:tcW w:type="dxa" w:w="2538"/>
            <w:vMerge/>
            <w:tcBorders/>
          </w:tcPr>
          <w:p/>
        </w:tc>
        <w:tc>
          <w:tcPr>
            <w:tcW w:type="dxa" w:w="2524"/>
            <w:tcBorders/>
            <w:tcMar>
              <w:start w:w="0" w:type="dxa"/>
              <w:end w:w="0" w:type="dxa"/>
            </w:tcMar>
          </w:tcPr>
          <w:p>
            <w:pPr>
              <w:autoSpaceDN w:val="0"/>
              <w:autoSpaceDE w:val="0"/>
              <w:widowControl/>
              <w:spacing w:line="182" w:lineRule="auto" w:before="8" w:after="0"/>
              <w:ind w:left="0" w:right="104" w:firstLine="0"/>
              <w:jc w:val="right"/>
            </w:pPr>
            <w:r>
              <w:rPr>
                <w:rFonts w:ascii="SimSun" w:hAnsi="SimSun" w:eastAsia="SimSun"/>
                <w:b w:val="0"/>
                <w:i w:val="0"/>
                <w:color w:val="000000"/>
                <w:sz w:val="13"/>
              </w:rPr>
              <w:t xml:space="preserve"> ST8 最大主应力</w:t>
            </w:r>
          </w:p>
        </w:tc>
      </w:tr>
    </w:tbl>
    <w:p>
      <w:pPr>
        <w:autoSpaceDN w:val="0"/>
        <w:tabs>
          <w:tab w:pos="6032" w:val="left"/>
        </w:tabs>
        <w:autoSpaceDE w:val="0"/>
        <w:widowControl/>
        <w:spacing w:line="310" w:lineRule="auto" w:before="10" w:after="24"/>
        <w:ind w:left="1488" w:right="4032" w:firstLine="0"/>
        <w:jc w:val="left"/>
      </w:pPr>
      <w:r>
        <w:rPr>
          <w:w w:val="101.28289002638597"/>
          <w:rFonts w:ascii="Times New Roman" w:hAnsi="Times New Roman" w:eastAsia="Times New Roman"/>
          <w:b/>
          <w:i w:val="0"/>
          <w:color w:val="000000"/>
          <w:sz w:val="13"/>
        </w:rPr>
        <w:t xml:space="preserve">-2 </w:t>
      </w:r>
      <w:r>
        <w:br/>
      </w:r>
      <w:r>
        <w:tab/>
      </w:r>
      <w:r>
        <w:rPr>
          <w:rFonts w:ascii="Times New Roman" w:hAnsi="Times New Roman" w:eastAsia="Times New Roman"/>
          <w:b/>
          <w:i w:val="0"/>
          <w:color w:val="000000"/>
          <w:sz w:val="13"/>
        </w:rPr>
        <w:t>6</w:t>
      </w:r>
    </w:p>
    <w:tbl>
      <w:tblPr>
        <w:tblW w:type="auto" w:w="0"/>
        <w:tblLayout w:type="fixed"/>
        <w:tblLook w:firstColumn="1" w:firstRow="1" w:lastColumn="0" w:lastRow="0" w:noHBand="0" w:noVBand="1" w:val="04A0"/>
        <w:tblInd w:w="580.0" w:type="dxa"/>
      </w:tblPr>
      <w:tblGrid>
        <w:gridCol w:w="1692"/>
        <w:gridCol w:w="1692"/>
        <w:gridCol w:w="1692"/>
        <w:gridCol w:w="1692"/>
        <w:gridCol w:w="1692"/>
        <w:gridCol w:w="1692"/>
      </w:tblGrid>
      <w:tr>
        <w:trPr>
          <w:trHeight w:hRule="exact" w:val="232"/>
        </w:trPr>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618" w:after="0"/>
              <w:ind w:left="0" w:right="242" w:firstLine="0"/>
              <w:jc w:val="right"/>
            </w:pPr>
            <w:r>
              <w:rPr>
                <w:w w:val="101.28289002638597"/>
                <w:rFonts w:ascii="SimSun" w:hAnsi="SimSun" w:eastAsia="SimSun"/>
                <w:b w:val="0"/>
                <w:i w:val="0"/>
                <w:color w:val="000000"/>
                <w:sz w:val="13"/>
              </w:rPr>
              <w:t>应力/</w:t>
            </w:r>
            <w:r>
              <w:rPr>
                <w:w w:val="101.28289002638597"/>
                <w:rFonts w:ascii="TimesNewRomanPSMT" w:hAnsi="TimesNewRomanPSMT" w:eastAsia="TimesNewRomanPSMT"/>
                <w:b w:val="0"/>
                <w:i w:val="0"/>
                <w:color w:val="000000"/>
                <w:sz w:val="13"/>
              </w:rPr>
              <w:t>MPa</w:t>
            </w:r>
          </w:p>
        </w:tc>
        <w:tc>
          <w:tcPr>
            <w:tcW w:type="dxa" w:w="1320"/>
            <w:tcBorders/>
            <w:tcMar>
              <w:start w:w="0" w:type="dxa"/>
              <w:end w:w="0" w:type="dxa"/>
            </w:tcMar>
          </w:tcPr>
          <w:p>
            <w:pPr>
              <w:autoSpaceDN w:val="0"/>
              <w:autoSpaceDE w:val="0"/>
              <w:widowControl/>
              <w:spacing w:line="288" w:lineRule="auto" w:before="22" w:after="0"/>
              <w:ind w:left="108" w:right="0" w:firstLine="0"/>
              <w:jc w:val="left"/>
            </w:pPr>
            <w:r>
              <w:rPr>
                <w:w w:val="101.28289002638597"/>
                <w:rFonts w:ascii="Times New Roman" w:hAnsi="Times New Roman" w:eastAsia="Times New Roman"/>
                <w:b/>
                <w:i w:val="0"/>
                <w:color w:val="000000"/>
                <w:sz w:val="13"/>
              </w:rPr>
              <w:t>-4</w:t>
            </w:r>
          </w:p>
        </w:tc>
        <w:tc>
          <w:tcPr>
            <w:tcW w:type="dxa" w:w="2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92" w:after="0"/>
              <w:ind w:left="0" w:right="886" w:firstLine="0"/>
              <w:jc w:val="right"/>
            </w:pPr>
            <w:r>
              <w:rPr>
                <w:w w:val="101.28289002638597"/>
                <w:rFonts w:ascii="SimSun" w:hAnsi="SimSun" w:eastAsia="SimSun"/>
                <w:b w:val="0"/>
                <w:i w:val="0"/>
                <w:color w:val="000000"/>
                <w:sz w:val="13"/>
              </w:rPr>
              <w:t>围</w:t>
            </w:r>
          </w:p>
        </w:tc>
        <w:tc>
          <w:tcPr>
            <w:tcW w:type="dxa" w:w="11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924" w:after="0"/>
              <w:ind w:left="0" w:right="158" w:firstLine="0"/>
              <w:jc w:val="right"/>
            </w:pPr>
            <w:r>
              <w:rPr>
                <w:rFonts w:ascii="SimSun" w:hAnsi="SimSun" w:eastAsia="SimSun"/>
                <w:b w:val="0"/>
                <w:i w:val="0"/>
                <w:color w:val="000000"/>
                <w:sz w:val="13"/>
              </w:rPr>
              <w:t>应力/</w:t>
            </w:r>
            <w:r>
              <w:rPr>
                <w:rFonts w:ascii="TimesNewRomanPSMT" w:hAnsi="TimesNewRomanPSMT" w:eastAsia="TimesNewRomanPSMT"/>
                <w:b w:val="0"/>
                <w:i w:val="0"/>
                <w:color w:val="000000"/>
                <w:sz w:val="13"/>
              </w:rPr>
              <w:t>MPa</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62" w:after="0"/>
              <w:ind w:left="72" w:right="0" w:firstLine="0"/>
              <w:jc w:val="left"/>
            </w:pPr>
            <w:r>
              <w:rPr>
                <w:rFonts w:ascii="Times New Roman" w:hAnsi="Times New Roman" w:eastAsia="Times New Roman"/>
                <w:b/>
                <w:i w:val="0"/>
                <w:color w:val="000000"/>
                <w:sz w:val="13"/>
              </w:rPr>
              <w:t>4</w:t>
            </w:r>
          </w:p>
        </w:tc>
        <w:tc>
          <w:tcPr>
            <w:tcW w:type="dxa" w:w="2100"/>
            <w:tcBorders/>
            <w:tcMar>
              <w:start w:w="0" w:type="dxa"/>
              <w:end w:w="0" w:type="dxa"/>
            </w:tcMar>
          </w:tcPr>
          <w:p>
            <w:pPr>
              <w:autoSpaceDN w:val="0"/>
              <w:autoSpaceDE w:val="0"/>
              <w:widowControl/>
              <w:spacing w:line="187" w:lineRule="auto" w:before="100" w:after="0"/>
              <w:ind w:left="0" w:right="828" w:firstLine="0"/>
              <w:jc w:val="right"/>
            </w:pPr>
            <w:r>
              <w:rPr>
                <w:rFonts w:ascii="SimSun" w:hAnsi="SimSun" w:eastAsia="SimSun"/>
                <w:b w:val="0"/>
                <w:i w:val="0"/>
                <w:color w:val="000000"/>
                <w:sz w:val="13"/>
              </w:rPr>
              <w:t>围</w:t>
            </w:r>
          </w:p>
        </w:tc>
      </w:tr>
      <w:tr>
        <w:trPr>
          <w:trHeight w:hRule="exact" w:val="160"/>
        </w:trPr>
        <w:tc>
          <w:tcPr>
            <w:tcW w:type="dxa" w:w="1692"/>
            <w:vMerge/>
            <w:tcBorders/>
          </w:tcPr>
          <w:p/>
        </w:tc>
        <w:tc>
          <w:tcPr>
            <w:tcW w:type="dxa" w:w="132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24" w:after="0"/>
              <w:ind w:left="108" w:right="0" w:firstLine="0"/>
              <w:jc w:val="left"/>
            </w:pPr>
            <w:r>
              <w:rPr>
                <w:w w:val="101.28289002638597"/>
                <w:rFonts w:ascii="Times New Roman" w:hAnsi="Times New Roman" w:eastAsia="Times New Roman"/>
                <w:b/>
                <w:i w:val="0"/>
                <w:color w:val="000000"/>
                <w:sz w:val="13"/>
              </w:rPr>
              <w:t>-6</w:t>
            </w:r>
          </w:p>
        </w:tc>
        <w:tc>
          <w:tcPr>
            <w:tcW w:type="dxa" w:w="1692"/>
            <w:vMerge/>
            <w:tcBorders/>
          </w:tcPr>
          <w:p/>
        </w:tc>
        <w:tc>
          <w:tcPr>
            <w:tcW w:type="dxa" w:w="1692"/>
            <w:vMerge/>
            <w:tcBorders/>
          </w:tcPr>
          <w:p/>
        </w:tc>
        <w:tc>
          <w:tcPr>
            <w:tcW w:type="dxa" w:w="1692"/>
            <w:vMerge/>
            <w:tcBorders/>
          </w:tcPr>
          <w:p/>
        </w:tc>
        <w:tc>
          <w:tcPr>
            <w:tcW w:type="dxa" w:w="2100"/>
            <w:tcBorders/>
            <w:tcMar>
              <w:start w:w="0" w:type="dxa"/>
              <w:end w:w="0" w:type="dxa"/>
            </w:tcMar>
          </w:tcPr>
          <w:p>
            <w:pPr>
              <w:autoSpaceDN w:val="0"/>
              <w:autoSpaceDE w:val="0"/>
              <w:widowControl/>
              <w:spacing w:line="187" w:lineRule="auto" w:before="22" w:after="0"/>
              <w:ind w:left="0" w:right="828" w:firstLine="0"/>
              <w:jc w:val="right"/>
            </w:pPr>
            <w:r>
              <w:rPr>
                <w:rFonts w:ascii="SimSun" w:hAnsi="SimSun" w:eastAsia="SimSun"/>
                <w:b w:val="0"/>
                <w:i w:val="0"/>
                <w:color w:val="000000"/>
                <w:sz w:val="13"/>
              </w:rPr>
              <w:t>护</w:t>
            </w:r>
          </w:p>
        </w:tc>
      </w:tr>
      <w:tr>
        <w:trPr>
          <w:trHeight w:hRule="exact" w:val="146"/>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100"/>
            <w:tcBorders/>
            <w:tcMar>
              <w:start w:w="0" w:type="dxa"/>
              <w:end w:w="0" w:type="dxa"/>
            </w:tcMar>
          </w:tcPr>
          <w:p>
            <w:pPr>
              <w:autoSpaceDN w:val="0"/>
              <w:autoSpaceDE w:val="0"/>
              <w:widowControl/>
              <w:spacing w:line="187" w:lineRule="auto" w:before="6" w:after="0"/>
              <w:ind w:left="0" w:right="828" w:firstLine="0"/>
              <w:jc w:val="right"/>
            </w:pPr>
            <w:r>
              <w:rPr>
                <w:rFonts w:ascii="SimSun" w:hAnsi="SimSun" w:eastAsia="SimSun"/>
                <w:b w:val="0"/>
                <w:i w:val="0"/>
                <w:color w:val="000000"/>
                <w:sz w:val="13"/>
              </w:rPr>
              <w:t>结</w:t>
            </w:r>
          </w:p>
        </w:tc>
      </w:tr>
      <w:tr>
        <w:trPr>
          <w:trHeight w:hRule="exact" w:val="118"/>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100"/>
            <w:tcBorders/>
            <w:tcMar>
              <w:start w:w="0" w:type="dxa"/>
              <w:end w:w="0" w:type="dxa"/>
            </w:tcMar>
          </w:tcPr>
          <w:p>
            <w:pPr>
              <w:autoSpaceDN w:val="0"/>
              <w:autoSpaceDE w:val="0"/>
              <w:widowControl/>
              <w:spacing w:line="182" w:lineRule="auto" w:before="0" w:after="0"/>
              <w:ind w:left="0" w:right="828" w:firstLine="0"/>
              <w:jc w:val="right"/>
            </w:pPr>
            <w:r>
              <w:rPr>
                <w:rFonts w:ascii="SimSun" w:hAnsi="SimSun" w:eastAsia="SimSun"/>
                <w:b w:val="0"/>
                <w:i w:val="0"/>
                <w:color w:val="000000"/>
                <w:sz w:val="13"/>
              </w:rPr>
              <w:t>构</w:t>
            </w:r>
          </w:p>
        </w:tc>
      </w:tr>
      <w:tr>
        <w:trPr>
          <w:trHeight w:hRule="exact" w:val="168"/>
        </w:trPr>
        <w:tc>
          <w:tcPr>
            <w:tcW w:type="dxa" w:w="1692"/>
            <w:vMerge/>
            <w:tcBorders/>
          </w:tcP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234" w:after="0"/>
              <w:ind w:left="108" w:right="0" w:firstLine="0"/>
              <w:jc w:val="left"/>
            </w:pPr>
            <w:r>
              <w:rPr>
                <w:w w:val="101.28289002638597"/>
                <w:rFonts w:ascii="Times New Roman" w:hAnsi="Times New Roman" w:eastAsia="Times New Roman"/>
                <w:b/>
                <w:i w:val="0"/>
                <w:color w:val="000000"/>
                <w:sz w:val="13"/>
              </w:rPr>
              <w:t>-8</w:t>
            </w:r>
          </w:p>
        </w:tc>
        <w:tc>
          <w:tcPr>
            <w:tcW w:type="dxa" w:w="1692"/>
            <w:vMerge/>
            <w:tcBorders/>
          </w:tcPr>
          <w:p/>
        </w:tc>
        <w:tc>
          <w:tcPr>
            <w:tcW w:type="dxa" w:w="1692"/>
            <w:vMerge/>
            <w:tcBorders/>
          </w:tcPr>
          <w:p/>
        </w:tc>
        <w:tc>
          <w:tcPr>
            <w:tcW w:type="dxa" w:w="1240"/>
            <w:vMerge w:val="restart"/>
            <w:tcBorders/>
            <w:tcMar>
              <w:start w:w="0" w:type="dxa"/>
              <w:end w:w="0" w:type="dxa"/>
            </w:tcMar>
            <w:tcMar>
              <w:start w:w="0" w:type="dxa"/>
              <w:end w:w="0" w:type="dxa"/>
            </w:tcMar>
          </w:tcPr>
          <w:p>
            <w:pPr>
              <w:autoSpaceDN w:val="0"/>
              <w:autoSpaceDE w:val="0"/>
              <w:widowControl/>
              <w:spacing w:line="288" w:lineRule="auto" w:before="74" w:after="0"/>
              <w:ind w:left="72" w:right="0" w:firstLine="0"/>
              <w:jc w:val="left"/>
            </w:pPr>
            <w:r>
              <w:rPr>
                <w:rFonts w:ascii="Times New Roman" w:hAnsi="Times New Roman" w:eastAsia="Times New Roman"/>
                <w:b/>
                <w:i w:val="0"/>
                <w:color w:val="000000"/>
                <w:sz w:val="13"/>
              </w:rPr>
              <w:t>2</w:t>
            </w:r>
          </w:p>
        </w:tc>
        <w:tc>
          <w:tcPr>
            <w:tcW w:type="dxa" w:w="2100"/>
            <w:tcBorders/>
            <w:tcMar>
              <w:start w:w="0" w:type="dxa"/>
              <w:end w:w="0" w:type="dxa"/>
            </w:tcMar>
          </w:tcPr>
          <w:p>
            <w:pPr>
              <w:autoSpaceDN w:val="0"/>
              <w:autoSpaceDE w:val="0"/>
              <w:widowControl/>
              <w:spacing w:line="182" w:lineRule="auto" w:before="32" w:after="0"/>
              <w:ind w:left="0" w:right="828" w:firstLine="0"/>
              <w:jc w:val="right"/>
            </w:pPr>
            <w:r>
              <w:rPr>
                <w:rFonts w:ascii="SimSun" w:hAnsi="SimSun" w:eastAsia="SimSun"/>
                <w:b w:val="0"/>
                <w:i w:val="0"/>
                <w:color w:val="000000"/>
                <w:sz w:val="13"/>
              </w:rPr>
              <w:t>开</w:t>
            </w:r>
          </w:p>
        </w:tc>
      </w:tr>
      <w:tr>
        <w:trPr>
          <w:trHeight w:hRule="exact" w:val="129"/>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100"/>
            <w:tcBorders/>
            <w:tcMar>
              <w:start w:w="0" w:type="dxa"/>
              <w:end w:w="0" w:type="dxa"/>
            </w:tcMar>
          </w:tcPr>
          <w:p>
            <w:pPr>
              <w:autoSpaceDN w:val="0"/>
              <w:autoSpaceDE w:val="0"/>
              <w:widowControl/>
              <w:spacing w:line="182" w:lineRule="auto" w:before="0" w:after="0"/>
              <w:ind w:left="0" w:right="828" w:firstLine="0"/>
              <w:jc w:val="right"/>
            </w:pPr>
            <w:r>
              <w:rPr>
                <w:rFonts w:ascii="SimSun" w:hAnsi="SimSun" w:eastAsia="SimSun"/>
                <w:b w:val="0"/>
                <w:i w:val="0"/>
                <w:color w:val="000000"/>
                <w:sz w:val="13"/>
              </w:rPr>
              <w:t>挖</w:t>
            </w:r>
          </w:p>
        </w:tc>
      </w:tr>
      <w:tr>
        <w:trPr>
          <w:trHeight w:hRule="exact" w:val="121"/>
        </w:trPr>
        <w:tc>
          <w:tcPr>
            <w:tcW w:type="dxa" w:w="1692"/>
            <w:vMerge/>
            <w:tcBorders/>
          </w:tcPr>
          <w:p/>
        </w:tc>
        <w:tc>
          <w:tcPr>
            <w:tcW w:type="dxa" w:w="1692"/>
            <w:vMerge/>
            <w:tcBorders/>
          </w:tcPr>
          <w:p/>
        </w:tc>
        <w:tc>
          <w:tcPr>
            <w:tcW w:type="dxa" w:w="2120"/>
            <w:tcBorders/>
            <w:tcMar>
              <w:start w:w="0" w:type="dxa"/>
              <w:end w:w="0" w:type="dxa"/>
            </w:tcMar>
          </w:tcPr>
          <w:p>
            <w:pPr>
              <w:autoSpaceDN w:val="0"/>
              <w:autoSpaceDE w:val="0"/>
              <w:widowControl/>
              <w:spacing w:line="185" w:lineRule="auto" w:before="0" w:after="0"/>
              <w:ind w:left="0" w:right="886" w:firstLine="0"/>
              <w:jc w:val="right"/>
            </w:pPr>
            <w:r>
              <w:rPr>
                <w:w w:val="101.28289002638597"/>
                <w:rFonts w:ascii="SimSun" w:hAnsi="SimSun" w:eastAsia="SimSun"/>
                <w:b w:val="0"/>
                <w:i w:val="0"/>
                <w:color w:val="000000"/>
                <w:sz w:val="13"/>
              </w:rPr>
              <w:t>护</w:t>
            </w:r>
          </w:p>
        </w:tc>
        <w:tc>
          <w:tcPr>
            <w:tcW w:type="dxa" w:w="1692"/>
            <w:vMerge/>
            <w:tcBorders/>
          </w:tcP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46" w:after="0"/>
              <w:ind w:left="72" w:right="0" w:firstLine="0"/>
              <w:jc w:val="left"/>
            </w:pPr>
            <w:r>
              <w:rPr>
                <w:rFonts w:ascii="Times New Roman" w:hAnsi="Times New Roman" w:eastAsia="Times New Roman"/>
                <w:b/>
                <w:i w:val="0"/>
                <w:color w:val="000000"/>
                <w:sz w:val="13"/>
              </w:rPr>
              <w:t>0</w:t>
            </w:r>
          </w:p>
        </w:tc>
        <w:tc>
          <w:tcPr>
            <w:tcW w:type="dxa" w:w="2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4" w:after="0"/>
              <w:ind w:left="0" w:right="828" w:firstLine="0"/>
              <w:jc w:val="right"/>
            </w:pPr>
            <w:r>
              <w:rPr>
                <w:rFonts w:ascii="SimSun" w:hAnsi="SimSun" w:eastAsia="SimSun"/>
                <w:b w:val="0"/>
                <w:i w:val="0"/>
                <w:color w:val="000000"/>
                <w:sz w:val="13"/>
              </w:rPr>
              <w:t>面</w:t>
            </w:r>
          </w:p>
        </w:tc>
      </w:tr>
      <w:tr>
        <w:trPr>
          <w:trHeight w:hRule="exact" w:val="142"/>
        </w:trPr>
        <w:tc>
          <w:tcPr>
            <w:tcW w:type="dxa" w:w="1692"/>
            <w:vMerge/>
            <w:tcBorders/>
          </w:tcPr>
          <w:p/>
        </w:tc>
        <w:tc>
          <w:tcPr>
            <w:tcW w:type="dxa" w:w="1692"/>
            <w:vMerge/>
            <w:tcBorders/>
          </w:tcPr>
          <w:p/>
        </w:tc>
        <w:tc>
          <w:tcPr>
            <w:tcW w:type="dxa" w:w="2120"/>
            <w:tcBorders/>
            <w:tcMar>
              <w:start w:w="0" w:type="dxa"/>
              <w:end w:w="0" w:type="dxa"/>
            </w:tcMar>
          </w:tcPr>
          <w:p>
            <w:pPr>
              <w:autoSpaceDN w:val="0"/>
              <w:autoSpaceDE w:val="0"/>
              <w:widowControl/>
              <w:spacing w:line="185" w:lineRule="auto" w:before="8" w:after="0"/>
              <w:ind w:left="0" w:right="886" w:firstLine="0"/>
              <w:jc w:val="right"/>
            </w:pPr>
            <w:r>
              <w:rPr>
                <w:w w:val="101.28289002638597"/>
                <w:rFonts w:ascii="SimSun" w:hAnsi="SimSun" w:eastAsia="SimSun"/>
                <w:b w:val="0"/>
                <w:i w:val="0"/>
                <w:color w:val="000000"/>
                <w:sz w:val="13"/>
              </w:rPr>
              <w:t>结</w:t>
            </w:r>
          </w:p>
        </w:tc>
        <w:tc>
          <w:tcPr>
            <w:tcW w:type="dxa" w:w="1692"/>
            <w:vMerge/>
            <w:tcBorders/>
          </w:tcPr>
          <w:p/>
        </w:tc>
        <w:tc>
          <w:tcPr>
            <w:tcW w:type="dxa" w:w="1692"/>
            <w:vMerge/>
            <w:tcBorders/>
          </w:tcPr>
          <w:p/>
        </w:tc>
        <w:tc>
          <w:tcPr>
            <w:tcW w:type="dxa" w:w="1692"/>
            <w:vMerge/>
            <w:tcBorders/>
          </w:tcPr>
          <w:p/>
        </w:tc>
      </w:tr>
      <w:tr>
        <w:trPr>
          <w:trHeight w:hRule="exact" w:val="140"/>
        </w:trPr>
        <w:tc>
          <w:tcPr>
            <w:tcW w:type="dxa" w:w="1692"/>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88" w:lineRule="auto" w:before="110" w:after="0"/>
              <w:ind w:left="42" w:right="0" w:firstLine="0"/>
              <w:jc w:val="left"/>
            </w:pPr>
            <w:r>
              <w:rPr>
                <w:w w:val="101.28289002638597"/>
                <w:rFonts w:ascii="Times New Roman" w:hAnsi="Times New Roman" w:eastAsia="Times New Roman"/>
                <w:b/>
                <w:i w:val="0"/>
                <w:color w:val="000000"/>
                <w:sz w:val="13"/>
              </w:rPr>
              <w:t>-10</w:t>
            </w:r>
          </w:p>
        </w:tc>
        <w:tc>
          <w:tcPr>
            <w:tcW w:type="dxa" w:w="2120"/>
            <w:tcBorders/>
            <w:tcMar>
              <w:start w:w="0" w:type="dxa"/>
              <w:end w:w="0" w:type="dxa"/>
            </w:tcMar>
          </w:tcPr>
          <w:p>
            <w:pPr>
              <w:autoSpaceDN w:val="0"/>
              <w:autoSpaceDE w:val="0"/>
              <w:widowControl/>
              <w:spacing w:line="182" w:lineRule="auto" w:before="10" w:after="0"/>
              <w:ind w:left="0" w:right="886" w:firstLine="0"/>
              <w:jc w:val="right"/>
            </w:pPr>
            <w:r>
              <w:rPr>
                <w:w w:val="101.28289002638597"/>
                <w:rFonts w:ascii="SimSun" w:hAnsi="SimSun" w:eastAsia="SimSun"/>
                <w:b w:val="0"/>
                <w:i w:val="0"/>
                <w:color w:val="000000"/>
                <w:sz w:val="13"/>
              </w:rPr>
              <w:t>构</w:t>
            </w:r>
          </w:p>
        </w:tc>
        <w:tc>
          <w:tcPr>
            <w:tcW w:type="dxa" w:w="1692"/>
            <w:vMerge/>
            <w:tcBorders/>
          </w:tcPr>
          <w:p/>
        </w:tc>
        <w:tc>
          <w:tcPr>
            <w:tcW w:type="dxa" w:w="1692"/>
            <w:vMerge/>
            <w:tcBorders/>
          </w:tcPr>
          <w:p/>
        </w:tc>
        <w:tc>
          <w:tcPr>
            <w:tcW w:type="dxa" w:w="1692"/>
            <w:vMerge/>
            <w:tcBorders/>
          </w:tcPr>
          <w:p/>
        </w:tc>
      </w:tr>
      <w:tr>
        <w:trPr>
          <w:trHeight w:hRule="exact" w:val="156"/>
        </w:trPr>
        <w:tc>
          <w:tcPr>
            <w:tcW w:type="dxa" w:w="1692"/>
            <w:vMerge/>
            <w:tcBorders/>
          </w:tcPr>
          <w:p/>
        </w:tc>
        <w:tc>
          <w:tcPr>
            <w:tcW w:type="dxa" w:w="1692"/>
            <w:vMerge/>
            <w:tcBorders/>
          </w:tcPr>
          <w:p/>
        </w:tc>
        <w:tc>
          <w:tcPr>
            <w:tcW w:type="dxa" w:w="2120"/>
            <w:tcBorders/>
            <w:tcMar>
              <w:start w:w="0" w:type="dxa"/>
              <w:end w:w="0" w:type="dxa"/>
            </w:tcMar>
          </w:tcPr>
          <w:p>
            <w:pPr>
              <w:autoSpaceDN w:val="0"/>
              <w:autoSpaceDE w:val="0"/>
              <w:widowControl/>
              <w:spacing w:line="185" w:lineRule="auto" w:before="16" w:after="0"/>
              <w:ind w:left="0" w:right="886" w:firstLine="0"/>
              <w:jc w:val="right"/>
            </w:pPr>
            <w:r>
              <w:rPr>
                <w:w w:val="101.28289002638597"/>
                <w:rFonts w:ascii="SimSun" w:hAnsi="SimSun" w:eastAsia="SimSun"/>
                <w:b w:val="0"/>
                <w:i w:val="0"/>
                <w:color w:val="000000"/>
                <w:sz w:val="13"/>
              </w:rPr>
              <w:t>开</w:t>
            </w:r>
          </w:p>
        </w:tc>
        <w:tc>
          <w:tcPr>
            <w:tcW w:type="dxa" w:w="1692"/>
            <w:vMerge/>
            <w:tcBorders/>
          </w:tcPr>
          <w:p/>
        </w:tc>
        <w:tc>
          <w:tcPr>
            <w:tcW w:type="dxa" w:w="1692"/>
            <w:vMerge/>
            <w:tcBorders/>
          </w:tcPr>
          <w:p/>
        </w:tc>
        <w:tc>
          <w:tcPr>
            <w:tcW w:type="dxa" w:w="1692"/>
            <w:vMerge/>
            <w:tcBorders/>
          </w:tcPr>
          <w:p/>
        </w:tc>
      </w:tr>
    </w:tbl>
    <w:p>
      <w:pPr>
        <w:autoSpaceDN w:val="0"/>
        <w:autoSpaceDE w:val="0"/>
        <w:widowControl/>
        <w:spacing w:line="185" w:lineRule="auto" w:before="6" w:after="2"/>
        <w:ind w:left="0" w:right="6220" w:firstLine="0"/>
        <w:jc w:val="right"/>
      </w:pPr>
      <w:r>
        <w:rPr>
          <w:w w:val="101.28289002638597"/>
          <w:rFonts w:ascii="SimSun" w:hAnsi="SimSun" w:eastAsia="SimSun"/>
          <w:b w:val="0"/>
          <w:i w:val="0"/>
          <w:color w:val="000000"/>
          <w:sz w:val="13"/>
        </w:rPr>
        <w:t>挖</w:t>
      </w:r>
    </w:p>
    <w:tbl>
      <w:tblPr>
        <w:tblW w:type="auto" w:w="0"/>
        <w:tblLayout w:type="fixed"/>
        <w:tblLook w:firstColumn="1" w:firstRow="1" w:lastColumn="0" w:lastRow="0" w:noHBand="0" w:noVBand="1" w:val="04A0"/>
        <w:tblInd w:w="700.0" w:type="dxa"/>
      </w:tblPr>
      <w:tblGrid>
        <w:gridCol w:w="564"/>
        <w:gridCol w:w="564"/>
        <w:gridCol w:w="564"/>
        <w:gridCol w:w="564"/>
        <w:gridCol w:w="564"/>
        <w:gridCol w:w="564"/>
        <w:gridCol w:w="564"/>
        <w:gridCol w:w="564"/>
        <w:gridCol w:w="564"/>
        <w:gridCol w:w="564"/>
        <w:gridCol w:w="564"/>
        <w:gridCol w:w="564"/>
        <w:gridCol w:w="564"/>
        <w:gridCol w:w="564"/>
        <w:gridCol w:w="564"/>
        <w:gridCol w:w="564"/>
        <w:gridCol w:w="564"/>
        <w:gridCol w:w="564"/>
      </w:tblGrid>
      <w:tr>
        <w:trPr>
          <w:trHeight w:hRule="exact" w:val="164"/>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846" w:val="left"/>
              </w:tabs>
              <w:autoSpaceDE w:val="0"/>
              <w:widowControl/>
              <w:spacing w:line="245" w:lineRule="auto" w:before="108" w:after="0"/>
              <w:ind w:left="722" w:right="144" w:firstLine="0"/>
              <w:jc w:val="left"/>
            </w:pPr>
            <w:r>
              <w:rPr>
                <w:w w:val="101.28289002638597"/>
                <w:rFonts w:ascii="Times New Roman" w:hAnsi="Times New Roman" w:eastAsia="Times New Roman"/>
                <w:b/>
                <w:i w:val="0"/>
                <w:color w:val="000000"/>
                <w:sz w:val="13"/>
              </w:rPr>
              <w:t>-12</w:t>
            </w:r>
            <w:r>
              <w:br/>
            </w:r>
            <w:r>
              <w:tab/>
            </w:r>
            <w:r>
              <w:rPr>
                <w:w w:val="101.28289002638597"/>
                <w:rFonts w:ascii="Times New Roman" w:hAnsi="Times New Roman" w:eastAsia="Times New Roman"/>
                <w:b/>
                <w:i w:val="0"/>
                <w:color w:val="000000"/>
                <w:sz w:val="13"/>
              </w:rPr>
              <w:t>-10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0" w:after="0"/>
              <w:ind w:left="0" w:right="0" w:firstLine="0"/>
              <w:jc w:val="center"/>
            </w:pPr>
            <w:r>
              <w:rPr>
                <w:w w:val="101.28289002638597"/>
                <w:rFonts w:ascii="Times New Roman" w:hAnsi="Times New Roman" w:eastAsia="Times New Roman"/>
                <w:b/>
                <w:i w:val="0"/>
                <w:color w:val="000000"/>
                <w:sz w:val="13"/>
              </w:rPr>
              <w:t>-8</w:t>
            </w:r>
          </w:p>
        </w:tc>
        <w:tc>
          <w:tcPr>
            <w:tcW w:type="dxa" w:w="1600"/>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12" w:after="0"/>
              <w:ind w:left="0" w:right="6" w:firstLine="0"/>
              <w:jc w:val="right"/>
            </w:pPr>
            <w:r>
              <w:rPr>
                <w:w w:val="101.28289002638597"/>
                <w:rFonts w:ascii="SimSun" w:hAnsi="SimSun" w:eastAsia="SimSun"/>
                <w:b w:val="0"/>
                <w:i w:val="0"/>
                <w:color w:val="000000"/>
                <w:sz w:val="13"/>
              </w:rPr>
              <w:t>面</w:t>
            </w:r>
          </w:p>
        </w:tc>
        <w:tc>
          <w:tcPr>
            <w:tcW w:type="dxa" w:w="128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38" w:firstLine="0"/>
              <w:jc w:val="right"/>
            </w:pPr>
            <w:r>
              <w:rPr>
                <w:w w:val="101.28289002638597"/>
                <w:rFonts w:ascii="SimSun" w:hAnsi="SimSun" w:eastAsia="SimSun"/>
                <w:b w:val="0"/>
                <w:i w:val="0"/>
                <w:color w:val="000000"/>
                <w:sz w:val="13"/>
              </w:rPr>
              <w:t>盾构掘进方向</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0" w:after="0"/>
              <w:ind w:left="0" w:right="262" w:firstLine="0"/>
              <w:jc w:val="right"/>
            </w:pPr>
            <w:r>
              <w:rPr>
                <w:w w:val="101.28289002638597"/>
                <w:rFonts w:ascii="Times New Roman" w:hAnsi="Times New Roman" w:eastAsia="Times New Roman"/>
                <w:b/>
                <w:i w:val="0"/>
                <w:color w:val="000000"/>
                <w:sz w:val="13"/>
              </w:rPr>
              <w:t>6</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328" w:val="left"/>
              </w:tabs>
              <w:autoSpaceDE w:val="0"/>
              <w:widowControl/>
              <w:spacing w:line="245" w:lineRule="auto" w:before="12" w:after="0"/>
              <w:ind w:left="268" w:right="144" w:firstLine="0"/>
              <w:jc w:val="left"/>
            </w:pPr>
            <w:r>
              <w:rPr>
                <w:rFonts w:ascii="Times New Roman" w:hAnsi="Times New Roman" w:eastAsia="Times New Roman"/>
                <w:b/>
                <w:i w:val="0"/>
                <w:color w:val="000000"/>
                <w:sz w:val="13"/>
              </w:rPr>
              <w:t>-2</w:t>
            </w:r>
            <w:r>
              <w:br/>
            </w:r>
            <w:r>
              <w:rPr>
                <w:rFonts w:ascii="Times New Roman" w:hAnsi="Times New Roman" w:eastAsia="Times New Roman"/>
                <w:b/>
                <w:i w:val="0"/>
                <w:color w:val="000000"/>
                <w:sz w:val="13"/>
              </w:rPr>
              <w:t>-10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-8</w:t>
            </w:r>
          </w:p>
        </w:tc>
        <w:tc>
          <w:tcPr>
            <w:tcW w:type="dxa" w:w="460"/>
            <w:vMerge w:val="restart"/>
            <w:tcBorders/>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-6</w:t>
            </w:r>
          </w:p>
        </w:tc>
        <w:tc>
          <w:tcPr>
            <w:tcW w:type="dxa" w:w="480"/>
            <w:vMerge w:val="restart"/>
            <w:tcBorders/>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-4</w:t>
            </w:r>
          </w:p>
        </w:tc>
        <w:tc>
          <w:tcPr>
            <w:tcW w:type="dxa" w:w="480"/>
            <w:vMerge w:val="restart"/>
            <w:tcBorders/>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-2</w:t>
            </w:r>
          </w:p>
        </w:tc>
        <w:tc>
          <w:tcPr>
            <w:tcW w:type="dxa" w:w="460"/>
            <w:vMerge w:val="restart"/>
            <w:tcBorders/>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0</w:t>
            </w:r>
          </w:p>
        </w:tc>
        <w:tc>
          <w:tcPr>
            <w:tcW w:type="dxa" w:w="480"/>
            <w:vMerge w:val="restart"/>
            <w:tcBorders/>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2</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12" w:after="0"/>
              <w:ind w:left="0" w:right="0" w:firstLine="0"/>
              <w:jc w:val="center"/>
            </w:pPr>
            <w:r>
              <w:rPr>
                <w:rFonts w:ascii="Times New Roman" w:hAnsi="Times New Roman" w:eastAsia="Times New Roman"/>
                <w:b/>
                <w:i w:val="0"/>
                <w:color w:val="000000"/>
                <w:sz w:val="13"/>
              </w:rPr>
              <w:t>4</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112" w:after="0"/>
              <w:ind w:left="0" w:right="92" w:firstLine="0"/>
              <w:jc w:val="right"/>
            </w:pPr>
            <w:r>
              <w:rPr>
                <w:rFonts w:ascii="Times New Roman" w:hAnsi="Times New Roman" w:eastAsia="Times New Roman"/>
                <w:b/>
                <w:i w:val="0"/>
                <w:color w:val="000000"/>
                <w:sz w:val="13"/>
              </w:rPr>
              <w:t>6</w:t>
            </w:r>
          </w:p>
        </w:tc>
      </w:tr>
      <w:tr>
        <w:trPr>
          <w:trHeight w:hRule="exact" w:val="140"/>
        </w:trPr>
        <w:tc>
          <w:tcPr>
            <w:tcW w:type="dxa" w:w="564"/>
            <w:vMerge/>
            <w:tcBorders/>
          </w:tcPr>
          <w:p/>
        </w:tc>
        <w:tc>
          <w:tcPr>
            <w:tcW w:type="dxa" w:w="564"/>
            <w:vMerge/>
            <w:tcBorders/>
          </w:tcPr>
          <w:p/>
        </w:tc>
        <w:tc>
          <w:tcPr>
            <w:tcW w:type="dxa" w:w="460"/>
            <w:vMerge w:val="restart"/>
            <w:tcBorders/>
            <w:tcMar>
              <w:start w:w="0" w:type="dxa"/>
              <w:end w:w="0" w:type="dxa"/>
            </w:tcMar>
            <w:tcMar>
              <w:start w:w="0" w:type="dxa"/>
              <w:end w:w="0" w:type="dxa"/>
            </w:tcMar>
          </w:tcPr>
          <w:p>
            <w:pPr>
              <w:autoSpaceDN w:val="0"/>
              <w:autoSpaceDE w:val="0"/>
              <w:widowControl/>
              <w:spacing w:line="288" w:lineRule="auto" w:before="46" w:after="0"/>
              <w:ind w:left="0" w:right="0" w:firstLine="0"/>
              <w:jc w:val="center"/>
            </w:pPr>
            <w:r>
              <w:rPr>
                <w:w w:val="101.28289002638597"/>
                <w:rFonts w:ascii="Times New Roman" w:hAnsi="Times New Roman" w:eastAsia="Times New Roman"/>
                <w:b/>
                <w:i w:val="0"/>
                <w:color w:val="000000"/>
                <w:sz w:val="13"/>
              </w:rPr>
              <w:t>-6</w:t>
            </w:r>
          </w:p>
        </w:tc>
        <w:tc>
          <w:tcPr>
            <w:tcW w:type="dxa" w:w="480"/>
            <w:vMerge w:val="restart"/>
            <w:tcBorders/>
            <w:tcMar>
              <w:start w:w="0" w:type="dxa"/>
              <w:end w:w="0" w:type="dxa"/>
            </w:tcMar>
            <w:tcMar>
              <w:start w:w="0" w:type="dxa"/>
              <w:end w:w="0" w:type="dxa"/>
            </w:tcMar>
          </w:tcPr>
          <w:p>
            <w:pPr>
              <w:autoSpaceDN w:val="0"/>
              <w:autoSpaceDE w:val="0"/>
              <w:widowControl/>
              <w:spacing w:line="288" w:lineRule="auto" w:before="46" w:after="0"/>
              <w:ind w:left="0" w:right="0" w:firstLine="0"/>
              <w:jc w:val="center"/>
            </w:pPr>
            <w:r>
              <w:rPr>
                <w:w w:val="101.28289002638597"/>
                <w:rFonts w:ascii="Times New Roman" w:hAnsi="Times New Roman" w:eastAsia="Times New Roman"/>
                <w:b/>
                <w:i w:val="0"/>
                <w:color w:val="000000"/>
                <w:sz w:val="13"/>
              </w:rPr>
              <w:t>-4</w:t>
            </w:r>
          </w:p>
        </w:tc>
        <w:tc>
          <w:tcPr>
            <w:tcW w:type="dxa" w:w="660"/>
            <w:vMerge w:val="restart"/>
            <w:tcBorders/>
            <w:tcMar>
              <w:start w:w="0" w:type="dxa"/>
              <w:end w:w="0" w:type="dxa"/>
            </w:tcMar>
            <w:tcMar>
              <w:start w:w="0" w:type="dxa"/>
              <w:end w:w="0" w:type="dxa"/>
            </w:tcMar>
          </w:tcPr>
          <w:p>
            <w:pPr>
              <w:autoSpaceDN w:val="0"/>
              <w:autoSpaceDE w:val="0"/>
              <w:widowControl/>
              <w:spacing w:line="288" w:lineRule="auto" w:before="46" w:after="0"/>
              <w:ind w:left="0" w:right="354" w:firstLine="0"/>
              <w:jc w:val="right"/>
            </w:pPr>
            <w:r>
              <w:rPr>
                <w:w w:val="101.28289002638597"/>
                <w:rFonts w:ascii="Times New Roman" w:hAnsi="Times New Roman" w:eastAsia="Times New Roman"/>
                <w:b/>
                <w:i w:val="0"/>
                <w:color w:val="000000"/>
                <w:sz w:val="13"/>
              </w:rPr>
              <w:t>-2</w:t>
            </w:r>
          </w:p>
        </w:tc>
        <w:tc>
          <w:tcPr>
            <w:tcW w:type="dxa" w:w="420"/>
            <w:vMerge w:val="restart"/>
            <w:tcBorders/>
            <w:tcMar>
              <w:start w:w="0" w:type="dxa"/>
              <w:end w:w="0" w:type="dxa"/>
            </w:tcMar>
            <w:tcMar>
              <w:start w:w="0" w:type="dxa"/>
              <w:end w:w="0" w:type="dxa"/>
            </w:tcMar>
          </w:tcPr>
          <w:p>
            <w:pPr>
              <w:autoSpaceDN w:val="0"/>
              <w:autoSpaceDE w:val="0"/>
              <w:widowControl/>
              <w:spacing w:line="288" w:lineRule="auto" w:before="46" w:after="0"/>
              <w:ind w:left="30" w:right="0" w:firstLine="0"/>
              <w:jc w:val="left"/>
            </w:pPr>
            <w:r>
              <w:rPr>
                <w:w w:val="101.28289002638597"/>
                <w:rFonts w:ascii="Times New Roman" w:hAnsi="Times New Roman" w:eastAsia="Times New Roman"/>
                <w:b/>
                <w:i w:val="0"/>
                <w:color w:val="000000"/>
                <w:sz w:val="13"/>
              </w:rPr>
              <w:t>0</w:t>
            </w:r>
          </w:p>
        </w:tc>
        <w:tc>
          <w:tcPr>
            <w:tcW w:type="dxa" w:w="340"/>
            <w:vMerge w:val="restart"/>
            <w:tcBorders/>
            <w:tcMar>
              <w:start w:w="0" w:type="dxa"/>
              <w:end w:w="0" w:type="dxa"/>
            </w:tcMar>
            <w:tcMar>
              <w:start w:w="0" w:type="dxa"/>
              <w:end w:w="0" w:type="dxa"/>
            </w:tcMar>
          </w:tcPr>
          <w:p>
            <w:pPr>
              <w:autoSpaceDN w:val="0"/>
              <w:autoSpaceDE w:val="0"/>
              <w:widowControl/>
              <w:spacing w:line="288" w:lineRule="auto" w:before="46" w:after="0"/>
              <w:ind w:left="84" w:right="0" w:firstLine="0"/>
              <w:jc w:val="left"/>
            </w:pPr>
            <w:r>
              <w:rPr>
                <w:w w:val="101.28289002638597"/>
                <w:rFonts w:ascii="Times New Roman" w:hAnsi="Times New Roman" w:eastAsia="Times New Roman"/>
                <w:b/>
                <w:i w:val="0"/>
                <w:color w:val="000000"/>
                <w:sz w:val="13"/>
              </w:rPr>
              <w:t>2</w:t>
            </w:r>
          </w:p>
        </w:tc>
        <w:tc>
          <w:tcPr>
            <w:tcW w:type="dxa" w:w="520"/>
            <w:vMerge w:val="restart"/>
            <w:tcBorders/>
            <w:tcMar>
              <w:start w:w="0" w:type="dxa"/>
              <w:end w:w="0" w:type="dxa"/>
            </w:tcMar>
            <w:tcMar>
              <w:start w:w="0" w:type="dxa"/>
              <w:end w:w="0" w:type="dxa"/>
            </w:tcMar>
          </w:tcPr>
          <w:p>
            <w:pPr>
              <w:autoSpaceDN w:val="0"/>
              <w:autoSpaceDE w:val="0"/>
              <w:widowControl/>
              <w:spacing w:line="288" w:lineRule="auto" w:before="46" w:after="0"/>
              <w:ind w:left="0" w:right="0" w:firstLine="0"/>
              <w:jc w:val="center"/>
            </w:pPr>
            <w:r>
              <w:rPr>
                <w:w w:val="101.28289002638597"/>
                <w:rFonts w:ascii="Times New Roman" w:hAnsi="Times New Roman" w:eastAsia="Times New Roman"/>
                <w:b/>
                <w:i w:val="0"/>
                <w:color w:val="000000"/>
                <w:sz w:val="13"/>
              </w:rPr>
              <w:t>4</w:t>
            </w: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r>
      <w:tr>
        <w:trPr>
          <w:trHeight w:hRule="exact" w:val="100"/>
        </w:trPr>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564"/>
            <w:vMerge/>
            <w:tcBorders/>
          </w:tcPr>
          <w:p/>
        </w:tc>
        <w:tc>
          <w:tcPr>
            <w:tcW w:type="dxa" w:w="23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22" w:after="0"/>
              <w:ind w:left="0" w:right="0" w:firstLine="0"/>
              <w:jc w:val="center"/>
            </w:pPr>
            <w:r>
              <w:rPr>
                <w:rFonts w:ascii="SimSun" w:hAnsi="SimSun" w:eastAsia="SimSun"/>
                <w:b w:val="0"/>
                <w:i w:val="0"/>
                <w:color w:val="000000"/>
                <w:sz w:val="13"/>
              </w:rPr>
              <w:t>开挖面距离围护结构表面的距离/</w:t>
            </w:r>
            <w:r>
              <w:rPr>
                <w:rFonts w:ascii="TimesNewRomanPSMT" w:hAnsi="TimesNewRomanPSMT" w:eastAsia="TimesNewRomanPSMT"/>
                <w:b w:val="0"/>
                <w:i w:val="0"/>
                <w:color w:val="000000"/>
                <w:sz w:val="13"/>
              </w:rPr>
              <w:t>m</w:t>
            </w:r>
          </w:p>
        </w:tc>
        <w:tc>
          <w:tcPr>
            <w:tcW w:type="dxa" w:w="564"/>
            <w:vMerge/>
            <w:tcBorders/>
          </w:tcPr>
          <w:p/>
        </w:tc>
        <w:tc>
          <w:tcPr>
            <w:tcW w:type="dxa" w:w="564"/>
            <w:vMerge/>
            <w:tcBorders/>
          </w:tcPr>
          <w:p/>
        </w:tc>
      </w:tr>
      <w:tr>
        <w:trPr>
          <w:trHeight w:hRule="exact" w:val="154"/>
        </w:trPr>
        <w:tc>
          <w:tcPr>
            <w:tcW w:type="dxa" w:w="564"/>
            <w:vMerge/>
            <w:tcBorders/>
          </w:tcPr>
          <w:p/>
        </w:tc>
        <w:tc>
          <w:tcPr>
            <w:tcW w:type="dxa" w:w="564"/>
            <w:vMerge/>
            <w:tcBorders/>
          </w:tcPr>
          <w:p/>
        </w:tc>
        <w:tc>
          <w:tcPr>
            <w:tcW w:type="dxa" w:w="28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2" w:after="0"/>
              <w:ind w:left="204" w:right="0" w:firstLine="0"/>
              <w:jc w:val="left"/>
            </w:pPr>
            <w:r>
              <w:rPr>
                <w:w w:val="101.28289002638597"/>
                <w:rFonts w:ascii="SimSun" w:hAnsi="SimSun" w:eastAsia="SimSun"/>
                <w:b w:val="0"/>
                <w:i w:val="0"/>
                <w:color w:val="000000"/>
                <w:sz w:val="13"/>
              </w:rPr>
              <w:t>开挖面距离围护结构表面的距离/m</w:t>
            </w:r>
          </w:p>
        </w:tc>
        <w:tc>
          <w:tcPr>
            <w:tcW w:type="dxa" w:w="564"/>
            <w:vMerge/>
            <w:tcBorders/>
          </w:tcPr>
          <w:p/>
        </w:tc>
        <w:tc>
          <w:tcPr>
            <w:tcW w:type="dxa" w:w="564"/>
            <w:vMerge/>
            <w:tcBorders/>
          </w:tcPr>
          <w:p/>
        </w:tc>
        <w:tc>
          <w:tcPr>
            <w:tcW w:type="dxa" w:w="564"/>
            <w:vMerge/>
            <w:tcBorders/>
          </w:tcPr>
          <w:p/>
        </w:tc>
        <w:tc>
          <w:tcPr>
            <w:tcW w:type="dxa" w:w="2820"/>
            <w:gridSpan w:val="5"/>
            <w:vMerge/>
            <w:tcBorders/>
          </w:tcPr>
          <w:p/>
        </w:tc>
        <w:tc>
          <w:tcPr>
            <w:tcW w:type="dxa" w:w="564"/>
            <w:vMerge/>
            <w:tcBorders/>
          </w:tcPr>
          <w:p/>
        </w:tc>
        <w:tc>
          <w:tcPr>
            <w:tcW w:type="dxa" w:w="564"/>
            <w:vMerge/>
            <w:tcBorders/>
          </w:tcPr>
          <w:p/>
        </w:tc>
      </w:tr>
    </w:tbl>
    <w:p>
      <w:pPr>
        <w:autoSpaceDN w:val="0"/>
        <w:autoSpaceDE w:val="0"/>
        <w:widowControl/>
        <w:spacing w:line="14" w:lineRule="exact" w:before="0" w:after="370"/>
        <w:ind w:left="0" w:right="0"/>
      </w:pPr>
    </w:p>
    <w:p>
      <w:pPr>
        <w:sectPr>
          <w:pgSz w:w="11906" w:h="16838"/>
          <w:pgMar w:top="420" w:right="1332" w:bottom="180" w:left="420" w:header="720" w:footer="720" w:gutter="0"/>
          <w:cols/>
          <w:docGrid w:linePitch="360"/>
        </w:sectPr>
      </w:pPr>
    </w:p>
    <w:p>
      <w:pPr>
        <w:autoSpaceDN w:val="0"/>
        <w:tabs>
          <w:tab w:pos="1724" w:val="left"/>
        </w:tabs>
        <w:autoSpaceDE w:val="0"/>
        <w:widowControl/>
        <w:spacing w:line="350" w:lineRule="exact" w:before="0" w:after="0"/>
        <w:ind w:left="1524" w:right="576"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3-19 </w:t>
      </w:r>
      <w:r>
        <w:rPr>
          <w:rFonts w:ascii="SimHei" w:hAnsi="SimHei" w:eastAsia="SimHei"/>
          <w:b w:val="0"/>
          <w:i w:val="0"/>
          <w:color w:val="000000"/>
          <w:sz w:val="21"/>
        </w:rPr>
        <w:t>钢套筒拱腰最小主应力变化</w:t>
      </w:r>
      <w:r>
        <w:rPr>
          <w:rFonts w:ascii="TimesNewRomanPSMT" w:hAnsi="TimesNewRomanPSMT" w:eastAsia="TimesNewRomanPSMT"/>
          <w:b w:val="0"/>
          <w:i w:val="0"/>
          <w:color w:val="000000"/>
          <w:sz w:val="24"/>
        </w:rPr>
        <w:t>3.</w:t>
      </w:r>
      <w:r>
        <w:rPr>
          <w:rFonts w:ascii="SimHei" w:hAnsi="SimHei" w:eastAsia="SimHei"/>
          <w:b w:val="0"/>
          <w:i w:val="0"/>
          <w:color w:val="000000"/>
          <w:sz w:val="24"/>
        </w:rPr>
        <w:t>拱顶监测点应力</w:t>
      </w:r>
    </w:p>
    <w:p>
      <w:pPr>
        <w:sectPr>
          <w:type w:val="continuous"/>
          <w:pgSz w:w="11906" w:h="16838"/>
          <w:pgMar w:top="420" w:right="1332" w:bottom="180" w:left="420" w:header="720" w:footer="720" w:gutter="0"/>
          <w:cols w:num="2" w:equalWidth="0">
            <w:col w:w="5570" w:space="0"/>
            <w:col w:w="4584" w:space="0"/>
          </w:cols>
          <w:docGrid w:linePitch="360"/>
        </w:sectPr>
      </w:pPr>
    </w:p>
    <w:p>
      <w:pPr>
        <w:autoSpaceDN w:val="0"/>
        <w:autoSpaceDE w:val="0"/>
        <w:widowControl/>
        <w:spacing w:line="234" w:lineRule="exact" w:before="0" w:after="608"/>
        <w:ind w:left="63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3-20 </w:t>
      </w:r>
      <w:r>
        <w:rPr>
          <w:rFonts w:ascii="SimHei" w:hAnsi="SimHei" w:eastAsia="SimHei"/>
          <w:b w:val="0"/>
          <w:i w:val="0"/>
          <w:color w:val="000000"/>
          <w:sz w:val="21"/>
        </w:rPr>
        <w:t>钢套筒拱腰最大主应力变化</w:t>
      </w:r>
    </w:p>
    <w:p>
      <w:pPr>
        <w:sectPr>
          <w:type w:val="nextColumn"/>
          <w:pgSz w:w="11906" w:h="16838"/>
          <w:pgMar w:top="420" w:right="1332" w:bottom="180" w:left="420" w:header="720" w:footer="720" w:gutter="0"/>
          <w:cols w:num="2" w:equalWidth="0">
            <w:col w:w="5570" w:space="0"/>
            <w:col w:w="4584" w:space="0"/>
          </w:cols>
          <w:docGrid w:linePitch="360"/>
        </w:sectPr>
      </w:pPr>
    </w:p>
    <w:p>
      <w:pPr>
        <w:autoSpaceDN w:val="0"/>
        <w:autoSpaceDE w:val="0"/>
        <w:widowControl/>
        <w:spacing w:line="388" w:lineRule="exact" w:before="0" w:after="0"/>
        <w:ind w:left="1054" w:right="0" w:firstLine="47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3-21</w:t>
      </w:r>
      <w:r>
        <w:rPr>
          <w:rFonts w:ascii="SimSun" w:hAnsi="SimSun" w:eastAsia="SimSun"/>
          <w:b w:val="0"/>
          <w:i w:val="0"/>
          <w:color w:val="000000"/>
          <w:sz w:val="24"/>
        </w:rPr>
        <w:t xml:space="preserve"> 为钢套筒拱顶最小主应力变化图。从图中可以看出，拱顶压应力在盾构通过</w:t>
      </w:r>
      <w:r>
        <w:rPr>
          <w:rFonts w:ascii="SimSun" w:hAnsi="SimSun" w:eastAsia="SimSun"/>
          <w:b w:val="0"/>
          <w:i w:val="0"/>
          <w:color w:val="000000"/>
          <w:sz w:val="24"/>
        </w:rPr>
        <w:t>钢套筒中点断面前，拱顶沿纵向压应力较大的位置为靠近开放端。在围护结构破除过程</w:t>
      </w:r>
      <w:r>
        <w:rPr>
          <w:rFonts w:ascii="SimSun" w:hAnsi="SimSun" w:eastAsia="SimSun"/>
          <w:b w:val="0"/>
          <w:i w:val="0"/>
          <w:color w:val="000000"/>
          <w:sz w:val="24"/>
        </w:rPr>
        <w:t>中，该位置最小主应力数值急剧增大，峰值达到</w:t>
      </w:r>
      <w:r>
        <w:rPr>
          <w:rFonts w:ascii="TimesNewRomanPSMT" w:hAnsi="TimesNewRomanPSMT" w:eastAsia="TimesNewRomanPSMT"/>
          <w:b w:val="0"/>
          <w:i w:val="0"/>
          <w:color w:val="000000"/>
          <w:sz w:val="24"/>
        </w:rPr>
        <w:t>8MPa</w:t>
      </w:r>
      <w:r>
        <w:rPr>
          <w:rFonts w:ascii="SimSun" w:hAnsi="SimSun" w:eastAsia="SimSun"/>
          <w:b w:val="0"/>
          <w:i w:val="0"/>
          <w:color w:val="000000"/>
          <w:sz w:val="24"/>
        </w:rPr>
        <w:t xml:space="preserve"> 左右。在围护结构破除后，该位</w:t>
      </w:r>
      <w:r>
        <w:rPr>
          <w:rFonts w:ascii="SimSun" w:hAnsi="SimSun" w:eastAsia="SimSun"/>
          <w:b w:val="0"/>
          <w:i w:val="0"/>
          <w:color w:val="000000"/>
          <w:sz w:val="24"/>
        </w:rPr>
        <w:t>置最小主应力数值又较快地减小至</w:t>
      </w:r>
      <w:r>
        <w:rPr>
          <w:rFonts w:ascii="TimesNewRomanPSMT" w:hAnsi="TimesNewRomanPSMT" w:eastAsia="TimesNewRomanPSMT"/>
          <w:b w:val="0"/>
          <w:i w:val="0"/>
          <w:color w:val="000000"/>
          <w:sz w:val="24"/>
        </w:rPr>
        <w:t>3MPa</w:t>
      </w:r>
      <w:r>
        <w:rPr>
          <w:rFonts w:ascii="SimSun" w:hAnsi="SimSun" w:eastAsia="SimSun"/>
          <w:b w:val="0"/>
          <w:i w:val="0"/>
          <w:color w:val="000000"/>
          <w:sz w:val="24"/>
        </w:rPr>
        <w:t xml:space="preserve"> 左右，而后基本不变。在盾构即将完成接收前，</w:t>
      </w:r>
      <w:r>
        <w:rPr>
          <w:rFonts w:ascii="SimSun" w:hAnsi="SimSun" w:eastAsia="SimSun"/>
          <w:b w:val="0"/>
          <w:i w:val="0"/>
          <w:color w:val="000000"/>
          <w:sz w:val="24"/>
        </w:rPr>
        <w:t>靠近门盖端钢套筒拱顶受的压应力较小，基本在</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左右。而在即将完成盾构接收时，</w:t>
      </w:r>
      <w:r>
        <w:rPr>
          <w:rFonts w:ascii="SimSun" w:hAnsi="SimSun" w:eastAsia="SimSun"/>
          <w:b w:val="0"/>
          <w:i w:val="0"/>
          <w:color w:val="000000"/>
          <w:sz w:val="24"/>
        </w:rPr>
        <w:t>靠近门盖端钢套筒拱顶受的压应力较为不利，约为</w:t>
      </w:r>
      <w:r>
        <w:rPr>
          <w:rFonts w:ascii="TimesNewRomanPSMT" w:hAnsi="TimesNewRomanPSMT" w:eastAsia="TimesNewRomanPSMT"/>
          <w:b w:val="0"/>
          <w:i w:val="0"/>
          <w:color w:val="000000"/>
          <w:sz w:val="24"/>
        </w:rPr>
        <w:t>11MPa</w:t>
      </w:r>
      <w:r>
        <w:rPr>
          <w:rFonts w:ascii="SimSun" w:hAnsi="SimSun" w:eastAsia="SimSun"/>
          <w:b w:val="0"/>
          <w:i w:val="0"/>
          <w:color w:val="000000"/>
          <w:sz w:val="24"/>
        </w:rPr>
        <w:t xml:space="preserve"> 左右。在盾构接收的全过程中，</w:t>
      </w:r>
      <w:r>
        <w:rPr>
          <w:rFonts w:ascii="SimSun" w:hAnsi="SimSun" w:eastAsia="SimSun"/>
          <w:b w:val="0"/>
          <w:i w:val="0"/>
          <w:color w:val="000000"/>
          <w:sz w:val="24"/>
        </w:rPr>
        <w:t>钢套筒拱顶中部所受到的压应力均较小，压应力基本在</w:t>
      </w:r>
      <w:r>
        <w:rPr>
          <w:rFonts w:ascii="TimesNewRomanPSMT" w:hAnsi="TimesNewRomanPSMT" w:eastAsia="TimesNewRomanPSMT"/>
          <w:b w:val="0"/>
          <w:i w:val="0"/>
          <w:color w:val="000000"/>
          <w:sz w:val="24"/>
        </w:rPr>
        <w:t>2MPa</w:t>
      </w:r>
      <w:r>
        <w:rPr>
          <w:rFonts w:ascii="SimSun" w:hAnsi="SimSun" w:eastAsia="SimSun"/>
          <w:b w:val="0"/>
          <w:i w:val="0"/>
          <w:color w:val="000000"/>
          <w:sz w:val="24"/>
        </w:rPr>
        <w:t xml:space="preserve"> 上下浮动。</w:t>
      </w:r>
    </w:p>
    <w:p>
      <w:pPr>
        <w:autoSpaceDN w:val="0"/>
        <w:autoSpaceDE w:val="0"/>
        <w:widowControl/>
        <w:spacing w:line="404" w:lineRule="exact" w:before="0"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3-22</w:t>
      </w:r>
      <w:r>
        <w:rPr>
          <w:rFonts w:ascii="SimSun" w:hAnsi="SimSun" w:eastAsia="SimSun"/>
          <w:b w:val="0"/>
          <w:i w:val="0"/>
          <w:color w:val="000000"/>
          <w:sz w:val="24"/>
        </w:rPr>
        <w:t xml:space="preserve"> 为钢套筒拱顶最大主应力变化图。从图中可以看出，随着盾构推进，在围护</w:t>
      </w:r>
      <w:r>
        <w:rPr>
          <w:rFonts w:ascii="SimSun" w:hAnsi="SimSun" w:eastAsia="SimSun"/>
          <w:b w:val="0"/>
          <w:i w:val="0"/>
          <w:color w:val="000000"/>
          <w:sz w:val="24"/>
        </w:rPr>
        <w:t>结构破除前，中点附近和靠近门盖端拱顶所受的拉应力较小，基本为</w:t>
      </w:r>
      <w:r>
        <w:rPr>
          <w:rFonts w:ascii="TimesNewRomanPSMT" w:hAnsi="TimesNewRomanPSMT" w:eastAsia="TimesNewRomanPSMT"/>
          <w:b w:val="0"/>
          <w:i w:val="0"/>
          <w:color w:val="000000"/>
          <w:sz w:val="24"/>
        </w:rPr>
        <w:t>0</w:t>
      </w:r>
      <w:r>
        <w:rPr>
          <w:rFonts w:ascii="SimSun" w:hAnsi="SimSun" w:eastAsia="SimSun"/>
          <w:b w:val="0"/>
          <w:i w:val="0"/>
          <w:color w:val="000000"/>
          <w:sz w:val="24"/>
        </w:rPr>
        <w:t>。但随着洞门围</w:t>
      </w:r>
      <w:r>
        <w:rPr>
          <w:rFonts w:ascii="SimSun" w:hAnsi="SimSun" w:eastAsia="SimSun"/>
          <w:b w:val="0"/>
          <w:i w:val="0"/>
          <w:color w:val="000000"/>
          <w:sz w:val="24"/>
        </w:rPr>
        <w:t>护结构的破除，钢套筒拱顶中点附近的拉应力逐渐增大，当盾构通过该截面后，拉应力</w:t>
      </w:r>
      <w:r>
        <w:rPr>
          <w:rFonts w:ascii="SimSun" w:hAnsi="SimSun" w:eastAsia="SimSun"/>
          <w:b w:val="0"/>
          <w:i w:val="0"/>
          <w:color w:val="000000"/>
          <w:sz w:val="24"/>
        </w:rPr>
        <w:t>剧烈增大至</w:t>
      </w:r>
      <w:r>
        <w:rPr>
          <w:rFonts w:ascii="TimesNewRomanPSMT" w:hAnsi="TimesNewRomanPSMT" w:eastAsia="TimesNewRomanPSMT"/>
          <w:b w:val="0"/>
          <w:i w:val="0"/>
          <w:color w:val="000000"/>
          <w:sz w:val="24"/>
        </w:rPr>
        <w:t>25MPa</w:t>
      </w:r>
      <w:r>
        <w:rPr>
          <w:rFonts w:ascii="SimSun" w:hAnsi="SimSun" w:eastAsia="SimSun"/>
          <w:b w:val="0"/>
          <w:i w:val="0"/>
          <w:color w:val="000000"/>
          <w:sz w:val="24"/>
        </w:rPr>
        <w:t xml:space="preserve"> 左右，而后逐渐降低至</w:t>
      </w:r>
      <w:r>
        <w:rPr>
          <w:rFonts w:ascii="TimesNewRomanPSMT" w:hAnsi="TimesNewRomanPSMT" w:eastAsia="TimesNewRomanPSMT"/>
          <w:b w:val="0"/>
          <w:i w:val="0"/>
          <w:color w:val="000000"/>
          <w:sz w:val="24"/>
        </w:rPr>
        <w:t>20MPa</w:t>
      </w:r>
      <w:r>
        <w:rPr>
          <w:rFonts w:ascii="SimSun" w:hAnsi="SimSun" w:eastAsia="SimSun"/>
          <w:b w:val="0"/>
          <w:i w:val="0"/>
          <w:color w:val="000000"/>
          <w:sz w:val="24"/>
        </w:rPr>
        <w:t>。钢套筒靠近门盖端的拉应力在盾构</w:t>
      </w:r>
      <w:r>
        <w:rPr>
          <w:rFonts w:ascii="SimSun" w:hAnsi="SimSun" w:eastAsia="SimSun"/>
          <w:b w:val="0"/>
          <w:i w:val="0"/>
          <w:color w:val="000000"/>
          <w:sz w:val="24"/>
        </w:rPr>
        <w:t>通过钢套筒中部后就逐渐增大，在完成盾构接收后达到</w:t>
      </w:r>
      <w:r>
        <w:rPr>
          <w:rFonts w:ascii="TimesNewRomanPSMT" w:hAnsi="TimesNewRomanPSMT" w:eastAsia="TimesNewRomanPSMT"/>
          <w:b w:val="0"/>
          <w:i w:val="0"/>
          <w:color w:val="000000"/>
          <w:sz w:val="24"/>
        </w:rPr>
        <w:t>16MPa</w:t>
      </w:r>
      <w:r>
        <w:rPr>
          <w:rFonts w:ascii="SimSun" w:hAnsi="SimSun" w:eastAsia="SimSun"/>
          <w:b w:val="0"/>
          <w:i w:val="0"/>
          <w:color w:val="000000"/>
          <w:sz w:val="24"/>
        </w:rPr>
        <w:t xml:space="preserve"> 左右。而在拱顶围护结构</w:t>
      </w:r>
      <w:r>
        <w:rPr>
          <w:rFonts w:ascii="SimSun" w:hAnsi="SimSun" w:eastAsia="SimSun"/>
          <w:b w:val="0"/>
          <w:i w:val="0"/>
          <w:color w:val="000000"/>
          <w:sz w:val="24"/>
        </w:rPr>
        <w:t>破除过程中，靠近开放端拱顶所受的拉应力突然减小，而后在整个接收过程中几乎不受</w:t>
      </w:r>
    </w:p>
    <w:p>
      <w:pPr>
        <w:autoSpaceDN w:val="0"/>
        <w:autoSpaceDE w:val="0"/>
        <w:widowControl/>
        <w:spacing w:line="416" w:lineRule="exact" w:before="0" w:after="0"/>
        <w:ind w:left="1054" w:right="0" w:firstLine="0"/>
        <w:jc w:val="left"/>
      </w:pPr>
      <w:r>
        <w:rPr>
          <w:rFonts w:ascii="SimSun" w:hAnsi="SimSun" w:eastAsia="SimSun"/>
          <w:b w:val="0"/>
          <w:i w:val="0"/>
          <w:color w:val="000000"/>
          <w:sz w:val="24"/>
        </w:rPr>
        <w:t>拉应力。中点断面拱顶所受的拉应力相对较大，在盾构通过中点断面时达到峰值，约为</w:t>
      </w:r>
      <w:r>
        <w:rPr>
          <w:rFonts w:ascii="TimesNewRomanPSMT" w:hAnsi="TimesNewRomanPSMT" w:eastAsia="TimesNewRomanPSMT"/>
          <w:b w:val="0"/>
          <w:i w:val="0"/>
          <w:color w:val="000000"/>
          <w:sz w:val="24"/>
        </w:rPr>
        <w:t>27MPa</w:t>
      </w:r>
      <w:r>
        <w:rPr>
          <w:rFonts w:ascii="SimSun" w:hAnsi="SimSun" w:eastAsia="SimSun"/>
          <w:b w:val="0"/>
          <w:i w:val="0"/>
          <w:color w:val="000000"/>
          <w:sz w:val="24"/>
        </w:rPr>
        <w:t>。</w:t>
      </w:r>
    </w:p>
    <w:p>
      <w:pPr>
        <w:autoSpaceDN w:val="0"/>
        <w:autoSpaceDE w:val="0"/>
        <w:widowControl/>
        <w:spacing w:line="185" w:lineRule="auto" w:before="150" w:after="0"/>
        <w:ind w:left="1524" w:right="0" w:firstLine="0"/>
        <w:jc w:val="left"/>
      </w:pPr>
      <w:r>
        <w:rPr>
          <w:rFonts w:ascii="SimSun" w:hAnsi="SimSun" w:eastAsia="SimSun"/>
          <w:b w:val="0"/>
          <w:i w:val="0"/>
          <w:color w:val="000000"/>
          <w:sz w:val="24"/>
        </w:rPr>
        <w:t>对比前述分析可以看到，在盾构接收的过程中，靠近钢套筒门盖端以及缺乏约束的</w:t>
      </w:r>
    </w:p>
    <w:p>
      <w:pPr>
        <w:autoSpaceDN w:val="0"/>
        <w:autoSpaceDE w:val="0"/>
        <w:widowControl/>
        <w:spacing w:line="185" w:lineRule="auto" w:before="166" w:after="0"/>
        <w:ind w:left="1054" w:right="0" w:firstLine="0"/>
        <w:jc w:val="left"/>
      </w:pPr>
      <w:r>
        <w:rPr>
          <w:rFonts w:ascii="SimSun" w:hAnsi="SimSun" w:eastAsia="SimSun"/>
          <w:b w:val="0"/>
          <w:i w:val="0"/>
          <w:color w:val="000000"/>
          <w:sz w:val="24"/>
        </w:rPr>
        <w:t>钢套筒中部的应力情况比较复杂。而钢套筒开放端位置的应力除了在盾构通过该截面时</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由于盾构自重造成应力产生一定数值的突变以外，其余时候均比较稳定。值得注意的是，</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在盾构接收中后期，钢套筒中部拱顶到钢套筒靠近门盖端拱顶范围受到的拉应力较其他</w:t>
      </w:r>
    </w:p>
    <w:p>
      <w:pPr>
        <w:autoSpaceDN w:val="0"/>
        <w:autoSpaceDE w:val="0"/>
        <w:widowControl/>
        <w:spacing w:line="185" w:lineRule="auto" w:before="168" w:after="1178"/>
        <w:ind w:left="1054" w:right="0" w:firstLine="0"/>
        <w:jc w:val="left"/>
      </w:pPr>
      <w:r>
        <w:rPr>
          <w:rFonts w:ascii="SimSun" w:hAnsi="SimSun" w:eastAsia="SimSun"/>
          <w:b w:val="0"/>
          <w:i w:val="0"/>
          <w:color w:val="000000"/>
          <w:sz w:val="24"/>
        </w:rPr>
        <w:t>位置有明显偏大的趋势。</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75" name="Picture 37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76" name="Picture 37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1104900</wp:posOffset>
            </wp:positionV>
            <wp:extent cx="2489200" cy="19177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2489200" cy="191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1130300</wp:posOffset>
            </wp:positionV>
            <wp:extent cx="2476500" cy="18796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2476500" cy="187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1823720</wp:posOffset>
            </wp:positionH>
            <wp:positionV relativeFrom="page">
              <wp:posOffset>5721350</wp:posOffset>
            </wp:positionV>
            <wp:extent cx="3911600" cy="2952558"/>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911600" cy="29525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5765800</wp:posOffset>
            </wp:positionV>
            <wp:extent cx="3746500" cy="2832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746500" cy="28321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39</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2538"/>
        <w:gridCol w:w="2538"/>
        <w:gridCol w:w="2538"/>
        <w:gridCol w:w="2538"/>
      </w:tblGrid>
      <w:tr>
        <w:trPr>
          <w:trHeight w:hRule="exact" w:val="630"/>
        </w:trPr>
        <w:tc>
          <w:tcPr>
            <w:tcW w:type="dxa" w:w="2014"/>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722" w:after="0"/>
              <w:ind w:left="0" w:right="1430" w:firstLine="0"/>
              <w:jc w:val="right"/>
            </w:pPr>
            <w:r>
              <w:rPr>
                <w:w w:val="103.79884426410382"/>
                <w:rFonts w:ascii="Times New Roman" w:hAnsi="Times New Roman" w:eastAsia="Times New Roman"/>
                <w:b/>
                <w:i w:val="0"/>
                <w:color w:val="000000"/>
                <w:sz w:val="13"/>
              </w:rPr>
              <w:t>0</w:t>
            </w:r>
          </w:p>
        </w:tc>
        <w:tc>
          <w:tcPr>
            <w:tcW w:type="dxa" w:w="2680"/>
            <w:tcBorders>
              <w:top w:sz="24.0" w:val="single" w:color="#000000"/>
            </w:tcBorders>
            <w:tcMar>
              <w:start w:w="0" w:type="dxa"/>
              <w:end w:w="0" w:type="dxa"/>
            </w:tcMar>
          </w:tcPr>
          <w:p>
            <w:pPr>
              <w:autoSpaceDN w:val="0"/>
              <w:autoSpaceDE w:val="0"/>
              <w:widowControl/>
              <w:spacing w:line="182" w:lineRule="auto" w:before="464" w:after="0"/>
              <w:ind w:left="0" w:right="204" w:firstLine="0"/>
              <w:jc w:val="right"/>
            </w:pPr>
            <w:r>
              <w:rPr>
                <w:w w:val="103.79884426410382"/>
                <w:rFonts w:ascii="SimSun" w:hAnsi="SimSun" w:eastAsia="SimSun"/>
                <w:b w:val="0"/>
                <w:i w:val="0"/>
                <w:color w:val="000000"/>
                <w:sz w:val="13"/>
              </w:rPr>
              <w:t xml:space="preserve"> ST3 最小主应力</w:t>
            </w:r>
          </w:p>
        </w:tc>
        <w:tc>
          <w:tcPr>
            <w:tcW w:type="dxa" w:w="1800"/>
            <w:vMerge w:val="restart"/>
            <w:tcBorders>
              <w:top w:sz="24.0" w:val="single" w:color="#000000"/>
            </w:tcBorders>
            <w:tcMar>
              <w:start w:w="0" w:type="dxa"/>
              <w:end w:w="0" w:type="dxa"/>
            </w:tcMar>
            <w:tcMar>
              <w:start w:w="0" w:type="dxa"/>
              <w:end w:w="0" w:type="dxa"/>
            </w:tcMar>
          </w:tcPr>
          <w:p>
            <w:pPr>
              <w:autoSpaceDN w:val="0"/>
              <w:autoSpaceDE w:val="0"/>
              <w:widowControl/>
              <w:spacing w:line="288" w:lineRule="auto" w:before="482" w:after="0"/>
              <w:ind w:left="210" w:right="0" w:firstLine="0"/>
              <w:jc w:val="left"/>
            </w:pPr>
            <w:r>
              <w:rPr>
                <w:w w:val="96.59817559378487"/>
                <w:rFonts w:ascii="Times New Roman" w:hAnsi="Times New Roman" w:eastAsia="Times New Roman"/>
                <w:b/>
                <w:i w:val="0"/>
                <w:color w:val="000000"/>
                <w:sz w:val="14"/>
              </w:rPr>
              <w:t>30</w:t>
            </w:r>
          </w:p>
        </w:tc>
        <w:tc>
          <w:tcPr>
            <w:tcW w:type="dxa" w:w="2524"/>
            <w:vMerge w:val="restart"/>
            <w:tcBorders>
              <w:top w:sz="24.0" w:val="single" w:color="#000000"/>
            </w:tcBorders>
            <w:tcMar>
              <w:start w:w="0" w:type="dxa"/>
              <w:end w:w="0" w:type="dxa"/>
            </w:tcMar>
            <w:tcMar>
              <w:start w:w="0" w:type="dxa"/>
              <w:end w:w="0" w:type="dxa"/>
            </w:tcMar>
          </w:tcPr>
          <w:p>
            <w:pPr>
              <w:autoSpaceDN w:val="0"/>
              <w:autoSpaceDE w:val="0"/>
              <w:widowControl/>
              <w:spacing w:line="185" w:lineRule="auto" w:before="542" w:after="0"/>
              <w:ind w:left="0" w:right="24" w:firstLine="0"/>
              <w:jc w:val="right"/>
            </w:pPr>
            <w:r>
              <w:rPr>
                <w:w w:val="96.59817559378487"/>
                <w:rFonts w:ascii="SimSun" w:hAnsi="SimSun" w:eastAsia="SimSun"/>
                <w:b w:val="0"/>
                <w:i w:val="0"/>
                <w:color w:val="000000"/>
                <w:sz w:val="14"/>
              </w:rPr>
              <w:t xml:space="preserve"> ST3 最大主应力</w:t>
            </w:r>
          </w:p>
        </w:tc>
      </w:tr>
      <w:tr>
        <w:trPr>
          <w:trHeight w:hRule="exact" w:val="78"/>
        </w:trPr>
        <w:tc>
          <w:tcPr>
            <w:tcW w:type="dxa" w:w="2538"/>
            <w:vMerge/>
            <w:tcBorders>
              <w:top w:sz="24.0" w:val="single" w:color="#000000"/>
            </w:tcBorders>
          </w:tcPr>
          <w:p/>
        </w:tc>
        <w:tc>
          <w:tcPr>
            <w:tcW w:type="dxa" w:w="2680"/>
            <w:vMerge w:val="restart"/>
            <w:tcBorders/>
            <w:tcMar>
              <w:start w:w="0" w:type="dxa"/>
              <w:end w:w="0" w:type="dxa"/>
            </w:tcMar>
            <w:tcMar>
              <w:start w:w="0" w:type="dxa"/>
              <w:end w:w="0" w:type="dxa"/>
            </w:tcMar>
          </w:tcPr>
          <w:p>
            <w:pPr>
              <w:autoSpaceDN w:val="0"/>
              <w:autoSpaceDE w:val="0"/>
              <w:widowControl/>
              <w:spacing w:line="182" w:lineRule="auto" w:before="12" w:after="0"/>
              <w:ind w:left="0" w:right="204" w:firstLine="0"/>
              <w:jc w:val="right"/>
            </w:pPr>
            <w:r>
              <w:rPr>
                <w:w w:val="103.79884426410382"/>
                <w:rFonts w:ascii="SimSun" w:hAnsi="SimSun" w:eastAsia="SimSun"/>
                <w:b w:val="0"/>
                <w:i w:val="0"/>
                <w:color w:val="000000"/>
                <w:sz w:val="13"/>
              </w:rPr>
              <w:t xml:space="preserve"> ST6 最小主应力</w:t>
            </w:r>
          </w:p>
        </w:tc>
        <w:tc>
          <w:tcPr>
            <w:tcW w:type="dxa" w:w="2538"/>
            <w:vMerge/>
            <w:tcBorders>
              <w:top w:sz="24.0" w:val="single" w:color="#000000"/>
            </w:tcBorders>
          </w:tcPr>
          <w:p/>
        </w:tc>
        <w:tc>
          <w:tcPr>
            <w:tcW w:type="dxa" w:w="2538"/>
            <w:vMerge/>
            <w:tcBorders>
              <w:top w:sz="24.0" w:val="single" w:color="#000000"/>
            </w:tcBorders>
          </w:tcPr>
          <w:p/>
        </w:tc>
      </w:tr>
      <w:tr>
        <w:trPr>
          <w:trHeight w:hRule="exact" w:val="76"/>
        </w:trPr>
        <w:tc>
          <w:tcPr>
            <w:tcW w:type="dxa" w:w="2538"/>
            <w:vMerge/>
            <w:tcBorders>
              <w:top w:sz="24.0" w:val="single" w:color="#000000"/>
            </w:tcBorders>
          </w:tcPr>
          <w:p/>
        </w:tc>
        <w:tc>
          <w:tcPr>
            <w:tcW w:type="dxa" w:w="2538"/>
            <w:vMerge/>
            <w:tcBorders/>
          </w:tcPr>
          <w:p/>
        </w:tc>
        <w:tc>
          <w:tcPr>
            <w:tcW w:type="dxa" w:w="180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250" w:after="0"/>
              <w:ind w:left="210" w:right="0" w:firstLine="0"/>
              <w:jc w:val="left"/>
            </w:pPr>
            <w:r>
              <w:rPr>
                <w:w w:val="96.59817559378487"/>
                <w:rFonts w:ascii="Times New Roman" w:hAnsi="Times New Roman" w:eastAsia="Times New Roman"/>
                <w:b/>
                <w:i w:val="0"/>
                <w:color w:val="000000"/>
                <w:sz w:val="14"/>
              </w:rPr>
              <w:t>25</w:t>
            </w:r>
          </w:p>
        </w:tc>
        <w:tc>
          <w:tcPr>
            <w:tcW w:type="dxa" w:w="2524"/>
            <w:vMerge w:val="restart"/>
            <w:tcBorders/>
            <w:tcMar>
              <w:start w:w="0" w:type="dxa"/>
              <w:end w:w="0" w:type="dxa"/>
            </w:tcMar>
            <w:tcMar>
              <w:start w:w="0" w:type="dxa"/>
              <w:end w:w="0" w:type="dxa"/>
            </w:tcMar>
          </w:tcPr>
          <w:p>
            <w:pPr>
              <w:autoSpaceDN w:val="0"/>
              <w:autoSpaceDE w:val="0"/>
              <w:widowControl/>
              <w:spacing w:line="185" w:lineRule="auto" w:before="26" w:after="0"/>
              <w:ind w:left="0" w:right="24" w:firstLine="0"/>
              <w:jc w:val="right"/>
            </w:pPr>
            <w:r>
              <w:rPr>
                <w:w w:val="96.59817559378487"/>
                <w:rFonts w:ascii="SimSun" w:hAnsi="SimSun" w:eastAsia="SimSun"/>
                <w:b w:val="0"/>
                <w:i w:val="0"/>
                <w:color w:val="000000"/>
                <w:sz w:val="14"/>
              </w:rPr>
              <w:t xml:space="preserve"> ST6 最大主应力</w:t>
            </w:r>
          </w:p>
        </w:tc>
      </w:tr>
      <w:tr>
        <w:trPr>
          <w:trHeight w:hRule="exact" w:val="92"/>
        </w:trPr>
        <w:tc>
          <w:tcPr>
            <w:tcW w:type="dxa" w:w="2538"/>
            <w:vMerge/>
            <w:tcBorders>
              <w:top w:sz="24.0" w:val="single" w:color="#000000"/>
            </w:tcBorders>
          </w:tcPr>
          <w:p/>
        </w:tc>
        <w:tc>
          <w:tcPr>
            <w:tcW w:type="dxa" w:w="2680"/>
            <w:vMerge w:val="restart"/>
            <w:tcBorders/>
            <w:tcMar>
              <w:start w:w="0" w:type="dxa"/>
              <w:end w:w="0" w:type="dxa"/>
            </w:tcMar>
            <w:tcMar>
              <w:start w:w="0" w:type="dxa"/>
              <w:end w:w="0" w:type="dxa"/>
            </w:tcMar>
          </w:tcPr>
          <w:p>
            <w:pPr>
              <w:autoSpaceDN w:val="0"/>
              <w:autoSpaceDE w:val="0"/>
              <w:widowControl/>
              <w:spacing w:line="187" w:lineRule="auto" w:before="6" w:after="0"/>
              <w:ind w:left="0" w:right="204" w:firstLine="0"/>
              <w:jc w:val="right"/>
            </w:pPr>
            <w:r>
              <w:rPr>
                <w:w w:val="103.79884426410382"/>
                <w:rFonts w:ascii="SimSun" w:hAnsi="SimSun" w:eastAsia="SimSun"/>
                <w:b w:val="0"/>
                <w:i w:val="0"/>
                <w:color w:val="000000"/>
                <w:sz w:val="13"/>
              </w:rPr>
              <w:t xml:space="preserve"> ST9 最小主应力</w:t>
            </w:r>
          </w:p>
        </w:tc>
        <w:tc>
          <w:tcPr>
            <w:tcW w:type="dxa" w:w="2538"/>
            <w:vMerge/>
            <w:tcBorders/>
          </w:tcPr>
          <w:p/>
        </w:tc>
        <w:tc>
          <w:tcPr>
            <w:tcW w:type="dxa" w:w="2538"/>
            <w:vMerge/>
            <w:tcBorders/>
          </w:tcPr>
          <w:p/>
        </w:tc>
      </w:tr>
      <w:tr>
        <w:trPr>
          <w:trHeight w:hRule="exact" w:val="280"/>
        </w:trPr>
        <w:tc>
          <w:tcPr>
            <w:tcW w:type="dxa" w:w="2538"/>
            <w:vMerge/>
            <w:tcBorders>
              <w:top w:sz="24.0" w:val="single" w:color="#000000"/>
            </w:tcBorders>
          </w:tcPr>
          <w:p/>
        </w:tc>
        <w:tc>
          <w:tcPr>
            <w:tcW w:type="dxa" w:w="2538"/>
            <w:vMerge/>
            <w:tcBorders/>
          </w:tcPr>
          <w:p/>
        </w:tc>
        <w:tc>
          <w:tcPr>
            <w:tcW w:type="dxa" w:w="2538"/>
            <w:vMerge/>
            <w:tcBorders/>
          </w:tcPr>
          <w:p/>
        </w:tc>
        <w:tc>
          <w:tcPr>
            <w:tcW w:type="dxa" w:w="2524"/>
            <w:tcBorders/>
            <w:tcMar>
              <w:start w:w="0" w:type="dxa"/>
              <w:end w:w="0" w:type="dxa"/>
            </w:tcMar>
          </w:tcPr>
          <w:p>
            <w:pPr>
              <w:autoSpaceDN w:val="0"/>
              <w:autoSpaceDE w:val="0"/>
              <w:widowControl/>
              <w:spacing w:line="182" w:lineRule="auto" w:before="8" w:after="0"/>
              <w:ind w:left="0" w:right="24" w:firstLine="0"/>
              <w:jc w:val="right"/>
            </w:pPr>
            <w:r>
              <w:rPr>
                <w:w w:val="96.59817559378487"/>
                <w:rFonts w:ascii="SimSun" w:hAnsi="SimSun" w:eastAsia="SimSun"/>
                <w:b w:val="0"/>
                <w:i w:val="0"/>
                <w:color w:val="000000"/>
                <w:sz w:val="14"/>
              </w:rPr>
              <w:t xml:space="preserve"> ST9 最大主应力</w:t>
            </w:r>
          </w:p>
        </w:tc>
      </w:tr>
    </w:tbl>
    <w:p>
      <w:pPr>
        <w:autoSpaceDN w:val="0"/>
        <w:autoSpaceDE w:val="0"/>
        <w:widowControl/>
        <w:spacing w:line="288" w:lineRule="auto" w:before="0" w:after="26"/>
        <w:ind w:left="1498" w:right="0" w:firstLine="0"/>
        <w:jc w:val="left"/>
      </w:pPr>
      <w:r>
        <w:rPr>
          <w:w w:val="103.79884426410382"/>
          <w:rFonts w:ascii="Times New Roman" w:hAnsi="Times New Roman" w:eastAsia="Times New Roman"/>
          <w:b/>
          <w:i w:val="0"/>
          <w:color w:val="000000"/>
          <w:sz w:val="13"/>
        </w:rPr>
        <w:t>-2</w:t>
      </w:r>
    </w:p>
    <w:tbl>
      <w:tblPr>
        <w:tblW w:type="auto" w:w="0"/>
        <w:tblLayout w:type="fixed"/>
        <w:tblLook w:firstColumn="1" w:firstRow="1" w:lastColumn="0" w:lastRow="0" w:noHBand="0" w:noVBand="1" w:val="04A0"/>
        <w:tblInd w:w="600.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412"/>
        </w:trPr>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0" w:after="0"/>
              <w:ind w:left="0" w:right="506" w:firstLine="0"/>
              <w:jc w:val="right"/>
            </w:pPr>
            <w:r>
              <w:rPr>
                <w:w w:val="103.79884426410382"/>
                <w:rFonts w:ascii="SimSun" w:hAnsi="SimSun" w:eastAsia="SimSun"/>
                <w:b w:val="0"/>
                <w:i w:val="0"/>
                <w:color w:val="000000"/>
                <w:sz w:val="13"/>
              </w:rPr>
              <w:t>应力/</w:t>
            </w:r>
            <w:r>
              <w:rPr>
                <w:w w:val="103.79884426410382"/>
                <w:rFonts w:ascii="TimesNewRomanPSMT" w:hAnsi="TimesNewRomanPSMT" w:eastAsia="TimesNewRomanPSMT"/>
                <w:b w:val="0"/>
                <w:i w:val="0"/>
                <w:color w:val="000000"/>
                <w:sz w:val="13"/>
              </w:rPr>
              <w:t>MPa</w:t>
            </w:r>
          </w:p>
        </w:tc>
        <w:tc>
          <w:tcPr>
            <w:tcW w:type="dxa" w:w="500"/>
            <w:tcBorders/>
            <w:tcMar>
              <w:start w:w="0" w:type="dxa"/>
              <w:end w:w="0" w:type="dxa"/>
            </w:tcMar>
          </w:tcPr>
          <w:p>
            <w:pPr>
              <w:autoSpaceDN w:val="0"/>
              <w:autoSpaceDE w:val="0"/>
              <w:widowControl/>
              <w:spacing w:line="290" w:lineRule="auto" w:before="200" w:after="0"/>
              <w:ind w:left="98" w:right="0" w:firstLine="0"/>
              <w:jc w:val="left"/>
            </w:pPr>
            <w:r>
              <w:rPr>
                <w:w w:val="103.79884426410382"/>
                <w:rFonts w:ascii="Times New Roman" w:hAnsi="Times New Roman" w:eastAsia="Times New Roman"/>
                <w:b/>
                <w:i w:val="0"/>
                <w:color w:val="000000"/>
                <w:sz w:val="13"/>
              </w:rPr>
              <w:t>-4</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0" w:right="0" w:firstLine="0"/>
              <w:jc w:val="center"/>
            </w:pPr>
            <w:r>
              <w:rPr>
                <w:w w:val="103.79884426410382"/>
                <w:rFonts w:ascii="Times New Roman" w:hAnsi="Times New Roman" w:eastAsia="Times New Roman"/>
                <w:b/>
                <w:i w:val="0"/>
                <w:color w:val="000000"/>
                <w:sz w:val="13"/>
              </w:rPr>
              <w:t>-8</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0" w:right="0" w:firstLine="0"/>
              <w:jc w:val="center"/>
            </w:pPr>
            <w:r>
              <w:rPr>
                <w:w w:val="103.79884426410382"/>
                <w:rFonts w:ascii="Times New Roman" w:hAnsi="Times New Roman" w:eastAsia="Times New Roman"/>
                <w:b/>
                <w:i w:val="0"/>
                <w:color w:val="000000"/>
                <w:sz w:val="13"/>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0" w:right="0" w:firstLine="0"/>
              <w:jc w:val="center"/>
            </w:pPr>
            <w:r>
              <w:rPr>
                <w:w w:val="103.79884426410382"/>
                <w:rFonts w:ascii="Times New Roman" w:hAnsi="Times New Roman" w:eastAsia="Times New Roman"/>
                <w:b/>
                <w:i w:val="0"/>
                <w:color w:val="000000"/>
                <w:sz w:val="13"/>
              </w:rPr>
              <w:t>-4</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0" w:right="108" w:firstLine="0"/>
              <w:jc w:val="right"/>
            </w:pPr>
            <w:r>
              <w:rPr>
                <w:w w:val="103.79884426410382"/>
                <w:rFonts w:ascii="Times New Roman" w:hAnsi="Times New Roman" w:eastAsia="Times New Roman"/>
                <w:b/>
                <w:i w:val="0"/>
                <w:color w:val="000000"/>
                <w:sz w:val="13"/>
              </w:rPr>
              <w:t>-2</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90" w:after="0"/>
              <w:ind w:left="0" w:right="10" w:firstLine="0"/>
              <w:jc w:val="right"/>
            </w:pPr>
            <w:r>
              <w:rPr>
                <w:w w:val="103.79884426410382"/>
                <w:rFonts w:ascii="SimSun" w:hAnsi="SimSun" w:eastAsia="SimSun"/>
                <w:b w:val="0"/>
                <w:i w:val="0"/>
                <w:color w:val="000000"/>
                <w:sz w:val="13"/>
              </w:rPr>
              <w:t>围</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10" w:right="0" w:firstLine="0"/>
              <w:jc w:val="left"/>
            </w:pPr>
            <w:r>
              <w:rPr>
                <w:w w:val="103.79884426410382"/>
                <w:rFonts w:ascii="Times New Roman" w:hAnsi="Times New Roman" w:eastAsia="Times New Roman"/>
                <w:b/>
                <w:i w:val="0"/>
                <w:color w:val="000000"/>
                <w:sz w:val="13"/>
              </w:rPr>
              <w:t>0</w:t>
            </w:r>
          </w:p>
        </w:tc>
        <w:tc>
          <w:tcPr>
            <w:tcW w:type="dxa" w:w="1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924" w:after="0"/>
              <w:ind w:left="0" w:right="0" w:firstLine="0"/>
              <w:jc w:val="center"/>
            </w:pPr>
            <w:r>
              <w:rPr>
                <w:w w:val="103.79884426410382"/>
                <w:rFonts w:ascii="SimSun" w:hAnsi="SimSun" w:eastAsia="SimSun"/>
                <w:b w:val="0"/>
                <w:i w:val="0"/>
                <w:color w:val="000000"/>
                <w:sz w:val="13"/>
              </w:rPr>
              <w:t>盾构掘进方向</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160" w:after="0"/>
              <w:ind w:left="0" w:right="42" w:firstLine="0"/>
              <w:jc w:val="right"/>
            </w:pPr>
            <w:r>
              <w:rPr>
                <w:w w:val="103.79884426410382"/>
                <w:rFonts w:ascii="Times New Roman" w:hAnsi="Times New Roman" w:eastAsia="Times New Roman"/>
                <w:b/>
                <w:i w:val="0"/>
                <w:color w:val="000000"/>
                <w:sz w:val="13"/>
              </w:rPr>
              <w:t>6</w:t>
            </w:r>
          </w:p>
        </w:tc>
        <w:tc>
          <w:tcPr>
            <w:tcW w:type="dxa" w:w="2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0" w:after="0"/>
              <w:ind w:left="0" w:right="476" w:firstLine="0"/>
              <w:jc w:val="right"/>
            </w:pPr>
            <w:r>
              <w:rPr>
                <w:w w:val="96.59817559378487"/>
                <w:rFonts w:ascii="SimSun" w:hAnsi="SimSun" w:eastAsia="SimSun"/>
                <w:b w:val="0"/>
                <w:i w:val="0"/>
                <w:color w:val="000000"/>
                <w:sz w:val="14"/>
              </w:rPr>
              <w:t>应力/</w:t>
            </w:r>
            <w:r>
              <w:rPr>
                <w:w w:val="96.59817559378487"/>
                <w:rFonts w:ascii="TimesNewRomanPSMT" w:hAnsi="TimesNewRomanPSMT" w:eastAsia="TimesNewRomanPSMT"/>
                <w:b w:val="0"/>
                <w:i w:val="0"/>
                <w:color w:val="000000"/>
                <w:sz w:val="14"/>
              </w:rPr>
              <w:t>MPa</w:t>
            </w:r>
          </w:p>
        </w:tc>
        <w:tc>
          <w:tcPr>
            <w:tcW w:type="dxa" w:w="460"/>
            <w:tcBorders/>
            <w:tcMar>
              <w:start w:w="0" w:type="dxa"/>
              <w:end w:w="0" w:type="dxa"/>
            </w:tcMar>
          </w:tcPr>
          <w:p>
            <w:pPr>
              <w:autoSpaceDN w:val="0"/>
              <w:autoSpaceDE w:val="0"/>
              <w:widowControl/>
              <w:spacing w:line="290" w:lineRule="auto" w:before="26" w:after="0"/>
              <w:ind w:left="30" w:right="0" w:firstLine="0"/>
              <w:jc w:val="left"/>
            </w:pPr>
            <w:r>
              <w:rPr>
                <w:w w:val="96.59817559378487"/>
                <w:rFonts w:ascii="Times New Roman" w:hAnsi="Times New Roman" w:eastAsia="Times New Roman"/>
                <w:b/>
                <w:i w:val="0"/>
                <w:color w:val="000000"/>
                <w:sz w:val="14"/>
              </w:rPr>
              <w:t>20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0" w:firstLine="0"/>
              <w:jc w:val="center"/>
            </w:pPr>
            <w:r>
              <w:rPr>
                <w:w w:val="96.59817559378487"/>
                <w:rFonts w:ascii="Times New Roman" w:hAnsi="Times New Roman" w:eastAsia="Times New Roman"/>
                <w:b/>
                <w:i w:val="0"/>
                <w:color w:val="000000"/>
                <w:sz w:val="14"/>
              </w:rPr>
              <w:t>-8</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0" w:firstLine="0"/>
              <w:jc w:val="center"/>
            </w:pPr>
            <w:r>
              <w:rPr>
                <w:w w:val="96.59817559378487"/>
                <w:rFonts w:ascii="Times New Roman" w:hAnsi="Times New Roman" w:eastAsia="Times New Roman"/>
                <w:b/>
                <w:i w:val="0"/>
                <w:color w:val="000000"/>
                <w:sz w:val="14"/>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0" w:firstLine="0"/>
              <w:jc w:val="center"/>
            </w:pPr>
            <w:r>
              <w:rPr>
                <w:w w:val="96.59817559378487"/>
                <w:rFonts w:ascii="Times New Roman" w:hAnsi="Times New Roman" w:eastAsia="Times New Roman"/>
                <w:b/>
                <w:i w:val="0"/>
                <w:color w:val="000000"/>
                <w:sz w:val="14"/>
              </w:rPr>
              <w:t>-4</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112" w:firstLine="0"/>
              <w:jc w:val="right"/>
            </w:pPr>
            <w:r>
              <w:rPr>
                <w:w w:val="96.59817559378487"/>
                <w:rFonts w:ascii="Times New Roman" w:hAnsi="Times New Roman" w:eastAsia="Times New Roman"/>
                <w:b/>
                <w:i w:val="0"/>
                <w:color w:val="000000"/>
                <w:sz w:val="14"/>
              </w:rPr>
              <w:t>-2</w:t>
            </w:r>
          </w:p>
        </w:tc>
        <w:tc>
          <w:tcPr>
            <w:tcW w:type="dxa" w:w="260"/>
            <w:vMerge w:val="restart"/>
            <w:tcBorders/>
            <w:tcMar>
              <w:start w:w="0" w:type="dxa"/>
              <w:end w:w="0" w:type="dxa"/>
            </w:tcMar>
            <w:tcMar>
              <w:start w:w="0" w:type="dxa"/>
              <w:end w:w="0" w:type="dxa"/>
            </w:tcMar>
          </w:tcPr>
          <w:p>
            <w:pPr>
              <w:autoSpaceDN w:val="0"/>
              <w:autoSpaceDE w:val="0"/>
              <w:widowControl/>
              <w:spacing w:line="182" w:lineRule="auto" w:before="778" w:after="0"/>
              <w:ind w:left="0" w:right="8" w:firstLine="0"/>
              <w:jc w:val="right"/>
            </w:pPr>
            <w:r>
              <w:rPr>
                <w:w w:val="96.59817559378487"/>
                <w:rFonts w:ascii="SimSun" w:hAnsi="SimSun" w:eastAsia="SimSun"/>
                <w:b w:val="0"/>
                <w:i w:val="0"/>
                <w:color w:val="000000"/>
                <w:sz w:val="14"/>
              </w:rPr>
              <w:t>围</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24" w:right="0" w:firstLine="0"/>
              <w:jc w:val="left"/>
            </w:pPr>
            <w:r>
              <w:rPr>
                <w:w w:val="96.59817559378487"/>
                <w:rFonts w:ascii="Times New Roman" w:hAnsi="Times New Roman" w:eastAsia="Times New Roman"/>
                <w:b/>
                <w:i w:val="0"/>
                <w:color w:val="000000"/>
                <w:sz w:val="14"/>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0" w:firstLine="0"/>
              <w:jc w:val="center"/>
            </w:pPr>
            <w:r>
              <w:rPr>
                <w:w w:val="96.59817559378487"/>
                <w:rFonts w:ascii="Times New Roman" w:hAnsi="Times New Roman" w:eastAsia="Times New Roman"/>
                <w:b/>
                <w:i w:val="0"/>
                <w:color w:val="000000"/>
                <w:sz w:val="14"/>
              </w:rPr>
              <w:t>2</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0" w:firstLine="0"/>
              <w:jc w:val="center"/>
            </w:pPr>
            <w:r>
              <w:rPr>
                <w:w w:val="96.59817559378487"/>
                <w:rFonts w:ascii="Times New Roman" w:hAnsi="Times New Roman" w:eastAsia="Times New Roman"/>
                <w:b/>
                <w:i w:val="0"/>
                <w:color w:val="000000"/>
                <w:sz w:val="14"/>
              </w:rPr>
              <w:t>4</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138" w:after="0"/>
              <w:ind w:left="0" w:right="48" w:firstLine="0"/>
              <w:jc w:val="right"/>
            </w:pPr>
            <w:r>
              <w:rPr>
                <w:w w:val="96.59817559378487"/>
                <w:rFonts w:ascii="Times New Roman" w:hAnsi="Times New Roman" w:eastAsia="Times New Roman"/>
                <w:b/>
                <w:i w:val="0"/>
                <w:color w:val="000000"/>
                <w:sz w:val="14"/>
              </w:rPr>
              <w:t>6</w:t>
            </w:r>
          </w:p>
        </w:tc>
      </w:tr>
      <w:tr>
        <w:trPr>
          <w:trHeight w:hRule="exact" w:val="500"/>
        </w:trPr>
        <w:tc>
          <w:tcPr>
            <w:tcW w:type="dxa" w:w="462"/>
            <w:vMerge/>
            <w:tcBorders/>
          </w:tcPr>
          <w:p/>
        </w:tc>
        <w:tc>
          <w:tcPr>
            <w:tcW w:type="dxa" w:w="500"/>
            <w:tcBorders/>
            <w:tcMar>
              <w:start w:w="0" w:type="dxa"/>
              <w:end w:w="0" w:type="dxa"/>
            </w:tcMar>
          </w:tcPr>
          <w:p>
            <w:pPr>
              <w:autoSpaceDN w:val="0"/>
              <w:autoSpaceDE w:val="0"/>
              <w:widowControl/>
              <w:spacing w:line="288" w:lineRule="auto" w:before="202" w:after="0"/>
              <w:ind w:left="98" w:right="0" w:firstLine="0"/>
              <w:jc w:val="left"/>
            </w:pPr>
            <w:r>
              <w:rPr>
                <w:w w:val="103.79884426410382"/>
                <w:rFonts w:ascii="Times New Roman" w:hAnsi="Times New Roman" w:eastAsia="Times New Roman"/>
                <w:b/>
                <w:i w:val="0"/>
                <w:color w:val="000000"/>
                <w:sz w:val="13"/>
              </w:rPr>
              <w:t>-6</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0"/>
            <w:tcBorders/>
            <w:tcMar>
              <w:start w:w="0" w:type="dxa"/>
              <w:end w:w="0" w:type="dxa"/>
            </w:tcMar>
          </w:tcPr>
          <w:p>
            <w:pPr>
              <w:autoSpaceDN w:val="0"/>
              <w:autoSpaceDE w:val="0"/>
              <w:widowControl/>
              <w:spacing w:line="288" w:lineRule="auto" w:before="62" w:after="0"/>
              <w:ind w:left="30" w:right="0" w:firstLine="0"/>
              <w:jc w:val="left"/>
            </w:pPr>
            <w:r>
              <w:rPr>
                <w:w w:val="96.59817559378487"/>
                <w:rFonts w:ascii="Times New Roman" w:hAnsi="Times New Roman" w:eastAsia="Times New Roman"/>
                <w:b/>
                <w:i w:val="0"/>
                <w:color w:val="000000"/>
                <w:sz w:val="14"/>
              </w:rPr>
              <w:t>15</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40"/>
        </w:trPr>
        <w:tc>
          <w:tcPr>
            <w:tcW w:type="dxa" w:w="462"/>
            <w:vMerge/>
            <w:tcBorders/>
          </w:tcPr>
          <w:p/>
        </w:tc>
        <w:tc>
          <w:tcPr>
            <w:tcW w:type="dxa" w:w="500"/>
            <w:vMerge w:val="restart"/>
            <w:tcBorders/>
            <w:tcMar>
              <w:start w:w="0" w:type="dxa"/>
              <w:end w:w="0" w:type="dxa"/>
            </w:tcMar>
            <w:tcMar>
              <w:start w:w="0" w:type="dxa"/>
              <w:end w:w="0" w:type="dxa"/>
            </w:tcMar>
          </w:tcPr>
          <w:p>
            <w:pPr>
              <w:autoSpaceDN w:val="0"/>
              <w:autoSpaceDE w:val="0"/>
              <w:widowControl/>
              <w:spacing w:line="288" w:lineRule="auto" w:before="114" w:after="0"/>
              <w:ind w:left="98" w:right="0" w:firstLine="0"/>
              <w:jc w:val="left"/>
            </w:pPr>
            <w:r>
              <w:rPr>
                <w:w w:val="103.79884426410382"/>
                <w:rFonts w:ascii="Times New Roman" w:hAnsi="Times New Roman" w:eastAsia="Times New Roman"/>
                <w:b/>
                <w:i w:val="0"/>
                <w:color w:val="000000"/>
                <w:sz w:val="13"/>
              </w:rPr>
              <w:t>-8</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0"/>
            <w:vMerge w:val="restart"/>
            <w:tcBorders/>
            <w:tcMar>
              <w:start w:w="0" w:type="dxa"/>
              <w:end w:w="0" w:type="dxa"/>
            </w:tcMar>
            <w:tcMar>
              <w:start w:w="0" w:type="dxa"/>
              <w:end w:w="0" w:type="dxa"/>
            </w:tcMar>
          </w:tcPr>
          <w:p>
            <w:pPr>
              <w:autoSpaceDN w:val="0"/>
              <w:autoSpaceDE w:val="0"/>
              <w:widowControl/>
              <w:spacing w:line="288" w:lineRule="auto" w:before="8" w:after="0"/>
              <w:ind w:left="30" w:right="0" w:firstLine="0"/>
              <w:jc w:val="left"/>
            </w:pPr>
            <w:r>
              <w:rPr>
                <w:w w:val="96.59817559378487"/>
                <w:rFonts w:ascii="Times New Roman" w:hAnsi="Times New Roman" w:eastAsia="Times New Roman"/>
                <w:b/>
                <w:i w:val="0"/>
                <w:color w:val="000000"/>
                <w:sz w:val="14"/>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4" w:after="0"/>
              <w:ind w:left="0" w:right="8" w:firstLine="0"/>
              <w:jc w:val="right"/>
            </w:pPr>
            <w:r>
              <w:rPr>
                <w:w w:val="96.59817559378487"/>
                <w:rFonts w:ascii="SimSun" w:hAnsi="SimSun" w:eastAsia="SimSun"/>
                <w:b w:val="0"/>
                <w:i w:val="0"/>
                <w:color w:val="000000"/>
                <w:sz w:val="14"/>
              </w:rPr>
              <w:t>护</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74"/>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2" w:lineRule="auto" w:before="24" w:after="0"/>
              <w:ind w:left="0" w:right="8" w:firstLine="0"/>
              <w:jc w:val="right"/>
            </w:pPr>
            <w:r>
              <w:rPr>
                <w:w w:val="96.59817559378487"/>
                <w:rFonts w:ascii="SimSun" w:hAnsi="SimSun" w:eastAsia="SimSun"/>
                <w:b w:val="0"/>
                <w:i w:val="0"/>
                <w:color w:val="000000"/>
                <w:sz w:val="14"/>
              </w:rPr>
              <w:t>结</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52"/>
        </w:trPr>
        <w:tc>
          <w:tcPr>
            <w:tcW w:type="dxa" w:w="462"/>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212" w:after="0"/>
              <w:ind w:left="30" w:right="0" w:firstLine="0"/>
              <w:jc w:val="left"/>
            </w:pPr>
            <w:r>
              <w:rPr>
                <w:w w:val="103.79884426410382"/>
                <w:rFonts w:ascii="Times New Roman" w:hAnsi="Times New Roman" w:eastAsia="Times New Roman"/>
                <w:b/>
                <w:i w:val="0"/>
                <w:color w:val="000000"/>
                <w:sz w:val="13"/>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tcBorders/>
            <w:tcMar>
              <w:start w:w="0" w:type="dxa"/>
              <w:end w:w="0" w:type="dxa"/>
            </w:tcMar>
          </w:tcPr>
          <w:p>
            <w:pPr>
              <w:autoSpaceDN w:val="0"/>
              <w:autoSpaceDE w:val="0"/>
              <w:widowControl/>
              <w:spacing w:line="182" w:lineRule="auto" w:before="18" w:after="0"/>
              <w:ind w:left="0" w:right="10" w:firstLine="0"/>
              <w:jc w:val="right"/>
            </w:pPr>
            <w:r>
              <w:rPr>
                <w:w w:val="103.79884426410382"/>
                <w:rFonts w:ascii="SimSun" w:hAnsi="SimSun" w:eastAsia="SimSun"/>
                <w:b w:val="0"/>
                <w:i w:val="0"/>
                <w:color w:val="000000"/>
                <w:sz w:val="13"/>
              </w:rPr>
              <w:t>护</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140" w:after="0"/>
              <w:ind w:left="98" w:right="0" w:firstLine="0"/>
              <w:jc w:val="left"/>
            </w:pPr>
            <w:r>
              <w:rPr>
                <w:w w:val="96.59817559378487"/>
                <w:rFonts w:ascii="Times New Roman" w:hAnsi="Times New Roman" w:eastAsia="Times New Roman"/>
                <w:b/>
                <w:i w:val="0"/>
                <w:color w:val="000000"/>
                <w:sz w:val="14"/>
              </w:rPr>
              <w:t>5</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0" w:after="0"/>
              <w:ind w:left="0" w:right="8" w:firstLine="0"/>
              <w:jc w:val="right"/>
            </w:pPr>
            <w:r>
              <w:rPr>
                <w:w w:val="96.59817559378487"/>
                <w:rFonts w:ascii="SimSun" w:hAnsi="SimSun" w:eastAsia="SimSun"/>
                <w:b w:val="0"/>
                <w:i w:val="0"/>
                <w:color w:val="000000"/>
                <w:sz w:val="14"/>
              </w:rPr>
              <w:t>构</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34"/>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tcBorders/>
            <w:tcMar>
              <w:start w:w="0" w:type="dxa"/>
              <w:end w:w="0" w:type="dxa"/>
            </w:tcMar>
          </w:tcPr>
          <w:p>
            <w:pPr>
              <w:autoSpaceDN w:val="0"/>
              <w:autoSpaceDE w:val="0"/>
              <w:widowControl/>
              <w:spacing w:line="182" w:lineRule="auto" w:before="0" w:after="0"/>
              <w:ind w:left="0" w:right="10" w:firstLine="0"/>
              <w:jc w:val="right"/>
            </w:pPr>
            <w:r>
              <w:rPr>
                <w:w w:val="103.79884426410382"/>
                <w:rFonts w:ascii="SimSun" w:hAnsi="SimSun" w:eastAsia="SimSun"/>
                <w:b w:val="0"/>
                <w:i w:val="0"/>
                <w:color w:val="000000"/>
                <w:sz w:val="13"/>
              </w:rPr>
              <w:t>结</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5" w:lineRule="auto" w:before="0" w:after="0"/>
              <w:ind w:left="0" w:right="8" w:firstLine="0"/>
              <w:jc w:val="right"/>
            </w:pPr>
            <w:r>
              <w:rPr>
                <w:w w:val="96.59817559378487"/>
                <w:rFonts w:ascii="SimSun" w:hAnsi="SimSun" w:eastAsia="SimSun"/>
                <w:b w:val="0"/>
                <w:i w:val="0"/>
                <w:color w:val="000000"/>
                <w:sz w:val="14"/>
              </w:rPr>
              <w:t>开</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57"/>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tcBorders/>
            <w:tcMar>
              <w:start w:w="0" w:type="dxa"/>
              <w:end w:w="0" w:type="dxa"/>
            </w:tcMar>
          </w:tcPr>
          <w:p>
            <w:pPr>
              <w:autoSpaceDN w:val="0"/>
              <w:autoSpaceDE w:val="0"/>
              <w:widowControl/>
              <w:spacing w:line="182" w:lineRule="auto" w:before="22" w:after="0"/>
              <w:ind w:left="0" w:right="10" w:firstLine="0"/>
              <w:jc w:val="right"/>
            </w:pPr>
            <w:r>
              <w:rPr>
                <w:w w:val="103.79884426410382"/>
                <w:rFonts w:ascii="SimSun" w:hAnsi="SimSun" w:eastAsia="SimSun"/>
                <w:b w:val="0"/>
                <w:i w:val="0"/>
                <w:color w:val="000000"/>
                <w:sz w:val="13"/>
              </w:rPr>
              <w:t>构</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tcBorders/>
            <w:tcMar>
              <w:start w:w="0" w:type="dxa"/>
              <w:end w:w="0" w:type="dxa"/>
            </w:tcMar>
          </w:tcPr>
          <w:p>
            <w:pPr>
              <w:autoSpaceDN w:val="0"/>
              <w:autoSpaceDE w:val="0"/>
              <w:widowControl/>
              <w:spacing w:line="182" w:lineRule="auto" w:before="12" w:after="0"/>
              <w:ind w:left="0" w:right="8" w:firstLine="0"/>
              <w:jc w:val="right"/>
            </w:pPr>
            <w:r>
              <w:rPr>
                <w:w w:val="96.59817559378487"/>
                <w:rFonts w:ascii="SimSun" w:hAnsi="SimSun" w:eastAsia="SimSun"/>
                <w:b w:val="0"/>
                <w:i w:val="0"/>
                <w:color w:val="000000"/>
                <w:sz w:val="14"/>
              </w:rPr>
              <w:t>挖</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65"/>
        </w:trPr>
        <w:tc>
          <w:tcPr>
            <w:tcW w:type="dxa" w:w="462"/>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78" w:after="0"/>
              <w:ind w:left="30" w:right="0" w:firstLine="0"/>
              <w:jc w:val="left"/>
            </w:pPr>
            <w:r>
              <w:rPr>
                <w:w w:val="103.79884426410382"/>
                <w:rFonts w:ascii="Times New Roman" w:hAnsi="Times New Roman" w:eastAsia="Times New Roman"/>
                <w:b/>
                <w:i w:val="0"/>
                <w:color w:val="000000"/>
                <w:sz w:val="13"/>
              </w:rPr>
              <w:t>-12</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tcBorders/>
            <w:tcMar>
              <w:start w:w="0" w:type="dxa"/>
              <w:end w:w="0" w:type="dxa"/>
            </w:tcMar>
          </w:tcPr>
          <w:p>
            <w:pPr>
              <w:autoSpaceDN w:val="0"/>
              <w:autoSpaceDE w:val="0"/>
              <w:widowControl/>
              <w:spacing w:line="187" w:lineRule="auto" w:before="24" w:after="0"/>
              <w:ind w:left="0" w:right="10" w:firstLine="0"/>
              <w:jc w:val="right"/>
            </w:pPr>
            <w:r>
              <w:rPr>
                <w:w w:val="103.79884426410382"/>
                <w:rFonts w:ascii="SimSun" w:hAnsi="SimSun" w:eastAsia="SimSun"/>
                <w:b w:val="0"/>
                <w:i w:val="0"/>
                <w:color w:val="000000"/>
                <w:sz w:val="13"/>
              </w:rPr>
              <w:t>开</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144" w:after="0"/>
              <w:ind w:left="98" w:right="0" w:firstLine="0"/>
              <w:jc w:val="left"/>
            </w:pPr>
            <w:r>
              <w:rPr>
                <w:w w:val="96.59817559378487"/>
                <w:rFonts w:ascii="Times New Roman" w:hAnsi="Times New Roman" w:eastAsia="Times New Roman"/>
                <w:b/>
                <w:i w:val="0"/>
                <w:color w:val="000000"/>
                <w:sz w:val="14"/>
              </w:rPr>
              <w:t>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 w:after="0"/>
              <w:ind w:left="0" w:right="8" w:firstLine="0"/>
              <w:jc w:val="right"/>
            </w:pPr>
            <w:r>
              <w:rPr>
                <w:w w:val="96.59817559378487"/>
                <w:rFonts w:ascii="SimSun" w:hAnsi="SimSun" w:eastAsia="SimSun"/>
                <w:b w:val="0"/>
                <w:i w:val="0"/>
                <w:color w:val="000000"/>
                <w:sz w:val="14"/>
              </w:rPr>
              <w:t>面</w:t>
            </w: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15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tcBorders/>
            <w:tcMar>
              <w:start w:w="0" w:type="dxa"/>
              <w:end w:w="0" w:type="dxa"/>
            </w:tcMar>
          </w:tcPr>
          <w:p>
            <w:pPr>
              <w:autoSpaceDN w:val="0"/>
              <w:autoSpaceDE w:val="0"/>
              <w:widowControl/>
              <w:spacing w:line="187" w:lineRule="auto" w:before="6" w:after="0"/>
              <w:ind w:left="0" w:right="10" w:firstLine="0"/>
              <w:jc w:val="right"/>
            </w:pPr>
            <w:r>
              <w:rPr>
                <w:w w:val="103.79884426410382"/>
                <w:rFonts w:ascii="SimSun" w:hAnsi="SimSun" w:eastAsia="SimSun"/>
                <w:b w:val="0"/>
                <w:i w:val="0"/>
                <w:color w:val="000000"/>
                <w:sz w:val="13"/>
              </w:rPr>
              <w:t>挖</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4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 w:after="0"/>
              <w:ind w:left="0" w:right="10" w:firstLine="0"/>
              <w:jc w:val="right"/>
            </w:pPr>
            <w:r>
              <w:rPr>
                <w:w w:val="103.79884426410382"/>
                <w:rFonts w:ascii="SimSun" w:hAnsi="SimSun" w:eastAsia="SimSun"/>
                <w:b w:val="0"/>
                <w:i w:val="0"/>
                <w:color w:val="000000"/>
                <w:sz w:val="13"/>
              </w:rPr>
              <w:t>面</w:t>
            </w: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78"/>
        </w:trPr>
        <w:tc>
          <w:tcPr>
            <w:tcW w:type="dxa" w:w="462"/>
            <w:vMerge/>
            <w:tcBorders/>
          </w:tcPr>
          <w:p/>
        </w:tc>
        <w:tc>
          <w:tcPr>
            <w:tcW w:type="dxa" w:w="500"/>
            <w:vMerge w:val="restart"/>
            <w:tcBorders/>
            <w:tcMar>
              <w:start w:w="0" w:type="dxa"/>
              <w:end w:w="0" w:type="dxa"/>
            </w:tcMar>
            <w:tcMar>
              <w:start w:w="0" w:type="dxa"/>
              <w:end w:w="0" w:type="dxa"/>
            </w:tcMar>
          </w:tcPr>
          <w:p>
            <w:pPr>
              <w:autoSpaceDN w:val="0"/>
              <w:autoSpaceDE w:val="0"/>
              <w:widowControl/>
              <w:spacing w:line="288" w:lineRule="auto" w:before="128" w:after="0"/>
              <w:ind w:left="0" w:right="0" w:firstLine="0"/>
              <w:jc w:val="center"/>
            </w:pPr>
            <w:r>
              <w:rPr>
                <w:w w:val="103.79884426410382"/>
                <w:rFonts w:ascii="Times New Roman" w:hAnsi="Times New Roman" w:eastAsia="Times New Roman"/>
                <w:b/>
                <w:i w:val="0"/>
                <w:color w:val="000000"/>
                <w:sz w:val="13"/>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462"/>
            <w:vMerge/>
            <w:tcBorders/>
          </w:tcPr>
          <w:p/>
        </w:tc>
        <w:tc>
          <w:tcPr>
            <w:tcW w:type="dxa" w:w="462"/>
            <w:vMerge/>
            <w:tcBorders/>
          </w:tcPr>
          <w:p/>
        </w:tc>
        <w:tc>
          <w:tcPr>
            <w:tcW w:type="dxa" w:w="460"/>
            <w:vMerge w:val="restart"/>
            <w:tcBorders/>
            <w:tcMar>
              <w:start w:w="0" w:type="dxa"/>
              <w:end w:w="0" w:type="dxa"/>
            </w:tcMar>
            <w:tcMar>
              <w:start w:w="0" w:type="dxa"/>
              <w:end w:w="0" w:type="dxa"/>
            </w:tcMar>
          </w:tcPr>
          <w:p>
            <w:pPr>
              <w:autoSpaceDN w:val="0"/>
              <w:autoSpaceDE w:val="0"/>
              <w:widowControl/>
              <w:spacing w:line="290" w:lineRule="auto" w:before="106" w:after="0"/>
              <w:ind w:left="0" w:right="0" w:firstLine="0"/>
              <w:jc w:val="center"/>
            </w:pPr>
            <w:r>
              <w:rPr>
                <w:w w:val="96.59817559378487"/>
                <w:rFonts w:ascii="Times New Roman" w:hAnsi="Times New Roman" w:eastAsia="Times New Roman"/>
                <w:b/>
                <w:i w:val="0"/>
                <w:color w:val="000000"/>
                <w:sz w:val="14"/>
              </w:rPr>
              <w:t>-10</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216"/>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560"/>
            <w:tcBorders/>
            <w:tcMar>
              <w:start w:w="0" w:type="dxa"/>
              <w:end w:w="0" w:type="dxa"/>
            </w:tcMar>
          </w:tcPr>
          <w:p>
            <w:pPr>
              <w:autoSpaceDN w:val="0"/>
              <w:autoSpaceDE w:val="0"/>
              <w:widowControl/>
              <w:spacing w:line="288" w:lineRule="auto" w:before="50" w:after="0"/>
              <w:ind w:left="0" w:right="196" w:firstLine="0"/>
              <w:jc w:val="right"/>
            </w:pPr>
            <w:r>
              <w:rPr>
                <w:w w:val="103.79884426410382"/>
                <w:rFonts w:ascii="Times New Roman" w:hAnsi="Times New Roman" w:eastAsia="Times New Roman"/>
                <w:b/>
                <w:i w:val="0"/>
                <w:color w:val="000000"/>
                <w:sz w:val="13"/>
              </w:rPr>
              <w:t>2</w:t>
            </w:r>
          </w:p>
        </w:tc>
        <w:tc>
          <w:tcPr>
            <w:tcW w:type="dxa" w:w="540"/>
            <w:tcBorders/>
            <w:tcMar>
              <w:start w:w="0" w:type="dxa"/>
              <w:end w:w="0" w:type="dxa"/>
            </w:tcMar>
          </w:tcPr>
          <w:p>
            <w:pPr>
              <w:autoSpaceDN w:val="0"/>
              <w:autoSpaceDE w:val="0"/>
              <w:widowControl/>
              <w:spacing w:line="288" w:lineRule="auto" w:before="50" w:after="0"/>
              <w:ind w:left="0" w:right="0" w:firstLine="0"/>
              <w:jc w:val="center"/>
            </w:pPr>
            <w:r>
              <w:rPr>
                <w:w w:val="103.79884426410382"/>
                <w:rFonts w:ascii="Times New Roman" w:hAnsi="Times New Roman" w:eastAsia="Times New Roman"/>
                <w:b/>
                <w:i w:val="0"/>
                <w:color w:val="000000"/>
                <w:sz w:val="13"/>
              </w:rPr>
              <w:t>4</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bl>
    <w:p>
      <w:pPr>
        <w:autoSpaceDN w:val="0"/>
        <w:autoSpaceDE w:val="0"/>
        <w:widowControl/>
        <w:spacing w:line="14" w:lineRule="exact" w:before="0" w:after="34"/>
        <w:ind w:left="0" w:right="0"/>
      </w:pPr>
    </w:p>
    <w:p>
      <w:pPr>
        <w:sectPr>
          <w:pgSz w:w="11906" w:h="16838"/>
          <w:pgMar w:top="420" w:right="1332" w:bottom="180" w:left="420" w:header="720" w:footer="720" w:gutter="0"/>
          <w:cols/>
          <w:docGrid w:linePitch="360"/>
        </w:sectPr>
      </w:pPr>
    </w:p>
    <w:p>
      <w:pPr>
        <w:autoSpaceDN w:val="0"/>
        <w:autoSpaceDE w:val="0"/>
        <w:widowControl/>
        <w:spacing w:line="180" w:lineRule="exact" w:before="0" w:after="0"/>
        <w:ind w:left="0" w:right="918" w:firstLine="0"/>
        <w:jc w:val="right"/>
      </w:pPr>
      <w:r>
        <w:rPr>
          <w:w w:val="103.79884426410382"/>
          <w:rFonts w:ascii="SimSun" w:hAnsi="SimSun" w:eastAsia="SimSun"/>
          <w:b w:val="0"/>
          <w:i w:val="0"/>
          <w:color w:val="000000"/>
          <w:sz w:val="13"/>
        </w:rPr>
        <w:t>开挖面距离围护结构表面的距离/</w:t>
      </w:r>
      <w:r>
        <w:rPr>
          <w:w w:val="103.79884426410382"/>
          <w:rFonts w:ascii="TimesNewRomanPSMT" w:hAnsi="TimesNewRomanPSMT" w:eastAsia="TimesNewRomanPSMT"/>
          <w:b w:val="0"/>
          <w:i w:val="0"/>
          <w:color w:val="000000"/>
          <w:sz w:val="13"/>
        </w:rPr>
        <w:t>m</w:t>
      </w:r>
    </w:p>
    <w:p>
      <w:pPr>
        <w:autoSpaceDN w:val="0"/>
        <w:autoSpaceDE w:val="0"/>
        <w:widowControl/>
        <w:spacing w:line="234" w:lineRule="exact" w:before="376" w:after="0"/>
        <w:ind w:left="0" w:right="63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3-21 </w:t>
      </w:r>
      <w:r>
        <w:rPr>
          <w:rFonts w:ascii="SimHei" w:hAnsi="SimHei" w:eastAsia="SimHei"/>
          <w:b w:val="0"/>
          <w:i w:val="0"/>
          <w:color w:val="000000"/>
          <w:sz w:val="21"/>
        </w:rPr>
        <w:t>钢套筒拱顶最小主应力变化</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3.3.5</w:t>
      </w:r>
      <w:r>
        <w:rPr>
          <w:rFonts w:ascii="SimHei" w:hAnsi="SimHei" w:eastAsia="SimHei"/>
          <w:b w:val="0"/>
          <w:i w:val="0"/>
          <w:color w:val="000000"/>
          <w:sz w:val="28"/>
        </w:rPr>
        <w:t>钢轨应力</w:t>
      </w:r>
    </w:p>
    <w:p>
      <w:pPr>
        <w:sectPr>
          <w:type w:val="continuous"/>
          <w:pgSz w:w="11906" w:h="16838"/>
          <w:pgMar w:top="420" w:right="1332" w:bottom="180" w:left="420" w:header="720" w:footer="720" w:gutter="0"/>
          <w:cols w:num="2" w:equalWidth="0">
            <w:col w:w="5548" w:space="0"/>
            <w:col w:w="4606" w:space="0"/>
          </w:cols>
          <w:docGrid w:linePitch="360"/>
        </w:sectPr>
      </w:pPr>
    </w:p>
    <w:p>
      <w:pPr>
        <w:autoSpaceDN w:val="0"/>
        <w:autoSpaceDE w:val="0"/>
        <w:widowControl/>
        <w:spacing w:line="180" w:lineRule="exact" w:before="0" w:after="0"/>
        <w:ind w:left="0" w:right="1070" w:firstLine="0"/>
        <w:jc w:val="right"/>
      </w:pPr>
      <w:r>
        <w:rPr>
          <w:w w:val="96.59817559378487"/>
          <w:rFonts w:ascii="SimSun" w:hAnsi="SimSun" w:eastAsia="SimSun"/>
          <w:b w:val="0"/>
          <w:i w:val="0"/>
          <w:color w:val="000000"/>
          <w:sz w:val="14"/>
        </w:rPr>
        <w:t>开挖面距离围护结构表面的距离/</w:t>
      </w:r>
      <w:r>
        <w:rPr>
          <w:w w:val="96.59817559378487"/>
          <w:rFonts w:ascii="TimesNewRomanPSMT" w:hAnsi="TimesNewRomanPSMT" w:eastAsia="TimesNewRomanPSMT"/>
          <w:b w:val="0"/>
          <w:i w:val="0"/>
          <w:color w:val="000000"/>
          <w:sz w:val="14"/>
        </w:rPr>
        <w:t>m</w:t>
      </w:r>
    </w:p>
    <w:p>
      <w:pPr>
        <w:autoSpaceDN w:val="0"/>
        <w:autoSpaceDE w:val="0"/>
        <w:widowControl/>
        <w:spacing w:line="234" w:lineRule="exact" w:before="396" w:after="1172"/>
        <w:ind w:left="634"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3-22 </w:t>
      </w:r>
      <w:r>
        <w:rPr>
          <w:rFonts w:ascii="SimHei" w:hAnsi="SimHei" w:eastAsia="SimHei"/>
          <w:b w:val="0"/>
          <w:i w:val="0"/>
          <w:color w:val="000000"/>
          <w:sz w:val="21"/>
        </w:rPr>
        <w:t>钢套筒拱顶最大主应力变化</w:t>
      </w:r>
    </w:p>
    <w:p>
      <w:pPr>
        <w:sectPr>
          <w:type w:val="nextColumn"/>
          <w:pgSz w:w="11906" w:h="16838"/>
          <w:pgMar w:top="420" w:right="1332" w:bottom="180" w:left="420" w:header="720" w:footer="720" w:gutter="0"/>
          <w:cols w:num="2" w:equalWidth="0">
            <w:col w:w="5548" w:space="0"/>
            <w:col w:w="4606" w:space="0"/>
          </w:cols>
          <w:docGrid w:linePitch="360"/>
        </w:sectPr>
      </w:pPr>
    </w:p>
    <w:p>
      <w:pPr>
        <w:autoSpaceDN w:val="0"/>
        <w:autoSpaceDE w:val="0"/>
        <w:widowControl/>
        <w:spacing w:line="376" w:lineRule="exact" w:before="0"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3-23</w:t>
      </w:r>
      <w:r>
        <w:rPr>
          <w:rFonts w:ascii="SimSun" w:hAnsi="SimSun" w:eastAsia="SimSun"/>
          <w:b w:val="0"/>
          <w:i w:val="0"/>
          <w:color w:val="000000"/>
          <w:sz w:val="24"/>
        </w:rPr>
        <w:t xml:space="preserve"> 为钢轨主应力监测点布置。为了分析在盾构接收过程中钢套筒钢轨的受力变</w:t>
      </w:r>
      <w:r>
        <w:rPr>
          <w:rFonts w:ascii="SimSun" w:hAnsi="SimSun" w:eastAsia="SimSun"/>
          <w:b w:val="0"/>
          <w:i w:val="0"/>
          <w:color w:val="000000"/>
          <w:sz w:val="24"/>
        </w:rPr>
        <w:t>化情况，分别对靠近开放端、中点和门盖端的钢轨主应力进行监测。如图</w:t>
      </w:r>
      <w:r>
        <w:rPr>
          <w:rFonts w:ascii="TimesNewRomanPSMT" w:hAnsi="TimesNewRomanPSMT" w:eastAsia="TimesNewRomanPSMT"/>
          <w:b w:val="0"/>
          <w:i w:val="0"/>
          <w:color w:val="000000"/>
          <w:sz w:val="24"/>
        </w:rPr>
        <w:t>2-23</w:t>
      </w:r>
      <w:r>
        <w:rPr>
          <w:rFonts w:ascii="SimSun" w:hAnsi="SimSun" w:eastAsia="SimSun"/>
          <w:b w:val="0"/>
          <w:i w:val="0"/>
          <w:color w:val="000000"/>
          <w:sz w:val="24"/>
        </w:rPr>
        <w:t xml:space="preserve"> 所示，在</w:t>
      </w:r>
      <w:r>
        <w:rPr>
          <w:rFonts w:ascii="SimSun" w:hAnsi="SimSun" w:eastAsia="SimSun"/>
          <w:b w:val="0"/>
          <w:i w:val="0"/>
          <w:color w:val="000000"/>
          <w:sz w:val="24"/>
        </w:rPr>
        <w:t>钢套筒下端钢轨开放端、中部、靠近门盖端分别设置</w:t>
      </w:r>
      <w:r>
        <w:rPr>
          <w:rFonts w:ascii="TimesNewRomanPSMT" w:hAnsi="TimesNewRomanPSMT" w:eastAsia="TimesNewRomanPSMT"/>
          <w:b w:val="0"/>
          <w:i w:val="0"/>
          <w:color w:val="000000"/>
          <w:sz w:val="24"/>
        </w:rPr>
        <w:t>SG3</w:t>
      </w:r>
      <w:r>
        <w:rPr>
          <w:rFonts w:ascii="SimSun" w:hAnsi="SimSun" w:eastAsia="SimSun"/>
          <w:b w:val="0"/>
          <w:i w:val="0"/>
          <w:color w:val="000000"/>
          <w:sz w:val="24"/>
        </w:rPr>
        <w:t>，</w:t>
      </w:r>
      <w:r>
        <w:rPr>
          <w:rFonts w:ascii="TimesNewRomanPSMT" w:hAnsi="TimesNewRomanPSMT" w:eastAsia="TimesNewRomanPSMT"/>
          <w:b w:val="0"/>
          <w:i w:val="0"/>
          <w:color w:val="000000"/>
          <w:sz w:val="24"/>
        </w:rPr>
        <w:t>SG2</w:t>
      </w:r>
      <w:r>
        <w:rPr>
          <w:rFonts w:ascii="SimSun" w:hAnsi="SimSun" w:eastAsia="SimSun"/>
          <w:b w:val="0"/>
          <w:i w:val="0"/>
          <w:color w:val="000000"/>
          <w:sz w:val="24"/>
        </w:rPr>
        <w:t>，</w:t>
      </w:r>
      <w:r>
        <w:rPr>
          <w:rFonts w:ascii="TimesNewRomanPSMT" w:hAnsi="TimesNewRomanPSMT" w:eastAsia="TimesNewRomanPSMT"/>
          <w:b w:val="0"/>
          <w:i w:val="0"/>
          <w:color w:val="000000"/>
          <w:sz w:val="24"/>
        </w:rPr>
        <w:t>SG1</w:t>
      </w:r>
      <w:r>
        <w:rPr>
          <w:rFonts w:ascii="SimSun" w:hAnsi="SimSun" w:eastAsia="SimSun"/>
          <w:b w:val="0"/>
          <w:i w:val="0"/>
          <w:color w:val="000000"/>
          <w:sz w:val="24"/>
        </w:rPr>
        <w:t xml:space="preserve"> 三个应力监测点；</w:t>
      </w:r>
      <w:r>
        <w:rPr>
          <w:rFonts w:ascii="SimSun" w:hAnsi="SimSun" w:eastAsia="SimSun"/>
          <w:b w:val="0"/>
          <w:i w:val="0"/>
          <w:color w:val="000000"/>
          <w:sz w:val="24"/>
        </w:rPr>
        <w:t>在钢套筒下端钢轨开放端、中部、靠近门盖端分别设置</w:t>
      </w:r>
      <w:r>
        <w:rPr>
          <w:rFonts w:ascii="TimesNewRomanPSMT" w:hAnsi="TimesNewRomanPSMT" w:eastAsia="TimesNewRomanPSMT"/>
          <w:b w:val="0"/>
          <w:i w:val="0"/>
          <w:color w:val="000000"/>
          <w:sz w:val="24"/>
        </w:rPr>
        <w:t>SG6</w:t>
      </w:r>
      <w:r>
        <w:rPr>
          <w:rFonts w:ascii="SimSun" w:hAnsi="SimSun" w:eastAsia="SimSun"/>
          <w:b w:val="0"/>
          <w:i w:val="0"/>
          <w:color w:val="000000"/>
          <w:sz w:val="24"/>
        </w:rPr>
        <w:t>，</w:t>
      </w:r>
      <w:r>
        <w:rPr>
          <w:rFonts w:ascii="TimesNewRomanPSMT" w:hAnsi="TimesNewRomanPSMT" w:eastAsia="TimesNewRomanPSMT"/>
          <w:b w:val="0"/>
          <w:i w:val="0"/>
          <w:color w:val="000000"/>
          <w:sz w:val="24"/>
        </w:rPr>
        <w:t>SG5</w:t>
      </w:r>
      <w:r>
        <w:rPr>
          <w:rFonts w:ascii="SimSun" w:hAnsi="SimSun" w:eastAsia="SimSun"/>
          <w:b w:val="0"/>
          <w:i w:val="0"/>
          <w:color w:val="000000"/>
          <w:sz w:val="24"/>
        </w:rPr>
        <w:t>，</w:t>
      </w:r>
      <w:r>
        <w:rPr>
          <w:rFonts w:ascii="TimesNewRomanPSMT" w:hAnsi="TimesNewRomanPSMT" w:eastAsia="TimesNewRomanPSMT"/>
          <w:b w:val="0"/>
          <w:i w:val="0"/>
          <w:color w:val="000000"/>
          <w:sz w:val="24"/>
        </w:rPr>
        <w:t>SG4</w:t>
      </w:r>
      <w:r>
        <w:rPr>
          <w:rFonts w:ascii="SimSun" w:hAnsi="SimSun" w:eastAsia="SimSun"/>
          <w:b w:val="0"/>
          <w:i w:val="0"/>
          <w:color w:val="000000"/>
          <w:sz w:val="24"/>
        </w:rPr>
        <w:t xml:space="preserve"> 三个应力监测</w:t>
      </w:r>
      <w:r>
        <w:rPr>
          <w:rFonts w:ascii="SimSun" w:hAnsi="SimSun" w:eastAsia="SimSun"/>
          <w:b w:val="0"/>
          <w:i w:val="0"/>
          <w:color w:val="000000"/>
          <w:sz w:val="24"/>
        </w:rPr>
        <w:t>点。</w:t>
      </w:r>
    </w:p>
    <w:p>
      <w:pPr>
        <w:autoSpaceDN w:val="0"/>
        <w:autoSpaceDE w:val="0"/>
        <w:widowControl/>
        <w:spacing w:line="240" w:lineRule="exact" w:before="138" w:after="0"/>
        <w:ind w:left="0" w:right="6692" w:firstLine="0"/>
        <w:jc w:val="right"/>
      </w:pPr>
      <w:r>
        <w:rPr>
          <w:rFonts w:ascii="TimesNewRomanPSMT" w:hAnsi="TimesNewRomanPSMT" w:eastAsia="TimesNewRomanPSMT"/>
          <w:b w:val="0"/>
          <w:i w:val="0"/>
          <w:color w:val="5B9BD4"/>
          <w:sz w:val="18"/>
        </w:rPr>
        <w:t xml:space="preserve">Z </w:t>
      </w:r>
    </w:p>
    <w:p>
      <w:pPr>
        <w:autoSpaceDN w:val="0"/>
        <w:tabs>
          <w:tab w:pos="3704" w:val="left"/>
        </w:tabs>
        <w:autoSpaceDE w:val="0"/>
        <w:widowControl/>
        <w:spacing w:line="272" w:lineRule="exact" w:before="248" w:after="0"/>
        <w:ind w:left="2874" w:right="0" w:firstLine="0"/>
        <w:jc w:val="left"/>
      </w:pPr>
      <w:r>
        <w:rPr>
          <w:rFonts w:ascii="TimesNewRomanPSMT" w:hAnsi="TimesNewRomanPSMT" w:eastAsia="TimesNewRomanPSMT"/>
          <w:b w:val="0"/>
          <w:i w:val="0"/>
          <w:color w:val="EC7C30"/>
          <w:sz w:val="18"/>
        </w:rPr>
        <w:t xml:space="preserve">X </w:t>
      </w:r>
      <w:r>
        <w:tab/>
      </w:r>
      <w:r>
        <w:rPr>
          <w:rFonts w:ascii="TimesNewRomanPSMT" w:hAnsi="TimesNewRomanPSMT" w:eastAsia="TimesNewRomanPSMT"/>
          <w:b w:val="0"/>
          <w:i w:val="0"/>
          <w:color w:val="6FAC46"/>
          <w:sz w:val="18"/>
        </w:rPr>
        <w:t xml:space="preserve">Y </w:t>
      </w:r>
    </w:p>
    <w:p>
      <w:pPr>
        <w:autoSpaceDN w:val="0"/>
        <w:autoSpaceDE w:val="0"/>
        <w:widowControl/>
        <w:spacing w:line="234" w:lineRule="exact" w:before="4178" w:after="0"/>
        <w:ind w:left="0" w:right="321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3-23 </w:t>
      </w:r>
      <w:r>
        <w:rPr>
          <w:rFonts w:ascii="SimHei" w:hAnsi="SimHei" w:eastAsia="SimHei"/>
          <w:b w:val="0"/>
          <w:i w:val="0"/>
          <w:color w:val="000000"/>
          <w:sz w:val="21"/>
        </w:rPr>
        <w:t>钢轨主应力监测点布置</w:t>
      </w:r>
    </w:p>
    <w:p>
      <w:pPr>
        <w:autoSpaceDN w:val="0"/>
        <w:autoSpaceDE w:val="0"/>
        <w:widowControl/>
        <w:spacing w:line="408" w:lineRule="exact" w:before="56" w:after="514"/>
        <w:ind w:left="1524" w:right="0" w:firstLine="0"/>
        <w:jc w:val="left"/>
      </w:pPr>
      <w:r>
        <w:rPr>
          <w:rFonts w:ascii="TimesNewRomanPSMT" w:hAnsi="TimesNewRomanPSMT" w:eastAsia="TimesNewRomanPSMT"/>
          <w:b w:val="0"/>
          <w:i w:val="0"/>
          <w:color w:val="000000"/>
          <w:sz w:val="24"/>
        </w:rPr>
        <w:t>1.</w:t>
      </w:r>
      <w:r>
        <w:rPr>
          <w:rFonts w:ascii="SimHei" w:hAnsi="SimHei" w:eastAsia="SimHei"/>
          <w:b w:val="0"/>
          <w:i w:val="0"/>
          <w:color w:val="000000"/>
          <w:sz w:val="24"/>
        </w:rPr>
        <w:t>下端钢轨应力</w:t>
      </w:r>
      <w:r>
        <w:br/>
      </w:r>
      <w:r>
        <w:rPr>
          <w:rFonts w:ascii="SimSun" w:hAnsi="SimSun" w:eastAsia="SimSun"/>
          <w:b w:val="0"/>
          <w:i w:val="0"/>
          <w:color w:val="000000"/>
          <w:sz w:val="24"/>
        </w:rPr>
        <w:t>图</w:t>
      </w:r>
      <w:r>
        <w:rPr>
          <w:rFonts w:ascii="TimesNewRomanPSMT" w:hAnsi="TimesNewRomanPSMT" w:eastAsia="TimesNewRomanPSMT"/>
          <w:b w:val="0"/>
          <w:i w:val="0"/>
          <w:color w:val="000000"/>
          <w:sz w:val="24"/>
        </w:rPr>
        <w:t>3-24</w:t>
      </w:r>
      <w:r>
        <w:rPr>
          <w:rFonts w:ascii="SimSun" w:hAnsi="SimSun" w:eastAsia="SimSun"/>
          <w:b w:val="0"/>
          <w:i w:val="0"/>
          <w:color w:val="000000"/>
          <w:sz w:val="24"/>
        </w:rPr>
        <w:t xml:space="preserve"> 为下端钢轨最小主应力变化图。从图中可以看出，当围护结构破除时，靠近</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79" name="Picture 3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80" name="Picture 3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3657600</wp:posOffset>
            </wp:positionV>
            <wp:extent cx="2451100" cy="18542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2451100" cy="185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3606800</wp:posOffset>
            </wp:positionV>
            <wp:extent cx="2451100" cy="18669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451100" cy="1866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40</w:t>
      </w:r>
      <w:r>
        <w:rPr>
          <w:rFonts w:ascii="SimHei" w:hAnsi="SimHei" w:eastAsia="SimHei"/>
          <w:b w:val="0"/>
          <w:i w:val="0"/>
          <w:color w:val="000000"/>
          <w:sz w:val="24"/>
        </w:rPr>
        <w:t xml:space="preserve">页 </w:t>
      </w:r>
    </w:p>
    <w:p>
      <w:pPr>
        <w:autoSpaceDN w:val="0"/>
        <w:autoSpaceDE w:val="0"/>
        <w:widowControl/>
        <w:spacing w:line="408" w:lineRule="exact" w:before="252" w:after="0"/>
        <w:ind w:left="1054" w:right="134" w:firstLine="0"/>
        <w:jc w:val="both"/>
      </w:pPr>
      <w:r>
        <w:rPr>
          <w:rFonts w:ascii="SimSun" w:hAnsi="SimSun" w:eastAsia="SimSun"/>
          <w:b w:val="0"/>
          <w:i w:val="0"/>
          <w:color w:val="000000"/>
          <w:sz w:val="24"/>
        </w:rPr>
        <w:t>开放端下端轨道的压应力突然从</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突增至</w:t>
      </w:r>
      <w:r>
        <w:rPr>
          <w:rFonts w:ascii="TimesNewRomanPSMT" w:hAnsi="TimesNewRomanPSMT" w:eastAsia="TimesNewRomanPSMT"/>
          <w:b w:val="0"/>
          <w:i w:val="0"/>
          <w:color w:val="000000"/>
          <w:sz w:val="24"/>
        </w:rPr>
        <w:t>8MPa</w:t>
      </w:r>
      <w:r>
        <w:rPr>
          <w:rFonts w:ascii="SimSun" w:hAnsi="SimSun" w:eastAsia="SimSun"/>
          <w:b w:val="0"/>
          <w:i w:val="0"/>
          <w:color w:val="000000"/>
          <w:sz w:val="24"/>
        </w:rPr>
        <w:t xml:space="preserve"> 附近，洞门围护结构破除后压应力</w:t>
      </w:r>
      <w:r>
        <w:rPr>
          <w:rFonts w:ascii="SimSun" w:hAnsi="SimSun" w:eastAsia="SimSun"/>
          <w:b w:val="0"/>
          <w:i w:val="0"/>
          <w:color w:val="000000"/>
          <w:sz w:val="24"/>
        </w:rPr>
        <w:t>降低至</w:t>
      </w:r>
      <w:r>
        <w:rPr>
          <w:rFonts w:ascii="TimesNewRomanPSMT" w:hAnsi="TimesNewRomanPSMT" w:eastAsia="TimesNewRomanPSMT"/>
          <w:b w:val="0"/>
          <w:i w:val="0"/>
          <w:color w:val="000000"/>
          <w:sz w:val="24"/>
        </w:rPr>
        <w:t>5.5MPa</w:t>
      </w:r>
      <w:r>
        <w:rPr>
          <w:rFonts w:ascii="SimSun" w:hAnsi="SimSun" w:eastAsia="SimSun"/>
          <w:b w:val="0"/>
          <w:i w:val="0"/>
          <w:color w:val="000000"/>
          <w:sz w:val="24"/>
        </w:rPr>
        <w:t xml:space="preserve"> 左右，随后又随着盾构推进逐渐增大至</w:t>
      </w:r>
      <w:r>
        <w:rPr>
          <w:rFonts w:ascii="TimesNewRomanPSMT" w:hAnsi="TimesNewRomanPSMT" w:eastAsia="TimesNewRomanPSMT"/>
          <w:b w:val="0"/>
          <w:i w:val="0"/>
          <w:color w:val="000000"/>
          <w:sz w:val="24"/>
        </w:rPr>
        <w:t>9MPa</w:t>
      </w:r>
      <w:r>
        <w:rPr>
          <w:rFonts w:ascii="SimSun" w:hAnsi="SimSun" w:eastAsia="SimSun"/>
          <w:b w:val="0"/>
          <w:i w:val="0"/>
          <w:color w:val="000000"/>
          <w:sz w:val="24"/>
        </w:rPr>
        <w:t>。而靠近门盖端钢轨在盾构</w:t>
      </w:r>
      <w:r>
        <w:rPr>
          <w:rFonts w:ascii="SimSun" w:hAnsi="SimSun" w:eastAsia="SimSun"/>
          <w:b w:val="0"/>
          <w:i w:val="0"/>
          <w:color w:val="000000"/>
          <w:sz w:val="24"/>
        </w:rPr>
        <w:t>完成接收前均较小，而当盾构即将完成接收时，靠近门盖端下端钢轨的压应力在盾构到</w:t>
      </w:r>
      <w:r>
        <w:rPr>
          <w:rFonts w:ascii="SimSun" w:hAnsi="SimSun" w:eastAsia="SimSun"/>
          <w:b w:val="0"/>
          <w:i w:val="0"/>
          <w:color w:val="000000"/>
          <w:sz w:val="24"/>
        </w:rPr>
        <w:t>达时急剧增大，约为</w:t>
      </w:r>
      <w:r>
        <w:rPr>
          <w:rFonts w:ascii="TimesNewRomanPSMT" w:hAnsi="TimesNewRomanPSMT" w:eastAsia="TimesNewRomanPSMT"/>
          <w:b w:val="0"/>
          <w:i w:val="0"/>
          <w:color w:val="000000"/>
          <w:sz w:val="24"/>
        </w:rPr>
        <w:t>10MPa</w:t>
      </w:r>
      <w:r>
        <w:rPr>
          <w:rFonts w:ascii="SimSun" w:hAnsi="SimSun" w:eastAsia="SimSun"/>
          <w:b w:val="0"/>
          <w:i w:val="0"/>
          <w:color w:val="000000"/>
          <w:sz w:val="24"/>
        </w:rPr>
        <w:t>。下端钢轨中部在盾构到达监测截面前压应力基本维持在</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左右。当盾构通过该监测点后，下端钢轨中部所受到的压应力不断增大，直至盾构</w:t>
      </w:r>
      <w:r>
        <w:rPr>
          <w:rFonts w:ascii="SimSun" w:hAnsi="SimSun" w:eastAsia="SimSun"/>
          <w:b w:val="0"/>
          <w:i w:val="0"/>
          <w:color w:val="000000"/>
          <w:sz w:val="24"/>
        </w:rPr>
        <w:t>完成接收时，压应力到达了接近</w:t>
      </w:r>
      <w:r>
        <w:rPr>
          <w:rFonts w:ascii="TimesNewRomanPSMT" w:hAnsi="TimesNewRomanPSMT" w:eastAsia="TimesNewRomanPSMT"/>
          <w:b w:val="0"/>
          <w:i w:val="0"/>
          <w:color w:val="000000"/>
          <w:sz w:val="24"/>
        </w:rPr>
        <w:t>6MPa</w:t>
      </w:r>
      <w:r>
        <w:rPr>
          <w:rFonts w:ascii="SimSun" w:hAnsi="SimSun" w:eastAsia="SimSun"/>
          <w:b w:val="0"/>
          <w:i w:val="0"/>
          <w:color w:val="000000"/>
          <w:sz w:val="24"/>
        </w:rPr>
        <w:t>。</w:t>
      </w:r>
    </w:p>
    <w:p>
      <w:pPr>
        <w:autoSpaceDN w:val="0"/>
        <w:autoSpaceDE w:val="0"/>
        <w:widowControl/>
        <w:spacing w:line="398" w:lineRule="exact" w:before="10" w:after="0"/>
        <w:ind w:left="1054" w:right="134" w:firstLine="47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3-25</w:t>
      </w:r>
      <w:r>
        <w:rPr>
          <w:rFonts w:ascii="SimSun" w:hAnsi="SimSun" w:eastAsia="SimSun"/>
          <w:b w:val="0"/>
          <w:i w:val="0"/>
          <w:color w:val="000000"/>
          <w:sz w:val="24"/>
        </w:rPr>
        <w:t xml:space="preserve"> 下端钢轨最大主应力变化。从图中可以看到，靠近门盖端钢轨在盾构即将接</w:t>
      </w:r>
      <w:r>
        <w:rPr>
          <w:rFonts w:ascii="SimSun" w:hAnsi="SimSun" w:eastAsia="SimSun"/>
          <w:b w:val="0"/>
          <w:i w:val="0"/>
          <w:color w:val="000000"/>
          <w:sz w:val="24"/>
        </w:rPr>
        <w:t>收完成时，靠近门盖端的下端钢轨出现了较大的拉应力，数值约为</w:t>
      </w:r>
      <w:r>
        <w:rPr>
          <w:rFonts w:ascii="TimesNewRomanPSMT" w:hAnsi="TimesNewRomanPSMT" w:eastAsia="TimesNewRomanPSMT"/>
          <w:b w:val="0"/>
          <w:i w:val="0"/>
          <w:color w:val="000000"/>
          <w:sz w:val="24"/>
        </w:rPr>
        <w:t>18MPa</w:t>
      </w:r>
      <w:r>
        <w:rPr>
          <w:rFonts w:ascii="SimSun" w:hAnsi="SimSun" w:eastAsia="SimSun"/>
          <w:b w:val="0"/>
          <w:i w:val="0"/>
          <w:color w:val="000000"/>
          <w:sz w:val="24"/>
        </w:rPr>
        <w:t>。这是由于盾</w:t>
      </w:r>
      <w:r>
        <w:rPr>
          <w:rFonts w:ascii="SimSun" w:hAnsi="SimSun" w:eastAsia="SimSun"/>
          <w:b w:val="0"/>
          <w:i w:val="0"/>
          <w:color w:val="000000"/>
          <w:sz w:val="24"/>
        </w:rPr>
        <w:t>构机与钢轨之间的接触面没有分离导致的，反应了实际工程中下部钢轨在接收过程中随</w:t>
      </w:r>
    </w:p>
    <w:p>
      <w:pPr>
        <w:autoSpaceDN w:val="0"/>
        <w:autoSpaceDE w:val="0"/>
        <w:widowControl/>
        <w:spacing w:line="185" w:lineRule="auto" w:before="166" w:after="86"/>
        <w:ind w:left="1054" w:right="0" w:firstLine="0"/>
        <w:jc w:val="left"/>
      </w:pPr>
      <w:r>
        <w:rPr>
          <w:rFonts w:ascii="SimSun" w:hAnsi="SimSun" w:eastAsia="SimSun"/>
          <w:b w:val="0"/>
          <w:i w:val="0"/>
          <w:color w:val="000000"/>
          <w:sz w:val="24"/>
        </w:rPr>
        <w:t>着钢套筒变形弯曲，不能很好与盾构机接触。</w:t>
      </w:r>
    </w:p>
    <w:tbl>
      <w:tblPr>
        <w:tblW w:type="auto" w:w="0"/>
        <w:tblLayout w:type="fixed"/>
        <w:tblLook w:firstColumn="1" w:firstRow="1" w:lastColumn="0" w:lastRow="0" w:noHBand="0" w:noVBand="1" w:val="04A0"/>
        <w:tblInd w:w="580.0" w:type="dxa"/>
      </w:tblPr>
      <w:tblGrid>
        <w:gridCol w:w="508"/>
        <w:gridCol w:w="508"/>
        <w:gridCol w:w="508"/>
        <w:gridCol w:w="508"/>
        <w:gridCol w:w="508"/>
        <w:gridCol w:w="508"/>
        <w:gridCol w:w="508"/>
        <w:gridCol w:w="508"/>
        <w:gridCol w:w="508"/>
        <w:gridCol w:w="508"/>
        <w:gridCol w:w="508"/>
        <w:gridCol w:w="508"/>
        <w:gridCol w:w="508"/>
        <w:gridCol w:w="508"/>
        <w:gridCol w:w="508"/>
        <w:gridCol w:w="508"/>
        <w:gridCol w:w="508"/>
        <w:gridCol w:w="508"/>
        <w:gridCol w:w="508"/>
        <w:gridCol w:w="508"/>
      </w:tblGrid>
      <w:tr>
        <w:trPr>
          <w:trHeight w:hRule="exact" w:val="224"/>
        </w:trPr>
        <w:tc>
          <w:tcPr>
            <w:tcW w:type="dxa" w:w="8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18" w:after="0"/>
              <w:ind w:left="0" w:right="0" w:firstLine="0"/>
              <w:jc w:val="center"/>
            </w:pPr>
            <w:r>
              <w:rPr>
                <w:w w:val="102.21319198608398"/>
                <w:rFonts w:ascii="SimSun" w:hAnsi="SimSun" w:eastAsia="SimSun"/>
                <w:b w:val="0"/>
                <w:i w:val="0"/>
                <w:color w:val="000000"/>
                <w:sz w:val="13"/>
              </w:rPr>
              <w:t>应力/</w:t>
            </w:r>
            <w:r>
              <w:rPr>
                <w:w w:val="102.21319198608398"/>
                <w:rFonts w:ascii="TimesNewRomanPSMT" w:hAnsi="TimesNewRomanPSMT" w:eastAsia="TimesNewRomanPSMT"/>
                <w:b w:val="0"/>
                <w:i w:val="0"/>
                <w:color w:val="000000"/>
                <w:sz w:val="13"/>
              </w:rPr>
              <w:t>MPa</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360" w:after="0"/>
              <w:ind w:left="0" w:right="278" w:firstLine="0"/>
              <w:jc w:val="right"/>
            </w:pPr>
            <w:r>
              <w:rPr>
                <w:w w:val="102.21319198608398"/>
                <w:rFonts w:ascii="Times New Roman" w:hAnsi="Times New Roman" w:eastAsia="Times New Roman"/>
                <w:b/>
                <w:i w:val="0"/>
                <w:color w:val="000000"/>
                <w:sz w:val="13"/>
              </w:rPr>
              <w:t>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110" w:after="0"/>
              <w:ind w:left="0" w:right="0" w:firstLine="0"/>
              <w:jc w:val="center"/>
            </w:pPr>
            <w:r>
              <w:rPr>
                <w:w w:val="102.21319198608398"/>
                <w:rFonts w:ascii="Times New Roman" w:hAnsi="Times New Roman" w:eastAsia="Times New Roman"/>
                <w:b/>
                <w:i w:val="0"/>
                <w:color w:val="000000"/>
                <w:sz w:val="13"/>
              </w:rPr>
              <w:t>-8</w:t>
            </w: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72" w:firstLine="0"/>
              <w:jc w:val="right"/>
            </w:pPr>
            <w:r>
              <w:rPr>
                <w:w w:val="102.21319198608398"/>
                <w:rFonts w:ascii="SimSun" w:hAnsi="SimSun" w:eastAsia="SimSun"/>
                <w:b w:val="0"/>
                <w:i w:val="0"/>
                <w:color w:val="000000"/>
                <w:sz w:val="13"/>
              </w:rPr>
              <w:t xml:space="preserve"> SG1 最小主应力</w:t>
            </w:r>
          </w:p>
        </w:tc>
        <w:tc>
          <w:tcPr>
            <w:tcW w:type="dxa" w:w="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98" w:after="0"/>
              <w:ind w:left="0" w:right="0" w:firstLine="0"/>
              <w:jc w:val="center"/>
            </w:pPr>
            <w:r>
              <w:rPr>
                <w:w w:val="101.9261360168457"/>
                <w:rFonts w:ascii="SimSun" w:hAnsi="SimSun" w:eastAsia="SimSun"/>
                <w:b w:val="0"/>
                <w:i w:val="0"/>
                <w:color w:val="000000"/>
                <w:sz w:val="13"/>
              </w:rPr>
              <w:t>应力/</w:t>
            </w:r>
            <w:r>
              <w:rPr>
                <w:w w:val="101.9261360168457"/>
                <w:rFonts w:ascii="TimesNewRomanPSMT" w:hAnsi="TimesNewRomanPSMT" w:eastAsia="TimesNewRomanPSMT"/>
                <w:b w:val="0"/>
                <w:i w:val="0"/>
                <w:color w:val="000000"/>
                <w:sz w:val="13"/>
              </w:rPr>
              <w:t>MPa</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262" w:after="0"/>
              <w:ind w:left="24" w:right="0" w:firstLine="0"/>
              <w:jc w:val="left"/>
            </w:pPr>
            <w:r>
              <w:rPr>
                <w:w w:val="101.9261360168457"/>
                <w:rFonts w:ascii="Times New Roman" w:hAnsi="Times New Roman" w:eastAsia="Times New Roman"/>
                <w:b/>
                <w:i w:val="0"/>
                <w:color w:val="000000"/>
                <w:sz w:val="13"/>
              </w:rPr>
              <w:t>18</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3064" w:after="0"/>
              <w:ind w:left="0" w:right="0" w:firstLine="0"/>
              <w:jc w:val="center"/>
            </w:pPr>
            <w:r>
              <w:rPr>
                <w:w w:val="101.9261360168457"/>
                <w:rFonts w:ascii="Times New Roman" w:hAnsi="Times New Roman" w:eastAsia="Times New Roman"/>
                <w:b/>
                <w:i w:val="0"/>
                <w:color w:val="000000"/>
                <w:sz w:val="13"/>
              </w:rPr>
              <w:t>-8</w:t>
            </w: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2" w:after="0"/>
              <w:ind w:left="0" w:right="90" w:firstLine="0"/>
              <w:jc w:val="right"/>
            </w:pPr>
            <w:r>
              <w:rPr>
                <w:w w:val="101.9261360168457"/>
                <w:rFonts w:ascii="SimSun" w:hAnsi="SimSun" w:eastAsia="SimSun"/>
                <w:b w:val="0"/>
                <w:i w:val="0"/>
                <w:color w:val="000000"/>
                <w:sz w:val="13"/>
              </w:rPr>
              <w:t xml:space="preserve"> SG1 最大主应力</w:t>
            </w:r>
          </w:p>
        </w:tc>
      </w:tr>
      <w:tr>
        <w:trPr>
          <w:trHeight w:hRule="exact" w:val="140"/>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72" w:firstLine="0"/>
              <w:jc w:val="right"/>
            </w:pPr>
            <w:r>
              <w:rPr>
                <w:w w:val="102.21319198608398"/>
                <w:rFonts w:ascii="SimSun" w:hAnsi="SimSun" w:eastAsia="SimSun"/>
                <w:b w:val="0"/>
                <w:i w:val="0"/>
                <w:color w:val="000000"/>
                <w:sz w:val="13"/>
              </w:rPr>
              <w:t xml:space="preserve"> SG2 最小主应力</w:t>
            </w: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90" w:firstLine="0"/>
              <w:jc w:val="right"/>
            </w:pPr>
            <w:r>
              <w:rPr>
                <w:w w:val="101.9261360168457"/>
                <w:rFonts w:ascii="SimSun" w:hAnsi="SimSun" w:eastAsia="SimSun"/>
                <w:b w:val="0"/>
                <w:i w:val="0"/>
                <w:color w:val="000000"/>
                <w:sz w:val="13"/>
              </w:rPr>
              <w:t xml:space="preserve"> SG2 最大主应力</w:t>
            </w:r>
          </w:p>
        </w:tc>
      </w:tr>
      <w:tr>
        <w:trPr>
          <w:trHeight w:hRule="exact" w:val="180"/>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72" w:firstLine="0"/>
              <w:jc w:val="right"/>
            </w:pPr>
            <w:r>
              <w:rPr>
                <w:w w:val="102.21319198608398"/>
                <w:rFonts w:ascii="SimSun" w:hAnsi="SimSun" w:eastAsia="SimSun"/>
                <w:b w:val="0"/>
                <w:i w:val="0"/>
                <w:color w:val="000000"/>
                <w:sz w:val="13"/>
              </w:rPr>
              <w:t xml:space="preserve"> SG3 最小主应力</w:t>
            </w: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90" w:firstLine="0"/>
              <w:jc w:val="right"/>
            </w:pPr>
            <w:r>
              <w:rPr>
                <w:w w:val="101.9261360168457"/>
                <w:rFonts w:ascii="SimSun" w:hAnsi="SimSun" w:eastAsia="SimSun"/>
                <w:b w:val="0"/>
                <w:i w:val="0"/>
                <w:color w:val="000000"/>
                <w:sz w:val="13"/>
              </w:rPr>
              <w:t xml:space="preserve"> SG3 最大主应力</w:t>
            </w:r>
          </w:p>
        </w:tc>
      </w:tr>
      <w:tr>
        <w:trPr>
          <w:trHeight w:hRule="exact" w:val="216"/>
        </w:trPr>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93" w:lineRule="auto" w:before="270" w:after="0"/>
              <w:ind w:left="92" w:right="0" w:firstLine="0"/>
              <w:jc w:val="left"/>
            </w:pPr>
            <w:r>
              <w:rPr>
                <w:w w:val="102.21319198608398"/>
                <w:rFonts w:ascii="Times New Roman" w:hAnsi="Times New Roman" w:eastAsia="Times New Roman"/>
                <w:b/>
                <w:i w:val="0"/>
                <w:color w:val="000000"/>
                <w:sz w:val="13"/>
              </w:rPr>
              <w:t>-2</w:t>
            </w:r>
          </w:p>
        </w:tc>
        <w:tc>
          <w:tcPr>
            <w:tcW w:type="dxa" w:w="508"/>
            <w:vMerge/>
            <w:tcBorders/>
          </w:tcPr>
          <w:p/>
        </w:tc>
        <w:tc>
          <w:tcPr>
            <w:tcW w:type="dxa" w:w="32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86" w:after="0"/>
              <w:ind w:left="0" w:right="1706" w:firstLine="0"/>
              <w:jc w:val="right"/>
            </w:pPr>
            <w:r>
              <w:rPr>
                <w:w w:val="102.21319198608398"/>
                <w:rFonts w:ascii="SimSun" w:hAnsi="SimSun" w:eastAsia="SimSun"/>
                <w:b w:val="0"/>
                <w:i w:val="0"/>
                <w:color w:val="000000"/>
                <w:sz w:val="13"/>
              </w:rPr>
              <w:t>围</w:t>
            </w:r>
          </w:p>
        </w:tc>
        <w:tc>
          <w:tcPr>
            <w:tcW w:type="dxa" w:w="508"/>
            <w:vMerge/>
            <w:tcBorders/>
          </w:tcPr>
          <w:p/>
        </w:tc>
        <w:tc>
          <w:tcPr>
            <w:tcW w:type="dxa" w:w="440"/>
            <w:tcBorders/>
            <w:tcMar>
              <w:start w:w="0" w:type="dxa"/>
              <w:end w:w="0" w:type="dxa"/>
            </w:tcMar>
          </w:tcPr>
          <w:p>
            <w:pPr>
              <w:autoSpaceDN w:val="0"/>
              <w:autoSpaceDE w:val="0"/>
              <w:widowControl/>
              <w:spacing w:line="290" w:lineRule="auto" w:before="0" w:after="0"/>
              <w:ind w:left="24" w:right="0" w:firstLine="0"/>
              <w:jc w:val="left"/>
            </w:pPr>
            <w:r>
              <w:rPr>
                <w:w w:val="101.9261360168457"/>
                <w:rFonts w:ascii="Times New Roman" w:hAnsi="Times New Roman" w:eastAsia="Times New Roman"/>
                <w:b/>
                <w:i w:val="0"/>
                <w:color w:val="000000"/>
                <w:sz w:val="13"/>
              </w:rPr>
              <w:t>16</w:t>
            </w:r>
          </w:p>
        </w:tc>
        <w:tc>
          <w:tcPr>
            <w:tcW w:type="dxa" w:w="508"/>
            <w:vMerge/>
            <w:tcBorders/>
          </w:tcPr>
          <w:p/>
        </w:tc>
        <w:tc>
          <w:tcPr>
            <w:tcW w:type="dxa" w:w="32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58" w:after="0"/>
              <w:ind w:left="0" w:right="1614" w:firstLine="0"/>
              <w:jc w:val="right"/>
            </w:pPr>
            <w:r>
              <w:rPr>
                <w:w w:val="101.9261360168457"/>
                <w:rFonts w:ascii="SimSun" w:hAnsi="SimSun" w:eastAsia="SimSun"/>
                <w:b w:val="0"/>
                <w:i w:val="0"/>
                <w:color w:val="000000"/>
                <w:sz w:val="13"/>
              </w:rPr>
              <w:t>围</w:t>
            </w:r>
          </w:p>
        </w:tc>
      </w:tr>
      <w:tr>
        <w:trPr>
          <w:trHeight w:hRule="exact" w:val="268"/>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440"/>
            <w:tcBorders/>
            <w:tcMar>
              <w:start w:w="0" w:type="dxa"/>
              <w:end w:w="0" w:type="dxa"/>
            </w:tcMar>
          </w:tcPr>
          <w:p>
            <w:pPr>
              <w:autoSpaceDN w:val="0"/>
              <w:autoSpaceDE w:val="0"/>
              <w:widowControl/>
              <w:spacing w:line="290" w:lineRule="auto" w:before="42" w:after="0"/>
              <w:ind w:left="24" w:right="0" w:firstLine="0"/>
              <w:jc w:val="left"/>
            </w:pPr>
            <w:r>
              <w:rPr>
                <w:w w:val="101.9261360168457"/>
                <w:rFonts w:ascii="Times New Roman" w:hAnsi="Times New Roman" w:eastAsia="Times New Roman"/>
                <w:b/>
                <w:i w:val="0"/>
                <w:color w:val="000000"/>
                <w:sz w:val="13"/>
              </w:rPr>
              <w:t>14</w:t>
            </w:r>
          </w:p>
        </w:tc>
        <w:tc>
          <w:tcPr>
            <w:tcW w:type="dxa" w:w="508"/>
            <w:vMerge/>
            <w:tcBorders/>
          </w:tcPr>
          <w:p/>
        </w:tc>
        <w:tc>
          <w:tcPr>
            <w:tcW w:type="dxa" w:w="3556"/>
            <w:gridSpan w:val="7"/>
            <w:vMerge/>
            <w:tcBorders/>
          </w:tcPr>
          <w:p/>
        </w:tc>
      </w:tr>
      <w:tr>
        <w:trPr>
          <w:trHeight w:hRule="exact" w:val="98"/>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90" w:lineRule="auto" w:before="44" w:after="0"/>
              <w:ind w:left="24" w:right="0" w:firstLine="0"/>
              <w:jc w:val="left"/>
            </w:pPr>
            <w:r>
              <w:rPr>
                <w:w w:val="101.9261360168457"/>
                <w:rFonts w:ascii="Times New Roman" w:hAnsi="Times New Roman" w:eastAsia="Times New Roman"/>
                <w:b/>
                <w:i w:val="0"/>
                <w:color w:val="000000"/>
                <w:sz w:val="13"/>
              </w:rPr>
              <w:t>12</w:t>
            </w:r>
          </w:p>
        </w:tc>
        <w:tc>
          <w:tcPr>
            <w:tcW w:type="dxa" w:w="508"/>
            <w:vMerge/>
            <w:tcBorders/>
          </w:tcPr>
          <w:p/>
        </w:tc>
        <w:tc>
          <w:tcPr>
            <w:tcW w:type="dxa" w:w="3556"/>
            <w:gridSpan w:val="7"/>
            <w:vMerge/>
            <w:tcBorders/>
          </w:tcPr>
          <w:p/>
        </w:tc>
      </w:tr>
      <w:tr>
        <w:trPr>
          <w:trHeight w:hRule="exact" w:val="174"/>
        </w:trPr>
        <w:tc>
          <w:tcPr>
            <w:tcW w:type="dxa" w:w="508"/>
            <w:vMerge/>
            <w:tcBorders/>
          </w:tcPr>
          <w:p/>
        </w:tc>
        <w:tc>
          <w:tcPr>
            <w:tcW w:type="dxa" w:w="480"/>
            <w:vMerge w:val="restart"/>
            <w:tcBorders/>
            <w:tcMar>
              <w:start w:w="0" w:type="dxa"/>
              <w:end w:w="0" w:type="dxa"/>
            </w:tcMar>
            <w:tcMar>
              <w:start w:w="0" w:type="dxa"/>
              <w:end w:w="0" w:type="dxa"/>
            </w:tcMar>
          </w:tcPr>
          <w:p>
            <w:pPr>
              <w:autoSpaceDN w:val="0"/>
              <w:autoSpaceDE w:val="0"/>
              <w:widowControl/>
              <w:spacing w:line="288" w:lineRule="auto" w:before="128" w:after="0"/>
              <w:ind w:left="92" w:right="0" w:firstLine="0"/>
              <w:jc w:val="left"/>
            </w:pPr>
            <w:r>
              <w:rPr>
                <w:w w:val="102.21319198608398"/>
                <w:rFonts w:ascii="Times New Roman" w:hAnsi="Times New Roman" w:eastAsia="Times New Roman"/>
                <w:b/>
                <w:i w:val="0"/>
                <w:color w:val="000000"/>
                <w:sz w:val="13"/>
              </w:rPr>
              <w:t>-4</w:t>
            </w:r>
          </w:p>
        </w:tc>
        <w:tc>
          <w:tcPr>
            <w:tcW w:type="dxa" w:w="508"/>
            <w:vMerge/>
            <w:tcBorders/>
          </w:tcPr>
          <w:p/>
        </w:tc>
        <w:tc>
          <w:tcPr>
            <w:tcW w:type="dxa" w:w="3556"/>
            <w:gridSpan w:val="7"/>
            <w:vMerge/>
            <w:tcBorders/>
          </w:tcPr>
          <w:p/>
        </w:tc>
        <w:tc>
          <w:tcPr>
            <w:tcW w:type="dxa" w:w="508"/>
            <w:vMerge/>
            <w:tcBorders/>
          </w:tcPr>
          <w:p/>
        </w:tc>
        <w:tc>
          <w:tcPr>
            <w:tcW w:type="dxa" w:w="508"/>
            <w:vMerge/>
            <w:tcBorders/>
          </w:tcPr>
          <w:p/>
        </w:tc>
        <w:tc>
          <w:tcPr>
            <w:tcW w:type="dxa" w:w="508"/>
            <w:vMerge/>
            <w:tcBorders/>
          </w:tcPr>
          <w:p/>
        </w:tc>
        <w:tc>
          <w:tcPr>
            <w:tcW w:type="dxa" w:w="3556"/>
            <w:gridSpan w:val="7"/>
            <w:vMerge/>
            <w:tcBorders/>
          </w:tcPr>
          <w:p/>
        </w:tc>
      </w:tr>
      <w:tr>
        <w:trPr>
          <w:trHeight w:hRule="exact" w:val="260"/>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440"/>
            <w:tcBorders/>
            <w:tcMar>
              <w:start w:w="0" w:type="dxa"/>
              <w:end w:w="0" w:type="dxa"/>
            </w:tcMar>
          </w:tcPr>
          <w:p>
            <w:pPr>
              <w:autoSpaceDN w:val="0"/>
              <w:autoSpaceDE w:val="0"/>
              <w:widowControl/>
              <w:spacing w:line="290" w:lineRule="auto" w:before="42" w:after="0"/>
              <w:ind w:left="24" w:right="0" w:firstLine="0"/>
              <w:jc w:val="left"/>
            </w:pPr>
            <w:r>
              <w:rPr>
                <w:w w:val="101.9261360168457"/>
                <w:rFonts w:ascii="Times New Roman" w:hAnsi="Times New Roman" w:eastAsia="Times New Roman"/>
                <w:b/>
                <w:i w:val="0"/>
                <w:color w:val="000000"/>
                <w:sz w:val="13"/>
              </w:rPr>
              <w:t>10</w:t>
            </w:r>
          </w:p>
        </w:tc>
        <w:tc>
          <w:tcPr>
            <w:tcW w:type="dxa" w:w="508"/>
            <w:vMerge/>
            <w:tcBorders/>
          </w:tcPr>
          <w:p/>
        </w:tc>
        <w:tc>
          <w:tcPr>
            <w:tcW w:type="dxa" w:w="3556"/>
            <w:gridSpan w:val="7"/>
            <w:vMerge/>
            <w:tcBorders/>
          </w:tcPr>
          <w:p/>
        </w:tc>
      </w:tr>
      <w:tr>
        <w:trPr>
          <w:trHeight w:hRule="exact" w:val="125"/>
        </w:trPr>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32" w:after="0"/>
              <w:ind w:left="92" w:right="0" w:firstLine="0"/>
              <w:jc w:val="left"/>
            </w:pPr>
            <w:r>
              <w:rPr>
                <w:w w:val="102.21319198608398"/>
                <w:rFonts w:ascii="Times New Roman" w:hAnsi="Times New Roman" w:eastAsia="Times New Roman"/>
                <w:b/>
                <w:i w:val="0"/>
                <w:color w:val="000000"/>
                <w:sz w:val="13"/>
              </w:rPr>
              <w:t>-6</w:t>
            </w:r>
          </w:p>
        </w:tc>
        <w:tc>
          <w:tcPr>
            <w:tcW w:type="dxa" w:w="508"/>
            <w:vMerge/>
            <w:tcBorders/>
          </w:tcPr>
          <w:p/>
        </w:tc>
        <w:tc>
          <w:tcPr>
            <w:tcW w:type="dxa" w:w="3556"/>
            <w:gridSpan w:val="7"/>
            <w:vMerge/>
            <w:tcBorders/>
          </w:tcPr>
          <w:p/>
        </w:tc>
        <w:tc>
          <w:tcPr>
            <w:tcW w:type="dxa" w:w="50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90" w:lineRule="auto" w:before="52" w:after="0"/>
              <w:ind w:left="92" w:right="0" w:firstLine="0"/>
              <w:jc w:val="left"/>
            </w:pPr>
            <w:r>
              <w:rPr>
                <w:w w:val="101.9261360168457"/>
                <w:rFonts w:ascii="Times New Roman" w:hAnsi="Times New Roman" w:eastAsia="Times New Roman"/>
                <w:b/>
                <w:i w:val="0"/>
                <w:color w:val="000000"/>
                <w:sz w:val="13"/>
              </w:rPr>
              <w:t>8</w:t>
            </w: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614" w:firstLine="0"/>
              <w:jc w:val="right"/>
            </w:pPr>
            <w:r>
              <w:rPr>
                <w:w w:val="101.9261360168457"/>
                <w:rFonts w:ascii="SimSun" w:hAnsi="SimSun" w:eastAsia="SimSun"/>
                <w:b w:val="0"/>
                <w:i w:val="0"/>
                <w:color w:val="000000"/>
                <w:sz w:val="13"/>
              </w:rPr>
              <w:t>护</w:t>
            </w:r>
          </w:p>
        </w:tc>
      </w:tr>
      <w:tr>
        <w:trPr>
          <w:trHeight w:hRule="exact" w:val="150"/>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6" w:after="0"/>
              <w:ind w:left="0" w:right="1614" w:firstLine="0"/>
              <w:jc w:val="right"/>
            </w:pPr>
            <w:r>
              <w:rPr>
                <w:w w:val="101.9261360168457"/>
                <w:rFonts w:ascii="SimSun" w:hAnsi="SimSun" w:eastAsia="SimSun"/>
                <w:b w:val="0"/>
                <w:i w:val="0"/>
                <w:color w:val="000000"/>
                <w:sz w:val="13"/>
              </w:rPr>
              <w:t>结</w:t>
            </w:r>
          </w:p>
        </w:tc>
      </w:tr>
      <w:tr>
        <w:trPr>
          <w:trHeight w:hRule="exact" w:val="142"/>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90" w:lineRule="auto" w:before="46" w:after="0"/>
              <w:ind w:left="92" w:right="0" w:firstLine="0"/>
              <w:jc w:val="left"/>
            </w:pPr>
            <w:r>
              <w:rPr>
                <w:w w:val="101.9261360168457"/>
                <w:rFonts w:ascii="Times New Roman" w:hAnsi="Times New Roman" w:eastAsia="Times New Roman"/>
                <w:b/>
                <w:i w:val="0"/>
                <w:color w:val="000000"/>
                <w:sz w:val="13"/>
              </w:rPr>
              <w:t>6</w:t>
            </w: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 w:after="0"/>
              <w:ind w:left="0" w:right="1614" w:firstLine="0"/>
              <w:jc w:val="right"/>
            </w:pPr>
            <w:r>
              <w:rPr>
                <w:w w:val="101.9261360168457"/>
                <w:rFonts w:ascii="SimSun" w:hAnsi="SimSun" w:eastAsia="SimSun"/>
                <w:b w:val="0"/>
                <w:i w:val="0"/>
                <w:color w:val="000000"/>
                <w:sz w:val="13"/>
              </w:rPr>
              <w:t>构</w:t>
            </w:r>
          </w:p>
        </w:tc>
      </w:tr>
      <w:tr>
        <w:trPr>
          <w:trHeight w:hRule="exact" w:val="126"/>
        </w:trPr>
        <w:tc>
          <w:tcPr>
            <w:tcW w:type="dxa" w:w="508"/>
            <w:vMerge/>
            <w:tcBorders/>
          </w:tcPr>
          <w:p/>
        </w:tc>
        <w:tc>
          <w:tcPr>
            <w:tcW w:type="dxa" w:w="508"/>
            <w:vMerge/>
            <w:tcBorders/>
          </w:tcPr>
          <w:p/>
        </w:tc>
        <w:tc>
          <w:tcPr>
            <w:tcW w:type="dxa" w:w="508"/>
            <w:vMerge/>
            <w:tcBorders/>
          </w:tcPr>
          <w:p/>
        </w:tc>
        <w:tc>
          <w:tcPr>
            <w:tcW w:type="dxa" w:w="3556"/>
            <w:gridSpan w:val="7"/>
            <w:vMerge/>
            <w:tcBorders/>
          </w:tcP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614" w:firstLine="0"/>
              <w:jc w:val="right"/>
            </w:pPr>
            <w:r>
              <w:rPr>
                <w:w w:val="101.9261360168457"/>
                <w:rFonts w:ascii="SimSun" w:hAnsi="SimSun" w:eastAsia="SimSun"/>
                <w:b w:val="0"/>
                <w:i w:val="0"/>
                <w:color w:val="000000"/>
                <w:sz w:val="13"/>
              </w:rPr>
              <w:t>开</w:t>
            </w:r>
          </w:p>
        </w:tc>
      </w:tr>
      <w:tr>
        <w:trPr>
          <w:trHeight w:hRule="exact" w:val="68"/>
        </w:trPr>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28" w:after="0"/>
              <w:ind w:left="92" w:right="0" w:firstLine="0"/>
              <w:jc w:val="left"/>
            </w:pPr>
            <w:r>
              <w:rPr>
                <w:w w:val="102.21319198608398"/>
                <w:rFonts w:ascii="Times New Roman" w:hAnsi="Times New Roman" w:eastAsia="Times New Roman"/>
                <w:b/>
                <w:i w:val="0"/>
                <w:color w:val="000000"/>
                <w:sz w:val="13"/>
              </w:rPr>
              <w:t>-8</w:t>
            </w:r>
          </w:p>
        </w:tc>
        <w:tc>
          <w:tcPr>
            <w:tcW w:type="dxa" w:w="508"/>
            <w:vMerge/>
            <w:tcBorders/>
          </w:tcPr>
          <w:p/>
        </w:tc>
        <w:tc>
          <w:tcPr>
            <w:tcW w:type="dxa" w:w="3556"/>
            <w:gridSpan w:val="7"/>
            <w:vMerge/>
            <w:tcBorders/>
          </w:tcPr>
          <w:p/>
        </w:tc>
        <w:tc>
          <w:tcPr>
            <w:tcW w:type="dxa" w:w="508"/>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auto" w:before="50" w:after="0"/>
              <w:ind w:left="92" w:right="0" w:firstLine="0"/>
              <w:jc w:val="left"/>
            </w:pPr>
            <w:r>
              <w:rPr>
                <w:w w:val="101.9261360168457"/>
                <w:rFonts w:ascii="Times New Roman" w:hAnsi="Times New Roman" w:eastAsia="Times New Roman"/>
                <w:b/>
                <w:i w:val="0"/>
                <w:color w:val="000000"/>
                <w:sz w:val="13"/>
              </w:rPr>
              <w:t>4</w:t>
            </w:r>
          </w:p>
        </w:tc>
        <w:tc>
          <w:tcPr>
            <w:tcW w:type="dxa" w:w="508"/>
            <w:vMerge/>
            <w:tcBorders/>
          </w:tcPr>
          <w:p/>
        </w:tc>
        <w:tc>
          <w:tcPr>
            <w:tcW w:type="dxa" w:w="32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1614" w:firstLine="0"/>
              <w:jc w:val="right"/>
            </w:pPr>
            <w:r>
              <w:rPr>
                <w:w w:val="101.9261360168457"/>
                <w:rFonts w:ascii="SimSun" w:hAnsi="SimSun" w:eastAsia="SimSun"/>
                <w:b w:val="0"/>
                <w:i w:val="0"/>
                <w:color w:val="000000"/>
                <w:sz w:val="13"/>
              </w:rPr>
              <w:t>挖</w:t>
            </w:r>
          </w:p>
        </w:tc>
      </w:tr>
      <w:tr>
        <w:trPr>
          <w:trHeight w:hRule="exact" w:val="128"/>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1706" w:firstLine="0"/>
              <w:jc w:val="right"/>
            </w:pPr>
            <w:r>
              <w:rPr>
                <w:w w:val="102.21319198608398"/>
                <w:rFonts w:ascii="SimSun" w:hAnsi="SimSun" w:eastAsia="SimSun"/>
                <w:b w:val="0"/>
                <w:i w:val="0"/>
                <w:color w:val="000000"/>
                <w:sz w:val="13"/>
              </w:rPr>
              <w:t>护</w:t>
            </w:r>
          </w:p>
        </w:tc>
        <w:tc>
          <w:tcPr>
            <w:tcW w:type="dxa" w:w="508"/>
            <w:vMerge/>
            <w:tcBorders/>
          </w:tcPr>
          <w:p/>
        </w:tc>
        <w:tc>
          <w:tcPr>
            <w:tcW w:type="dxa" w:w="508"/>
            <w:vMerge/>
            <w:tcBorders/>
          </w:tcPr>
          <w:p/>
        </w:tc>
        <w:tc>
          <w:tcPr>
            <w:tcW w:type="dxa" w:w="508"/>
            <w:vMerge/>
            <w:tcBorders/>
          </w:tcPr>
          <w:p/>
        </w:tc>
        <w:tc>
          <w:tcPr>
            <w:tcW w:type="dxa" w:w="3556"/>
            <w:gridSpan w:val="7"/>
            <w:vMerge/>
            <w:tcBorders/>
          </w:tcPr>
          <w:p/>
        </w:tc>
      </w:tr>
      <w:tr>
        <w:trPr>
          <w:trHeight w:hRule="exact" w:val="144"/>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2" w:after="0"/>
              <w:ind w:left="0" w:right="1706" w:firstLine="0"/>
              <w:jc w:val="right"/>
            </w:pPr>
            <w:r>
              <w:rPr>
                <w:w w:val="102.21319198608398"/>
                <w:rFonts w:ascii="SimSun" w:hAnsi="SimSun" w:eastAsia="SimSun"/>
                <w:b w:val="0"/>
                <w:i w:val="0"/>
                <w:color w:val="000000"/>
                <w:sz w:val="13"/>
              </w:rPr>
              <w:t>结</w:t>
            </w: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614" w:firstLine="0"/>
              <w:jc w:val="right"/>
            </w:pPr>
            <w:r>
              <w:rPr>
                <w:w w:val="101.9261360168457"/>
                <w:rFonts w:ascii="SimSun" w:hAnsi="SimSun" w:eastAsia="SimSun"/>
                <w:b w:val="0"/>
                <w:i w:val="0"/>
                <w:color w:val="000000"/>
                <w:sz w:val="13"/>
              </w:rPr>
              <w:t>面</w:t>
            </w:r>
          </w:p>
        </w:tc>
      </w:tr>
      <w:tr>
        <w:trPr>
          <w:trHeight w:hRule="exact" w:val="188"/>
        </w:trPr>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26" w:after="0"/>
              <w:ind w:left="24" w:right="0" w:firstLine="0"/>
              <w:jc w:val="left"/>
            </w:pPr>
            <w:r>
              <w:rPr>
                <w:w w:val="102.21319198608398"/>
                <w:rFonts w:ascii="Times New Roman" w:hAnsi="Times New Roman" w:eastAsia="Times New Roman"/>
                <w:b/>
                <w:i w:val="0"/>
                <w:color w:val="000000"/>
                <w:sz w:val="13"/>
              </w:rPr>
              <w:t>-10</w:t>
            </w: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 w:after="0"/>
              <w:ind w:left="0" w:right="1706" w:firstLine="0"/>
              <w:jc w:val="right"/>
            </w:pPr>
            <w:r>
              <w:rPr>
                <w:w w:val="102.21319198608398"/>
                <w:rFonts w:ascii="SimSun" w:hAnsi="SimSun" w:eastAsia="SimSun"/>
                <w:b w:val="0"/>
                <w:i w:val="0"/>
                <w:color w:val="000000"/>
                <w:sz w:val="13"/>
              </w:rPr>
              <w:t>构</w:t>
            </w:r>
          </w:p>
        </w:tc>
        <w:tc>
          <w:tcPr>
            <w:tcW w:type="dxa" w:w="508"/>
            <w:vMerge/>
            <w:tcBorders/>
          </w:tcPr>
          <w:p/>
        </w:tc>
        <w:tc>
          <w:tcPr>
            <w:tcW w:type="dxa" w:w="440"/>
            <w:tcBorders/>
            <w:tcMar>
              <w:start w:w="0" w:type="dxa"/>
              <w:end w:w="0" w:type="dxa"/>
            </w:tcMar>
          </w:tcPr>
          <w:p>
            <w:pPr>
              <w:autoSpaceDN w:val="0"/>
              <w:autoSpaceDE w:val="0"/>
              <w:widowControl/>
              <w:spacing w:line="290" w:lineRule="auto" w:before="0" w:after="0"/>
              <w:ind w:left="92" w:right="0" w:firstLine="0"/>
              <w:jc w:val="left"/>
            </w:pPr>
            <w:r>
              <w:rPr>
                <w:w w:val="101.9261360168457"/>
                <w:rFonts w:ascii="Times New Roman" w:hAnsi="Times New Roman" w:eastAsia="Times New Roman"/>
                <w:b/>
                <w:i w:val="0"/>
                <w:color w:val="000000"/>
                <w:sz w:val="13"/>
              </w:rPr>
              <w:t>2</w:t>
            </w:r>
          </w:p>
        </w:tc>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-6</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-4</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-2</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2</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0" w:firstLine="0"/>
              <w:jc w:val="center"/>
            </w:pPr>
            <w:r>
              <w:rPr>
                <w:w w:val="101.9261360168457"/>
                <w:rFonts w:ascii="Times New Roman" w:hAnsi="Times New Roman" w:eastAsia="Times New Roman"/>
                <w:b/>
                <w:i w:val="0"/>
                <w:color w:val="000000"/>
                <w:sz w:val="13"/>
              </w:rPr>
              <w:t>4</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620" w:after="0"/>
              <w:ind w:left="0" w:right="86" w:firstLine="0"/>
              <w:jc w:val="right"/>
            </w:pPr>
            <w:r>
              <w:rPr>
                <w:w w:val="101.9261360168457"/>
                <w:rFonts w:ascii="Times New Roman" w:hAnsi="Times New Roman" w:eastAsia="Times New Roman"/>
                <w:b/>
                <w:i w:val="0"/>
                <w:color w:val="000000"/>
                <w:sz w:val="13"/>
              </w:rPr>
              <w:t>6</w:t>
            </w:r>
          </w:p>
        </w:tc>
      </w:tr>
      <w:tr>
        <w:trPr>
          <w:trHeight w:hRule="exact" w:val="124"/>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1706" w:firstLine="0"/>
              <w:jc w:val="right"/>
            </w:pPr>
            <w:r>
              <w:rPr>
                <w:w w:val="102.21319198608398"/>
                <w:rFonts w:ascii="SimSun" w:hAnsi="SimSun" w:eastAsia="SimSun"/>
                <w:b w:val="0"/>
                <w:i w:val="0"/>
                <w:color w:val="000000"/>
                <w:sz w:val="13"/>
              </w:rPr>
              <w:t>开</w:t>
            </w:r>
          </w:p>
        </w:tc>
        <w:tc>
          <w:tcPr>
            <w:tcW w:type="dxa" w:w="508"/>
            <w:vMerge/>
            <w:tcBorders/>
          </w:tcPr>
          <w:p/>
        </w:tc>
        <w:tc>
          <w:tcPr>
            <w:tcW w:type="dxa" w:w="440"/>
            <w:vMerge w:val="restart"/>
            <w:tcBorders/>
            <w:tcMar>
              <w:start w:w="0" w:type="dxa"/>
              <w:end w:w="0" w:type="dxa"/>
            </w:tcMar>
            <w:tcMar>
              <w:start w:w="0" w:type="dxa"/>
              <w:end w:w="0" w:type="dxa"/>
            </w:tcMar>
          </w:tcPr>
          <w:p>
            <w:pPr>
              <w:autoSpaceDN w:val="0"/>
              <w:autoSpaceDE w:val="0"/>
              <w:widowControl/>
              <w:spacing w:line="290" w:lineRule="auto" w:before="62" w:after="0"/>
              <w:ind w:left="92" w:right="0" w:firstLine="0"/>
              <w:jc w:val="left"/>
            </w:pPr>
            <w:r>
              <w:rPr>
                <w:w w:val="101.9261360168457"/>
                <w:rFonts w:ascii="Times New Roman" w:hAnsi="Times New Roman" w:eastAsia="Times New Roman"/>
                <w:b/>
                <w:i w:val="0"/>
                <w:color w:val="000000"/>
                <w:sz w:val="13"/>
              </w:rPr>
              <w:t>0</w:t>
            </w: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r>
      <w:tr>
        <w:trPr>
          <w:trHeight w:hRule="exact" w:val="152"/>
        </w:trPr>
        <w:tc>
          <w:tcPr>
            <w:tcW w:type="dxa" w:w="508"/>
            <w:vMerge/>
            <w:tcBorders/>
          </w:tcPr>
          <w:p/>
        </w:tc>
        <w:tc>
          <w:tcPr>
            <w:tcW w:type="dxa" w:w="508"/>
            <w:vMerge/>
            <w:tcBorders/>
          </w:tcPr>
          <w:p/>
        </w:tc>
        <w:tc>
          <w:tcPr>
            <w:tcW w:type="dxa" w:w="508"/>
            <w:vMerge/>
            <w:tcBorders/>
          </w:tcPr>
          <w:p/>
        </w:tc>
        <w:tc>
          <w:tcPr>
            <w:tcW w:type="dxa" w:w="1600"/>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8" w:after="0"/>
              <w:ind w:left="0" w:right="46" w:firstLine="0"/>
              <w:jc w:val="right"/>
            </w:pPr>
            <w:r>
              <w:rPr>
                <w:w w:val="102.21319198608398"/>
                <w:rFonts w:ascii="SimSun" w:hAnsi="SimSun" w:eastAsia="SimSun"/>
                <w:b w:val="0"/>
                <w:i w:val="0"/>
                <w:color w:val="000000"/>
                <w:sz w:val="13"/>
              </w:rPr>
              <w:t>挖</w:t>
            </w:r>
          </w:p>
        </w:tc>
        <w:tc>
          <w:tcPr>
            <w:tcW w:type="dxa" w:w="1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0" w:after="0"/>
              <w:ind w:left="370" w:right="0" w:firstLine="0"/>
              <w:jc w:val="left"/>
            </w:pPr>
            <w:r>
              <w:rPr>
                <w:w w:val="102.21319198608398"/>
                <w:rFonts w:ascii="SimSun" w:hAnsi="SimSun" w:eastAsia="SimSun"/>
                <w:b w:val="0"/>
                <w:i w:val="0"/>
                <w:color w:val="000000"/>
                <w:sz w:val="13"/>
              </w:rPr>
              <w:t>盾构掘进方向</w:t>
            </w: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r>
      <w:tr>
        <w:trPr>
          <w:trHeight w:hRule="exact" w:val="175"/>
        </w:trPr>
        <w:tc>
          <w:tcPr>
            <w:tcW w:type="dxa" w:w="508"/>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tabs>
                <w:tab w:pos="150" w:val="left"/>
              </w:tabs>
              <w:autoSpaceDE w:val="0"/>
              <w:widowControl/>
              <w:spacing w:line="245" w:lineRule="auto" w:before="102" w:after="0"/>
              <w:ind w:left="24" w:right="144" w:firstLine="0"/>
              <w:jc w:val="left"/>
            </w:pPr>
            <w:r>
              <w:rPr>
                <w:w w:val="102.21319198608398"/>
                <w:rFonts w:ascii="Times New Roman" w:hAnsi="Times New Roman" w:eastAsia="Times New Roman"/>
                <w:b/>
                <w:i w:val="0"/>
                <w:color w:val="000000"/>
                <w:sz w:val="13"/>
              </w:rPr>
              <w:t>-12</w:t>
            </w:r>
            <w:r>
              <w:br/>
            </w:r>
            <w:r>
              <w:rPr>
                <w:w w:val="102.21319198608398"/>
                <w:rFonts w:ascii="Times New Roman" w:hAnsi="Times New Roman" w:eastAsia="Times New Roman"/>
                <w:b/>
                <w:i w:val="0"/>
                <w:color w:val="000000"/>
                <w:sz w:val="13"/>
              </w:rPr>
              <w:t>-10</w:t>
            </w: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 w:after="0"/>
              <w:ind w:left="0" w:right="1706" w:firstLine="0"/>
              <w:jc w:val="right"/>
            </w:pPr>
            <w:r>
              <w:rPr>
                <w:w w:val="102.21319198608398"/>
                <w:rFonts w:ascii="SimSun" w:hAnsi="SimSun" w:eastAsia="SimSun"/>
                <w:b w:val="0"/>
                <w:i w:val="0"/>
                <w:color w:val="000000"/>
                <w:sz w:val="13"/>
              </w:rPr>
              <w:t>面</w:t>
            </w:r>
          </w:p>
        </w:tc>
        <w:tc>
          <w:tcPr>
            <w:tcW w:type="dxa" w:w="508"/>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tabs>
                <w:tab w:pos="106" w:val="left"/>
              </w:tabs>
              <w:autoSpaceDE w:val="0"/>
              <w:widowControl/>
              <w:spacing w:line="245" w:lineRule="auto" w:before="56" w:after="0"/>
              <w:ind w:left="48" w:right="144" w:firstLine="0"/>
              <w:jc w:val="left"/>
            </w:pPr>
            <w:r>
              <w:rPr>
                <w:w w:val="101.9261360168457"/>
                <w:rFonts w:ascii="Times New Roman" w:hAnsi="Times New Roman" w:eastAsia="Times New Roman"/>
                <w:b/>
                <w:i w:val="0"/>
                <w:color w:val="000000"/>
                <w:sz w:val="13"/>
              </w:rPr>
              <w:t>-2</w:t>
            </w:r>
            <w:r>
              <w:br/>
            </w:r>
            <w:r>
              <w:rPr>
                <w:w w:val="101.9261360168457"/>
                <w:rFonts w:ascii="Times New Roman" w:hAnsi="Times New Roman" w:eastAsia="Times New Roman"/>
                <w:b/>
                <w:i w:val="0"/>
                <w:color w:val="000000"/>
                <w:sz w:val="13"/>
              </w:rPr>
              <w:t>-10</w:t>
            </w: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r>
      <w:tr>
        <w:trPr>
          <w:trHeight w:hRule="exact" w:val="200"/>
        </w:trPr>
        <w:tc>
          <w:tcPr>
            <w:tcW w:type="dxa" w:w="508"/>
            <w:vMerge/>
            <w:tcBorders/>
          </w:tcPr>
          <w:p/>
        </w:tc>
        <w:tc>
          <w:tcPr>
            <w:tcW w:type="dxa" w:w="508"/>
            <w:vMerge/>
            <w:tcBorders/>
          </w:tcPr>
          <w:p/>
        </w:tc>
        <w:tc>
          <w:tcPr>
            <w:tcW w:type="dxa" w:w="508"/>
            <w:vMerge/>
            <w:tcBorders/>
          </w:tcPr>
          <w:p/>
        </w:tc>
        <w:tc>
          <w:tcPr>
            <w:tcW w:type="dxa" w:w="480"/>
            <w:tcBorders/>
            <w:tcMar>
              <w:start w:w="0" w:type="dxa"/>
              <w:end w:w="0" w:type="dxa"/>
            </w:tcMar>
          </w:tcPr>
          <w:p>
            <w:pPr>
              <w:autoSpaceDN w:val="0"/>
              <w:autoSpaceDE w:val="0"/>
              <w:widowControl/>
              <w:spacing w:line="288" w:lineRule="auto" w:before="16" w:after="0"/>
              <w:ind w:left="0" w:right="0" w:firstLine="0"/>
              <w:jc w:val="center"/>
            </w:pPr>
            <w:r>
              <w:rPr>
                <w:w w:val="102.21319198608398"/>
                <w:rFonts w:ascii="Times New Roman" w:hAnsi="Times New Roman" w:eastAsia="Times New Roman"/>
                <w:b/>
                <w:i w:val="0"/>
                <w:color w:val="000000"/>
                <w:sz w:val="13"/>
              </w:rPr>
              <w:t>-6</w:t>
            </w:r>
          </w:p>
        </w:tc>
        <w:tc>
          <w:tcPr>
            <w:tcW w:type="dxa" w:w="480"/>
            <w:tcBorders/>
            <w:tcMar>
              <w:start w:w="0" w:type="dxa"/>
              <w:end w:w="0" w:type="dxa"/>
            </w:tcMar>
          </w:tcPr>
          <w:p>
            <w:pPr>
              <w:autoSpaceDN w:val="0"/>
              <w:autoSpaceDE w:val="0"/>
              <w:widowControl/>
              <w:spacing w:line="288" w:lineRule="auto" w:before="16" w:after="0"/>
              <w:ind w:left="0" w:right="0" w:firstLine="0"/>
              <w:jc w:val="center"/>
            </w:pPr>
            <w:r>
              <w:rPr>
                <w:w w:val="102.21319198608398"/>
                <w:rFonts w:ascii="Times New Roman" w:hAnsi="Times New Roman" w:eastAsia="Times New Roman"/>
                <w:b/>
                <w:i w:val="0"/>
                <w:color w:val="000000"/>
                <w:sz w:val="13"/>
              </w:rPr>
              <w:t>-4</w:t>
            </w:r>
          </w:p>
        </w:tc>
        <w:tc>
          <w:tcPr>
            <w:tcW w:type="dxa" w:w="640"/>
            <w:tcBorders/>
            <w:tcMar>
              <w:start w:w="0" w:type="dxa"/>
              <w:end w:w="0" w:type="dxa"/>
            </w:tcMar>
          </w:tcPr>
          <w:p>
            <w:pPr>
              <w:autoSpaceDN w:val="0"/>
              <w:autoSpaceDE w:val="0"/>
              <w:widowControl/>
              <w:spacing w:line="288" w:lineRule="auto" w:before="16" w:after="0"/>
              <w:ind w:left="0" w:right="332" w:firstLine="0"/>
              <w:jc w:val="right"/>
            </w:pPr>
            <w:r>
              <w:rPr>
                <w:w w:val="102.21319198608398"/>
                <w:rFonts w:ascii="Times New Roman" w:hAnsi="Times New Roman" w:eastAsia="Times New Roman"/>
                <w:b/>
                <w:i w:val="0"/>
                <w:color w:val="000000"/>
                <w:sz w:val="13"/>
              </w:rPr>
              <w:t>-2</w:t>
            </w:r>
          </w:p>
        </w:tc>
        <w:tc>
          <w:tcPr>
            <w:tcW w:type="dxa" w:w="440"/>
            <w:tcBorders/>
            <w:tcMar>
              <w:start w:w="0" w:type="dxa"/>
              <w:end w:w="0" w:type="dxa"/>
            </w:tcMar>
          </w:tcPr>
          <w:p>
            <w:pPr>
              <w:autoSpaceDN w:val="0"/>
              <w:autoSpaceDE w:val="0"/>
              <w:widowControl/>
              <w:spacing w:line="288" w:lineRule="auto" w:before="16" w:after="0"/>
              <w:ind w:left="58" w:right="0" w:firstLine="0"/>
              <w:jc w:val="left"/>
            </w:pPr>
            <w:r>
              <w:rPr>
                <w:w w:val="102.21319198608398"/>
                <w:rFonts w:ascii="Times New Roman" w:hAnsi="Times New Roman" w:eastAsia="Times New Roman"/>
                <w:b/>
                <w:i w:val="0"/>
                <w:color w:val="000000"/>
                <w:sz w:val="13"/>
              </w:rPr>
              <w:t>0</w:t>
            </w:r>
          </w:p>
        </w:tc>
        <w:tc>
          <w:tcPr>
            <w:tcW w:type="dxa" w:w="360"/>
            <w:tcBorders/>
            <w:tcMar>
              <w:start w:w="0" w:type="dxa"/>
              <w:end w:w="0" w:type="dxa"/>
            </w:tcMar>
          </w:tcPr>
          <w:p>
            <w:pPr>
              <w:autoSpaceDN w:val="0"/>
              <w:autoSpaceDE w:val="0"/>
              <w:widowControl/>
              <w:spacing w:line="288" w:lineRule="auto" w:before="16" w:after="0"/>
              <w:ind w:left="0" w:right="198" w:firstLine="0"/>
              <w:jc w:val="right"/>
            </w:pPr>
            <w:r>
              <w:rPr>
                <w:w w:val="102.21319198608398"/>
                <w:rFonts w:ascii="Times New Roman" w:hAnsi="Times New Roman" w:eastAsia="Times New Roman"/>
                <w:b/>
                <w:i w:val="0"/>
                <w:color w:val="000000"/>
                <w:sz w:val="13"/>
              </w:rPr>
              <w:t>2</w:t>
            </w:r>
          </w:p>
        </w:tc>
        <w:tc>
          <w:tcPr>
            <w:tcW w:type="dxa" w:w="480"/>
            <w:tcBorders/>
            <w:tcMar>
              <w:start w:w="0" w:type="dxa"/>
              <w:end w:w="0" w:type="dxa"/>
            </w:tcMar>
          </w:tcPr>
          <w:p>
            <w:pPr>
              <w:autoSpaceDN w:val="0"/>
              <w:autoSpaceDE w:val="0"/>
              <w:widowControl/>
              <w:spacing w:line="288" w:lineRule="auto" w:before="16" w:after="0"/>
              <w:ind w:left="0" w:right="0" w:firstLine="0"/>
              <w:jc w:val="center"/>
            </w:pPr>
            <w:r>
              <w:rPr>
                <w:w w:val="102.21319198608398"/>
                <w:rFonts w:ascii="Times New Roman" w:hAnsi="Times New Roman" w:eastAsia="Times New Roman"/>
                <w:b/>
                <w:i w:val="0"/>
                <w:color w:val="000000"/>
                <w:sz w:val="13"/>
              </w:rPr>
              <w:t>4</w:t>
            </w:r>
          </w:p>
        </w:tc>
        <w:tc>
          <w:tcPr>
            <w:tcW w:type="dxa" w:w="380"/>
            <w:tcBorders/>
            <w:tcMar>
              <w:start w:w="0" w:type="dxa"/>
              <w:end w:w="0" w:type="dxa"/>
            </w:tcMar>
          </w:tcPr>
          <w:p>
            <w:pPr>
              <w:autoSpaceDN w:val="0"/>
              <w:autoSpaceDE w:val="0"/>
              <w:widowControl/>
              <w:spacing w:line="288" w:lineRule="auto" w:before="16" w:after="0"/>
              <w:ind w:left="0" w:right="100" w:firstLine="0"/>
              <w:jc w:val="right"/>
            </w:pPr>
            <w:r>
              <w:rPr>
                <w:w w:val="102.21319198608398"/>
                <w:rFonts w:ascii="Times New Roman" w:hAnsi="Times New Roman" w:eastAsia="Times New Roman"/>
                <w:b/>
                <w:i w:val="0"/>
                <w:color w:val="000000"/>
                <w:sz w:val="13"/>
              </w:rPr>
              <w:t>6</w:t>
            </w: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c>
          <w:tcPr>
            <w:tcW w:type="dxa" w:w="508"/>
            <w:vMerge/>
            <w:tcBorders/>
          </w:tcPr>
          <w:p/>
        </w:tc>
      </w:tr>
      <w:tr>
        <w:trPr>
          <w:trHeight w:hRule="exact" w:val="202"/>
        </w:trPr>
        <w:tc>
          <w:tcPr>
            <w:tcW w:type="dxa" w:w="508"/>
            <w:vMerge/>
            <w:tcBorders/>
          </w:tcPr>
          <w:p/>
        </w:tc>
        <w:tc>
          <w:tcPr>
            <w:tcW w:type="dxa" w:w="508"/>
            <w:vMerge/>
            <w:tcBorders/>
          </w:tcPr>
          <w:p/>
        </w:tc>
        <w:tc>
          <w:tcPr>
            <w:tcW w:type="dxa" w:w="508"/>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 w:after="0"/>
              <w:ind w:left="198" w:right="0" w:firstLine="0"/>
              <w:jc w:val="left"/>
            </w:pPr>
            <w:r>
              <w:rPr>
                <w:w w:val="102.21319198608398"/>
                <w:rFonts w:ascii="SimSun" w:hAnsi="SimSun" w:eastAsia="SimSun"/>
                <w:b w:val="0"/>
                <w:i w:val="0"/>
                <w:color w:val="000000"/>
                <w:sz w:val="13"/>
              </w:rPr>
              <w:t>开挖面距离围护结构表面的距离/</w:t>
            </w:r>
            <w:r>
              <w:rPr>
                <w:w w:val="102.21319198608398"/>
                <w:rFonts w:ascii="TimesNewRomanPSMT" w:hAnsi="TimesNewRomanPSMT" w:eastAsia="TimesNewRomanPSMT"/>
                <w:b w:val="0"/>
                <w:i w:val="0"/>
                <w:color w:val="000000"/>
                <w:sz w:val="13"/>
              </w:rPr>
              <w:t>m</w:t>
            </w:r>
          </w:p>
        </w:tc>
        <w:tc>
          <w:tcPr>
            <w:tcW w:type="dxa" w:w="508"/>
            <w:vMerge/>
            <w:tcBorders/>
          </w:tcPr>
          <w:p/>
        </w:tc>
        <w:tc>
          <w:tcPr>
            <w:tcW w:type="dxa" w:w="508"/>
            <w:vMerge/>
            <w:tcBorders/>
          </w:tcPr>
          <w:p/>
        </w:tc>
        <w:tc>
          <w:tcPr>
            <w:tcW w:type="dxa" w:w="508"/>
            <w:vMerge/>
            <w:tcBorders/>
          </w:tcPr>
          <w:p/>
        </w:tc>
        <w:tc>
          <w:tcPr>
            <w:tcW w:type="dxa" w:w="3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0" w:after="0"/>
              <w:ind w:left="194" w:right="0" w:firstLine="0"/>
              <w:jc w:val="left"/>
            </w:pPr>
            <w:r>
              <w:rPr>
                <w:w w:val="101.9261360168457"/>
                <w:rFonts w:ascii="SimSun" w:hAnsi="SimSun" w:eastAsia="SimSun"/>
                <w:b w:val="0"/>
                <w:i w:val="0"/>
                <w:color w:val="000000"/>
                <w:sz w:val="13"/>
              </w:rPr>
              <w:t>开挖面距离围护结构表面的距离/</w:t>
            </w:r>
            <w:r>
              <w:rPr>
                <w:w w:val="101.9261360168457"/>
                <w:rFonts w:ascii="TimesNewRomanPSMT" w:hAnsi="TimesNewRomanPSMT" w:eastAsia="TimesNewRomanPSMT"/>
                <w:b w:val="0"/>
                <w:i w:val="0"/>
                <w:color w:val="000000"/>
                <w:sz w:val="13"/>
              </w:rPr>
              <w:t>m</w:t>
            </w:r>
          </w:p>
        </w:tc>
      </w:tr>
    </w:tbl>
    <w:p>
      <w:pPr>
        <w:autoSpaceDN w:val="0"/>
        <w:autoSpaceDE w:val="0"/>
        <w:widowControl/>
        <w:spacing w:line="14" w:lineRule="exact" w:before="0" w:after="212"/>
        <w:ind w:left="0" w:right="0"/>
      </w:pPr>
    </w:p>
    <w:p>
      <w:pPr>
        <w:sectPr>
          <w:pgSz w:w="11906" w:h="16838"/>
          <w:pgMar w:top="420" w:right="1332" w:bottom="180" w:left="420" w:header="720" w:footer="720" w:gutter="0"/>
          <w:cols/>
          <w:docGrid w:linePitch="360"/>
        </w:sectPr>
      </w:pPr>
    </w:p>
    <w:p>
      <w:pPr>
        <w:autoSpaceDN w:val="0"/>
        <w:tabs>
          <w:tab w:pos="1802" w:val="left"/>
        </w:tabs>
        <w:autoSpaceDE w:val="0"/>
        <w:widowControl/>
        <w:spacing w:line="350" w:lineRule="exact" w:before="0" w:after="0"/>
        <w:ind w:left="1524" w:right="72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3-24 </w:t>
      </w:r>
      <w:r>
        <w:rPr>
          <w:rFonts w:ascii="SimHei" w:hAnsi="SimHei" w:eastAsia="SimHei"/>
          <w:b w:val="0"/>
          <w:i w:val="0"/>
          <w:color w:val="000000"/>
          <w:sz w:val="21"/>
        </w:rPr>
        <w:t>下端钢轨最小主应力变化</w:t>
      </w:r>
      <w:r>
        <w:rPr>
          <w:rFonts w:ascii="TimesNewRomanPSMT" w:hAnsi="TimesNewRomanPSMT" w:eastAsia="TimesNewRomanPSMT"/>
          <w:b w:val="0"/>
          <w:i w:val="0"/>
          <w:color w:val="000000"/>
          <w:sz w:val="24"/>
        </w:rPr>
        <w:t>2.</w:t>
      </w:r>
      <w:r>
        <w:rPr>
          <w:rFonts w:ascii="SimHei" w:hAnsi="SimHei" w:eastAsia="SimHei"/>
          <w:b w:val="0"/>
          <w:i w:val="0"/>
          <w:color w:val="000000"/>
          <w:sz w:val="24"/>
        </w:rPr>
        <w:t>上端钢轨应力</w:t>
      </w:r>
    </w:p>
    <w:p>
      <w:pPr>
        <w:sectPr>
          <w:type w:val="continuous"/>
          <w:pgSz w:w="11906" w:h="16838"/>
          <w:pgMar w:top="420" w:right="1332" w:bottom="180" w:left="420" w:header="720" w:footer="720" w:gutter="0"/>
          <w:cols w:num="2" w:equalWidth="0">
            <w:col w:w="5548" w:space="0"/>
            <w:col w:w="4606" w:space="0"/>
          </w:cols>
          <w:docGrid w:linePitch="360"/>
        </w:sectPr>
      </w:pPr>
    </w:p>
    <w:p>
      <w:pPr>
        <w:autoSpaceDN w:val="0"/>
        <w:autoSpaceDE w:val="0"/>
        <w:widowControl/>
        <w:spacing w:line="234" w:lineRule="exact" w:before="0" w:after="606"/>
        <w:ind w:left="73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3-25 </w:t>
      </w:r>
      <w:r>
        <w:rPr>
          <w:rFonts w:ascii="SimHei" w:hAnsi="SimHei" w:eastAsia="SimHei"/>
          <w:b w:val="0"/>
          <w:i w:val="0"/>
          <w:color w:val="000000"/>
          <w:sz w:val="21"/>
        </w:rPr>
        <w:t>下端钢轨最大主应力变化</w:t>
      </w:r>
    </w:p>
    <w:p>
      <w:pPr>
        <w:sectPr>
          <w:type w:val="nextColumn"/>
          <w:pgSz w:w="11906" w:h="16838"/>
          <w:pgMar w:top="420" w:right="1332" w:bottom="180" w:left="420" w:header="720" w:footer="720" w:gutter="0"/>
          <w:cols w:num="2" w:equalWidth="0">
            <w:col w:w="5548" w:space="0"/>
            <w:col w:w="4606" w:space="0"/>
          </w:cols>
          <w:docGrid w:linePitch="360"/>
        </w:sectPr>
      </w:pPr>
    </w:p>
    <w:p>
      <w:pPr>
        <w:autoSpaceDN w:val="0"/>
        <w:autoSpaceDE w:val="0"/>
        <w:widowControl/>
        <w:spacing w:line="384" w:lineRule="exact" w:before="0" w:after="0"/>
        <w:ind w:left="1054" w:right="0" w:firstLine="47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3-26</w:t>
      </w:r>
      <w:r>
        <w:rPr>
          <w:rFonts w:ascii="SimSun" w:hAnsi="SimSun" w:eastAsia="SimSun"/>
          <w:b w:val="0"/>
          <w:i w:val="0"/>
          <w:color w:val="000000"/>
          <w:sz w:val="24"/>
        </w:rPr>
        <w:t xml:space="preserve"> 为上端钢轨最小主应力变化。从图中可以看到，在盾构机即将完成接收时，</w:t>
      </w:r>
      <w:r>
        <w:rPr>
          <w:rFonts w:ascii="SimSun" w:hAnsi="SimSun" w:eastAsia="SimSun"/>
          <w:b w:val="0"/>
          <w:i w:val="0"/>
          <w:color w:val="000000"/>
          <w:sz w:val="24"/>
        </w:rPr>
        <w:t>靠近门盖端钢套筒顶部轨道出现了较大的压应力。这是由于钢套筒变形后盾构机推进挤</w:t>
      </w:r>
      <w:r>
        <w:rPr>
          <w:rFonts w:ascii="SimSun" w:hAnsi="SimSun" w:eastAsia="SimSun"/>
          <w:b w:val="0"/>
          <w:i w:val="0"/>
          <w:color w:val="000000"/>
          <w:sz w:val="24"/>
        </w:rPr>
        <w:t>压顶部轨道造成的。图</w:t>
      </w:r>
      <w:r>
        <w:rPr>
          <w:rFonts w:ascii="TimesNewRomanPSMT" w:hAnsi="TimesNewRomanPSMT" w:eastAsia="TimesNewRomanPSMT"/>
          <w:b w:val="0"/>
          <w:i w:val="0"/>
          <w:color w:val="000000"/>
          <w:sz w:val="24"/>
        </w:rPr>
        <w:t>3-27</w:t>
      </w:r>
      <w:r>
        <w:rPr>
          <w:rFonts w:ascii="SimSun" w:hAnsi="SimSun" w:eastAsia="SimSun"/>
          <w:b w:val="0"/>
          <w:i w:val="0"/>
          <w:color w:val="000000"/>
          <w:sz w:val="24"/>
        </w:rPr>
        <w:t xml:space="preserve"> 为上端钢轨最大主应力变化图。从图中可以看出，在盾构接</w:t>
      </w:r>
      <w:r>
        <w:rPr>
          <w:rFonts w:ascii="SimSun" w:hAnsi="SimSun" w:eastAsia="SimSun"/>
          <w:b w:val="0"/>
          <w:i w:val="0"/>
          <w:color w:val="000000"/>
          <w:sz w:val="24"/>
        </w:rPr>
        <w:t>收过程中，靠近钢套筒开放端顶部轨道的受拉应力较小。而中点和靠近门盖端的轨道最</w:t>
      </w:r>
      <w:r>
        <w:rPr>
          <w:rFonts w:ascii="SimSun" w:hAnsi="SimSun" w:eastAsia="SimSun"/>
          <w:b w:val="0"/>
          <w:i w:val="0"/>
          <w:color w:val="000000"/>
          <w:sz w:val="24"/>
        </w:rPr>
        <w:t>大主应力随着盾构推进逐渐增大；在即将完成盾构接收时，靠近门盖端的上端轨道出现</w:t>
      </w:r>
      <w:r>
        <w:rPr>
          <w:rFonts w:ascii="SimSun" w:hAnsi="SimSun" w:eastAsia="SimSun"/>
          <w:b w:val="0"/>
          <w:i w:val="0"/>
          <w:color w:val="000000"/>
          <w:sz w:val="24"/>
        </w:rPr>
        <w:t>了较大的拉应力，这是由于该监测位置钢套筒</w:t>
      </w:r>
      <w:r>
        <w:rPr>
          <w:rFonts w:ascii="TimesNewRomanPSMT" w:hAnsi="TimesNewRomanPSMT" w:eastAsia="TimesNewRomanPSMT"/>
          <w:b w:val="0"/>
          <w:i w:val="0"/>
          <w:color w:val="000000"/>
          <w:sz w:val="24"/>
        </w:rPr>
        <w:t>-</w:t>
      </w:r>
      <w:r>
        <w:rPr>
          <w:rFonts w:ascii="SimSun" w:hAnsi="SimSun" w:eastAsia="SimSun"/>
          <w:b w:val="0"/>
          <w:i w:val="0"/>
          <w:color w:val="000000"/>
          <w:sz w:val="24"/>
        </w:rPr>
        <w:t>轨道结构在盾构挤压作用下，门盖和筒体</w:t>
      </w:r>
      <w:r>
        <w:rPr>
          <w:rFonts w:ascii="SimSun" w:hAnsi="SimSun" w:eastAsia="SimSun"/>
          <w:b w:val="0"/>
          <w:i w:val="0"/>
          <w:color w:val="000000"/>
          <w:sz w:val="24"/>
        </w:rPr>
        <w:t>之间接头被挤压张开导致纵向拉应力增大导致的。</w:t>
      </w:r>
    </w:p>
    <w:p>
      <w:pPr>
        <w:autoSpaceDN w:val="0"/>
        <w:autoSpaceDE w:val="0"/>
        <w:widowControl/>
        <w:spacing w:line="408" w:lineRule="exact" w:before="0" w:after="688"/>
        <w:ind w:left="1054" w:right="134" w:firstLine="470"/>
        <w:jc w:val="both"/>
      </w:pPr>
      <w:r>
        <w:rPr>
          <w:rFonts w:ascii="SimSun" w:hAnsi="SimSun" w:eastAsia="SimSun"/>
          <w:b w:val="0"/>
          <w:i w:val="0"/>
          <w:color w:val="000000"/>
          <w:sz w:val="24"/>
        </w:rPr>
        <w:t>从上述对钢套筒中钢轨的应力分析中可以看到，在盾构接收过程中，钢轨应力情况</w:t>
      </w:r>
      <w:r>
        <w:rPr>
          <w:rFonts w:ascii="SimSun" w:hAnsi="SimSun" w:eastAsia="SimSun"/>
          <w:b w:val="0"/>
          <w:i w:val="0"/>
          <w:color w:val="000000"/>
          <w:sz w:val="24"/>
        </w:rPr>
        <w:t>与钢套筒应力情况比较相似。但在盾构接收的中后期，由于该钢套筒</w:t>
      </w:r>
      <w:r>
        <w:rPr>
          <w:rFonts w:ascii="TimesNewRomanPSMT" w:hAnsi="TimesNewRomanPSMT" w:eastAsia="TimesNewRomanPSMT"/>
          <w:b w:val="0"/>
          <w:i w:val="0"/>
          <w:color w:val="000000"/>
          <w:sz w:val="24"/>
        </w:rPr>
        <w:t>-</w:t>
      </w:r>
      <w:r>
        <w:rPr>
          <w:rFonts w:ascii="SimSun" w:hAnsi="SimSun" w:eastAsia="SimSun"/>
          <w:b w:val="0"/>
          <w:i w:val="0"/>
          <w:color w:val="000000"/>
          <w:sz w:val="24"/>
        </w:rPr>
        <w:t>轨道结构在盾构挤</w:t>
      </w:r>
      <w:r>
        <w:rPr>
          <w:rFonts w:ascii="SimSun" w:hAnsi="SimSun" w:eastAsia="SimSun"/>
          <w:b w:val="0"/>
          <w:i w:val="0"/>
          <w:color w:val="000000"/>
          <w:sz w:val="24"/>
        </w:rPr>
        <w:t>压作用下，门盖和筒体之间接头被挤压张开导致纵向拉应力增大导致钢套筒中部至钢套</w:t>
      </w:r>
      <w:r>
        <w:rPr>
          <w:rFonts w:ascii="SimSun" w:hAnsi="SimSun" w:eastAsia="SimSun"/>
          <w:b w:val="0"/>
          <w:i w:val="0"/>
          <w:color w:val="000000"/>
          <w:sz w:val="24"/>
        </w:rPr>
        <w:t>筒靠近门盖端的上方钢轨的压应力骤然剧增，达到</w:t>
      </w:r>
      <w:r>
        <w:rPr>
          <w:rFonts w:ascii="TimesNewRomanPSMT" w:hAnsi="TimesNewRomanPSMT" w:eastAsia="TimesNewRomanPSMT"/>
          <w:b w:val="0"/>
          <w:i w:val="0"/>
          <w:color w:val="000000"/>
          <w:sz w:val="24"/>
        </w:rPr>
        <w:t>120MPa</w:t>
      </w:r>
      <w:r>
        <w:rPr>
          <w:rFonts w:ascii="SimSun" w:hAnsi="SimSun" w:eastAsia="SimSun"/>
          <w:b w:val="0"/>
          <w:i w:val="0"/>
          <w:color w:val="000000"/>
          <w:sz w:val="24"/>
        </w:rPr>
        <w:t>。钢套筒中部至钢套筒开放</w:t>
      </w:r>
      <w:r>
        <w:rPr>
          <w:rFonts w:ascii="SimSun" w:hAnsi="SimSun" w:eastAsia="SimSun"/>
          <w:b w:val="0"/>
          <w:i w:val="0"/>
          <w:color w:val="000000"/>
          <w:sz w:val="24"/>
        </w:rPr>
        <w:t>端附近钢轨所受应力在盾构接收的全过程均维持在一个相对稳定的状态。</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85" name="Picture 38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86" name="Picture 38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1092200</wp:posOffset>
            </wp:positionV>
            <wp:extent cx="2362200" cy="18034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362200" cy="180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1079500</wp:posOffset>
            </wp:positionV>
            <wp:extent cx="2349500" cy="17907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2349500" cy="17907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41</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510"/>
        </w:trPr>
        <w:tc>
          <w:tcPr>
            <w:tcW w:type="dxa" w:w="354"/>
            <w:vMerge w:val="restart"/>
            <w:tcBorders>
              <w:top w:sz="2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78" w:after="0"/>
              <w:ind w:left="0" w:right="1724" w:firstLine="0"/>
              <w:jc w:val="right"/>
            </w:pPr>
            <w:r>
              <w:rPr>
                <w:w w:val="98.82411223191482"/>
                <w:rFonts w:ascii="SimSun" w:hAnsi="SimSun" w:eastAsia="SimSun"/>
                <w:b w:val="0"/>
                <w:i w:val="0"/>
                <w:color w:val="000000"/>
                <w:sz w:val="13"/>
              </w:rPr>
              <w:t>应力/</w:t>
            </w:r>
            <w:r>
              <w:rPr>
                <w:w w:val="98.82411223191482"/>
                <w:rFonts w:ascii="TimesNewRomanPSMT" w:hAnsi="TimesNewRomanPSMT" w:eastAsia="TimesNewRomanPSMT"/>
                <w:b w:val="0"/>
                <w:i w:val="0"/>
                <w:color w:val="000000"/>
                <w:sz w:val="13"/>
              </w:rPr>
              <w:t>MPa</w:t>
            </w:r>
          </w:p>
        </w:tc>
        <w:tc>
          <w:tcPr>
            <w:tcW w:type="dxa" w:w="5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644" w:after="0"/>
              <w:ind w:left="0" w:right="0" w:firstLine="0"/>
              <w:jc w:val="center"/>
            </w:pPr>
            <w:r>
              <w:rPr>
                <w:w w:val="98.82411223191482"/>
                <w:rFonts w:ascii="Times New Roman" w:hAnsi="Times New Roman" w:eastAsia="Times New Roman"/>
                <w:b/>
                <w:i w:val="0"/>
                <w:color w:val="000000"/>
                <w:sz w:val="13"/>
              </w:rPr>
              <w:t>0</w:t>
            </w:r>
          </w:p>
        </w:tc>
        <w:tc>
          <w:tcPr>
            <w:tcW w:type="dxa" w:w="44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306" w:after="0"/>
              <w:ind w:left="0" w:right="0" w:firstLine="0"/>
              <w:jc w:val="center"/>
            </w:pPr>
            <w:r>
              <w:rPr>
                <w:w w:val="98.82411223191482"/>
                <w:rFonts w:ascii="Times New Roman" w:hAnsi="Times New Roman" w:eastAsia="Times New Roman"/>
                <w:b/>
                <w:i w:val="0"/>
                <w:color w:val="000000"/>
                <w:sz w:val="13"/>
              </w:rPr>
              <w:t>-8</w:t>
            </w:r>
          </w:p>
        </w:tc>
        <w:tc>
          <w:tcPr>
            <w:tcW w:type="dxa" w:w="4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306" w:after="0"/>
              <w:ind w:left="0" w:right="0" w:firstLine="0"/>
              <w:jc w:val="center"/>
            </w:pPr>
            <w:r>
              <w:rPr>
                <w:w w:val="98.82411223191482"/>
                <w:rFonts w:ascii="Times New Roman" w:hAnsi="Times New Roman" w:eastAsia="Times New Roman"/>
                <w:b/>
                <w:i w:val="0"/>
                <w:color w:val="000000"/>
                <w:sz w:val="13"/>
              </w:rPr>
              <w:t>-6</w:t>
            </w:r>
          </w:p>
        </w:tc>
        <w:tc>
          <w:tcPr>
            <w:tcW w:type="dxa" w:w="4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306" w:after="0"/>
              <w:ind w:left="0" w:right="0" w:firstLine="0"/>
              <w:jc w:val="center"/>
            </w:pPr>
            <w:r>
              <w:rPr>
                <w:w w:val="98.82411223191482"/>
                <w:rFonts w:ascii="Times New Roman" w:hAnsi="Times New Roman" w:eastAsia="Times New Roman"/>
                <w:b/>
                <w:i w:val="0"/>
                <w:color w:val="000000"/>
                <w:sz w:val="13"/>
              </w:rPr>
              <w:t>-4</w:t>
            </w:r>
          </w:p>
        </w:tc>
        <w:tc>
          <w:tcPr>
            <w:tcW w:type="dxa" w:w="40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306" w:after="0"/>
              <w:ind w:left="0" w:right="106" w:firstLine="0"/>
              <w:jc w:val="right"/>
            </w:pPr>
            <w:r>
              <w:rPr>
                <w:w w:val="98.82411223191482"/>
                <w:rFonts w:ascii="Times New Roman" w:hAnsi="Times New Roman" w:eastAsia="Times New Roman"/>
                <w:b/>
                <w:i w:val="0"/>
                <w:color w:val="000000"/>
                <w:sz w:val="13"/>
              </w:rPr>
              <w:t>-2</w:t>
            </w:r>
          </w:p>
        </w:tc>
        <w:tc>
          <w:tcPr>
            <w:tcW w:type="dxa" w:w="2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62" w:after="0"/>
              <w:ind w:left="0" w:right="6" w:firstLine="0"/>
              <w:jc w:val="right"/>
            </w:pPr>
            <w:r>
              <w:rPr>
                <w:w w:val="98.82411223191482"/>
                <w:rFonts w:ascii="SimSun" w:hAnsi="SimSun" w:eastAsia="SimSun"/>
                <w:b w:val="0"/>
                <w:i w:val="0"/>
                <w:color w:val="000000"/>
                <w:sz w:val="13"/>
              </w:rPr>
              <w:t>围</w:t>
            </w:r>
          </w:p>
        </w:tc>
        <w:tc>
          <w:tcPr>
            <w:tcW w:type="dxa" w:w="2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306" w:after="0"/>
              <w:ind w:left="10" w:right="0" w:firstLine="0"/>
              <w:jc w:val="left"/>
            </w:pPr>
            <w:r>
              <w:rPr>
                <w:w w:val="98.82411223191482"/>
                <w:rFonts w:ascii="Times New Roman" w:hAnsi="Times New Roman" w:eastAsia="Times New Roman"/>
                <w:b/>
                <w:i w:val="0"/>
                <w:color w:val="000000"/>
                <w:sz w:val="13"/>
              </w:rPr>
              <w:t>0</w:t>
            </w:r>
          </w:p>
        </w:tc>
        <w:tc>
          <w:tcPr>
            <w:tcW w:type="dxa" w:w="1300"/>
            <w:gridSpan w:val="3"/>
            <w:tcBorders>
              <w:top w:sz="24.0" w:val="single" w:color="#000000"/>
            </w:tcBorders>
            <w:tcMar>
              <w:start w:w="0" w:type="dxa"/>
              <w:end w:w="0" w:type="dxa"/>
            </w:tcMar>
            <w:tcMar>
              <w:start w:w="0" w:type="dxa"/>
              <w:end w:w="0" w:type="dxa"/>
            </w:tcMar>
            <w:tcMar>
              <w:start w:w="0" w:type="dxa"/>
              <w:end w:w="0" w:type="dxa"/>
            </w:tcMar>
          </w:tcPr>
          <w:p>
            <w:pPr>
              <w:autoSpaceDN w:val="0"/>
              <w:autoSpaceDE w:val="0"/>
              <w:widowControl/>
              <w:spacing w:line="187" w:lineRule="auto" w:before="350" w:after="0"/>
              <w:ind w:left="218" w:right="0" w:firstLine="0"/>
              <w:jc w:val="left"/>
            </w:pPr>
            <w:r>
              <w:rPr>
                <w:w w:val="98.82411223191482"/>
                <w:rFonts w:ascii="SimSun" w:hAnsi="SimSun" w:eastAsia="SimSun"/>
                <w:b w:val="0"/>
                <w:i w:val="0"/>
                <w:color w:val="000000"/>
                <w:sz w:val="13"/>
              </w:rPr>
              <w:t xml:space="preserve"> SG4 最小主应力</w:t>
            </w:r>
          </w:p>
        </w:tc>
        <w:tc>
          <w:tcPr>
            <w:tcW w:type="dxa" w:w="320"/>
            <w:vMerge w:val="restart"/>
            <w:tcBorders>
              <w:top w:sz="24.0"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36" w:after="0"/>
              <w:ind w:left="0" w:right="1702" w:firstLine="0"/>
              <w:jc w:val="right"/>
            </w:pPr>
            <w:r>
              <w:rPr>
                <w:w w:val="97.92154752291165"/>
                <w:rFonts w:ascii="SimSun" w:hAnsi="SimSun" w:eastAsia="SimSun"/>
                <w:b w:val="0"/>
                <w:i w:val="0"/>
                <w:color w:val="000000"/>
                <w:sz w:val="13"/>
              </w:rPr>
              <w:t>应力/</w:t>
            </w:r>
            <w:r>
              <w:rPr>
                <w:w w:val="97.92154752291165"/>
                <w:rFonts w:ascii="TimesNewRomanPSMT" w:hAnsi="TimesNewRomanPSMT" w:eastAsia="TimesNewRomanPSMT"/>
                <w:b w:val="0"/>
                <w:i w:val="0"/>
                <w:color w:val="000000"/>
                <w:sz w:val="13"/>
              </w:rPr>
              <w:t>MPa</w:t>
            </w:r>
          </w:p>
        </w:tc>
        <w:tc>
          <w:tcPr>
            <w:tcW w:type="dxa" w:w="440"/>
            <w:vMerge w:val="restart"/>
            <w:tcBorders>
              <w:top w:sz="24.0" w:val="single" w:color="#000000"/>
            </w:tcBorders>
            <w:tcMar>
              <w:start w:w="0" w:type="dxa"/>
              <w:end w:w="0" w:type="dxa"/>
            </w:tcMar>
            <w:tcMar>
              <w:start w:w="0" w:type="dxa"/>
              <w:end w:w="0" w:type="dxa"/>
            </w:tcMar>
            <w:tcMar>
              <w:start w:w="0" w:type="dxa"/>
              <w:end w:w="0" w:type="dxa"/>
            </w:tcMar>
          </w:tcPr>
          <w:p>
            <w:pPr>
              <w:autoSpaceDN w:val="0"/>
              <w:autoSpaceDE w:val="0"/>
              <w:widowControl/>
              <w:spacing w:line="293" w:lineRule="auto" w:before="438" w:after="0"/>
              <w:ind w:left="34" w:right="0" w:firstLine="0"/>
              <w:jc w:val="left"/>
            </w:pPr>
            <w:r>
              <w:rPr>
                <w:w w:val="97.92154752291165"/>
                <w:rFonts w:ascii="Times New Roman" w:hAnsi="Times New Roman" w:eastAsia="Times New Roman"/>
                <w:b/>
                <w:i w:val="0"/>
                <w:color w:val="000000"/>
                <w:sz w:val="13"/>
              </w:rPr>
              <w:t>45</w:t>
            </w:r>
          </w:p>
        </w:tc>
        <w:tc>
          <w:tcPr>
            <w:tcW w:type="dxa" w:w="44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68" w:after="0"/>
              <w:ind w:left="0" w:right="0" w:firstLine="0"/>
              <w:jc w:val="center"/>
            </w:pPr>
            <w:r>
              <w:rPr>
                <w:w w:val="97.92154752291165"/>
                <w:rFonts w:ascii="Times New Roman" w:hAnsi="Times New Roman" w:eastAsia="Times New Roman"/>
                <w:b/>
                <w:i w:val="0"/>
                <w:color w:val="000000"/>
                <w:sz w:val="13"/>
              </w:rPr>
              <w:t>-8</w:t>
            </w:r>
          </w:p>
        </w:tc>
        <w:tc>
          <w:tcPr>
            <w:tcW w:type="dxa" w:w="4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68" w:after="0"/>
              <w:ind w:left="0" w:right="0" w:firstLine="0"/>
              <w:jc w:val="center"/>
            </w:pPr>
            <w:r>
              <w:rPr>
                <w:w w:val="97.92154752291165"/>
                <w:rFonts w:ascii="Times New Roman" w:hAnsi="Times New Roman" w:eastAsia="Times New Roman"/>
                <w:b/>
                <w:i w:val="0"/>
                <w:color w:val="000000"/>
                <w:sz w:val="13"/>
              </w:rPr>
              <w:t>-6</w:t>
            </w:r>
          </w:p>
        </w:tc>
        <w:tc>
          <w:tcPr>
            <w:tcW w:type="dxa" w:w="4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68" w:after="0"/>
              <w:ind w:left="0" w:right="0" w:firstLine="0"/>
              <w:jc w:val="center"/>
            </w:pPr>
            <w:r>
              <w:rPr>
                <w:w w:val="97.92154752291165"/>
                <w:rFonts w:ascii="Times New Roman" w:hAnsi="Times New Roman" w:eastAsia="Times New Roman"/>
                <w:b/>
                <w:i w:val="0"/>
                <w:color w:val="000000"/>
                <w:sz w:val="13"/>
              </w:rPr>
              <w:t>-4</w:t>
            </w:r>
          </w:p>
        </w:tc>
        <w:tc>
          <w:tcPr>
            <w:tcW w:type="dxa" w:w="38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68" w:after="0"/>
              <w:ind w:left="0" w:right="96" w:firstLine="0"/>
              <w:jc w:val="right"/>
            </w:pPr>
            <w:r>
              <w:rPr>
                <w:w w:val="97.92154752291165"/>
                <w:rFonts w:ascii="Times New Roman" w:hAnsi="Times New Roman" w:eastAsia="Times New Roman"/>
                <w:b/>
                <w:i w:val="0"/>
                <w:color w:val="000000"/>
                <w:sz w:val="13"/>
              </w:rPr>
              <w:t>-2</w:t>
            </w:r>
          </w:p>
        </w:tc>
        <w:tc>
          <w:tcPr>
            <w:tcW w:type="dxa" w:w="26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52" w:after="0"/>
              <w:ind w:left="0" w:right="0" w:firstLine="0"/>
              <w:jc w:val="right"/>
            </w:pPr>
            <w:r>
              <w:rPr>
                <w:w w:val="97.92154752291165"/>
                <w:rFonts w:ascii="SimSun" w:hAnsi="SimSun" w:eastAsia="SimSun"/>
                <w:b w:val="0"/>
                <w:i w:val="0"/>
                <w:color w:val="000000"/>
                <w:sz w:val="13"/>
              </w:rPr>
              <w:t>围</w:t>
            </w:r>
          </w:p>
        </w:tc>
        <w:tc>
          <w:tcPr>
            <w:tcW w:type="dxa" w:w="180"/>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3268" w:after="0"/>
              <w:ind w:left="16" w:right="0" w:firstLine="0"/>
              <w:jc w:val="left"/>
            </w:pPr>
            <w:r>
              <w:rPr>
                <w:w w:val="97.92154752291165"/>
                <w:rFonts w:ascii="Times New Roman" w:hAnsi="Times New Roman" w:eastAsia="Times New Roman"/>
                <w:b/>
                <w:i w:val="0"/>
                <w:color w:val="000000"/>
                <w:sz w:val="13"/>
              </w:rPr>
              <w:t>0</w:t>
            </w:r>
          </w:p>
        </w:tc>
        <w:tc>
          <w:tcPr>
            <w:tcW w:type="dxa" w:w="1584"/>
            <w:gridSpan w:val="3"/>
            <w:vMerge w:val="restart"/>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90" w:after="0"/>
              <w:ind w:left="0" w:right="56" w:firstLine="0"/>
              <w:jc w:val="right"/>
            </w:pPr>
            <w:r>
              <w:rPr>
                <w:w w:val="97.92154752291165"/>
                <w:rFonts w:ascii="TimesNewRomanPSMT" w:hAnsi="TimesNewRomanPSMT" w:eastAsia="TimesNewRomanPSMT"/>
                <w:b w:val="0"/>
                <w:i w:val="0"/>
                <w:color w:val="000000"/>
                <w:sz w:val="13"/>
              </w:rPr>
              <w:t xml:space="preserve"> SG4 </w:t>
            </w:r>
            <w:r>
              <w:rPr>
                <w:w w:val="97.92154752291165"/>
                <w:rFonts w:ascii="SimSun" w:hAnsi="SimSun" w:eastAsia="SimSun"/>
                <w:b w:val="0"/>
                <w:i w:val="0"/>
                <w:color w:val="000000"/>
                <w:sz w:val="13"/>
              </w:rPr>
              <w:t>最大主应力</w:t>
            </w:r>
          </w:p>
        </w:tc>
      </w:tr>
      <w:tr>
        <w:trPr>
          <w:trHeight w:hRule="exact" w:val="80"/>
        </w:trPr>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 w:after="0"/>
              <w:ind w:left="218" w:right="0" w:firstLine="0"/>
              <w:jc w:val="left"/>
            </w:pPr>
            <w:r>
              <w:rPr>
                <w:w w:val="98.82411223191482"/>
                <w:rFonts w:ascii="SimSun" w:hAnsi="SimSun" w:eastAsia="SimSun"/>
                <w:b w:val="0"/>
                <w:i w:val="0"/>
                <w:color w:val="000000"/>
                <w:sz w:val="13"/>
              </w:rPr>
              <w:t xml:space="preserve"> SG5 最小主应力</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op w:sz="24.0" w:val="single" w:color="#000000"/>
            </w:tcBorders>
          </w:tcPr>
          <w:p/>
        </w:tc>
      </w:tr>
      <w:tr>
        <w:trPr>
          <w:trHeight w:hRule="exact" w:val="60"/>
        </w:trPr>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58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0" w:after="0"/>
              <w:ind w:left="0" w:right="56" w:firstLine="0"/>
              <w:jc w:val="right"/>
            </w:pPr>
            <w:r>
              <w:rPr>
                <w:w w:val="97.92154752291165"/>
                <w:rFonts w:ascii="TimesNewRomanPSMT" w:hAnsi="TimesNewRomanPSMT" w:eastAsia="TimesNewRomanPSMT"/>
                <w:b w:val="0"/>
                <w:i w:val="0"/>
                <w:color w:val="000000"/>
                <w:sz w:val="13"/>
              </w:rPr>
              <w:t xml:space="preserve"> SG5 </w:t>
            </w:r>
            <w:r>
              <w:rPr>
                <w:w w:val="97.92154752291165"/>
                <w:rFonts w:ascii="SimSun" w:hAnsi="SimSun" w:eastAsia="SimSun"/>
                <w:b w:val="0"/>
                <w:i w:val="0"/>
                <w:color w:val="000000"/>
                <w:sz w:val="13"/>
              </w:rPr>
              <w:t>最大主应力</w:t>
            </w:r>
          </w:p>
        </w:tc>
      </w:tr>
      <w:tr>
        <w:trPr>
          <w:trHeight w:hRule="exact" w:val="98"/>
        </w:trPr>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0" w:after="0"/>
              <w:ind w:left="218" w:right="0" w:firstLine="0"/>
              <w:jc w:val="left"/>
            </w:pPr>
            <w:r>
              <w:rPr>
                <w:w w:val="98.82411223191482"/>
                <w:rFonts w:ascii="SimSun" w:hAnsi="SimSun" w:eastAsia="SimSun"/>
                <w:b w:val="0"/>
                <w:i w:val="0"/>
                <w:color w:val="000000"/>
                <w:sz w:val="13"/>
              </w:rPr>
              <w:t xml:space="preserve"> SG6 最小主应力</w:t>
            </w: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88" w:lineRule="auto" w:before="92" w:after="0"/>
              <w:ind w:left="34" w:right="0" w:firstLine="0"/>
              <w:jc w:val="left"/>
            </w:pPr>
            <w:r>
              <w:rPr>
                <w:w w:val="97.92154752291165"/>
                <w:rFonts w:ascii="Times New Roman" w:hAnsi="Times New Roman" w:eastAsia="Times New Roman"/>
                <w:b/>
                <w:i w:val="0"/>
                <w:color w:val="000000"/>
                <w:sz w:val="13"/>
              </w:rPr>
              <w:t>40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215"/>
        </w:trPr>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58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56" w:firstLine="0"/>
              <w:jc w:val="right"/>
            </w:pPr>
            <w:r>
              <w:rPr>
                <w:w w:val="97.92154752291165"/>
                <w:rFonts w:ascii="TimesNewRomanPSMT" w:hAnsi="TimesNewRomanPSMT" w:eastAsia="TimesNewRomanPSMT"/>
                <w:b w:val="0"/>
                <w:i w:val="0"/>
                <w:color w:val="000000"/>
                <w:sz w:val="13"/>
              </w:rPr>
              <w:t xml:space="preserve"> SG6 </w:t>
            </w:r>
            <w:r>
              <w:rPr>
                <w:w w:val="97.92154752291165"/>
                <w:rFonts w:ascii="SimSun" w:hAnsi="SimSun" w:eastAsia="SimSun"/>
                <w:b w:val="0"/>
                <w:i w:val="0"/>
                <w:color w:val="000000"/>
                <w:sz w:val="13"/>
              </w:rPr>
              <w:t>最大主应力</w:t>
            </w:r>
          </w:p>
        </w:tc>
      </w:tr>
      <w:tr>
        <w:trPr>
          <w:trHeight w:hRule="exact" w:val="277"/>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Pr>
          <w:p>
            <w:pPr>
              <w:autoSpaceDN w:val="0"/>
              <w:autoSpaceDE w:val="0"/>
              <w:widowControl/>
              <w:spacing w:line="288" w:lineRule="auto" w:before="104" w:after="0"/>
              <w:ind w:left="106" w:right="0" w:firstLine="0"/>
              <w:jc w:val="left"/>
            </w:pPr>
            <w:r>
              <w:rPr>
                <w:w w:val="98.82411223191482"/>
                <w:rFonts w:ascii="Times New Roman" w:hAnsi="Times New Roman" w:eastAsia="Times New Roman"/>
                <w:b/>
                <w:i w:val="0"/>
                <w:color w:val="000000"/>
                <w:sz w:val="13"/>
              </w:rPr>
              <w:t>-20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40"/>
            <w:tcBorders/>
            <w:tcMar>
              <w:start w:w="0" w:type="dxa"/>
              <w:end w:w="0" w:type="dxa"/>
            </w:tcMar>
          </w:tcPr>
          <w:p>
            <w:pPr>
              <w:autoSpaceDN w:val="0"/>
              <w:autoSpaceDE w:val="0"/>
              <w:widowControl/>
              <w:spacing w:line="288" w:lineRule="auto" w:before="52" w:after="0"/>
              <w:ind w:left="34" w:right="0" w:firstLine="0"/>
              <w:jc w:val="left"/>
            </w:pPr>
            <w:r>
              <w:rPr>
                <w:w w:val="97.92154752291165"/>
                <w:rFonts w:ascii="Times New Roman" w:hAnsi="Times New Roman" w:eastAsia="Times New Roman"/>
                <w:b/>
                <w:i w:val="0"/>
                <w:color w:val="000000"/>
                <w:sz w:val="13"/>
              </w:rPr>
              <w:t>35</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114"/>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88" w:lineRule="auto" w:before="48" w:after="0"/>
              <w:ind w:left="34" w:right="0" w:firstLine="0"/>
              <w:jc w:val="left"/>
            </w:pPr>
            <w:r>
              <w:rPr>
                <w:w w:val="97.92154752291165"/>
                <w:rFonts w:ascii="Times New Roman" w:hAnsi="Times New Roman" w:eastAsia="Times New Roman"/>
                <w:b/>
                <w:i w:val="0"/>
                <w:color w:val="000000"/>
                <w:sz w:val="13"/>
              </w:rPr>
              <w:t>30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158"/>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Pr>
          <w:p>
            <w:pPr>
              <w:autoSpaceDN w:val="0"/>
              <w:autoSpaceDE w:val="0"/>
              <w:widowControl/>
              <w:spacing w:line="293" w:lineRule="auto" w:before="108" w:after="0"/>
              <w:ind w:left="106" w:right="0" w:firstLine="0"/>
              <w:jc w:val="left"/>
            </w:pPr>
            <w:r>
              <w:rPr>
                <w:w w:val="98.82411223191482"/>
                <w:rFonts w:ascii="Times New Roman" w:hAnsi="Times New Roman" w:eastAsia="Times New Roman"/>
                <w:b/>
                <w:i w:val="0"/>
                <w:color w:val="000000"/>
                <w:sz w:val="13"/>
              </w:rPr>
              <w:t>-40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257"/>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40"/>
            <w:tcBorders/>
            <w:tcMar>
              <w:start w:w="0" w:type="dxa"/>
              <w:end w:w="0" w:type="dxa"/>
            </w:tcMar>
          </w:tcPr>
          <w:p>
            <w:pPr>
              <w:autoSpaceDN w:val="0"/>
              <w:autoSpaceDE w:val="0"/>
              <w:widowControl/>
              <w:spacing w:line="288" w:lineRule="auto" w:before="50" w:after="0"/>
              <w:ind w:left="34" w:right="0" w:firstLine="0"/>
              <w:jc w:val="left"/>
            </w:pPr>
            <w:r>
              <w:rPr>
                <w:w w:val="97.92154752291165"/>
                <w:rFonts w:ascii="Times New Roman" w:hAnsi="Times New Roman" w:eastAsia="Times New Roman"/>
                <w:b/>
                <w:i w:val="0"/>
                <w:color w:val="000000"/>
                <w:sz w:val="13"/>
              </w:rPr>
              <w:t>25</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241"/>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Pr>
          <w:p>
            <w:pPr>
              <w:autoSpaceDN w:val="0"/>
              <w:autoSpaceDE w:val="0"/>
              <w:widowControl/>
              <w:spacing w:line="288" w:lineRule="auto" w:before="90" w:after="0"/>
              <w:ind w:left="106" w:right="0" w:firstLine="0"/>
              <w:jc w:val="left"/>
            </w:pPr>
            <w:r>
              <w:rPr>
                <w:w w:val="98.82411223191482"/>
                <w:rFonts w:ascii="Times New Roman" w:hAnsi="Times New Roman" w:eastAsia="Times New Roman"/>
                <w:b/>
                <w:i w:val="0"/>
                <w:color w:val="000000"/>
                <w:sz w:val="13"/>
              </w:rPr>
              <w:t>-60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c>
          <w:tcPr>
            <w:tcW w:type="dxa" w:w="462"/>
            <w:vMerge/>
            <w:tcBorders>
              <w:top w:sz="24.0" w:val="single" w:color="#000000"/>
            </w:tcBorders>
          </w:tcPr>
          <w:p/>
        </w:tc>
        <w:tc>
          <w:tcPr>
            <w:tcW w:type="dxa" w:w="440"/>
            <w:tcBorders/>
            <w:tcMar>
              <w:start w:w="0" w:type="dxa"/>
              <w:end w:w="0" w:type="dxa"/>
            </w:tcMar>
          </w:tcPr>
          <w:p>
            <w:pPr>
              <w:autoSpaceDN w:val="0"/>
              <w:autoSpaceDE w:val="0"/>
              <w:widowControl/>
              <w:spacing w:line="288" w:lineRule="auto" w:before="66" w:after="0"/>
              <w:ind w:left="34" w:right="0" w:firstLine="0"/>
              <w:jc w:val="left"/>
            </w:pPr>
            <w:r>
              <w:rPr>
                <w:w w:val="97.92154752291165"/>
                <w:rFonts w:ascii="Times New Roman" w:hAnsi="Times New Roman" w:eastAsia="Times New Roman"/>
                <w:b/>
                <w:i w:val="0"/>
                <w:color w:val="000000"/>
                <w:sz w:val="13"/>
              </w:rPr>
              <w:t>20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1386"/>
            <w:gridSpan w:val="3"/>
            <w:vMerge/>
            <w:tcBorders/>
          </w:tcPr>
          <w:p/>
        </w:tc>
      </w:tr>
      <w:tr>
        <w:trPr>
          <w:trHeight w:hRule="exact" w:val="145"/>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326" w:after="0"/>
              <w:ind w:left="0" w:right="0" w:firstLine="0"/>
              <w:jc w:val="center"/>
            </w:pPr>
            <w:r>
              <w:rPr>
                <w:w w:val="98.82411223191482"/>
                <w:rFonts w:ascii="Times New Roman" w:hAnsi="Times New Roman" w:eastAsia="Times New Roman"/>
                <w:b/>
                <w:i w:val="0"/>
                <w:color w:val="000000"/>
                <w:sz w:val="13"/>
              </w:rPr>
              <w:t>2</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326" w:after="0"/>
              <w:ind w:left="0" w:right="0" w:firstLine="0"/>
              <w:jc w:val="center"/>
            </w:pPr>
            <w:r>
              <w:rPr>
                <w:w w:val="98.82411223191482"/>
                <w:rFonts w:ascii="Times New Roman" w:hAnsi="Times New Roman" w:eastAsia="Times New Roman"/>
                <w:b/>
                <w:i w:val="0"/>
                <w:color w:val="000000"/>
                <w:sz w:val="13"/>
              </w:rPr>
              <w:t>4</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1326" w:after="0"/>
              <w:ind w:left="0" w:right="100" w:firstLine="0"/>
              <w:jc w:val="right"/>
            </w:pPr>
            <w:r>
              <w:rPr>
                <w:w w:val="98.82411223191482"/>
                <w:rFonts w:ascii="Times New Roman" w:hAnsi="Times New Roman" w:eastAsia="Times New Roman"/>
                <w:b/>
                <w:i w:val="0"/>
                <w:color w:val="000000"/>
                <w:sz w:val="13"/>
              </w:rPr>
              <w:t>6</w:t>
            </w: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88" w:lineRule="auto" w:before="98" w:after="0"/>
              <w:ind w:left="34" w:right="0" w:firstLine="0"/>
              <w:jc w:val="left"/>
            </w:pPr>
            <w:r>
              <w:rPr>
                <w:w w:val="97.92154752291165"/>
                <w:rFonts w:ascii="Times New Roman" w:hAnsi="Times New Roman" w:eastAsia="Times New Roman"/>
                <w:b/>
                <w:i w:val="0"/>
                <w:color w:val="000000"/>
                <w:sz w:val="13"/>
              </w:rPr>
              <w:t>15</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5" w:lineRule="auto" w:before="16" w:after="0"/>
              <w:ind w:left="0" w:right="0" w:firstLine="0"/>
              <w:jc w:val="right"/>
            </w:pPr>
            <w:r>
              <w:rPr>
                <w:w w:val="97.92154752291165"/>
                <w:rFonts w:ascii="SimSun" w:hAnsi="SimSun" w:eastAsia="SimSun"/>
                <w:b w:val="0"/>
                <w:i w:val="0"/>
                <w:color w:val="000000"/>
                <w:sz w:val="13"/>
              </w:rPr>
              <w:t>护</w:t>
            </w:r>
          </w:p>
        </w:tc>
        <w:tc>
          <w:tcPr>
            <w:tcW w:type="dxa" w:w="462"/>
            <w:vMerge/>
            <w:tcBorders>
              <w:top w:sz="24.0" w:val="single" w:color="#000000"/>
            </w:tcBorders>
          </w:tcPr>
          <w:p/>
        </w:tc>
        <w:tc>
          <w:tcPr>
            <w:tcW w:type="dxa" w:w="158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30" w:after="0"/>
              <w:ind w:left="116" w:right="0" w:firstLine="0"/>
              <w:jc w:val="left"/>
            </w:pPr>
            <w:r>
              <w:rPr>
                <w:w w:val="97.92154752291165"/>
                <w:rFonts w:ascii="SimSun" w:hAnsi="SimSun" w:eastAsia="SimSun"/>
                <w:b w:val="0"/>
                <w:i w:val="0"/>
                <w:color w:val="000000"/>
                <w:sz w:val="13"/>
              </w:rPr>
              <w:t>盾构掘进方向</w:t>
            </w:r>
          </w:p>
        </w:tc>
      </w:tr>
      <w:tr>
        <w:trPr>
          <w:trHeight w:hRule="exact" w:val="164"/>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98" w:after="0"/>
              <w:ind w:left="106" w:right="0" w:firstLine="0"/>
              <w:jc w:val="left"/>
            </w:pPr>
            <w:r>
              <w:rPr>
                <w:w w:val="98.82411223191482"/>
                <w:rFonts w:ascii="Times New Roman" w:hAnsi="Times New Roman" w:eastAsia="Times New Roman"/>
                <w:b/>
                <w:i w:val="0"/>
                <w:color w:val="000000"/>
                <w:sz w:val="13"/>
              </w:rPr>
              <w:t>-80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2" w:lineRule="auto" w:before="20" w:after="0"/>
              <w:ind w:left="0" w:right="0" w:firstLine="0"/>
              <w:jc w:val="right"/>
            </w:pPr>
            <w:r>
              <w:rPr>
                <w:w w:val="97.92154752291165"/>
                <w:rFonts w:ascii="SimSun" w:hAnsi="SimSun" w:eastAsia="SimSun"/>
                <w:b w:val="0"/>
                <w:i w:val="0"/>
                <w:color w:val="000000"/>
                <w:sz w:val="13"/>
              </w:rPr>
              <w:t>结</w:t>
            </w:r>
          </w:p>
        </w:tc>
        <w:tc>
          <w:tcPr>
            <w:tcW w:type="dxa" w:w="462"/>
            <w:vMerge/>
            <w:tcBorders>
              <w:top w:sz="24.0" w:val="single" w:color="#000000"/>
            </w:tcBorders>
          </w:tcPr>
          <w:p/>
        </w:tc>
        <w:tc>
          <w:tcPr>
            <w:tcW w:type="dxa" w:w="1386"/>
            <w:gridSpan w:val="3"/>
            <w:vMerge/>
            <w:tcBorders/>
          </w:tcPr>
          <w:p/>
        </w:tc>
      </w:tr>
      <w:tr>
        <w:trPr>
          <w:trHeight w:hRule="exact" w:val="117"/>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88" w:lineRule="auto" w:before="64" w:after="0"/>
              <w:ind w:left="34" w:right="0" w:firstLine="0"/>
              <w:jc w:val="left"/>
            </w:pPr>
            <w:r>
              <w:rPr>
                <w:w w:val="97.92154752291165"/>
                <w:rFonts w:ascii="Times New Roman" w:hAnsi="Times New Roman" w:eastAsia="Times New Roman"/>
                <w:b/>
                <w:i w:val="0"/>
                <w:color w:val="000000"/>
                <w:sz w:val="13"/>
              </w:rPr>
              <w:t>10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2" w:lineRule="auto" w:before="0" w:after="0"/>
              <w:ind w:left="0" w:right="0" w:firstLine="0"/>
              <w:jc w:val="right"/>
            </w:pPr>
            <w:r>
              <w:rPr>
                <w:w w:val="97.92154752291165"/>
                <w:rFonts w:ascii="SimSun" w:hAnsi="SimSun" w:eastAsia="SimSun"/>
                <w:b w:val="0"/>
                <w:i w:val="0"/>
                <w:color w:val="000000"/>
                <w:sz w:val="13"/>
              </w:rPr>
              <w:t>构</w:t>
            </w:r>
          </w:p>
        </w:tc>
        <w:tc>
          <w:tcPr>
            <w:tcW w:type="dxa" w:w="462"/>
            <w:vMerge/>
            <w:tcBorders>
              <w:top w:sz="24.0" w:val="single" w:color="#000000"/>
            </w:tcBorders>
          </w:tcPr>
          <w:p/>
        </w:tc>
        <w:tc>
          <w:tcPr>
            <w:tcW w:type="dxa" w:w="1386"/>
            <w:gridSpan w:val="3"/>
            <w:vMerge/>
            <w:tcBorders/>
          </w:tcPr>
          <w:p/>
        </w:tc>
      </w:tr>
      <w:tr>
        <w:trPr>
          <w:trHeight w:hRule="exact" w:val="152"/>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7" w:lineRule="auto" w:before="0" w:after="0"/>
              <w:ind w:left="0" w:right="6" w:firstLine="0"/>
              <w:jc w:val="right"/>
            </w:pPr>
            <w:r>
              <w:rPr>
                <w:w w:val="98.82411223191482"/>
                <w:rFonts w:ascii="SimSun" w:hAnsi="SimSun" w:eastAsia="SimSun"/>
                <w:b w:val="0"/>
                <w:i w:val="0"/>
                <w:color w:val="000000"/>
                <w:sz w:val="13"/>
              </w:rPr>
              <w:t>护</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5" w:lineRule="auto" w:before="18" w:after="0"/>
              <w:ind w:left="0" w:right="0" w:firstLine="0"/>
              <w:jc w:val="right"/>
            </w:pPr>
            <w:r>
              <w:rPr>
                <w:w w:val="97.92154752291165"/>
                <w:rFonts w:ascii="SimSun" w:hAnsi="SimSun" w:eastAsia="SimSun"/>
                <w:b w:val="0"/>
                <w:i w:val="0"/>
                <w:color w:val="000000"/>
                <w:sz w:val="13"/>
              </w:rPr>
              <w:t>开</w:t>
            </w:r>
          </w:p>
        </w:tc>
        <w:tc>
          <w:tcPr>
            <w:tcW w:type="dxa" w:w="462"/>
            <w:vMerge/>
            <w:tcBorders>
              <w:top w:sz="24.0" w:val="single" w:color="#000000"/>
            </w:tcBorders>
          </w:tcPr>
          <w:p/>
        </w:tc>
        <w:tc>
          <w:tcPr>
            <w:tcW w:type="dxa" w:w="1386"/>
            <w:gridSpan w:val="3"/>
            <w:vMerge/>
            <w:tcBorders/>
          </w:tcPr>
          <w:p/>
        </w:tc>
      </w:tr>
      <w:tr>
        <w:trPr>
          <w:trHeight w:hRule="exact" w:val="131"/>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58" w:after="0"/>
              <w:ind w:left="42" w:right="0" w:firstLine="0"/>
              <w:jc w:val="left"/>
            </w:pPr>
            <w:r>
              <w:rPr>
                <w:w w:val="98.82411223191482"/>
                <w:rFonts w:ascii="Times New Roman" w:hAnsi="Times New Roman" w:eastAsia="Times New Roman"/>
                <w:b/>
                <w:i w:val="0"/>
                <w:color w:val="000000"/>
                <w:sz w:val="13"/>
              </w:rPr>
              <w:t>-100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7" w:lineRule="auto" w:before="0" w:after="0"/>
              <w:ind w:left="0" w:right="6" w:firstLine="0"/>
              <w:jc w:val="right"/>
            </w:pPr>
            <w:r>
              <w:rPr>
                <w:w w:val="98.82411223191482"/>
                <w:rFonts w:ascii="SimSun" w:hAnsi="SimSun" w:eastAsia="SimSun"/>
                <w:b w:val="0"/>
                <w:i w:val="0"/>
                <w:color w:val="000000"/>
                <w:sz w:val="13"/>
              </w:rPr>
              <w:t>结</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autoSpaceDE w:val="0"/>
              <w:widowControl/>
              <w:spacing w:line="288" w:lineRule="auto" w:before="66" w:after="0"/>
              <w:ind w:left="96" w:right="0" w:firstLine="0"/>
              <w:jc w:val="left"/>
            </w:pPr>
            <w:r>
              <w:rPr>
                <w:w w:val="97.92154752291165"/>
                <w:rFonts w:ascii="Times New Roman" w:hAnsi="Times New Roman" w:eastAsia="Times New Roman"/>
                <w:b/>
                <w:i w:val="0"/>
                <w:color w:val="000000"/>
                <w:sz w:val="13"/>
              </w:rPr>
              <w:t>5</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5" w:lineRule="auto" w:before="2" w:after="0"/>
              <w:ind w:left="0" w:right="0" w:firstLine="0"/>
              <w:jc w:val="right"/>
            </w:pPr>
            <w:r>
              <w:rPr>
                <w:w w:val="97.92154752291165"/>
                <w:rFonts w:ascii="SimSun" w:hAnsi="SimSun" w:eastAsia="SimSun"/>
                <w:b w:val="0"/>
                <w:i w:val="0"/>
                <w:color w:val="000000"/>
                <w:sz w:val="13"/>
              </w:rPr>
              <w:t>挖</w:t>
            </w:r>
          </w:p>
        </w:tc>
        <w:tc>
          <w:tcPr>
            <w:tcW w:type="dxa" w:w="462"/>
            <w:vMerge/>
            <w:tcBorders>
              <w:top w:sz="24.0" w:val="single" w:color="#000000"/>
            </w:tcBorders>
          </w:tcPr>
          <w:p/>
        </w:tc>
        <w:tc>
          <w:tcPr>
            <w:tcW w:type="dxa" w:w="1386"/>
            <w:gridSpan w:val="3"/>
            <w:vMerge/>
            <w:tcBorders/>
          </w:tcPr>
          <w:p/>
        </w:tc>
      </w:tr>
      <w:tr>
        <w:trPr>
          <w:trHeight w:hRule="exact" w:val="146"/>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7" w:lineRule="auto" w:before="0" w:after="0"/>
              <w:ind w:left="0" w:right="6" w:firstLine="0"/>
              <w:jc w:val="right"/>
            </w:pPr>
            <w:r>
              <w:rPr>
                <w:w w:val="98.82411223191482"/>
                <w:rFonts w:ascii="SimSun" w:hAnsi="SimSun" w:eastAsia="SimSun"/>
                <w:b w:val="0"/>
                <w:i w:val="0"/>
                <w:color w:val="000000"/>
                <w:sz w:val="13"/>
              </w:rPr>
              <w:t>构</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0" w:firstLine="0"/>
              <w:jc w:val="right"/>
            </w:pPr>
            <w:r>
              <w:rPr>
                <w:w w:val="97.92154752291165"/>
                <w:rFonts w:ascii="SimSun" w:hAnsi="SimSun" w:eastAsia="SimSun"/>
                <w:b w:val="0"/>
                <w:i w:val="0"/>
                <w:color w:val="000000"/>
                <w:sz w:val="13"/>
              </w:rPr>
              <w:t>面</w:t>
            </w:r>
          </w:p>
        </w:tc>
        <w:tc>
          <w:tcPr>
            <w:tcW w:type="dxa" w:w="462"/>
            <w:vMerge/>
            <w:tcBorders>
              <w:top w:sz="24.0" w:val="single" w:color="#000000"/>
            </w:tcBorders>
          </w:tcPr>
          <w:p/>
        </w:tc>
        <w:tc>
          <w:tcPr>
            <w:tcW w:type="dxa" w:w="1386"/>
            <w:gridSpan w:val="3"/>
            <w:vMerge/>
            <w:tcBorders/>
          </w:tcPr>
          <w:p/>
        </w:tc>
      </w:tr>
      <w:tr>
        <w:trPr>
          <w:trHeight w:hRule="exact" w:val="67"/>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187" w:lineRule="auto" w:before="0" w:after="0"/>
              <w:ind w:left="0" w:right="6" w:firstLine="0"/>
              <w:jc w:val="right"/>
            </w:pPr>
            <w:r>
              <w:rPr>
                <w:w w:val="98.82411223191482"/>
                <w:rFonts w:ascii="SimSun" w:hAnsi="SimSun" w:eastAsia="SimSun"/>
                <w:b w:val="0"/>
                <w:i w:val="0"/>
                <w:color w:val="000000"/>
                <w:sz w:val="13"/>
              </w:rPr>
              <w:t>开</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62" w:after="0"/>
              <w:ind w:left="96" w:right="0" w:firstLine="0"/>
              <w:jc w:val="left"/>
            </w:pPr>
            <w:r>
              <w:rPr>
                <w:w w:val="97.92154752291165"/>
                <w:rFonts w:ascii="Times New Roman" w:hAnsi="Times New Roman" w:eastAsia="Times New Roman"/>
                <w:b/>
                <w:i w:val="0"/>
                <w:color w:val="000000"/>
                <w:sz w:val="13"/>
              </w:rPr>
              <w:t>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1386"/>
            <w:gridSpan w:val="3"/>
            <w:vMerge/>
            <w:tcBorders/>
          </w:tcPr>
          <w:p/>
        </w:tc>
      </w:tr>
      <w:tr>
        <w:trPr>
          <w:trHeight w:hRule="exact" w:val="56"/>
        </w:trPr>
        <w:tc>
          <w:tcPr>
            <w:tcW w:type="dxa" w:w="462"/>
            <w:vMerge/>
            <w:tcBorders>
              <w:top w:sz="24.0" w:val="single" w:color="#000000"/>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110" w:after="0"/>
              <w:ind w:left="42" w:right="0" w:firstLine="0"/>
              <w:jc w:val="left"/>
            </w:pPr>
            <w:r>
              <w:rPr>
                <w:w w:val="98.82411223191482"/>
                <w:rFonts w:ascii="Times New Roman" w:hAnsi="Times New Roman" w:eastAsia="Times New Roman"/>
                <w:b/>
                <w:i w:val="0"/>
                <w:color w:val="000000"/>
                <w:sz w:val="13"/>
              </w:rPr>
              <w:t>-120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1386"/>
            <w:gridSpan w:val="3"/>
            <w:vMerge/>
            <w:tcBorders/>
          </w:tcPr>
          <w:p/>
        </w:tc>
      </w:tr>
      <w:tr>
        <w:trPr>
          <w:trHeight w:hRule="exact" w:val="156"/>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tcBorders/>
            <w:tcMar>
              <w:start w:w="0" w:type="dxa"/>
              <w:end w:w="0" w:type="dxa"/>
            </w:tcMar>
          </w:tcPr>
          <w:p>
            <w:pPr>
              <w:autoSpaceDN w:val="0"/>
              <w:autoSpaceDE w:val="0"/>
              <w:widowControl/>
              <w:spacing w:line="187" w:lineRule="auto" w:before="12" w:after="0"/>
              <w:ind w:left="0" w:right="6" w:firstLine="0"/>
              <w:jc w:val="right"/>
            </w:pPr>
            <w:r>
              <w:rPr>
                <w:w w:val="98.82411223191482"/>
                <w:rFonts w:ascii="SimSun" w:hAnsi="SimSun" w:eastAsia="SimSun"/>
                <w:b w:val="0"/>
                <w:i w:val="0"/>
                <w:color w:val="000000"/>
                <w:sz w:val="13"/>
              </w:rPr>
              <w:t>挖</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310" w:after="0"/>
              <w:ind w:left="0" w:right="182" w:firstLine="0"/>
              <w:jc w:val="right"/>
            </w:pPr>
            <w:r>
              <w:rPr>
                <w:w w:val="97.92154752291165"/>
                <w:rFonts w:ascii="Times New Roman" w:hAnsi="Times New Roman" w:eastAsia="Times New Roman"/>
                <w:b/>
                <w:i w:val="0"/>
                <w:color w:val="000000"/>
                <w:sz w:val="13"/>
              </w:rPr>
              <w:t>2</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310" w:after="0"/>
              <w:ind w:left="0" w:right="0" w:firstLine="0"/>
              <w:jc w:val="center"/>
            </w:pPr>
            <w:r>
              <w:rPr>
                <w:w w:val="97.92154752291165"/>
                <w:rFonts w:ascii="Times New Roman" w:hAnsi="Times New Roman" w:eastAsia="Times New Roman"/>
                <w:b/>
                <w:i w:val="0"/>
                <w:color w:val="000000"/>
                <w:sz w:val="13"/>
              </w:rPr>
              <w:t>4</w:t>
            </w:r>
          </w:p>
        </w:tc>
        <w:tc>
          <w:tcPr>
            <w:tcW w:type="dxa" w:w="584"/>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auto" w:before="310" w:after="0"/>
              <w:ind w:left="0" w:right="308" w:firstLine="0"/>
              <w:jc w:val="right"/>
            </w:pPr>
            <w:r>
              <w:rPr>
                <w:w w:val="97.92154752291165"/>
                <w:rFonts w:ascii="Times New Roman" w:hAnsi="Times New Roman" w:eastAsia="Times New Roman"/>
                <w:b/>
                <w:i w:val="0"/>
                <w:color w:val="000000"/>
                <w:sz w:val="13"/>
              </w:rPr>
              <w:t>6</w:t>
            </w:r>
          </w:p>
        </w:tc>
      </w:tr>
      <w:tr>
        <w:trPr>
          <w:trHeight w:hRule="exact" w:val="134"/>
        </w:trPr>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187" w:lineRule="auto" w:before="0" w:after="0"/>
              <w:ind w:left="0" w:right="6" w:firstLine="0"/>
              <w:jc w:val="right"/>
            </w:pPr>
            <w:r>
              <w:rPr>
                <w:w w:val="98.82411223191482"/>
                <w:rFonts w:ascii="SimSun" w:hAnsi="SimSun" w:eastAsia="SimSun"/>
                <w:b w:val="0"/>
                <w:i w:val="0"/>
                <w:color w:val="000000"/>
                <w:sz w:val="13"/>
              </w:rPr>
              <w:t>面</w:t>
            </w: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40"/>
            <w:vMerge w:val="restart"/>
            <w:tcBorders/>
            <w:tcMar>
              <w:start w:w="0" w:type="dxa"/>
              <w:end w:w="0" w:type="dxa"/>
            </w:tcMar>
            <w:tcMar>
              <w:start w:w="0" w:type="dxa"/>
              <w:end w:w="0" w:type="dxa"/>
            </w:tcMar>
          </w:tcPr>
          <w:p>
            <w:pPr>
              <w:autoSpaceDN w:val="0"/>
              <w:tabs>
                <w:tab w:pos="112" w:val="left"/>
              </w:tabs>
              <w:autoSpaceDE w:val="0"/>
              <w:widowControl/>
              <w:spacing w:line="245" w:lineRule="auto" w:before="56" w:after="0"/>
              <w:ind w:left="54" w:right="144" w:firstLine="0"/>
              <w:jc w:val="left"/>
            </w:pPr>
            <w:r>
              <w:rPr>
                <w:w w:val="97.92154752291165"/>
                <w:rFonts w:ascii="Times New Roman" w:hAnsi="Times New Roman" w:eastAsia="Times New Roman"/>
                <w:b/>
                <w:i w:val="0"/>
                <w:color w:val="000000"/>
                <w:sz w:val="13"/>
              </w:rPr>
              <w:t>-5</w:t>
            </w:r>
            <w:r>
              <w:br/>
            </w:r>
            <w:r>
              <w:rPr>
                <w:w w:val="97.92154752291165"/>
                <w:rFonts w:ascii="Times New Roman" w:hAnsi="Times New Roman" w:eastAsia="Times New Roman"/>
                <w:b/>
                <w:i w:val="0"/>
                <w:color w:val="000000"/>
                <w:sz w:val="13"/>
              </w:rPr>
              <w:t>-10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r>
      <w:tr>
        <w:trPr>
          <w:trHeight w:hRule="exact" w:val="216"/>
        </w:trPr>
        <w:tc>
          <w:tcPr>
            <w:tcW w:type="dxa" w:w="462"/>
            <w:vMerge/>
            <w:tcBorders>
              <w:top w:sz="24.0" w:val="single" w:color="#000000"/>
            </w:tcBorders>
          </w:tcPr>
          <w:p/>
        </w:tc>
        <w:tc>
          <w:tcPr>
            <w:tcW w:type="dxa" w:w="560"/>
            <w:tcBorders/>
            <w:tcMar>
              <w:start w:w="0" w:type="dxa"/>
              <w:end w:w="0" w:type="dxa"/>
            </w:tcMar>
          </w:tcPr>
          <w:p>
            <w:pPr>
              <w:autoSpaceDN w:val="0"/>
              <w:autoSpaceDE w:val="0"/>
              <w:widowControl/>
              <w:spacing w:line="288" w:lineRule="auto" w:before="58" w:after="0"/>
              <w:ind w:left="0" w:right="0" w:firstLine="0"/>
              <w:jc w:val="center"/>
            </w:pPr>
            <w:r>
              <w:rPr>
                <w:w w:val="98.82411223191482"/>
                <w:rFonts w:ascii="Times New Roman" w:hAnsi="Times New Roman" w:eastAsia="Times New Roman"/>
                <w:b/>
                <w:i w:val="0"/>
                <w:color w:val="000000"/>
                <w:sz w:val="13"/>
              </w:rPr>
              <w:t>-10</w:t>
            </w: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op w:sz="24.0" w:val="single" w:color="#000000"/>
            </w:tcBorders>
          </w:tcPr>
          <w:p/>
        </w:tc>
        <w:tc>
          <w:tcPr>
            <w:tcW w:type="dxa" w:w="462"/>
            <w:vMerge/>
            <w:tcBorders/>
          </w:tcPr>
          <w:p/>
        </w:tc>
        <w:tc>
          <w:tcPr>
            <w:tcW w:type="dxa" w:w="462"/>
            <w:vMerge/>
            <w:tcBorders>
              <w:top w:sz="24.0" w:val="single" w:color="#000000"/>
            </w:tcBorders>
          </w:tcPr>
          <w:p/>
        </w:tc>
        <w:tc>
          <w:tcPr>
            <w:tcW w:type="dxa" w:w="462"/>
            <w:vMerge/>
            <w:tcBorders/>
          </w:tcPr>
          <w:p/>
        </w:tc>
        <w:tc>
          <w:tcPr>
            <w:tcW w:type="dxa" w:w="462"/>
            <w:vMerge/>
            <w:tcBorders/>
          </w:tcPr>
          <w:p/>
        </w:tc>
        <w:tc>
          <w:tcPr>
            <w:tcW w:type="dxa" w:w="462"/>
            <w:vMerge/>
            <w:tcBorders/>
          </w:tcPr>
          <w:p/>
        </w:tc>
      </w:tr>
    </w:tbl>
    <w:p>
      <w:pPr>
        <w:autoSpaceDN w:val="0"/>
        <w:autoSpaceDE w:val="0"/>
        <w:widowControl/>
        <w:spacing w:line="14" w:lineRule="exact" w:before="0" w:after="32"/>
        <w:ind w:left="0" w:right="0"/>
      </w:pPr>
    </w:p>
    <w:p>
      <w:pPr>
        <w:sectPr>
          <w:pgSz w:w="11906" w:h="16838"/>
          <w:pgMar w:top="420" w:right="1332" w:bottom="180" w:left="420" w:header="720" w:footer="720" w:gutter="0"/>
          <w:cols/>
          <w:docGrid w:linePitch="360"/>
        </w:sectPr>
      </w:pPr>
    </w:p>
    <w:p>
      <w:pPr>
        <w:autoSpaceDN w:val="0"/>
        <w:autoSpaceDE w:val="0"/>
        <w:widowControl/>
        <w:spacing w:line="172" w:lineRule="exact" w:before="0" w:after="0"/>
        <w:ind w:left="0" w:right="1006" w:firstLine="0"/>
        <w:jc w:val="right"/>
      </w:pPr>
      <w:r>
        <w:rPr>
          <w:w w:val="98.82411223191482"/>
          <w:rFonts w:ascii="SimSun" w:hAnsi="SimSun" w:eastAsia="SimSun"/>
          <w:b w:val="0"/>
          <w:i w:val="0"/>
          <w:color w:val="000000"/>
          <w:sz w:val="13"/>
        </w:rPr>
        <w:t>开挖面距离围护结构表面的距离/</w:t>
      </w:r>
      <w:r>
        <w:rPr>
          <w:w w:val="98.82411223191482"/>
          <w:rFonts w:ascii="TimesNewRomanPSMT" w:hAnsi="TimesNewRomanPSMT" w:eastAsia="TimesNewRomanPSMT"/>
          <w:b w:val="0"/>
          <w:i w:val="0"/>
          <w:color w:val="000000"/>
          <w:sz w:val="13"/>
        </w:rPr>
        <w:t>m</w:t>
      </w:r>
    </w:p>
    <w:p>
      <w:pPr>
        <w:autoSpaceDN w:val="0"/>
        <w:autoSpaceDE w:val="0"/>
        <w:widowControl/>
        <w:spacing w:line="234" w:lineRule="exact" w:before="270" w:after="0"/>
        <w:ind w:left="0" w:right="73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3-26 </w:t>
      </w:r>
      <w:r>
        <w:rPr>
          <w:rFonts w:ascii="SimHei" w:hAnsi="SimHei" w:eastAsia="SimHei"/>
          <w:b w:val="0"/>
          <w:i w:val="0"/>
          <w:color w:val="000000"/>
          <w:sz w:val="21"/>
        </w:rPr>
        <w:t>上端钢轨最小主应力变化</w:t>
      </w:r>
    </w:p>
    <w:p>
      <w:pPr>
        <w:sectPr>
          <w:type w:val="continuous"/>
          <w:pgSz w:w="11906" w:h="16838"/>
          <w:pgMar w:top="420" w:right="1332" w:bottom="180" w:left="420" w:header="720" w:footer="720" w:gutter="0"/>
          <w:cols w:num="2" w:equalWidth="0">
            <w:col w:w="5526" w:space="0"/>
            <w:col w:w="4628" w:space="0"/>
          </w:cols>
          <w:docGrid w:linePitch="360"/>
        </w:sectPr>
      </w:pPr>
    </w:p>
    <w:p>
      <w:pPr>
        <w:autoSpaceDN w:val="0"/>
        <w:autoSpaceDE w:val="0"/>
        <w:widowControl/>
        <w:spacing w:line="185" w:lineRule="auto" w:before="0" w:after="0"/>
        <w:ind w:left="0" w:right="0" w:firstLine="0"/>
        <w:jc w:val="center"/>
      </w:pPr>
      <w:r>
        <w:rPr>
          <w:w w:val="97.92154752291165"/>
          <w:rFonts w:ascii="SimSun" w:hAnsi="SimSun" w:eastAsia="SimSun"/>
          <w:b w:val="0"/>
          <w:i w:val="0"/>
          <w:color w:val="000000"/>
          <w:sz w:val="13"/>
        </w:rPr>
        <w:t>开挖面距离围护结构表面的距离/m</w:t>
      </w:r>
    </w:p>
    <w:p>
      <w:pPr>
        <w:autoSpaceDN w:val="0"/>
        <w:autoSpaceDE w:val="0"/>
        <w:widowControl/>
        <w:spacing w:line="234" w:lineRule="exact" w:before="334" w:after="440"/>
        <w:ind w:left="73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3-27 </w:t>
      </w:r>
      <w:r>
        <w:rPr>
          <w:rFonts w:ascii="SimHei" w:hAnsi="SimHei" w:eastAsia="SimHei"/>
          <w:b w:val="0"/>
          <w:i w:val="0"/>
          <w:color w:val="000000"/>
          <w:sz w:val="21"/>
        </w:rPr>
        <w:t>上端钢轨最大主应力变化</w:t>
      </w:r>
    </w:p>
    <w:p>
      <w:pPr>
        <w:sectPr>
          <w:type w:val="nextColumn"/>
          <w:pgSz w:w="11906" w:h="16838"/>
          <w:pgMar w:top="420" w:right="1332" w:bottom="180" w:left="420" w:header="720" w:footer="720" w:gutter="0"/>
          <w:cols w:num="2" w:equalWidth="0">
            <w:col w:w="5526" w:space="0"/>
            <w:col w:w="4628" w:space="0"/>
          </w:cols>
          <w:docGrid w:linePitch="360"/>
        </w:sectPr>
      </w:pPr>
    </w:p>
    <w:p>
      <w:pPr>
        <w:autoSpaceDN w:val="0"/>
        <w:autoSpaceDE w:val="0"/>
        <w:widowControl/>
        <w:spacing w:line="400" w:lineRule="exact" w:before="0" w:after="0"/>
        <w:ind w:left="1054" w:right="0" w:firstLine="0"/>
        <w:jc w:val="left"/>
      </w:pPr>
      <w:r>
        <w:rPr>
          <w:rFonts w:ascii="TimesNewRomanPSMT" w:hAnsi="TimesNewRomanPSMT" w:eastAsia="TimesNewRomanPSMT"/>
          <w:b w:val="0"/>
          <w:i w:val="0"/>
          <w:color w:val="000000"/>
          <w:sz w:val="30"/>
        </w:rPr>
        <w:t>3.4</w:t>
      </w:r>
      <w:r>
        <w:rPr>
          <w:rFonts w:ascii="SimHei" w:hAnsi="SimHei" w:eastAsia="SimHei"/>
          <w:b w:val="0"/>
          <w:i w:val="0"/>
          <w:color w:val="000000"/>
          <w:sz w:val="30"/>
        </w:rPr>
        <w:t>关键接收阶段钢套筒力学状态分析</w:t>
      </w:r>
    </w:p>
    <w:p>
      <w:pPr>
        <w:autoSpaceDN w:val="0"/>
        <w:autoSpaceDE w:val="0"/>
        <w:widowControl/>
        <w:spacing w:line="412" w:lineRule="exact" w:before="248" w:after="0"/>
        <w:ind w:left="1054" w:right="20" w:firstLine="470"/>
        <w:jc w:val="both"/>
      </w:pPr>
      <w:r>
        <w:rPr>
          <w:rFonts w:ascii="SimSun" w:hAnsi="SimSun" w:eastAsia="SimSun"/>
          <w:b w:val="0"/>
          <w:i w:val="0"/>
          <w:color w:val="000000"/>
          <w:sz w:val="24"/>
        </w:rPr>
        <w:t>通过上一节对钢套筒组成部分的应力应变分析，可以看到：在盾构接收过程中，钢</w:t>
      </w:r>
      <w:r>
        <w:rPr>
          <w:rFonts w:ascii="SimSun" w:hAnsi="SimSun" w:eastAsia="SimSun"/>
          <w:b w:val="0"/>
          <w:i w:val="0"/>
          <w:color w:val="000000"/>
          <w:sz w:val="24"/>
        </w:rPr>
        <w:t>套筒整体的竖向位移变化趋势为：钢套筒开放端附近竖向位移为向上；而在钢套筒靠近</w:t>
      </w:r>
      <w:r>
        <w:rPr>
          <w:rFonts w:ascii="SimSun" w:hAnsi="SimSun" w:eastAsia="SimSun"/>
          <w:b w:val="0"/>
          <w:i w:val="0"/>
          <w:color w:val="000000"/>
          <w:sz w:val="24"/>
        </w:rPr>
        <w:t>门盖端竖向位移则是表现为沉降。从钢套筒开放端到靠近门盖端竖向向下的位移不断增</w:t>
      </w:r>
      <w:r>
        <w:rPr>
          <w:rFonts w:ascii="SimSun" w:hAnsi="SimSun" w:eastAsia="SimSun"/>
          <w:b w:val="0"/>
          <w:i w:val="0"/>
          <w:color w:val="000000"/>
          <w:sz w:val="24"/>
        </w:rPr>
        <w:t>加。钢套筒沿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轴方向的位移与钢套筒筒身受到的侧向约束有很大的联系。在缺乏侧向</w:t>
      </w:r>
      <w:r>
        <w:rPr>
          <w:rFonts w:ascii="SimSun" w:hAnsi="SimSun" w:eastAsia="SimSun"/>
          <w:b w:val="0"/>
          <w:i w:val="0"/>
          <w:color w:val="000000"/>
          <w:sz w:val="24"/>
        </w:rPr>
        <w:t>约束的钢套筒中部，其最大时的沿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轴方向的位移能达到</w:t>
      </w:r>
      <w:r>
        <w:rPr>
          <w:rFonts w:ascii="TimesNewRomanPSMT" w:hAnsi="TimesNewRomanPSMT" w:eastAsia="TimesNewRomanPSMT"/>
          <w:b w:val="0"/>
          <w:i w:val="0"/>
          <w:color w:val="000000"/>
          <w:sz w:val="24"/>
        </w:rPr>
        <w:t>0.6mm</w:t>
      </w:r>
      <w:r>
        <w:rPr>
          <w:rFonts w:ascii="SimSun" w:hAnsi="SimSun" w:eastAsia="SimSun"/>
          <w:b w:val="0"/>
          <w:i w:val="0"/>
          <w:color w:val="000000"/>
          <w:sz w:val="24"/>
        </w:rPr>
        <w:t>。而相比于钢套筒靠近</w:t>
      </w:r>
      <w:r>
        <w:rPr>
          <w:rFonts w:ascii="SimSun" w:hAnsi="SimSun" w:eastAsia="SimSun"/>
          <w:b w:val="0"/>
          <w:i w:val="0"/>
          <w:color w:val="000000"/>
          <w:sz w:val="24"/>
        </w:rPr>
        <w:t>门盖端较好的约束情况，钢套筒开放端附近沿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轴方向的位移大于钢套筒靠近门盖端。</w:t>
      </w:r>
    </w:p>
    <w:p>
      <w:pPr>
        <w:autoSpaceDN w:val="0"/>
        <w:autoSpaceDE w:val="0"/>
        <w:widowControl/>
        <w:spacing w:line="288" w:lineRule="auto" w:before="148" w:after="0"/>
        <w:ind w:left="1054" w:right="138" w:firstLine="470"/>
        <w:jc w:val="both"/>
      </w:pPr>
      <w:r>
        <w:rPr>
          <w:rFonts w:ascii="SimSun" w:hAnsi="SimSun" w:eastAsia="SimSun"/>
          <w:b w:val="0"/>
          <w:i w:val="0"/>
          <w:color w:val="000000"/>
          <w:sz w:val="24"/>
        </w:rPr>
        <w:t>对于基座应力来说，钢套筒开放端附近基座与钢套筒靠近门盖端附近基座受到的应</w:t>
      </w:r>
      <w:r>
        <w:rPr>
          <w:rFonts w:ascii="SimSun" w:hAnsi="SimSun" w:eastAsia="SimSun"/>
          <w:b w:val="0"/>
          <w:i w:val="0"/>
          <w:color w:val="000000"/>
          <w:sz w:val="24"/>
        </w:rPr>
        <w:t>力情况较为复杂，在盾构通过该基座附近时发生的应力突变幅度较大。而钢套筒中部基</w:t>
      </w:r>
      <w:r>
        <w:rPr>
          <w:rFonts w:ascii="SimSun" w:hAnsi="SimSun" w:eastAsia="SimSun"/>
          <w:b w:val="0"/>
          <w:i w:val="0"/>
          <w:color w:val="000000"/>
          <w:sz w:val="24"/>
        </w:rPr>
        <w:t>座受到的应力在盾构接收的整个阶段均较为稳定，始终维持在一个相对平稳的水平。相</w:t>
      </w:r>
      <w:r>
        <w:rPr>
          <w:rFonts w:ascii="SimSun" w:hAnsi="SimSun" w:eastAsia="SimSun"/>
          <w:b w:val="0"/>
          <w:i w:val="0"/>
          <w:color w:val="000000"/>
          <w:sz w:val="24"/>
        </w:rPr>
        <w:t>对于钢套筒两端的基座来说，钢套筒中部附近基座受到的应力数值较小且应力变化幅度</w:t>
      </w:r>
      <w:r>
        <w:rPr>
          <w:rFonts w:ascii="SimSun" w:hAnsi="SimSun" w:eastAsia="SimSun"/>
          <w:b w:val="0"/>
          <w:i w:val="0"/>
          <w:color w:val="000000"/>
          <w:sz w:val="24"/>
        </w:rPr>
        <w:t>也相对较小。</w:t>
      </w:r>
    </w:p>
    <w:p>
      <w:pPr>
        <w:autoSpaceDN w:val="0"/>
        <w:autoSpaceDE w:val="0"/>
        <w:widowControl/>
        <w:spacing w:line="281" w:lineRule="auto" w:before="168" w:after="0"/>
        <w:ind w:left="1054" w:right="138" w:firstLine="470"/>
        <w:jc w:val="both"/>
      </w:pPr>
      <w:r>
        <w:rPr>
          <w:rFonts w:ascii="SimSun" w:hAnsi="SimSun" w:eastAsia="SimSun"/>
          <w:b w:val="0"/>
          <w:i w:val="0"/>
          <w:color w:val="000000"/>
          <w:sz w:val="24"/>
        </w:rPr>
        <w:t>对于钢套筒应力，在盾构接收的过程中，越靠近钢套筒门盖端位置的应力情况越复</w:t>
      </w:r>
      <w:r>
        <w:rPr>
          <w:rFonts w:ascii="SimSun" w:hAnsi="SimSun" w:eastAsia="SimSun"/>
          <w:b w:val="0"/>
          <w:i w:val="0"/>
          <w:color w:val="000000"/>
          <w:sz w:val="24"/>
        </w:rPr>
        <w:t>杂。而钢套筒开放端的应力除了在盾构通过该截面时由于盾构自重造成应力产生一定数</w:t>
      </w:r>
      <w:r>
        <w:rPr>
          <w:rFonts w:ascii="SimSun" w:hAnsi="SimSun" w:eastAsia="SimSun"/>
          <w:b w:val="0"/>
          <w:i w:val="0"/>
          <w:color w:val="000000"/>
          <w:sz w:val="24"/>
        </w:rPr>
        <w:t>值的突变以外，其余时候均比较稳定。值得注意的是，在盾构接收中后期，钢套筒中部</w:t>
      </w:r>
      <w:r>
        <w:rPr>
          <w:rFonts w:ascii="SimSun" w:hAnsi="SimSun" w:eastAsia="SimSun"/>
          <w:b w:val="0"/>
          <w:i w:val="0"/>
          <w:color w:val="000000"/>
          <w:sz w:val="24"/>
        </w:rPr>
        <w:t>拱顶到钢套筒靠近门盖端拱顶范围受到的拉应力较其他位置有明显偏大的趋势。</w:t>
      </w:r>
    </w:p>
    <w:p>
      <w:pPr>
        <w:autoSpaceDN w:val="0"/>
        <w:autoSpaceDE w:val="0"/>
        <w:widowControl/>
        <w:spacing w:line="408" w:lineRule="exact" w:before="0" w:after="0"/>
        <w:ind w:left="1054" w:right="134" w:firstLine="470"/>
        <w:jc w:val="both"/>
      </w:pPr>
      <w:r>
        <w:rPr>
          <w:rFonts w:ascii="SimSun" w:hAnsi="SimSun" w:eastAsia="SimSun"/>
          <w:b w:val="0"/>
          <w:i w:val="0"/>
          <w:color w:val="000000"/>
          <w:sz w:val="24"/>
        </w:rPr>
        <w:t>对钢套筒中钢轨的应力分析中可以看到，在盾构接收过程中，钢轨应力情况与钢套</w:t>
      </w:r>
      <w:r>
        <w:rPr>
          <w:rFonts w:ascii="SimSun" w:hAnsi="SimSun" w:eastAsia="SimSun"/>
          <w:b w:val="0"/>
          <w:i w:val="0"/>
          <w:color w:val="000000"/>
          <w:sz w:val="24"/>
        </w:rPr>
        <w:t>筒应力情况比较相似。但在盾构接收的中后期，由于该钢套筒</w:t>
      </w:r>
      <w:r>
        <w:rPr>
          <w:rFonts w:ascii="TimesNewRomanPSMT" w:hAnsi="TimesNewRomanPSMT" w:eastAsia="TimesNewRomanPSMT"/>
          <w:b w:val="0"/>
          <w:i w:val="0"/>
          <w:color w:val="000000"/>
          <w:sz w:val="24"/>
        </w:rPr>
        <w:t>-</w:t>
      </w:r>
      <w:r>
        <w:rPr>
          <w:rFonts w:ascii="SimSun" w:hAnsi="SimSun" w:eastAsia="SimSun"/>
          <w:b w:val="0"/>
          <w:i w:val="0"/>
          <w:color w:val="000000"/>
          <w:sz w:val="24"/>
        </w:rPr>
        <w:t>轨道结构在盾构挤压作用</w:t>
      </w:r>
      <w:r>
        <w:rPr>
          <w:rFonts w:ascii="SimSun" w:hAnsi="SimSun" w:eastAsia="SimSun"/>
          <w:b w:val="0"/>
          <w:i w:val="0"/>
          <w:color w:val="000000"/>
          <w:sz w:val="24"/>
        </w:rPr>
        <w:t>下，门盖和筒体之间接头被挤压张开导致纵向拉应力增大导致钢套筒中部至钢套筒靠近</w:t>
      </w:r>
      <w:r>
        <w:rPr>
          <w:rFonts w:ascii="SimSun" w:hAnsi="SimSun" w:eastAsia="SimSun"/>
          <w:b w:val="0"/>
          <w:i w:val="0"/>
          <w:color w:val="000000"/>
          <w:sz w:val="24"/>
        </w:rPr>
        <w:t>门盖端的上方钢轨的应力骤然剧增。钢套筒中部至钢套筒开放端附近钢轨所受应力在盾</w:t>
      </w:r>
      <w:r>
        <w:rPr>
          <w:rFonts w:ascii="SimSun" w:hAnsi="SimSun" w:eastAsia="SimSun"/>
          <w:b w:val="0"/>
          <w:i w:val="0"/>
          <w:color w:val="000000"/>
          <w:sz w:val="24"/>
        </w:rPr>
        <w:t>构接收的全过程均维持在一个相对稳定的状态。</w:t>
      </w:r>
    </w:p>
    <w:p>
      <w:pPr>
        <w:autoSpaceDN w:val="0"/>
        <w:autoSpaceDE w:val="0"/>
        <w:widowControl/>
        <w:spacing w:line="185" w:lineRule="auto" w:before="166" w:after="452"/>
        <w:ind w:left="1524" w:right="0" w:firstLine="0"/>
        <w:jc w:val="left"/>
      </w:pPr>
      <w:r>
        <w:rPr>
          <w:rFonts w:ascii="SimSun" w:hAnsi="SimSun" w:eastAsia="SimSun"/>
          <w:b w:val="0"/>
          <w:i w:val="0"/>
          <w:color w:val="000000"/>
          <w:sz w:val="24"/>
        </w:rPr>
        <w:t>综上所述，在盾构接收过程中，围护结构破除对靠近开放端钢套筒以及附近基座的</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89" name="Picture 38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90" name="Picture 39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1103630</wp:posOffset>
            </wp:positionH>
            <wp:positionV relativeFrom="page">
              <wp:posOffset>3403600</wp:posOffset>
            </wp:positionV>
            <wp:extent cx="5353050" cy="2613749"/>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353050" cy="26137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3365500</wp:posOffset>
            </wp:positionV>
            <wp:extent cx="5334000" cy="26670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334000" cy="26670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42</w:t>
      </w:r>
      <w:r>
        <w:rPr>
          <w:rFonts w:ascii="SimHei" w:hAnsi="SimHei" w:eastAsia="SimHei"/>
          <w:b w:val="0"/>
          <w:i w:val="0"/>
          <w:color w:val="000000"/>
          <w:sz w:val="24"/>
        </w:rPr>
        <w:t xml:space="preserve">页 </w:t>
      </w:r>
    </w:p>
    <w:p>
      <w:pPr>
        <w:autoSpaceDN w:val="0"/>
        <w:autoSpaceDE w:val="0"/>
        <w:widowControl/>
        <w:spacing w:line="402" w:lineRule="exact" w:before="256" w:after="0"/>
        <w:ind w:left="1054" w:right="134" w:firstLine="0"/>
        <w:jc w:val="both"/>
      </w:pPr>
      <w:r>
        <w:rPr>
          <w:rFonts w:ascii="SimSun" w:hAnsi="SimSun" w:eastAsia="SimSun"/>
          <w:b w:val="0"/>
          <w:i w:val="0"/>
          <w:color w:val="000000"/>
          <w:sz w:val="24"/>
        </w:rPr>
        <w:t>受力状态较为不利并且沿</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轴正方向的位移较大；而盾构接收到一半时（盾构机到达钢</w:t>
      </w:r>
      <w:r>
        <w:rPr>
          <w:rFonts w:ascii="SimSun" w:hAnsi="SimSun" w:eastAsia="SimSun"/>
          <w:b w:val="0"/>
          <w:i w:val="0"/>
          <w:color w:val="000000"/>
          <w:sz w:val="24"/>
        </w:rPr>
        <w:t>套筒中点断面），由于中间点钢套筒相对欠约束，其受力状态较为不利并且沿</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轴的位移</w:t>
      </w:r>
      <w:r>
        <w:rPr>
          <w:rFonts w:ascii="SimSun" w:hAnsi="SimSun" w:eastAsia="SimSun"/>
          <w:b w:val="0"/>
          <w:i w:val="0"/>
          <w:color w:val="000000"/>
          <w:sz w:val="24"/>
        </w:rPr>
        <w:t>较大；在盾构即将完成接收时，门盖附近钢套筒、基座以及钢轨受力状态受盾构到达的</w:t>
      </w:r>
      <w:r>
        <w:rPr>
          <w:rFonts w:ascii="SimSun" w:hAnsi="SimSun" w:eastAsia="SimSun"/>
          <w:b w:val="0"/>
          <w:i w:val="0"/>
          <w:color w:val="000000"/>
          <w:sz w:val="24"/>
        </w:rPr>
        <w:t>影响也较大。因此，本节对盾构接收过程中这三个关键接收阶段的钢套筒力学状态进行</w:t>
      </w:r>
      <w:r>
        <w:rPr>
          <w:rFonts w:ascii="SimSun" w:hAnsi="SimSun" w:eastAsia="SimSun"/>
          <w:b w:val="0"/>
          <w:i w:val="0"/>
          <w:color w:val="000000"/>
          <w:sz w:val="24"/>
        </w:rPr>
        <w:t>分析。</w:t>
      </w:r>
    </w:p>
    <w:p>
      <w:pPr>
        <w:autoSpaceDN w:val="0"/>
        <w:autoSpaceDE w:val="0"/>
        <w:widowControl/>
        <w:spacing w:line="376" w:lineRule="exact" w:before="374" w:after="0"/>
        <w:ind w:left="1054" w:right="0" w:firstLine="0"/>
        <w:jc w:val="left"/>
      </w:pPr>
      <w:r>
        <w:rPr>
          <w:rFonts w:ascii="TimesNewRomanPSMT" w:hAnsi="TimesNewRomanPSMT" w:eastAsia="TimesNewRomanPSMT"/>
          <w:b w:val="0"/>
          <w:i w:val="0"/>
          <w:color w:val="000000"/>
          <w:sz w:val="28"/>
        </w:rPr>
        <w:t>3.4.1</w:t>
      </w:r>
      <w:r>
        <w:rPr>
          <w:rFonts w:ascii="SimHei" w:hAnsi="SimHei" w:eastAsia="SimHei"/>
          <w:b w:val="0"/>
          <w:i w:val="0"/>
          <w:color w:val="000000"/>
          <w:sz w:val="28"/>
        </w:rPr>
        <w:t>围护结构破除后</w:t>
      </w:r>
    </w:p>
    <w:p>
      <w:pPr>
        <w:autoSpaceDN w:val="0"/>
        <w:tabs>
          <w:tab w:pos="1524" w:val="left"/>
        </w:tabs>
        <w:autoSpaceDE w:val="0"/>
        <w:widowControl/>
        <w:spacing w:line="390" w:lineRule="exact" w:before="256" w:after="0"/>
        <w:ind w:left="1054" w:right="0" w:firstLine="0"/>
        <w:jc w:val="left"/>
      </w:pP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3-28</w:t>
      </w:r>
      <w:r>
        <w:rPr>
          <w:rFonts w:ascii="SimSun" w:hAnsi="SimSun" w:eastAsia="SimSun"/>
          <w:b w:val="0"/>
          <w:i w:val="0"/>
          <w:color w:val="000000"/>
          <w:sz w:val="24"/>
        </w:rPr>
        <w:t xml:space="preserve"> 为接收井洞门破除后盾构机和钢套筒的相对位置示意图。分别提取钢套筒位</w:t>
      </w:r>
      <w:r>
        <w:rPr>
          <w:rFonts w:ascii="SimSun" w:hAnsi="SimSun" w:eastAsia="SimSun"/>
          <w:b w:val="0"/>
          <w:i w:val="0"/>
          <w:color w:val="000000"/>
          <w:sz w:val="24"/>
        </w:rPr>
        <w:t>移等值线云图、最大主应力、最小主应力进行分析。</w:t>
      </w:r>
    </w:p>
    <w:p>
      <w:pPr>
        <w:autoSpaceDN w:val="0"/>
        <w:tabs>
          <w:tab w:pos="6096" w:val="left"/>
        </w:tabs>
        <w:autoSpaceDE w:val="0"/>
        <w:widowControl/>
        <w:spacing w:line="187" w:lineRule="auto" w:before="130" w:after="0"/>
        <w:ind w:left="3848" w:right="0" w:firstLine="0"/>
        <w:jc w:val="left"/>
      </w:pPr>
      <w:r>
        <w:rPr>
          <w:rFonts w:ascii="SimSun" w:hAnsi="SimSun" w:eastAsia="SimSun"/>
          <w:b w:val="0"/>
          <w:i w:val="0"/>
          <w:color w:val="000000"/>
          <w:sz w:val="24"/>
        </w:rPr>
        <w:t>钢套筒</w:t>
      </w:r>
      <w:r>
        <w:tab/>
      </w:r>
      <w:r>
        <w:rPr>
          <w:rFonts w:ascii="SimSun" w:hAnsi="SimSun" w:eastAsia="SimSun"/>
          <w:b w:val="0"/>
          <w:i w:val="0"/>
          <w:color w:val="000000"/>
          <w:sz w:val="24"/>
        </w:rPr>
        <w:t>盾构机</w:t>
      </w:r>
    </w:p>
    <w:p>
      <w:pPr>
        <w:autoSpaceDN w:val="0"/>
        <w:autoSpaceDE w:val="0"/>
        <w:widowControl/>
        <w:spacing w:line="234" w:lineRule="exact" w:before="4084" w:after="0"/>
        <w:ind w:left="0" w:right="239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3-28 </w:t>
      </w:r>
      <w:r>
        <w:rPr>
          <w:rFonts w:ascii="SimHei" w:hAnsi="SimHei" w:eastAsia="SimHei"/>
          <w:b w:val="0"/>
          <w:i w:val="0"/>
          <w:color w:val="000000"/>
          <w:sz w:val="21"/>
        </w:rPr>
        <w:t>破除洞门后盾构、钢套筒相对位置示意图</w:t>
      </w:r>
    </w:p>
    <w:p>
      <w:pPr>
        <w:autoSpaceDN w:val="0"/>
        <w:tabs>
          <w:tab w:pos="1524" w:val="left"/>
        </w:tabs>
        <w:autoSpaceDE w:val="0"/>
        <w:widowControl/>
        <w:spacing w:line="408" w:lineRule="exact" w:before="54" w:after="2714"/>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钢套筒位移场</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3-29</w:t>
      </w:r>
      <w:r>
        <w:rPr>
          <w:rFonts w:ascii="SimSun" w:hAnsi="SimSun" w:eastAsia="SimSun"/>
          <w:b w:val="0"/>
          <w:i w:val="0"/>
          <w:color w:val="000000"/>
          <w:sz w:val="24"/>
        </w:rPr>
        <w:t xml:space="preserve"> 为围护结构破除后钢套筒位移场云图。从图</w:t>
      </w:r>
      <w:r>
        <w:rPr>
          <w:rFonts w:ascii="TimesNewRomanPSMT" w:hAnsi="TimesNewRomanPSMT" w:eastAsia="TimesNewRomanPSMT"/>
          <w:b w:val="0"/>
          <w:i w:val="0"/>
          <w:color w:val="000000"/>
          <w:sz w:val="24"/>
        </w:rPr>
        <w:t>3-29</w:t>
      </w:r>
      <w:r>
        <w:rPr>
          <w:rFonts w:ascii="SimSun" w:hAnsi="SimSun" w:eastAsia="SimSun"/>
          <w:b w:val="0"/>
          <w:i w:val="0"/>
          <w:color w:val="000000"/>
          <w:sz w:val="24"/>
        </w:rPr>
        <w:t xml:space="preserve"> 可以看出围护结构破除后，</w:t>
      </w:r>
      <w:r>
        <w:rPr>
          <w:rFonts w:ascii="SimSun" w:hAnsi="SimSun" w:eastAsia="SimSun"/>
          <w:b w:val="0"/>
          <w:i w:val="0"/>
          <w:color w:val="000000"/>
          <w:sz w:val="24"/>
        </w:rPr>
        <w:t>钢套筒靠近开放端底部基座附近的变形较小，而靠近门盖端钢套筒顶部变形较大。围护</w:t>
      </w:r>
      <w:r>
        <w:rPr>
          <w:rFonts w:ascii="SimSun" w:hAnsi="SimSun" w:eastAsia="SimSun"/>
          <w:b w:val="0"/>
          <w:i w:val="0"/>
          <w:color w:val="000000"/>
          <w:sz w:val="24"/>
        </w:rPr>
        <w:t>结构破除后，在钢套筒水平方向，钢套筒竖向位移体现为门盖端下沉较大，开放端下沉</w:t>
      </w:r>
      <w:r>
        <w:rPr>
          <w:rFonts w:ascii="SimSun" w:hAnsi="SimSun" w:eastAsia="SimSun"/>
          <w:b w:val="0"/>
          <w:i w:val="0"/>
          <w:color w:val="000000"/>
          <w:sz w:val="24"/>
        </w:rPr>
        <w:t>较小的转动，且变形存在门盖端到开放端逐渐减小的趋势。在钢套筒垂直方向，钢套筒</w:t>
      </w:r>
      <w:r>
        <w:rPr>
          <w:rFonts w:ascii="SimSun" w:hAnsi="SimSun" w:eastAsia="SimSun"/>
          <w:b w:val="0"/>
          <w:i w:val="0"/>
          <w:color w:val="000000"/>
          <w:sz w:val="24"/>
        </w:rPr>
        <w:t>上方变形较大，下方变形较小。在围护结构破除后，钢套筒门盖方上部变形较大，约为</w:t>
      </w:r>
      <w:r>
        <w:rPr>
          <w:rFonts w:ascii="TimesNewRomanPSMT" w:hAnsi="TimesNewRomanPSMT" w:eastAsia="TimesNewRomanPSMT"/>
          <w:b w:val="0"/>
          <w:i w:val="0"/>
          <w:color w:val="000000"/>
          <w:sz w:val="24"/>
        </w:rPr>
        <w:t>2.6mm</w:t>
      </w:r>
      <w:r>
        <w:rPr>
          <w:rFonts w:ascii="SimSun" w:hAnsi="SimSun" w:eastAsia="SimSun"/>
          <w:b w:val="0"/>
          <w:i w:val="0"/>
          <w:color w:val="000000"/>
          <w:sz w:val="24"/>
        </w:rPr>
        <w:t>。钢套筒开放端底部附近变形最小，约为</w:t>
      </w:r>
      <w:r>
        <w:rPr>
          <w:rFonts w:ascii="TimesNewRomanPSMT" w:hAnsi="TimesNewRomanPSMT" w:eastAsia="TimesNewRomanPSMT"/>
          <w:b w:val="0"/>
          <w:i w:val="0"/>
          <w:color w:val="000000"/>
          <w:sz w:val="24"/>
        </w:rPr>
        <w:t>0.33mm</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93" name="Picture 39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394" name="Picture 39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1732280</wp:posOffset>
            </wp:positionH>
            <wp:positionV relativeFrom="page">
              <wp:posOffset>1028700</wp:posOffset>
            </wp:positionV>
            <wp:extent cx="4095750" cy="2298539"/>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4095750" cy="22985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990600</wp:posOffset>
            </wp:positionV>
            <wp:extent cx="444500" cy="3175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44500" cy="317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43</w:t>
      </w:r>
      <w:r>
        <w:rPr>
          <w:rFonts w:ascii="SimHei" w:hAnsi="SimHei" w:eastAsia="SimHei"/>
          <w:b w:val="0"/>
          <w:i w:val="0"/>
          <w:color w:val="000000"/>
          <w:sz w:val="24"/>
        </w:rPr>
        <w:t xml:space="preserve">页 </w:t>
      </w:r>
    </w:p>
    <w:p>
      <w:pPr>
        <w:autoSpaceDN w:val="0"/>
        <w:autoSpaceDE w:val="0"/>
        <w:widowControl/>
        <w:spacing w:line="240" w:lineRule="exact" w:before="172" w:after="48"/>
        <w:ind w:left="0" w:right="4126" w:firstLine="0"/>
        <w:jc w:val="right"/>
      </w:pPr>
      <w:r>
        <w:rPr>
          <w:rFonts w:ascii="TimesNewRomanPSMT" w:hAnsi="TimesNewRomanPSMT" w:eastAsia="TimesNewRomanPSMT"/>
          <w:b w:val="0"/>
          <w:i w:val="0"/>
          <w:color w:val="5B9BD4"/>
          <w:sz w:val="18"/>
        </w:rPr>
        <w:t xml:space="preserve">Z </w:t>
      </w:r>
    </w:p>
    <w:tbl>
      <w:tblPr>
        <w:tblW w:type="auto" w:w="0"/>
        <w:tblLayout w:type="fixed"/>
        <w:tblLook w:firstColumn="1" w:firstRow="1" w:lastColumn="0" w:lastRow="0" w:noHBand="0" w:noVBand="1" w:val="04A0"/>
        <w:tblInd w:w="4914.0" w:type="dxa"/>
      </w:tblPr>
      <w:tblGrid>
        <w:gridCol w:w="5077"/>
        <w:gridCol w:w="5077"/>
      </w:tblGrid>
      <w:tr>
        <w:trPr>
          <w:trHeight w:hRule="exact" w:val="3560"/>
        </w:trPr>
        <w:tc>
          <w:tcPr>
            <w:tcW w:type="dxa" w:w="1046"/>
            <w:tcBorders>
              <w:start w:sz="28.800000000000182" w:val="single" w:color="#FFFFFF"/>
            </w:tcBorders>
            <w:tcMar>
              <w:start w:w="0" w:type="dxa"/>
              <w:end w:w="0" w:type="dxa"/>
            </w:tcMar>
          </w:tcPr>
          <w:p>
            <w:pPr>
              <w:autoSpaceDN w:val="0"/>
              <w:autoSpaceDE w:val="0"/>
              <w:widowControl/>
              <w:spacing w:line="240" w:lineRule="exact" w:before="282" w:after="0"/>
              <w:ind w:left="0" w:right="326" w:firstLine="0"/>
              <w:jc w:val="right"/>
            </w:pPr>
            <w:r>
              <w:rPr>
                <w:rFonts w:ascii="TimesNewRomanPSMT" w:hAnsi="TimesNewRomanPSMT" w:eastAsia="TimesNewRomanPSMT"/>
                <w:b w:val="0"/>
                <w:i w:val="0"/>
                <w:color w:val="EC7C30"/>
                <w:sz w:val="18"/>
              </w:rPr>
              <w:t xml:space="preserve">X </w:t>
            </w:r>
          </w:p>
        </w:tc>
        <w:tc>
          <w:tcPr>
            <w:tcW w:type="dxa" w:w="2340"/>
            <w:tcBorders/>
            <w:tcMar>
              <w:start w:w="0" w:type="dxa"/>
              <w:end w:w="0" w:type="dxa"/>
            </w:tcMar>
          </w:tcPr>
          <w:p>
            <w:pPr>
              <w:autoSpaceDN w:val="0"/>
              <w:autoSpaceDE w:val="0"/>
              <w:widowControl/>
              <w:spacing w:line="240" w:lineRule="exact" w:before="264" w:after="0"/>
              <w:ind w:left="332" w:right="0" w:firstLine="0"/>
              <w:jc w:val="left"/>
            </w:pPr>
            <w:r>
              <w:rPr>
                <w:rFonts w:ascii="TimesNewRomanPSMT" w:hAnsi="TimesNewRomanPSMT" w:eastAsia="TimesNewRomanPSMT"/>
                <w:b w:val="0"/>
                <w:i w:val="0"/>
                <w:color w:val="6FAC46"/>
                <w:sz w:val="18"/>
              </w:rPr>
              <w:t xml:space="preserve">Y </w:t>
            </w:r>
          </w:p>
        </w:tc>
      </w:tr>
    </w:tbl>
    <w:p>
      <w:pPr>
        <w:autoSpaceDN w:val="0"/>
        <w:autoSpaceDE w:val="0"/>
        <w:widowControl/>
        <w:spacing w:line="234" w:lineRule="exact" w:before="342" w:after="0"/>
        <w:ind w:left="0" w:right="29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3-29 </w:t>
      </w:r>
      <w:r>
        <w:rPr>
          <w:rFonts w:ascii="SimHei" w:hAnsi="SimHei" w:eastAsia="SimHei"/>
          <w:b w:val="0"/>
          <w:i w:val="0"/>
          <w:color w:val="000000"/>
          <w:sz w:val="21"/>
        </w:rPr>
        <w:t>围护结构破除后钢套筒位移场</w:t>
      </w:r>
    </w:p>
    <w:p>
      <w:pPr>
        <w:autoSpaceDN w:val="0"/>
        <w:tabs>
          <w:tab w:pos="1524" w:val="left"/>
        </w:tabs>
        <w:autoSpaceDE w:val="0"/>
        <w:widowControl/>
        <w:spacing w:line="408" w:lineRule="exact" w:before="58" w:after="118"/>
        <w:ind w:left="1054" w:right="0" w:firstLine="0"/>
        <w:jc w:val="left"/>
      </w:pPr>
      <w:r>
        <w:tab/>
      </w:r>
      <w:r>
        <w:rPr>
          <w:rFonts w:ascii="TimesNewRomanPSMT" w:hAnsi="TimesNewRomanPSMT" w:eastAsia="TimesNewRomanPSMT"/>
          <w:b w:val="0"/>
          <w:i w:val="0"/>
          <w:color w:val="000000"/>
          <w:sz w:val="24"/>
        </w:rPr>
        <w:t>2.</w:t>
      </w:r>
      <w:r>
        <w:rPr>
          <w:rFonts w:ascii="SimHei" w:hAnsi="SimHei" w:eastAsia="SimHei"/>
          <w:b w:val="0"/>
          <w:i w:val="0"/>
          <w:color w:val="000000"/>
          <w:sz w:val="24"/>
        </w:rPr>
        <w:t>主应力分析</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3-30</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3-31</w:t>
      </w:r>
      <w:r>
        <w:rPr>
          <w:rFonts w:ascii="SimSun" w:hAnsi="SimSun" w:eastAsia="SimSun"/>
          <w:b w:val="0"/>
          <w:i w:val="0"/>
          <w:color w:val="000000"/>
          <w:sz w:val="24"/>
        </w:rPr>
        <w:t xml:space="preserve"> 分别为维护结构破除时钢套筒结构的最小主应力和最大主应力云</w:t>
      </w:r>
      <w:r>
        <w:rPr>
          <w:rFonts w:ascii="SimSun" w:hAnsi="SimSun" w:eastAsia="SimSun"/>
          <w:b w:val="0"/>
          <w:i w:val="0"/>
          <w:color w:val="000000"/>
          <w:sz w:val="24"/>
        </w:rPr>
        <w:t>图。从图中可以看出，结构的受压最不利位置为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基座（基座编号见图</w:t>
      </w:r>
      <w:r>
        <w:rPr>
          <w:rFonts w:ascii="TimesNewRomanPSMT" w:hAnsi="TimesNewRomanPSMT" w:eastAsia="TimesNewRomanPSMT"/>
          <w:b w:val="0"/>
          <w:i w:val="0"/>
          <w:color w:val="000000"/>
          <w:sz w:val="24"/>
        </w:rPr>
        <w:t>2-10</w:t>
      </w:r>
      <w:r>
        <w:rPr>
          <w:rFonts w:ascii="SimSun" w:hAnsi="SimSun" w:eastAsia="SimSun"/>
          <w:b w:val="0"/>
          <w:i w:val="0"/>
          <w:color w:val="000000"/>
          <w:sz w:val="24"/>
        </w:rPr>
        <w:t>）附</w:t>
      </w:r>
      <w:r>
        <w:rPr>
          <w:rFonts w:ascii="SimSun" w:hAnsi="SimSun" w:eastAsia="SimSun"/>
          <w:b w:val="0"/>
          <w:i w:val="0"/>
          <w:color w:val="000000"/>
          <w:sz w:val="24"/>
        </w:rPr>
        <w:t>近，其中在</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基座竖向支撑外沿与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基座底部压应力较大，约为</w:t>
      </w:r>
      <w:r>
        <w:rPr>
          <w:rFonts w:ascii="TimesNewRomanPSMT" w:hAnsi="TimesNewRomanPSMT" w:eastAsia="TimesNewRomanPSMT"/>
          <w:b w:val="0"/>
          <w:i w:val="0"/>
          <w:color w:val="000000"/>
          <w:sz w:val="24"/>
        </w:rPr>
        <w:t>9.31MPa</w:t>
      </w:r>
      <w:r>
        <w:rPr>
          <w:rFonts w:ascii="SimSun" w:hAnsi="SimSun" w:eastAsia="SimSun"/>
          <w:b w:val="0"/>
          <w:i w:val="0"/>
          <w:color w:val="000000"/>
          <w:sz w:val="24"/>
        </w:rPr>
        <w:t xml:space="preserve"> 左右。钢套</w:t>
      </w:r>
      <w:r>
        <w:rPr>
          <w:rFonts w:ascii="SimSun" w:hAnsi="SimSun" w:eastAsia="SimSun"/>
          <w:b w:val="0"/>
          <w:i w:val="0"/>
          <w:color w:val="000000"/>
          <w:sz w:val="24"/>
        </w:rPr>
        <w:t>筒的受拉最不利位置是钢套筒与接收井围护结构相连位置的结构下缘内侧以及拱腰外侧</w:t>
      </w:r>
      <w:r>
        <w:rPr>
          <w:rFonts w:ascii="SimSun" w:hAnsi="SimSun" w:eastAsia="SimSun"/>
          <w:b w:val="0"/>
          <w:i w:val="0"/>
          <w:color w:val="000000"/>
          <w:sz w:val="24"/>
        </w:rPr>
        <w:t>加劲肋，结构最大主应力约为</w:t>
      </w:r>
      <w:r>
        <w:rPr>
          <w:rFonts w:ascii="TimesNewRomanPSMT" w:hAnsi="TimesNewRomanPSMT" w:eastAsia="TimesNewRomanPSMT"/>
          <w:b w:val="0"/>
          <w:i w:val="0"/>
          <w:color w:val="000000"/>
          <w:sz w:val="24"/>
        </w:rPr>
        <w:t>5.73MPa</w:t>
      </w:r>
      <w:r>
        <w:rPr>
          <w:rFonts w:ascii="SimSun" w:hAnsi="SimSun" w:eastAsia="SimSun"/>
          <w:b w:val="0"/>
          <w:i w:val="0"/>
          <w:color w:val="000000"/>
          <w:sz w:val="24"/>
        </w:rPr>
        <w:t xml:space="preserve"> 左右。</w:t>
      </w:r>
    </w:p>
    <w:p>
      <w:pPr>
        <w:sectPr>
          <w:pgSz w:w="11906" w:h="16838"/>
          <w:pgMar w:top="420" w:right="1332" w:bottom="180" w:left="420" w:header="720" w:footer="720" w:gutter="0"/>
          <w:cols/>
          <w:docGrid w:linePitch="360"/>
        </w:sectPr>
      </w:pPr>
    </w:p>
    <w:p>
      <w:pPr>
        <w:autoSpaceDN w:val="0"/>
        <w:autoSpaceDE w:val="0"/>
        <w:widowControl/>
        <w:spacing w:line="240" w:lineRule="auto" w:before="14" w:after="0"/>
        <w:ind w:left="1268" w:right="0" w:firstLine="0"/>
        <w:jc w:val="left"/>
      </w:pPr>
      <w:r>
        <w:drawing>
          <wp:inline xmlns:a="http://schemas.openxmlformats.org/drawingml/2006/main" xmlns:pic="http://schemas.openxmlformats.org/drawingml/2006/picture">
            <wp:extent cx="2552699" cy="1570989"/>
            <wp:docPr id="397" name="Picture 39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552699" cy="1570989"/>
                    </a:xfrm>
                    <a:prstGeom prst="rect"/>
                  </pic:spPr>
                </pic:pic>
              </a:graphicData>
            </a:graphic>
          </wp:inline>
        </w:drawing>
      </w:r>
    </w:p>
    <w:p>
      <w:pPr>
        <w:autoSpaceDN w:val="0"/>
        <w:autoSpaceDE w:val="0"/>
        <w:widowControl/>
        <w:spacing w:line="234" w:lineRule="exact" w:before="200" w:after="0"/>
        <w:ind w:left="1162"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3-30 </w:t>
      </w:r>
      <w:r>
        <w:rPr>
          <w:rFonts w:ascii="SimHei" w:hAnsi="SimHei" w:eastAsia="SimHei"/>
          <w:b w:val="0"/>
          <w:i w:val="0"/>
          <w:color w:val="000000"/>
          <w:sz w:val="21"/>
        </w:rPr>
        <w:t>洞门破除后钢套筒结构最小主应力云图</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3.4.2</w:t>
      </w:r>
      <w:r>
        <w:rPr>
          <w:rFonts w:ascii="SimHei" w:hAnsi="SimHei" w:eastAsia="SimHei"/>
          <w:b w:val="0"/>
          <w:i w:val="0"/>
          <w:color w:val="000000"/>
          <w:sz w:val="28"/>
        </w:rPr>
        <w:t>盾构接收一半时</w:t>
      </w:r>
    </w:p>
    <w:p>
      <w:pPr>
        <w:sectPr>
          <w:type w:val="continuous"/>
          <w:pgSz w:w="11906" w:h="16838"/>
          <w:pgMar w:top="420" w:right="1332" w:bottom="180" w:left="420" w:header="720" w:footer="720" w:gutter="0"/>
          <w:cols w:num="2" w:equalWidth="0">
            <w:col w:w="5520" w:space="0"/>
            <w:col w:w="4634" w:space="0"/>
          </w:cols>
          <w:docGrid w:linePitch="360"/>
        </w:sectPr>
      </w:pPr>
    </w:p>
    <w:p>
      <w:pPr>
        <w:autoSpaceDN w:val="0"/>
        <w:autoSpaceDE w:val="0"/>
        <w:widowControl/>
        <w:spacing w:line="240" w:lineRule="auto" w:before="2" w:after="0"/>
        <w:ind w:left="152" w:right="0" w:firstLine="0"/>
        <w:jc w:val="left"/>
      </w:pPr>
      <w:r>
        <w:drawing>
          <wp:inline xmlns:a="http://schemas.openxmlformats.org/drawingml/2006/main" xmlns:pic="http://schemas.openxmlformats.org/drawingml/2006/picture">
            <wp:extent cx="2640329" cy="1609089"/>
            <wp:docPr id="398" name="Picture 398"/>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640329" cy="1609089"/>
                    </a:xfrm>
                    <a:prstGeom prst="rect"/>
                  </pic:spPr>
                </pic:pic>
              </a:graphicData>
            </a:graphic>
          </wp:inline>
        </w:drawing>
      </w:r>
    </w:p>
    <w:p>
      <w:pPr>
        <w:autoSpaceDN w:val="0"/>
        <w:autoSpaceDE w:val="0"/>
        <w:widowControl/>
        <w:spacing w:line="234" w:lineRule="exact" w:before="170" w:after="1172"/>
        <w:ind w:left="118"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3-31 </w:t>
      </w:r>
      <w:r>
        <w:rPr>
          <w:rFonts w:ascii="SimHei" w:hAnsi="SimHei" w:eastAsia="SimHei"/>
          <w:b w:val="0"/>
          <w:i w:val="0"/>
          <w:color w:val="000000"/>
          <w:sz w:val="21"/>
        </w:rPr>
        <w:t>洞门破除后钢套筒结构最大主应力云图</w:t>
      </w:r>
    </w:p>
    <w:p>
      <w:pPr>
        <w:sectPr>
          <w:type w:val="nextColumn"/>
          <w:pgSz w:w="11906" w:h="16838"/>
          <w:pgMar w:top="420" w:right="1332" w:bottom="180" w:left="420" w:header="720" w:footer="720" w:gutter="0"/>
          <w:cols w:num="2" w:equalWidth="0">
            <w:col w:w="5520" w:space="0"/>
            <w:col w:w="4634" w:space="0"/>
          </w:cols>
          <w:docGrid w:linePitch="360"/>
        </w:sectPr>
      </w:pPr>
    </w:p>
    <w:p>
      <w:pPr>
        <w:autoSpaceDN w:val="0"/>
        <w:tabs>
          <w:tab w:pos="1524" w:val="left"/>
        </w:tabs>
        <w:autoSpaceDE w:val="0"/>
        <w:widowControl/>
        <w:spacing w:line="328" w:lineRule="exact" w:before="0" w:after="2406"/>
        <w:ind w:left="1054" w:right="0" w:firstLine="0"/>
        <w:jc w:val="left"/>
      </w:pP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3-32</w:t>
      </w:r>
      <w:r>
        <w:rPr>
          <w:rFonts w:ascii="SimSun" w:hAnsi="SimSun" w:eastAsia="SimSun"/>
          <w:b w:val="0"/>
          <w:i w:val="0"/>
          <w:color w:val="000000"/>
          <w:sz w:val="24"/>
        </w:rPr>
        <w:t xml:space="preserve"> 为盾构接收一半时盾构机和钢套筒的相对位置示意图。分别提取对应的钢套</w:t>
      </w:r>
      <w:r>
        <w:rPr>
          <w:rFonts w:ascii="SimSun" w:hAnsi="SimSun" w:eastAsia="SimSun"/>
          <w:b w:val="0"/>
          <w:i w:val="0"/>
          <w:color w:val="000000"/>
          <w:sz w:val="24"/>
        </w:rPr>
        <w:t>筒结构位移云图、所受的最大主应力及最小主应力云图进行分析。</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399" name="Picture 39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00" name="Picture 40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1003300</wp:posOffset>
            </wp:positionV>
            <wp:extent cx="4800600" cy="23876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800600" cy="2387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1370330</wp:posOffset>
            </wp:positionH>
            <wp:positionV relativeFrom="page">
              <wp:posOffset>980440</wp:posOffset>
            </wp:positionV>
            <wp:extent cx="4815840" cy="2410395"/>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815840" cy="24103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2176780</wp:posOffset>
            </wp:positionH>
            <wp:positionV relativeFrom="page">
              <wp:posOffset>5126990</wp:posOffset>
            </wp:positionV>
            <wp:extent cx="3505200" cy="2279606"/>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05200" cy="22796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5118100</wp:posOffset>
            </wp:positionV>
            <wp:extent cx="1993900" cy="22733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1993900" cy="227330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44</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5077"/>
        <w:gridCol w:w="5077"/>
      </w:tblGrid>
      <w:tr>
        <w:trPr>
          <w:trHeight w:hRule="exact" w:val="752"/>
        </w:trPr>
        <w:tc>
          <w:tcPr>
            <w:tcW w:type="dxa" w:w="4314"/>
            <w:tcBorders>
              <w:top w:sz="24.0" w:val="single" w:color="#000000"/>
            </w:tcBorders>
            <w:tcMar>
              <w:start w:w="0" w:type="dxa"/>
              <w:end w:w="0" w:type="dxa"/>
            </w:tcMar>
          </w:tcPr>
          <w:p>
            <w:pPr>
              <w:autoSpaceDN w:val="0"/>
              <w:autoSpaceDE w:val="0"/>
              <w:widowControl/>
              <w:spacing w:line="185" w:lineRule="auto" w:before="412" w:after="0"/>
              <w:ind w:left="0" w:right="650" w:firstLine="0"/>
              <w:jc w:val="right"/>
            </w:pPr>
            <w:r>
              <w:rPr>
                <w:rFonts w:ascii="SimSun" w:hAnsi="SimSun" w:eastAsia="SimSun"/>
                <w:b w:val="0"/>
                <w:i w:val="0"/>
                <w:color w:val="000000"/>
                <w:sz w:val="24"/>
              </w:rPr>
              <w:t>钢套筒</w:t>
            </w:r>
          </w:p>
        </w:tc>
        <w:tc>
          <w:tcPr>
            <w:tcW w:type="dxa" w:w="4704"/>
            <w:tcBorders>
              <w:top w:sz="24.0" w:val="single" w:color="#000000"/>
            </w:tcBorders>
            <w:tcMar>
              <w:start w:w="0" w:type="dxa"/>
              <w:end w:w="0" w:type="dxa"/>
            </w:tcMar>
          </w:tcPr>
          <w:p>
            <w:pPr>
              <w:autoSpaceDN w:val="0"/>
              <w:autoSpaceDE w:val="0"/>
              <w:widowControl/>
              <w:spacing w:line="185" w:lineRule="auto" w:before="422" w:after="0"/>
              <w:ind w:left="680" w:right="0" w:firstLine="0"/>
              <w:jc w:val="left"/>
            </w:pPr>
            <w:r>
              <w:rPr>
                <w:rFonts w:ascii="SimSun" w:hAnsi="SimSun" w:eastAsia="SimSun"/>
                <w:b w:val="0"/>
                <w:i w:val="0"/>
                <w:color w:val="000000"/>
                <w:sz w:val="24"/>
              </w:rPr>
              <w:t>盾构机</w:t>
            </w:r>
          </w:p>
        </w:tc>
      </w:tr>
    </w:tbl>
    <w:p>
      <w:pPr>
        <w:autoSpaceDN w:val="0"/>
        <w:autoSpaceDE w:val="0"/>
        <w:widowControl/>
        <w:spacing w:line="234" w:lineRule="exact" w:before="3532" w:after="0"/>
        <w:ind w:left="0" w:right="22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3-32 </w:t>
      </w:r>
      <w:r>
        <w:rPr>
          <w:rFonts w:ascii="SimHei" w:hAnsi="SimHei" w:eastAsia="SimHei"/>
          <w:b w:val="0"/>
          <w:i w:val="0"/>
          <w:color w:val="000000"/>
          <w:sz w:val="21"/>
        </w:rPr>
        <w:t>盾构接收一半盾构与钢套筒相对位置示意图</w:t>
      </w:r>
    </w:p>
    <w:p>
      <w:pPr>
        <w:autoSpaceDN w:val="0"/>
        <w:tabs>
          <w:tab w:pos="1524" w:val="left"/>
        </w:tabs>
        <w:autoSpaceDE w:val="0"/>
        <w:widowControl/>
        <w:spacing w:line="408" w:lineRule="exact" w:before="60" w:after="0"/>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钢套筒位移场</w:t>
      </w:r>
      <w:r>
        <w:br/>
      </w:r>
      <w:r>
        <w:tab/>
      </w:r>
      <w:r>
        <w:rPr>
          <w:rFonts w:ascii="SimSun" w:hAnsi="SimSun" w:eastAsia="SimSun"/>
          <w:b w:val="0"/>
          <w:i w:val="0"/>
          <w:color w:val="000000"/>
          <w:sz w:val="24"/>
        </w:rPr>
        <w:t>从图</w:t>
      </w:r>
      <w:r>
        <w:rPr>
          <w:rFonts w:ascii="TimesNewRomanPSMT" w:hAnsi="TimesNewRomanPSMT" w:eastAsia="TimesNewRomanPSMT"/>
          <w:b w:val="0"/>
          <w:i w:val="0"/>
          <w:color w:val="000000"/>
          <w:sz w:val="24"/>
        </w:rPr>
        <w:t>3-33</w:t>
      </w:r>
      <w:r>
        <w:rPr>
          <w:rFonts w:ascii="SimSun" w:hAnsi="SimSun" w:eastAsia="SimSun"/>
          <w:b w:val="0"/>
          <w:i w:val="0"/>
          <w:color w:val="000000"/>
          <w:sz w:val="24"/>
        </w:rPr>
        <w:t xml:space="preserve"> 可以看出，当盾构接收一半时钢套筒上端轨道受盾构机顶进作用产生了</w:t>
      </w:r>
      <w:r>
        <w:rPr>
          <w:rFonts w:ascii="SimSun" w:hAnsi="SimSun" w:eastAsia="SimSun"/>
          <w:b w:val="0"/>
          <w:i w:val="0"/>
          <w:color w:val="000000"/>
          <w:sz w:val="24"/>
        </w:rPr>
        <w:t>“外凸”变形，图中位移绝对值放大了</w:t>
      </w:r>
      <w:r>
        <w:rPr>
          <w:rFonts w:ascii="TimesNewRomanPSMT" w:hAnsi="TimesNewRomanPSMT" w:eastAsia="TimesNewRomanPSMT"/>
          <w:b w:val="0"/>
          <w:i w:val="0"/>
          <w:color w:val="000000"/>
          <w:sz w:val="24"/>
        </w:rPr>
        <w:t>800</w:t>
      </w:r>
      <w:r>
        <w:rPr>
          <w:rFonts w:ascii="SimSun" w:hAnsi="SimSun" w:eastAsia="SimSun"/>
          <w:b w:val="0"/>
          <w:i w:val="0"/>
          <w:color w:val="000000"/>
          <w:sz w:val="24"/>
        </w:rPr>
        <w:t xml:space="preserve"> 倍。钢套筒整体位移趋势与围护结构破除后</w:t>
      </w:r>
      <w:r>
        <w:rPr>
          <w:rFonts w:ascii="SimSun" w:hAnsi="SimSun" w:eastAsia="SimSun"/>
          <w:b w:val="0"/>
          <w:i w:val="0"/>
          <w:color w:val="000000"/>
          <w:sz w:val="24"/>
        </w:rPr>
        <w:t>位移相似，均呈现为钢套筒门盖端上方沿水平方向与竖直方向朝钢套筒开放端底部逐渐</w:t>
      </w:r>
      <w:r>
        <w:rPr>
          <w:rFonts w:ascii="SimSun" w:hAnsi="SimSun" w:eastAsia="SimSun"/>
          <w:b w:val="0"/>
          <w:i w:val="0"/>
          <w:color w:val="000000"/>
          <w:sz w:val="24"/>
        </w:rPr>
        <w:t>减小的趋势，位移最大值约为</w:t>
      </w:r>
      <w:r>
        <w:rPr>
          <w:rFonts w:ascii="TimesNewRomanPSMT" w:hAnsi="TimesNewRomanPSMT" w:eastAsia="TimesNewRomanPSMT"/>
          <w:b w:val="0"/>
          <w:i w:val="0"/>
          <w:color w:val="000000"/>
          <w:sz w:val="24"/>
        </w:rPr>
        <w:t>2.96mm</w:t>
      </w:r>
      <w:r>
        <w:rPr>
          <w:rFonts w:ascii="SimSun" w:hAnsi="SimSun" w:eastAsia="SimSun"/>
          <w:b w:val="0"/>
          <w:i w:val="0"/>
          <w:color w:val="000000"/>
          <w:sz w:val="24"/>
        </w:rPr>
        <w:t>，最小值约为</w:t>
      </w:r>
      <w:r>
        <w:rPr>
          <w:rFonts w:ascii="TimesNewRomanPSMT" w:hAnsi="TimesNewRomanPSMT" w:eastAsia="TimesNewRomanPSMT"/>
          <w:b w:val="0"/>
          <w:i w:val="0"/>
          <w:color w:val="000000"/>
          <w:sz w:val="24"/>
        </w:rPr>
        <w:t>0.48mm</w:t>
      </w:r>
      <w:r>
        <w:rPr>
          <w:rFonts w:ascii="SimSun" w:hAnsi="SimSun" w:eastAsia="SimSun"/>
          <w:b w:val="0"/>
          <w:i w:val="0"/>
          <w:color w:val="000000"/>
          <w:sz w:val="24"/>
        </w:rPr>
        <w:t>。</w:t>
      </w:r>
    </w:p>
    <w:p>
      <w:pPr>
        <w:autoSpaceDN w:val="0"/>
        <w:autoSpaceDE w:val="0"/>
        <w:widowControl/>
        <w:spacing w:line="240" w:lineRule="exact" w:before="12" w:after="168"/>
        <w:ind w:left="0" w:right="4156" w:firstLine="0"/>
        <w:jc w:val="right"/>
      </w:pPr>
      <w:r>
        <w:rPr>
          <w:rFonts w:ascii="TimesNewRomanPSMT" w:hAnsi="TimesNewRomanPSMT" w:eastAsia="TimesNewRomanPSMT"/>
          <w:b w:val="0"/>
          <w:i w:val="0"/>
          <w:color w:val="5B9BD4"/>
          <w:sz w:val="18"/>
        </w:rPr>
        <w:t xml:space="preserve">Z </w:t>
      </w:r>
    </w:p>
    <w:tbl>
      <w:tblPr>
        <w:tblW w:type="auto" w:w="0"/>
        <w:tblLayout w:type="fixed"/>
        <w:tblLook w:firstColumn="1" w:firstRow="1" w:lastColumn="0" w:lastRow="0" w:noHBand="0" w:noVBand="1" w:val="04A0"/>
        <w:tblInd w:w="2700.0" w:type="dxa"/>
      </w:tblPr>
      <w:tblGrid>
        <w:gridCol w:w="3385"/>
        <w:gridCol w:w="3385"/>
        <w:gridCol w:w="3385"/>
      </w:tblGrid>
      <w:tr>
        <w:trPr>
          <w:trHeight w:hRule="exact" w:val="458"/>
        </w:trPr>
        <w:tc>
          <w:tcPr>
            <w:tcW w:type="dxa" w:w="3200"/>
            <w:tcBorders/>
            <w:tcMar>
              <w:start w:w="0" w:type="dxa"/>
              <w:end w:w="0" w:type="dxa"/>
            </w:tcMar>
          </w:tcPr>
          <w:p>
            <w:pPr>
              <w:autoSpaceDN w:val="0"/>
              <w:autoSpaceDE w:val="0"/>
              <w:widowControl/>
              <w:spacing w:line="240" w:lineRule="exact" w:before="158" w:after="0"/>
              <w:ind w:left="0" w:right="310" w:firstLine="0"/>
              <w:jc w:val="right"/>
            </w:pPr>
            <w:r>
              <w:rPr>
                <w:rFonts w:ascii="TimesNewRomanPSMT" w:hAnsi="TimesNewRomanPSMT" w:eastAsia="TimesNewRomanPSMT"/>
                <w:b w:val="0"/>
                <w:i w:val="0"/>
                <w:color w:val="EC7C30"/>
                <w:sz w:val="18"/>
              </w:rPr>
              <w:t xml:space="preserve">X </w:t>
            </w:r>
          </w:p>
        </w:tc>
        <w:tc>
          <w:tcPr>
            <w:tcW w:type="dxa" w:w="1480"/>
            <w:tcBorders/>
            <w:tcMar>
              <w:start w:w="0" w:type="dxa"/>
              <w:end w:w="0" w:type="dxa"/>
            </w:tcMar>
          </w:tcPr>
          <w:p>
            <w:pPr>
              <w:autoSpaceDN w:val="0"/>
              <w:autoSpaceDE w:val="0"/>
              <w:widowControl/>
              <w:spacing w:line="240" w:lineRule="exact" w:before="126" w:after="0"/>
              <w:ind w:left="348" w:right="0" w:firstLine="0"/>
              <w:jc w:val="left"/>
            </w:pPr>
            <w:r>
              <w:rPr>
                <w:rFonts w:ascii="TimesNewRomanPSMT" w:hAnsi="TimesNewRomanPSMT" w:eastAsia="TimesNewRomanPSMT"/>
                <w:b w:val="0"/>
                <w:i w:val="0"/>
                <w:color w:val="6FAC46"/>
                <w:sz w:val="18"/>
              </w:rPr>
              <w:t xml:space="preserve">Y </w:t>
            </w:r>
          </w:p>
        </w:tc>
        <w:tc>
          <w:tcPr>
            <w:tcW w:type="dxa" w:w="2180"/>
            <w:tcBorders/>
            <w:tcMar>
              <w:start w:w="0" w:type="dxa"/>
              <w:end w:w="0" w:type="dxa"/>
            </w:tcMar>
          </w:tcPr>
          <w:p>
            <w:pPr>
              <w:autoSpaceDN w:val="0"/>
              <w:autoSpaceDE w:val="0"/>
              <w:widowControl/>
              <w:spacing w:line="185" w:lineRule="auto" w:before="60" w:after="0"/>
              <w:ind w:left="0" w:right="594" w:firstLine="0"/>
              <w:jc w:val="right"/>
            </w:pPr>
            <w:r>
              <w:rPr>
                <w:rFonts w:ascii="SimSun" w:hAnsi="SimSun" w:eastAsia="SimSun"/>
                <w:b w:val="0"/>
                <w:i w:val="0"/>
                <w:color w:val="000000"/>
                <w:sz w:val="21"/>
              </w:rPr>
              <w:t>外凸处</w:t>
            </w:r>
          </w:p>
        </w:tc>
      </w:tr>
    </w:tbl>
    <w:p>
      <w:pPr>
        <w:autoSpaceDN w:val="0"/>
        <w:autoSpaceDE w:val="0"/>
        <w:widowControl/>
        <w:spacing w:line="234" w:lineRule="exact" w:before="3234" w:after="0"/>
        <w:ind w:left="0" w:right="29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3-33 </w:t>
      </w:r>
      <w:r>
        <w:rPr>
          <w:rFonts w:ascii="SimHei" w:hAnsi="SimHei" w:eastAsia="SimHei"/>
          <w:b w:val="0"/>
          <w:i w:val="0"/>
          <w:color w:val="000000"/>
          <w:sz w:val="21"/>
        </w:rPr>
        <w:t>盾构接收一半时钢套筒位移场</w:t>
      </w:r>
    </w:p>
    <w:p>
      <w:pPr>
        <w:autoSpaceDN w:val="0"/>
        <w:tabs>
          <w:tab w:pos="1524" w:val="left"/>
        </w:tabs>
        <w:autoSpaceDE w:val="0"/>
        <w:widowControl/>
        <w:spacing w:line="396" w:lineRule="exact" w:before="70" w:after="0"/>
        <w:ind w:left="1054" w:right="0" w:firstLine="0"/>
        <w:jc w:val="left"/>
      </w:pPr>
      <w:r>
        <w:tab/>
      </w:r>
      <w:r>
        <w:rPr>
          <w:rFonts w:ascii="TimesNewRomanPSMT" w:hAnsi="TimesNewRomanPSMT" w:eastAsia="TimesNewRomanPSMT"/>
          <w:b w:val="0"/>
          <w:i w:val="0"/>
          <w:color w:val="000000"/>
          <w:sz w:val="24"/>
        </w:rPr>
        <w:t>2.</w:t>
      </w:r>
      <w:r>
        <w:rPr>
          <w:rFonts w:ascii="SimHei" w:hAnsi="SimHei" w:eastAsia="SimHei"/>
          <w:b w:val="0"/>
          <w:i w:val="0"/>
          <w:color w:val="000000"/>
          <w:sz w:val="24"/>
        </w:rPr>
        <w:t>主应力分析</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3-34</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3-35</w:t>
      </w:r>
      <w:r>
        <w:rPr>
          <w:rFonts w:ascii="SimSun" w:hAnsi="SimSun" w:eastAsia="SimSun"/>
          <w:b w:val="0"/>
          <w:i w:val="0"/>
          <w:color w:val="000000"/>
          <w:sz w:val="24"/>
        </w:rPr>
        <w:t xml:space="preserve"> 分别为盾构接收一半钢套筒结构的最小主应力和最大主应力云图。</w:t>
      </w:r>
      <w:r>
        <w:rPr>
          <w:rFonts w:ascii="SimSun" w:hAnsi="SimSun" w:eastAsia="SimSun"/>
          <w:b w:val="0"/>
          <w:i w:val="0"/>
          <w:color w:val="000000"/>
          <w:sz w:val="24"/>
        </w:rPr>
        <w:t>从图中可以看出，钢套筒在盾构顶推力的作用下，由于钢套筒发生转动变形，导致盾构</w:t>
      </w:r>
    </w:p>
    <w:p>
      <w:pPr>
        <w:autoSpaceDN w:val="0"/>
        <w:autoSpaceDE w:val="0"/>
        <w:widowControl/>
        <w:spacing w:line="418" w:lineRule="exact" w:before="0" w:after="1240"/>
        <w:ind w:left="1054" w:right="0" w:firstLine="0"/>
        <w:jc w:val="left"/>
      </w:pPr>
      <w:r>
        <w:rPr>
          <w:rFonts w:ascii="SimSun" w:hAnsi="SimSun" w:eastAsia="SimSun"/>
          <w:b w:val="0"/>
          <w:i w:val="0"/>
          <w:color w:val="000000"/>
          <w:sz w:val="24"/>
        </w:rPr>
        <w:t>与上端轨道发生较大的挤压作用，使得上端轨道外侧钢套筒受到较大的拉应力，约为</w:t>
      </w:r>
      <w:r>
        <w:rPr>
          <w:rFonts w:ascii="TimesNewRomanPSMT" w:hAnsi="TimesNewRomanPSMT" w:eastAsia="TimesNewRomanPSMT"/>
          <w:b w:val="0"/>
          <w:i w:val="0"/>
          <w:color w:val="000000"/>
          <w:sz w:val="24"/>
        </w:rPr>
        <w:t>20MPa</w:t>
      </w:r>
      <w:r>
        <w:rPr>
          <w:rFonts w:ascii="SimSun" w:hAnsi="SimSun" w:eastAsia="SimSun"/>
          <w:b w:val="0"/>
          <w:i w:val="0"/>
          <w:color w:val="000000"/>
          <w:sz w:val="24"/>
        </w:rPr>
        <w:t>；而上部轨道结构受到的挤压应力较大，约为</w:t>
      </w:r>
      <w:r>
        <w:rPr>
          <w:rFonts w:ascii="TimesNewRomanPSMT" w:hAnsi="TimesNewRomanPSMT" w:eastAsia="TimesNewRomanPSMT"/>
          <w:b w:val="0"/>
          <w:i w:val="0"/>
          <w:color w:val="000000"/>
          <w:sz w:val="24"/>
        </w:rPr>
        <w:t>28.6MPa</w:t>
      </w:r>
      <w:r>
        <w:rPr>
          <w:rFonts w:ascii="SimSun" w:hAnsi="SimSun" w:eastAsia="SimSun"/>
          <w:b w:val="0"/>
          <w:i w:val="0"/>
          <w:color w:val="000000"/>
          <w:sz w:val="24"/>
        </w:rPr>
        <w:t>。基座整体受力较为均匀。</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03" name="Picture 4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04" name="Picture 40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35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45</w:t>
      </w:r>
      <w:r>
        <w:rPr>
          <w:rFonts w:ascii="SimHei" w:hAnsi="SimHei" w:eastAsia="SimHei"/>
          <w:b w:val="0"/>
          <w:i w:val="0"/>
          <w:color w:val="000000"/>
          <w:sz w:val="24"/>
        </w:rPr>
        <w:t xml:space="preserve">页 </w:t>
      </w:r>
    </w:p>
    <w:p>
      <w:pPr>
        <w:sectPr>
          <w:pgSz w:w="11906" w:h="16838"/>
          <w:pgMar w:top="420" w:right="1332" w:bottom="180" w:left="420" w:header="720" w:footer="720" w:gutter="0"/>
          <w:cols/>
          <w:docGrid w:linePitch="360"/>
        </w:sectPr>
      </w:pPr>
    </w:p>
    <w:p>
      <w:pPr>
        <w:autoSpaceDN w:val="0"/>
        <w:autoSpaceDE w:val="0"/>
        <w:widowControl/>
        <w:spacing w:line="240" w:lineRule="auto" w:before="2" w:after="0"/>
        <w:ind w:left="1320" w:right="0" w:firstLine="0"/>
        <w:jc w:val="left"/>
      </w:pPr>
      <w:r>
        <w:drawing>
          <wp:inline xmlns:a="http://schemas.openxmlformats.org/drawingml/2006/main" xmlns:pic="http://schemas.openxmlformats.org/drawingml/2006/picture">
            <wp:extent cx="2362200" cy="1430020"/>
            <wp:docPr id="409" name="Picture 409"/>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362200" cy="1430020"/>
                    </a:xfrm>
                    <a:prstGeom prst="rect"/>
                  </pic:spPr>
                </pic:pic>
              </a:graphicData>
            </a:graphic>
          </wp:inline>
        </w:drawing>
      </w:r>
    </w:p>
    <w:p>
      <w:pPr>
        <w:autoSpaceDN w:val="0"/>
        <w:autoSpaceDE w:val="0"/>
        <w:widowControl/>
        <w:spacing w:line="234" w:lineRule="exact" w:before="346" w:after="0"/>
        <w:ind w:left="1164"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3-34 </w:t>
      </w:r>
      <w:r>
        <w:rPr>
          <w:rFonts w:ascii="SimHei" w:hAnsi="SimHei" w:eastAsia="SimHei"/>
          <w:b w:val="0"/>
          <w:i w:val="0"/>
          <w:color w:val="000000"/>
          <w:sz w:val="21"/>
        </w:rPr>
        <w:t>盾构接收一半钢套筒最小主应力云图</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3.4.3</w:t>
      </w:r>
      <w:r>
        <w:rPr>
          <w:rFonts w:ascii="SimHei" w:hAnsi="SimHei" w:eastAsia="SimHei"/>
          <w:b w:val="0"/>
          <w:i w:val="0"/>
          <w:color w:val="000000"/>
          <w:sz w:val="28"/>
        </w:rPr>
        <w:t>盾构即将完成接收时</w:t>
      </w:r>
    </w:p>
    <w:p>
      <w:pPr>
        <w:sectPr>
          <w:type w:val="continuous"/>
          <w:pgSz w:w="11906" w:h="16838"/>
          <w:pgMar w:top="420" w:right="1332" w:bottom="180" w:left="420" w:header="720" w:footer="720" w:gutter="0"/>
          <w:cols w:num="2" w:equalWidth="0">
            <w:col w:w="5308" w:space="0"/>
            <w:col w:w="4846"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894330" cy="1590040"/>
            <wp:docPr id="410" name="Picture 410"/>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894330" cy="1590040"/>
                    </a:xfrm>
                    <a:prstGeom prst="rect"/>
                  </pic:spPr>
                </pic:pic>
              </a:graphicData>
            </a:graphic>
          </wp:inline>
        </w:drawing>
      </w:r>
    </w:p>
    <w:p>
      <w:pPr>
        <w:autoSpaceDN w:val="0"/>
        <w:autoSpaceDE w:val="0"/>
        <w:widowControl/>
        <w:spacing w:line="234" w:lineRule="exact" w:before="192" w:after="1172"/>
        <w:ind w:left="33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3-35 </w:t>
      </w:r>
      <w:r>
        <w:rPr>
          <w:rFonts w:ascii="SimHei" w:hAnsi="SimHei" w:eastAsia="SimHei"/>
          <w:b w:val="0"/>
          <w:i w:val="0"/>
          <w:color w:val="000000"/>
          <w:sz w:val="21"/>
        </w:rPr>
        <w:t>盾构接收一半钢套筒最大主应力云图</w:t>
      </w:r>
    </w:p>
    <w:p>
      <w:pPr>
        <w:sectPr>
          <w:type w:val="nextColumn"/>
          <w:pgSz w:w="11906" w:h="16838"/>
          <w:pgMar w:top="420" w:right="1332" w:bottom="180" w:left="420" w:header="720" w:footer="720" w:gutter="0"/>
          <w:cols w:num="2" w:equalWidth="0">
            <w:col w:w="5308" w:space="0"/>
            <w:col w:w="4846" w:space="0"/>
          </w:cols>
          <w:docGrid w:linePitch="360"/>
        </w:sectPr>
      </w:pPr>
    </w:p>
    <w:p>
      <w:pPr>
        <w:autoSpaceDN w:val="0"/>
        <w:tabs>
          <w:tab w:pos="1524" w:val="left"/>
        </w:tabs>
        <w:autoSpaceDE w:val="0"/>
        <w:widowControl/>
        <w:spacing w:line="328" w:lineRule="exact" w:before="0" w:after="0"/>
        <w:ind w:left="1054" w:right="0" w:firstLine="0"/>
        <w:jc w:val="left"/>
      </w:pP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3-36</w:t>
      </w:r>
      <w:r>
        <w:rPr>
          <w:rFonts w:ascii="SimSun" w:hAnsi="SimSun" w:eastAsia="SimSun"/>
          <w:b w:val="0"/>
          <w:i w:val="0"/>
          <w:color w:val="000000"/>
          <w:sz w:val="24"/>
        </w:rPr>
        <w:t xml:space="preserve"> 为盾构即将接收完成时盾构机和钢套筒的相对位置示意图。分别提取对应的</w:t>
      </w:r>
      <w:r>
        <w:rPr>
          <w:rFonts w:ascii="SimSun" w:hAnsi="SimSun" w:eastAsia="SimSun"/>
          <w:b w:val="0"/>
          <w:i w:val="0"/>
          <w:color w:val="000000"/>
          <w:sz w:val="24"/>
        </w:rPr>
        <w:t>钢套筒结构位移、所受的最大主应力及最小主应力云图进行分析。</w:t>
      </w:r>
    </w:p>
    <w:p>
      <w:pPr>
        <w:autoSpaceDN w:val="0"/>
        <w:autoSpaceDE w:val="0"/>
        <w:widowControl/>
        <w:spacing w:line="240" w:lineRule="auto" w:before="224" w:after="0"/>
        <w:ind w:left="2260" w:right="0" w:firstLine="0"/>
        <w:jc w:val="left"/>
      </w:pPr>
      <w:r>
        <w:drawing>
          <wp:inline xmlns:a="http://schemas.openxmlformats.org/drawingml/2006/main" xmlns:pic="http://schemas.openxmlformats.org/drawingml/2006/picture">
            <wp:extent cx="4156710" cy="2095500"/>
            <wp:docPr id="411" name="Picture 411"/>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156710" cy="2095500"/>
                    </a:xfrm>
                    <a:prstGeom prst="rect"/>
                  </pic:spPr>
                </pic:pic>
              </a:graphicData>
            </a:graphic>
          </wp:inline>
        </w:drawing>
      </w:r>
    </w:p>
    <w:p>
      <w:pPr>
        <w:autoSpaceDN w:val="0"/>
        <w:autoSpaceDE w:val="0"/>
        <w:widowControl/>
        <w:spacing w:line="234" w:lineRule="exact" w:before="276" w:after="0"/>
        <w:ind w:left="0" w:right="22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3-36 </w:t>
      </w:r>
      <w:r>
        <w:rPr>
          <w:rFonts w:ascii="SimHei" w:hAnsi="SimHei" w:eastAsia="SimHei"/>
          <w:b w:val="0"/>
          <w:i w:val="0"/>
          <w:color w:val="000000"/>
          <w:sz w:val="21"/>
        </w:rPr>
        <w:t>盾构接收完成盾构、钢套筒相对位置示意图</w:t>
      </w:r>
    </w:p>
    <w:p>
      <w:pPr>
        <w:autoSpaceDN w:val="0"/>
        <w:tabs>
          <w:tab w:pos="1524" w:val="left"/>
        </w:tabs>
        <w:autoSpaceDE w:val="0"/>
        <w:widowControl/>
        <w:spacing w:line="404" w:lineRule="exact" w:before="64" w:after="0"/>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钢套筒位移场</w:t>
      </w:r>
      <w:r>
        <w:br/>
      </w:r>
      <w:r>
        <w:tab/>
      </w:r>
      <w:r>
        <w:rPr>
          <w:rFonts w:ascii="SimSun" w:hAnsi="SimSun" w:eastAsia="SimSun"/>
          <w:b w:val="0"/>
          <w:i w:val="0"/>
          <w:color w:val="000000"/>
          <w:sz w:val="24"/>
        </w:rPr>
        <w:t>在盾构接收过程中，钢套筒与接收井围护结构相连，在接收井受到盾构开挖影响发</w:t>
      </w:r>
      <w:r>
        <w:rPr>
          <w:rFonts w:ascii="SimSun" w:hAnsi="SimSun" w:eastAsia="SimSun"/>
          <w:b w:val="0"/>
          <w:i w:val="0"/>
          <w:color w:val="000000"/>
          <w:sz w:val="24"/>
        </w:rPr>
        <w:t>生变形的过程中，钢套筒会受到围护结构变形产生作用力；同时，由于钢套筒内注入了</w:t>
      </w:r>
      <w:r>
        <w:rPr>
          <w:rFonts w:ascii="SimSun" w:hAnsi="SimSun" w:eastAsia="SimSun"/>
          <w:b w:val="0"/>
          <w:i w:val="0"/>
          <w:color w:val="000000"/>
          <w:sz w:val="24"/>
        </w:rPr>
        <w:t>浆液，在盾构接收过程中，盾构浆液被盾构机体逐渐替换，盾构机和浆液的重力差值、</w:t>
      </w:r>
      <w:r>
        <w:rPr>
          <w:rFonts w:ascii="SimSun" w:hAnsi="SimSun" w:eastAsia="SimSun"/>
          <w:b w:val="0"/>
          <w:i w:val="0"/>
          <w:color w:val="000000"/>
          <w:sz w:val="24"/>
        </w:rPr>
        <w:t>推进力等都将作为荷载作用在钢套筒上使得结构发生变形。</w:t>
      </w:r>
    </w:p>
    <w:p>
      <w:pPr>
        <w:autoSpaceDN w:val="0"/>
        <w:autoSpaceDE w:val="0"/>
        <w:widowControl/>
        <w:spacing w:line="412" w:lineRule="exact" w:before="0" w:after="1084"/>
        <w:ind w:left="1054" w:right="0" w:firstLine="470"/>
        <w:jc w:val="left"/>
      </w:pPr>
      <w:r>
        <w:rPr>
          <w:rFonts w:ascii="SimSun" w:hAnsi="SimSun" w:eastAsia="SimSun"/>
          <w:b w:val="0"/>
          <w:i w:val="0"/>
          <w:color w:val="000000"/>
          <w:sz w:val="24"/>
        </w:rPr>
        <w:t>为了分析钢套筒在盾构接收后的变形情况，首先对盾构接收完成后钢套筒的变形云</w:t>
      </w:r>
      <w:r>
        <w:rPr>
          <w:rFonts w:ascii="SimSun" w:hAnsi="SimSun" w:eastAsia="SimSun"/>
          <w:b w:val="0"/>
          <w:i w:val="0"/>
          <w:color w:val="000000"/>
          <w:sz w:val="24"/>
        </w:rPr>
        <w:t>图进行提取，如图</w:t>
      </w:r>
      <w:r>
        <w:rPr>
          <w:rFonts w:ascii="TimesNewRomanPSMT" w:hAnsi="TimesNewRomanPSMT" w:eastAsia="TimesNewRomanPSMT"/>
          <w:b w:val="0"/>
          <w:i w:val="0"/>
          <w:color w:val="000000"/>
          <w:sz w:val="24"/>
        </w:rPr>
        <w:t>3-37</w:t>
      </w:r>
      <w:r>
        <w:rPr>
          <w:rFonts w:ascii="SimSun" w:hAnsi="SimSun" w:eastAsia="SimSun"/>
          <w:b w:val="0"/>
          <w:i w:val="0"/>
          <w:color w:val="000000"/>
          <w:sz w:val="24"/>
        </w:rPr>
        <w:t xml:space="preserve"> 所示。盾构接收完成后，由于开放端与接收井围护结构相连接，</w:t>
      </w:r>
      <w:r>
        <w:rPr>
          <w:rFonts w:ascii="SimSun" w:hAnsi="SimSun" w:eastAsia="SimSun"/>
          <w:b w:val="0"/>
          <w:i w:val="0"/>
          <w:color w:val="000000"/>
          <w:sz w:val="24"/>
        </w:rPr>
        <w:t>开放端沉降值较小；而封闭端的竖向沉降值相对较大。同时可以看到，由于钢套筒靠近</w:t>
      </w:r>
      <w:r>
        <w:rPr>
          <w:rFonts w:ascii="SimSun" w:hAnsi="SimSun" w:eastAsia="SimSun"/>
          <w:b w:val="0"/>
          <w:i w:val="0"/>
          <w:color w:val="000000"/>
          <w:sz w:val="24"/>
        </w:rPr>
        <w:t>门盖端发生沉降变形，盾构接收过程中盾构机对上部轨道产生较大挤压力，使得上部轨</w:t>
      </w:r>
      <w:r>
        <w:rPr>
          <w:rFonts w:ascii="SimSun" w:hAnsi="SimSun" w:eastAsia="SimSun"/>
          <w:b w:val="0"/>
          <w:i w:val="0"/>
          <w:color w:val="000000"/>
          <w:sz w:val="24"/>
        </w:rPr>
        <w:t>道外侧钢套筒发生</w:t>
      </w:r>
      <w:r>
        <w:rPr>
          <w:rFonts w:ascii="TimesNewRomanPSMT" w:hAnsi="TimesNewRomanPSMT" w:eastAsia="TimesNewRomanPSMT"/>
          <w:b w:val="0"/>
          <w:i w:val="0"/>
          <w:color w:val="000000"/>
          <w:sz w:val="24"/>
        </w:rPr>
        <w:t>2mm</w:t>
      </w:r>
      <w:r>
        <w:rPr>
          <w:rFonts w:ascii="SimSun" w:hAnsi="SimSun" w:eastAsia="SimSun"/>
          <w:b w:val="0"/>
          <w:i w:val="0"/>
          <w:color w:val="000000"/>
          <w:sz w:val="24"/>
        </w:rPr>
        <w:t xml:space="preserve"> 左右的“外凸”变形。</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12" name="Picture 4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13" name="Picture 4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927100</wp:posOffset>
            </wp:positionV>
            <wp:extent cx="444500" cy="3302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44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2061210</wp:posOffset>
            </wp:positionH>
            <wp:positionV relativeFrom="page">
              <wp:posOffset>963930</wp:posOffset>
            </wp:positionV>
            <wp:extent cx="3437890" cy="2230491"/>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437890" cy="2230491"/>
                    </a:xfrm>
                    <a:prstGeom prst="rect"/>
                  </pic:spPr>
                </pic:pic>
              </a:graphicData>
            </a:graphic>
          </wp:anchor>
        </w:drawing>
      </w:r>
    </w:p>
    <w:p>
      <w:pPr>
        <w:autoSpaceDN w:val="0"/>
        <w:tabs>
          <w:tab w:pos="5660" w:val="left"/>
        </w:tabs>
        <w:autoSpaceDE w:val="0"/>
        <w:widowControl/>
        <w:spacing w:line="324" w:lineRule="exact" w:before="0" w:after="0"/>
        <w:ind w:left="3774" w:right="0" w:firstLine="0"/>
        <w:jc w:val="lef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46</w:t>
      </w:r>
      <w:r>
        <w:rPr>
          <w:rFonts w:ascii="SimHei" w:hAnsi="SimHei" w:eastAsia="SimHei"/>
          <w:b w:val="0"/>
          <w:i w:val="0"/>
          <w:color w:val="000000"/>
          <w:sz w:val="24"/>
        </w:rPr>
        <w:t xml:space="preserve">页 </w:t>
      </w:r>
      <w:r>
        <w:tab/>
      </w:r>
      <w:r>
        <w:rPr>
          <w:rFonts w:ascii="TimesNewRomanPSMT" w:hAnsi="TimesNewRomanPSMT" w:eastAsia="TimesNewRomanPSMT"/>
          <w:b w:val="0"/>
          <w:i w:val="0"/>
          <w:color w:val="5B9BD4"/>
          <w:sz w:val="18"/>
        </w:rPr>
        <w:t xml:space="preserve">Z </w:t>
      </w:r>
    </w:p>
    <w:p>
      <w:pPr>
        <w:autoSpaceDN w:val="0"/>
        <w:tabs>
          <w:tab w:pos="6052" w:val="left"/>
        </w:tabs>
        <w:autoSpaceDE w:val="0"/>
        <w:widowControl/>
        <w:spacing w:line="266" w:lineRule="exact" w:before="266" w:after="0"/>
        <w:ind w:left="5232" w:right="0" w:firstLine="0"/>
        <w:jc w:val="left"/>
      </w:pPr>
      <w:r>
        <w:rPr>
          <w:rFonts w:ascii="TimesNewRomanPSMT" w:hAnsi="TimesNewRomanPSMT" w:eastAsia="TimesNewRomanPSMT"/>
          <w:b w:val="0"/>
          <w:i w:val="0"/>
          <w:color w:val="EC7C30"/>
          <w:sz w:val="18"/>
        </w:rPr>
        <w:t xml:space="preserve">X </w:t>
      </w:r>
      <w:r>
        <w:tab/>
      </w:r>
      <w:r>
        <w:rPr>
          <w:rFonts w:ascii="TimesNewRomanPSMT" w:hAnsi="TimesNewRomanPSMT" w:eastAsia="TimesNewRomanPSMT"/>
          <w:b w:val="0"/>
          <w:i w:val="0"/>
          <w:color w:val="6FAC46"/>
          <w:sz w:val="18"/>
        </w:rPr>
        <w:t xml:space="preserve">Y </w:t>
      </w:r>
    </w:p>
    <w:p>
      <w:pPr>
        <w:autoSpaceDN w:val="0"/>
        <w:autoSpaceDE w:val="0"/>
        <w:widowControl/>
        <w:spacing w:line="234" w:lineRule="exact" w:before="3148" w:after="0"/>
        <w:ind w:left="0" w:right="352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3-37 </w:t>
      </w:r>
      <w:r>
        <w:rPr>
          <w:rFonts w:ascii="SimHei" w:hAnsi="SimHei" w:eastAsia="SimHei"/>
          <w:b w:val="0"/>
          <w:i w:val="0"/>
          <w:color w:val="000000"/>
          <w:sz w:val="21"/>
        </w:rPr>
        <w:t>钢套筒变形云图</w:t>
      </w:r>
    </w:p>
    <w:p>
      <w:pPr>
        <w:autoSpaceDN w:val="0"/>
        <w:autoSpaceDE w:val="0"/>
        <w:widowControl/>
        <w:spacing w:line="264" w:lineRule="exact" w:before="200" w:after="0"/>
        <w:ind w:left="1524" w:right="0" w:firstLine="0"/>
        <w:jc w:val="left"/>
      </w:pPr>
      <w:r>
        <w:rPr>
          <w:rFonts w:ascii="TimesNewRomanPSMT" w:hAnsi="TimesNewRomanPSMT" w:eastAsia="TimesNewRomanPSMT"/>
          <w:b w:val="0"/>
          <w:i w:val="0"/>
          <w:color w:val="000000"/>
          <w:sz w:val="24"/>
        </w:rPr>
        <w:t>2.</w:t>
      </w:r>
      <w:r>
        <w:rPr>
          <w:rFonts w:ascii="SimHei" w:hAnsi="SimHei" w:eastAsia="SimHei"/>
          <w:b w:val="0"/>
          <w:i w:val="0"/>
          <w:color w:val="000000"/>
          <w:sz w:val="24"/>
        </w:rPr>
        <w:t>主应力分析</w:t>
      </w:r>
    </w:p>
    <w:p>
      <w:pPr>
        <w:autoSpaceDN w:val="0"/>
        <w:autoSpaceDE w:val="0"/>
        <w:widowControl/>
        <w:spacing w:line="264" w:lineRule="exact" w:before="144" w:after="0"/>
        <w:ind w:left="1524" w:right="0" w:firstLine="0"/>
        <w:jc w:val="left"/>
      </w:pPr>
      <w:r>
        <w:rPr>
          <w:rFonts w:ascii="SimSun" w:hAnsi="SimSun" w:eastAsia="SimSun"/>
          <w:b w:val="0"/>
          <w:i w:val="0"/>
          <w:color w:val="000000"/>
          <w:sz w:val="24"/>
        </w:rPr>
        <w:t>盾构接收完成后钢套筒所受的最小、最大主应力分别如图</w:t>
      </w:r>
      <w:r>
        <w:rPr>
          <w:rFonts w:ascii="TimesNewRomanPSMT" w:hAnsi="TimesNewRomanPSMT" w:eastAsia="TimesNewRomanPSMT"/>
          <w:b w:val="0"/>
          <w:i w:val="0"/>
          <w:color w:val="000000"/>
          <w:sz w:val="24"/>
        </w:rPr>
        <w:t>3-38</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3-39</w:t>
      </w:r>
      <w:r>
        <w:rPr>
          <w:rFonts w:ascii="SimSun" w:hAnsi="SimSun" w:eastAsia="SimSun"/>
          <w:b w:val="0"/>
          <w:i w:val="0"/>
          <w:color w:val="000000"/>
          <w:sz w:val="24"/>
        </w:rPr>
        <w:t xml:space="preserve"> 所示。可</w:t>
      </w:r>
    </w:p>
    <w:p>
      <w:pPr>
        <w:autoSpaceDN w:val="0"/>
        <w:autoSpaceDE w:val="0"/>
        <w:widowControl/>
        <w:spacing w:line="185" w:lineRule="auto" w:before="150" w:after="0"/>
        <w:ind w:left="1054" w:right="0" w:firstLine="0"/>
        <w:jc w:val="left"/>
      </w:pPr>
      <w:r>
        <w:rPr>
          <w:rFonts w:ascii="SimSun" w:hAnsi="SimSun" w:eastAsia="SimSun"/>
          <w:b w:val="0"/>
          <w:i w:val="0"/>
          <w:color w:val="000000"/>
          <w:sz w:val="24"/>
        </w:rPr>
        <w:t>以看出，盾构接收完成后，钢套筒上部轨道外侧所受拉应力较大，而轨道由于受到盾构</w:t>
      </w:r>
    </w:p>
    <w:p>
      <w:pPr>
        <w:autoSpaceDN w:val="0"/>
        <w:autoSpaceDE w:val="0"/>
        <w:widowControl/>
        <w:spacing w:line="264" w:lineRule="exact" w:before="162" w:after="0"/>
        <w:ind w:left="1054" w:right="0" w:firstLine="0"/>
        <w:jc w:val="left"/>
      </w:pPr>
      <w:r>
        <w:rPr>
          <w:rFonts w:ascii="SimSun" w:hAnsi="SimSun" w:eastAsia="SimSun"/>
          <w:b w:val="0"/>
          <w:i w:val="0"/>
          <w:color w:val="000000"/>
          <w:sz w:val="24"/>
        </w:rPr>
        <w:t>机的挤压作用所受的压应力较大。对于基座而言，端部基座（</w:t>
      </w:r>
      <w:r>
        <w:rPr>
          <w:rFonts w:ascii="TimesNewRomanPSMT" w:hAnsi="TimesNewRomanPSMT" w:eastAsia="TimesNewRomanPSMT"/>
          <w:b w:val="0"/>
          <w:i w:val="0"/>
          <w:color w:val="000000"/>
          <w:sz w:val="24"/>
        </w:rPr>
        <w:t>1#</w:t>
      </w:r>
      <w:r>
        <w:rPr>
          <w:rFonts w:ascii="SimSun" w:hAnsi="SimSun" w:eastAsia="SimSun"/>
          <w:b w:val="0"/>
          <w:i w:val="0"/>
          <w:color w:val="000000"/>
          <w:sz w:val="24"/>
        </w:rPr>
        <w:t>基座和</w:t>
      </w:r>
      <w:r>
        <w:rPr>
          <w:rFonts w:ascii="TimesNewRomanPSMT" w:hAnsi="TimesNewRomanPSMT" w:eastAsia="TimesNewRomanPSMT"/>
          <w:b w:val="0"/>
          <w:i w:val="0"/>
          <w:color w:val="000000"/>
          <w:sz w:val="24"/>
        </w:rPr>
        <w:t>8#</w:t>
      </w:r>
      <w:r>
        <w:rPr>
          <w:rFonts w:ascii="SimSun" w:hAnsi="SimSun" w:eastAsia="SimSun"/>
          <w:b w:val="0"/>
          <w:i w:val="0"/>
          <w:color w:val="000000"/>
          <w:sz w:val="24"/>
        </w:rPr>
        <w:t>）的受力相对</w:t>
      </w:r>
    </w:p>
    <w:p>
      <w:pPr>
        <w:autoSpaceDN w:val="0"/>
        <w:autoSpaceDE w:val="0"/>
        <w:widowControl/>
        <w:spacing w:line="185" w:lineRule="auto" w:before="148" w:after="138"/>
        <w:ind w:left="1054" w:right="0" w:firstLine="0"/>
        <w:jc w:val="left"/>
      </w:pPr>
      <w:r>
        <w:rPr>
          <w:rFonts w:ascii="SimSun" w:hAnsi="SimSun" w:eastAsia="SimSun"/>
          <w:b w:val="0"/>
          <w:i w:val="0"/>
          <w:color w:val="000000"/>
          <w:sz w:val="24"/>
        </w:rPr>
        <w:t>不利。</w:t>
      </w:r>
    </w:p>
    <w:p>
      <w:pPr>
        <w:sectPr>
          <w:pgSz w:w="11906" w:h="16838"/>
          <w:pgMar w:top="420" w:right="1332" w:bottom="180" w:left="420" w:header="720" w:footer="720" w:gutter="0"/>
          <w:cols/>
          <w:docGrid w:linePitch="360"/>
        </w:sectPr>
      </w:pPr>
    </w:p>
    <w:p>
      <w:pPr>
        <w:autoSpaceDN w:val="0"/>
        <w:autoSpaceDE w:val="0"/>
        <w:widowControl/>
        <w:spacing w:line="240" w:lineRule="auto" w:before="42" w:after="0"/>
        <w:ind w:left="1162" w:right="0" w:firstLine="0"/>
        <w:jc w:val="left"/>
      </w:pPr>
      <w:r>
        <w:drawing>
          <wp:inline xmlns:a="http://schemas.openxmlformats.org/drawingml/2006/main" xmlns:pic="http://schemas.openxmlformats.org/drawingml/2006/picture">
            <wp:extent cx="2562860" cy="1532890"/>
            <wp:docPr id="414" name="Picture 414"/>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562860" cy="1532890"/>
                    </a:xfrm>
                    <a:prstGeom prst="rect"/>
                  </pic:spPr>
                </pic:pic>
              </a:graphicData>
            </a:graphic>
          </wp:inline>
        </w:drawing>
      </w:r>
    </w:p>
    <w:p>
      <w:pPr>
        <w:autoSpaceDN w:val="0"/>
        <w:autoSpaceDE w:val="0"/>
        <w:widowControl/>
        <w:spacing w:line="234" w:lineRule="exact" w:before="232" w:after="0"/>
        <w:ind w:left="1236"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3-38 </w:t>
      </w:r>
      <w:r>
        <w:rPr>
          <w:rFonts w:ascii="SimHei" w:hAnsi="SimHei" w:eastAsia="SimHei"/>
          <w:b w:val="0"/>
          <w:i w:val="0"/>
          <w:color w:val="000000"/>
          <w:sz w:val="21"/>
        </w:rPr>
        <w:t>盾构接收完成钢套筒最小主应力云图</w:t>
      </w:r>
    </w:p>
    <w:p>
      <w:pPr>
        <w:autoSpaceDN w:val="0"/>
        <w:autoSpaceDE w:val="0"/>
        <w:widowControl/>
        <w:spacing w:line="400" w:lineRule="exact" w:before="440" w:after="0"/>
        <w:ind w:left="1054" w:right="0" w:firstLine="0"/>
        <w:jc w:val="left"/>
      </w:pPr>
      <w:r>
        <w:rPr>
          <w:rFonts w:ascii="TimesNewRomanPSMT" w:hAnsi="TimesNewRomanPSMT" w:eastAsia="TimesNewRomanPSMT"/>
          <w:b w:val="0"/>
          <w:i w:val="0"/>
          <w:color w:val="000000"/>
          <w:sz w:val="30"/>
        </w:rPr>
        <w:t>3.5</w:t>
      </w:r>
      <w:r>
        <w:rPr>
          <w:rFonts w:ascii="SimHei" w:hAnsi="SimHei" w:eastAsia="SimHei"/>
          <w:b w:val="0"/>
          <w:i w:val="0"/>
          <w:color w:val="000000"/>
          <w:sz w:val="30"/>
        </w:rPr>
        <w:t>本章小结</w:t>
      </w:r>
    </w:p>
    <w:p>
      <w:pPr>
        <w:sectPr>
          <w:type w:val="continuous"/>
          <w:pgSz w:w="11906" w:h="16838"/>
          <w:pgMar w:top="420" w:right="1332" w:bottom="180" w:left="420" w:header="720" w:footer="720" w:gutter="0"/>
          <w:cols w:num="2" w:equalWidth="0">
            <w:col w:w="5416" w:space="0"/>
            <w:col w:w="4738" w:space="0"/>
          </w:cols>
          <w:docGrid w:linePitch="360"/>
        </w:sectPr>
      </w:pPr>
    </w:p>
    <w:p>
      <w:pPr>
        <w:autoSpaceDN w:val="0"/>
        <w:autoSpaceDE w:val="0"/>
        <w:widowControl/>
        <w:spacing w:line="240" w:lineRule="auto" w:before="0" w:after="0"/>
        <w:ind w:left="142" w:right="0" w:firstLine="0"/>
        <w:jc w:val="left"/>
      </w:pPr>
      <w:r>
        <w:drawing>
          <wp:inline xmlns:a="http://schemas.openxmlformats.org/drawingml/2006/main" xmlns:pic="http://schemas.openxmlformats.org/drawingml/2006/picture">
            <wp:extent cx="2727960" cy="1590039"/>
            <wp:docPr id="415" name="Picture 415"/>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2727960" cy="1590039"/>
                    </a:xfrm>
                    <a:prstGeom prst="rect"/>
                  </pic:spPr>
                </pic:pic>
              </a:graphicData>
            </a:graphic>
          </wp:inline>
        </w:drawing>
      </w:r>
    </w:p>
    <w:p>
      <w:pPr>
        <w:autoSpaceDN w:val="0"/>
        <w:autoSpaceDE w:val="0"/>
        <w:widowControl/>
        <w:spacing w:line="234" w:lineRule="exact" w:before="186" w:after="1258"/>
        <w:ind w:left="300" w:right="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3-39 </w:t>
      </w:r>
      <w:r>
        <w:rPr>
          <w:rFonts w:ascii="SimHei" w:hAnsi="SimHei" w:eastAsia="SimHei"/>
          <w:b w:val="0"/>
          <w:i w:val="0"/>
          <w:color w:val="000000"/>
          <w:sz w:val="21"/>
        </w:rPr>
        <w:t>盾构接收完成钢套筒最大主应力云图</w:t>
      </w:r>
    </w:p>
    <w:p>
      <w:pPr>
        <w:sectPr>
          <w:type w:val="nextColumn"/>
          <w:pgSz w:w="11906" w:h="16838"/>
          <w:pgMar w:top="420" w:right="1332" w:bottom="180" w:left="420" w:header="720" w:footer="720" w:gutter="0"/>
          <w:cols w:num="2" w:equalWidth="0">
            <w:col w:w="5416" w:space="0"/>
            <w:col w:w="4738" w:space="0"/>
          </w:cols>
          <w:docGrid w:linePitch="360"/>
        </w:sectPr>
      </w:pPr>
    </w:p>
    <w:p>
      <w:pPr>
        <w:autoSpaceDN w:val="0"/>
        <w:tabs>
          <w:tab w:pos="1524" w:val="left"/>
        </w:tabs>
        <w:autoSpaceDE w:val="0"/>
        <w:widowControl/>
        <w:spacing w:line="386" w:lineRule="exact" w:before="0" w:after="0"/>
        <w:ind w:left="1054" w:right="0" w:firstLine="0"/>
        <w:jc w:val="left"/>
      </w:pPr>
      <w:r>
        <w:tab/>
      </w:r>
      <w:r>
        <w:rPr>
          <w:rFonts w:ascii="SimSun" w:hAnsi="SimSun" w:eastAsia="SimSun"/>
          <w:b w:val="0"/>
          <w:i w:val="0"/>
          <w:color w:val="000000"/>
          <w:sz w:val="24"/>
        </w:rPr>
        <w:t>本章建立了钢套筒盾构接收数值模型，分析了盾构接收过程中钢套筒的应力、钢套</w:t>
      </w:r>
      <w:r>
        <w:rPr>
          <w:rFonts w:ascii="SimSun" w:hAnsi="SimSun" w:eastAsia="SimSun"/>
          <w:b w:val="0"/>
          <w:i w:val="0"/>
          <w:color w:val="000000"/>
          <w:sz w:val="24"/>
        </w:rPr>
        <w:t>筒位移、钢套筒基座应力以及钢套筒中钢轨的应力。得出了在围护结构破除时、盾构接</w:t>
      </w:r>
      <w:r>
        <w:rPr>
          <w:rFonts w:ascii="SimSun" w:hAnsi="SimSun" w:eastAsia="SimSun"/>
          <w:b w:val="0"/>
          <w:i w:val="0"/>
          <w:color w:val="000000"/>
          <w:sz w:val="24"/>
        </w:rPr>
        <w:t>收一半时以及盾构完成接收时为钢套筒接收过程中风险较大的关键接收阶段。对这些关</w:t>
      </w:r>
      <w:r>
        <w:rPr>
          <w:rFonts w:ascii="SimSun" w:hAnsi="SimSun" w:eastAsia="SimSun"/>
          <w:b w:val="0"/>
          <w:i w:val="0"/>
          <w:color w:val="000000"/>
          <w:sz w:val="24"/>
        </w:rPr>
        <w:t>键接收阶段的钢套筒力学状态进行了分析。本章主要得出了以下结论：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）在盾构接收过程中，越靠近钢套筒门盖端位置的钢套筒应力情况越复杂。在盾</w:t>
      </w:r>
      <w:r>
        <w:rPr>
          <w:rFonts w:ascii="SimSun" w:hAnsi="SimSun" w:eastAsia="SimSun"/>
          <w:b w:val="0"/>
          <w:i w:val="0"/>
          <w:color w:val="000000"/>
          <w:sz w:val="24"/>
        </w:rPr>
        <w:t>构接收中后期，钢套筒中部拱顶附近受到的拉应力较其他位置有明显偏大的趋势，最大</w:t>
      </w:r>
      <w:r>
        <w:rPr>
          <w:rFonts w:ascii="SimSun" w:hAnsi="SimSun" w:eastAsia="SimSun"/>
          <w:b w:val="0"/>
          <w:i w:val="0"/>
          <w:color w:val="000000"/>
          <w:sz w:val="24"/>
        </w:rPr>
        <w:t>值为</w:t>
      </w:r>
      <w:r>
        <w:rPr>
          <w:rFonts w:ascii="TimesNewRomanPSMT" w:hAnsi="TimesNewRomanPSMT" w:eastAsia="TimesNewRomanPSMT"/>
          <w:b w:val="0"/>
          <w:i w:val="0"/>
          <w:color w:val="000000"/>
          <w:sz w:val="24"/>
        </w:rPr>
        <w:t>27MPa</w:t>
      </w:r>
      <w:r>
        <w:rPr>
          <w:rFonts w:ascii="SimSun" w:hAnsi="SimSun" w:eastAsia="SimSun"/>
          <w:b w:val="0"/>
          <w:i w:val="0"/>
          <w:color w:val="000000"/>
          <w:sz w:val="24"/>
        </w:rPr>
        <w:t>，约是钢套筒门盖端拱顶的</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w:t>
      </w:r>
    </w:p>
    <w:p>
      <w:pPr>
        <w:autoSpaceDN w:val="0"/>
        <w:autoSpaceDE w:val="0"/>
        <w:widowControl/>
        <w:spacing w:line="408" w:lineRule="exact" w:before="0" w:after="190"/>
        <w:ind w:left="1054" w:right="0" w:firstLine="47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）钢套筒开放端附近竖向位移为上；而在钢套筒靠近门盖端竖向位移则是表现为</w:t>
      </w:r>
      <w:r>
        <w:rPr>
          <w:rFonts w:ascii="SimSun" w:hAnsi="SimSun" w:eastAsia="SimSun"/>
          <w:b w:val="0"/>
          <w:i w:val="0"/>
          <w:color w:val="000000"/>
          <w:sz w:val="24"/>
        </w:rPr>
        <w:t>沉降。且从钢套筒开放端到靠近门盖端竖</w:t>
      </w:r>
      <w:r>
        <w:rPr>
          <w:rFonts w:ascii="SimSun" w:hAnsi="SimSun" w:eastAsia="SimSun"/>
          <w:b w:val="0"/>
          <w:i w:val="0"/>
          <w:color w:val="000000"/>
          <w:sz w:val="24"/>
        </w:rPr>
        <w:t>直向下的位移不断增加到</w:t>
      </w:r>
      <w:r>
        <w:rPr>
          <w:rFonts w:ascii="TimesNewRomanPSMT" w:hAnsi="TimesNewRomanPSMT" w:eastAsia="TimesNewRomanPSMT"/>
          <w:b w:val="0"/>
          <w:i w:val="0"/>
          <w:color w:val="000000"/>
          <w:sz w:val="24"/>
        </w:rPr>
        <w:t>1.5mm</w:t>
      </w:r>
      <w:r>
        <w:rPr>
          <w:rFonts w:ascii="SimSun" w:hAnsi="SimSun" w:eastAsia="SimSun"/>
          <w:b w:val="0"/>
          <w:i w:val="0"/>
          <w:color w:val="000000"/>
          <w:sz w:val="24"/>
        </w:rPr>
        <w:t>。而缺乏侧向</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16" name="Picture 4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17" name="Picture 4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47</w:t>
      </w:r>
      <w:r>
        <w:rPr>
          <w:rFonts w:ascii="SimHei" w:hAnsi="SimHei" w:eastAsia="SimHei"/>
          <w:b w:val="0"/>
          <w:i w:val="0"/>
          <w:color w:val="000000"/>
          <w:sz w:val="24"/>
        </w:rPr>
        <w:t xml:space="preserve">页 </w:t>
      </w:r>
    </w:p>
    <w:p>
      <w:pPr>
        <w:autoSpaceDN w:val="0"/>
        <w:autoSpaceDE w:val="0"/>
        <w:widowControl/>
        <w:spacing w:line="266" w:lineRule="exact" w:before="394" w:after="0"/>
        <w:ind w:left="1054" w:right="0" w:firstLine="0"/>
        <w:jc w:val="left"/>
      </w:pPr>
      <w:r>
        <w:rPr>
          <w:rFonts w:ascii="SimSun" w:hAnsi="SimSun" w:eastAsia="SimSun"/>
          <w:b w:val="0"/>
          <w:i w:val="0"/>
          <w:color w:val="000000"/>
          <w:sz w:val="24"/>
        </w:rPr>
        <w:t>约束的钢套筒中部发生了向内凹的位移趋势，达到</w:t>
      </w:r>
      <w:r>
        <w:rPr>
          <w:rFonts w:ascii="TimesNewRomanPSMT" w:hAnsi="TimesNewRomanPSMT" w:eastAsia="TimesNewRomanPSMT"/>
          <w:b w:val="0"/>
          <w:i w:val="0"/>
          <w:color w:val="000000"/>
          <w:sz w:val="24"/>
        </w:rPr>
        <w:t>0.6mm</w:t>
      </w:r>
      <w:r>
        <w:rPr>
          <w:rFonts w:ascii="SimSun" w:hAnsi="SimSun" w:eastAsia="SimSun"/>
          <w:b w:val="0"/>
          <w:i w:val="0"/>
          <w:color w:val="000000"/>
          <w:sz w:val="24"/>
        </w:rPr>
        <w:t>。</w:t>
      </w:r>
    </w:p>
    <w:p>
      <w:pPr>
        <w:autoSpaceDN w:val="0"/>
        <w:autoSpaceDE w:val="0"/>
        <w:widowControl/>
        <w:spacing w:line="408" w:lineRule="exact" w:before="0" w:after="0"/>
        <w:ind w:left="1054" w:right="0" w:firstLine="47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）在盾构接收的中后期，门盖和筒体之间接头被挤压张开导致纵向拉应力增大，</w:t>
      </w:r>
      <w:r>
        <w:rPr>
          <w:rFonts w:ascii="SimSun" w:hAnsi="SimSun" w:eastAsia="SimSun"/>
          <w:b w:val="0"/>
          <w:i w:val="0"/>
          <w:color w:val="000000"/>
          <w:sz w:val="24"/>
        </w:rPr>
        <w:t>到达</w:t>
      </w:r>
      <w:r>
        <w:rPr>
          <w:rFonts w:ascii="TimesNewRomanPSMT" w:hAnsi="TimesNewRomanPSMT" w:eastAsia="TimesNewRomanPSMT"/>
          <w:b w:val="0"/>
          <w:i w:val="0"/>
          <w:color w:val="000000"/>
          <w:sz w:val="24"/>
        </w:rPr>
        <w:t>40MPa</w:t>
      </w:r>
      <w:r>
        <w:rPr>
          <w:rFonts w:ascii="SimSun" w:hAnsi="SimSun" w:eastAsia="SimSun"/>
          <w:b w:val="0"/>
          <w:i w:val="0"/>
          <w:color w:val="000000"/>
          <w:sz w:val="24"/>
        </w:rPr>
        <w:t>。钢套筒中部至钢套筒靠近门盖端的上方钢轨的压应力剧烈增加到</w:t>
      </w:r>
      <w:r>
        <w:rPr>
          <w:rFonts w:ascii="TimesNewRomanPSMT" w:hAnsi="TimesNewRomanPSMT" w:eastAsia="TimesNewRomanPSMT"/>
          <w:b w:val="0"/>
          <w:i w:val="0"/>
          <w:color w:val="000000"/>
          <w:sz w:val="24"/>
        </w:rPr>
        <w:t>120MPa</w:t>
      </w:r>
      <w:r>
        <w:rPr>
          <w:rFonts w:ascii="SimSun" w:hAnsi="SimSun" w:eastAsia="SimSun"/>
          <w:b w:val="0"/>
          <w:i w:val="0"/>
          <w:color w:val="000000"/>
          <w:sz w:val="24"/>
        </w:rPr>
        <w:t>。</w:t>
      </w:r>
    </w:p>
    <w:p>
      <w:pPr>
        <w:autoSpaceDN w:val="0"/>
        <w:autoSpaceDE w:val="0"/>
        <w:widowControl/>
        <w:spacing w:line="396" w:lineRule="exact" w:before="12"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）在盾构接收过程的中后段，钢套筒发生门盖端下沉大于开放端的转动位移。这</w:t>
      </w:r>
      <w:r>
        <w:rPr>
          <w:rFonts w:ascii="SimSun" w:hAnsi="SimSun" w:eastAsia="SimSun"/>
          <w:b w:val="0"/>
          <w:i w:val="0"/>
          <w:color w:val="000000"/>
          <w:sz w:val="24"/>
        </w:rPr>
        <w:t>种转动使盾构接收过程中盾构机对钢套筒顶部轨道的挤压应力较大，产生</w:t>
      </w:r>
      <w:r>
        <w:rPr>
          <w:rFonts w:ascii="TimesNewRomanPSMT" w:hAnsi="TimesNewRomanPSMT" w:eastAsia="TimesNewRomanPSMT"/>
          <w:b w:val="0"/>
          <w:i w:val="0"/>
          <w:color w:val="000000"/>
          <w:sz w:val="24"/>
        </w:rPr>
        <w:t>2.5mm</w:t>
      </w:r>
      <w:r>
        <w:rPr>
          <w:rFonts w:ascii="SimSun" w:hAnsi="SimSun" w:eastAsia="SimSun"/>
          <w:b w:val="0"/>
          <w:i w:val="0"/>
          <w:color w:val="000000"/>
          <w:sz w:val="24"/>
        </w:rPr>
        <w:t xml:space="preserve"> 的“外</w:t>
      </w:r>
      <w:r>
        <w:rPr>
          <w:rFonts w:ascii="SimSun" w:hAnsi="SimSun" w:eastAsia="SimSun"/>
          <w:b w:val="0"/>
          <w:i w:val="0"/>
          <w:color w:val="000000"/>
          <w:sz w:val="24"/>
        </w:rPr>
        <w:t>凸”变形。</w:t>
      </w:r>
    </w:p>
    <w:p>
      <w:pPr>
        <w:autoSpaceDN w:val="0"/>
        <w:tabs>
          <w:tab w:pos="1524" w:val="left"/>
        </w:tabs>
        <w:autoSpaceDE w:val="0"/>
        <w:widowControl/>
        <w:spacing w:line="408" w:lineRule="exact" w:before="18"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）受力最为不利的基座是两端基座，即</w:t>
      </w:r>
      <w:r>
        <w:rPr>
          <w:rFonts w:ascii="TimesNewRomanPSMT" w:hAnsi="TimesNewRomanPSMT" w:eastAsia="TimesNewRomanPSMT"/>
          <w:b w:val="0"/>
          <w:i w:val="0"/>
          <w:color w:val="000000"/>
          <w:sz w:val="24"/>
        </w:rPr>
        <w:t>1#</w:t>
      </w:r>
      <w:r>
        <w:rPr>
          <w:rFonts w:ascii="SimSun" w:hAnsi="SimSun" w:eastAsia="SimSun"/>
          <w:b w:val="0"/>
          <w:i w:val="0"/>
          <w:color w:val="000000"/>
          <w:sz w:val="24"/>
        </w:rPr>
        <w:t>基座和</w:t>
      </w:r>
      <w:r>
        <w:rPr>
          <w:rFonts w:ascii="TimesNewRomanPSMT" w:hAnsi="TimesNewRomanPSMT" w:eastAsia="TimesNewRomanPSMT"/>
          <w:b w:val="0"/>
          <w:i w:val="0"/>
          <w:color w:val="000000"/>
          <w:sz w:val="24"/>
        </w:rPr>
        <w:t>8#</w:t>
      </w:r>
      <w:r>
        <w:rPr>
          <w:rFonts w:ascii="SimSun" w:hAnsi="SimSun" w:eastAsia="SimSun"/>
          <w:b w:val="0"/>
          <w:i w:val="0"/>
          <w:color w:val="000000"/>
          <w:sz w:val="24"/>
        </w:rPr>
        <w:t>基座。在</w:t>
      </w:r>
      <w:r>
        <w:rPr>
          <w:rFonts w:ascii="TimesNewRomanPSMT" w:hAnsi="TimesNewRomanPSMT" w:eastAsia="TimesNewRomanPSMT"/>
          <w:b w:val="0"/>
          <w:i w:val="0"/>
          <w:color w:val="000000"/>
          <w:sz w:val="24"/>
        </w:rPr>
        <w:t>1#</w:t>
      </w:r>
      <w:r>
        <w:rPr>
          <w:rFonts w:ascii="SimSun" w:hAnsi="SimSun" w:eastAsia="SimSun"/>
          <w:b w:val="0"/>
          <w:i w:val="0"/>
          <w:color w:val="000000"/>
          <w:sz w:val="24"/>
        </w:rPr>
        <w:t>基座附近应力突</w:t>
      </w:r>
      <w:r>
        <w:rPr>
          <w:rFonts w:ascii="SimSun" w:hAnsi="SimSun" w:eastAsia="SimSun"/>
          <w:b w:val="0"/>
          <w:i w:val="0"/>
          <w:color w:val="000000"/>
          <w:sz w:val="24"/>
        </w:rPr>
        <w:t>变幅度到达</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左右，而</w:t>
      </w:r>
      <w:r>
        <w:rPr>
          <w:rFonts w:ascii="TimesNewRomanPSMT" w:hAnsi="TimesNewRomanPSMT" w:eastAsia="TimesNewRomanPSMT"/>
          <w:b w:val="0"/>
          <w:i w:val="0"/>
          <w:color w:val="000000"/>
          <w:sz w:val="24"/>
        </w:rPr>
        <w:t>8#</w:t>
      </w:r>
      <w:r>
        <w:rPr>
          <w:rFonts w:ascii="SimSun" w:hAnsi="SimSun" w:eastAsia="SimSun"/>
          <w:b w:val="0"/>
          <w:i w:val="0"/>
          <w:color w:val="000000"/>
          <w:sz w:val="24"/>
        </w:rPr>
        <w:t>基座在接收过程中的竖向支撑外沿压应力较大。</w:t>
      </w:r>
    </w:p>
    <w:p>
      <w:pPr>
        <w:autoSpaceDN w:val="0"/>
        <w:autoSpaceDE w:val="0"/>
        <w:widowControl/>
        <w:spacing w:line="266" w:lineRule="exact" w:before="142" w:after="10452"/>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）在钢套筒接收盾构的中后段，圆形钢套筒逐渐变为不规则椭圆形。</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20" name="Picture 4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21" name="Picture 4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48</w:t>
      </w:r>
      <w:r>
        <w:rPr>
          <w:rFonts w:ascii="SimHei" w:hAnsi="SimHei" w:eastAsia="SimHei"/>
          <w:b w:val="0"/>
          <w:i w:val="0"/>
          <w:color w:val="000000"/>
          <w:sz w:val="24"/>
        </w:rPr>
        <w:t xml:space="preserve">页 </w:t>
      </w:r>
    </w:p>
    <w:p>
      <w:pPr>
        <w:autoSpaceDN w:val="0"/>
        <w:autoSpaceDE w:val="0"/>
        <w:widowControl/>
        <w:spacing w:line="480" w:lineRule="exact" w:before="394" w:after="0"/>
        <w:ind w:left="2372"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4</w:t>
      </w:r>
      <w:r>
        <w:rPr>
          <w:rFonts w:ascii="SimHei" w:hAnsi="SimHei" w:eastAsia="SimHei"/>
          <w:b w:val="0"/>
          <w:i w:val="0"/>
          <w:color w:val="000000"/>
          <w:sz w:val="36"/>
        </w:rPr>
        <w:t>章</w:t>
      </w:r>
      <w:r>
        <w:rPr>
          <w:rFonts w:ascii="SimHei" w:hAnsi="SimHei" w:eastAsia="SimHei"/>
          <w:b w:val="0"/>
          <w:i w:val="0"/>
          <w:color w:val="000000"/>
          <w:sz w:val="36"/>
        </w:rPr>
        <w:t>钢套筒接收盾构施工风险评价研究</w:t>
      </w:r>
    </w:p>
    <w:p>
      <w:pPr>
        <w:autoSpaceDN w:val="0"/>
        <w:autoSpaceDE w:val="0"/>
        <w:widowControl/>
        <w:spacing w:line="400" w:lineRule="exact" w:before="514" w:after="0"/>
        <w:ind w:left="1054" w:right="0" w:firstLine="0"/>
        <w:jc w:val="left"/>
      </w:pPr>
      <w:r>
        <w:rPr>
          <w:rFonts w:ascii="TimesNewRomanPSMT" w:hAnsi="TimesNewRomanPSMT" w:eastAsia="TimesNewRomanPSMT"/>
          <w:b w:val="0"/>
          <w:i w:val="0"/>
          <w:color w:val="000000"/>
          <w:sz w:val="30"/>
        </w:rPr>
        <w:t>4.1</w:t>
      </w:r>
      <w:r>
        <w:rPr>
          <w:rFonts w:ascii="SimHei" w:hAnsi="SimHei" w:eastAsia="SimHei"/>
          <w:b w:val="0"/>
          <w:i w:val="0"/>
          <w:color w:val="000000"/>
          <w:sz w:val="30"/>
        </w:rPr>
        <w:t>引言</w:t>
      </w:r>
    </w:p>
    <w:p>
      <w:pPr>
        <w:autoSpaceDN w:val="0"/>
        <w:autoSpaceDE w:val="0"/>
        <w:widowControl/>
        <w:spacing w:line="288" w:lineRule="auto" w:before="418" w:after="0"/>
        <w:ind w:left="1054" w:right="0" w:firstLine="470"/>
        <w:jc w:val="left"/>
      </w:pPr>
      <w:r>
        <w:rPr>
          <w:rFonts w:ascii="SimSun" w:hAnsi="SimSun" w:eastAsia="SimSun"/>
          <w:b w:val="0"/>
          <w:i w:val="0"/>
          <w:color w:val="000000"/>
          <w:sz w:val="24"/>
        </w:rPr>
        <w:t>钢套筒接收盾构施工的安全是一个受多因素影响的复杂综合体。在整个接收过程中，</w:t>
      </w:r>
      <w:r>
        <w:rPr>
          <w:rFonts w:ascii="SimSun" w:hAnsi="SimSun" w:eastAsia="SimSun"/>
          <w:b w:val="0"/>
          <w:i w:val="0"/>
          <w:color w:val="000000"/>
          <w:sz w:val="24"/>
        </w:rPr>
        <w:t>各个风险因素对钢套筒接收技术安全的影响程度也大小不一，单单列出某些可能出现的</w:t>
      </w:r>
      <w:r>
        <w:rPr>
          <w:rFonts w:ascii="SimSun" w:hAnsi="SimSun" w:eastAsia="SimSun"/>
          <w:b w:val="0"/>
          <w:i w:val="0"/>
          <w:color w:val="000000"/>
          <w:sz w:val="24"/>
        </w:rPr>
        <w:t>风险源并给出相应的控制措施远远不能保证钢套筒接收技术的安全。所以，急需引入一</w:t>
      </w:r>
      <w:r>
        <w:rPr>
          <w:rFonts w:ascii="SimSun" w:hAnsi="SimSun" w:eastAsia="SimSun"/>
          <w:b w:val="0"/>
          <w:i w:val="0"/>
          <w:color w:val="000000"/>
          <w:sz w:val="24"/>
        </w:rPr>
        <w:t>种钢套筒接收技术的风险评价方法，从各个方面对钢套筒接收盾构施工做详细量化的风</w:t>
      </w:r>
      <w:r>
        <w:rPr>
          <w:rFonts w:ascii="SimSun" w:hAnsi="SimSun" w:eastAsia="SimSun"/>
          <w:b w:val="0"/>
          <w:i w:val="0"/>
          <w:color w:val="000000"/>
          <w:sz w:val="24"/>
        </w:rPr>
        <w:t>险评价。</w:t>
      </w:r>
    </w:p>
    <w:p>
      <w:pPr>
        <w:autoSpaceDN w:val="0"/>
        <w:autoSpaceDE w:val="0"/>
        <w:widowControl/>
        <w:spacing w:line="400" w:lineRule="exact" w:before="402" w:after="0"/>
        <w:ind w:left="1054" w:right="0" w:firstLine="0"/>
        <w:jc w:val="left"/>
      </w:pPr>
      <w:r>
        <w:rPr>
          <w:rFonts w:ascii="TimesNewRomanPSMT" w:hAnsi="TimesNewRomanPSMT" w:eastAsia="TimesNewRomanPSMT"/>
          <w:b w:val="0"/>
          <w:i w:val="0"/>
          <w:color w:val="000000"/>
          <w:sz w:val="30"/>
        </w:rPr>
        <w:t>4.2</w:t>
      </w:r>
      <w:r>
        <w:rPr>
          <w:rFonts w:ascii="SimHei" w:hAnsi="SimHei" w:eastAsia="SimHei"/>
          <w:b w:val="0"/>
          <w:i w:val="0"/>
          <w:color w:val="000000"/>
          <w:sz w:val="30"/>
        </w:rPr>
        <w:t>钢套筒接收盾构施工风险界定与风险源识别</w:t>
      </w:r>
    </w:p>
    <w:p>
      <w:pPr>
        <w:autoSpaceDN w:val="0"/>
        <w:autoSpaceDE w:val="0"/>
        <w:widowControl/>
        <w:spacing w:line="408" w:lineRule="exact" w:before="250" w:after="0"/>
        <w:ind w:left="1054" w:right="138" w:firstLine="470"/>
        <w:jc w:val="both"/>
      </w:pPr>
      <w:r>
        <w:rPr>
          <w:rFonts w:ascii="SimSun" w:hAnsi="SimSun" w:eastAsia="SimSun"/>
          <w:b w:val="0"/>
          <w:i w:val="0"/>
          <w:color w:val="000000"/>
          <w:sz w:val="24"/>
        </w:rPr>
        <w:t>通过对钢套筒接收盾构施工安全问题特点地分析以及对施工风险概念地理解，根据</w:t>
      </w:r>
      <w:r>
        <w:rPr>
          <w:rFonts w:ascii="SimSun" w:hAnsi="SimSun" w:eastAsia="SimSun"/>
          <w:b w:val="0"/>
          <w:i w:val="0"/>
          <w:color w:val="000000"/>
          <w:sz w:val="24"/>
        </w:rPr>
        <w:t>施工过程中风险发生的概率和风险产生的后果为基础，参考《地铁及地下工程建设风险</w:t>
      </w:r>
      <w:r>
        <w:rPr>
          <w:rFonts w:ascii="SimSun" w:hAnsi="SimSun" w:eastAsia="SimSun"/>
          <w:b w:val="0"/>
          <w:i w:val="0"/>
          <w:color w:val="000000"/>
          <w:sz w:val="24"/>
        </w:rPr>
        <w:t>管理指南》</w:t>
      </w:r>
      <w:r>
        <w:rPr>
          <w:rFonts w:ascii="TimesNewRomanPSMT" w:hAnsi="TimesNewRomanPSMT" w:eastAsia="TimesNewRomanPSMT"/>
          <w:b w:val="0"/>
          <w:i w:val="0"/>
          <w:color w:val="000000"/>
          <w:sz w:val="16"/>
        </w:rPr>
        <w:t>[64]</w:t>
      </w:r>
      <w:r>
        <w:rPr>
          <w:rFonts w:ascii="SimSun" w:hAnsi="SimSun" w:eastAsia="SimSun"/>
          <w:b w:val="0"/>
          <w:i w:val="0"/>
          <w:color w:val="000000"/>
          <w:sz w:val="24"/>
        </w:rPr>
        <w:t>，对地铁盾构钢套筒接收施工风险因素进行风险等级划分。</w:t>
      </w:r>
    </w:p>
    <w:p>
      <w:pPr>
        <w:autoSpaceDN w:val="0"/>
        <w:autoSpaceDE w:val="0"/>
        <w:widowControl/>
        <w:spacing w:line="374" w:lineRule="exact" w:before="376" w:after="0"/>
        <w:ind w:left="1054" w:right="0" w:firstLine="0"/>
        <w:jc w:val="left"/>
      </w:pPr>
      <w:r>
        <w:rPr>
          <w:rFonts w:ascii="TimesNewRomanPSMT" w:hAnsi="TimesNewRomanPSMT" w:eastAsia="TimesNewRomanPSMT"/>
          <w:b w:val="0"/>
          <w:i w:val="0"/>
          <w:color w:val="000000"/>
          <w:sz w:val="28"/>
        </w:rPr>
        <w:t>4.2.1</w:t>
      </w:r>
      <w:r>
        <w:rPr>
          <w:rFonts w:ascii="SimHei" w:hAnsi="SimHei" w:eastAsia="SimHei"/>
          <w:b w:val="0"/>
          <w:i w:val="0"/>
          <w:color w:val="000000"/>
          <w:sz w:val="28"/>
        </w:rPr>
        <w:t>风险评价准则界定</w:t>
      </w:r>
    </w:p>
    <w:p>
      <w:pPr>
        <w:autoSpaceDN w:val="0"/>
        <w:autoSpaceDE w:val="0"/>
        <w:widowControl/>
        <w:spacing w:line="240" w:lineRule="auto" w:before="214" w:after="0"/>
        <w:ind w:left="1054" w:right="136" w:firstLine="470"/>
        <w:jc w:val="both"/>
      </w:pPr>
      <w:r>
        <w:rPr>
          <w:rFonts w:ascii="SimSun" w:hAnsi="SimSun" w:eastAsia="SimSun"/>
          <w:b w:val="0"/>
          <w:i w:val="0"/>
          <w:color w:val="000000"/>
          <w:sz w:val="24"/>
        </w:rPr>
        <w:t>对地铁盾构钢套筒接收施工过程中风险因素产生的不同风险等级，采取与之相对应</w:t>
      </w:r>
      <w:r>
        <w:rPr>
          <w:rFonts w:ascii="SimSun" w:hAnsi="SimSun" w:eastAsia="SimSun"/>
          <w:b w:val="0"/>
          <w:i w:val="0"/>
          <w:color w:val="000000"/>
          <w:sz w:val="24"/>
        </w:rPr>
        <w:t>的风险控制措施。根据《地铁及地下工程建设风险管理指南》的评判标准，得到钢套筒</w:t>
      </w:r>
      <w:r>
        <w:rPr>
          <w:rFonts w:ascii="SimSun" w:hAnsi="SimSun" w:eastAsia="SimSun"/>
          <w:b w:val="0"/>
          <w:i w:val="0"/>
          <w:color w:val="000000"/>
          <w:sz w:val="24"/>
        </w:rPr>
        <w:t>接收盾构施工风险评价等级划分准则见表</w:t>
      </w:r>
      <w:r>
        <w:rPr>
          <w:rFonts w:ascii="TimesNewRomanPSMT" w:hAnsi="TimesNewRomanPSMT" w:eastAsia="TimesNewRomanPSMT"/>
          <w:b w:val="0"/>
          <w:i w:val="0"/>
          <w:color w:val="000000"/>
          <w:sz w:val="24"/>
        </w:rPr>
        <w:t>4-1</w:t>
      </w:r>
      <w:r>
        <w:rPr>
          <w:rFonts w:ascii="SimSun" w:hAnsi="SimSun" w:eastAsia="SimSun"/>
          <w:b w:val="0"/>
          <w:i w:val="0"/>
          <w:color w:val="000000"/>
          <w:sz w:val="24"/>
        </w:rPr>
        <w:t>。</w:t>
      </w:r>
      <w:r>
        <w:drawing>
          <wp:inline xmlns:a="http://schemas.openxmlformats.org/drawingml/2006/main" xmlns:pic="http://schemas.openxmlformats.org/drawingml/2006/picture">
            <wp:extent cx="449579" cy="152400"/>
            <wp:docPr id="422" name="Picture 42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449579" cy="152400"/>
                    </a:xfrm>
                    <a:prstGeom prst="rect"/>
                  </pic:spPr>
                </pic:pic>
              </a:graphicData>
            </a:graphic>
          </wp:inline>
        </w:drawing>
      </w:r>
    </w:p>
    <w:p>
      <w:pPr>
        <w:autoSpaceDN w:val="0"/>
        <w:autoSpaceDE w:val="0"/>
        <w:widowControl/>
        <w:spacing w:line="234" w:lineRule="exact" w:before="198" w:after="122"/>
        <w:ind w:left="0" w:right="316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 </w:t>
      </w:r>
      <w:r>
        <w:rPr>
          <w:rFonts w:ascii="SimHei" w:hAnsi="SimHei" w:eastAsia="SimHei"/>
          <w:b w:val="0"/>
          <w:i w:val="0"/>
          <w:color w:val="000000"/>
          <w:sz w:val="21"/>
        </w:rPr>
        <w:t>风险评价等级划分准则表</w:t>
      </w:r>
    </w:p>
    <w:tbl>
      <w:tblPr>
        <w:tblW w:type="auto" w:w="0"/>
        <w:tblLayout w:type="fixed"/>
        <w:tblLook w:firstColumn="1" w:firstRow="1" w:lastColumn="0" w:lastRow="0" w:noHBand="0" w:noVBand="1" w:val="04A0"/>
        <w:tblInd w:w="1054.0" w:type="dxa"/>
      </w:tblPr>
      <w:tblGrid>
        <w:gridCol w:w="3385"/>
        <w:gridCol w:w="3385"/>
        <w:gridCol w:w="3385"/>
      </w:tblGrid>
      <w:tr>
        <w:trPr>
          <w:trHeight w:hRule="exact" w:val="486"/>
        </w:trPr>
        <w:tc>
          <w:tcPr>
            <w:tcW w:type="dxa" w:w="848"/>
            <w:tcBorders>
              <w:top w:sz="12.0" w:val="single" w:color="#000000"/>
              <w:bottom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等级</w:t>
            </w:r>
          </w:p>
        </w:tc>
        <w:tc>
          <w:tcPr>
            <w:tcW w:type="dxa" w:w="1986"/>
            <w:tcBorders>
              <w:top w:sz="12.0" w:val="single" w:color="#000000"/>
              <w:bottom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发生概率</w:t>
            </w:r>
          </w:p>
        </w:tc>
        <w:tc>
          <w:tcPr>
            <w:tcW w:type="dxa" w:w="6126"/>
            <w:tcBorders>
              <w:top w:sz="12.0" w:val="single" w:color="#000000"/>
              <w:bottom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接收准则</w:t>
            </w:r>
          </w:p>
        </w:tc>
      </w:tr>
      <w:tr>
        <w:trPr>
          <w:trHeight w:hRule="exact" w:val="398"/>
        </w:trPr>
        <w:tc>
          <w:tcPr>
            <w:tcW w:type="dxa" w:w="848"/>
            <w:tcBorders>
              <w:top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一级</w:t>
            </w:r>
          </w:p>
        </w:tc>
        <w:tc>
          <w:tcPr>
            <w:tcW w:type="dxa" w:w="1986"/>
            <w:tcBorders>
              <w:top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极小概率发生</w:t>
            </w:r>
          </w:p>
        </w:tc>
        <w:tc>
          <w:tcPr>
            <w:tcW w:type="dxa" w:w="6126"/>
            <w:tcBorders>
              <w:top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风险是可忽略的，应进行日常审查</w:t>
            </w:r>
          </w:p>
        </w:tc>
      </w:tr>
      <w:tr>
        <w:trPr>
          <w:trHeight w:hRule="exact" w:val="420"/>
        </w:trPr>
        <w:tc>
          <w:tcPr>
            <w:tcW w:type="dxa" w:w="848"/>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二级</w:t>
            </w:r>
          </w:p>
        </w:tc>
        <w:tc>
          <w:tcPr>
            <w:tcW w:type="dxa" w:w="1986"/>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很小概率发生</w:t>
            </w:r>
          </w:p>
        </w:tc>
        <w:tc>
          <w:tcPr>
            <w:tcW w:type="dxa" w:w="6126"/>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风险是容许的，应加强日常审查</w:t>
            </w:r>
          </w:p>
        </w:tc>
      </w:tr>
      <w:tr>
        <w:trPr>
          <w:trHeight w:hRule="exact" w:val="400"/>
        </w:trPr>
        <w:tc>
          <w:tcPr>
            <w:tcW w:type="dxa" w:w="848"/>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三级</w:t>
            </w:r>
          </w:p>
        </w:tc>
        <w:tc>
          <w:tcPr>
            <w:tcW w:type="dxa" w:w="198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有一定概率发生</w:t>
            </w:r>
          </w:p>
        </w:tc>
        <w:tc>
          <w:tcPr>
            <w:tcW w:type="dxa" w:w="612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风险是可接受的，必须引起重视，制定防范控制措施</w:t>
            </w:r>
          </w:p>
        </w:tc>
      </w:tr>
      <w:tr>
        <w:trPr>
          <w:trHeight w:hRule="exact" w:val="400"/>
        </w:trPr>
        <w:tc>
          <w:tcPr>
            <w:tcW w:type="dxa" w:w="848"/>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四级</w:t>
            </w:r>
          </w:p>
        </w:tc>
        <w:tc>
          <w:tcPr>
            <w:tcW w:type="dxa" w:w="1986"/>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较大概率发生</w:t>
            </w:r>
          </w:p>
        </w:tc>
        <w:tc>
          <w:tcPr>
            <w:tcW w:type="dxa" w:w="6126"/>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风险是很大的，必须进行决策，采取风险控制与规避措施</w:t>
            </w:r>
          </w:p>
        </w:tc>
      </w:tr>
      <w:tr>
        <w:trPr>
          <w:trHeight w:hRule="exact" w:val="440"/>
        </w:trPr>
        <w:tc>
          <w:tcPr>
            <w:tcW w:type="dxa" w:w="848"/>
            <w:tcBorders>
              <w:bottom w:sz="11.200000000000728"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五级</w:t>
            </w:r>
          </w:p>
        </w:tc>
        <w:tc>
          <w:tcPr>
            <w:tcW w:type="dxa" w:w="1986"/>
            <w:tcBorders>
              <w:bottom w:sz="11.200000000000728"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极大概率发生</w:t>
            </w:r>
          </w:p>
        </w:tc>
        <w:tc>
          <w:tcPr>
            <w:tcW w:type="dxa" w:w="6126"/>
            <w:tcBorders>
              <w:bottom w:sz="11.200000000000728"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风险是不可接受的，立即停止施工，进行整改、规避或启动预案</w:t>
            </w:r>
          </w:p>
        </w:tc>
      </w:tr>
    </w:tbl>
    <w:p>
      <w:pPr>
        <w:autoSpaceDN w:val="0"/>
        <w:autoSpaceDE w:val="0"/>
        <w:widowControl/>
        <w:spacing w:line="374" w:lineRule="exact" w:before="290" w:after="0"/>
        <w:ind w:left="1054" w:right="0" w:firstLine="0"/>
        <w:jc w:val="left"/>
      </w:pPr>
      <w:r>
        <w:rPr>
          <w:rFonts w:ascii="TimesNewRomanPSMT" w:hAnsi="TimesNewRomanPSMT" w:eastAsia="TimesNewRomanPSMT"/>
          <w:b w:val="0"/>
          <w:i w:val="0"/>
          <w:color w:val="000000"/>
          <w:sz w:val="28"/>
        </w:rPr>
        <w:t>4.2.2</w:t>
      </w:r>
      <w:r>
        <w:rPr>
          <w:rFonts w:ascii="SimHei" w:hAnsi="SimHei" w:eastAsia="SimHei"/>
          <w:b w:val="0"/>
          <w:i w:val="0"/>
          <w:color w:val="000000"/>
          <w:sz w:val="28"/>
        </w:rPr>
        <w:t>成都地铁六号线犀浦站钢套筒接收盾构施工风险源识别</w:t>
      </w:r>
    </w:p>
    <w:p>
      <w:pPr>
        <w:autoSpaceDN w:val="0"/>
        <w:tabs>
          <w:tab w:pos="1524" w:val="left"/>
        </w:tabs>
        <w:autoSpaceDE w:val="0"/>
        <w:widowControl/>
        <w:spacing w:line="426" w:lineRule="exact" w:before="204" w:after="958"/>
        <w:ind w:left="1054" w:right="0" w:firstLine="0"/>
        <w:jc w:val="left"/>
      </w:pPr>
      <w:r>
        <w:tab/>
      </w:r>
      <w:r>
        <w:rPr>
          <w:rFonts w:ascii="SimSun" w:hAnsi="SimSun" w:eastAsia="SimSun"/>
          <w:b w:val="0"/>
          <w:i w:val="0"/>
          <w:color w:val="000000"/>
          <w:sz w:val="24"/>
        </w:rPr>
        <w:t>使用检查表法对成都地铁六号线犀浦站钢套筒接收盾构施工风险进行识别，具体流</w:t>
      </w:r>
      <w:r>
        <w:rPr>
          <w:rFonts w:ascii="SimSun" w:hAnsi="SimSun" w:eastAsia="SimSun"/>
          <w:b w:val="0"/>
          <w:i w:val="0"/>
          <w:color w:val="000000"/>
          <w:sz w:val="24"/>
        </w:rPr>
        <w:t>程如图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23" name="Picture 4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24" name="Picture 4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977900</wp:posOffset>
            </wp:positionV>
            <wp:extent cx="2425700" cy="19939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425700" cy="1993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49</w:t>
      </w:r>
      <w:r>
        <w:rPr>
          <w:rFonts w:ascii="SimHei" w:hAnsi="SimHei" w:eastAsia="SimHei"/>
          <w:b w:val="0"/>
          <w:i w:val="0"/>
          <w:color w:val="000000"/>
          <w:sz w:val="24"/>
        </w:rPr>
        <w:t xml:space="preserve">页 </w:t>
      </w:r>
    </w:p>
    <w:p>
      <w:pPr>
        <w:autoSpaceDN w:val="0"/>
        <w:autoSpaceDE w:val="0"/>
        <w:widowControl/>
        <w:spacing w:line="185" w:lineRule="auto" w:before="670" w:after="0"/>
        <w:ind w:left="0" w:right="3308" w:firstLine="0"/>
        <w:jc w:val="right"/>
      </w:pPr>
      <w:r>
        <w:rPr>
          <w:rFonts w:ascii="SimSun" w:hAnsi="SimSun" w:eastAsia="SimSun"/>
          <w:b w:val="0"/>
          <w:i w:val="0"/>
          <w:color w:val="000000"/>
          <w:sz w:val="20"/>
        </w:rPr>
        <w:t>总结列举类似工程的风险因素</w:t>
      </w:r>
    </w:p>
    <w:p>
      <w:pPr>
        <w:autoSpaceDN w:val="0"/>
        <w:autoSpaceDE w:val="0"/>
        <w:widowControl/>
        <w:spacing w:line="185" w:lineRule="auto" w:before="974" w:after="0"/>
        <w:ind w:left="0" w:right="3100" w:firstLine="0"/>
        <w:jc w:val="right"/>
      </w:pPr>
      <w:r>
        <w:rPr>
          <w:rFonts w:ascii="SimSun" w:hAnsi="SimSun" w:eastAsia="SimSun"/>
          <w:b w:val="0"/>
          <w:i w:val="0"/>
          <w:color w:val="000000"/>
          <w:sz w:val="20"/>
        </w:rPr>
        <w:t>对比本工程，找出本工程风险因素</w:t>
      </w:r>
    </w:p>
    <w:p>
      <w:pPr>
        <w:autoSpaceDN w:val="0"/>
        <w:autoSpaceDE w:val="0"/>
        <w:widowControl/>
        <w:spacing w:line="185" w:lineRule="auto" w:before="974" w:after="0"/>
        <w:ind w:left="0" w:right="3504" w:firstLine="0"/>
        <w:jc w:val="right"/>
      </w:pPr>
      <w:r>
        <w:rPr>
          <w:rFonts w:ascii="SimSun" w:hAnsi="SimSun" w:eastAsia="SimSun"/>
          <w:b w:val="0"/>
          <w:i w:val="0"/>
          <w:color w:val="000000"/>
          <w:sz w:val="20"/>
        </w:rPr>
        <w:t>专家筛选，确定风险清单</w:t>
      </w:r>
    </w:p>
    <w:p>
      <w:pPr>
        <w:autoSpaceDN w:val="0"/>
        <w:autoSpaceDE w:val="0"/>
        <w:widowControl/>
        <w:spacing w:line="234" w:lineRule="exact" w:before="498" w:after="0"/>
        <w:ind w:left="0" w:right="33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4-1 </w:t>
      </w:r>
      <w:r>
        <w:rPr>
          <w:rFonts w:ascii="SimHei" w:hAnsi="SimHei" w:eastAsia="SimHei"/>
          <w:b w:val="0"/>
          <w:i w:val="0"/>
          <w:color w:val="000000"/>
          <w:sz w:val="21"/>
        </w:rPr>
        <w:t>检查表法步骤流程图</w:t>
      </w:r>
    </w:p>
    <w:p>
      <w:pPr>
        <w:autoSpaceDN w:val="0"/>
        <w:autoSpaceDE w:val="0"/>
        <w:widowControl/>
        <w:spacing w:line="410" w:lineRule="exact" w:before="34" w:after="0"/>
        <w:ind w:left="1054" w:right="134" w:firstLine="470"/>
        <w:jc w:val="both"/>
      </w:pPr>
      <w:r>
        <w:rPr>
          <w:rFonts w:ascii="SimSun" w:hAnsi="SimSun" w:eastAsia="SimSun"/>
          <w:b w:val="0"/>
          <w:i w:val="0"/>
          <w:color w:val="000000"/>
          <w:sz w:val="24"/>
        </w:rPr>
        <w:t>检查表法的主要步骤为：首先，风险辨识人员收集整理资料，根据类似地铁盾构钢</w:t>
      </w:r>
      <w:r>
        <w:rPr>
          <w:rFonts w:ascii="SimSun" w:hAnsi="SimSun" w:eastAsia="SimSun"/>
          <w:b w:val="0"/>
          <w:i w:val="0"/>
          <w:color w:val="000000"/>
          <w:sz w:val="24"/>
        </w:rPr>
        <w:t>套筒接收工程中出现的事故案例，总结列举出地铁盾构钢套筒接收工程可能存在的风险</w:t>
      </w:r>
      <w:r>
        <w:rPr>
          <w:rFonts w:ascii="SimSun" w:hAnsi="SimSun" w:eastAsia="SimSun"/>
          <w:b w:val="0"/>
          <w:i w:val="0"/>
          <w:color w:val="000000"/>
          <w:sz w:val="24"/>
        </w:rPr>
        <w:t>因素。紧接着，将上一步中列举出的风险事故案例与成都地铁六号线犀浦站盾构钢套筒</w:t>
      </w:r>
      <w:r>
        <w:rPr>
          <w:rFonts w:ascii="SimSun" w:hAnsi="SimSun" w:eastAsia="SimSun"/>
          <w:b w:val="0"/>
          <w:i w:val="0"/>
          <w:color w:val="000000"/>
          <w:sz w:val="24"/>
        </w:rPr>
        <w:t>接收工程中的对比，找出本工程可能存在的风险，共计四个方面，</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个指标。成都地铁</w:t>
      </w:r>
      <w:r>
        <w:rPr>
          <w:rFonts w:ascii="SimSun" w:hAnsi="SimSun" w:eastAsia="SimSun"/>
          <w:b w:val="0"/>
          <w:i w:val="0"/>
          <w:color w:val="000000"/>
          <w:sz w:val="24"/>
        </w:rPr>
        <w:t>六号线犀浦站钢套筒接收盾构施工风险源识别问卷见附表</w:t>
      </w:r>
      <w:r>
        <w:rPr>
          <w:rFonts w:ascii="TimesNewRomanPSMT" w:hAnsi="TimesNewRomanPSMT" w:eastAsia="TimesNewRomanPSMT"/>
          <w:b w:val="0"/>
          <w:i w:val="0"/>
          <w:color w:val="000000"/>
          <w:sz w:val="24"/>
        </w:rPr>
        <w:t>1</w:t>
      </w:r>
      <w:r>
        <w:rPr>
          <w:rFonts w:ascii="SimSun" w:hAnsi="SimSun" w:eastAsia="SimSun"/>
          <w:b w:val="0"/>
          <w:i w:val="0"/>
          <w:color w:val="000000"/>
          <w:sz w:val="24"/>
        </w:rPr>
        <w:t>。最后，组织专家进行成都</w:t>
      </w:r>
      <w:r>
        <w:rPr>
          <w:rFonts w:ascii="SimSun" w:hAnsi="SimSun" w:eastAsia="SimSun"/>
          <w:b w:val="0"/>
          <w:i w:val="0"/>
          <w:color w:val="000000"/>
          <w:sz w:val="24"/>
        </w:rPr>
        <w:t>地铁六号线犀浦站地铁盾构钢套筒接收风险的筛选与添加，经过</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名专家独立客观地筛</w:t>
      </w:r>
      <w:r>
        <w:rPr>
          <w:rFonts w:ascii="SimSun" w:hAnsi="SimSun" w:eastAsia="SimSun"/>
          <w:b w:val="0"/>
          <w:i w:val="0"/>
          <w:color w:val="000000"/>
          <w:sz w:val="24"/>
        </w:rPr>
        <w:t>选，筛除了接收洞门周边环境复杂、接收洞门时技术人员操作错误风险因素。添加了钢</w:t>
      </w:r>
      <w:r>
        <w:rPr>
          <w:rFonts w:ascii="SimSun" w:hAnsi="SimSun" w:eastAsia="SimSun"/>
          <w:b w:val="0"/>
          <w:i w:val="0"/>
          <w:color w:val="000000"/>
          <w:sz w:val="24"/>
        </w:rPr>
        <w:t>套筒发生位移、隧道轴线与洞门偏离、洞门环板与钢套筒处发生过量变形、地下管线破</w:t>
      </w:r>
      <w:r>
        <w:rPr>
          <w:rFonts w:ascii="SimSun" w:hAnsi="SimSun" w:eastAsia="SimSun"/>
          <w:b w:val="0"/>
          <w:i w:val="0"/>
          <w:color w:val="000000"/>
          <w:sz w:val="24"/>
        </w:rPr>
        <w:t>损、刀盘与钢套筒发生干涉风险因素。最终得出了成都地铁六号线盾构钢套筒接收工程</w:t>
      </w:r>
      <w:r>
        <w:rPr>
          <w:rFonts w:ascii="SimSun" w:hAnsi="SimSun" w:eastAsia="SimSun"/>
          <w:b w:val="0"/>
          <w:i w:val="0"/>
          <w:color w:val="000000"/>
          <w:sz w:val="24"/>
        </w:rPr>
        <w:t>可能存在的风险分类归纳为四个方面，共计</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个指标，风险源层次如图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tabs>
          <w:tab w:pos="1524" w:val="left"/>
        </w:tabs>
        <w:autoSpaceDE w:val="0"/>
        <w:widowControl/>
        <w:spacing w:line="406" w:lineRule="exact" w:before="0" w:after="0"/>
        <w:ind w:left="1054" w:right="0" w:firstLine="0"/>
        <w:jc w:val="left"/>
      </w:pPr>
      <w:r>
        <w:tab/>
      </w:r>
      <w:r>
        <w:rPr>
          <w:rFonts w:ascii="SimSun" w:hAnsi="SimSun" w:eastAsia="SimSun"/>
          <w:b w:val="0"/>
          <w:i w:val="0"/>
          <w:color w:val="000000"/>
          <w:sz w:val="24"/>
        </w:rPr>
        <w:t>这四个方面又能具体分为：</w:t>
      </w:r>
      <w:r>
        <w:br/>
      </w:r>
      <w:r>
        <w:tab/>
      </w:r>
      <w:r>
        <w:rPr>
          <w:rFonts w:ascii="SimSun" w:hAnsi="SimSun" w:eastAsia="SimSun"/>
          <w:b w:val="0"/>
          <w:i w:val="0"/>
          <w:color w:val="000000"/>
          <w:sz w:val="24"/>
        </w:rPr>
        <w:t>接收钢套筒方面包括：（</w:t>
      </w:r>
      <w:r>
        <w:rPr>
          <w:rFonts w:ascii="TimesNewRomanPSMT" w:hAnsi="TimesNewRomanPSMT" w:eastAsia="TimesNewRomanPSMT"/>
          <w:b w:val="0"/>
          <w:i w:val="0"/>
          <w:color w:val="000000"/>
          <w:sz w:val="24"/>
        </w:rPr>
        <w:t>1</w:t>
      </w:r>
      <w:r>
        <w:rPr>
          <w:rFonts w:ascii="SimSun" w:hAnsi="SimSun" w:eastAsia="SimSun"/>
          <w:b w:val="0"/>
          <w:i w:val="0"/>
          <w:color w:val="000000"/>
          <w:sz w:val="24"/>
        </w:rPr>
        <w:t>）钢套筒接缝处漏水、漏泥：①钢套筒发生位移；②隧道</w:t>
      </w:r>
      <w:r>
        <w:rPr>
          <w:rFonts w:ascii="SimSun" w:hAnsi="SimSun" w:eastAsia="SimSun"/>
          <w:b w:val="0"/>
          <w:i w:val="0"/>
          <w:color w:val="000000"/>
          <w:sz w:val="24"/>
        </w:rPr>
        <w:t>轴线与接收洞门钢环中心、钢套筒轴线存在偏差。（</w:t>
      </w:r>
      <w:r>
        <w:rPr>
          <w:rFonts w:ascii="TimesNewRomanPSMT" w:hAnsi="TimesNewRomanPSMT" w:eastAsia="TimesNewRomanPSMT"/>
          <w:b w:val="0"/>
          <w:i w:val="0"/>
          <w:color w:val="000000"/>
          <w:sz w:val="24"/>
        </w:rPr>
        <w:t>2</w:t>
      </w:r>
      <w:r>
        <w:rPr>
          <w:rFonts w:ascii="SimSun" w:hAnsi="SimSun" w:eastAsia="SimSun"/>
          <w:b w:val="0"/>
          <w:i w:val="0"/>
          <w:color w:val="000000"/>
          <w:sz w:val="24"/>
        </w:rPr>
        <w:t>）钢套筒发生变形：①洞门环板与</w:t>
      </w:r>
      <w:r>
        <w:rPr>
          <w:rFonts w:ascii="SimSun" w:hAnsi="SimSun" w:eastAsia="SimSun"/>
          <w:b w:val="0"/>
          <w:i w:val="0"/>
          <w:color w:val="000000"/>
          <w:sz w:val="24"/>
        </w:rPr>
        <w:t>钢套筒处发生过量变形；②钢套筒筒体连接端面法兰处发生变形；③反力架斜撑发生变</w:t>
      </w:r>
      <w:r>
        <w:rPr>
          <w:rFonts w:ascii="SimSun" w:hAnsi="SimSun" w:eastAsia="SimSun"/>
          <w:b w:val="0"/>
          <w:i w:val="0"/>
          <w:color w:val="000000"/>
          <w:sz w:val="24"/>
        </w:rPr>
        <w:t>形；④筒体发生变形；⑤钢套筒钢轨发生变形；⑥钢套筒基座变形。（</w:t>
      </w:r>
      <w:r>
        <w:rPr>
          <w:rFonts w:ascii="TimesNewRomanPSMT" w:hAnsi="TimesNewRomanPSMT" w:eastAsia="TimesNewRomanPSMT"/>
          <w:b w:val="0"/>
          <w:i w:val="0"/>
          <w:color w:val="000000"/>
          <w:sz w:val="24"/>
        </w:rPr>
        <w:t>3</w:t>
      </w:r>
      <w:r>
        <w:rPr>
          <w:rFonts w:ascii="SimSun" w:hAnsi="SimSun" w:eastAsia="SimSun"/>
          <w:b w:val="0"/>
          <w:i w:val="0"/>
          <w:color w:val="000000"/>
          <w:sz w:val="24"/>
        </w:rPr>
        <w:t>）盾构不能顺利</w:t>
      </w:r>
      <w:r>
        <w:rPr>
          <w:rFonts w:ascii="SimSun" w:hAnsi="SimSun" w:eastAsia="SimSun"/>
          <w:b w:val="0"/>
          <w:i w:val="0"/>
          <w:color w:val="000000"/>
          <w:sz w:val="24"/>
        </w:rPr>
        <w:t>进入钢套筒：①盾构轴线与洞门轴线偏离；②洞门周边未清理土体；③洞门导轨异常程</w:t>
      </w:r>
      <w:r>
        <w:rPr>
          <w:rFonts w:ascii="SimSun" w:hAnsi="SimSun" w:eastAsia="SimSun"/>
          <w:b w:val="0"/>
          <w:i w:val="0"/>
          <w:color w:val="000000"/>
          <w:sz w:val="24"/>
        </w:rPr>
        <w:t>度；④钢套筒姿态误差；⑤底部垫层（盾体支撑）异常；⑥冷冻区域有异物；⑦刀盘与</w:t>
      </w:r>
      <w:r>
        <w:rPr>
          <w:rFonts w:ascii="SimSun" w:hAnsi="SimSun" w:eastAsia="SimSun"/>
          <w:b w:val="0"/>
          <w:i w:val="0"/>
          <w:color w:val="000000"/>
          <w:sz w:val="24"/>
        </w:rPr>
        <w:t>钢套筒发生干涉程度。</w:t>
      </w:r>
    </w:p>
    <w:p>
      <w:pPr>
        <w:autoSpaceDN w:val="0"/>
        <w:autoSpaceDE w:val="0"/>
        <w:widowControl/>
        <w:spacing w:line="398" w:lineRule="exact" w:before="28" w:after="0"/>
        <w:ind w:left="1054" w:right="138" w:firstLine="470"/>
        <w:jc w:val="both"/>
      </w:pPr>
      <w:r>
        <w:rPr>
          <w:rFonts w:ascii="SimSun" w:hAnsi="SimSun" w:eastAsia="SimSun"/>
          <w:b w:val="0"/>
          <w:i w:val="0"/>
          <w:color w:val="000000"/>
          <w:sz w:val="24"/>
        </w:rPr>
        <w:t>盾构机方面：（</w:t>
      </w:r>
      <w:r>
        <w:rPr>
          <w:rFonts w:ascii="TimesNewRomanPSMT" w:hAnsi="TimesNewRomanPSMT" w:eastAsia="TimesNewRomanPSMT"/>
          <w:b w:val="0"/>
          <w:i w:val="0"/>
          <w:color w:val="000000"/>
          <w:sz w:val="24"/>
        </w:rPr>
        <w:t>1</w:t>
      </w:r>
      <w:r>
        <w:rPr>
          <w:rFonts w:ascii="SimSun" w:hAnsi="SimSun" w:eastAsia="SimSun"/>
          <w:b w:val="0"/>
          <w:i w:val="0"/>
          <w:color w:val="000000"/>
          <w:sz w:val="24"/>
        </w:rPr>
        <w:t>）盾构机刀盘冻住程度；（</w:t>
      </w:r>
      <w:r>
        <w:rPr>
          <w:rFonts w:ascii="TimesNewRomanPSMT" w:hAnsi="TimesNewRomanPSMT" w:eastAsia="TimesNewRomanPSMT"/>
          <w:b w:val="0"/>
          <w:i w:val="0"/>
          <w:color w:val="000000"/>
          <w:sz w:val="24"/>
        </w:rPr>
        <w:t>2</w:t>
      </w:r>
      <w:r>
        <w:rPr>
          <w:rFonts w:ascii="SimSun" w:hAnsi="SimSun" w:eastAsia="SimSun"/>
          <w:b w:val="0"/>
          <w:i w:val="0"/>
          <w:color w:val="000000"/>
          <w:sz w:val="24"/>
        </w:rPr>
        <w:t>）盾构机姿态偏差；（</w:t>
      </w:r>
      <w:r>
        <w:rPr>
          <w:rFonts w:ascii="TimesNewRomanPSMT" w:hAnsi="TimesNewRomanPSMT" w:eastAsia="TimesNewRomanPSMT"/>
          <w:b w:val="0"/>
          <w:i w:val="0"/>
          <w:color w:val="000000"/>
          <w:sz w:val="24"/>
        </w:rPr>
        <w:t>3</w:t>
      </w:r>
      <w:r>
        <w:rPr>
          <w:rFonts w:ascii="SimSun" w:hAnsi="SimSun" w:eastAsia="SimSun"/>
          <w:b w:val="0"/>
          <w:i w:val="0"/>
          <w:color w:val="000000"/>
          <w:sz w:val="24"/>
        </w:rPr>
        <w:t>）同步注浆及二</w:t>
      </w:r>
      <w:r>
        <w:rPr>
          <w:rFonts w:ascii="SimSun" w:hAnsi="SimSun" w:eastAsia="SimSun"/>
          <w:b w:val="0"/>
          <w:i w:val="0"/>
          <w:color w:val="000000"/>
          <w:sz w:val="24"/>
        </w:rPr>
        <w:t>次注浆质量；（</w:t>
      </w:r>
      <w:r>
        <w:rPr>
          <w:rFonts w:ascii="TimesNewRomanPSMT" w:hAnsi="TimesNewRomanPSMT" w:eastAsia="TimesNewRomanPSMT"/>
          <w:b w:val="0"/>
          <w:i w:val="0"/>
          <w:color w:val="000000"/>
          <w:sz w:val="24"/>
        </w:rPr>
        <w:t>4</w:t>
      </w:r>
      <w:r>
        <w:rPr>
          <w:rFonts w:ascii="SimSun" w:hAnsi="SimSun" w:eastAsia="SimSun"/>
          <w:b w:val="0"/>
          <w:i w:val="0"/>
          <w:color w:val="000000"/>
          <w:sz w:val="24"/>
        </w:rPr>
        <w:t>）刀盘或土仓结泥饼情况；（</w:t>
      </w:r>
      <w:r>
        <w:rPr>
          <w:rFonts w:ascii="TimesNewRomanPSMT" w:hAnsi="TimesNewRomanPSMT" w:eastAsia="TimesNewRomanPSMT"/>
          <w:b w:val="0"/>
          <w:i w:val="0"/>
          <w:color w:val="000000"/>
          <w:sz w:val="24"/>
        </w:rPr>
        <w:t>5</w:t>
      </w:r>
      <w:r>
        <w:rPr>
          <w:rFonts w:ascii="SimSun" w:hAnsi="SimSun" w:eastAsia="SimSun"/>
          <w:b w:val="0"/>
          <w:i w:val="0"/>
          <w:color w:val="000000"/>
          <w:sz w:val="24"/>
        </w:rPr>
        <w:t>）后盾系统出现失稳：①反力架安装牢靠</w:t>
      </w:r>
      <w:r>
        <w:rPr>
          <w:rFonts w:ascii="SimSun" w:hAnsi="SimSun" w:eastAsia="SimSun"/>
          <w:b w:val="0"/>
          <w:i w:val="0"/>
          <w:color w:val="000000"/>
          <w:sz w:val="24"/>
        </w:rPr>
        <w:t>程度；②负环管片破坏程度；③钢支撑失稳情况。</w:t>
      </w:r>
    </w:p>
    <w:p>
      <w:pPr>
        <w:autoSpaceDN w:val="0"/>
        <w:tabs>
          <w:tab w:pos="1524" w:val="left"/>
        </w:tabs>
        <w:autoSpaceDE w:val="0"/>
        <w:widowControl/>
        <w:spacing w:line="408" w:lineRule="exact" w:before="18" w:after="182"/>
        <w:ind w:left="1054" w:right="0" w:firstLine="0"/>
        <w:jc w:val="left"/>
      </w:pPr>
      <w:r>
        <w:tab/>
      </w:r>
      <w:r>
        <w:rPr>
          <w:rFonts w:ascii="SimSun" w:hAnsi="SimSun" w:eastAsia="SimSun"/>
          <w:b w:val="0"/>
          <w:i w:val="0"/>
          <w:color w:val="000000"/>
          <w:sz w:val="24"/>
        </w:rPr>
        <w:t>接收洞门方面包括：（</w:t>
      </w:r>
      <w:r>
        <w:rPr>
          <w:rFonts w:ascii="TimesNewRomanPSMT" w:hAnsi="TimesNewRomanPSMT" w:eastAsia="TimesNewRomanPSMT"/>
          <w:b w:val="0"/>
          <w:i w:val="0"/>
          <w:color w:val="000000"/>
          <w:sz w:val="24"/>
        </w:rPr>
        <w:t>1</w:t>
      </w:r>
      <w:r>
        <w:rPr>
          <w:rFonts w:ascii="SimSun" w:hAnsi="SimSun" w:eastAsia="SimSun"/>
          <w:b w:val="0"/>
          <w:i w:val="0"/>
          <w:color w:val="000000"/>
          <w:sz w:val="24"/>
        </w:rPr>
        <w:t>）破除洞门时涌水、涌砂；（</w:t>
      </w:r>
      <w:r>
        <w:rPr>
          <w:rFonts w:ascii="TimesNewRomanPSMT" w:hAnsi="TimesNewRomanPSMT" w:eastAsia="TimesNewRomanPSMT"/>
          <w:b w:val="0"/>
          <w:i w:val="0"/>
          <w:color w:val="000000"/>
          <w:sz w:val="24"/>
        </w:rPr>
        <w:t>2</w:t>
      </w:r>
      <w:r>
        <w:rPr>
          <w:rFonts w:ascii="SimSun" w:hAnsi="SimSun" w:eastAsia="SimSun"/>
          <w:b w:val="0"/>
          <w:i w:val="0"/>
          <w:color w:val="000000"/>
          <w:sz w:val="24"/>
        </w:rPr>
        <w:t>）拆除钢套筒时洞门处发生漏</w:t>
      </w:r>
      <w:r>
        <w:rPr>
          <w:rFonts w:ascii="SimSun" w:hAnsi="SimSun" w:eastAsia="SimSun"/>
          <w:b w:val="0"/>
          <w:i w:val="0"/>
          <w:color w:val="000000"/>
          <w:sz w:val="24"/>
        </w:rPr>
        <w:t>水、漏砂；（</w:t>
      </w:r>
      <w:r>
        <w:rPr>
          <w:rFonts w:ascii="TimesNewRomanPSMT" w:hAnsi="TimesNewRomanPSMT" w:eastAsia="TimesNewRomanPSMT"/>
          <w:b w:val="0"/>
          <w:i w:val="0"/>
          <w:color w:val="000000"/>
          <w:sz w:val="24"/>
        </w:rPr>
        <w:t>3</w:t>
      </w:r>
      <w:r>
        <w:rPr>
          <w:rFonts w:ascii="SimSun" w:hAnsi="SimSun" w:eastAsia="SimSun"/>
          <w:b w:val="0"/>
          <w:i w:val="0"/>
          <w:color w:val="000000"/>
          <w:sz w:val="24"/>
        </w:rPr>
        <w:t>）洞门土体加固情况；（</w:t>
      </w:r>
      <w:r>
        <w:rPr>
          <w:rFonts w:ascii="TimesNewRomanPSMT" w:hAnsi="TimesNewRomanPSMT" w:eastAsia="TimesNewRomanPSMT"/>
          <w:b w:val="0"/>
          <w:i w:val="0"/>
          <w:color w:val="000000"/>
          <w:sz w:val="24"/>
        </w:rPr>
        <w:t>4</w:t>
      </w:r>
      <w:r>
        <w:rPr>
          <w:rFonts w:ascii="SimSun" w:hAnsi="SimSun" w:eastAsia="SimSun"/>
          <w:b w:val="0"/>
          <w:i w:val="0"/>
          <w:color w:val="000000"/>
          <w:sz w:val="24"/>
        </w:rPr>
        <w:t>）洞门密封质量；</w:t>
      </w:r>
      <w:r>
        <w:br/>
      </w:r>
      <w:r>
        <w:tab/>
      </w:r>
      <w:r>
        <w:rPr>
          <w:rFonts w:ascii="SimSun" w:hAnsi="SimSun" w:eastAsia="SimSun"/>
          <w:b w:val="0"/>
          <w:i w:val="0"/>
          <w:color w:val="000000"/>
          <w:sz w:val="24"/>
        </w:rPr>
        <w:t>周围环境影响：（</w:t>
      </w:r>
      <w:r>
        <w:rPr>
          <w:rFonts w:ascii="TimesNewRomanPSMT" w:hAnsi="TimesNewRomanPSMT" w:eastAsia="TimesNewRomanPSMT"/>
          <w:b w:val="0"/>
          <w:i w:val="0"/>
          <w:color w:val="000000"/>
          <w:sz w:val="24"/>
        </w:rPr>
        <w:t>1</w:t>
      </w:r>
      <w:r>
        <w:rPr>
          <w:rFonts w:ascii="SimSun" w:hAnsi="SimSun" w:eastAsia="SimSun"/>
          <w:b w:val="0"/>
          <w:i w:val="0"/>
          <w:color w:val="000000"/>
          <w:sz w:val="24"/>
        </w:rPr>
        <w:t>）地面沉降变形大小；（</w:t>
      </w:r>
      <w:r>
        <w:rPr>
          <w:rFonts w:ascii="TimesNewRomanPSMT" w:hAnsi="TimesNewRomanPSMT" w:eastAsia="TimesNewRomanPSMT"/>
          <w:b w:val="0"/>
          <w:i w:val="0"/>
          <w:color w:val="000000"/>
          <w:sz w:val="24"/>
        </w:rPr>
        <w:t>2</w:t>
      </w:r>
      <w:r>
        <w:rPr>
          <w:rFonts w:ascii="SimSun" w:hAnsi="SimSun" w:eastAsia="SimSun"/>
          <w:b w:val="0"/>
          <w:i w:val="0"/>
          <w:color w:val="000000"/>
          <w:sz w:val="24"/>
        </w:rPr>
        <w:t>）地下管线数量；（</w:t>
      </w:r>
      <w:r>
        <w:rPr>
          <w:rFonts w:ascii="TimesNewRomanPSMT" w:hAnsi="TimesNewRomanPSMT" w:eastAsia="TimesNewRomanPSMT"/>
          <w:b w:val="0"/>
          <w:i w:val="0"/>
          <w:color w:val="000000"/>
          <w:sz w:val="24"/>
        </w:rPr>
        <w:t>3</w:t>
      </w:r>
      <w:r>
        <w:rPr>
          <w:rFonts w:ascii="SimSun" w:hAnsi="SimSun" w:eastAsia="SimSun"/>
          <w:b w:val="0"/>
          <w:i w:val="0"/>
          <w:color w:val="000000"/>
          <w:sz w:val="24"/>
        </w:rPr>
        <w:t>）地下管线破损；</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）周边建筑距离。</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25" name="Picture 4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26" name="Picture 4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990600</wp:posOffset>
            </wp:positionV>
            <wp:extent cx="5067300" cy="81788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5067300" cy="81788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50</w:t>
      </w:r>
      <w:r>
        <w:rPr>
          <w:rFonts w:ascii="SimHei" w:hAnsi="SimHei" w:eastAsia="SimHei"/>
          <w:b w:val="0"/>
          <w:i w:val="0"/>
          <w:color w:val="000000"/>
          <w:sz w:val="24"/>
        </w:rPr>
        <w:t xml:space="preserve">页 </w:t>
      </w:r>
    </w:p>
    <w:p>
      <w:pPr>
        <w:autoSpaceDN w:val="0"/>
        <w:autoSpaceDE w:val="0"/>
        <w:widowControl/>
        <w:spacing w:line="185" w:lineRule="auto" w:before="550" w:after="0"/>
        <w:ind w:left="0" w:right="1388" w:firstLine="0"/>
        <w:jc w:val="right"/>
      </w:pPr>
      <w:r>
        <w:rPr>
          <w:w w:val="97.66364378087661"/>
          <w:rFonts w:ascii="SimSun" w:hAnsi="SimSun" w:eastAsia="SimSun"/>
          <w:b w:val="0"/>
          <w:i w:val="0"/>
          <w:color w:val="FF0000"/>
          <w:sz w:val="17"/>
        </w:rPr>
        <w:t>三级指标</w:t>
      </w:r>
    </w:p>
    <w:p>
      <w:pPr>
        <w:autoSpaceDN w:val="0"/>
        <w:tabs>
          <w:tab w:pos="6048" w:val="left"/>
          <w:tab w:pos="7854" w:val="left"/>
        </w:tabs>
        <w:autoSpaceDE w:val="0"/>
        <w:widowControl/>
        <w:spacing w:line="245" w:lineRule="auto" w:before="70" w:after="18"/>
        <w:ind w:left="5884" w:right="1008" w:firstLine="0"/>
        <w:jc w:val="left"/>
      </w:pPr>
      <w:r>
        <w:rPr>
          <w:w w:val="97.66364378087661"/>
          <w:rFonts w:ascii="SimSun" w:hAnsi="SimSun" w:eastAsia="SimSun"/>
          <w:b w:val="0"/>
          <w:i w:val="0"/>
          <w:color w:val="FF0000"/>
          <w:sz w:val="17"/>
        </w:rPr>
        <w:t>二级指标</w:t>
      </w:r>
      <w:r>
        <w:br/>
      </w:r>
      <w:r>
        <w:tab/>
      </w:r>
      <w:r>
        <w:tab/>
      </w:r>
      <w:r>
        <w:rPr>
          <w:w w:val="103.7676297701322"/>
          <w:rFonts w:ascii="SimSun" w:hAnsi="SimSun" w:eastAsia="SimSun"/>
          <w:b w:val="0"/>
          <w:i w:val="0"/>
          <w:color w:val="000000"/>
          <w:sz w:val="13"/>
        </w:rPr>
        <w:t>钢套筒发生位移U</w:t>
      </w:r>
      <w:r>
        <w:rPr>
          <w:w w:val="103.7676215171814"/>
          <w:rFonts w:ascii="SimSun" w:hAnsi="SimSun" w:eastAsia="SimSun"/>
          <w:b w:val="0"/>
          <w:i w:val="0"/>
          <w:color w:val="000000"/>
          <w:sz w:val="8"/>
        </w:rPr>
        <w:t>111</w:t>
      </w:r>
      <w:r>
        <w:br/>
      </w:r>
      <w:r>
        <w:rPr>
          <w:w w:val="97.86711300120633"/>
          <w:rFonts w:ascii="SimSun" w:hAnsi="SimSun" w:eastAsia="SimSun"/>
          <w:b w:val="0"/>
          <w:i w:val="0"/>
          <w:color w:val="000000"/>
          <w:sz w:val="17"/>
        </w:rPr>
        <w:t>钢套筒接缝处</w:t>
      </w:r>
    </w:p>
    <w:tbl>
      <w:tblPr>
        <w:tblW w:type="auto" w:w="0"/>
        <w:tblLayout w:type="fixed"/>
        <w:tblLook w:firstColumn="1" w:firstRow="1" w:lastColumn="0" w:lastRow="0" w:noHBand="0" w:noVBand="1" w:val="04A0"/>
        <w:tblInd w:w="2920.0" w:type="dxa"/>
      </w:tblPr>
      <w:tblGrid>
        <w:gridCol w:w="5077"/>
        <w:gridCol w:w="5077"/>
      </w:tblGrid>
      <w:tr>
        <w:trPr>
          <w:trHeight w:hRule="exact" w:val="358"/>
        </w:trPr>
        <w:tc>
          <w:tcPr>
            <w:tcW w:type="dxa" w:w="4300"/>
            <w:tcBorders/>
            <w:tcMar>
              <w:start w:w="0" w:type="dxa"/>
              <w:end w:w="0" w:type="dxa"/>
            </w:tcMar>
          </w:tcPr>
          <w:p>
            <w:pPr>
              <w:autoSpaceDN w:val="0"/>
              <w:autoSpaceDE w:val="0"/>
              <w:widowControl/>
              <w:spacing w:line="185" w:lineRule="auto" w:before="16" w:after="0"/>
              <w:ind w:left="0" w:right="326" w:firstLine="0"/>
              <w:jc w:val="right"/>
            </w:pPr>
            <w:r>
              <w:rPr>
                <w:w w:val="97.66364378087661"/>
                <w:rFonts w:ascii="SimSun" w:hAnsi="SimSun" w:eastAsia="SimSun"/>
                <w:b w:val="0"/>
                <w:i w:val="0"/>
                <w:color w:val="000000"/>
                <w:sz w:val="17"/>
              </w:rPr>
              <w:t>漏水、漏泥U</w:t>
            </w:r>
            <w:r>
              <w:rPr>
                <w:w w:val="103.7676291032271"/>
                <w:rFonts w:ascii="SimSun" w:hAnsi="SimSun" w:eastAsia="SimSun"/>
                <w:b w:val="0"/>
                <w:i w:val="0"/>
                <w:color w:val="000000"/>
                <w:sz w:val="11"/>
              </w:rPr>
              <w:t>11</w:t>
            </w:r>
          </w:p>
        </w:tc>
        <w:tc>
          <w:tcPr>
            <w:tcW w:type="dxa" w:w="2500"/>
            <w:tcBorders/>
            <w:tcMar>
              <w:start w:w="0" w:type="dxa"/>
              <w:end w:w="0" w:type="dxa"/>
            </w:tcMar>
          </w:tcPr>
          <w:p>
            <w:pPr>
              <w:autoSpaceDN w:val="0"/>
              <w:autoSpaceDE w:val="0"/>
              <w:widowControl/>
              <w:spacing w:line="187" w:lineRule="auto" w:before="162" w:after="0"/>
              <w:ind w:left="0" w:right="0" w:firstLine="0"/>
              <w:jc w:val="center"/>
            </w:pPr>
            <w:r>
              <w:rPr>
                <w:w w:val="103.7676297701322"/>
                <w:rFonts w:ascii="SimSun" w:hAnsi="SimSun" w:eastAsia="SimSun"/>
                <w:b w:val="0"/>
                <w:i w:val="0"/>
                <w:color w:val="000000"/>
                <w:sz w:val="13"/>
              </w:rPr>
              <w:t>隧道轴线与洞门中心偏差U</w:t>
            </w:r>
            <w:r>
              <w:rPr>
                <w:w w:val="103.7676215171814"/>
                <w:rFonts w:ascii="SimSun" w:hAnsi="SimSun" w:eastAsia="SimSun"/>
                <w:b w:val="0"/>
                <w:i w:val="0"/>
                <w:color w:val="000000"/>
                <w:sz w:val="8"/>
              </w:rPr>
              <w:t>112</w:t>
            </w:r>
          </w:p>
        </w:tc>
      </w:tr>
    </w:tbl>
    <w:p>
      <w:pPr>
        <w:autoSpaceDN w:val="0"/>
        <w:autoSpaceDE w:val="0"/>
        <w:widowControl/>
        <w:spacing w:line="245" w:lineRule="auto" w:before="212" w:after="0"/>
        <w:ind w:left="7488" w:right="720" w:firstLine="0"/>
        <w:jc w:val="center"/>
      </w:pPr>
      <w:r>
        <w:rPr>
          <w:w w:val="96.60271235874721"/>
          <w:rFonts w:ascii="SimSun" w:hAnsi="SimSun" w:eastAsia="SimSun"/>
          <w:b w:val="0"/>
          <w:i w:val="0"/>
          <w:color w:val="000000"/>
          <w:sz w:val="14"/>
        </w:rPr>
        <w:t>洞门环板与钢套筒处发生过量</w:t>
      </w:r>
      <w:r>
        <w:br/>
      </w:r>
      <w:r>
        <w:rPr>
          <w:w w:val="103.7676297701322"/>
          <w:rFonts w:ascii="SimSun" w:hAnsi="SimSun" w:eastAsia="SimSun"/>
          <w:b w:val="0"/>
          <w:i w:val="0"/>
          <w:color w:val="000000"/>
          <w:sz w:val="13"/>
        </w:rPr>
        <w:t>变形U</w:t>
      </w:r>
      <w:r>
        <w:rPr>
          <w:w w:val="103.7676215171814"/>
          <w:rFonts w:ascii="SimSun" w:hAnsi="SimSun" w:eastAsia="SimSun"/>
          <w:b w:val="0"/>
          <w:i w:val="0"/>
          <w:color w:val="000000"/>
          <w:sz w:val="8"/>
        </w:rPr>
        <w:t>121</w:t>
      </w:r>
    </w:p>
    <w:p>
      <w:pPr>
        <w:autoSpaceDN w:val="0"/>
        <w:autoSpaceDE w:val="0"/>
        <w:widowControl/>
        <w:spacing w:line="245" w:lineRule="auto" w:before="62" w:after="94"/>
        <w:ind w:left="7488" w:right="720" w:firstLine="0"/>
        <w:jc w:val="center"/>
      </w:pPr>
      <w:r>
        <w:rPr>
          <w:w w:val="103.7676297701322"/>
          <w:rFonts w:ascii="SimSun" w:hAnsi="SimSun" w:eastAsia="SimSun"/>
          <w:b w:val="0"/>
          <w:i w:val="0"/>
          <w:color w:val="000000"/>
          <w:sz w:val="13"/>
        </w:rPr>
        <w:t>钢套筒筒体连接端面法兰处发</w:t>
      </w:r>
      <w:r>
        <w:br/>
      </w:r>
      <w:r>
        <w:rPr>
          <w:w w:val="103.7676297701322"/>
          <w:rFonts w:ascii="SimSun" w:hAnsi="SimSun" w:eastAsia="SimSun"/>
          <w:b w:val="0"/>
          <w:i w:val="0"/>
          <w:color w:val="000000"/>
          <w:sz w:val="13"/>
        </w:rPr>
        <w:t>生变形U</w:t>
      </w:r>
      <w:r>
        <w:rPr>
          <w:w w:val="103.7676215171814"/>
          <w:rFonts w:ascii="SimSun" w:hAnsi="SimSun" w:eastAsia="SimSun"/>
          <w:b w:val="0"/>
          <w:i w:val="0"/>
          <w:color w:val="000000"/>
          <w:sz w:val="8"/>
        </w:rPr>
        <w:t>122</w:t>
      </w:r>
    </w:p>
    <w:tbl>
      <w:tblPr>
        <w:tblW w:type="auto" w:w="0"/>
        <w:tblLayout w:type="fixed"/>
        <w:tblLook w:firstColumn="1" w:firstRow="1" w:lastColumn="0" w:lastRow="0" w:noHBand="0" w:noVBand="1" w:val="04A0"/>
        <w:tblInd w:w="1800.0" w:type="dxa"/>
      </w:tblPr>
      <w:tblGrid>
        <w:gridCol w:w="3385"/>
        <w:gridCol w:w="3385"/>
        <w:gridCol w:w="3385"/>
      </w:tblGrid>
      <w:tr>
        <w:trPr>
          <w:trHeight w:hRule="exact" w:val="310"/>
        </w:trPr>
        <w:tc>
          <w:tcPr>
            <w:tcW w:type="dxa" w:w="3440"/>
            <w:tcBorders/>
            <w:tcMar>
              <w:start w:w="0" w:type="dxa"/>
              <w:end w:w="0" w:type="dxa"/>
            </w:tcMar>
          </w:tcPr>
          <w:p>
            <w:pPr>
              <w:autoSpaceDN w:val="0"/>
              <w:autoSpaceDE w:val="0"/>
              <w:widowControl/>
              <w:spacing w:line="185" w:lineRule="auto" w:before="80" w:after="0"/>
              <w:ind w:left="0" w:right="796" w:firstLine="0"/>
              <w:jc w:val="right"/>
            </w:pPr>
            <w:r>
              <w:rPr>
                <w:w w:val="97.86711300120633"/>
                <w:rFonts w:ascii="SimSun" w:hAnsi="SimSun" w:eastAsia="SimSun"/>
                <w:b w:val="0"/>
                <w:i w:val="0"/>
                <w:color w:val="FF0000"/>
                <w:sz w:val="17"/>
              </w:rPr>
              <w:t>一级指标</w:t>
            </w:r>
          </w:p>
        </w:tc>
        <w:tc>
          <w:tcPr>
            <w:tcW w:type="dxa" w:w="2040"/>
            <w:tcBorders/>
            <w:tcMar>
              <w:start w:w="0" w:type="dxa"/>
              <w:end w:w="0" w:type="dxa"/>
            </w:tcMar>
          </w:tcPr>
          <w:p>
            <w:pPr>
              <w:autoSpaceDN w:val="0"/>
              <w:autoSpaceDE w:val="0"/>
              <w:widowControl/>
              <w:spacing w:line="185" w:lineRule="auto" w:before="136" w:after="0"/>
              <w:ind w:left="0" w:right="400" w:firstLine="0"/>
              <w:jc w:val="right"/>
            </w:pPr>
            <w:r>
              <w:rPr>
                <w:w w:val="97.86711300120633"/>
                <w:rFonts w:ascii="SimSun" w:hAnsi="SimSun" w:eastAsia="SimSun"/>
                <w:b w:val="0"/>
                <w:i w:val="0"/>
                <w:color w:val="000000"/>
                <w:sz w:val="17"/>
              </w:rPr>
              <w:t>钢套筒发生变</w:t>
            </w:r>
          </w:p>
        </w:tc>
        <w:tc>
          <w:tcPr>
            <w:tcW w:type="dxa" w:w="2380"/>
            <w:tcBorders/>
            <w:tcMar>
              <w:start w:w="0" w:type="dxa"/>
              <w:end w:w="0" w:type="dxa"/>
            </w:tcMar>
          </w:tcPr>
          <w:p>
            <w:pPr>
              <w:autoSpaceDN w:val="0"/>
              <w:autoSpaceDE w:val="0"/>
              <w:widowControl/>
              <w:spacing w:line="182" w:lineRule="auto" w:before="60" w:after="0"/>
              <w:ind w:left="0" w:right="0" w:firstLine="0"/>
              <w:jc w:val="center"/>
            </w:pPr>
            <w:r>
              <w:rPr>
                <w:w w:val="96.84979120890299"/>
                <w:rFonts w:ascii="SimSun" w:hAnsi="SimSun" w:eastAsia="SimSun"/>
                <w:b w:val="0"/>
                <w:i w:val="0"/>
                <w:color w:val="000000"/>
                <w:sz w:val="15"/>
              </w:rPr>
              <w:t>反力架斜撑发生变形U</w:t>
            </w:r>
            <w:r>
              <w:rPr>
                <w:w w:val="103.7676215171814"/>
                <w:rFonts w:ascii="SimSun" w:hAnsi="SimSun" w:eastAsia="SimSun"/>
                <w:b w:val="0"/>
                <w:i w:val="0"/>
                <w:color w:val="000000"/>
                <w:sz w:val="8"/>
              </w:rPr>
              <w:t>123</w:t>
            </w:r>
          </w:p>
        </w:tc>
      </w:tr>
      <w:tr>
        <w:trPr>
          <w:trHeight w:hRule="exact" w:val="400"/>
        </w:trPr>
        <w:tc>
          <w:tcPr>
            <w:tcW w:type="dxa" w:w="3440"/>
            <w:vMerge w:val="restart"/>
            <w:tcBorders/>
            <w:tcMar>
              <w:start w:w="0" w:type="dxa"/>
              <w:end w:w="0" w:type="dxa"/>
            </w:tcMar>
            <w:tcMar>
              <w:start w:w="0" w:type="dxa"/>
              <w:end w:w="0" w:type="dxa"/>
            </w:tcMar>
          </w:tcPr>
          <w:p>
            <w:pPr>
              <w:autoSpaceDN w:val="0"/>
              <w:autoSpaceDE w:val="0"/>
              <w:widowControl/>
              <w:spacing w:line="185" w:lineRule="auto" w:before="328" w:after="0"/>
              <w:ind w:left="0" w:right="640" w:firstLine="0"/>
              <w:jc w:val="right"/>
            </w:pPr>
            <w:r>
              <w:rPr>
                <w:w w:val="97.66364378087661"/>
                <w:rFonts w:ascii="SimSun" w:hAnsi="SimSun" w:eastAsia="SimSun"/>
                <w:b w:val="0"/>
                <w:i w:val="0"/>
                <w:color w:val="000000"/>
                <w:sz w:val="17"/>
              </w:rPr>
              <w:t>接收钢套筒U</w:t>
            </w:r>
            <w:r>
              <w:rPr>
                <w:w w:val="103.7676291032271"/>
                <w:rFonts w:ascii="SimSun" w:hAnsi="SimSun" w:eastAsia="SimSun"/>
                <w:b w:val="0"/>
                <w:i w:val="0"/>
                <w:color w:val="000000"/>
                <w:sz w:val="11"/>
              </w:rPr>
              <w:t>1</w:t>
            </w:r>
          </w:p>
        </w:tc>
        <w:tc>
          <w:tcPr>
            <w:tcW w:type="dxa" w:w="2040"/>
            <w:vMerge w:val="restart"/>
            <w:tcBorders/>
            <w:tcMar>
              <w:start w:w="0" w:type="dxa"/>
              <w:end w:w="0" w:type="dxa"/>
            </w:tcMar>
            <w:tcMar>
              <w:start w:w="0" w:type="dxa"/>
              <w:end w:w="0" w:type="dxa"/>
            </w:tcMar>
          </w:tcPr>
          <w:p>
            <w:pPr>
              <w:autoSpaceDN w:val="0"/>
              <w:autoSpaceDE w:val="0"/>
              <w:widowControl/>
              <w:spacing w:line="185" w:lineRule="auto" w:before="26" w:after="0"/>
              <w:ind w:left="0" w:right="720" w:firstLine="0"/>
              <w:jc w:val="right"/>
            </w:pPr>
            <w:r>
              <w:rPr>
                <w:w w:val="97.66364378087661"/>
                <w:rFonts w:ascii="SimSun" w:hAnsi="SimSun" w:eastAsia="SimSun"/>
                <w:b w:val="0"/>
                <w:i w:val="0"/>
                <w:color w:val="000000"/>
                <w:sz w:val="17"/>
              </w:rPr>
              <w:t>形U</w:t>
            </w:r>
            <w:r>
              <w:rPr>
                <w:w w:val="103.7676291032271"/>
                <w:rFonts w:ascii="SimSun" w:hAnsi="SimSun" w:eastAsia="SimSun"/>
                <w:b w:val="0"/>
                <w:i w:val="0"/>
                <w:color w:val="000000"/>
                <w:sz w:val="11"/>
              </w:rPr>
              <w:t>12</w:t>
            </w:r>
          </w:p>
        </w:tc>
        <w:tc>
          <w:tcPr>
            <w:tcW w:type="dxa" w:w="2380"/>
            <w:tcBorders/>
            <w:tcMar>
              <w:start w:w="0" w:type="dxa"/>
              <w:end w:w="0" w:type="dxa"/>
            </w:tcMar>
          </w:tcPr>
          <w:p>
            <w:pPr>
              <w:autoSpaceDN w:val="0"/>
              <w:autoSpaceDE w:val="0"/>
              <w:widowControl/>
              <w:spacing w:line="185" w:lineRule="auto" w:before="120" w:after="0"/>
              <w:ind w:left="0" w:right="0" w:firstLine="0"/>
              <w:jc w:val="center"/>
            </w:pPr>
            <w:r>
              <w:rPr>
                <w:w w:val="96.84979120890299"/>
                <w:rFonts w:ascii="SimSun" w:hAnsi="SimSun" w:eastAsia="SimSun"/>
                <w:b w:val="0"/>
                <w:i w:val="0"/>
                <w:color w:val="000000"/>
                <w:sz w:val="15"/>
              </w:rPr>
              <w:t>筒体发生变形U</w:t>
            </w:r>
            <w:r>
              <w:rPr>
                <w:w w:val="103.7676215171814"/>
                <w:rFonts w:ascii="SimSun" w:hAnsi="SimSun" w:eastAsia="SimSun"/>
                <w:b w:val="0"/>
                <w:i w:val="0"/>
                <w:color w:val="000000"/>
                <w:sz w:val="8"/>
              </w:rPr>
              <w:t>124</w:t>
            </w:r>
          </w:p>
        </w:tc>
      </w:tr>
      <w:tr>
        <w:trPr>
          <w:trHeight w:hRule="exact" w:val="296"/>
        </w:trPr>
        <w:tc>
          <w:tcPr>
            <w:tcW w:type="dxa" w:w="3385"/>
            <w:vMerge/>
            <w:tcBorders/>
          </w:tcPr>
          <w:p/>
        </w:tc>
        <w:tc>
          <w:tcPr>
            <w:tcW w:type="dxa" w:w="3385"/>
            <w:vMerge/>
            <w:tcBorders/>
          </w:tcPr>
          <w:p/>
        </w:tc>
        <w:tc>
          <w:tcPr>
            <w:tcW w:type="dxa" w:w="2380"/>
            <w:tcBorders/>
            <w:tcMar>
              <w:start w:w="0" w:type="dxa"/>
              <w:end w:w="0" w:type="dxa"/>
            </w:tcMar>
          </w:tcPr>
          <w:p>
            <w:pPr>
              <w:autoSpaceDN w:val="0"/>
              <w:autoSpaceDE w:val="0"/>
              <w:widowControl/>
              <w:spacing w:line="185" w:lineRule="auto" w:before="90" w:after="0"/>
              <w:ind w:left="0" w:right="0" w:firstLine="0"/>
              <w:jc w:val="center"/>
            </w:pPr>
            <w:r>
              <w:rPr>
                <w:w w:val="96.84979120890299"/>
                <w:rFonts w:ascii="SimSun" w:hAnsi="SimSun" w:eastAsia="SimSun"/>
                <w:b w:val="0"/>
                <w:i w:val="0"/>
                <w:color w:val="000000"/>
                <w:sz w:val="15"/>
              </w:rPr>
              <w:t>钢套筒钢轨发生变形U</w:t>
            </w:r>
            <w:r>
              <w:rPr>
                <w:w w:val="103.7676215171814"/>
                <w:rFonts w:ascii="SimSun" w:hAnsi="SimSun" w:eastAsia="SimSun"/>
                <w:b w:val="0"/>
                <w:i w:val="0"/>
                <w:color w:val="000000"/>
                <w:sz w:val="8"/>
              </w:rPr>
              <w:t>125</w:t>
            </w:r>
          </w:p>
        </w:tc>
      </w:tr>
    </w:tbl>
    <w:p>
      <w:pPr>
        <w:autoSpaceDN w:val="0"/>
        <w:autoSpaceDE w:val="0"/>
        <w:widowControl/>
        <w:spacing w:line="182" w:lineRule="auto" w:before="166" w:after="0"/>
        <w:ind w:left="0" w:right="1110" w:firstLine="0"/>
        <w:jc w:val="right"/>
      </w:pPr>
      <w:r>
        <w:rPr>
          <w:w w:val="96.84979120890299"/>
          <w:rFonts w:ascii="SimSun" w:hAnsi="SimSun" w:eastAsia="SimSun"/>
          <w:b w:val="0"/>
          <w:i w:val="0"/>
          <w:color w:val="000000"/>
          <w:sz w:val="15"/>
        </w:rPr>
        <w:t>钢套筒支座变形U</w:t>
      </w:r>
      <w:r>
        <w:rPr>
          <w:w w:val="103.7676215171814"/>
          <w:rFonts w:ascii="SimSun" w:hAnsi="SimSun" w:eastAsia="SimSun"/>
          <w:b w:val="0"/>
          <w:i w:val="0"/>
          <w:color w:val="000000"/>
          <w:sz w:val="8"/>
        </w:rPr>
        <w:t>126</w:t>
      </w:r>
    </w:p>
    <w:p>
      <w:pPr>
        <w:autoSpaceDN w:val="0"/>
        <w:autoSpaceDE w:val="0"/>
        <w:widowControl/>
        <w:spacing w:line="185" w:lineRule="auto" w:before="208" w:after="0"/>
        <w:ind w:left="0" w:right="820" w:firstLine="0"/>
        <w:jc w:val="right"/>
      </w:pPr>
      <w:r>
        <w:rPr>
          <w:w w:val="96.84979120890299"/>
          <w:rFonts w:ascii="SimSun" w:hAnsi="SimSun" w:eastAsia="SimSun"/>
          <w:b w:val="0"/>
          <w:i w:val="0"/>
          <w:color w:val="000000"/>
          <w:sz w:val="15"/>
        </w:rPr>
        <w:t>盾构轴线与洞门轴线偏离U</w:t>
      </w:r>
      <w:r>
        <w:rPr>
          <w:w w:val="103.7676215171814"/>
          <w:rFonts w:ascii="SimSun" w:hAnsi="SimSun" w:eastAsia="SimSun"/>
          <w:b w:val="0"/>
          <w:i w:val="0"/>
          <w:color w:val="000000"/>
          <w:sz w:val="8"/>
        </w:rPr>
        <w:t>131</w:t>
      </w:r>
    </w:p>
    <w:p>
      <w:pPr>
        <w:autoSpaceDN w:val="0"/>
        <w:autoSpaceDE w:val="0"/>
        <w:widowControl/>
        <w:spacing w:line="182" w:lineRule="auto" w:before="226" w:after="58"/>
        <w:ind w:left="0" w:right="966" w:firstLine="0"/>
        <w:jc w:val="right"/>
      </w:pPr>
      <w:r>
        <w:rPr>
          <w:w w:val="96.84979120890299"/>
          <w:rFonts w:ascii="SimSun" w:hAnsi="SimSun" w:eastAsia="SimSun"/>
          <w:b w:val="0"/>
          <w:i w:val="0"/>
          <w:color w:val="000000"/>
          <w:sz w:val="15"/>
        </w:rPr>
        <w:t>洞门周边未清理土体U</w:t>
      </w:r>
      <w:r>
        <w:rPr>
          <w:w w:val="103.7676215171814"/>
          <w:rFonts w:ascii="SimSun" w:hAnsi="SimSun" w:eastAsia="SimSun"/>
          <w:b w:val="0"/>
          <w:i w:val="0"/>
          <w:color w:val="000000"/>
          <w:sz w:val="8"/>
        </w:rPr>
        <w:t>132</w:t>
      </w:r>
    </w:p>
    <w:tbl>
      <w:tblPr>
        <w:tblW w:type="auto" w:w="0"/>
        <w:tblLayout w:type="fixed"/>
        <w:tblLook w:firstColumn="1" w:firstRow="1" w:lastColumn="0" w:lastRow="0" w:noHBand="0" w:noVBand="1" w:val="04A0"/>
        <w:tblInd w:w="2920.0" w:type="dxa"/>
      </w:tblPr>
      <w:tblGrid>
        <w:gridCol w:w="5077"/>
        <w:gridCol w:w="5077"/>
      </w:tblGrid>
      <w:tr>
        <w:trPr>
          <w:trHeight w:hRule="exact" w:val="480"/>
        </w:trPr>
        <w:tc>
          <w:tcPr>
            <w:tcW w:type="dxa" w:w="4400"/>
            <w:tcBorders/>
            <w:tcMar>
              <w:start w:w="0" w:type="dxa"/>
              <w:end w:w="0" w:type="dxa"/>
            </w:tcMar>
          </w:tcPr>
          <w:p>
            <w:pPr>
              <w:autoSpaceDN w:val="0"/>
              <w:autoSpaceDE w:val="0"/>
              <w:widowControl/>
              <w:spacing w:line="245" w:lineRule="auto" w:before="56" w:after="0"/>
              <w:ind w:left="2880" w:right="426" w:firstLine="0"/>
              <w:jc w:val="right"/>
            </w:pPr>
            <w:r>
              <w:rPr>
                <w:w w:val="97.86711300120633"/>
                <w:rFonts w:ascii="SimSun" w:hAnsi="SimSun" w:eastAsia="SimSun"/>
                <w:b w:val="0"/>
                <w:i w:val="0"/>
                <w:color w:val="000000"/>
                <w:sz w:val="17"/>
              </w:rPr>
              <w:t>盾构不能顺利</w:t>
            </w:r>
            <w:r>
              <w:br/>
            </w:r>
            <w:r>
              <w:rPr>
                <w:w w:val="97.66364378087661"/>
                <w:rFonts w:ascii="SimSun" w:hAnsi="SimSun" w:eastAsia="SimSun"/>
                <w:b w:val="0"/>
                <w:i w:val="0"/>
                <w:color w:val="000000"/>
                <w:sz w:val="17"/>
              </w:rPr>
              <w:t>进入钢套筒U</w:t>
            </w:r>
            <w:r>
              <w:rPr>
                <w:w w:val="103.7676291032271"/>
                <w:rFonts w:ascii="SimSun" w:hAnsi="SimSun" w:eastAsia="SimSun"/>
                <w:b w:val="0"/>
                <w:i w:val="0"/>
                <w:color w:val="000000"/>
                <w:sz w:val="11"/>
              </w:rPr>
              <w:t>13</w:t>
            </w:r>
          </w:p>
        </w:tc>
        <w:tc>
          <w:tcPr>
            <w:tcW w:type="dxa" w:w="2300"/>
            <w:tcBorders/>
            <w:tcMar>
              <w:start w:w="0" w:type="dxa"/>
              <w:end w:w="0" w:type="dxa"/>
            </w:tcMar>
          </w:tcPr>
          <w:p>
            <w:pPr>
              <w:autoSpaceDN w:val="0"/>
              <w:autoSpaceDE w:val="0"/>
              <w:widowControl/>
              <w:spacing w:line="185" w:lineRule="auto" w:before="168" w:after="0"/>
              <w:ind w:left="0" w:right="0" w:firstLine="0"/>
              <w:jc w:val="center"/>
            </w:pPr>
            <w:r>
              <w:rPr>
                <w:w w:val="96.84979120890299"/>
                <w:rFonts w:ascii="SimSun" w:hAnsi="SimSun" w:eastAsia="SimSun"/>
                <w:b w:val="0"/>
                <w:i w:val="0"/>
                <w:color w:val="000000"/>
                <w:sz w:val="15"/>
              </w:rPr>
              <w:t>洞门导轨异常程度U</w:t>
            </w:r>
            <w:r>
              <w:rPr>
                <w:w w:val="103.7676215171814"/>
                <w:rFonts w:ascii="SimSun" w:hAnsi="SimSun" w:eastAsia="SimSun"/>
                <w:b w:val="0"/>
                <w:i w:val="0"/>
                <w:color w:val="000000"/>
                <w:sz w:val="8"/>
              </w:rPr>
              <w:t>133</w:t>
            </w:r>
          </w:p>
        </w:tc>
      </w:tr>
    </w:tbl>
    <w:p>
      <w:pPr>
        <w:autoSpaceDN w:val="0"/>
        <w:autoSpaceDE w:val="0"/>
        <w:widowControl/>
        <w:spacing w:line="185" w:lineRule="auto" w:before="58" w:after="60"/>
        <w:ind w:left="0" w:right="1110" w:firstLine="0"/>
        <w:jc w:val="right"/>
      </w:pPr>
      <w:r>
        <w:rPr>
          <w:w w:val="96.84979120890299"/>
          <w:rFonts w:ascii="SimSun" w:hAnsi="SimSun" w:eastAsia="SimSun"/>
          <w:b w:val="0"/>
          <w:i w:val="0"/>
          <w:color w:val="000000"/>
          <w:sz w:val="15"/>
        </w:rPr>
        <w:t>钢套筒姿态误差U</w:t>
      </w:r>
      <w:r>
        <w:rPr>
          <w:w w:val="103.7676215171814"/>
          <w:rFonts w:ascii="SimSun" w:hAnsi="SimSun" w:eastAsia="SimSun"/>
          <w:b w:val="0"/>
          <w:i w:val="0"/>
          <w:color w:val="000000"/>
          <w:sz w:val="8"/>
        </w:rPr>
        <w:t>134</w:t>
      </w:r>
    </w:p>
    <w:tbl>
      <w:tblPr>
        <w:tblW w:type="auto" w:w="0"/>
        <w:tblLayout w:type="fixed"/>
        <w:tblLook w:firstColumn="1" w:firstRow="1" w:lastColumn="0" w:lastRow="0" w:noHBand="0" w:noVBand="1" w:val="04A0"/>
        <w:tblInd w:w="820.0" w:type="dxa"/>
      </w:tblPr>
      <w:tblGrid>
        <w:gridCol w:w="2538"/>
        <w:gridCol w:w="2538"/>
        <w:gridCol w:w="2538"/>
        <w:gridCol w:w="2538"/>
      </w:tblGrid>
      <w:tr>
        <w:trPr>
          <w:trHeight w:hRule="exact" w:val="208"/>
        </w:trPr>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64" w:after="0"/>
              <w:ind w:left="0" w:right="958" w:firstLine="0"/>
              <w:jc w:val="right"/>
            </w:pPr>
            <w:r>
              <w:rPr>
                <w:rFonts w:ascii="SimSun" w:hAnsi="SimSun" w:eastAsia="SimSun"/>
                <w:b w:val="0"/>
                <w:i w:val="0"/>
                <w:color w:val="000000"/>
                <w:sz w:val="22"/>
              </w:rPr>
              <w:t>地</w:t>
            </w:r>
          </w:p>
        </w:tc>
        <w:tc>
          <w:tcPr>
            <w:tcW w:type="dxa" w:w="2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16" w:after="0"/>
              <w:ind w:left="0" w:right="706" w:firstLine="0"/>
              <w:jc w:val="right"/>
            </w:pPr>
            <w:r>
              <w:rPr>
                <w:w w:val="97.66364378087661"/>
                <w:rFonts w:ascii="SimSun" w:hAnsi="SimSun" w:eastAsia="SimSun"/>
                <w:b w:val="0"/>
                <w:i w:val="0"/>
                <w:color w:val="000000"/>
                <w:sz w:val="17"/>
              </w:rPr>
              <w:t>盾构机U</w:t>
            </w:r>
            <w:r>
              <w:rPr>
                <w:w w:val="103.7676291032271"/>
                <w:rFonts w:ascii="SimSun" w:hAnsi="SimSun" w:eastAsia="SimSun"/>
                <w:b w:val="0"/>
                <w:i w:val="0"/>
                <w:color w:val="000000"/>
                <w:sz w:val="11"/>
              </w:rPr>
              <w:t>2</w:t>
            </w:r>
          </w:p>
        </w:tc>
        <w:tc>
          <w:tcPr>
            <w:tcW w:type="dxa" w:w="2160"/>
            <w:vMerge w:val="restart"/>
            <w:tcBorders/>
            <w:tcMar>
              <w:start w:w="0" w:type="dxa"/>
              <w:end w:w="0" w:type="dxa"/>
            </w:tcMar>
            <w:tcMar>
              <w:start w:w="0" w:type="dxa"/>
              <w:end w:w="0" w:type="dxa"/>
            </w:tcMar>
          </w:tcPr>
          <w:p>
            <w:pPr>
              <w:autoSpaceDN w:val="0"/>
              <w:autoSpaceDE w:val="0"/>
              <w:widowControl/>
              <w:spacing w:line="185" w:lineRule="auto" w:before="170" w:after="0"/>
              <w:ind w:left="0" w:right="418" w:firstLine="0"/>
              <w:jc w:val="right"/>
            </w:pPr>
            <w:r>
              <w:rPr>
                <w:w w:val="97.66364378087661"/>
                <w:rFonts w:ascii="SimSun" w:hAnsi="SimSun" w:eastAsia="SimSun"/>
                <w:b w:val="0"/>
                <w:i w:val="0"/>
                <w:color w:val="000000"/>
                <w:sz w:val="17"/>
              </w:rPr>
              <w:t>盾构机刀盘冻</w:t>
            </w:r>
          </w:p>
        </w:tc>
        <w:tc>
          <w:tcPr>
            <w:tcW w:type="dxa" w:w="2420"/>
            <w:tcBorders/>
            <w:tcMar>
              <w:start w:w="0" w:type="dxa"/>
              <w:end w:w="0" w:type="dxa"/>
            </w:tcMar>
          </w:tcPr>
          <w:p>
            <w:pPr>
              <w:autoSpaceDN w:val="0"/>
              <w:autoSpaceDE w:val="0"/>
              <w:widowControl/>
              <w:spacing w:line="185" w:lineRule="auto" w:before="58" w:after="0"/>
              <w:ind w:left="262" w:right="0" w:firstLine="0"/>
              <w:jc w:val="left"/>
            </w:pPr>
            <w:r>
              <w:rPr>
                <w:w w:val="96.84979120890299"/>
                <w:rFonts w:ascii="SimSun" w:hAnsi="SimSun" w:eastAsia="SimSun"/>
                <w:b w:val="0"/>
                <w:i w:val="0"/>
                <w:color w:val="000000"/>
                <w:sz w:val="15"/>
              </w:rPr>
              <w:t>底部垫层（盾体支撑）异常</w:t>
            </w:r>
          </w:p>
        </w:tc>
      </w:tr>
      <w:tr>
        <w:trPr>
          <w:trHeight w:hRule="exact" w:val="160"/>
        </w:trPr>
        <w:tc>
          <w:tcPr>
            <w:tcW w:type="dxa" w:w="2538"/>
            <w:vMerge/>
            <w:tcBorders/>
          </w:tcPr>
          <w:p/>
        </w:tc>
        <w:tc>
          <w:tcPr>
            <w:tcW w:type="dxa" w:w="2538"/>
            <w:vMerge/>
            <w:tcBorders/>
          </w:tcPr>
          <w:p/>
        </w:tc>
        <w:tc>
          <w:tcPr>
            <w:tcW w:type="dxa" w:w="2538"/>
            <w:vMerge/>
            <w:tcBorders/>
          </w:tcPr>
          <w:p/>
        </w:tc>
        <w:tc>
          <w:tcPr>
            <w:tcW w:type="dxa" w:w="2420"/>
            <w:tcBorders/>
            <w:tcMar>
              <w:start w:w="0" w:type="dxa"/>
              <w:end w:w="0" w:type="dxa"/>
            </w:tcMar>
          </w:tcPr>
          <w:p>
            <w:pPr>
              <w:autoSpaceDN w:val="0"/>
              <w:autoSpaceDE w:val="0"/>
              <w:widowControl/>
              <w:spacing w:line="185" w:lineRule="auto" w:before="14" w:after="0"/>
              <w:ind w:left="0" w:right="1186" w:firstLine="0"/>
              <w:jc w:val="right"/>
            </w:pPr>
            <w:r>
              <w:rPr>
                <w:w w:val="97.08037694295247"/>
                <w:rFonts w:ascii="SimSun" w:hAnsi="SimSun" w:eastAsia="SimSun"/>
                <w:b w:val="0"/>
                <w:i w:val="0"/>
                <w:color w:val="000000"/>
                <w:sz w:val="15"/>
              </w:rPr>
              <w:t>U</w:t>
            </w:r>
            <w:r>
              <w:rPr>
                <w:w w:val="103.7676215171814"/>
                <w:rFonts w:ascii="SimSun" w:hAnsi="SimSun" w:eastAsia="SimSun"/>
                <w:b w:val="0"/>
                <w:i w:val="0"/>
                <w:color w:val="000000"/>
                <w:sz w:val="8"/>
              </w:rPr>
              <w:t>135</w:t>
            </w:r>
          </w:p>
        </w:tc>
      </w:tr>
      <w:tr>
        <w:trPr>
          <w:trHeight w:hRule="exact" w:val="320"/>
        </w:trPr>
        <w:tc>
          <w:tcPr>
            <w:tcW w:type="dxa" w:w="2538"/>
            <w:vMerge/>
            <w:tcBorders/>
          </w:tcPr>
          <w:p/>
        </w:tc>
        <w:tc>
          <w:tcPr>
            <w:tcW w:type="dxa" w:w="2538"/>
            <w:vMerge/>
            <w:tcBorders/>
          </w:tcPr>
          <w:p/>
        </w:tc>
        <w:tc>
          <w:tcPr>
            <w:tcW w:type="dxa" w:w="2160"/>
            <w:tcBorders/>
            <w:tcMar>
              <w:start w:w="0" w:type="dxa"/>
              <w:end w:w="0" w:type="dxa"/>
            </w:tcMar>
          </w:tcPr>
          <w:p>
            <w:pPr>
              <w:autoSpaceDN w:val="0"/>
              <w:autoSpaceDE w:val="0"/>
              <w:widowControl/>
              <w:spacing w:line="185" w:lineRule="auto" w:before="0" w:after="0"/>
              <w:ind w:left="0" w:right="570" w:firstLine="0"/>
              <w:jc w:val="right"/>
            </w:pPr>
            <w:r>
              <w:rPr>
                <w:w w:val="97.66364378087661"/>
                <w:rFonts w:ascii="SimSun" w:hAnsi="SimSun" w:eastAsia="SimSun"/>
                <w:b w:val="0"/>
                <w:i w:val="0"/>
                <w:color w:val="000000"/>
                <w:sz w:val="17"/>
              </w:rPr>
              <w:t>住程度U</w:t>
            </w:r>
            <w:r>
              <w:rPr>
                <w:w w:val="103.7676291032271"/>
                <w:rFonts w:ascii="SimSun" w:hAnsi="SimSun" w:eastAsia="SimSun"/>
                <w:b w:val="0"/>
                <w:i w:val="0"/>
                <w:color w:val="000000"/>
                <w:sz w:val="11"/>
              </w:rPr>
              <w:t>21</w:t>
            </w:r>
          </w:p>
        </w:tc>
        <w:tc>
          <w:tcPr>
            <w:tcW w:type="dxa" w:w="2420"/>
            <w:tcBorders/>
            <w:tcMar>
              <w:start w:w="0" w:type="dxa"/>
              <w:end w:w="0" w:type="dxa"/>
            </w:tcMar>
          </w:tcPr>
          <w:p>
            <w:pPr>
              <w:autoSpaceDN w:val="0"/>
              <w:autoSpaceDE w:val="0"/>
              <w:widowControl/>
              <w:spacing w:line="185" w:lineRule="auto" w:before="168" w:after="0"/>
              <w:ind w:left="528" w:right="0" w:firstLine="0"/>
              <w:jc w:val="left"/>
            </w:pPr>
            <w:r>
              <w:rPr>
                <w:w w:val="96.84979120890299"/>
                <w:rFonts w:ascii="SimSun" w:hAnsi="SimSun" w:eastAsia="SimSun"/>
                <w:b w:val="0"/>
                <w:i w:val="0"/>
                <w:color w:val="000000"/>
                <w:sz w:val="15"/>
              </w:rPr>
              <w:t>冷冻区域有异物U</w:t>
            </w:r>
            <w:r>
              <w:rPr>
                <w:w w:val="103.7676215171814"/>
                <w:rFonts w:ascii="SimSun" w:hAnsi="SimSun" w:eastAsia="SimSun"/>
                <w:b w:val="0"/>
                <w:i w:val="0"/>
                <w:color w:val="000000"/>
                <w:sz w:val="8"/>
              </w:rPr>
              <w:t>136</w:t>
            </w:r>
          </w:p>
        </w:tc>
      </w:tr>
      <w:tr>
        <w:trPr>
          <w:trHeight w:hRule="exact" w:val="240"/>
        </w:trPr>
        <w:tc>
          <w:tcPr>
            <w:tcW w:type="dxa" w:w="2000"/>
            <w:tcBorders/>
            <w:tcMar>
              <w:start w:w="0" w:type="dxa"/>
              <w:end w:w="0" w:type="dxa"/>
            </w:tcMar>
          </w:tcPr>
          <w:p>
            <w:pPr>
              <w:autoSpaceDN w:val="0"/>
              <w:autoSpaceDE w:val="0"/>
              <w:widowControl/>
              <w:spacing w:line="185" w:lineRule="auto" w:before="22" w:after="0"/>
              <w:ind w:left="0" w:right="958" w:firstLine="0"/>
              <w:jc w:val="right"/>
            </w:pPr>
            <w:r>
              <w:rPr>
                <w:rFonts w:ascii="SimSun" w:hAnsi="SimSun" w:eastAsia="SimSun"/>
                <w:b w:val="0"/>
                <w:i w:val="0"/>
                <w:color w:val="000000"/>
                <w:sz w:val="22"/>
              </w:rPr>
              <w:t>铁</w:t>
            </w:r>
          </w:p>
        </w:tc>
        <w:tc>
          <w:tcPr>
            <w:tcW w:type="dxa" w:w="2538"/>
            <w:vMerge/>
            <w:tcBorders/>
          </w:tcPr>
          <w:p/>
        </w:tc>
        <w:tc>
          <w:tcPr>
            <w:tcW w:type="dxa" w:w="2160"/>
            <w:tcBorders/>
            <w:tcMar>
              <w:start w:w="0" w:type="dxa"/>
              <w:end w:w="0" w:type="dxa"/>
            </w:tcMar>
          </w:tcPr>
          <w:p>
            <w:pPr>
              <w:autoSpaceDN w:val="0"/>
              <w:autoSpaceDE w:val="0"/>
              <w:widowControl/>
              <w:spacing w:line="185" w:lineRule="auto" w:before="54" w:after="0"/>
              <w:ind w:left="0" w:right="416" w:firstLine="0"/>
              <w:jc w:val="right"/>
            </w:pPr>
            <w:r>
              <w:rPr>
                <w:w w:val="97.86711300120633"/>
                <w:rFonts w:ascii="SimSun" w:hAnsi="SimSun" w:eastAsia="SimSun"/>
                <w:b w:val="0"/>
                <w:i w:val="0"/>
                <w:color w:val="000000"/>
                <w:sz w:val="17"/>
              </w:rPr>
              <w:t>盾构机姿态偏</w:t>
            </w:r>
          </w:p>
        </w:tc>
        <w:tc>
          <w:tcPr>
            <w:tcW w:type="dxa" w:w="2420"/>
            <w:vMerge w:val="restart"/>
            <w:tcBorders/>
            <w:tcMar>
              <w:start w:w="0" w:type="dxa"/>
              <w:end w:w="0" w:type="dxa"/>
            </w:tcMar>
            <w:tcMar>
              <w:start w:w="0" w:type="dxa"/>
              <w:end w:w="0" w:type="dxa"/>
            </w:tcMar>
          </w:tcPr>
          <w:p>
            <w:pPr>
              <w:autoSpaceDN w:val="0"/>
              <w:autoSpaceDE w:val="0"/>
              <w:widowControl/>
              <w:spacing w:line="185" w:lineRule="auto" w:before="188" w:after="0"/>
              <w:ind w:left="262" w:right="0" w:firstLine="0"/>
              <w:jc w:val="left"/>
            </w:pPr>
            <w:r>
              <w:rPr>
                <w:w w:val="96.84979120890299"/>
                <w:rFonts w:ascii="SimSun" w:hAnsi="SimSun" w:eastAsia="SimSun"/>
                <w:b w:val="0"/>
                <w:i w:val="0"/>
                <w:color w:val="000000"/>
                <w:sz w:val="15"/>
              </w:rPr>
              <w:t>刀盘与钢套筒发生干涉程度</w:t>
            </w:r>
          </w:p>
        </w:tc>
      </w:tr>
      <w:tr>
        <w:trPr>
          <w:trHeight w:hRule="exact" w:val="100"/>
        </w:trPr>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958" w:firstLine="0"/>
              <w:jc w:val="right"/>
            </w:pPr>
            <w:r>
              <w:rPr>
                <w:rFonts w:ascii="SimSun" w:hAnsi="SimSun" w:eastAsia="SimSun"/>
                <w:b w:val="0"/>
                <w:i w:val="0"/>
                <w:color w:val="000000"/>
                <w:sz w:val="22"/>
              </w:rPr>
              <w:t>盾</w:t>
            </w:r>
          </w:p>
        </w:tc>
        <w:tc>
          <w:tcPr>
            <w:tcW w:type="dxa" w:w="2538"/>
            <w:vMerge/>
            <w:tcBorders/>
          </w:tcPr>
          <w:p/>
        </w:tc>
        <w:tc>
          <w:tcPr>
            <w:tcW w:type="dxa" w:w="2160"/>
            <w:vMerge w:val="restart"/>
            <w:tcBorders/>
            <w:tcMar>
              <w:start w:w="0" w:type="dxa"/>
              <w:end w:w="0" w:type="dxa"/>
            </w:tcMar>
            <w:tcMar>
              <w:start w:w="0" w:type="dxa"/>
              <w:end w:w="0" w:type="dxa"/>
            </w:tcMar>
          </w:tcPr>
          <w:p>
            <w:pPr>
              <w:autoSpaceDN w:val="0"/>
              <w:autoSpaceDE w:val="0"/>
              <w:widowControl/>
              <w:spacing w:line="185" w:lineRule="auto" w:before="14" w:after="0"/>
              <w:ind w:left="0" w:right="736" w:firstLine="0"/>
              <w:jc w:val="right"/>
            </w:pPr>
            <w:r>
              <w:rPr>
                <w:w w:val="97.66364378087661"/>
                <w:rFonts w:ascii="SimSun" w:hAnsi="SimSun" w:eastAsia="SimSun"/>
                <w:b w:val="0"/>
                <w:i w:val="0"/>
                <w:color w:val="000000"/>
                <w:sz w:val="17"/>
              </w:rPr>
              <w:t>差U</w:t>
            </w:r>
            <w:r>
              <w:rPr>
                <w:w w:val="103.7676291032271"/>
                <w:rFonts w:ascii="SimSun" w:hAnsi="SimSun" w:eastAsia="SimSun"/>
                <w:b w:val="0"/>
                <w:i w:val="0"/>
                <w:color w:val="000000"/>
                <w:sz w:val="11"/>
              </w:rPr>
              <w:t>22</w:t>
            </w:r>
          </w:p>
        </w:tc>
        <w:tc>
          <w:tcPr>
            <w:tcW w:type="dxa" w:w="2538"/>
            <w:vMerge/>
            <w:tcBorders/>
          </w:tcPr>
          <w:p/>
        </w:tc>
      </w:tr>
      <w:tr>
        <w:trPr>
          <w:trHeight w:hRule="exact" w:val="160"/>
        </w:trPr>
        <w:tc>
          <w:tcPr>
            <w:tcW w:type="dxa" w:w="2538"/>
            <w:vMerge/>
            <w:tcBorders/>
          </w:tcPr>
          <w:p/>
        </w:tc>
        <w:tc>
          <w:tcPr>
            <w:tcW w:type="dxa" w:w="2538"/>
            <w:vMerge/>
            <w:tcBorders/>
          </w:tcPr>
          <w:p/>
        </w:tc>
        <w:tc>
          <w:tcPr>
            <w:tcW w:type="dxa" w:w="2538"/>
            <w:vMerge/>
            <w:tcBorders/>
          </w:tcPr>
          <w:p/>
        </w:tc>
        <w:tc>
          <w:tcPr>
            <w:tcW w:type="dxa" w:w="2420"/>
            <w:tcBorders/>
            <w:tcMar>
              <w:start w:w="0" w:type="dxa"/>
              <w:end w:w="0" w:type="dxa"/>
            </w:tcMar>
          </w:tcPr>
          <w:p>
            <w:pPr>
              <w:autoSpaceDN w:val="0"/>
              <w:autoSpaceDE w:val="0"/>
              <w:widowControl/>
              <w:spacing w:line="185" w:lineRule="auto" w:before="14" w:after="0"/>
              <w:ind w:left="0" w:right="1186" w:firstLine="0"/>
              <w:jc w:val="right"/>
            </w:pPr>
            <w:r>
              <w:rPr>
                <w:w w:val="97.08037694295247"/>
                <w:rFonts w:ascii="SimSun" w:hAnsi="SimSun" w:eastAsia="SimSun"/>
                <w:b w:val="0"/>
                <w:i w:val="0"/>
                <w:color w:val="000000"/>
                <w:sz w:val="15"/>
              </w:rPr>
              <w:t>U</w:t>
            </w:r>
            <w:r>
              <w:rPr>
                <w:w w:val="104.19999361038208"/>
                <w:rFonts w:ascii="SimSun" w:hAnsi="SimSun" w:eastAsia="SimSun"/>
                <w:b w:val="0"/>
                <w:i w:val="0"/>
                <w:color w:val="000000"/>
                <w:sz w:val="8"/>
              </w:rPr>
              <w:t>137</w:t>
            </w:r>
          </w:p>
        </w:tc>
      </w:tr>
      <w:tr>
        <w:trPr>
          <w:trHeight w:hRule="exact" w:val="50"/>
        </w:trPr>
        <w:tc>
          <w:tcPr>
            <w:tcW w:type="dxa" w:w="2538"/>
            <w:vMerge/>
            <w:tcBorders/>
          </w:tcPr>
          <w:p/>
        </w:tc>
        <w:tc>
          <w:tcPr>
            <w:tcW w:type="dxa" w:w="2538"/>
            <w:vMerge/>
            <w:tcBorders/>
          </w:tcPr>
          <w:p/>
        </w:tc>
        <w:tc>
          <w:tcPr>
            <w:tcW w:type="dxa" w:w="2160"/>
            <w:vMerge w:val="restart"/>
            <w:tcBorders/>
            <w:tcMar>
              <w:start w:w="0" w:type="dxa"/>
              <w:end w:w="0" w:type="dxa"/>
            </w:tcMar>
            <w:tcMar>
              <w:start w:w="0" w:type="dxa"/>
              <w:end w:w="0" w:type="dxa"/>
            </w:tcMar>
          </w:tcPr>
          <w:p>
            <w:pPr>
              <w:autoSpaceDN w:val="0"/>
              <w:autoSpaceDE w:val="0"/>
              <w:widowControl/>
              <w:spacing w:line="185" w:lineRule="auto" w:before="128" w:after="0"/>
              <w:ind w:left="0" w:right="418" w:firstLine="0"/>
              <w:jc w:val="right"/>
            </w:pPr>
            <w:r>
              <w:rPr>
                <w:w w:val="97.66364378087661"/>
                <w:rFonts w:ascii="SimSun" w:hAnsi="SimSun" w:eastAsia="SimSun"/>
                <w:b w:val="0"/>
                <w:i w:val="0"/>
                <w:color w:val="000000"/>
                <w:sz w:val="17"/>
              </w:rPr>
              <w:t>同步注浆及二</w:t>
            </w:r>
          </w:p>
        </w:tc>
        <w:tc>
          <w:tcPr>
            <w:tcW w:type="dxa" w:w="2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998" w:after="0"/>
              <w:ind w:left="382" w:right="0" w:firstLine="0"/>
              <w:jc w:val="left"/>
            </w:pPr>
            <w:r>
              <w:rPr>
                <w:w w:val="96.84979120890299"/>
                <w:rFonts w:ascii="SimSun" w:hAnsi="SimSun" w:eastAsia="SimSun"/>
                <w:b w:val="0"/>
                <w:i w:val="0"/>
                <w:color w:val="000000"/>
                <w:sz w:val="15"/>
              </w:rPr>
              <w:t>反力架安装牢靠程度U</w:t>
            </w:r>
            <w:r>
              <w:rPr>
                <w:w w:val="103.7676215171814"/>
                <w:rFonts w:ascii="SimSun" w:hAnsi="SimSun" w:eastAsia="SimSun"/>
                <w:b w:val="0"/>
                <w:i w:val="0"/>
                <w:color w:val="000000"/>
                <w:sz w:val="8"/>
              </w:rPr>
              <w:t>251</w:t>
            </w:r>
          </w:p>
        </w:tc>
      </w:tr>
      <w:tr>
        <w:trPr>
          <w:trHeight w:hRule="exact" w:val="263"/>
        </w:trPr>
        <w:tc>
          <w:tcPr>
            <w:tcW w:type="dxa" w:w="2000"/>
            <w:tcBorders/>
            <w:tcMar>
              <w:start w:w="0" w:type="dxa"/>
              <w:end w:w="0" w:type="dxa"/>
            </w:tcMar>
          </w:tcPr>
          <w:p>
            <w:pPr>
              <w:autoSpaceDN w:val="0"/>
              <w:autoSpaceDE w:val="0"/>
              <w:widowControl/>
              <w:spacing w:line="185" w:lineRule="auto" w:before="24" w:after="0"/>
              <w:ind w:left="0" w:right="958" w:firstLine="0"/>
              <w:jc w:val="right"/>
            </w:pPr>
            <w:r>
              <w:rPr>
                <w:rFonts w:ascii="SimSun" w:hAnsi="SimSun" w:eastAsia="SimSun"/>
                <w:b w:val="0"/>
                <w:i w:val="0"/>
                <w:color w:val="000000"/>
                <w:sz w:val="22"/>
              </w:rPr>
              <w:t>构</w:t>
            </w:r>
          </w:p>
        </w:tc>
        <w:tc>
          <w:tcPr>
            <w:tcW w:type="dxa" w:w="2538"/>
            <w:vMerge/>
            <w:tcBorders/>
          </w:tcPr>
          <w:p/>
        </w:tc>
        <w:tc>
          <w:tcPr>
            <w:tcW w:type="dxa" w:w="2538"/>
            <w:vMerge/>
            <w:tcBorders/>
          </w:tcPr>
          <w:p/>
        </w:tc>
        <w:tc>
          <w:tcPr>
            <w:tcW w:type="dxa" w:w="2538"/>
            <w:vMerge/>
            <w:tcBorders/>
          </w:tcPr>
          <w:p/>
        </w:tc>
      </w:tr>
      <w:tr>
        <w:trPr>
          <w:trHeight w:hRule="exact" w:val="276"/>
        </w:trPr>
        <w:tc>
          <w:tcPr>
            <w:tcW w:type="dxa" w:w="2000"/>
            <w:tcBorders/>
            <w:tcMar>
              <w:start w:w="0" w:type="dxa"/>
              <w:end w:w="0" w:type="dxa"/>
            </w:tcMar>
          </w:tcPr>
          <w:p>
            <w:pPr>
              <w:autoSpaceDN w:val="0"/>
              <w:autoSpaceDE w:val="0"/>
              <w:widowControl/>
              <w:spacing w:line="185" w:lineRule="auto" w:before="28" w:after="0"/>
              <w:ind w:left="0" w:right="958" w:firstLine="0"/>
              <w:jc w:val="right"/>
            </w:pPr>
            <w:r>
              <w:rPr>
                <w:rFonts w:ascii="SimSun" w:hAnsi="SimSun" w:eastAsia="SimSun"/>
                <w:b w:val="0"/>
                <w:i w:val="0"/>
                <w:color w:val="000000"/>
                <w:sz w:val="22"/>
              </w:rPr>
              <w:t>钢</w:t>
            </w:r>
          </w:p>
        </w:tc>
        <w:tc>
          <w:tcPr>
            <w:tcW w:type="dxa" w:w="2538"/>
            <w:vMerge/>
            <w:tcBorders/>
          </w:tcPr>
          <w:p/>
        </w:tc>
        <w:tc>
          <w:tcPr>
            <w:tcW w:type="dxa" w:w="2160"/>
            <w:tcBorders/>
            <w:tcMar>
              <w:start w:w="0" w:type="dxa"/>
              <w:end w:w="0" w:type="dxa"/>
            </w:tcMar>
          </w:tcPr>
          <w:p>
            <w:pPr>
              <w:autoSpaceDN w:val="0"/>
              <w:autoSpaceDE w:val="0"/>
              <w:widowControl/>
              <w:spacing w:line="185" w:lineRule="auto" w:before="14" w:after="0"/>
              <w:ind w:left="0" w:right="404" w:firstLine="0"/>
              <w:jc w:val="right"/>
            </w:pPr>
            <w:r>
              <w:rPr>
                <w:w w:val="97.86711300120633"/>
                <w:rFonts w:ascii="SimSun" w:hAnsi="SimSun" w:eastAsia="SimSun"/>
                <w:b w:val="0"/>
                <w:i w:val="0"/>
                <w:color w:val="000000"/>
                <w:sz w:val="17"/>
              </w:rPr>
              <w:t>次注浆质量U</w:t>
            </w:r>
            <w:r>
              <w:rPr>
                <w:w w:val="103.7676291032271"/>
                <w:rFonts w:ascii="SimSun" w:hAnsi="SimSun" w:eastAsia="SimSun"/>
                <w:b w:val="0"/>
                <w:i w:val="0"/>
                <w:color w:val="000000"/>
                <w:sz w:val="11"/>
              </w:rPr>
              <w:t>23</w:t>
            </w:r>
          </w:p>
        </w:tc>
        <w:tc>
          <w:tcPr>
            <w:tcW w:type="dxa" w:w="2538"/>
            <w:vMerge/>
            <w:tcBorders/>
          </w:tcPr>
          <w:p/>
        </w:tc>
      </w:tr>
      <w:tr>
        <w:trPr>
          <w:trHeight w:hRule="exact" w:val="276"/>
        </w:trPr>
        <w:tc>
          <w:tcPr>
            <w:tcW w:type="dxa" w:w="2000"/>
            <w:tcBorders/>
            <w:tcMar>
              <w:start w:w="0" w:type="dxa"/>
              <w:end w:w="0" w:type="dxa"/>
            </w:tcMar>
          </w:tcPr>
          <w:p>
            <w:pPr>
              <w:autoSpaceDN w:val="0"/>
              <w:autoSpaceDE w:val="0"/>
              <w:widowControl/>
              <w:spacing w:line="185" w:lineRule="auto" w:before="16" w:after="0"/>
              <w:ind w:left="0" w:right="958" w:firstLine="0"/>
              <w:jc w:val="right"/>
            </w:pPr>
            <w:r>
              <w:rPr>
                <w:rFonts w:ascii="SimSun" w:hAnsi="SimSun" w:eastAsia="SimSun"/>
                <w:b w:val="0"/>
                <w:i w:val="0"/>
                <w:color w:val="000000"/>
                <w:sz w:val="22"/>
              </w:rPr>
              <w:t>套</w:t>
            </w:r>
          </w:p>
        </w:tc>
        <w:tc>
          <w:tcPr>
            <w:tcW w:type="dxa" w:w="2538"/>
            <w:vMerge/>
            <w:tcBorders/>
          </w:tcPr>
          <w:p/>
        </w:tc>
        <w:tc>
          <w:tcPr>
            <w:tcW w:type="dxa" w:w="2160"/>
            <w:tcBorders/>
            <w:tcMar>
              <w:start w:w="0" w:type="dxa"/>
              <w:end w:w="0" w:type="dxa"/>
            </w:tcMar>
          </w:tcPr>
          <w:p>
            <w:pPr>
              <w:autoSpaceDN w:val="0"/>
              <w:autoSpaceDE w:val="0"/>
              <w:widowControl/>
              <w:spacing w:line="185" w:lineRule="auto" w:before="108" w:after="0"/>
              <w:ind w:left="0" w:right="416" w:firstLine="0"/>
              <w:jc w:val="right"/>
            </w:pPr>
            <w:r>
              <w:rPr>
                <w:w w:val="97.86711300120633"/>
                <w:rFonts w:ascii="SimSun" w:hAnsi="SimSun" w:eastAsia="SimSun"/>
                <w:b w:val="0"/>
                <w:i w:val="0"/>
                <w:color w:val="000000"/>
                <w:sz w:val="17"/>
              </w:rPr>
              <w:t>刀盘或土仓结</w:t>
            </w:r>
          </w:p>
        </w:tc>
        <w:tc>
          <w:tcPr>
            <w:tcW w:type="dxa" w:w="2538"/>
            <w:vMerge/>
            <w:tcBorders/>
          </w:tcPr>
          <w:p/>
        </w:tc>
      </w:tr>
      <w:tr>
        <w:trPr>
          <w:trHeight w:hRule="exact" w:val="255"/>
        </w:trPr>
        <w:tc>
          <w:tcPr>
            <w:tcW w:type="dxa" w:w="2000"/>
            <w:tcBorders/>
            <w:tcMar>
              <w:start w:w="0" w:type="dxa"/>
              <w:end w:w="0" w:type="dxa"/>
            </w:tcMar>
          </w:tcPr>
          <w:p>
            <w:pPr>
              <w:autoSpaceDN w:val="0"/>
              <w:autoSpaceDE w:val="0"/>
              <w:widowControl/>
              <w:spacing w:line="185" w:lineRule="auto" w:before="6" w:after="0"/>
              <w:ind w:left="0" w:right="958" w:firstLine="0"/>
              <w:jc w:val="right"/>
            </w:pPr>
            <w:r>
              <w:rPr>
                <w:rFonts w:ascii="SimSun" w:hAnsi="SimSun" w:eastAsia="SimSun"/>
                <w:b w:val="0"/>
                <w:i w:val="0"/>
                <w:color w:val="000000"/>
                <w:sz w:val="22"/>
              </w:rPr>
              <w:t>筒</w:t>
            </w:r>
          </w:p>
        </w:tc>
        <w:tc>
          <w:tcPr>
            <w:tcW w:type="dxa" w:w="2538"/>
            <w:vMerge/>
            <w:tcBorders/>
          </w:tcPr>
          <w:p/>
        </w:tc>
        <w:tc>
          <w:tcPr>
            <w:tcW w:type="dxa" w:w="2160"/>
            <w:tcBorders/>
            <w:tcMar>
              <w:start w:w="0" w:type="dxa"/>
              <w:end w:w="0" w:type="dxa"/>
            </w:tcMar>
          </w:tcPr>
          <w:p>
            <w:pPr>
              <w:autoSpaceDN w:val="0"/>
              <w:autoSpaceDE w:val="0"/>
              <w:widowControl/>
              <w:spacing w:line="185" w:lineRule="auto" w:before="36" w:after="0"/>
              <w:ind w:left="0" w:right="488" w:firstLine="0"/>
              <w:jc w:val="right"/>
            </w:pPr>
            <w:r>
              <w:rPr>
                <w:w w:val="97.66364378087661"/>
                <w:rFonts w:ascii="SimSun" w:hAnsi="SimSun" w:eastAsia="SimSun"/>
                <w:b w:val="0"/>
                <w:i w:val="0"/>
                <w:color w:val="000000"/>
                <w:sz w:val="17"/>
              </w:rPr>
              <w:t>泥饼情况U</w:t>
            </w:r>
            <w:r>
              <w:rPr>
                <w:w w:val="103.7676291032271"/>
                <w:rFonts w:ascii="SimSun" w:hAnsi="SimSun" w:eastAsia="SimSun"/>
                <w:b w:val="0"/>
                <w:i w:val="0"/>
                <w:color w:val="000000"/>
                <w:sz w:val="11"/>
              </w:rPr>
              <w:t>24</w:t>
            </w:r>
          </w:p>
        </w:tc>
        <w:tc>
          <w:tcPr>
            <w:tcW w:type="dxa" w:w="2538"/>
            <w:vMerge/>
            <w:tcBorders/>
          </w:tcPr>
          <w:p/>
        </w:tc>
      </w:tr>
      <w:tr>
        <w:trPr>
          <w:trHeight w:hRule="exact" w:val="142"/>
        </w:trPr>
        <w:tc>
          <w:tcPr>
            <w:tcW w:type="dxa" w:w="2000"/>
            <w:vMerge w:val="restart"/>
            <w:tcBorders/>
            <w:tcMar>
              <w:start w:w="0" w:type="dxa"/>
              <w:end w:w="0" w:type="dxa"/>
            </w:tcMar>
            <w:tcMar>
              <w:start w:w="0" w:type="dxa"/>
              <w:end w:w="0" w:type="dxa"/>
            </w:tcMar>
          </w:tcPr>
          <w:p>
            <w:pPr>
              <w:autoSpaceDN w:val="0"/>
              <w:autoSpaceDE w:val="0"/>
              <w:widowControl/>
              <w:spacing w:line="185" w:lineRule="auto" w:before="16" w:after="0"/>
              <w:ind w:left="0" w:right="958" w:firstLine="0"/>
              <w:jc w:val="right"/>
            </w:pPr>
            <w:r>
              <w:rPr>
                <w:rFonts w:ascii="SimSun" w:hAnsi="SimSun" w:eastAsia="SimSun"/>
                <w:b w:val="0"/>
                <w:i w:val="0"/>
                <w:color w:val="000000"/>
                <w:sz w:val="22"/>
              </w:rPr>
              <w:t>接</w:t>
            </w:r>
          </w:p>
        </w:tc>
        <w:tc>
          <w:tcPr>
            <w:tcW w:type="dxa" w:w="2538"/>
            <w:vMerge/>
            <w:tcBorders/>
          </w:tcPr>
          <w:p/>
        </w:tc>
        <w:tc>
          <w:tcPr>
            <w:tcW w:type="dxa" w:w="2160"/>
            <w:vMerge w:val="restart"/>
            <w:tcBorders/>
            <w:tcMar>
              <w:start w:w="0" w:type="dxa"/>
              <w:end w:w="0" w:type="dxa"/>
            </w:tcMar>
            <w:tcMar>
              <w:start w:w="0" w:type="dxa"/>
              <w:end w:w="0" w:type="dxa"/>
            </w:tcMar>
          </w:tcPr>
          <w:p>
            <w:pPr>
              <w:autoSpaceDN w:val="0"/>
              <w:autoSpaceDE w:val="0"/>
              <w:widowControl/>
              <w:spacing w:line="187" w:lineRule="auto" w:before="132" w:after="0"/>
              <w:ind w:left="0" w:right="416" w:firstLine="0"/>
              <w:jc w:val="right"/>
            </w:pPr>
            <w:r>
              <w:rPr>
                <w:w w:val="97.86711300120633"/>
                <w:rFonts w:ascii="SimSun" w:hAnsi="SimSun" w:eastAsia="SimSun"/>
                <w:b w:val="0"/>
                <w:i w:val="0"/>
                <w:color w:val="000000"/>
                <w:sz w:val="17"/>
              </w:rPr>
              <w:t>后盾系统出现</w:t>
            </w:r>
          </w:p>
        </w:tc>
        <w:tc>
          <w:tcPr>
            <w:tcW w:type="dxa" w:w="2538"/>
            <w:vMerge/>
            <w:tcBorders/>
          </w:tcPr>
          <w:p/>
        </w:tc>
      </w:tr>
      <w:tr>
        <w:trPr>
          <w:trHeight w:hRule="exact" w:val="158"/>
        </w:trPr>
        <w:tc>
          <w:tcPr>
            <w:tcW w:type="dxa" w:w="2538"/>
            <w:vMerge/>
            <w:tcBorders/>
          </w:tcPr>
          <w:p/>
        </w:tc>
        <w:tc>
          <w:tcPr>
            <w:tcW w:type="dxa" w:w="2538"/>
            <w:vMerge/>
            <w:tcBorders/>
          </w:tcPr>
          <w:p/>
        </w:tc>
        <w:tc>
          <w:tcPr>
            <w:tcW w:type="dxa" w:w="2538"/>
            <w:vMerge/>
            <w:tcBorders/>
          </w:tcPr>
          <w:p/>
        </w:tc>
        <w:tc>
          <w:tcPr>
            <w:tcW w:type="dxa" w:w="2420"/>
            <w:vMerge w:val="restart"/>
            <w:tcBorders/>
            <w:tcMar>
              <w:start w:w="0" w:type="dxa"/>
              <w:end w:w="0" w:type="dxa"/>
            </w:tcMar>
            <w:tcMar>
              <w:start w:w="0" w:type="dxa"/>
              <w:end w:w="0" w:type="dxa"/>
            </w:tcMar>
          </w:tcPr>
          <w:p>
            <w:pPr>
              <w:autoSpaceDN w:val="0"/>
              <w:autoSpaceDE w:val="0"/>
              <w:widowControl/>
              <w:spacing w:line="185" w:lineRule="auto" w:before="118" w:after="0"/>
              <w:ind w:left="454" w:right="0" w:firstLine="0"/>
              <w:jc w:val="left"/>
            </w:pPr>
            <w:r>
              <w:rPr>
                <w:w w:val="96.84979120890299"/>
                <w:rFonts w:ascii="SimSun" w:hAnsi="SimSun" w:eastAsia="SimSun"/>
                <w:b w:val="0"/>
                <w:i w:val="0"/>
                <w:color w:val="000000"/>
                <w:sz w:val="15"/>
              </w:rPr>
              <w:t>负环管片破坏程度U</w:t>
            </w:r>
            <w:r>
              <w:rPr>
                <w:w w:val="103.7676215171814"/>
                <w:rFonts w:ascii="SimSun" w:hAnsi="SimSun" w:eastAsia="SimSun"/>
                <w:b w:val="0"/>
                <w:i w:val="0"/>
                <w:color w:val="000000"/>
                <w:sz w:val="8"/>
              </w:rPr>
              <w:t>252</w:t>
            </w:r>
          </w:p>
        </w:tc>
      </w:tr>
      <w:tr>
        <w:trPr>
          <w:trHeight w:hRule="exact" w:val="200"/>
        </w:trPr>
        <w:tc>
          <w:tcPr>
            <w:tcW w:type="dxa" w:w="2000"/>
            <w:tcBorders/>
            <w:tcMar>
              <w:start w:w="0" w:type="dxa"/>
              <w:end w:w="0" w:type="dxa"/>
            </w:tcMar>
          </w:tcPr>
          <w:p>
            <w:pPr>
              <w:autoSpaceDN w:val="0"/>
              <w:autoSpaceDE w:val="0"/>
              <w:widowControl/>
              <w:spacing w:line="185" w:lineRule="auto" w:before="0" w:after="0"/>
              <w:ind w:left="0" w:right="958" w:firstLine="0"/>
              <w:jc w:val="right"/>
            </w:pPr>
            <w:r>
              <w:rPr>
                <w:rFonts w:ascii="SimSun" w:hAnsi="SimSun" w:eastAsia="SimSun"/>
                <w:b w:val="0"/>
                <w:i w:val="0"/>
                <w:color w:val="000000"/>
                <w:sz w:val="22"/>
              </w:rPr>
              <w:t>收</w:t>
            </w:r>
          </w:p>
        </w:tc>
        <w:tc>
          <w:tcPr>
            <w:tcW w:type="dxa" w:w="2538"/>
            <w:vMerge/>
            <w:tcBorders/>
          </w:tcPr>
          <w:p/>
        </w:tc>
        <w:tc>
          <w:tcPr>
            <w:tcW w:type="dxa" w:w="2160"/>
            <w:tcBorders/>
            <w:tcMar>
              <w:start w:w="0" w:type="dxa"/>
              <w:end w:w="0" w:type="dxa"/>
            </w:tcMar>
          </w:tcPr>
          <w:p>
            <w:pPr>
              <w:autoSpaceDN w:val="0"/>
              <w:autoSpaceDE w:val="0"/>
              <w:widowControl/>
              <w:spacing w:line="185" w:lineRule="auto" w:before="34" w:after="0"/>
              <w:ind w:left="0" w:right="654" w:firstLine="0"/>
              <w:jc w:val="right"/>
            </w:pPr>
            <w:r>
              <w:rPr>
                <w:w w:val="97.66364378087661"/>
                <w:rFonts w:ascii="SimSun" w:hAnsi="SimSun" w:eastAsia="SimSun"/>
                <w:b w:val="0"/>
                <w:i w:val="0"/>
                <w:color w:val="000000"/>
                <w:sz w:val="17"/>
              </w:rPr>
              <w:t>失稳U</w:t>
            </w:r>
            <w:r>
              <w:rPr>
                <w:w w:val="103.7676291032271"/>
                <w:rFonts w:ascii="SimSun" w:hAnsi="SimSun" w:eastAsia="SimSun"/>
                <w:b w:val="0"/>
                <w:i w:val="0"/>
                <w:color w:val="000000"/>
                <w:sz w:val="11"/>
              </w:rPr>
              <w:t>25</w:t>
            </w:r>
          </w:p>
        </w:tc>
        <w:tc>
          <w:tcPr>
            <w:tcW w:type="dxa" w:w="2538"/>
            <w:vMerge/>
            <w:tcBorders/>
          </w:tcPr>
          <w:p/>
        </w:tc>
      </w:tr>
      <w:tr>
        <w:trPr>
          <w:trHeight w:hRule="exact" w:val="290"/>
        </w:trPr>
        <w:tc>
          <w:tcPr>
            <w:tcW w:type="dxa" w:w="2000"/>
            <w:tcBorders/>
            <w:tcMar>
              <w:start w:w="0" w:type="dxa"/>
              <w:end w:w="0" w:type="dxa"/>
            </w:tcMar>
          </w:tcPr>
          <w:p>
            <w:pPr>
              <w:autoSpaceDN w:val="0"/>
              <w:autoSpaceDE w:val="0"/>
              <w:widowControl/>
              <w:spacing w:line="185" w:lineRule="auto" w:before="48" w:after="0"/>
              <w:ind w:left="0" w:right="958" w:firstLine="0"/>
              <w:jc w:val="right"/>
            </w:pPr>
            <w:r>
              <w:rPr>
                <w:rFonts w:ascii="SimSun" w:hAnsi="SimSun" w:eastAsia="SimSun"/>
                <w:b w:val="0"/>
                <w:i w:val="0"/>
                <w:color w:val="000000"/>
                <w:sz w:val="22"/>
              </w:rPr>
              <w:t>风</w:t>
            </w:r>
          </w:p>
        </w:tc>
        <w:tc>
          <w:tcPr>
            <w:tcW w:type="dxa" w:w="2538"/>
            <w:vMerge/>
            <w:tcBorders/>
          </w:tcPr>
          <w:p/>
        </w:tc>
        <w:tc>
          <w:tcPr>
            <w:tcW w:type="dxa" w:w="2160"/>
            <w:vMerge w:val="restart"/>
            <w:tcBorders/>
            <w:tcMar>
              <w:start w:w="0" w:type="dxa"/>
              <w:end w:w="0" w:type="dxa"/>
            </w:tcMar>
            <w:tcMar>
              <w:start w:w="0" w:type="dxa"/>
              <w:end w:w="0" w:type="dxa"/>
            </w:tcMar>
          </w:tcPr>
          <w:p>
            <w:pPr>
              <w:autoSpaceDN w:val="0"/>
              <w:autoSpaceDE w:val="0"/>
              <w:widowControl/>
              <w:spacing w:line="185" w:lineRule="auto" w:before="326" w:after="0"/>
              <w:ind w:left="0" w:right="244" w:firstLine="0"/>
              <w:jc w:val="right"/>
            </w:pPr>
            <w:r>
              <w:rPr>
                <w:w w:val="97.66364378087661"/>
                <w:rFonts w:ascii="SimSun" w:hAnsi="SimSun" w:eastAsia="SimSun"/>
                <w:b w:val="0"/>
                <w:i w:val="0"/>
                <w:color w:val="000000"/>
                <w:sz w:val="17"/>
              </w:rPr>
              <w:t>破除洞门时涌水</w:t>
            </w:r>
          </w:p>
        </w:tc>
        <w:tc>
          <w:tcPr>
            <w:tcW w:type="dxa" w:w="2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8" w:after="0"/>
              <w:ind w:left="528" w:right="0" w:firstLine="0"/>
              <w:jc w:val="left"/>
            </w:pPr>
            <w:r>
              <w:rPr>
                <w:w w:val="96.84979120890299"/>
                <w:rFonts w:ascii="SimSun" w:hAnsi="SimSun" w:eastAsia="SimSun"/>
                <w:b w:val="0"/>
                <w:i w:val="0"/>
                <w:color w:val="000000"/>
                <w:sz w:val="15"/>
              </w:rPr>
              <w:t>钢支撑失稳情况U</w:t>
            </w:r>
            <w:r>
              <w:rPr>
                <w:w w:val="103.7676215171814"/>
                <w:rFonts w:ascii="SimSun" w:hAnsi="SimSun" w:eastAsia="SimSun"/>
                <w:b w:val="0"/>
                <w:i w:val="0"/>
                <w:color w:val="000000"/>
                <w:sz w:val="8"/>
              </w:rPr>
              <w:t>253</w:t>
            </w:r>
          </w:p>
        </w:tc>
      </w:tr>
      <w:tr>
        <w:trPr>
          <w:trHeight w:hRule="exact" w:val="210"/>
        </w:trPr>
        <w:tc>
          <w:tcPr>
            <w:tcW w:type="dxa" w:w="2000"/>
            <w:vMerge w:val="restart"/>
            <w:tcBorders/>
            <w:tcMar>
              <w:start w:w="0" w:type="dxa"/>
              <w:end w:w="0" w:type="dxa"/>
            </w:tcMar>
            <w:tcMar>
              <w:start w:w="0" w:type="dxa"/>
              <w:end w:w="0" w:type="dxa"/>
            </w:tcMar>
          </w:tcPr>
          <w:p>
            <w:pPr>
              <w:autoSpaceDN w:val="0"/>
              <w:autoSpaceDE w:val="0"/>
              <w:widowControl/>
              <w:spacing w:line="185" w:lineRule="auto" w:before="24" w:after="0"/>
              <w:ind w:left="0" w:right="958" w:firstLine="0"/>
              <w:jc w:val="right"/>
            </w:pPr>
            <w:r>
              <w:rPr>
                <w:rFonts w:ascii="SimSun" w:hAnsi="SimSun" w:eastAsia="SimSun"/>
                <w:b w:val="0"/>
                <w:i w:val="0"/>
                <w:color w:val="000000"/>
                <w:sz w:val="22"/>
              </w:rPr>
              <w:t>险</w:t>
            </w:r>
          </w:p>
        </w:tc>
        <w:tc>
          <w:tcPr>
            <w:tcW w:type="dxa" w:w="2538"/>
            <w:vMerge/>
            <w:tcBorders/>
          </w:tcPr>
          <w:p/>
        </w:tc>
        <w:tc>
          <w:tcPr>
            <w:tcW w:type="dxa" w:w="2538"/>
            <w:vMerge/>
            <w:tcBorders/>
          </w:tcPr>
          <w:p/>
        </w:tc>
        <w:tc>
          <w:tcPr>
            <w:tcW w:type="dxa" w:w="2538"/>
            <w:vMerge/>
            <w:tcBorders/>
          </w:tcPr>
          <w:p/>
        </w:tc>
      </w:tr>
      <w:tr>
        <w:trPr>
          <w:trHeight w:hRule="exact" w:val="56"/>
        </w:trPr>
        <w:tc>
          <w:tcPr>
            <w:tcW w:type="dxa" w:w="2538"/>
            <w:vMerge/>
            <w:tcBorders/>
          </w:tcPr>
          <w:p/>
        </w:tc>
        <w:tc>
          <w:tcPr>
            <w:tcW w:type="dxa" w:w="2538"/>
            <w:vMerge/>
            <w:tcBorders/>
          </w:tcPr>
          <w:p/>
        </w:tc>
        <w:tc>
          <w:tcPr>
            <w:tcW w:type="dxa" w:w="2160"/>
            <w:vMerge w:val="restart"/>
            <w:tcBorders/>
            <w:tcMar>
              <w:start w:w="0" w:type="dxa"/>
              <w:end w:w="0" w:type="dxa"/>
            </w:tcMar>
            <w:tcMar>
              <w:start w:w="0" w:type="dxa"/>
              <w:end w:w="0" w:type="dxa"/>
            </w:tcMar>
          </w:tcPr>
          <w:p>
            <w:pPr>
              <w:autoSpaceDN w:val="0"/>
              <w:autoSpaceDE w:val="0"/>
              <w:widowControl/>
              <w:spacing w:line="185" w:lineRule="auto" w:before="50" w:after="0"/>
              <w:ind w:left="0" w:right="480" w:firstLine="0"/>
              <w:jc w:val="right"/>
            </w:pPr>
            <w:r>
              <w:rPr>
                <w:w w:val="97.86711300120633"/>
                <w:rFonts w:ascii="SimSun" w:hAnsi="SimSun" w:eastAsia="SimSun"/>
                <w:b w:val="0"/>
                <w:i w:val="0"/>
                <w:color w:val="000000"/>
                <w:sz w:val="17"/>
              </w:rPr>
              <w:t>、涌砂U</w:t>
            </w:r>
            <w:r>
              <w:rPr>
                <w:w w:val="104.08207286487927"/>
                <w:rFonts w:ascii="SimSun" w:hAnsi="SimSun" w:eastAsia="SimSun"/>
                <w:b w:val="0"/>
                <w:i w:val="0"/>
                <w:color w:val="000000"/>
                <w:sz w:val="11"/>
              </w:rPr>
              <w:t>31</w:t>
            </w:r>
          </w:p>
        </w:tc>
        <w:tc>
          <w:tcPr>
            <w:tcW w:type="dxa" w:w="2538"/>
            <w:vMerge/>
            <w:tcBorders/>
          </w:tcPr>
          <w:p/>
        </w:tc>
      </w:tr>
      <w:tr>
        <w:trPr>
          <w:trHeight w:hRule="exact" w:val="250"/>
        </w:trPr>
        <w:tc>
          <w:tcPr>
            <w:tcW w:type="dxa" w:w="2000"/>
            <w:tcBorders/>
            <w:tcMar>
              <w:start w:w="0" w:type="dxa"/>
              <w:end w:w="0" w:type="dxa"/>
            </w:tcMar>
          </w:tcPr>
          <w:p>
            <w:pPr>
              <w:autoSpaceDN w:val="0"/>
              <w:autoSpaceDE w:val="0"/>
              <w:widowControl/>
              <w:spacing w:line="185" w:lineRule="auto" w:before="24" w:after="0"/>
              <w:ind w:left="0" w:right="958" w:firstLine="0"/>
              <w:jc w:val="right"/>
            </w:pPr>
            <w:r>
              <w:rPr>
                <w:rFonts w:ascii="SimSun" w:hAnsi="SimSun" w:eastAsia="SimSun"/>
                <w:b w:val="0"/>
                <w:i w:val="0"/>
                <w:color w:val="000000"/>
                <w:sz w:val="22"/>
              </w:rPr>
              <w:t>源</w:t>
            </w:r>
          </w:p>
        </w:tc>
        <w:tc>
          <w:tcPr>
            <w:tcW w:type="dxa" w:w="2538"/>
            <w:vMerge/>
            <w:tcBorders/>
          </w:tcPr>
          <w:p/>
        </w:tc>
        <w:tc>
          <w:tcPr>
            <w:tcW w:type="dxa" w:w="2538"/>
            <w:vMerge/>
            <w:tcBorders/>
          </w:tcPr>
          <w:p/>
        </w:tc>
        <w:tc>
          <w:tcPr>
            <w:tcW w:type="dxa" w:w="2538"/>
            <w:vMerge/>
            <w:tcBorders/>
          </w:tcPr>
          <w:p/>
        </w:tc>
      </w:tr>
    </w:tbl>
    <w:p>
      <w:pPr>
        <w:autoSpaceDN w:val="0"/>
        <w:autoSpaceDE w:val="0"/>
        <w:widowControl/>
        <w:spacing w:line="245" w:lineRule="auto" w:before="10" w:after="0"/>
        <w:ind w:left="5760" w:right="3098" w:firstLine="0"/>
        <w:jc w:val="right"/>
      </w:pPr>
      <w:r>
        <w:rPr>
          <w:w w:val="97.66364378087661"/>
          <w:rFonts w:ascii="SimSun" w:hAnsi="SimSun" w:eastAsia="SimSun"/>
          <w:b w:val="0"/>
          <w:i w:val="0"/>
          <w:color w:val="000000"/>
          <w:sz w:val="17"/>
        </w:rPr>
        <w:t>拆除钢套筒时洞</w:t>
      </w:r>
      <w:r>
        <w:br/>
      </w:r>
      <w:r>
        <w:rPr>
          <w:w w:val="97.86711300120633"/>
          <w:rFonts w:ascii="SimSun" w:hAnsi="SimSun" w:eastAsia="SimSun"/>
          <w:b w:val="0"/>
          <w:i w:val="0"/>
          <w:color w:val="000000"/>
          <w:sz w:val="17"/>
        </w:rPr>
        <w:t>门处发生漏水、</w:t>
      </w:r>
    </w:p>
    <w:p>
      <w:pPr>
        <w:autoSpaceDN w:val="0"/>
        <w:tabs>
          <w:tab w:pos="6210" w:val="left"/>
        </w:tabs>
        <w:autoSpaceDE w:val="0"/>
        <w:widowControl/>
        <w:spacing w:line="266" w:lineRule="auto" w:before="32" w:after="0"/>
        <w:ind w:left="3720" w:right="0" w:firstLine="0"/>
        <w:jc w:val="left"/>
      </w:pPr>
      <w:r>
        <w:rPr>
          <w:w w:val="97.86711300120633"/>
          <w:rFonts w:ascii="SimSun" w:hAnsi="SimSun" w:eastAsia="SimSun"/>
          <w:b w:val="0"/>
          <w:i w:val="0"/>
          <w:color w:val="000000"/>
          <w:sz w:val="17"/>
        </w:rPr>
        <w:t>接收洞门U</w:t>
      </w:r>
      <w:r>
        <w:rPr>
          <w:w w:val="104.08207286487927"/>
          <w:rFonts w:ascii="SimSun" w:hAnsi="SimSun" w:eastAsia="SimSun"/>
          <w:b w:val="0"/>
          <w:i w:val="0"/>
          <w:color w:val="000000"/>
          <w:sz w:val="11"/>
        </w:rPr>
        <w:t>3</w:t>
      </w:r>
      <w:r>
        <w:tab/>
      </w:r>
      <w:r>
        <w:rPr>
          <w:w w:val="97.66364378087661"/>
          <w:rFonts w:ascii="SimSun" w:hAnsi="SimSun" w:eastAsia="SimSun"/>
          <w:b w:val="0"/>
          <w:i w:val="0"/>
          <w:color w:val="000000"/>
          <w:sz w:val="17"/>
        </w:rPr>
        <w:t>漏砂U</w:t>
      </w:r>
      <w:r>
        <w:rPr>
          <w:w w:val="103.7676291032271"/>
          <w:rFonts w:ascii="SimSun" w:hAnsi="SimSun" w:eastAsia="SimSun"/>
          <w:b w:val="0"/>
          <w:i w:val="0"/>
          <w:color w:val="000000"/>
          <w:sz w:val="11"/>
        </w:rPr>
        <w:t>32</w:t>
      </w:r>
    </w:p>
    <w:p>
      <w:pPr>
        <w:autoSpaceDN w:val="0"/>
        <w:autoSpaceDE w:val="0"/>
        <w:widowControl/>
        <w:spacing w:line="245" w:lineRule="auto" w:before="34" w:after="0"/>
        <w:ind w:left="5760" w:right="3024" w:firstLine="0"/>
        <w:jc w:val="center"/>
      </w:pPr>
      <w:r>
        <w:rPr>
          <w:w w:val="97.66364378087661"/>
          <w:rFonts w:ascii="SimSun" w:hAnsi="SimSun" w:eastAsia="SimSun"/>
          <w:b w:val="0"/>
          <w:i w:val="0"/>
          <w:color w:val="000000"/>
          <w:sz w:val="17"/>
        </w:rPr>
        <w:t>洞门土体加固情</w:t>
      </w:r>
      <w:r>
        <w:br/>
      </w:r>
      <w:r>
        <w:rPr>
          <w:w w:val="97.66364378087661"/>
          <w:rFonts w:ascii="SimSun" w:hAnsi="SimSun" w:eastAsia="SimSun"/>
          <w:b w:val="0"/>
          <w:i w:val="0"/>
          <w:color w:val="000000"/>
          <w:sz w:val="17"/>
        </w:rPr>
        <w:t>况U</w:t>
      </w:r>
      <w:r>
        <w:rPr>
          <w:w w:val="103.7676291032271"/>
          <w:rFonts w:ascii="SimSun" w:hAnsi="SimSun" w:eastAsia="SimSun"/>
          <w:b w:val="0"/>
          <w:i w:val="0"/>
          <w:color w:val="000000"/>
          <w:sz w:val="11"/>
        </w:rPr>
        <w:t>33</w:t>
      </w:r>
    </w:p>
    <w:p>
      <w:pPr>
        <w:autoSpaceDN w:val="0"/>
        <w:autoSpaceDE w:val="0"/>
        <w:widowControl/>
        <w:spacing w:line="187" w:lineRule="auto" w:before="314" w:after="0"/>
        <w:ind w:left="0" w:right="3086" w:firstLine="0"/>
        <w:jc w:val="right"/>
      </w:pPr>
      <w:r>
        <w:rPr>
          <w:w w:val="97.86711300120633"/>
          <w:rFonts w:ascii="SimSun" w:hAnsi="SimSun" w:eastAsia="SimSun"/>
          <w:b w:val="0"/>
          <w:i w:val="0"/>
          <w:color w:val="000000"/>
          <w:sz w:val="17"/>
        </w:rPr>
        <w:t>洞门密封质量U</w:t>
      </w:r>
      <w:r>
        <w:rPr>
          <w:w w:val="103.7676291032271"/>
          <w:rFonts w:ascii="SimSun" w:hAnsi="SimSun" w:eastAsia="SimSun"/>
          <w:b w:val="0"/>
          <w:i w:val="0"/>
          <w:color w:val="000000"/>
          <w:sz w:val="11"/>
        </w:rPr>
        <w:t>34</w:t>
      </w:r>
    </w:p>
    <w:p>
      <w:pPr>
        <w:autoSpaceDN w:val="0"/>
        <w:autoSpaceDE w:val="0"/>
        <w:widowControl/>
        <w:spacing w:line="245" w:lineRule="auto" w:before="334" w:after="0"/>
        <w:ind w:left="5760" w:right="3024" w:firstLine="0"/>
        <w:jc w:val="center"/>
      </w:pPr>
      <w:r>
        <w:rPr>
          <w:w w:val="97.66364378087661"/>
          <w:rFonts w:ascii="SimSun" w:hAnsi="SimSun" w:eastAsia="SimSun"/>
          <w:b w:val="0"/>
          <w:i w:val="0"/>
          <w:color w:val="000000"/>
          <w:sz w:val="17"/>
        </w:rPr>
        <w:t>地面沉降变形大</w:t>
      </w:r>
      <w:r>
        <w:br/>
      </w:r>
      <w:r>
        <w:rPr>
          <w:w w:val="97.86711300120633"/>
          <w:rFonts w:ascii="SimSun" w:hAnsi="SimSun" w:eastAsia="SimSun"/>
          <w:b w:val="0"/>
          <w:i w:val="0"/>
          <w:color w:val="000000"/>
          <w:sz w:val="17"/>
        </w:rPr>
        <w:t>小U</w:t>
      </w:r>
      <w:r>
        <w:rPr>
          <w:w w:val="104.08207286487927"/>
          <w:rFonts w:ascii="SimSun" w:hAnsi="SimSun" w:eastAsia="SimSun"/>
          <w:b w:val="0"/>
          <w:i w:val="0"/>
          <w:color w:val="000000"/>
          <w:sz w:val="11"/>
        </w:rPr>
        <w:t>41</w:t>
      </w:r>
    </w:p>
    <w:p>
      <w:pPr>
        <w:autoSpaceDN w:val="0"/>
        <w:tabs>
          <w:tab w:pos="4052" w:val="left"/>
          <w:tab w:pos="5878" w:val="left"/>
        </w:tabs>
        <w:autoSpaceDE w:val="0"/>
        <w:widowControl/>
        <w:spacing w:line="245" w:lineRule="auto" w:before="308" w:after="0"/>
        <w:ind w:left="3622" w:right="3024" w:firstLine="0"/>
        <w:jc w:val="left"/>
      </w:pPr>
      <w:r>
        <w:tab/>
      </w:r>
      <w:r>
        <w:rPr>
          <w:w w:val="97.86711300120633"/>
          <w:rFonts w:ascii="SimSun" w:hAnsi="SimSun" w:eastAsia="SimSun"/>
          <w:b w:val="0"/>
          <w:i w:val="0"/>
          <w:color w:val="000000"/>
          <w:sz w:val="17"/>
        </w:rPr>
        <w:t>地下管线数量U</w:t>
      </w:r>
      <w:r>
        <w:rPr>
          <w:w w:val="104.08207286487927"/>
          <w:rFonts w:ascii="SimSun" w:hAnsi="SimSun" w:eastAsia="SimSun"/>
          <w:b w:val="0"/>
          <w:i w:val="0"/>
          <w:color w:val="000000"/>
          <w:sz w:val="11"/>
        </w:rPr>
        <w:t>42</w:t>
      </w:r>
      <w:r>
        <w:br/>
      </w:r>
      <w:r>
        <w:rPr>
          <w:w w:val="97.66364378087661"/>
          <w:rFonts w:ascii="SimSun" w:hAnsi="SimSun" w:eastAsia="SimSun"/>
          <w:b w:val="0"/>
          <w:i w:val="0"/>
          <w:color w:val="000000"/>
          <w:sz w:val="17"/>
        </w:rPr>
        <w:t>周围环境影响</w:t>
      </w:r>
      <w:r>
        <w:br/>
      </w:r>
      <w:r>
        <w:tab/>
      </w:r>
      <w:r>
        <w:rPr>
          <w:w w:val="97.66364378087661"/>
          <w:rFonts w:ascii="SimSun" w:hAnsi="SimSun" w:eastAsia="SimSun"/>
          <w:b w:val="0"/>
          <w:i w:val="0"/>
          <w:color w:val="000000"/>
          <w:sz w:val="17"/>
        </w:rPr>
        <w:t>U</w:t>
      </w:r>
      <w:r>
        <w:rPr>
          <w:w w:val="103.7676291032271"/>
          <w:rFonts w:ascii="SimSun" w:hAnsi="SimSun" w:eastAsia="SimSun"/>
          <w:b w:val="0"/>
          <w:i w:val="0"/>
          <w:color w:val="000000"/>
          <w:sz w:val="11"/>
        </w:rPr>
        <w:t>4</w:t>
      </w:r>
      <w:r>
        <w:br/>
      </w:r>
      <w:r>
        <w:tab/>
      </w:r>
      <w:r>
        <w:rPr>
          <w:w w:val="97.66364378087661"/>
          <w:rFonts w:ascii="SimSun" w:hAnsi="SimSun" w:eastAsia="SimSun"/>
          <w:b w:val="0"/>
          <w:i w:val="0"/>
          <w:color w:val="000000"/>
          <w:sz w:val="17"/>
        </w:rPr>
        <w:t>地下管线破损U</w:t>
      </w:r>
      <w:r>
        <w:rPr>
          <w:w w:val="103.7676291032271"/>
          <w:rFonts w:ascii="SimSun" w:hAnsi="SimSun" w:eastAsia="SimSun"/>
          <w:b w:val="0"/>
          <w:i w:val="0"/>
          <w:color w:val="000000"/>
          <w:sz w:val="11"/>
        </w:rPr>
        <w:t>43</w:t>
      </w:r>
    </w:p>
    <w:p>
      <w:pPr>
        <w:autoSpaceDN w:val="0"/>
        <w:autoSpaceDE w:val="0"/>
        <w:widowControl/>
        <w:spacing w:line="185" w:lineRule="auto" w:before="406" w:after="0"/>
        <w:ind w:left="0" w:right="3086" w:firstLine="0"/>
        <w:jc w:val="right"/>
      </w:pPr>
      <w:r>
        <w:rPr>
          <w:w w:val="97.86711300120633"/>
          <w:rFonts w:ascii="SimSun" w:hAnsi="SimSun" w:eastAsia="SimSun"/>
          <w:b w:val="0"/>
          <w:i w:val="0"/>
          <w:color w:val="000000"/>
          <w:sz w:val="17"/>
        </w:rPr>
        <w:t>周边建筑距离U</w:t>
      </w:r>
      <w:r>
        <w:rPr>
          <w:w w:val="103.7676291032271"/>
          <w:rFonts w:ascii="SimSun" w:hAnsi="SimSun" w:eastAsia="SimSun"/>
          <w:b w:val="0"/>
          <w:i w:val="0"/>
          <w:color w:val="000000"/>
          <w:sz w:val="11"/>
        </w:rPr>
        <w:t>44</w:t>
      </w:r>
    </w:p>
    <w:p>
      <w:pPr>
        <w:autoSpaceDN w:val="0"/>
        <w:autoSpaceDE w:val="0"/>
        <w:widowControl/>
        <w:spacing w:line="234" w:lineRule="exact" w:before="554" w:after="0"/>
        <w:ind w:left="0" w:right="34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4-2 </w:t>
      </w:r>
      <w:r>
        <w:rPr>
          <w:rFonts w:ascii="SimHei" w:hAnsi="SimHei" w:eastAsia="SimHei"/>
          <w:b w:val="0"/>
          <w:i w:val="0"/>
          <w:color w:val="000000"/>
          <w:sz w:val="21"/>
        </w:rPr>
        <w:t>风险源层次示意图</w:t>
      </w:r>
    </w:p>
    <w:p>
      <w:pPr>
        <w:autoSpaceDN w:val="0"/>
        <w:autoSpaceDE w:val="0"/>
        <w:widowControl/>
        <w:spacing w:line="185" w:lineRule="auto" w:before="204" w:after="200"/>
        <w:ind w:left="1524" w:right="0" w:firstLine="0"/>
        <w:jc w:val="left"/>
      </w:pPr>
      <w:r>
        <w:rPr>
          <w:rFonts w:ascii="SimSun" w:hAnsi="SimSun" w:eastAsia="SimSun"/>
          <w:b w:val="0"/>
          <w:i w:val="0"/>
          <w:color w:val="000000"/>
          <w:sz w:val="24"/>
        </w:rPr>
        <w:t>按照钢套筒接收盾构施工的特点，对各个风险因素的最低级指标进行相应的风险等</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28" name="Picture 42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29" name="Picture 4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51</w:t>
      </w:r>
      <w:r>
        <w:rPr>
          <w:rFonts w:ascii="SimHei" w:hAnsi="SimHei" w:eastAsia="SimHei"/>
          <w:b w:val="0"/>
          <w:i w:val="0"/>
          <w:color w:val="000000"/>
          <w:sz w:val="24"/>
        </w:rPr>
        <w:t xml:space="preserve">页 </w:t>
      </w:r>
    </w:p>
    <w:p>
      <w:pPr>
        <w:autoSpaceDN w:val="0"/>
        <w:autoSpaceDE w:val="0"/>
        <w:widowControl/>
        <w:spacing w:line="266" w:lineRule="exact" w:before="394" w:after="0"/>
        <w:ind w:left="1054" w:right="0" w:firstLine="0"/>
        <w:jc w:val="left"/>
      </w:pPr>
      <w:r>
        <w:rPr>
          <w:rFonts w:ascii="SimSun" w:hAnsi="SimSun" w:eastAsia="SimSun"/>
          <w:b w:val="0"/>
          <w:i w:val="0"/>
          <w:color w:val="000000"/>
          <w:sz w:val="24"/>
        </w:rPr>
        <w:t>级划分，各个风险等级的特征描述见表</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p>
      <w:pPr>
        <w:autoSpaceDN w:val="0"/>
        <w:autoSpaceDE w:val="0"/>
        <w:widowControl/>
        <w:spacing w:line="234" w:lineRule="exact" w:before="198" w:after="120"/>
        <w:ind w:left="0" w:right="254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4-2 </w:t>
      </w:r>
      <w:r>
        <w:rPr>
          <w:rFonts w:ascii="SimHei" w:hAnsi="SimHei" w:eastAsia="SimHei"/>
          <w:b w:val="0"/>
          <w:i w:val="0"/>
          <w:color w:val="000000"/>
          <w:sz w:val="21"/>
        </w:rPr>
        <w:t>地铁盾构钢套筒接收风险划分等级标准</w:t>
      </w:r>
    </w:p>
    <w:tbl>
      <w:tblPr>
        <w:tblW w:type="auto" w:w="0"/>
        <w:tblLayout w:type="fixed"/>
        <w:tblLook w:firstColumn="1" w:firstRow="1" w:lastColumn="0" w:lastRow="0" w:noHBand="0" w:noVBand="1" w:val="04A0"/>
        <w:tblInd w:w="1054.0" w:type="dxa"/>
      </w:tblPr>
      <w:tblGrid>
        <w:gridCol w:w="1269"/>
        <w:gridCol w:w="1269"/>
        <w:gridCol w:w="1269"/>
        <w:gridCol w:w="1269"/>
        <w:gridCol w:w="1269"/>
        <w:gridCol w:w="1269"/>
        <w:gridCol w:w="1269"/>
        <w:gridCol w:w="1269"/>
      </w:tblGrid>
      <w:tr>
        <w:trPr>
          <w:trHeight w:hRule="exact" w:val="430"/>
        </w:trPr>
        <w:tc>
          <w:tcPr>
            <w:tcW w:type="dxa" w:w="1056"/>
            <w:tcBorders>
              <w:top w:sz="12.0" w:val="single" w:color="#00000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1"/>
              </w:rPr>
              <w:t>一级风险</w:t>
            </w:r>
          </w:p>
        </w:tc>
        <w:tc>
          <w:tcPr>
            <w:tcW w:type="dxa" w:w="1214"/>
            <w:tcBorders>
              <w:top w:sz="12.0" w:val="single" w:color="#00000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1"/>
              </w:rPr>
              <w:t>二级风险</w:t>
            </w:r>
          </w:p>
        </w:tc>
        <w:tc>
          <w:tcPr>
            <w:tcW w:type="dxa" w:w="290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22" w:after="0"/>
              <w:ind w:left="0" w:right="726" w:firstLine="0"/>
              <w:jc w:val="right"/>
            </w:pPr>
            <w:r>
              <w:rPr>
                <w:rFonts w:ascii="SimSun" w:hAnsi="SimSun" w:eastAsia="SimSun"/>
                <w:b w:val="0"/>
                <w:i w:val="0"/>
                <w:color w:val="000000"/>
                <w:sz w:val="21"/>
              </w:rPr>
              <w:t xml:space="preserve">三级风险因素 </w:t>
            </w:r>
          </w:p>
        </w:tc>
        <w:tc>
          <w:tcPr>
            <w:tcW w:type="dxa" w:w="768"/>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484" w:after="0"/>
              <w:ind w:left="174" w:right="0" w:firstLine="0"/>
              <w:jc w:val="left"/>
            </w:pPr>
            <w:r>
              <w:rPr>
                <w:rFonts w:ascii="SimSun" w:hAnsi="SimSun" w:eastAsia="SimSun"/>
                <w:b w:val="0"/>
                <w:i w:val="0"/>
                <w:color w:val="000000"/>
                <w:sz w:val="21"/>
              </w:rPr>
              <w:t xml:space="preserve">一级 </w:t>
            </w:r>
          </w:p>
        </w:tc>
        <w:tc>
          <w:tcPr>
            <w:tcW w:type="dxa" w:w="688"/>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484" w:after="0"/>
              <w:ind w:left="164" w:right="0" w:firstLine="0"/>
              <w:jc w:val="left"/>
            </w:pPr>
            <w:r>
              <w:rPr>
                <w:rFonts w:ascii="SimSun" w:hAnsi="SimSun" w:eastAsia="SimSun"/>
                <w:b w:val="0"/>
                <w:i w:val="0"/>
                <w:color w:val="000000"/>
                <w:sz w:val="21"/>
              </w:rPr>
              <w:t xml:space="preserve">二级 </w:t>
            </w:r>
          </w:p>
        </w:tc>
        <w:tc>
          <w:tcPr>
            <w:tcW w:type="dxa" w:w="960"/>
            <w:tcBorders>
              <w:top w:sz="12.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 xml:space="preserve">风险等级 </w:t>
            </w:r>
          </w:p>
        </w:tc>
        <w:tc>
          <w:tcPr>
            <w:tcW w:type="dxa" w:w="618"/>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484" w:after="0"/>
              <w:ind w:left="0" w:right="0" w:firstLine="0"/>
              <w:jc w:val="center"/>
            </w:pPr>
            <w:r>
              <w:rPr>
                <w:rFonts w:ascii="SimSun" w:hAnsi="SimSun" w:eastAsia="SimSun"/>
                <w:b w:val="0"/>
                <w:i w:val="0"/>
                <w:color w:val="000000"/>
                <w:sz w:val="21"/>
              </w:rPr>
              <w:t xml:space="preserve">四级 </w:t>
            </w:r>
          </w:p>
        </w:tc>
        <w:tc>
          <w:tcPr>
            <w:tcW w:type="dxa" w:w="75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484" w:after="0"/>
              <w:ind w:left="174" w:right="0" w:firstLine="0"/>
              <w:jc w:val="left"/>
            </w:pPr>
            <w:r>
              <w:rPr>
                <w:rFonts w:ascii="SimSun" w:hAnsi="SimSun" w:eastAsia="SimSun"/>
                <w:b w:val="0"/>
                <w:i w:val="0"/>
                <w:color w:val="000000"/>
                <w:sz w:val="21"/>
              </w:rPr>
              <w:t xml:space="preserve">五级 </w:t>
            </w:r>
          </w:p>
        </w:tc>
      </w:tr>
      <w:tr>
        <w:trPr>
          <w:trHeight w:hRule="exact" w:val="436"/>
        </w:trPr>
        <w:tc>
          <w:tcPr>
            <w:tcW w:type="dxa" w:w="1056"/>
            <w:tcBorders>
              <w:bottom w:sz="4.0" w:val="single" w:color="#000000"/>
            </w:tcBorders>
            <w:tcMar>
              <w:start w:w="0" w:type="dxa"/>
              <w:end w:w="0" w:type="dxa"/>
            </w:tcMar>
          </w:tcPr>
          <w:p>
            <w:pPr>
              <w:autoSpaceDN w:val="0"/>
              <w:autoSpaceDE w:val="0"/>
              <w:widowControl/>
              <w:spacing w:line="185" w:lineRule="auto" w:before="68" w:after="0"/>
              <w:ind w:left="0" w:right="218" w:firstLine="0"/>
              <w:jc w:val="right"/>
            </w:pPr>
            <w:r>
              <w:rPr>
                <w:rFonts w:ascii="SimSun" w:hAnsi="SimSun" w:eastAsia="SimSun"/>
                <w:b w:val="0"/>
                <w:i w:val="0"/>
                <w:color w:val="000000"/>
                <w:sz w:val="21"/>
              </w:rPr>
              <w:t xml:space="preserve">因素 </w:t>
            </w:r>
          </w:p>
        </w:tc>
        <w:tc>
          <w:tcPr>
            <w:tcW w:type="dxa" w:w="1214"/>
            <w:tcBorders>
              <w:bottom w:sz="4.0" w:val="single" w:color="#000000"/>
            </w:tcBorders>
            <w:tcMar>
              <w:start w:w="0" w:type="dxa"/>
              <w:end w:w="0" w:type="dxa"/>
            </w:tcMar>
          </w:tcPr>
          <w:p>
            <w:pPr>
              <w:autoSpaceDN w:val="0"/>
              <w:autoSpaceDE w:val="0"/>
              <w:widowControl/>
              <w:spacing w:line="185" w:lineRule="auto" w:before="68" w:after="0"/>
              <w:ind w:left="0" w:right="294" w:firstLine="0"/>
              <w:jc w:val="right"/>
            </w:pPr>
            <w:r>
              <w:rPr>
                <w:rFonts w:ascii="SimSun" w:hAnsi="SimSun" w:eastAsia="SimSun"/>
                <w:b w:val="0"/>
                <w:i w:val="0"/>
                <w:color w:val="000000"/>
                <w:sz w:val="21"/>
              </w:rPr>
              <w:t xml:space="preserve">因素 </w:t>
            </w:r>
          </w:p>
        </w:tc>
        <w:tc>
          <w:tcPr>
            <w:tcW w:type="dxa" w:w="1269"/>
            <w:vMerge/>
            <w:tcBorders>
              <w:top w:sz="12.0" w:val="single" w:color="#000000"/>
              <w:bottom w:sz="4.0" w:val="single" w:color="#000000"/>
            </w:tcBorders>
          </w:tcPr>
          <w:p/>
        </w:tc>
        <w:tc>
          <w:tcPr>
            <w:tcW w:type="dxa" w:w="1269"/>
            <w:vMerge/>
            <w:tcBorders>
              <w:top w:sz="12.0" w:val="single" w:color="#000000"/>
              <w:bottom w:sz="4.0" w:val="single" w:color="#000000"/>
            </w:tcBorders>
          </w:tcPr>
          <w:p/>
        </w:tc>
        <w:tc>
          <w:tcPr>
            <w:tcW w:type="dxa" w:w="1269"/>
            <w:vMerge/>
            <w:tcBorders>
              <w:top w:sz="12.0" w:val="single" w:color="#000000"/>
              <w:bottom w:sz="4.0" w:val="single" w:color="#000000"/>
            </w:tcBorders>
          </w:tcPr>
          <w:p/>
        </w:tc>
        <w:tc>
          <w:tcPr>
            <w:tcW w:type="dxa" w:w="960"/>
            <w:tcBorders>
              <w:bottom w:sz="4.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 xml:space="preserve">三级 </w:t>
            </w:r>
          </w:p>
        </w:tc>
        <w:tc>
          <w:tcPr>
            <w:tcW w:type="dxa" w:w="1269"/>
            <w:vMerge/>
            <w:tcBorders>
              <w:top w:sz="12.0" w:val="single" w:color="#000000"/>
              <w:bottom w:sz="4.0" w:val="single" w:color="#000000"/>
            </w:tcBorders>
          </w:tcPr>
          <w:p/>
        </w:tc>
        <w:tc>
          <w:tcPr>
            <w:tcW w:type="dxa" w:w="1269"/>
            <w:vMerge/>
            <w:tcBorders>
              <w:top w:sz="12.0" w:val="single" w:color="#000000"/>
              <w:bottom w:sz="4.0" w:val="single" w:color="#000000"/>
            </w:tcBorders>
          </w:tcPr>
          <w:p/>
        </w:tc>
      </w:tr>
      <w:tr>
        <w:trPr>
          <w:trHeight w:hRule="exact" w:val="368"/>
        </w:trPr>
        <w:tc>
          <w:tcPr>
            <w:tcW w:type="dxa" w:w="1056"/>
            <w:tcBorders>
              <w:top w:sz="4.0" w:val="single" w:color="#000000"/>
            </w:tcBorders>
            <w:tcMar>
              <w:start w:w="0" w:type="dxa"/>
              <w:end w:w="0" w:type="dxa"/>
            </w:tcMar>
          </w:tcPr>
          <w:p/>
        </w:tc>
        <w:tc>
          <w:tcPr>
            <w:tcW w:type="dxa" w:w="1214"/>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钢套筒接</w:t>
            </w:r>
          </w:p>
        </w:tc>
        <w:tc>
          <w:tcPr>
            <w:tcW w:type="dxa" w:w="2900"/>
            <w:tcBorders>
              <w:top w:sz="4.0" w:val="single" w:color="#000000"/>
            </w:tcBorders>
            <w:tcMar>
              <w:start w:w="0" w:type="dxa"/>
              <w:end w:w="0" w:type="dxa"/>
            </w:tcMar>
          </w:tcPr>
          <w:p>
            <w:pPr>
              <w:autoSpaceDN w:val="0"/>
              <w:autoSpaceDE w:val="0"/>
              <w:widowControl/>
              <w:spacing w:line="185" w:lineRule="auto" w:before="130" w:after="0"/>
              <w:ind w:left="0" w:right="624" w:firstLine="0"/>
              <w:jc w:val="right"/>
            </w:pPr>
            <w:r>
              <w:rPr>
                <w:rFonts w:ascii="SimSun" w:hAnsi="SimSun" w:eastAsia="SimSun"/>
                <w:b w:val="0"/>
                <w:i w:val="0"/>
                <w:color w:val="000000"/>
                <w:sz w:val="21"/>
              </w:rPr>
              <w:t xml:space="preserve">钢套筒发生位移 </w:t>
            </w:r>
          </w:p>
        </w:tc>
        <w:tc>
          <w:tcPr>
            <w:tcW w:type="dxa" w:w="768"/>
            <w:tcBorders>
              <w:top w:sz="4.0" w:val="single" w:color="#000000"/>
            </w:tcBorders>
            <w:tcMar>
              <w:start w:w="0" w:type="dxa"/>
              <w:end w:w="0" w:type="dxa"/>
            </w:tcMar>
          </w:tcPr>
          <w:p>
            <w:pPr>
              <w:autoSpaceDN w:val="0"/>
              <w:autoSpaceDE w:val="0"/>
              <w:widowControl/>
              <w:spacing w:line="185" w:lineRule="auto" w:before="130" w:after="0"/>
              <w:ind w:left="174" w:right="0" w:firstLine="0"/>
              <w:jc w:val="left"/>
            </w:pPr>
            <w:r>
              <w:rPr>
                <w:rFonts w:ascii="SimSun" w:hAnsi="SimSun" w:eastAsia="SimSun"/>
                <w:b w:val="0"/>
                <w:i w:val="0"/>
                <w:color w:val="000000"/>
                <w:sz w:val="21"/>
              </w:rPr>
              <w:t xml:space="preserve">很小 </w:t>
            </w:r>
          </w:p>
        </w:tc>
        <w:tc>
          <w:tcPr>
            <w:tcW w:type="dxa" w:w="688"/>
            <w:tcBorders>
              <w:top w:sz="4.0" w:val="single" w:color="#000000"/>
            </w:tcBorders>
            <w:tcMar>
              <w:start w:w="0" w:type="dxa"/>
              <w:end w:w="0" w:type="dxa"/>
            </w:tcMar>
          </w:tcPr>
          <w:p>
            <w:pPr>
              <w:autoSpaceDN w:val="0"/>
              <w:autoSpaceDE w:val="0"/>
              <w:widowControl/>
              <w:spacing w:line="185" w:lineRule="auto" w:before="130" w:after="0"/>
              <w:ind w:left="164" w:right="0" w:firstLine="0"/>
              <w:jc w:val="left"/>
            </w:pPr>
            <w:r>
              <w:rPr>
                <w:rFonts w:ascii="SimSun" w:hAnsi="SimSun" w:eastAsia="SimSun"/>
                <w:b w:val="0"/>
                <w:i w:val="0"/>
                <w:color w:val="000000"/>
                <w:sz w:val="21"/>
              </w:rPr>
              <w:t xml:space="preserve">较小 </w:t>
            </w:r>
          </w:p>
        </w:tc>
        <w:tc>
          <w:tcPr>
            <w:tcW w:type="dxa" w:w="960"/>
            <w:tcBorders>
              <w:top w:sz="4.0" w:val="single" w:color="#0000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 xml:space="preserve">稍小 </w:t>
            </w:r>
          </w:p>
        </w:tc>
        <w:tc>
          <w:tcPr>
            <w:tcW w:type="dxa" w:w="618"/>
            <w:tcBorders>
              <w:top w:sz="4.0" w:val="single" w:color="#0000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 xml:space="preserve">较大 </w:t>
            </w:r>
          </w:p>
        </w:tc>
        <w:tc>
          <w:tcPr>
            <w:tcW w:type="dxa" w:w="756"/>
            <w:tcBorders>
              <w:top w:sz="4.0" w:val="single" w:color="#000000"/>
            </w:tcBorders>
            <w:tcMar>
              <w:start w:w="0" w:type="dxa"/>
              <w:end w:w="0" w:type="dxa"/>
            </w:tcMar>
          </w:tcPr>
          <w:p>
            <w:pPr>
              <w:autoSpaceDN w:val="0"/>
              <w:autoSpaceDE w:val="0"/>
              <w:widowControl/>
              <w:spacing w:line="185" w:lineRule="auto" w:before="130" w:after="0"/>
              <w:ind w:left="174" w:right="0" w:firstLine="0"/>
              <w:jc w:val="left"/>
            </w:pPr>
            <w:r>
              <w:rPr>
                <w:rFonts w:ascii="SimSun" w:hAnsi="SimSun" w:eastAsia="SimSun"/>
                <w:b w:val="0"/>
                <w:i w:val="0"/>
                <w:color w:val="000000"/>
                <w:sz w:val="21"/>
              </w:rPr>
              <w:t xml:space="preserve">过大 </w:t>
            </w:r>
          </w:p>
        </w:tc>
      </w:tr>
    </w:tbl>
    <w:p>
      <w:pPr>
        <w:autoSpaceDN w:val="0"/>
        <w:autoSpaceDE w:val="0"/>
        <w:widowControl/>
        <w:spacing w:line="185" w:lineRule="auto" w:before="8" w:after="12"/>
        <w:ind w:left="2410" w:right="0" w:firstLine="0"/>
        <w:jc w:val="left"/>
      </w:pPr>
      <w:r>
        <w:rPr>
          <w:rFonts w:ascii="SimSun" w:hAnsi="SimSun" w:eastAsia="SimSun"/>
          <w:b w:val="0"/>
          <w:i w:val="0"/>
          <w:color w:val="000000"/>
          <w:sz w:val="21"/>
        </w:rPr>
        <w:t>缝处漏</w:t>
      </w:r>
    </w:p>
    <w:tbl>
      <w:tblPr>
        <w:tblW w:type="auto" w:w="0"/>
        <w:tblLayout w:type="fixed"/>
        <w:tblLook w:firstColumn="1" w:firstRow="1" w:lastColumn="0" w:lastRow="0" w:noHBand="0" w:noVBand="1" w:val="04A0"/>
        <w:tblInd w:w="0.0" w:type="dxa"/>
      </w:tblPr>
      <w:tblGrid>
        <w:gridCol w:w="1015"/>
        <w:gridCol w:w="1015"/>
        <w:gridCol w:w="1015"/>
        <w:gridCol w:w="1015"/>
        <w:gridCol w:w="1015"/>
        <w:gridCol w:w="1015"/>
        <w:gridCol w:w="1015"/>
        <w:gridCol w:w="1015"/>
        <w:gridCol w:w="1015"/>
        <w:gridCol w:w="1015"/>
      </w:tblGrid>
      <w:tr>
        <w:trPr>
          <w:trHeight w:hRule="exact" w:val="370"/>
        </w:trPr>
        <w:tc>
          <w:tcPr>
            <w:tcW w:type="dxa" w:w="105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104" w:after="0"/>
              <w:ind w:left="0" w:right="144" w:firstLine="0"/>
              <w:jc w:val="right"/>
            </w:pPr>
            <w:r>
              <w:rPr>
                <w:rFonts w:ascii="SimSun" w:hAnsi="SimSun" w:eastAsia="SimSun"/>
                <w:b w:val="0"/>
                <w:i w:val="0"/>
                <w:color w:val="000000"/>
                <w:sz w:val="21"/>
              </w:rPr>
              <w:t xml:space="preserve">水、漏泥 </w:t>
            </w:r>
          </w:p>
        </w:tc>
        <w:tc>
          <w:tcPr>
            <w:tcW w:type="dxa" w:w="2844"/>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隧道轴线与洞门偏离 </w:t>
            </w:r>
          </w:p>
        </w:tc>
        <w:tc>
          <w:tcPr>
            <w:tcW w:type="dxa" w:w="758"/>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12"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106" w:firstLine="0"/>
              <w:jc w:val="right"/>
            </w:pPr>
            <w:r>
              <w:rPr>
                <w:rFonts w:ascii="SimSun" w:hAnsi="SimSun" w:eastAsia="SimSun"/>
                <w:b w:val="0"/>
                <w:i w:val="0"/>
                <w:color w:val="000000"/>
                <w:sz w:val="21"/>
              </w:rPr>
              <w:t>洞门环板与钢套筒处发生过量</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20" w:after="0"/>
              <w:ind w:left="174" w:right="0" w:firstLine="0"/>
              <w:jc w:val="left"/>
            </w:pPr>
            <w:r>
              <w:rPr>
                <w:rFonts w:ascii="SimSun" w:hAnsi="SimSun" w:eastAsia="SimSun"/>
                <w:b w:val="0"/>
                <w:i w:val="0"/>
                <w:color w:val="000000"/>
                <w:sz w:val="21"/>
              </w:rPr>
              <w:t xml:space="preserve">很小 </w:t>
            </w:r>
          </w:p>
        </w:tc>
        <w:tc>
          <w:tcPr>
            <w:tcW w:type="dxa" w:w="760"/>
            <w:vMerge w:val="restart"/>
            <w:tcBorders/>
            <w:tcMar>
              <w:start w:w="0" w:type="dxa"/>
              <w:end w:w="0" w:type="dxa"/>
            </w:tcMar>
            <w:tcMar>
              <w:start w:w="0" w:type="dxa"/>
              <w:end w:w="0" w:type="dxa"/>
            </w:tcMar>
          </w:tcPr>
          <w:p>
            <w:pPr>
              <w:autoSpaceDN w:val="0"/>
              <w:autoSpaceDE w:val="0"/>
              <w:widowControl/>
              <w:spacing w:line="185" w:lineRule="auto" w:before="220" w:after="0"/>
              <w:ind w:left="174" w:right="0" w:firstLine="0"/>
              <w:jc w:val="left"/>
            </w:pPr>
            <w:r>
              <w:rPr>
                <w:rFonts w:ascii="SimSun" w:hAnsi="SimSun" w:eastAsia="SimSun"/>
                <w:b w:val="0"/>
                <w:i w:val="0"/>
                <w:color w:val="000000"/>
                <w:sz w:val="21"/>
              </w:rPr>
              <w:t xml:space="preserve">较小 </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20" w:after="0"/>
              <w:ind w:left="172" w:right="0" w:firstLine="0"/>
              <w:jc w:val="left"/>
            </w:pPr>
            <w:r>
              <w:rPr>
                <w:rFonts w:ascii="SimSun" w:hAnsi="SimSun" w:eastAsia="SimSun"/>
                <w:b w:val="0"/>
                <w:i w:val="0"/>
                <w:color w:val="000000"/>
                <w:sz w:val="21"/>
              </w:rPr>
              <w:t xml:space="preserve">稍小 </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20" w:after="0"/>
              <w:ind w:left="174" w:right="0" w:firstLine="0"/>
              <w:jc w:val="left"/>
            </w:pPr>
            <w:r>
              <w:rPr>
                <w:rFonts w:ascii="SimSun" w:hAnsi="SimSun" w:eastAsia="SimSun"/>
                <w:b w:val="0"/>
                <w:i w:val="0"/>
                <w:color w:val="000000"/>
                <w:sz w:val="21"/>
              </w:rPr>
              <w:t xml:space="preserve">较大 </w:t>
            </w:r>
          </w:p>
        </w:tc>
        <w:tc>
          <w:tcPr>
            <w:tcW w:type="dxa" w:w="756"/>
            <w:vMerge w:val="restart"/>
            <w:tcBorders/>
            <w:tcMar>
              <w:start w:w="0" w:type="dxa"/>
              <w:end w:w="0" w:type="dxa"/>
            </w:tcMar>
            <w:tcMar>
              <w:start w:w="0" w:type="dxa"/>
              <w:end w:w="0" w:type="dxa"/>
            </w:tcMar>
          </w:tcPr>
          <w:p>
            <w:pPr>
              <w:autoSpaceDN w:val="0"/>
              <w:autoSpaceDE w:val="0"/>
              <w:widowControl/>
              <w:spacing w:line="185" w:lineRule="auto" w:before="220"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1140" w:firstLine="0"/>
              <w:jc w:val="right"/>
            </w:pPr>
            <w:r>
              <w:rPr>
                <w:rFonts w:ascii="SimSun" w:hAnsi="SimSun" w:eastAsia="SimSun"/>
                <w:b w:val="0"/>
                <w:i w:val="0"/>
                <w:color w:val="000000"/>
                <w:sz w:val="21"/>
              </w:rPr>
              <w:t xml:space="preserve">变形 </w:t>
            </w:r>
          </w:p>
        </w:tc>
        <w:tc>
          <w:tcPr>
            <w:tcW w:type="dxa" w:w="1015"/>
            <w:vMerge/>
            <w:tcBorders/>
          </w:tcPr>
          <w:p/>
        </w:tc>
        <w:tc>
          <w:tcPr>
            <w:tcW w:type="dxa" w:w="1015"/>
            <w:vMerge/>
            <w:tcBorders/>
          </w:tcPr>
          <w:p/>
        </w:tc>
        <w:tc>
          <w:tcPr>
            <w:tcW w:type="dxa" w:w="1015"/>
            <w:vMerge/>
            <w:tcBorders/>
          </w:tcPr>
          <w:p/>
        </w:tc>
        <w:tc>
          <w:tcPr>
            <w:tcW w:type="dxa" w:w="1015"/>
            <w:vMerge/>
            <w:tcBorders/>
          </w:tcPr>
          <w:p/>
        </w:tc>
        <w:tc>
          <w:tcPr>
            <w:tcW w:type="dxa" w:w="1015"/>
            <w:vMerge/>
            <w:tcBorders/>
          </w:tcPr>
          <w:p/>
        </w:tc>
      </w:tr>
      <w:tr>
        <w:trPr>
          <w:trHeight w:hRule="exact" w:val="34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106" w:firstLine="0"/>
              <w:jc w:val="right"/>
            </w:pPr>
            <w:r>
              <w:rPr>
                <w:rFonts w:ascii="SimSun" w:hAnsi="SimSun" w:eastAsia="SimSun"/>
                <w:b w:val="0"/>
                <w:i w:val="0"/>
                <w:color w:val="000000"/>
                <w:sz w:val="21"/>
              </w:rPr>
              <w:t>钢套筒筒体连接端面法兰处发</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34" w:after="0"/>
              <w:ind w:left="174" w:right="0" w:firstLine="0"/>
              <w:jc w:val="left"/>
            </w:pPr>
            <w:r>
              <w:rPr>
                <w:rFonts w:ascii="SimSun" w:hAnsi="SimSun" w:eastAsia="SimSun"/>
                <w:b w:val="0"/>
                <w:i w:val="0"/>
                <w:color w:val="000000"/>
                <w:sz w:val="21"/>
              </w:rPr>
              <w:t xml:space="preserve">很小 </w:t>
            </w:r>
          </w:p>
        </w:tc>
        <w:tc>
          <w:tcPr>
            <w:tcW w:type="dxa" w:w="760"/>
            <w:vMerge w:val="restart"/>
            <w:tcBorders/>
            <w:tcMar>
              <w:start w:w="0" w:type="dxa"/>
              <w:end w:w="0" w:type="dxa"/>
            </w:tcMar>
            <w:tcMar>
              <w:start w:w="0" w:type="dxa"/>
              <w:end w:w="0" w:type="dxa"/>
            </w:tcMar>
          </w:tcPr>
          <w:p>
            <w:pPr>
              <w:autoSpaceDN w:val="0"/>
              <w:autoSpaceDE w:val="0"/>
              <w:widowControl/>
              <w:spacing w:line="185" w:lineRule="auto" w:before="234" w:after="0"/>
              <w:ind w:left="174" w:right="0" w:firstLine="0"/>
              <w:jc w:val="left"/>
            </w:pPr>
            <w:r>
              <w:rPr>
                <w:rFonts w:ascii="SimSun" w:hAnsi="SimSun" w:eastAsia="SimSun"/>
                <w:b w:val="0"/>
                <w:i w:val="0"/>
                <w:color w:val="000000"/>
                <w:sz w:val="21"/>
              </w:rPr>
              <w:t xml:space="preserve">较小 </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34" w:after="0"/>
              <w:ind w:left="172" w:right="0" w:firstLine="0"/>
              <w:jc w:val="left"/>
            </w:pPr>
            <w:r>
              <w:rPr>
                <w:rFonts w:ascii="SimSun" w:hAnsi="SimSun" w:eastAsia="SimSun"/>
                <w:b w:val="0"/>
                <w:i w:val="0"/>
                <w:color w:val="000000"/>
                <w:sz w:val="21"/>
              </w:rPr>
              <w:t xml:space="preserve">稍小 </w:t>
            </w:r>
          </w:p>
        </w:tc>
        <w:tc>
          <w:tcPr>
            <w:tcW w:type="dxa" w:w="758"/>
            <w:vMerge w:val="restart"/>
            <w:tcBorders/>
            <w:tcMar>
              <w:start w:w="0" w:type="dxa"/>
              <w:end w:w="0" w:type="dxa"/>
            </w:tcMar>
            <w:tcMar>
              <w:start w:w="0" w:type="dxa"/>
              <w:end w:w="0" w:type="dxa"/>
            </w:tcMar>
          </w:tcPr>
          <w:p>
            <w:pPr>
              <w:autoSpaceDN w:val="0"/>
              <w:autoSpaceDE w:val="0"/>
              <w:widowControl/>
              <w:spacing w:line="185" w:lineRule="auto" w:before="234" w:after="0"/>
              <w:ind w:left="174" w:right="0" w:firstLine="0"/>
              <w:jc w:val="left"/>
            </w:pPr>
            <w:r>
              <w:rPr>
                <w:rFonts w:ascii="SimSun" w:hAnsi="SimSun" w:eastAsia="SimSun"/>
                <w:b w:val="0"/>
                <w:i w:val="0"/>
                <w:color w:val="000000"/>
                <w:sz w:val="21"/>
              </w:rPr>
              <w:t xml:space="preserve">较大 </w:t>
            </w:r>
          </w:p>
        </w:tc>
        <w:tc>
          <w:tcPr>
            <w:tcW w:type="dxa" w:w="756"/>
            <w:vMerge w:val="restart"/>
            <w:tcBorders/>
            <w:tcMar>
              <w:start w:w="0" w:type="dxa"/>
              <w:end w:w="0" w:type="dxa"/>
            </w:tcMar>
            <w:tcMar>
              <w:start w:w="0" w:type="dxa"/>
              <w:end w:w="0" w:type="dxa"/>
            </w:tcMar>
          </w:tcPr>
          <w:p>
            <w:pPr>
              <w:autoSpaceDN w:val="0"/>
              <w:autoSpaceDE w:val="0"/>
              <w:widowControl/>
              <w:spacing w:line="185" w:lineRule="auto" w:before="234"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58" w:after="0"/>
              <w:ind w:left="0" w:right="242" w:firstLine="0"/>
              <w:jc w:val="right"/>
            </w:pPr>
            <w:r>
              <w:rPr>
                <w:rFonts w:ascii="SimSun" w:hAnsi="SimSun" w:eastAsia="SimSun"/>
                <w:b w:val="0"/>
                <w:i w:val="0"/>
                <w:color w:val="000000"/>
                <w:sz w:val="21"/>
              </w:rPr>
              <w:t>钢套筒发</w:t>
            </w:r>
          </w:p>
        </w:tc>
        <w:tc>
          <w:tcPr>
            <w:tcW w:type="dxa" w:w="2844"/>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 xml:space="preserve">生变形 </w:t>
            </w:r>
          </w:p>
        </w:tc>
        <w:tc>
          <w:tcPr>
            <w:tcW w:type="dxa" w:w="1015"/>
            <w:vMerge/>
            <w:tcBorders/>
          </w:tcPr>
          <w:p/>
        </w:tc>
        <w:tc>
          <w:tcPr>
            <w:tcW w:type="dxa" w:w="1015"/>
            <w:vMerge/>
            <w:tcBorders/>
          </w:tcPr>
          <w:p/>
        </w:tc>
        <w:tc>
          <w:tcPr>
            <w:tcW w:type="dxa" w:w="1015"/>
            <w:vMerge/>
            <w:tcBorders/>
          </w:tcPr>
          <w:p/>
        </w:tc>
        <w:tc>
          <w:tcPr>
            <w:tcW w:type="dxa" w:w="1015"/>
            <w:vMerge/>
            <w:tcBorders/>
          </w:tcPr>
          <w:p/>
        </w:tc>
        <w:tc>
          <w:tcPr>
            <w:tcW w:type="dxa" w:w="1015"/>
            <w:vMerge/>
            <w:tcBorders/>
          </w:tcP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0" w:right="248" w:firstLine="0"/>
              <w:jc w:val="right"/>
            </w:pPr>
            <w:r>
              <w:rPr>
                <w:rFonts w:ascii="SimSun" w:hAnsi="SimSun" w:eastAsia="SimSun"/>
                <w:b w:val="0"/>
                <w:i w:val="0"/>
                <w:color w:val="000000"/>
                <w:sz w:val="21"/>
              </w:rPr>
              <w:t xml:space="preserve">生变形 </w:t>
            </w:r>
          </w:p>
        </w:tc>
        <w:tc>
          <w:tcPr>
            <w:tcW w:type="dxa" w:w="2844"/>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 xml:space="preserve">反力架斜撑发生变形 </w:t>
            </w:r>
          </w:p>
        </w:tc>
        <w:tc>
          <w:tcPr>
            <w:tcW w:type="dxa" w:w="758"/>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2" w:lineRule="auto" w:before="64"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过大 </w:t>
            </w:r>
          </w:p>
        </w:tc>
      </w:tr>
      <w:tr>
        <w:trPr>
          <w:trHeight w:hRule="exact" w:val="38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66" w:after="0"/>
              <w:ind w:left="116" w:right="0" w:firstLine="0"/>
              <w:jc w:val="left"/>
            </w:pPr>
            <w:r>
              <w:rPr>
                <w:rFonts w:ascii="SimSun" w:hAnsi="SimSun" w:eastAsia="SimSun"/>
                <w:b w:val="0"/>
                <w:i w:val="0"/>
                <w:color w:val="000000"/>
                <w:sz w:val="21"/>
              </w:rPr>
              <w:t>接收钢套</w:t>
            </w:r>
          </w:p>
        </w:tc>
        <w:tc>
          <w:tcPr>
            <w:tcW w:type="dxa" w:w="2844"/>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筒体发生变形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70"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08" w:after="0"/>
              <w:ind w:left="424" w:right="0" w:firstLine="0"/>
              <w:jc w:val="left"/>
            </w:pPr>
            <w:r>
              <w:rPr>
                <w:rFonts w:ascii="SimSun" w:hAnsi="SimSun" w:eastAsia="SimSun"/>
                <w:b w:val="0"/>
                <w:i w:val="0"/>
                <w:color w:val="000000"/>
                <w:sz w:val="21"/>
              </w:rPr>
              <w:t xml:space="preserve">筒 </w:t>
            </w:r>
          </w:p>
        </w:tc>
        <w:tc>
          <w:tcPr>
            <w:tcW w:type="dxa" w:w="2844"/>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 xml:space="preserve">钢套筒钢轨发生变形 </w:t>
            </w:r>
          </w:p>
        </w:tc>
        <w:tc>
          <w:tcPr>
            <w:tcW w:type="dxa" w:w="758"/>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16"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过大 </w:t>
            </w:r>
          </w:p>
        </w:tc>
      </w:tr>
      <w:tr>
        <w:trPr>
          <w:trHeight w:hRule="exact" w:val="28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624" w:firstLine="0"/>
              <w:jc w:val="right"/>
            </w:pPr>
            <w:r>
              <w:rPr>
                <w:rFonts w:ascii="SimSun" w:hAnsi="SimSun" w:eastAsia="SimSun"/>
                <w:b w:val="0"/>
                <w:i w:val="0"/>
                <w:color w:val="000000"/>
                <w:sz w:val="21"/>
              </w:rPr>
              <w:t xml:space="preserve">钢套筒基座变形 </w:t>
            </w:r>
          </w:p>
        </w:tc>
        <w:tc>
          <w:tcPr>
            <w:tcW w:type="dxa" w:w="758"/>
            <w:tcBorders/>
            <w:tcMar>
              <w:start w:w="0" w:type="dxa"/>
              <w:end w:w="0" w:type="dxa"/>
            </w:tcMar>
          </w:tcPr>
          <w:p>
            <w:pPr>
              <w:autoSpaceDN w:val="0"/>
              <w:autoSpaceDE w:val="0"/>
              <w:widowControl/>
              <w:spacing w:line="185" w:lineRule="auto" w:before="20"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20"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20"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20"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20"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418" w:firstLine="0"/>
              <w:jc w:val="right"/>
            </w:pPr>
            <w:r>
              <w:rPr>
                <w:rFonts w:ascii="SimSun" w:hAnsi="SimSun" w:eastAsia="SimSun"/>
                <w:b w:val="0"/>
                <w:i w:val="0"/>
                <w:color w:val="000000"/>
                <w:sz w:val="21"/>
              </w:rPr>
              <w:t xml:space="preserve">盾构轴线与洞门偏离 </w:t>
            </w:r>
          </w:p>
        </w:tc>
        <w:tc>
          <w:tcPr>
            <w:tcW w:type="dxa" w:w="758"/>
            <w:tcBorders/>
            <w:tcMar>
              <w:start w:w="0" w:type="dxa"/>
              <w:end w:w="0" w:type="dxa"/>
            </w:tcMar>
          </w:tcPr>
          <w:p>
            <w:pPr>
              <w:autoSpaceDN w:val="0"/>
              <w:autoSpaceDE w:val="0"/>
              <w:widowControl/>
              <w:spacing w:line="185" w:lineRule="auto" w:before="66"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66"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66"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66"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66" w:after="0"/>
              <w:ind w:left="174" w:right="0" w:firstLine="0"/>
              <w:jc w:val="left"/>
            </w:pPr>
            <w:r>
              <w:rPr>
                <w:rFonts w:ascii="SimSun" w:hAnsi="SimSun" w:eastAsia="SimSun"/>
                <w:b w:val="0"/>
                <w:i w:val="0"/>
                <w:color w:val="000000"/>
                <w:sz w:val="21"/>
              </w:rPr>
              <w:t xml:space="preserve">过大 </w:t>
            </w:r>
          </w:p>
        </w:tc>
      </w:tr>
      <w:tr>
        <w:trPr>
          <w:trHeight w:hRule="exact" w:val="34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4" w:after="0"/>
              <w:ind w:left="0" w:right="418" w:firstLine="0"/>
              <w:jc w:val="right"/>
            </w:pPr>
            <w:r>
              <w:rPr>
                <w:rFonts w:ascii="SimSun" w:hAnsi="SimSun" w:eastAsia="SimSun"/>
                <w:b w:val="0"/>
                <w:i w:val="0"/>
                <w:color w:val="000000"/>
                <w:sz w:val="21"/>
              </w:rPr>
              <w:t xml:space="preserve">洞门周边未清理土体 </w:t>
            </w:r>
          </w:p>
        </w:tc>
        <w:tc>
          <w:tcPr>
            <w:tcW w:type="dxa" w:w="758"/>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2" w:lineRule="auto" w:before="74"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很多 </w:t>
            </w:r>
          </w:p>
        </w:tc>
      </w:tr>
      <w:tr>
        <w:trPr>
          <w:trHeight w:hRule="exact" w:val="36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150" w:after="0"/>
              <w:ind w:left="0" w:right="242" w:firstLine="0"/>
              <w:jc w:val="right"/>
            </w:pPr>
            <w:r>
              <w:rPr>
                <w:rFonts w:ascii="SimSun" w:hAnsi="SimSun" w:eastAsia="SimSun"/>
                <w:b w:val="0"/>
                <w:i w:val="0"/>
                <w:color w:val="000000"/>
                <w:sz w:val="21"/>
              </w:rPr>
              <w:t>盾构不能</w:t>
            </w:r>
          </w:p>
        </w:tc>
        <w:tc>
          <w:tcPr>
            <w:tcW w:type="dxa" w:w="2844"/>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 xml:space="preserve">洞门导轨异常程度 </w:t>
            </w:r>
          </w:p>
        </w:tc>
        <w:tc>
          <w:tcPr>
            <w:tcW w:type="dxa" w:w="758"/>
            <w:tcBorders/>
            <w:tcMar>
              <w:start w:w="0" w:type="dxa"/>
              <w:end w:w="0" w:type="dxa"/>
            </w:tcMar>
          </w:tcPr>
          <w:p>
            <w:pPr>
              <w:autoSpaceDN w:val="0"/>
              <w:autoSpaceDE w:val="0"/>
              <w:widowControl/>
              <w:spacing w:line="182" w:lineRule="auto" w:before="60"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2" w:lineRule="auto" w:before="60"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2" w:lineRule="auto" w:before="60"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2" w:lineRule="auto" w:before="60"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2" w:lineRule="auto" w:before="60" w:after="0"/>
              <w:ind w:left="174" w:right="0" w:firstLine="0"/>
              <w:jc w:val="left"/>
            </w:pPr>
            <w:r>
              <w:rPr>
                <w:rFonts w:ascii="SimSun" w:hAnsi="SimSun" w:eastAsia="SimSun"/>
                <w:b w:val="0"/>
                <w:i w:val="0"/>
                <w:color w:val="000000"/>
                <w:sz w:val="21"/>
              </w:rPr>
              <w:t xml:space="preserve">过大 </w:t>
            </w:r>
          </w:p>
        </w:tc>
      </w:tr>
      <w:tr>
        <w:trPr>
          <w:trHeight w:hRule="exact" w:val="34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22" w:after="0"/>
              <w:ind w:left="0" w:right="242" w:firstLine="0"/>
              <w:jc w:val="right"/>
            </w:pPr>
            <w:r>
              <w:rPr>
                <w:rFonts w:ascii="SimSun" w:hAnsi="SimSun" w:eastAsia="SimSun"/>
                <w:b w:val="0"/>
                <w:i w:val="0"/>
                <w:color w:val="000000"/>
                <w:sz w:val="21"/>
              </w:rPr>
              <w:t>顺利进入</w:t>
            </w:r>
          </w:p>
        </w:tc>
        <w:tc>
          <w:tcPr>
            <w:tcW w:type="dxa" w:w="2844"/>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 xml:space="preserve">钢套筒姿态误差 </w:t>
            </w:r>
          </w:p>
        </w:tc>
        <w:tc>
          <w:tcPr>
            <w:tcW w:type="dxa" w:w="758"/>
            <w:tcBorders/>
            <w:tcMar>
              <w:start w:w="0" w:type="dxa"/>
              <w:end w:w="0" w:type="dxa"/>
            </w:tcMar>
          </w:tcPr>
          <w:p>
            <w:pPr>
              <w:autoSpaceDN w:val="0"/>
              <w:autoSpaceDE w:val="0"/>
              <w:widowControl/>
              <w:spacing w:line="185" w:lineRule="auto" w:before="26"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26"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26"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26"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26"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08" w:after="0"/>
              <w:ind w:left="0" w:right="248" w:firstLine="0"/>
              <w:jc w:val="right"/>
            </w:pPr>
            <w:r>
              <w:rPr>
                <w:rFonts w:ascii="SimSun" w:hAnsi="SimSun" w:eastAsia="SimSun"/>
                <w:b w:val="0"/>
                <w:i w:val="0"/>
                <w:color w:val="000000"/>
                <w:sz w:val="21"/>
              </w:rPr>
              <w:t xml:space="preserve">钢套筒 </w:t>
            </w:r>
          </w:p>
        </w:tc>
        <w:tc>
          <w:tcPr>
            <w:tcW w:type="dxa" w:w="2844"/>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底部垫层（盾体支撑）异常 </w:t>
            </w:r>
          </w:p>
        </w:tc>
        <w:tc>
          <w:tcPr>
            <w:tcW w:type="dxa" w:w="758"/>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12"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12"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624" w:firstLine="0"/>
              <w:jc w:val="right"/>
            </w:pPr>
            <w:r>
              <w:rPr>
                <w:rFonts w:ascii="SimSun" w:hAnsi="SimSun" w:eastAsia="SimSun"/>
                <w:b w:val="0"/>
                <w:i w:val="0"/>
                <w:color w:val="000000"/>
                <w:sz w:val="21"/>
              </w:rPr>
              <w:t xml:space="preserve">冷冻区域有异物 </w:t>
            </w:r>
          </w:p>
        </w:tc>
        <w:tc>
          <w:tcPr>
            <w:tcW w:type="dxa" w:w="758"/>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5" w:lineRule="auto" w:before="16"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5" w:lineRule="auto" w:before="16" w:after="0"/>
              <w:ind w:left="174" w:right="0" w:firstLine="0"/>
              <w:jc w:val="left"/>
            </w:pPr>
            <w:r>
              <w:rPr>
                <w:rFonts w:ascii="SimSun" w:hAnsi="SimSun" w:eastAsia="SimSun"/>
                <w:b w:val="0"/>
                <w:i w:val="0"/>
                <w:color w:val="000000"/>
                <w:sz w:val="21"/>
              </w:rPr>
              <w:t xml:space="preserve">很多 </w:t>
            </w:r>
          </w:p>
        </w:tc>
      </w:tr>
      <w:tr>
        <w:trPr>
          <w:trHeight w:hRule="exact" w:val="4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22" w:after="0"/>
              <w:ind w:left="0" w:right="110" w:firstLine="0"/>
              <w:jc w:val="right"/>
            </w:pPr>
            <w:r>
              <w:rPr>
                <w:rFonts w:ascii="SimSun" w:hAnsi="SimSun" w:eastAsia="SimSun"/>
                <w:b w:val="0"/>
                <w:i w:val="0"/>
                <w:color w:val="000000"/>
                <w:sz w:val="21"/>
              </w:rPr>
              <w:t xml:space="preserve">刀盘与钢套筒发生干涉程度 </w:t>
            </w:r>
          </w:p>
        </w:tc>
        <w:tc>
          <w:tcPr>
            <w:tcW w:type="dxa" w:w="758"/>
            <w:tcBorders/>
            <w:tcMar>
              <w:start w:w="0" w:type="dxa"/>
              <w:end w:w="0" w:type="dxa"/>
            </w:tcMar>
          </w:tcPr>
          <w:p>
            <w:pPr>
              <w:autoSpaceDN w:val="0"/>
              <w:autoSpaceDE w:val="0"/>
              <w:widowControl/>
              <w:spacing w:line="182" w:lineRule="auto" w:before="122"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2" w:lineRule="auto" w:before="122"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2" w:lineRule="auto" w:before="122"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2" w:lineRule="auto" w:before="122"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2" w:lineRule="auto" w:before="122" w:after="0"/>
              <w:ind w:left="174" w:right="0" w:firstLine="0"/>
              <w:jc w:val="left"/>
            </w:pPr>
            <w:r>
              <w:rPr>
                <w:rFonts w:ascii="SimSun" w:hAnsi="SimSun" w:eastAsia="SimSun"/>
                <w:b w:val="0"/>
                <w:i w:val="0"/>
                <w:color w:val="000000"/>
                <w:sz w:val="21"/>
              </w:rPr>
              <w:t xml:space="preserve">过大 </w:t>
            </w:r>
          </w:p>
        </w:tc>
      </w:tr>
      <w:tr>
        <w:trPr>
          <w:trHeight w:hRule="exact" w:val="38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4" w:after="0"/>
              <w:ind w:left="0" w:right="922" w:firstLine="0"/>
              <w:jc w:val="right"/>
            </w:pPr>
            <w:r>
              <w:rPr>
                <w:rFonts w:ascii="SimSun" w:hAnsi="SimSun" w:eastAsia="SimSun"/>
                <w:b w:val="0"/>
                <w:i w:val="0"/>
                <w:color w:val="000000"/>
                <w:sz w:val="21"/>
              </w:rPr>
              <w:t xml:space="preserve">破除洞门时涌水、涌砂 </w:t>
            </w:r>
          </w:p>
        </w:tc>
        <w:tc>
          <w:tcPr>
            <w:tcW w:type="dxa" w:w="758"/>
            <w:tcBorders/>
            <w:tcMar>
              <w:start w:w="0" w:type="dxa"/>
              <w:end w:w="0" w:type="dxa"/>
            </w:tcMar>
          </w:tcPr>
          <w:p>
            <w:pPr>
              <w:autoSpaceDN w:val="0"/>
              <w:autoSpaceDE w:val="0"/>
              <w:widowControl/>
              <w:spacing w:line="185" w:lineRule="auto" w:before="124"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5" w:lineRule="auto" w:before="124"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5" w:lineRule="auto" w:before="124"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5" w:lineRule="auto" w:before="124"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5" w:lineRule="auto" w:before="124" w:after="0"/>
              <w:ind w:left="174" w:right="0" w:firstLine="0"/>
              <w:jc w:val="left"/>
            </w:pPr>
            <w:r>
              <w:rPr>
                <w:rFonts w:ascii="SimSun" w:hAnsi="SimSun" w:eastAsia="SimSun"/>
                <w:b w:val="0"/>
                <w:i w:val="0"/>
                <w:color w:val="000000"/>
                <w:sz w:val="21"/>
              </w:rPr>
              <w:t xml:space="preserve">很多 </w:t>
            </w:r>
          </w:p>
        </w:tc>
      </w:tr>
      <w:tr>
        <w:trPr>
          <w:trHeight w:hRule="exact" w:val="320"/>
        </w:trPr>
        <w:tc>
          <w:tcPr>
            <w:tcW w:type="dxa" w:w="1015"/>
            <w:vMerge/>
            <w:tcBorders>
              <w:bottom w:sz="12.0" w:val="single" w:color="#000000"/>
            </w:tcBorders>
          </w:tcP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236" w:after="0"/>
              <w:ind w:left="116" w:right="0" w:firstLine="0"/>
              <w:jc w:val="left"/>
            </w:pPr>
            <w:r>
              <w:rPr>
                <w:rFonts w:ascii="SimSun" w:hAnsi="SimSun" w:eastAsia="SimSun"/>
                <w:b w:val="0"/>
                <w:i w:val="0"/>
                <w:color w:val="000000"/>
                <w:sz w:val="21"/>
              </w:rPr>
              <w:t xml:space="preserve">接收洞门 </w:t>
            </w:r>
          </w:p>
        </w:tc>
        <w:tc>
          <w:tcPr>
            <w:tcW w:type="dxa" w:w="39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0" w:after="0"/>
              <w:ind w:left="144" w:right="288" w:firstLine="0"/>
              <w:jc w:val="center"/>
            </w:pPr>
            <w:r>
              <w:rPr>
                <w:rFonts w:ascii="SimSun" w:hAnsi="SimSun" w:eastAsia="SimSun"/>
                <w:b w:val="0"/>
                <w:i w:val="0"/>
                <w:color w:val="000000"/>
                <w:sz w:val="21"/>
              </w:rPr>
              <w:t xml:space="preserve">拆除钢套筒时洞门处发生漏水、漏砂 </w:t>
            </w:r>
            <w:r>
              <w:rPr>
                <w:rFonts w:ascii="SimSun" w:hAnsi="SimSun" w:eastAsia="SimSun"/>
                <w:b w:val="0"/>
                <w:i w:val="0"/>
                <w:color w:val="000000"/>
                <w:sz w:val="21"/>
              </w:rPr>
              <w:t xml:space="preserve">洞门土体加固情况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5" w:lineRule="auto" w:before="70"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很多 </w:t>
            </w:r>
          </w:p>
        </w:tc>
      </w:tr>
      <w:tr>
        <w:trPr>
          <w:trHeight w:hRule="exact" w:val="340"/>
        </w:trPr>
        <w:tc>
          <w:tcPr>
            <w:tcW w:type="dxa" w:w="1015"/>
            <w:vMerge/>
            <w:tcBorders>
              <w:bottom w:sz="12.0" w:val="single" w:color="#000000"/>
            </w:tcBorders>
          </w:tcPr>
          <w:p/>
        </w:tc>
        <w:tc>
          <w:tcPr>
            <w:tcW w:type="dxa" w:w="1015"/>
            <w:vMerge/>
            <w:tcBorders/>
          </w:tcPr>
          <w:p/>
        </w:tc>
        <w:tc>
          <w:tcPr>
            <w:tcW w:type="dxa" w:w="3045"/>
            <w:gridSpan w:val="3"/>
            <w:vMerge/>
            <w:tcBorders/>
          </w:tcPr>
          <w:p/>
        </w:tc>
        <w:tc>
          <w:tcPr>
            <w:tcW w:type="dxa" w:w="758"/>
            <w:tcBorders/>
            <w:tcMar>
              <w:start w:w="0" w:type="dxa"/>
              <w:end w:w="0" w:type="dxa"/>
            </w:tcMar>
          </w:tcPr>
          <w:p>
            <w:pPr>
              <w:autoSpaceDN w:val="0"/>
              <w:autoSpaceDE w:val="0"/>
              <w:widowControl/>
              <w:spacing w:line="185" w:lineRule="auto" w:before="76" w:after="0"/>
              <w:ind w:left="174" w:right="0" w:firstLine="0"/>
              <w:jc w:val="left"/>
            </w:pPr>
            <w:r>
              <w:rPr>
                <w:rFonts w:ascii="SimSun" w:hAnsi="SimSun" w:eastAsia="SimSun"/>
                <w:b w:val="0"/>
                <w:i w:val="0"/>
                <w:color w:val="000000"/>
                <w:sz w:val="21"/>
              </w:rPr>
              <w:t xml:space="preserve">很好 </w:t>
            </w:r>
          </w:p>
        </w:tc>
        <w:tc>
          <w:tcPr>
            <w:tcW w:type="dxa" w:w="760"/>
            <w:tcBorders/>
            <w:tcMar>
              <w:start w:w="0" w:type="dxa"/>
              <w:end w:w="0" w:type="dxa"/>
            </w:tcMar>
          </w:tcPr>
          <w:p>
            <w:pPr>
              <w:autoSpaceDN w:val="0"/>
              <w:autoSpaceDE w:val="0"/>
              <w:widowControl/>
              <w:spacing w:line="185" w:lineRule="auto" w:before="76" w:after="0"/>
              <w:ind w:left="174" w:right="0" w:firstLine="0"/>
              <w:jc w:val="left"/>
            </w:pPr>
            <w:r>
              <w:rPr>
                <w:rFonts w:ascii="SimSun" w:hAnsi="SimSun" w:eastAsia="SimSun"/>
                <w:b w:val="0"/>
                <w:i w:val="0"/>
                <w:color w:val="000000"/>
                <w:sz w:val="21"/>
              </w:rPr>
              <w:t xml:space="preserve">较好 </w:t>
            </w:r>
          </w:p>
        </w:tc>
        <w:tc>
          <w:tcPr>
            <w:tcW w:type="dxa" w:w="758"/>
            <w:tcBorders/>
            <w:tcMar>
              <w:start w:w="0" w:type="dxa"/>
              <w:end w:w="0" w:type="dxa"/>
            </w:tcMar>
          </w:tcPr>
          <w:p>
            <w:pPr>
              <w:autoSpaceDN w:val="0"/>
              <w:autoSpaceDE w:val="0"/>
              <w:widowControl/>
              <w:spacing w:line="185" w:lineRule="auto" w:before="76" w:after="0"/>
              <w:ind w:left="172" w:right="0" w:firstLine="0"/>
              <w:jc w:val="left"/>
            </w:pPr>
            <w:r>
              <w:rPr>
                <w:rFonts w:ascii="SimSun" w:hAnsi="SimSun" w:eastAsia="SimSun"/>
                <w:b w:val="0"/>
                <w:i w:val="0"/>
                <w:color w:val="000000"/>
                <w:sz w:val="21"/>
              </w:rPr>
              <w:t xml:space="preserve">稍好 </w:t>
            </w:r>
          </w:p>
        </w:tc>
        <w:tc>
          <w:tcPr>
            <w:tcW w:type="dxa" w:w="758"/>
            <w:tcBorders/>
            <w:tcMar>
              <w:start w:w="0" w:type="dxa"/>
              <w:end w:w="0" w:type="dxa"/>
            </w:tcMar>
          </w:tcPr>
          <w:p>
            <w:pPr>
              <w:autoSpaceDN w:val="0"/>
              <w:autoSpaceDE w:val="0"/>
              <w:widowControl/>
              <w:spacing w:line="185" w:lineRule="auto" w:before="76" w:after="0"/>
              <w:ind w:left="174" w:right="0" w:firstLine="0"/>
              <w:jc w:val="left"/>
            </w:pPr>
            <w:r>
              <w:rPr>
                <w:rFonts w:ascii="SimSun" w:hAnsi="SimSun" w:eastAsia="SimSun"/>
                <w:b w:val="0"/>
                <w:i w:val="0"/>
                <w:color w:val="000000"/>
                <w:sz w:val="21"/>
              </w:rPr>
              <w:t xml:space="preserve">较差 </w:t>
            </w:r>
          </w:p>
        </w:tc>
        <w:tc>
          <w:tcPr>
            <w:tcW w:type="dxa" w:w="756"/>
            <w:tcBorders/>
            <w:tcMar>
              <w:start w:w="0" w:type="dxa"/>
              <w:end w:w="0" w:type="dxa"/>
            </w:tcMar>
          </w:tcPr>
          <w:p>
            <w:pPr>
              <w:autoSpaceDN w:val="0"/>
              <w:autoSpaceDE w:val="0"/>
              <w:widowControl/>
              <w:spacing w:line="185" w:lineRule="auto" w:before="76" w:after="0"/>
              <w:ind w:left="174" w:right="0" w:firstLine="0"/>
              <w:jc w:val="left"/>
            </w:pPr>
            <w:r>
              <w:rPr>
                <w:rFonts w:ascii="SimSun" w:hAnsi="SimSun" w:eastAsia="SimSun"/>
                <w:b w:val="0"/>
                <w:i w:val="0"/>
                <w:color w:val="000000"/>
                <w:sz w:val="21"/>
              </w:rPr>
              <w:t xml:space="preserve">很差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6" w:after="0"/>
              <w:ind w:left="0" w:right="1334" w:firstLine="0"/>
              <w:jc w:val="right"/>
            </w:pPr>
            <w:r>
              <w:rPr>
                <w:rFonts w:ascii="SimSun" w:hAnsi="SimSun" w:eastAsia="SimSun"/>
                <w:b w:val="0"/>
                <w:i w:val="0"/>
                <w:color w:val="000000"/>
                <w:sz w:val="21"/>
              </w:rPr>
              <w:t xml:space="preserve">洞门密封质量 </w:t>
            </w:r>
          </w:p>
        </w:tc>
        <w:tc>
          <w:tcPr>
            <w:tcW w:type="dxa" w:w="758"/>
            <w:tcBorders/>
            <w:tcMar>
              <w:start w:w="0" w:type="dxa"/>
              <w:end w:w="0" w:type="dxa"/>
            </w:tcMar>
          </w:tcPr>
          <w:p>
            <w:pPr>
              <w:autoSpaceDN w:val="0"/>
              <w:autoSpaceDE w:val="0"/>
              <w:widowControl/>
              <w:spacing w:line="182" w:lineRule="auto" w:before="66" w:after="0"/>
              <w:ind w:left="174" w:right="0" w:firstLine="0"/>
              <w:jc w:val="left"/>
            </w:pPr>
            <w:r>
              <w:rPr>
                <w:rFonts w:ascii="SimSun" w:hAnsi="SimSun" w:eastAsia="SimSun"/>
                <w:b w:val="0"/>
                <w:i w:val="0"/>
                <w:color w:val="000000"/>
                <w:sz w:val="21"/>
              </w:rPr>
              <w:t xml:space="preserve">很好 </w:t>
            </w:r>
          </w:p>
        </w:tc>
        <w:tc>
          <w:tcPr>
            <w:tcW w:type="dxa" w:w="760"/>
            <w:tcBorders/>
            <w:tcMar>
              <w:start w:w="0" w:type="dxa"/>
              <w:end w:w="0" w:type="dxa"/>
            </w:tcMar>
          </w:tcPr>
          <w:p>
            <w:pPr>
              <w:autoSpaceDN w:val="0"/>
              <w:autoSpaceDE w:val="0"/>
              <w:widowControl/>
              <w:spacing w:line="182" w:lineRule="auto" w:before="66" w:after="0"/>
              <w:ind w:left="174" w:right="0" w:firstLine="0"/>
              <w:jc w:val="left"/>
            </w:pPr>
            <w:r>
              <w:rPr>
                <w:rFonts w:ascii="SimSun" w:hAnsi="SimSun" w:eastAsia="SimSun"/>
                <w:b w:val="0"/>
                <w:i w:val="0"/>
                <w:color w:val="000000"/>
                <w:sz w:val="21"/>
              </w:rPr>
              <w:t xml:space="preserve">较好 </w:t>
            </w:r>
          </w:p>
        </w:tc>
        <w:tc>
          <w:tcPr>
            <w:tcW w:type="dxa" w:w="758"/>
            <w:tcBorders/>
            <w:tcMar>
              <w:start w:w="0" w:type="dxa"/>
              <w:end w:w="0" w:type="dxa"/>
            </w:tcMar>
          </w:tcPr>
          <w:p>
            <w:pPr>
              <w:autoSpaceDN w:val="0"/>
              <w:autoSpaceDE w:val="0"/>
              <w:widowControl/>
              <w:spacing w:line="182" w:lineRule="auto" w:before="66" w:after="0"/>
              <w:ind w:left="172" w:right="0" w:firstLine="0"/>
              <w:jc w:val="left"/>
            </w:pPr>
            <w:r>
              <w:rPr>
                <w:rFonts w:ascii="SimSun" w:hAnsi="SimSun" w:eastAsia="SimSun"/>
                <w:b w:val="0"/>
                <w:i w:val="0"/>
                <w:color w:val="000000"/>
                <w:sz w:val="21"/>
              </w:rPr>
              <w:t xml:space="preserve">稍好 </w:t>
            </w:r>
          </w:p>
        </w:tc>
        <w:tc>
          <w:tcPr>
            <w:tcW w:type="dxa" w:w="758"/>
            <w:tcBorders/>
            <w:tcMar>
              <w:start w:w="0" w:type="dxa"/>
              <w:end w:w="0" w:type="dxa"/>
            </w:tcMar>
          </w:tcPr>
          <w:p>
            <w:pPr>
              <w:autoSpaceDN w:val="0"/>
              <w:autoSpaceDE w:val="0"/>
              <w:widowControl/>
              <w:spacing w:line="182" w:lineRule="auto" w:before="66" w:after="0"/>
              <w:ind w:left="174" w:right="0" w:firstLine="0"/>
              <w:jc w:val="left"/>
            </w:pPr>
            <w:r>
              <w:rPr>
                <w:rFonts w:ascii="SimSun" w:hAnsi="SimSun" w:eastAsia="SimSun"/>
                <w:b w:val="0"/>
                <w:i w:val="0"/>
                <w:color w:val="000000"/>
                <w:sz w:val="21"/>
              </w:rPr>
              <w:t xml:space="preserve">较差 </w:t>
            </w:r>
          </w:p>
        </w:tc>
        <w:tc>
          <w:tcPr>
            <w:tcW w:type="dxa" w:w="756"/>
            <w:tcBorders/>
            <w:tcMar>
              <w:start w:w="0" w:type="dxa"/>
              <w:end w:w="0" w:type="dxa"/>
            </w:tcMar>
          </w:tcPr>
          <w:p>
            <w:pPr>
              <w:autoSpaceDN w:val="0"/>
              <w:autoSpaceDE w:val="0"/>
              <w:widowControl/>
              <w:spacing w:line="182" w:lineRule="auto" w:before="66" w:after="0"/>
              <w:ind w:left="174" w:right="0" w:firstLine="0"/>
              <w:jc w:val="left"/>
            </w:pPr>
            <w:r>
              <w:rPr>
                <w:rFonts w:ascii="SimSun" w:hAnsi="SimSun" w:eastAsia="SimSun"/>
                <w:b w:val="0"/>
                <w:i w:val="0"/>
                <w:color w:val="000000"/>
                <w:sz w:val="21"/>
              </w:rPr>
              <w:t xml:space="preserve">很差 </w:t>
            </w:r>
          </w:p>
        </w:tc>
      </w:tr>
      <w:tr>
        <w:trPr>
          <w:trHeight w:hRule="exact" w:val="34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1024" w:firstLine="0"/>
              <w:jc w:val="right"/>
            </w:pPr>
            <w:r>
              <w:rPr>
                <w:rFonts w:ascii="SimSun" w:hAnsi="SimSun" w:eastAsia="SimSun"/>
                <w:b w:val="0"/>
                <w:i w:val="0"/>
                <w:color w:val="000000"/>
                <w:sz w:val="21"/>
              </w:rPr>
              <w:t xml:space="preserve">盾构机刀盘冻住程度 </w:t>
            </w:r>
          </w:p>
        </w:tc>
        <w:tc>
          <w:tcPr>
            <w:tcW w:type="dxa" w:w="758"/>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74"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1232" w:firstLine="0"/>
              <w:jc w:val="right"/>
            </w:pPr>
            <w:r>
              <w:rPr>
                <w:rFonts w:ascii="SimSun" w:hAnsi="SimSun" w:eastAsia="SimSun"/>
                <w:b w:val="0"/>
                <w:i w:val="0"/>
                <w:color w:val="000000"/>
                <w:sz w:val="21"/>
              </w:rPr>
              <w:t xml:space="preserve">盾构机姿态偏差 </w:t>
            </w:r>
          </w:p>
        </w:tc>
        <w:tc>
          <w:tcPr>
            <w:tcW w:type="dxa" w:w="758"/>
            <w:tcBorders/>
            <w:tcMar>
              <w:start w:w="0" w:type="dxa"/>
              <w:end w:w="0" w:type="dxa"/>
            </w:tcMar>
          </w:tcPr>
          <w:p>
            <w:pPr>
              <w:autoSpaceDN w:val="0"/>
              <w:autoSpaceDE w:val="0"/>
              <w:widowControl/>
              <w:spacing w:line="185" w:lineRule="auto" w:before="60"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60"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60"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60"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60"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8" w:after="0"/>
              <w:ind w:left="0" w:right="512" w:firstLine="0"/>
              <w:jc w:val="right"/>
            </w:pPr>
            <w:r>
              <w:rPr>
                <w:rFonts w:ascii="SimSun" w:hAnsi="SimSun" w:eastAsia="SimSun"/>
                <w:b w:val="0"/>
                <w:i w:val="0"/>
                <w:color w:val="000000"/>
                <w:sz w:val="21"/>
              </w:rPr>
              <w:t xml:space="preserve">同步注浆及二次注浆质量 </w:t>
            </w:r>
          </w:p>
        </w:tc>
        <w:tc>
          <w:tcPr>
            <w:tcW w:type="dxa" w:w="758"/>
            <w:tcBorders/>
            <w:tcMar>
              <w:start w:w="0" w:type="dxa"/>
              <w:end w:w="0" w:type="dxa"/>
            </w:tcMar>
          </w:tcPr>
          <w:p>
            <w:pPr>
              <w:autoSpaceDN w:val="0"/>
              <w:autoSpaceDE w:val="0"/>
              <w:widowControl/>
              <w:spacing w:line="182" w:lineRule="auto" w:before="68" w:after="0"/>
              <w:ind w:left="174" w:right="0" w:firstLine="0"/>
              <w:jc w:val="left"/>
            </w:pPr>
            <w:r>
              <w:rPr>
                <w:rFonts w:ascii="SimSun" w:hAnsi="SimSun" w:eastAsia="SimSun"/>
                <w:b w:val="0"/>
                <w:i w:val="0"/>
                <w:color w:val="000000"/>
                <w:sz w:val="21"/>
              </w:rPr>
              <w:t xml:space="preserve">很好 </w:t>
            </w:r>
          </w:p>
        </w:tc>
        <w:tc>
          <w:tcPr>
            <w:tcW w:type="dxa" w:w="760"/>
            <w:tcBorders/>
            <w:tcMar>
              <w:start w:w="0" w:type="dxa"/>
              <w:end w:w="0" w:type="dxa"/>
            </w:tcMar>
          </w:tcPr>
          <w:p>
            <w:pPr>
              <w:autoSpaceDN w:val="0"/>
              <w:autoSpaceDE w:val="0"/>
              <w:widowControl/>
              <w:spacing w:line="182" w:lineRule="auto" w:before="68" w:after="0"/>
              <w:ind w:left="174" w:right="0" w:firstLine="0"/>
              <w:jc w:val="left"/>
            </w:pPr>
            <w:r>
              <w:rPr>
                <w:rFonts w:ascii="SimSun" w:hAnsi="SimSun" w:eastAsia="SimSun"/>
                <w:b w:val="0"/>
                <w:i w:val="0"/>
                <w:color w:val="000000"/>
                <w:sz w:val="21"/>
              </w:rPr>
              <w:t xml:space="preserve">较好 </w:t>
            </w:r>
          </w:p>
        </w:tc>
        <w:tc>
          <w:tcPr>
            <w:tcW w:type="dxa" w:w="758"/>
            <w:tcBorders/>
            <w:tcMar>
              <w:start w:w="0" w:type="dxa"/>
              <w:end w:w="0" w:type="dxa"/>
            </w:tcMar>
          </w:tcPr>
          <w:p>
            <w:pPr>
              <w:autoSpaceDN w:val="0"/>
              <w:autoSpaceDE w:val="0"/>
              <w:widowControl/>
              <w:spacing w:line="182" w:lineRule="auto" w:before="68" w:after="0"/>
              <w:ind w:left="172" w:right="0" w:firstLine="0"/>
              <w:jc w:val="left"/>
            </w:pPr>
            <w:r>
              <w:rPr>
                <w:rFonts w:ascii="SimSun" w:hAnsi="SimSun" w:eastAsia="SimSun"/>
                <w:b w:val="0"/>
                <w:i w:val="0"/>
                <w:color w:val="000000"/>
                <w:sz w:val="21"/>
              </w:rPr>
              <w:t xml:space="preserve">稍好 </w:t>
            </w:r>
          </w:p>
        </w:tc>
        <w:tc>
          <w:tcPr>
            <w:tcW w:type="dxa" w:w="758"/>
            <w:tcBorders/>
            <w:tcMar>
              <w:start w:w="0" w:type="dxa"/>
              <w:end w:w="0" w:type="dxa"/>
            </w:tcMar>
          </w:tcPr>
          <w:p>
            <w:pPr>
              <w:autoSpaceDN w:val="0"/>
              <w:autoSpaceDE w:val="0"/>
              <w:widowControl/>
              <w:spacing w:line="182" w:lineRule="auto" w:before="68" w:after="0"/>
              <w:ind w:left="174" w:right="0" w:firstLine="0"/>
              <w:jc w:val="left"/>
            </w:pPr>
            <w:r>
              <w:rPr>
                <w:rFonts w:ascii="SimSun" w:hAnsi="SimSun" w:eastAsia="SimSun"/>
                <w:b w:val="0"/>
                <w:i w:val="0"/>
                <w:color w:val="000000"/>
                <w:sz w:val="21"/>
              </w:rPr>
              <w:t xml:space="preserve">较差 </w:t>
            </w:r>
          </w:p>
        </w:tc>
        <w:tc>
          <w:tcPr>
            <w:tcW w:type="dxa" w:w="756"/>
            <w:tcBorders/>
            <w:tcMar>
              <w:start w:w="0" w:type="dxa"/>
              <w:end w:w="0" w:type="dxa"/>
            </w:tcMar>
          </w:tcPr>
          <w:p>
            <w:pPr>
              <w:autoSpaceDN w:val="0"/>
              <w:autoSpaceDE w:val="0"/>
              <w:widowControl/>
              <w:spacing w:line="182" w:lineRule="auto" w:before="68" w:after="0"/>
              <w:ind w:left="174" w:right="0" w:firstLine="0"/>
              <w:jc w:val="left"/>
            </w:pPr>
            <w:r>
              <w:rPr>
                <w:rFonts w:ascii="SimSun" w:hAnsi="SimSun" w:eastAsia="SimSun"/>
                <w:b w:val="0"/>
                <w:i w:val="0"/>
                <w:color w:val="000000"/>
                <w:sz w:val="21"/>
              </w:rPr>
              <w:t xml:space="preserve">很差 </w:t>
            </w:r>
          </w:p>
        </w:tc>
      </w:tr>
      <w:tr>
        <w:trPr>
          <w:trHeight w:hRule="exact" w:val="340"/>
        </w:trPr>
        <w:tc>
          <w:tcPr>
            <w:tcW w:type="dxa" w:w="1015"/>
            <w:vMerge/>
            <w:tcBorders>
              <w:bottom w:sz="12.0" w:val="single" w:color="#000000"/>
            </w:tcBorders>
          </w:tcPr>
          <w:p/>
        </w:tc>
        <w:tc>
          <w:tcPr>
            <w:tcW w:type="dxa" w:w="1512"/>
            <w:gridSpan w:val="2"/>
            <w:tcBorders/>
            <w:tcMar>
              <w:start w:w="0" w:type="dxa"/>
              <w:end w:w="0" w:type="dxa"/>
            </w:tcMar>
            <w:tcMar>
              <w:start w:w="0" w:type="dxa"/>
              <w:end w:w="0" w:type="dxa"/>
            </w:tcMar>
          </w:tcPr>
          <w:p>
            <w:pPr>
              <w:autoSpaceDN w:val="0"/>
              <w:autoSpaceDE w:val="0"/>
              <w:widowControl/>
              <w:spacing w:line="182" w:lineRule="auto" w:before="74" w:after="0"/>
              <w:ind w:left="218" w:right="0" w:firstLine="0"/>
              <w:jc w:val="left"/>
            </w:pPr>
            <w:r>
              <w:rPr>
                <w:rFonts w:ascii="SimSun" w:hAnsi="SimSun" w:eastAsia="SimSun"/>
                <w:b w:val="0"/>
                <w:i w:val="0"/>
                <w:color w:val="000000"/>
                <w:sz w:val="21"/>
              </w:rPr>
              <w:t xml:space="preserve">盾构机 </w:t>
            </w:r>
          </w:p>
        </w:tc>
        <w:tc>
          <w:tcPr>
            <w:tcW w:type="dxa" w:w="3658"/>
            <w:gridSpan w:val="2"/>
            <w:tcBorders/>
            <w:tcMar>
              <w:start w:w="0" w:type="dxa"/>
              <w:end w:w="0" w:type="dxa"/>
            </w:tcMar>
            <w:tcMar>
              <w:start w:w="0" w:type="dxa"/>
              <w:end w:w="0" w:type="dxa"/>
            </w:tcMar>
          </w:tcPr>
          <w:p>
            <w:pPr>
              <w:autoSpaceDN w:val="0"/>
              <w:autoSpaceDE w:val="0"/>
              <w:widowControl/>
              <w:spacing w:line="182" w:lineRule="auto" w:before="74" w:after="0"/>
              <w:ind w:left="574" w:right="0" w:firstLine="0"/>
              <w:jc w:val="left"/>
            </w:pPr>
            <w:r>
              <w:rPr>
                <w:rFonts w:ascii="SimSun" w:hAnsi="SimSun" w:eastAsia="SimSun"/>
                <w:b w:val="0"/>
                <w:i w:val="0"/>
                <w:color w:val="000000"/>
                <w:sz w:val="21"/>
              </w:rPr>
              <w:t xml:space="preserve">刀盘或土仓结泥饼情况 </w:t>
            </w:r>
          </w:p>
        </w:tc>
        <w:tc>
          <w:tcPr>
            <w:tcW w:type="dxa" w:w="758"/>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2" w:lineRule="auto" w:before="74"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2" w:lineRule="auto" w:before="74" w:after="0"/>
              <w:ind w:left="174" w:right="0" w:firstLine="0"/>
              <w:jc w:val="left"/>
            </w:pPr>
            <w:r>
              <w:rPr>
                <w:rFonts w:ascii="SimSun" w:hAnsi="SimSun" w:eastAsia="SimSun"/>
                <w:b w:val="0"/>
                <w:i w:val="0"/>
                <w:color w:val="000000"/>
                <w:sz w:val="21"/>
              </w:rPr>
              <w:t xml:space="preserve">很多 </w:t>
            </w:r>
          </w:p>
        </w:tc>
      </w:tr>
      <w:tr>
        <w:trPr>
          <w:trHeight w:hRule="exact" w:val="320"/>
        </w:trPr>
        <w:tc>
          <w:tcPr>
            <w:tcW w:type="dxa" w:w="1015"/>
            <w:vMerge/>
            <w:tcBorders>
              <w:bottom w:sz="12.0" w:val="single" w:color="#000000"/>
            </w:tcBorders>
          </w:tcPr>
          <w:p/>
        </w:tc>
        <w:tc>
          <w:tcPr>
            <w:tcW w:type="dxa" w:w="23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20" w:after="0"/>
              <w:ind w:left="1252" w:right="144" w:firstLine="0"/>
              <w:jc w:val="left"/>
            </w:pPr>
            <w:r>
              <w:rPr>
                <w:rFonts w:ascii="SimSun" w:hAnsi="SimSun" w:eastAsia="SimSun"/>
                <w:b w:val="0"/>
                <w:i w:val="0"/>
                <w:color w:val="000000"/>
                <w:sz w:val="21"/>
              </w:rPr>
              <w:t>后盾系统</w:t>
            </w:r>
            <w:r>
              <w:br/>
            </w:r>
            <w:r>
              <w:rPr>
                <w:rFonts w:ascii="SimSun" w:hAnsi="SimSun" w:eastAsia="SimSun"/>
                <w:b w:val="0"/>
                <w:i w:val="0"/>
                <w:color w:val="000000"/>
                <w:sz w:val="21"/>
              </w:rPr>
              <w:t xml:space="preserve">出现失稳 </w:t>
            </w:r>
          </w:p>
        </w:tc>
        <w:tc>
          <w:tcPr>
            <w:tcW w:type="dxa" w:w="2844"/>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auto" w:before="58" w:after="0"/>
              <w:ind w:left="432" w:right="288" w:firstLine="0"/>
              <w:jc w:val="center"/>
            </w:pPr>
            <w:r>
              <w:rPr>
                <w:rFonts w:ascii="SimSun" w:hAnsi="SimSun" w:eastAsia="SimSun"/>
                <w:b w:val="0"/>
                <w:i w:val="0"/>
                <w:color w:val="000000"/>
                <w:sz w:val="21"/>
              </w:rPr>
              <w:t xml:space="preserve">反力架安装牢靠程度 </w:t>
            </w:r>
            <w:r>
              <w:rPr>
                <w:rFonts w:ascii="SimSun" w:hAnsi="SimSun" w:eastAsia="SimSun"/>
                <w:b w:val="0"/>
                <w:i w:val="0"/>
                <w:color w:val="000000"/>
                <w:sz w:val="21"/>
              </w:rPr>
              <w:t xml:space="preserve">负环管片破坏程度 </w:t>
            </w:r>
            <w:r>
              <w:br/>
            </w:r>
            <w:r>
              <w:rPr>
                <w:rFonts w:ascii="SimSun" w:hAnsi="SimSun" w:eastAsia="SimSun"/>
                <w:b w:val="0"/>
                <w:i w:val="0"/>
                <w:color w:val="000000"/>
                <w:sz w:val="21"/>
              </w:rPr>
              <w:t xml:space="preserve">钢支撑失稳情况 </w:t>
            </w:r>
          </w:p>
        </w:tc>
        <w:tc>
          <w:tcPr>
            <w:tcW w:type="dxa" w:w="758"/>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很好 </w:t>
            </w:r>
          </w:p>
        </w:tc>
        <w:tc>
          <w:tcPr>
            <w:tcW w:type="dxa" w:w="760"/>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较好 </w:t>
            </w:r>
          </w:p>
        </w:tc>
        <w:tc>
          <w:tcPr>
            <w:tcW w:type="dxa" w:w="758"/>
            <w:tcBorders/>
            <w:tcMar>
              <w:start w:w="0" w:type="dxa"/>
              <w:end w:w="0" w:type="dxa"/>
            </w:tcMar>
          </w:tcPr>
          <w:p>
            <w:pPr>
              <w:autoSpaceDN w:val="0"/>
              <w:autoSpaceDE w:val="0"/>
              <w:widowControl/>
              <w:spacing w:line="182" w:lineRule="auto" w:before="58" w:after="0"/>
              <w:ind w:left="172" w:right="0" w:firstLine="0"/>
              <w:jc w:val="left"/>
            </w:pPr>
            <w:r>
              <w:rPr>
                <w:rFonts w:ascii="SimSun" w:hAnsi="SimSun" w:eastAsia="SimSun"/>
                <w:b w:val="0"/>
                <w:i w:val="0"/>
                <w:color w:val="000000"/>
                <w:sz w:val="21"/>
              </w:rPr>
              <w:t xml:space="preserve">稍好 </w:t>
            </w:r>
          </w:p>
        </w:tc>
        <w:tc>
          <w:tcPr>
            <w:tcW w:type="dxa" w:w="758"/>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较差 </w:t>
            </w:r>
          </w:p>
        </w:tc>
        <w:tc>
          <w:tcPr>
            <w:tcW w:type="dxa" w:w="756"/>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很差 </w:t>
            </w:r>
          </w:p>
        </w:tc>
      </w:tr>
      <w:tr>
        <w:trPr>
          <w:trHeight w:hRule="exact" w:val="320"/>
        </w:trPr>
        <w:tc>
          <w:tcPr>
            <w:tcW w:type="dxa" w:w="1015"/>
            <w:vMerge/>
            <w:tcBorders>
              <w:bottom w:sz="12.0" w:val="single" w:color="#000000"/>
            </w:tcBorders>
          </w:tcPr>
          <w:p/>
        </w:tc>
        <w:tc>
          <w:tcPr>
            <w:tcW w:type="dxa" w:w="3045"/>
            <w:gridSpan w:val="3"/>
            <w:vMerge/>
            <w:tcBorders/>
          </w:tcPr>
          <w:p/>
        </w:tc>
        <w:tc>
          <w:tcPr>
            <w:tcW w:type="dxa" w:w="1015"/>
            <w:vMerge/>
            <w:tcBorders/>
          </w:tcPr>
          <w:p/>
        </w:tc>
        <w:tc>
          <w:tcPr>
            <w:tcW w:type="dxa" w:w="758"/>
            <w:tcBorders/>
            <w:tcMar>
              <w:start w:w="0" w:type="dxa"/>
              <w:end w:w="0" w:type="dxa"/>
            </w:tcMar>
          </w:tcPr>
          <w:p>
            <w:pPr>
              <w:autoSpaceDN w:val="0"/>
              <w:autoSpaceDE w:val="0"/>
              <w:widowControl/>
              <w:spacing w:line="185" w:lineRule="auto" w:before="64"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64"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64"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64"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64" w:after="0"/>
              <w:ind w:left="174" w:right="0" w:firstLine="0"/>
              <w:jc w:val="left"/>
            </w:pPr>
            <w:r>
              <w:rPr>
                <w:rFonts w:ascii="SimSun" w:hAnsi="SimSun" w:eastAsia="SimSun"/>
                <w:b w:val="0"/>
                <w:i w:val="0"/>
                <w:color w:val="000000"/>
                <w:sz w:val="21"/>
              </w:rPr>
              <w:t xml:space="preserve">过大 </w:t>
            </w:r>
          </w:p>
        </w:tc>
      </w:tr>
      <w:tr>
        <w:trPr>
          <w:trHeight w:hRule="exact" w:val="340"/>
        </w:trPr>
        <w:tc>
          <w:tcPr>
            <w:tcW w:type="dxa" w:w="1015"/>
            <w:vMerge/>
            <w:tcBorders>
              <w:bottom w:sz="12.0" w:val="single" w:color="#000000"/>
            </w:tcBorders>
          </w:tcPr>
          <w:p/>
        </w:tc>
        <w:tc>
          <w:tcPr>
            <w:tcW w:type="dxa" w:w="3045"/>
            <w:gridSpan w:val="3"/>
            <w:vMerge/>
            <w:tcBorders/>
          </w:tcPr>
          <w:p/>
        </w:tc>
        <w:tc>
          <w:tcPr>
            <w:tcW w:type="dxa" w:w="1015"/>
            <w:vMerge/>
            <w:tcBorders/>
          </w:tcP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5" w:lineRule="auto" w:before="70"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很多 </w:t>
            </w:r>
          </w:p>
        </w:tc>
      </w:tr>
      <w:tr>
        <w:trPr>
          <w:trHeight w:hRule="exact" w:val="320"/>
        </w:trPr>
        <w:tc>
          <w:tcPr>
            <w:tcW w:type="dxa" w:w="1015"/>
            <w:vMerge/>
            <w:tcBorders>
              <w:bottom w:sz="12.0" w:val="single" w:color="#000000"/>
            </w:tcBorders>
          </w:tcPr>
          <w:p/>
        </w:tc>
        <w:tc>
          <w:tcPr>
            <w:tcW w:type="dxa" w:w="51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8" w:after="0"/>
              <w:ind w:left="0" w:right="1128" w:firstLine="0"/>
              <w:jc w:val="right"/>
            </w:pPr>
            <w:r>
              <w:rPr>
                <w:rFonts w:ascii="SimSun" w:hAnsi="SimSun" w:eastAsia="SimSun"/>
                <w:b w:val="0"/>
                <w:i w:val="0"/>
                <w:color w:val="000000"/>
                <w:sz w:val="21"/>
              </w:rPr>
              <w:t xml:space="preserve">地面沉降变形大小 </w:t>
            </w:r>
          </w:p>
        </w:tc>
        <w:tc>
          <w:tcPr>
            <w:tcW w:type="dxa" w:w="758"/>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2" w:lineRule="auto" w:before="58"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2" w:lineRule="auto" w:before="58" w:after="0"/>
              <w:ind w:left="174" w:right="0" w:firstLine="0"/>
              <w:jc w:val="left"/>
            </w:pPr>
            <w:r>
              <w:rPr>
                <w:rFonts w:ascii="SimSun" w:hAnsi="SimSun" w:eastAsia="SimSun"/>
                <w:b w:val="0"/>
                <w:i w:val="0"/>
                <w:color w:val="000000"/>
                <w:sz w:val="21"/>
              </w:rPr>
              <w:t xml:space="preserve">过大 </w:t>
            </w: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64" w:after="0"/>
              <w:ind w:left="116" w:right="0" w:firstLine="0"/>
              <w:jc w:val="left"/>
            </w:pPr>
            <w:r>
              <w:rPr>
                <w:rFonts w:ascii="SimSun" w:hAnsi="SimSun" w:eastAsia="SimSun"/>
                <w:b w:val="0"/>
                <w:i w:val="0"/>
                <w:color w:val="000000"/>
                <w:sz w:val="21"/>
              </w:rPr>
              <w:t>周围环境</w:t>
            </w:r>
          </w:p>
        </w:tc>
        <w:tc>
          <w:tcPr>
            <w:tcW w:type="dxa" w:w="2844"/>
            <w:tcBorders/>
            <w:tcMar>
              <w:start w:w="0" w:type="dxa"/>
              <w:end w:w="0" w:type="dxa"/>
            </w:tcMar>
          </w:tcPr>
          <w:p>
            <w:pPr>
              <w:autoSpaceDN w:val="0"/>
              <w:autoSpaceDE w:val="0"/>
              <w:widowControl/>
              <w:spacing w:line="182" w:lineRule="auto" w:before="64" w:after="0"/>
              <w:ind w:left="170" w:right="0" w:firstLine="0"/>
              <w:jc w:val="left"/>
            </w:pPr>
            <w:r>
              <w:rPr>
                <w:rFonts w:ascii="SimSun" w:hAnsi="SimSun" w:eastAsia="SimSun"/>
                <w:b w:val="0"/>
                <w:i w:val="0"/>
                <w:color w:val="000000"/>
                <w:sz w:val="21"/>
              </w:rPr>
              <w:t xml:space="preserve">地下管线数量 </w:t>
            </w:r>
          </w:p>
        </w:tc>
        <w:tc>
          <w:tcPr>
            <w:tcW w:type="dxa" w:w="758"/>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很少 </w:t>
            </w:r>
          </w:p>
        </w:tc>
        <w:tc>
          <w:tcPr>
            <w:tcW w:type="dxa" w:w="760"/>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较少 </w:t>
            </w:r>
          </w:p>
        </w:tc>
        <w:tc>
          <w:tcPr>
            <w:tcW w:type="dxa" w:w="758"/>
            <w:tcBorders/>
            <w:tcMar>
              <w:start w:w="0" w:type="dxa"/>
              <w:end w:w="0" w:type="dxa"/>
            </w:tcMar>
          </w:tcPr>
          <w:p>
            <w:pPr>
              <w:autoSpaceDN w:val="0"/>
              <w:autoSpaceDE w:val="0"/>
              <w:widowControl/>
              <w:spacing w:line="182" w:lineRule="auto" w:before="64" w:after="0"/>
              <w:ind w:left="172" w:right="0" w:firstLine="0"/>
              <w:jc w:val="left"/>
            </w:pPr>
            <w:r>
              <w:rPr>
                <w:rFonts w:ascii="SimSun" w:hAnsi="SimSun" w:eastAsia="SimSun"/>
                <w:b w:val="0"/>
                <w:i w:val="0"/>
                <w:color w:val="000000"/>
                <w:sz w:val="21"/>
              </w:rPr>
              <w:t xml:space="preserve">稍少 </w:t>
            </w:r>
          </w:p>
        </w:tc>
        <w:tc>
          <w:tcPr>
            <w:tcW w:type="dxa" w:w="758"/>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较多 </w:t>
            </w:r>
          </w:p>
        </w:tc>
        <w:tc>
          <w:tcPr>
            <w:tcW w:type="dxa" w:w="756"/>
            <w:tcBorders/>
            <w:tcMar>
              <w:start w:w="0" w:type="dxa"/>
              <w:end w:w="0" w:type="dxa"/>
            </w:tcMar>
          </w:tcPr>
          <w:p>
            <w:pPr>
              <w:autoSpaceDN w:val="0"/>
              <w:autoSpaceDE w:val="0"/>
              <w:widowControl/>
              <w:spacing w:line="182" w:lineRule="auto" w:before="64" w:after="0"/>
              <w:ind w:left="174" w:right="0" w:firstLine="0"/>
              <w:jc w:val="left"/>
            </w:pPr>
            <w:r>
              <w:rPr>
                <w:rFonts w:ascii="SimSun" w:hAnsi="SimSun" w:eastAsia="SimSun"/>
                <w:b w:val="0"/>
                <w:i w:val="0"/>
                <w:color w:val="000000"/>
                <w:sz w:val="21"/>
              </w:rPr>
              <w:t xml:space="preserve">很多 </w:t>
            </w:r>
          </w:p>
        </w:tc>
      </w:tr>
      <w:tr>
        <w:trPr>
          <w:trHeight w:hRule="exact" w:val="320"/>
        </w:trPr>
        <w:tc>
          <w:tcPr>
            <w:tcW w:type="dxa" w:w="1015"/>
            <w:vMerge/>
            <w:tcBorders>
              <w:bottom w:sz="12.0" w:val="single" w:color="#000000"/>
            </w:tcBorders>
          </w:tcPr>
          <w:p/>
        </w:tc>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322" w:right="0" w:firstLine="0"/>
              <w:jc w:val="left"/>
            </w:pPr>
            <w:r>
              <w:rPr>
                <w:rFonts w:ascii="SimSun" w:hAnsi="SimSun" w:eastAsia="SimSun"/>
                <w:b w:val="0"/>
                <w:i w:val="0"/>
                <w:color w:val="000000"/>
                <w:sz w:val="21"/>
              </w:rPr>
              <w:t xml:space="preserve">影响 </w:t>
            </w:r>
          </w:p>
        </w:tc>
        <w:tc>
          <w:tcPr>
            <w:tcW w:type="dxa" w:w="2844"/>
            <w:tcBorders/>
            <w:tcMar>
              <w:start w:w="0" w:type="dxa"/>
              <w:end w:w="0" w:type="dxa"/>
            </w:tcMar>
          </w:tcPr>
          <w:p>
            <w:pPr>
              <w:autoSpaceDN w:val="0"/>
              <w:autoSpaceDE w:val="0"/>
              <w:widowControl/>
              <w:spacing w:line="185" w:lineRule="auto" w:before="70" w:after="0"/>
              <w:ind w:left="170" w:right="0" w:firstLine="0"/>
              <w:jc w:val="left"/>
            </w:pPr>
            <w:r>
              <w:rPr>
                <w:rFonts w:ascii="SimSun" w:hAnsi="SimSun" w:eastAsia="SimSun"/>
                <w:b w:val="0"/>
                <w:i w:val="0"/>
                <w:color w:val="000000"/>
                <w:sz w:val="21"/>
              </w:rPr>
              <w:t xml:space="preserve">地下管线破损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很小 </w:t>
            </w:r>
          </w:p>
        </w:tc>
        <w:tc>
          <w:tcPr>
            <w:tcW w:type="dxa" w:w="760"/>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较小 </w:t>
            </w:r>
          </w:p>
        </w:tc>
        <w:tc>
          <w:tcPr>
            <w:tcW w:type="dxa" w:w="758"/>
            <w:tcBorders/>
            <w:tcMar>
              <w:start w:w="0" w:type="dxa"/>
              <w:end w:w="0" w:type="dxa"/>
            </w:tcMar>
          </w:tcPr>
          <w:p>
            <w:pPr>
              <w:autoSpaceDN w:val="0"/>
              <w:autoSpaceDE w:val="0"/>
              <w:widowControl/>
              <w:spacing w:line="185" w:lineRule="auto" w:before="70" w:after="0"/>
              <w:ind w:left="172" w:right="0" w:firstLine="0"/>
              <w:jc w:val="left"/>
            </w:pPr>
            <w:r>
              <w:rPr>
                <w:rFonts w:ascii="SimSun" w:hAnsi="SimSun" w:eastAsia="SimSun"/>
                <w:b w:val="0"/>
                <w:i w:val="0"/>
                <w:color w:val="000000"/>
                <w:sz w:val="21"/>
              </w:rPr>
              <w:t xml:space="preserve">稍小 </w:t>
            </w:r>
          </w:p>
        </w:tc>
        <w:tc>
          <w:tcPr>
            <w:tcW w:type="dxa" w:w="758"/>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较大 </w:t>
            </w:r>
          </w:p>
        </w:tc>
        <w:tc>
          <w:tcPr>
            <w:tcW w:type="dxa" w:w="756"/>
            <w:tcBorders/>
            <w:tcMar>
              <w:start w:w="0" w:type="dxa"/>
              <w:end w:w="0" w:type="dxa"/>
            </w:tcMar>
          </w:tcPr>
          <w:p>
            <w:pPr>
              <w:autoSpaceDN w:val="0"/>
              <w:autoSpaceDE w:val="0"/>
              <w:widowControl/>
              <w:spacing w:line="185" w:lineRule="auto" w:before="70" w:after="0"/>
              <w:ind w:left="174" w:right="0" w:firstLine="0"/>
              <w:jc w:val="left"/>
            </w:pPr>
            <w:r>
              <w:rPr>
                <w:rFonts w:ascii="SimSun" w:hAnsi="SimSun" w:eastAsia="SimSun"/>
                <w:b w:val="0"/>
                <w:i w:val="0"/>
                <w:color w:val="000000"/>
                <w:sz w:val="21"/>
              </w:rPr>
              <w:t xml:space="preserve">严重 </w:t>
            </w:r>
          </w:p>
        </w:tc>
      </w:tr>
      <w:tr>
        <w:trPr>
          <w:trHeight w:hRule="exact" w:val="360"/>
        </w:trPr>
        <w:tc>
          <w:tcPr>
            <w:tcW w:type="dxa" w:w="1015"/>
            <w:vMerge/>
            <w:tcBorders>
              <w:bottom w:sz="12.0" w:val="single" w:color="#000000"/>
            </w:tcBorders>
          </w:tcPr>
          <w:p/>
        </w:tc>
        <w:tc>
          <w:tcPr>
            <w:tcW w:type="dxa" w:w="5170"/>
            <w:gridSpan w:val="4"/>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1334" w:firstLine="0"/>
              <w:jc w:val="right"/>
            </w:pPr>
            <w:r>
              <w:rPr>
                <w:rFonts w:ascii="SimSun" w:hAnsi="SimSun" w:eastAsia="SimSun"/>
                <w:b w:val="0"/>
                <w:i w:val="0"/>
                <w:color w:val="000000"/>
                <w:sz w:val="21"/>
              </w:rPr>
              <w:t xml:space="preserve">周边建筑距离 </w:t>
            </w:r>
          </w:p>
        </w:tc>
        <w:tc>
          <w:tcPr>
            <w:tcW w:type="dxa" w:w="758"/>
            <w:tcBorders>
              <w:bottom w:sz="12.0" w:val="single" w:color="#000000"/>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很远 </w:t>
            </w:r>
          </w:p>
        </w:tc>
        <w:tc>
          <w:tcPr>
            <w:tcW w:type="dxa" w:w="760"/>
            <w:tcBorders>
              <w:bottom w:sz="12.0" w:val="single" w:color="#000000"/>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较远 </w:t>
            </w:r>
          </w:p>
        </w:tc>
        <w:tc>
          <w:tcPr>
            <w:tcW w:type="dxa" w:w="758"/>
            <w:tcBorders>
              <w:bottom w:sz="12.0" w:val="single" w:color="#000000"/>
            </w:tcBorders>
            <w:tcMar>
              <w:start w:w="0" w:type="dxa"/>
              <w:end w:w="0" w:type="dxa"/>
            </w:tcMar>
          </w:tcPr>
          <w:p>
            <w:pPr>
              <w:autoSpaceDN w:val="0"/>
              <w:autoSpaceDE w:val="0"/>
              <w:widowControl/>
              <w:spacing w:line="185" w:lineRule="auto" w:before="74" w:after="0"/>
              <w:ind w:left="172" w:right="0" w:firstLine="0"/>
              <w:jc w:val="left"/>
            </w:pPr>
            <w:r>
              <w:rPr>
                <w:rFonts w:ascii="SimSun" w:hAnsi="SimSun" w:eastAsia="SimSun"/>
                <w:b w:val="0"/>
                <w:i w:val="0"/>
                <w:color w:val="000000"/>
                <w:sz w:val="21"/>
              </w:rPr>
              <w:t xml:space="preserve">稍远 </w:t>
            </w:r>
          </w:p>
        </w:tc>
        <w:tc>
          <w:tcPr>
            <w:tcW w:type="dxa" w:w="758"/>
            <w:tcBorders>
              <w:bottom w:sz="12.0" w:val="single" w:color="#000000"/>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较大 </w:t>
            </w:r>
          </w:p>
        </w:tc>
        <w:tc>
          <w:tcPr>
            <w:tcW w:type="dxa" w:w="756"/>
            <w:tcBorders>
              <w:bottom w:sz="12.0" w:val="single" w:color="#000000"/>
            </w:tcBorders>
            <w:tcMar>
              <w:start w:w="0" w:type="dxa"/>
              <w:end w:w="0" w:type="dxa"/>
            </w:tcMar>
          </w:tcPr>
          <w:p>
            <w:pPr>
              <w:autoSpaceDN w:val="0"/>
              <w:autoSpaceDE w:val="0"/>
              <w:widowControl/>
              <w:spacing w:line="185" w:lineRule="auto" w:before="74" w:after="0"/>
              <w:ind w:left="174" w:right="0" w:firstLine="0"/>
              <w:jc w:val="left"/>
            </w:pPr>
            <w:r>
              <w:rPr>
                <w:rFonts w:ascii="SimSun" w:hAnsi="SimSun" w:eastAsia="SimSun"/>
                <w:b w:val="0"/>
                <w:i w:val="0"/>
                <w:color w:val="000000"/>
                <w:sz w:val="21"/>
              </w:rPr>
              <w:t xml:space="preserve">很大 </w:t>
            </w:r>
          </w:p>
        </w:tc>
      </w:tr>
      <w:tr>
        <w:trPr>
          <w:trHeight w:hRule="exact" w:val="2220"/>
        </w:trPr>
        <w:tc>
          <w:tcPr>
            <w:tcW w:type="dxa" w:w="1054"/>
            <w:tcBorders>
              <w:top w:sz="12.0" w:val="single" w:color="#000000"/>
            </w:tcBorders>
            <w:tcMar>
              <w:start w:w="0" w:type="dxa"/>
              <w:end w:w="0" w:type="dxa"/>
            </w:tcMar>
          </w:tcPr>
          <w:p>
            <w:pPr>
              <w:autoSpaceDN w:val="0"/>
              <w:autoSpaceDE w:val="0"/>
              <w:widowControl/>
              <w:spacing w:line="240" w:lineRule="auto" w:before="1984" w:after="0"/>
              <w:ind w:left="0" w:right="0" w:firstLine="0"/>
              <w:jc w:val="left"/>
            </w:pPr>
            <w:r>
              <w:drawing>
                <wp:inline xmlns:a="http://schemas.openxmlformats.org/drawingml/2006/main" xmlns:pic="http://schemas.openxmlformats.org/drawingml/2006/picture">
                  <wp:extent cx="584200" cy="139700"/>
                  <wp:docPr id="431" name="Picture 43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5170"/>
            <w:gridSpan w:val="4"/>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04" w:after="0"/>
              <w:ind w:left="246" w:right="0" w:firstLine="0"/>
              <w:jc w:val="left"/>
            </w:pPr>
            <w:r>
              <w:drawing>
                <wp:inline xmlns:a="http://schemas.openxmlformats.org/drawingml/2006/main" xmlns:pic="http://schemas.openxmlformats.org/drawingml/2006/picture">
                  <wp:extent cx="1511300" cy="139700"/>
                  <wp:docPr id="432" name="Picture 43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758"/>
            <w:tcBorders>
              <w:top w:sz="12.0" w:val="single" w:color="#000000"/>
            </w:tcBorders>
            <w:tcMar>
              <w:start w:w="0" w:type="dxa"/>
              <w:end w:w="0" w:type="dxa"/>
            </w:tcMar>
          </w:tcPr>
          <w:p/>
        </w:tc>
        <w:tc>
          <w:tcPr>
            <w:tcW w:type="dxa" w:w="760"/>
            <w:tcBorders>
              <w:top w:sz="12.0" w:val="single" w:color="#000000"/>
            </w:tcBorders>
            <w:tcMar>
              <w:start w:w="0" w:type="dxa"/>
              <w:end w:w="0" w:type="dxa"/>
            </w:tcMar>
          </w:tcPr>
          <w:p/>
        </w:tc>
        <w:tc>
          <w:tcPr>
            <w:tcW w:type="dxa" w:w="758"/>
            <w:tcBorders>
              <w:top w:sz="12.0" w:val="single" w:color="#000000"/>
            </w:tcBorders>
            <w:tcMar>
              <w:start w:w="0" w:type="dxa"/>
              <w:end w:w="0" w:type="dxa"/>
            </w:tcMar>
          </w:tcPr>
          <w:p/>
        </w:tc>
        <w:tc>
          <w:tcPr>
            <w:tcW w:type="dxa" w:w="758"/>
            <w:tcBorders>
              <w:top w:sz="12.0" w:val="single" w:color="#000000"/>
            </w:tcBorders>
            <w:tcMar>
              <w:start w:w="0" w:type="dxa"/>
              <w:end w:w="0" w:type="dxa"/>
            </w:tcMar>
          </w:tcPr>
          <w:p/>
        </w:tc>
        <w:tc>
          <w:tcPr>
            <w:tcW w:type="dxa" w:w="756"/>
            <w:tcBorders>
              <w:top w:sz="12.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4"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52</w:t>
      </w:r>
      <w:r>
        <w:rPr>
          <w:rFonts w:ascii="SimHei" w:hAnsi="SimHei" w:eastAsia="SimHei"/>
          <w:b w:val="0"/>
          <w:i w:val="0"/>
          <w:color w:val="000000"/>
          <w:sz w:val="24"/>
        </w:rPr>
        <w:t xml:space="preserve">页 </w:t>
      </w:r>
    </w:p>
    <w:p>
      <w:pPr>
        <w:autoSpaceDN w:val="0"/>
        <w:autoSpaceDE w:val="0"/>
        <w:widowControl/>
        <w:spacing w:line="400" w:lineRule="exact" w:before="436" w:after="0"/>
        <w:ind w:left="1054" w:right="0" w:firstLine="0"/>
        <w:jc w:val="left"/>
      </w:pPr>
      <w:r>
        <w:rPr>
          <w:rFonts w:ascii="TimesNewRomanPSMT" w:hAnsi="TimesNewRomanPSMT" w:eastAsia="TimesNewRomanPSMT"/>
          <w:b w:val="0"/>
          <w:i w:val="0"/>
          <w:color w:val="000000"/>
          <w:sz w:val="30"/>
        </w:rPr>
        <w:t>4.3</w:t>
      </w:r>
      <w:r>
        <w:rPr>
          <w:rFonts w:ascii="SimHei" w:hAnsi="SimHei" w:eastAsia="SimHei"/>
          <w:b w:val="0"/>
          <w:i w:val="0"/>
          <w:color w:val="000000"/>
          <w:sz w:val="30"/>
        </w:rPr>
        <w:t>钢套筒接收盾构施工风险评价方法选择</w:t>
      </w:r>
    </w:p>
    <w:p>
      <w:pPr>
        <w:autoSpaceDN w:val="0"/>
        <w:autoSpaceDE w:val="0"/>
        <w:widowControl/>
        <w:spacing w:line="406" w:lineRule="exact" w:before="270" w:after="0"/>
        <w:ind w:left="1054" w:right="140" w:firstLine="470"/>
        <w:jc w:val="both"/>
      </w:pPr>
      <w:r>
        <w:rPr>
          <w:rFonts w:ascii="SimSun" w:hAnsi="SimSun" w:eastAsia="SimSun"/>
          <w:b w:val="0"/>
          <w:i w:val="0"/>
          <w:color w:val="000000"/>
          <w:sz w:val="24"/>
        </w:rPr>
        <w:t>从表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风险评价方法优缺点比较得出，常用的几种风险评价方法各有特点，适用</w:t>
      </w:r>
      <w:r>
        <w:rPr>
          <w:rFonts w:ascii="SimSun" w:hAnsi="SimSun" w:eastAsia="SimSun"/>
          <w:b w:val="0"/>
          <w:i w:val="0"/>
          <w:color w:val="000000"/>
          <w:sz w:val="24"/>
        </w:rPr>
        <w:t>性也不尽相同。层次分析法需同层之间两两比较，比较结果单一，且当同层之间比较数</w:t>
      </w:r>
      <w:r>
        <w:rPr>
          <w:rFonts w:ascii="SimSun" w:hAnsi="SimSun" w:eastAsia="SimSun"/>
          <w:b w:val="0"/>
          <w:i w:val="0"/>
          <w:color w:val="000000"/>
          <w:sz w:val="24"/>
        </w:rPr>
        <w:t>量过多时计算麻烦，不适合对具有</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个指标的成都地铁六号线犀浦站钢套筒接收盾构</w:t>
      </w:r>
      <w:r>
        <w:rPr>
          <w:rFonts w:ascii="SimSun" w:hAnsi="SimSun" w:eastAsia="SimSun"/>
          <w:b w:val="0"/>
          <w:i w:val="0"/>
          <w:color w:val="000000"/>
          <w:sz w:val="24"/>
        </w:rPr>
        <w:t>施工风险进行评价；数据包络分析法适用于具有多输入多输出的体系，对于钢套筒接收</w:t>
      </w:r>
      <w:r>
        <w:rPr>
          <w:rFonts w:ascii="SimSun" w:hAnsi="SimSun" w:eastAsia="SimSun"/>
          <w:b w:val="0"/>
          <w:i w:val="0"/>
          <w:color w:val="000000"/>
          <w:sz w:val="24"/>
        </w:rPr>
        <w:t>盾构施工风险评价这类多输入单输出的体系适用性较差；而灰色聚类法虽客观性较强，</w:t>
      </w:r>
      <w:r>
        <w:rPr>
          <w:rFonts w:ascii="SimSun" w:hAnsi="SimSun" w:eastAsia="SimSun"/>
          <w:b w:val="0"/>
          <w:i w:val="0"/>
          <w:color w:val="000000"/>
          <w:sz w:val="24"/>
        </w:rPr>
        <w:t>但是评价结果误差较大，且不同的白化函数对评价结果地影响较大，故不选择。模糊综</w:t>
      </w:r>
      <w:r>
        <w:rPr>
          <w:rFonts w:ascii="SimSun" w:hAnsi="SimSun" w:eastAsia="SimSun"/>
          <w:b w:val="0"/>
          <w:i w:val="0"/>
          <w:color w:val="000000"/>
          <w:sz w:val="24"/>
        </w:rPr>
        <w:t>合评判法所得结果为一个向量，而非一个点值。非常适用于解决成都地铁六号线犀浦站</w:t>
      </w:r>
      <w:r>
        <w:rPr>
          <w:rFonts w:ascii="SimSun" w:hAnsi="SimSun" w:eastAsia="SimSun"/>
          <w:b w:val="0"/>
          <w:i w:val="0"/>
          <w:color w:val="000000"/>
          <w:sz w:val="24"/>
        </w:rPr>
        <w:t>钢套筒接收盾构施工这类评价信息模糊的非确定性的综合风险评价问题。综上所述，选</w:t>
      </w:r>
      <w:r>
        <w:rPr>
          <w:rFonts w:ascii="SimSun" w:hAnsi="SimSun" w:eastAsia="SimSun"/>
          <w:b w:val="0"/>
          <w:i w:val="0"/>
          <w:color w:val="000000"/>
          <w:sz w:val="24"/>
        </w:rPr>
        <w:t>用模糊综合评价法对钢套筒接收盾构施工风险进行评价。</w:t>
      </w:r>
    </w:p>
    <w:p>
      <w:pPr>
        <w:autoSpaceDN w:val="0"/>
        <w:autoSpaceDE w:val="0"/>
        <w:widowControl/>
        <w:spacing w:line="376" w:lineRule="exact" w:before="372" w:after="0"/>
        <w:ind w:left="1054" w:right="0" w:firstLine="0"/>
        <w:jc w:val="left"/>
      </w:pPr>
      <w:r>
        <w:rPr>
          <w:rFonts w:ascii="TimesNewRomanPSMT" w:hAnsi="TimesNewRomanPSMT" w:eastAsia="TimesNewRomanPSMT"/>
          <w:b w:val="0"/>
          <w:i w:val="0"/>
          <w:color w:val="000000"/>
          <w:sz w:val="28"/>
        </w:rPr>
        <w:t>4.3.1</w:t>
      </w:r>
      <w:r>
        <w:rPr>
          <w:rFonts w:ascii="SimHei" w:hAnsi="SimHei" w:eastAsia="SimHei"/>
          <w:b w:val="0"/>
          <w:i w:val="0"/>
          <w:color w:val="000000"/>
          <w:sz w:val="28"/>
        </w:rPr>
        <w:t>模糊综合评判法基本步骤</w:t>
      </w:r>
    </w:p>
    <w:p>
      <w:pPr>
        <w:autoSpaceDN w:val="0"/>
        <w:autoSpaceDE w:val="0"/>
        <w:widowControl/>
        <w:spacing w:line="416" w:lineRule="exact" w:before="210" w:after="0"/>
        <w:ind w:left="1054" w:right="140" w:firstLine="470"/>
        <w:jc w:val="both"/>
      </w:pPr>
      <w:r>
        <w:rPr>
          <w:rFonts w:ascii="SimSun" w:hAnsi="SimSun" w:eastAsia="SimSun"/>
          <w:b w:val="0"/>
          <w:i w:val="0"/>
          <w:color w:val="000000"/>
          <w:sz w:val="24"/>
        </w:rPr>
        <w:t>在完成对钢套筒接收盾构施工风险评价方法地选择，确定以模糊综合评判法作为评</w:t>
      </w:r>
      <w:r>
        <w:rPr>
          <w:rFonts w:ascii="SimSun" w:hAnsi="SimSun" w:eastAsia="SimSun"/>
          <w:b w:val="0"/>
          <w:i w:val="0"/>
          <w:color w:val="000000"/>
          <w:sz w:val="24"/>
        </w:rPr>
        <w:t>价方法后。本节对模糊综合评判法的各个步骤做详细阐述，模糊综合评判法实施步骤如</w:t>
      </w:r>
      <w:r>
        <w:rPr>
          <w:rFonts w:ascii="SimSun" w:hAnsi="SimSun" w:eastAsia="SimSun"/>
          <w:b w:val="0"/>
          <w:i w:val="0"/>
          <w:color w:val="000000"/>
          <w:sz w:val="24"/>
        </w:rPr>
        <w:t>图</w:t>
      </w:r>
      <w:r>
        <w:rPr>
          <w:rFonts w:ascii="TimesNewRomanPSMT" w:hAnsi="TimesNewRomanPSMT" w:eastAsia="TimesNewRomanPSMT"/>
          <w:b w:val="0"/>
          <w:i w:val="0"/>
          <w:color w:val="000000"/>
          <w:sz w:val="24"/>
        </w:rPr>
        <w:t>2-20</w:t>
      </w:r>
      <w:r>
        <w:rPr>
          <w:rFonts w:ascii="SimSun" w:hAnsi="SimSun" w:eastAsia="SimSun"/>
          <w:b w:val="0"/>
          <w:i w:val="0"/>
          <w:color w:val="000000"/>
          <w:sz w:val="24"/>
        </w:rPr>
        <w:t xml:space="preserve"> 所示。</w:t>
      </w:r>
    </w:p>
    <w:p>
      <w:pPr>
        <w:autoSpaceDN w:val="0"/>
        <w:autoSpaceDE w:val="0"/>
        <w:widowControl/>
        <w:spacing w:line="320" w:lineRule="exact" w:before="104" w:after="0"/>
        <w:ind w:left="1054" w:right="0" w:firstLine="0"/>
        <w:jc w:val="left"/>
      </w:pPr>
      <w:r>
        <w:rPr>
          <w:rFonts w:ascii="TimesNewRomanPSMT" w:hAnsi="TimesNewRomanPSMT" w:eastAsia="TimesNewRomanPSMT"/>
          <w:b w:val="0"/>
          <w:i w:val="0"/>
          <w:color w:val="000000"/>
          <w:sz w:val="24"/>
        </w:rPr>
        <w:t>4.3.1.1</w:t>
      </w:r>
      <w:r>
        <w:rPr>
          <w:rFonts w:ascii="SimHei" w:hAnsi="SimHei" w:eastAsia="SimHei"/>
          <w:b w:val="0"/>
          <w:i w:val="0"/>
          <w:color w:val="000000"/>
          <w:sz w:val="24"/>
        </w:rPr>
        <w:t>确定评价对象的因素集</w:t>
      </w:r>
      <w:r>
        <w:rPr>
          <w:rFonts w:ascii="TimesNewRomanPSMT" w:hAnsi="TimesNewRomanPSMT" w:eastAsia="TimesNewRomanPSMT"/>
          <w:b w:val="0"/>
          <w:i w:val="0"/>
          <w:color w:val="000000"/>
          <w:sz w:val="24"/>
        </w:rPr>
        <w:t xml:space="preserve">U </w:t>
      </w:r>
    </w:p>
    <w:p>
      <w:pPr>
        <w:autoSpaceDN w:val="0"/>
        <w:autoSpaceDE w:val="0"/>
        <w:widowControl/>
        <w:spacing w:line="206" w:lineRule="auto" w:before="630" w:after="0"/>
        <w:ind w:left="1054" w:right="0" w:firstLine="0"/>
        <w:jc w:val="left"/>
      </w:pPr>
      <w:r>
        <w:rPr>
          <w:rFonts w:ascii="SimSun" w:hAnsi="SimSun" w:eastAsia="SimSun"/>
          <w:b w:val="0"/>
          <w:i w:val="0"/>
          <w:color w:val="000000"/>
          <w:sz w:val="24"/>
        </w:rPr>
        <w:t>价因素（评价指标）。其中，</w:t>
      </w:r>
      <w:r>
        <w:rPr>
          <w:w w:val="98.71888841901507"/>
          <w:rFonts w:ascii="Times New Roman" w:hAnsi="Times New Roman" w:eastAsia="Times New Roman"/>
          <w:b w:val="0"/>
          <w:i/>
          <w:color w:val="000000"/>
          <w:sz w:val="21"/>
        </w:rPr>
        <w:t>m</w:t>
      </w:r>
      <w:r>
        <w:rPr>
          <w:rFonts w:ascii="SimSun" w:hAnsi="SimSun" w:eastAsia="SimSun"/>
          <w:b w:val="0"/>
          <w:i w:val="0"/>
          <w:color w:val="000000"/>
          <w:sz w:val="24"/>
        </w:rPr>
        <w:t xml:space="preserve"> 表示评价因素的数量，数量的多少由指标系统所控制。通</w:t>
      </w:r>
    </w:p>
    <w:p>
      <w:pPr>
        <w:autoSpaceDN w:val="0"/>
        <w:autoSpaceDE w:val="0"/>
        <w:widowControl/>
        <w:spacing w:line="412" w:lineRule="exact" w:before="386" w:after="178"/>
        <w:ind w:left="1054" w:right="140" w:firstLine="470"/>
        <w:jc w:val="both"/>
      </w:pPr>
      <w:r>
        <w:rPr>
          <w:rFonts w:ascii="SimSun" w:hAnsi="SimSun" w:eastAsia="SimSun"/>
          <w:b w:val="0"/>
          <w:i w:val="0"/>
          <w:color w:val="000000"/>
          <w:sz w:val="24"/>
        </w:rPr>
        <w:t>为了让权重地评断与分配更加方便，可以根据不同的属性将评价因素分成不同的类</w:t>
      </w:r>
      <w:r>
        <w:rPr>
          <w:rFonts w:ascii="SimSun" w:hAnsi="SimSun" w:eastAsia="SimSun"/>
          <w:b w:val="0"/>
          <w:i w:val="0"/>
          <w:color w:val="000000"/>
          <w:sz w:val="24"/>
        </w:rPr>
        <w:t>别。将各个类别当做单独的评价因素，称其为第一级评价因素（后简称一级指标）。一级</w:t>
      </w:r>
      <w:r>
        <w:rPr>
          <w:rFonts w:ascii="SimSun" w:hAnsi="SimSun" w:eastAsia="SimSun"/>
          <w:b w:val="0"/>
          <w:i w:val="0"/>
          <w:color w:val="000000"/>
          <w:sz w:val="24"/>
        </w:rPr>
        <w:t>指标下边可以设立第二级评价因素（后简称二级指标），二级指标下边又可以设立第三级</w:t>
      </w:r>
      <w:r>
        <w:rPr>
          <w:rFonts w:ascii="SimSun" w:hAnsi="SimSun" w:eastAsia="SimSun"/>
          <w:b w:val="0"/>
          <w:i w:val="0"/>
          <w:color w:val="000000"/>
          <w:sz w:val="24"/>
        </w:rPr>
        <w:t>评价因素（后简称三级指标），如式（</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tbl>
      <w:tblPr>
        <w:tblW w:type="auto" w:w="0"/>
        <w:tblLayout w:type="fixed"/>
        <w:tblLook w:firstColumn="1" w:firstRow="1" w:lastColumn="0" w:lastRow="0" w:noHBand="0" w:noVBand="1" w:val="04A0"/>
        <w:tblInd w:w="520.0" w:type="dxa"/>
      </w:tblPr>
      <w:tblGrid>
        <w:gridCol w:w="923"/>
        <w:gridCol w:w="923"/>
        <w:gridCol w:w="923"/>
        <w:gridCol w:w="923"/>
        <w:gridCol w:w="923"/>
        <w:gridCol w:w="923"/>
        <w:gridCol w:w="923"/>
        <w:gridCol w:w="923"/>
        <w:gridCol w:w="923"/>
        <w:gridCol w:w="923"/>
        <w:gridCol w:w="923"/>
      </w:tblGrid>
      <w:tr>
        <w:trPr>
          <w:trHeight w:hRule="exact" w:val="736"/>
        </w:trPr>
        <w:tc>
          <w:tcPr>
            <w:tcW w:type="dxa" w:w="1720"/>
            <w:vMerge w:val="restart"/>
            <w:tcBorders/>
            <w:tcMar>
              <w:start w:w="0" w:type="dxa"/>
              <w:end w:w="0" w:type="dxa"/>
            </w:tcMar>
            <w:tcMar>
              <w:start w:w="0" w:type="dxa"/>
              <w:end w:w="0" w:type="dxa"/>
            </w:tcMar>
          </w:tcPr>
          <w:p>
            <w:pPr>
              <w:autoSpaceDN w:val="0"/>
              <w:autoSpaceDE w:val="0"/>
              <w:widowControl/>
              <w:spacing w:line="185" w:lineRule="auto" w:before="1176" w:after="0"/>
              <w:ind w:left="0" w:right="2" w:firstLine="0"/>
              <w:jc w:val="right"/>
            </w:pPr>
            <w:r>
              <w:rPr>
                <w:rFonts w:ascii="SimSun" w:hAnsi="SimSun" w:eastAsia="SimSun"/>
                <w:b w:val="0"/>
                <w:i w:val="0"/>
                <w:color w:val="000000"/>
                <w:sz w:val="24"/>
              </w:rPr>
              <w:t>一个部分，</w:t>
            </w:r>
          </w:p>
        </w:tc>
        <w:tc>
          <w:tcPr>
            <w:tcW w:type="dxa" w:w="2220"/>
            <w:tcBorders/>
            <w:tcMar>
              <w:start w:w="0" w:type="dxa"/>
              <w:end w:w="0" w:type="dxa"/>
            </w:tcMar>
          </w:tcPr>
          <w:p>
            <w:pPr>
              <w:autoSpaceDN w:val="0"/>
              <w:autoSpaceDE w:val="0"/>
              <w:widowControl/>
              <w:spacing w:line="252" w:lineRule="auto" w:before="72" w:after="0"/>
              <w:ind w:left="0" w:right="22" w:firstLine="0"/>
              <w:jc w:val="right"/>
            </w:pPr>
            <w:r>
              <w:rPr>
                <w:w w:val="98.11782836914062"/>
                <w:rFonts w:ascii="Times New Roman" w:hAnsi="Times New Roman" w:eastAsia="Times New Roman"/>
                <w:b w:val="0"/>
                <w:i/>
                <w:color w:val="000000"/>
                <w:sz w:val="23"/>
              </w:rPr>
              <w:t>U</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60" w:after="0"/>
              <w:ind w:left="0" w:right="0" w:firstLine="0"/>
              <w:jc w:val="center"/>
            </w:pPr>
            <w:r>
              <w:rPr>
                <w:w w:val="98.11782836914062"/>
                <w:rFonts w:ascii="Symbol" w:hAnsi="Symbol" w:eastAsia="Symbol"/>
                <w:b w:val="0"/>
                <w:i w:val="0"/>
                <w:color w:val="000000"/>
                <w:sz w:val="23"/>
              </w:rPr>
              <w:t>=</w:t>
            </w:r>
          </w:p>
        </w:tc>
        <w:tc>
          <w:tcPr>
            <w:tcW w:type="dxa" w:w="260"/>
            <w:vMerge w:val="restart"/>
            <w:tcBorders/>
            <w:tcMar>
              <w:start w:w="0" w:type="dxa"/>
              <w:end w:w="0" w:type="dxa"/>
            </w:tcMar>
            <w:tcMar>
              <w:start w:w="0" w:type="dxa"/>
              <w:end w:w="0" w:type="dxa"/>
            </w:tcMar>
          </w:tcPr>
          <w:p>
            <w:pPr>
              <w:autoSpaceDN w:val="0"/>
              <w:autoSpaceDE w:val="0"/>
              <w:widowControl/>
              <w:spacing w:line="304" w:lineRule="exact" w:before="40" w:after="0"/>
              <w:ind w:left="0" w:right="0" w:firstLine="0"/>
              <w:jc w:val="center"/>
            </w:pPr>
            <w:r>
              <w:rPr>
                <w:w w:val="98.11782836914062"/>
                <w:rFonts w:ascii="Times New Roman" w:hAnsi="Times New Roman" w:eastAsia="Times New Roman"/>
                <w:b w:val="0"/>
                <w:i/>
                <w:color w:val="000000"/>
                <w:sz w:val="23"/>
              </w:rPr>
              <w:t xml:space="preserve">U </w:t>
            </w:r>
            <w:r>
              <w:rPr>
                <w:rFonts w:ascii="TimesNewRomanPSMT" w:hAnsi="TimesNewRomanPSMT" w:eastAsia="TimesNewRomanPSMT"/>
                <w:b w:val="0"/>
                <w:i w:val="0"/>
                <w:color w:val="000000"/>
                <w:sz w:val="13"/>
              </w:rPr>
              <w:t>1</w:t>
            </w:r>
          </w:p>
        </w:tc>
        <w:tc>
          <w:tcPr>
            <w:tcW w:type="dxa" w:w="220"/>
            <w:vMerge w:val="restart"/>
            <w:tcBorders/>
            <w:tcMar>
              <w:start w:w="0" w:type="dxa"/>
              <w:end w:w="0" w:type="dxa"/>
            </w:tcMar>
            <w:tcMar>
              <w:start w:w="0" w:type="dxa"/>
              <w:end w:w="0" w:type="dxa"/>
            </w:tcMar>
          </w:tcPr>
          <w:p>
            <w:pPr>
              <w:autoSpaceDN w:val="0"/>
              <w:autoSpaceDE w:val="0"/>
              <w:widowControl/>
              <w:spacing w:line="235" w:lineRule="auto" w:before="60" w:after="0"/>
              <w:ind w:left="0" w:right="0" w:firstLine="0"/>
              <w:jc w:val="center"/>
            </w:pPr>
            <w:r>
              <w:rPr>
                <w:w w:val="98.11782836914062"/>
                <w:rFonts w:ascii="Symbol" w:hAnsi="Symbol" w:eastAsia="Symbol"/>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252" w:lineRule="auto" w:before="72" w:after="0"/>
              <w:ind w:left="0" w:right="0" w:firstLine="0"/>
              <w:jc w:val="center"/>
            </w:pPr>
            <w:r>
              <w:rPr>
                <w:w w:val="98.11782836914062"/>
                <w:rFonts w:ascii="Times New Roman" w:hAnsi="Times New Roman" w:eastAsia="Times New Roman"/>
                <w:b w:val="0"/>
                <w:i/>
                <w:color w:val="000000"/>
                <w:sz w:val="23"/>
              </w:rPr>
              <w:t>U</w:t>
            </w:r>
          </w:p>
        </w:tc>
        <w:tc>
          <w:tcPr>
            <w:tcW w:type="dxa" w:w="100"/>
            <w:vMerge w:val="restart"/>
            <w:tcBorders/>
            <w:tcMar>
              <w:start w:w="0" w:type="dxa"/>
              <w:end w:w="0" w:type="dxa"/>
            </w:tcMar>
            <w:tcMar>
              <w:start w:w="0" w:type="dxa"/>
              <w:end w:w="0" w:type="dxa"/>
            </w:tcMar>
          </w:tcPr>
          <w:p>
            <w:pPr>
              <w:autoSpaceDN w:val="0"/>
              <w:autoSpaceDE w:val="0"/>
              <w:widowControl/>
              <w:spacing w:line="172" w:lineRule="exact" w:before="204" w:after="0"/>
              <w:ind w:left="0" w:right="0" w:firstLine="0"/>
              <w:jc w:val="center"/>
            </w:pPr>
            <w:r>
              <w:rPr>
                <w:rFonts w:ascii="TimesNewRomanPSMT" w:hAnsi="TimesNewRomanPSMT" w:eastAsia="TimesNewRomanPSMT"/>
                <w:b w:val="0"/>
                <w:i w:val="0"/>
                <w:color w:val="000000"/>
                <w:sz w:val="13"/>
              </w:rPr>
              <w:t>2</w:t>
            </w:r>
          </w:p>
        </w:tc>
        <w:tc>
          <w:tcPr>
            <w:tcW w:type="dxa" w:w="640"/>
            <w:vMerge w:val="restart"/>
            <w:tcBorders/>
            <w:tcMar>
              <w:start w:w="0" w:type="dxa"/>
              <w:end w:w="0" w:type="dxa"/>
            </w:tcMar>
            <w:tcMar>
              <w:start w:w="0" w:type="dxa"/>
              <w:end w:w="0" w:type="dxa"/>
            </w:tcMar>
          </w:tcPr>
          <w:p>
            <w:pPr>
              <w:autoSpaceDN w:val="0"/>
              <w:autoSpaceDE w:val="0"/>
              <w:widowControl/>
              <w:spacing w:line="235" w:lineRule="auto" w:before="60" w:after="0"/>
              <w:ind w:left="0" w:right="0" w:firstLine="0"/>
              <w:jc w:val="center"/>
            </w:pPr>
            <w:r>
              <w:rPr>
                <w:w w:val="98.11782836914062"/>
                <w:rFonts w:ascii="Symbol" w:hAnsi="Symbol" w:eastAsia="Symbol"/>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252" w:lineRule="auto" w:before="72" w:after="0"/>
              <w:ind w:left="0" w:right="0" w:firstLine="0"/>
              <w:jc w:val="center"/>
            </w:pPr>
            <w:r>
              <w:rPr>
                <w:w w:val="98.11782836914062"/>
                <w:rFonts w:ascii="Times New Roman" w:hAnsi="Times New Roman" w:eastAsia="Times New Roman"/>
                <w:b w:val="0"/>
                <w:i/>
                <w:color w:val="000000"/>
                <w:sz w:val="23"/>
              </w:rPr>
              <w:t>U</w:t>
            </w:r>
          </w:p>
        </w:tc>
        <w:tc>
          <w:tcPr>
            <w:tcW w:type="dxa" w:w="1580"/>
            <w:vMerge w:val="restart"/>
            <w:tcBorders/>
            <w:tcMar>
              <w:start w:w="0" w:type="dxa"/>
              <w:end w:w="0" w:type="dxa"/>
            </w:tcMar>
            <w:tcMar>
              <w:start w:w="0" w:type="dxa"/>
              <w:end w:w="0" w:type="dxa"/>
            </w:tcMar>
          </w:tcPr>
          <w:p>
            <w:pPr>
              <w:autoSpaceDN w:val="0"/>
              <w:autoSpaceDE w:val="0"/>
              <w:widowControl/>
              <w:spacing w:line="252" w:lineRule="auto" w:before="218" w:after="0"/>
              <w:ind w:left="24" w:right="0" w:firstLine="0"/>
              <w:jc w:val="left"/>
            </w:pPr>
            <w:r>
              <w:rPr>
                <w:rFonts w:ascii="Times New Roman" w:hAnsi="Times New Roman" w:eastAsia="Times New Roman"/>
                <w:b w:val="0"/>
                <w:i/>
                <w:color w:val="000000"/>
                <w:sz w:val="13"/>
              </w:rPr>
              <w:t>s</w:t>
            </w:r>
          </w:p>
        </w:tc>
        <w:tc>
          <w:tcPr>
            <w:tcW w:type="dxa" w:w="2340"/>
            <w:vMerge w:val="restart"/>
            <w:tcBorders/>
            <w:tcMar>
              <w:start w:w="0" w:type="dxa"/>
              <w:end w:w="0" w:type="dxa"/>
            </w:tcMar>
            <w:tcMar>
              <w:start w:w="0" w:type="dxa"/>
              <w:end w:w="0" w:type="dxa"/>
            </w:tcMar>
          </w:tcPr>
          <w:p>
            <w:pPr>
              <w:autoSpaceDN w:val="0"/>
              <w:autoSpaceDE w:val="0"/>
              <w:widowControl/>
              <w:spacing w:line="264" w:lineRule="exact" w:before="7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tc>
      </w:tr>
      <w:tr>
        <w:trPr>
          <w:trHeight w:hRule="exact" w:val="756"/>
        </w:trPr>
        <w:tc>
          <w:tcPr>
            <w:tcW w:type="dxa" w:w="923"/>
            <w:vMerge/>
            <w:tcBorders/>
          </w:tcPr>
          <w:p/>
        </w:tc>
        <w:tc>
          <w:tcPr>
            <w:tcW w:type="dxa" w:w="2220"/>
            <w:tcBorders/>
            <w:tcMar>
              <w:start w:w="0" w:type="dxa"/>
              <w:end w:w="0" w:type="dxa"/>
            </w:tcMar>
          </w:tcPr>
          <w:p>
            <w:pPr>
              <w:autoSpaceDN w:val="0"/>
              <w:autoSpaceDE w:val="0"/>
              <w:widowControl/>
              <w:spacing w:line="233" w:lineRule="auto" w:before="430" w:after="0"/>
              <w:ind w:left="10" w:right="0" w:firstLine="0"/>
              <w:jc w:val="left"/>
            </w:pPr>
            <w:r>
              <w:rPr>
                <w:w w:val="98.55360777481742"/>
                <w:rFonts w:ascii="Times New Roman" w:hAnsi="Times New Roman" w:eastAsia="Times New Roman"/>
                <w:b w:val="0"/>
                <w:i/>
                <w:color w:val="000000"/>
                <w:sz w:val="23"/>
              </w:rPr>
              <w:t>U</w:t>
            </w:r>
            <w:r>
              <w:rPr>
                <w:rFonts w:ascii="SimSun" w:hAnsi="SimSun" w:eastAsia="SimSun"/>
                <w:b w:val="0"/>
                <w:i w:val="0"/>
                <w:color w:val="000000"/>
                <w:sz w:val="24"/>
              </w:rPr>
              <w:t xml:space="preserve"> 称为块（或类）。</w:t>
            </w:r>
            <w:r>
              <w:rPr>
                <w:rFonts w:ascii="Times New Roman" w:hAnsi="Times New Roman" w:eastAsia="Times New Roman"/>
                <w:b w:val="0"/>
                <w:i/>
                <w:color w:val="000000"/>
                <w:sz w:val="13"/>
              </w:rPr>
              <w:t>i</w:t>
            </w: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r>
    </w:tbl>
    <w:p>
      <w:pPr>
        <w:autoSpaceDN w:val="0"/>
        <w:autoSpaceDE w:val="0"/>
        <w:widowControl/>
        <w:spacing w:line="320" w:lineRule="exact" w:before="22" w:after="0"/>
        <w:ind w:left="1054" w:right="0" w:firstLine="0"/>
        <w:jc w:val="left"/>
      </w:pPr>
      <w:r>
        <w:rPr>
          <w:rFonts w:ascii="TimesNewRomanPSMT" w:hAnsi="TimesNewRomanPSMT" w:eastAsia="TimesNewRomanPSMT"/>
          <w:b w:val="0"/>
          <w:i w:val="0"/>
          <w:color w:val="000000"/>
          <w:sz w:val="24"/>
        </w:rPr>
        <w:t>4.3.1.2</w:t>
      </w:r>
      <w:r>
        <w:rPr>
          <w:rFonts w:ascii="SimHei" w:hAnsi="SimHei" w:eastAsia="SimHei"/>
          <w:b w:val="0"/>
          <w:i w:val="0"/>
          <w:color w:val="000000"/>
          <w:sz w:val="24"/>
        </w:rPr>
        <w:t>确定评价对象的评语集</w:t>
      </w:r>
      <w:r>
        <w:rPr>
          <w:rFonts w:ascii="TimesNewRomanPSMT" w:hAnsi="TimesNewRomanPSMT" w:eastAsia="TimesNewRomanPSMT"/>
          <w:b w:val="0"/>
          <w:i w:val="0"/>
          <w:color w:val="000000"/>
          <w:sz w:val="24"/>
        </w:rPr>
        <w:t xml:space="preserve">V </w:t>
      </w:r>
    </w:p>
    <w:p>
      <w:pPr>
        <w:autoSpaceDN w:val="0"/>
        <w:tabs>
          <w:tab w:pos="1524" w:val="left"/>
          <w:tab w:pos="1778" w:val="left"/>
          <w:tab w:pos="1998" w:val="left"/>
          <w:tab w:pos="2156" w:val="left"/>
          <w:tab w:pos="2242" w:val="left"/>
          <w:tab w:pos="2360" w:val="left"/>
          <w:tab w:pos="2632" w:val="left"/>
          <w:tab w:pos="2722" w:val="left"/>
          <w:tab w:pos="2792" w:val="left"/>
          <w:tab w:pos="2996" w:val="left"/>
          <w:tab w:pos="3056" w:val="left"/>
          <w:tab w:pos="3188" w:val="left"/>
          <w:tab w:pos="3270" w:val="left"/>
          <w:tab w:pos="3404" w:val="left"/>
          <w:tab w:pos="3936" w:val="left"/>
          <w:tab w:pos="4106" w:val="left"/>
          <w:tab w:pos="6570" w:val="left"/>
          <w:tab w:pos="6688" w:val="left"/>
          <w:tab w:pos="6832" w:val="left"/>
          <w:tab w:pos="7170" w:val="left"/>
          <w:tab w:pos="7366" w:val="left"/>
          <w:tab w:pos="7444" w:val="left"/>
          <w:tab w:pos="7610" w:val="left"/>
        </w:tabs>
        <w:autoSpaceDE w:val="0"/>
        <w:widowControl/>
        <w:spacing w:line="446" w:lineRule="exact" w:before="0" w:after="700"/>
        <w:ind w:left="1054" w:right="0" w:firstLine="0"/>
        <w:jc w:val="left"/>
      </w:pPr>
      <w:r>
        <w:tab/>
      </w:r>
      <w:r>
        <w:rPr>
          <w:rFonts w:ascii="SimSun" w:hAnsi="SimSun" w:eastAsia="SimSun"/>
          <w:b w:val="0"/>
          <w:i w:val="0"/>
          <w:color w:val="000000"/>
          <w:sz w:val="24"/>
        </w:rPr>
        <w:t>设</w:t>
      </w:r>
      <w:r>
        <w:rPr>
          <w:w w:val="101.13077163696289"/>
          <w:rFonts w:ascii="Times New Roman" w:hAnsi="Times New Roman" w:eastAsia="Times New Roman"/>
          <w:b w:val="0"/>
          <w:i/>
          <w:color w:val="000000"/>
          <w:sz w:val="22"/>
        </w:rPr>
        <w:t xml:space="preserve">V </w:t>
      </w:r>
      <w:r>
        <w:rPr>
          <w:w w:val="101.13077163696289"/>
          <w:rFonts w:ascii="Symbol" w:hAnsi="Symbol" w:eastAsia="Symbol"/>
          <w:b w:val="0"/>
          <w:i w:val="0"/>
          <w:color w:val="000000"/>
          <w:sz w:val="22"/>
        </w:rPr>
        <w:t>=</w:t>
      </w:r>
      <w:r>
        <w:rPr>
          <w:rFonts w:ascii="Symbol" w:hAnsi="Symbol" w:eastAsia="Symbol"/>
          <w:b w:val="0"/>
          <w:i w:val="0"/>
          <w:color w:val="000000"/>
          <w:sz w:val="25"/>
        </w:rPr>
        <w:t></w:t>
      </w:r>
      <w:r>
        <w:rPr>
          <w:w w:val="101.13077163696289"/>
          <w:rFonts w:ascii="Times New Roman" w:hAnsi="Times New Roman" w:eastAsia="Times New Roman"/>
          <w:b w:val="0"/>
          <w:i/>
          <w:color w:val="000000"/>
          <w:sz w:val="22"/>
        </w:rPr>
        <w:t xml:space="preserve">V V </w:t>
      </w:r>
      <w:r>
        <w:rPr>
          <w:w w:val="98.98920059204102"/>
          <w:rFonts w:ascii="TimesNewRomanPSMT" w:hAnsi="TimesNewRomanPSMT" w:eastAsia="TimesNewRomanPSMT"/>
          <w:b w:val="0"/>
          <w:i w:val="0"/>
          <w:color w:val="000000"/>
          <w:sz w:val="13"/>
        </w:rPr>
        <w:t xml:space="preserve">1 </w:t>
      </w:r>
      <w:r>
        <w:rPr>
          <w:w w:val="98.98920059204102"/>
          <w:rFonts w:ascii="TimesNewRomanPSMT" w:hAnsi="TimesNewRomanPSMT" w:eastAsia="TimesNewRomanPSMT"/>
          <w:b w:val="0"/>
          <w:i w:val="0"/>
          <w:color w:val="000000"/>
          <w:sz w:val="13"/>
        </w:rPr>
        <w:t xml:space="preserve">2 </w:t>
      </w:r>
      <w:r>
        <w:rPr>
          <w:w w:val="101.13077163696289"/>
          <w:rFonts w:ascii="TimesNewRomanPSMT" w:hAnsi="TimesNewRomanPSMT" w:eastAsia="TimesNewRomanPSMT"/>
          <w:b w:val="0"/>
          <w:i w:val="0"/>
          <w:color w:val="000000"/>
          <w:sz w:val="22"/>
        </w:rPr>
        <w:t>,</w:t>
      </w:r>
      <w:r>
        <w:rPr>
          <w:w w:val="101.13077163696289"/>
          <w:rFonts w:ascii="Symbol" w:hAnsi="Symbol" w:eastAsia="Symbol"/>
          <w:b w:val="0"/>
          <w:i w:val="0"/>
          <w:color w:val="000000"/>
          <w:sz w:val="22"/>
        </w:rPr>
        <w:t></w:t>
      </w:r>
      <w:r>
        <w:rPr>
          <w:w w:val="101.13077163696289"/>
          <w:rFonts w:ascii="TimesNewRomanPSMT" w:hAnsi="TimesNewRomanPSMT" w:eastAsia="TimesNewRomanPSMT"/>
          <w:b w:val="0"/>
          <w:i w:val="0"/>
          <w:color w:val="000000"/>
          <w:sz w:val="22"/>
        </w:rPr>
        <w:t xml:space="preserve">, </w:t>
      </w:r>
      <w:r>
        <w:rPr>
          <w:w w:val="101.13077163696289"/>
          <w:rFonts w:ascii="Times New Roman" w:hAnsi="Times New Roman" w:eastAsia="Times New Roman"/>
          <w:b w:val="0"/>
          <w:i/>
          <w:color w:val="000000"/>
          <w:sz w:val="22"/>
        </w:rPr>
        <w:t xml:space="preserve">V </w:t>
      </w:r>
      <w:r>
        <w:rPr>
          <w:w w:val="98.98920059204102"/>
          <w:rFonts w:ascii="Times New Roman" w:hAnsi="Times New Roman" w:eastAsia="Times New Roman"/>
          <w:b w:val="0"/>
          <w:i/>
          <w:color w:val="000000"/>
          <w:sz w:val="13"/>
        </w:rPr>
        <w:t>n</w:t>
      </w:r>
      <w:r>
        <w:rPr>
          <w:rFonts w:ascii="Symbol" w:hAnsi="Symbol" w:eastAsia="Symbol"/>
          <w:b w:val="0"/>
          <w:i w:val="0"/>
          <w:color w:val="000000"/>
          <w:sz w:val="25"/>
        </w:rPr>
        <w:t></w:t>
      </w:r>
      <w:r>
        <w:rPr>
          <w:rFonts w:ascii="SimSun" w:hAnsi="SimSun" w:eastAsia="SimSun"/>
          <w:b w:val="0"/>
          <w:i w:val="0"/>
          <w:color w:val="000000"/>
          <w:sz w:val="24"/>
        </w:rPr>
        <w:t>，</w:t>
      </w:r>
      <w:r>
        <w:rPr>
          <w:w w:val="98.09054565429688"/>
          <w:rFonts w:ascii="Times New Roman" w:hAnsi="Times New Roman" w:eastAsia="Times New Roman"/>
          <w:b w:val="0"/>
          <w:i/>
          <w:color w:val="000000"/>
          <w:sz w:val="25"/>
        </w:rPr>
        <w:t>V</w:t>
      </w:r>
      <w:r>
        <w:rPr>
          <w:rFonts w:ascii="SimSun" w:hAnsi="SimSun" w:eastAsia="SimSun"/>
          <w:b w:val="0"/>
          <w:i w:val="0"/>
          <w:color w:val="000000"/>
          <w:sz w:val="24"/>
        </w:rPr>
        <w:t xml:space="preserve"> 也是一个集合。表示评价者有可能得出的关于被评价对象各</w:t>
      </w:r>
      <w:r>
        <w:rPr>
          <w:rFonts w:ascii="SimSun" w:hAnsi="SimSun" w:eastAsia="SimSun"/>
          <w:b w:val="0"/>
          <w:i w:val="0"/>
          <w:color w:val="000000"/>
          <w:sz w:val="24"/>
        </w:rPr>
        <w:t>种评价结果的集合。其中，</w:t>
      </w:r>
      <w:r>
        <w:rPr>
          <w:rFonts w:ascii="Times New Roman" w:hAnsi="Times New Roman" w:eastAsia="Times New Roman"/>
          <w:b w:val="0"/>
          <w:i/>
          <w:color w:val="000000"/>
          <w:sz w:val="22"/>
        </w:rPr>
        <w:t>V</w:t>
      </w:r>
      <w:r>
        <w:rPr>
          <w:rFonts w:ascii="SimSun" w:hAnsi="SimSun" w:eastAsia="SimSun"/>
          <w:b w:val="0"/>
          <w:i w:val="0"/>
          <w:color w:val="000000"/>
          <w:sz w:val="24"/>
        </w:rPr>
        <w:t xml:space="preserve"> 代表第</w:t>
      </w:r>
      <w:r>
        <w:rPr>
          <w:rFonts w:ascii="Times New Roman" w:hAnsi="Times New Roman" w:eastAsia="Times New Roman"/>
          <w:b w:val="0"/>
          <w:i/>
          <w:color w:val="000000"/>
          <w:sz w:val="20"/>
        </w:rPr>
        <w:t>j</w:t>
      </w:r>
      <w:r>
        <w:rPr>
          <w:rFonts w:ascii="SimSun" w:hAnsi="SimSun" w:eastAsia="SimSun"/>
          <w:b w:val="0"/>
          <w:i w:val="0"/>
          <w:color w:val="000000"/>
          <w:sz w:val="24"/>
        </w:rPr>
        <w:t>个评价结果，</w:t>
      </w:r>
      <w:r>
        <w:rPr>
          <w:rFonts w:ascii="Times New Roman" w:hAnsi="Times New Roman" w:eastAsia="Times New Roman"/>
          <w:b w:val="0"/>
          <w:i/>
          <w:color w:val="000000"/>
          <w:sz w:val="13"/>
        </w:rPr>
        <w:t xml:space="preserve">j </w:t>
      </w:r>
      <w:r>
        <w:tab/>
      </w:r>
      <w:r>
        <w:rPr>
          <w:rFonts w:ascii="Times New Roman" w:hAnsi="Times New Roman" w:eastAsia="Times New Roman"/>
          <w:b w:val="0"/>
          <w:i/>
          <w:color w:val="000000"/>
          <w:sz w:val="23"/>
        </w:rPr>
        <w:t xml:space="preserve">j </w:t>
      </w:r>
      <w:r>
        <w:rPr>
          <w:rFonts w:ascii="Symbol" w:hAnsi="Symbol" w:eastAsia="Symbol"/>
          <w:b w:val="0"/>
          <w:i w:val="0"/>
          <w:color w:val="000000"/>
          <w:sz w:val="23"/>
        </w:rPr>
        <w:t xml:space="preserve">= </w:t>
      </w:r>
      <w:r>
        <w:rPr>
          <w:rFonts w:ascii="TimesNewRomanPSMT" w:hAnsi="TimesNewRomanPSMT" w:eastAsia="TimesNewRomanPSMT"/>
          <w:b w:val="0"/>
          <w:i w:val="0"/>
          <w:color w:val="000000"/>
          <w:sz w:val="23"/>
        </w:rPr>
        <w:t>1,2,</w:t>
      </w:r>
      <w:r>
        <w:rPr>
          <w:rFonts w:ascii="Symbol" w:hAnsi="Symbol" w:eastAsia="Symbol"/>
          <w:b w:val="0"/>
          <w:i w:val="0"/>
          <w:color w:val="000000"/>
          <w:sz w:val="23"/>
        </w:rPr>
        <w:t></w:t>
      </w:r>
      <w:r>
        <w:rPr>
          <w:rFonts w:ascii="TimesNewRomanPSMT" w:hAnsi="TimesNewRomanPSMT" w:eastAsia="TimesNewRomanPSMT"/>
          <w:b w:val="0"/>
          <w:i w:val="0"/>
          <w:color w:val="000000"/>
          <w:sz w:val="23"/>
        </w:rPr>
        <w:t xml:space="preserve">, </w:t>
      </w:r>
      <w:r>
        <w:rPr>
          <w:rFonts w:ascii="Times New Roman" w:hAnsi="Times New Roman" w:eastAsia="Times New Roman"/>
          <w:b w:val="0"/>
          <w:i/>
          <w:color w:val="000000"/>
          <w:sz w:val="23"/>
        </w:rPr>
        <w:t>n</w:t>
      </w:r>
      <w:r>
        <w:rPr>
          <w:rFonts w:ascii="SimSun" w:hAnsi="SimSun" w:eastAsia="SimSun"/>
          <w:b w:val="0"/>
          <w:i w:val="0"/>
          <w:color w:val="000000"/>
          <w:sz w:val="24"/>
        </w:rPr>
        <w:t>。</w:t>
      </w:r>
      <w:r>
        <w:rPr>
          <w:w w:val="98.33588851125616"/>
          <w:rFonts w:ascii="Times New Roman" w:hAnsi="Times New Roman" w:eastAsia="Times New Roman"/>
          <w:b w:val="0"/>
          <w:i/>
          <w:color w:val="000000"/>
          <w:sz w:val="19"/>
        </w:rPr>
        <w:t>n</w:t>
      </w:r>
      <w:r>
        <w:rPr>
          <w:rFonts w:ascii="SimSun" w:hAnsi="SimSun" w:eastAsia="SimSun"/>
          <w:b w:val="0"/>
          <w:i w:val="0"/>
          <w:color w:val="000000"/>
          <w:sz w:val="24"/>
        </w:rPr>
        <w:t>为总的评价结果数。</w:t>
      </w:r>
      <w:r>
        <w:rPr>
          <w:rFonts w:ascii="SimSun" w:hAnsi="SimSun" w:eastAsia="SimSun"/>
          <w:b w:val="0"/>
          <w:i w:val="0"/>
          <w:color w:val="000000"/>
          <w:sz w:val="24"/>
        </w:rPr>
        <w:t>一般划分为</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个等级。</w:t>
      </w:r>
    </w:p>
    <w:tbl>
      <w:tblPr>
        <w:tblW w:type="auto" w:w="0"/>
        <w:tblLayout w:type="fixed"/>
        <w:tblLook w:firstColumn="1" w:firstRow="1" w:lastColumn="0" w:lastRow="0" w:noHBand="0" w:noVBand="1" w:val="04A0"/>
        <w:tblInd w:w="0.0" w:type="dxa"/>
      </w:tblPr>
      <w:tblGrid>
        <w:gridCol w:w="5079"/>
        <w:gridCol w:w="5079"/>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33" name="Picture 43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34" name="Picture 43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28"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5204460</wp:posOffset>
            </wp:positionH>
            <wp:positionV relativeFrom="page">
              <wp:posOffset>8434070</wp:posOffset>
            </wp:positionV>
            <wp:extent cx="605789" cy="605789"/>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605789" cy="605789"/>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53</w:t>
      </w:r>
      <w:r>
        <w:rPr>
          <w:rFonts w:ascii="SimHei" w:hAnsi="SimHei" w:eastAsia="SimHei"/>
          <w:b w:val="0"/>
          <w:i w:val="0"/>
          <w:color w:val="000000"/>
          <w:sz w:val="24"/>
        </w:rPr>
        <w:t xml:space="preserve">页 </w:t>
      </w:r>
    </w:p>
    <w:p>
      <w:pPr>
        <w:autoSpaceDN w:val="0"/>
        <w:autoSpaceDE w:val="0"/>
        <w:widowControl/>
        <w:spacing w:line="320" w:lineRule="exact" w:before="354" w:after="62"/>
        <w:ind w:left="1054" w:right="0" w:firstLine="0"/>
        <w:jc w:val="left"/>
      </w:pPr>
      <w:r>
        <w:rPr>
          <w:rFonts w:ascii="TimesNewRomanPSMT" w:hAnsi="TimesNewRomanPSMT" w:eastAsia="TimesNewRomanPSMT"/>
          <w:b w:val="0"/>
          <w:i w:val="0"/>
          <w:color w:val="000000"/>
          <w:sz w:val="24"/>
        </w:rPr>
        <w:t>4.3.1.3</w:t>
      </w:r>
      <w:r>
        <w:rPr>
          <w:rFonts w:ascii="SimHei" w:hAnsi="SimHei" w:eastAsia="SimHei"/>
          <w:b w:val="0"/>
          <w:i w:val="0"/>
          <w:color w:val="000000"/>
          <w:sz w:val="24"/>
        </w:rPr>
        <w:t>确定评价因素的权重向量</w:t>
      </w:r>
      <w:r>
        <w:rPr>
          <w:rFonts w:ascii="TimesNewRomanPSMT" w:hAnsi="TimesNewRomanPSMT" w:eastAsia="TimesNewRomanPSMT"/>
          <w:b w:val="0"/>
          <w:i w:val="0"/>
          <w:color w:val="000000"/>
          <w:sz w:val="24"/>
        </w:rPr>
        <w:t xml:space="preserve">A </w:t>
      </w:r>
    </w:p>
    <w:tbl>
      <w:tblPr>
        <w:tblW w:type="auto" w:w="0"/>
        <w:tblLayout w:type="fixed"/>
        <w:tblLook w:firstColumn="1" w:firstRow="1" w:lastColumn="0" w:lastRow="0" w:noHBand="0" w:noVBand="1" w:val="04A0"/>
        <w:tblInd w:w="760.0" w:type="dxa"/>
      </w:tblPr>
      <w:tblGrid>
        <w:gridCol w:w="923"/>
        <w:gridCol w:w="923"/>
        <w:gridCol w:w="923"/>
        <w:gridCol w:w="923"/>
        <w:gridCol w:w="923"/>
        <w:gridCol w:w="923"/>
        <w:gridCol w:w="923"/>
        <w:gridCol w:w="923"/>
        <w:gridCol w:w="923"/>
        <w:gridCol w:w="923"/>
        <w:gridCol w:w="923"/>
      </w:tblGrid>
      <w:tr>
        <w:trPr>
          <w:trHeight w:hRule="exact" w:val="492"/>
        </w:trPr>
        <w:tc>
          <w:tcPr>
            <w:tcW w:type="dxa" w:w="1020"/>
            <w:tcBorders/>
            <w:tcMar>
              <w:start w:w="0" w:type="dxa"/>
              <w:end w:w="0" w:type="dxa"/>
            </w:tcMar>
          </w:tcPr>
          <w:p>
            <w:pPr>
              <w:autoSpaceDN w:val="0"/>
              <w:autoSpaceDE w:val="0"/>
              <w:widowControl/>
              <w:spacing w:line="185" w:lineRule="auto" w:before="136" w:after="0"/>
              <w:ind w:left="0" w:right="16" w:firstLine="0"/>
              <w:jc w:val="right"/>
            </w:pPr>
            <w:r>
              <w:rPr>
                <w:rFonts w:ascii="SimSun" w:hAnsi="SimSun" w:eastAsia="SimSun"/>
                <w:b w:val="0"/>
                <w:i w:val="0"/>
                <w:color w:val="000000"/>
                <w:sz w:val="24"/>
              </w:rPr>
              <w:t>设</w:t>
            </w:r>
          </w:p>
        </w:tc>
        <w:tc>
          <w:tcPr>
            <w:tcW w:type="dxa" w:w="180"/>
            <w:tcBorders/>
            <w:tcMar>
              <w:start w:w="0" w:type="dxa"/>
              <w:end w:w="0" w:type="dxa"/>
            </w:tcMar>
          </w:tcPr>
          <w:p>
            <w:pPr>
              <w:autoSpaceDN w:val="0"/>
              <w:autoSpaceDE w:val="0"/>
              <w:widowControl/>
              <w:spacing w:line="254" w:lineRule="auto" w:before="126" w:after="0"/>
              <w:ind w:left="0" w:right="0" w:firstLine="0"/>
              <w:jc w:val="center"/>
            </w:pPr>
            <w:r>
              <w:rPr>
                <w:rFonts w:ascii="Times New Roman" w:hAnsi="Times New Roman" w:eastAsia="Times New Roman"/>
                <w:b w:val="0"/>
                <w:i/>
                <w:color w:val="000000"/>
                <w:sz w:val="22"/>
              </w:rPr>
              <w:t>A</w:t>
            </w:r>
          </w:p>
        </w:tc>
        <w:tc>
          <w:tcPr>
            <w:tcW w:type="dxa" w:w="160"/>
            <w:tcBorders/>
            <w:tcMar>
              <w:start w:w="0" w:type="dxa"/>
              <w:end w:w="0" w:type="dxa"/>
            </w:tcMar>
          </w:tcPr>
          <w:p>
            <w:pPr>
              <w:autoSpaceDN w:val="0"/>
              <w:autoSpaceDE w:val="0"/>
              <w:widowControl/>
              <w:spacing w:line="240" w:lineRule="auto" w:before="114" w:after="0"/>
              <w:ind w:left="0" w:right="0" w:firstLine="0"/>
              <w:jc w:val="center"/>
            </w:pPr>
            <w:r>
              <w:rPr>
                <w:rFonts w:ascii="Symbol" w:hAnsi="Symbol" w:eastAsia="Symbol"/>
                <w:b w:val="0"/>
                <w:i w:val="0"/>
                <w:color w:val="000000"/>
                <w:sz w:val="22"/>
              </w:rPr>
              <w:t>=</w:t>
            </w:r>
          </w:p>
        </w:tc>
        <w:tc>
          <w:tcPr>
            <w:tcW w:type="dxa" w:w="120"/>
            <w:tcBorders/>
            <w:tcMar>
              <w:start w:w="0" w:type="dxa"/>
              <w:end w:w="0" w:type="dxa"/>
            </w:tcMar>
          </w:tcPr>
          <w:p>
            <w:pPr>
              <w:autoSpaceDN w:val="0"/>
              <w:autoSpaceDE w:val="0"/>
              <w:widowControl/>
              <w:spacing w:line="278" w:lineRule="auto" w:before="60" w:after="0"/>
              <w:ind w:left="0" w:right="0" w:firstLine="0"/>
              <w:jc w:val="center"/>
            </w:pPr>
            <w:r>
              <w:rPr>
                <w:rFonts w:ascii="Symbol" w:hAnsi="Symbol" w:eastAsia="Symbol"/>
                <w:b w:val="0"/>
                <w:i w:val="0"/>
                <w:color w:val="000000"/>
                <w:sz w:val="25"/>
              </w:rPr>
              <w:t></w:t>
            </w:r>
          </w:p>
        </w:tc>
        <w:tc>
          <w:tcPr>
            <w:tcW w:type="dxa" w:w="480"/>
            <w:tcBorders/>
            <w:tcMar>
              <w:start w:w="0" w:type="dxa"/>
              <w:end w:w="0" w:type="dxa"/>
            </w:tcMar>
          </w:tcPr>
          <w:p>
            <w:pPr>
              <w:autoSpaceDN w:val="0"/>
              <w:tabs>
                <w:tab w:pos="132" w:val="left"/>
                <w:tab w:pos="422" w:val="left"/>
              </w:tabs>
              <w:autoSpaceDE w:val="0"/>
              <w:widowControl/>
              <w:spacing w:line="302" w:lineRule="exact" w:before="92" w:after="0"/>
              <w:ind w:left="28" w:right="0" w:firstLine="0"/>
              <w:jc w:val="left"/>
            </w:pPr>
            <w:r>
              <w:rPr>
                <w:rFonts w:ascii="Times New Roman" w:hAnsi="Times New Roman" w:eastAsia="Times New Roman"/>
                <w:b w:val="0"/>
                <w:i/>
                <w:color w:val="000000"/>
                <w:sz w:val="22"/>
              </w:rPr>
              <w:t xml:space="preserve">A A </w:t>
            </w:r>
            <w:r>
              <w:rPr>
                <w:w w:val="98.07376127976639"/>
                <w:rFonts w:ascii="TimesNewRomanPSMT" w:hAnsi="TimesNewRomanPSMT" w:eastAsia="TimesNewRomanPSMT"/>
                <w:b w:val="0"/>
                <w:i w:val="0"/>
                <w:color w:val="000000"/>
                <w:sz w:val="13"/>
              </w:rPr>
              <w:t xml:space="preserve">1 </w:t>
            </w:r>
            <w:r>
              <w:rPr>
                <w:w w:val="98.07376127976639"/>
                <w:rFonts w:ascii="TimesNewRomanPSMT" w:hAnsi="TimesNewRomanPSMT" w:eastAsia="TimesNewRomanPSMT"/>
                <w:b w:val="0"/>
                <w:i w:val="0"/>
                <w:color w:val="000000"/>
                <w:sz w:val="13"/>
              </w:rPr>
              <w:t>2</w:t>
            </w:r>
          </w:p>
        </w:tc>
        <w:tc>
          <w:tcPr>
            <w:tcW w:type="dxa" w:w="80"/>
            <w:tcBorders/>
            <w:tcMar>
              <w:start w:w="0" w:type="dxa"/>
              <w:end w:w="0" w:type="dxa"/>
            </w:tcMar>
          </w:tcPr>
          <w:p>
            <w:pPr>
              <w:autoSpaceDN w:val="0"/>
              <w:autoSpaceDE w:val="0"/>
              <w:widowControl/>
              <w:spacing w:line="292" w:lineRule="exact" w:before="104" w:after="0"/>
              <w:ind w:left="0" w:right="0" w:firstLine="0"/>
              <w:jc w:val="center"/>
            </w:pPr>
            <w:r>
              <w:rPr>
                <w:rFonts w:ascii="TimesNewRomanPSMT" w:hAnsi="TimesNewRomanPSMT" w:eastAsia="TimesNewRomanPSMT"/>
                <w:b w:val="0"/>
                <w:i w:val="0"/>
                <w:color w:val="000000"/>
                <w:sz w:val="22"/>
              </w:rPr>
              <w:t>,</w:t>
            </w:r>
          </w:p>
        </w:tc>
        <w:tc>
          <w:tcPr>
            <w:tcW w:type="dxa" w:w="280"/>
            <w:tcBorders/>
            <w:tcMar>
              <w:start w:w="0" w:type="dxa"/>
              <w:end w:w="0" w:type="dxa"/>
            </w:tcMar>
          </w:tcPr>
          <w:p>
            <w:pPr>
              <w:autoSpaceDN w:val="0"/>
              <w:autoSpaceDE w:val="0"/>
              <w:widowControl/>
              <w:spacing w:line="292" w:lineRule="exact" w:before="82" w:after="0"/>
              <w:ind w:left="0" w:right="0" w:firstLine="0"/>
              <w:jc w:val="center"/>
            </w:pPr>
            <w:r>
              <w:rPr>
                <w:rFonts w:ascii="Symbol" w:hAnsi="Symbol" w:eastAsia="Symbol"/>
                <w:b w:val="0"/>
                <w:i w:val="0"/>
                <w:color w:val="000000"/>
                <w:sz w:val="22"/>
              </w:rPr>
              <w:t></w:t>
            </w:r>
            <w:r>
              <w:rPr>
                <w:rFonts w:ascii="TimesNewRomanPSMT" w:hAnsi="TimesNewRomanPSMT" w:eastAsia="TimesNewRomanPSMT"/>
                <w:b w:val="0"/>
                <w:i w:val="0"/>
                <w:color w:val="000000"/>
                <w:sz w:val="22"/>
              </w:rPr>
              <w:t>,</w:t>
            </w:r>
          </w:p>
        </w:tc>
        <w:tc>
          <w:tcPr>
            <w:tcW w:type="dxa" w:w="200"/>
            <w:tcBorders/>
            <w:tcMar>
              <w:start w:w="0" w:type="dxa"/>
              <w:end w:w="0" w:type="dxa"/>
            </w:tcMar>
          </w:tcPr>
          <w:p>
            <w:pPr>
              <w:autoSpaceDN w:val="0"/>
              <w:autoSpaceDE w:val="0"/>
              <w:widowControl/>
              <w:spacing w:line="283" w:lineRule="auto" w:before="126" w:after="0"/>
              <w:ind w:left="0" w:right="0" w:firstLine="0"/>
              <w:jc w:val="center"/>
            </w:pPr>
            <w:r>
              <w:rPr>
                <w:rFonts w:ascii="Times New Roman" w:hAnsi="Times New Roman" w:eastAsia="Times New Roman"/>
                <w:b w:val="0"/>
                <w:i/>
                <w:color w:val="000000"/>
                <w:sz w:val="22"/>
              </w:rPr>
              <w:t xml:space="preserve">A </w:t>
            </w:r>
            <w:r>
              <w:rPr>
                <w:w w:val="98.07376127976639"/>
                <w:rFonts w:ascii="Times New Roman" w:hAnsi="Times New Roman" w:eastAsia="Times New Roman"/>
                <w:b w:val="0"/>
                <w:i/>
                <w:color w:val="000000"/>
                <w:sz w:val="13"/>
              </w:rPr>
              <w:t>k</w:t>
            </w:r>
          </w:p>
        </w:tc>
        <w:tc>
          <w:tcPr>
            <w:tcW w:type="dxa" w:w="140"/>
            <w:tcBorders/>
            <w:tcMar>
              <w:start w:w="0" w:type="dxa"/>
              <w:end w:w="0" w:type="dxa"/>
            </w:tcMar>
          </w:tcPr>
          <w:p>
            <w:pPr>
              <w:autoSpaceDN w:val="0"/>
              <w:autoSpaceDE w:val="0"/>
              <w:widowControl/>
              <w:spacing w:line="278" w:lineRule="auto" w:before="60" w:after="0"/>
              <w:ind w:left="0" w:right="0" w:firstLine="0"/>
              <w:jc w:val="center"/>
            </w:pPr>
            <w:r>
              <w:rPr>
                <w:rFonts w:ascii="Symbol" w:hAnsi="Symbol" w:eastAsia="Symbol"/>
                <w:b w:val="0"/>
                <w:i w:val="0"/>
                <w:color w:val="000000"/>
                <w:sz w:val="25"/>
              </w:rPr>
              <w:t></w:t>
            </w:r>
          </w:p>
        </w:tc>
        <w:tc>
          <w:tcPr>
            <w:tcW w:type="dxa" w:w="312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4"/>
              </w:rPr>
              <w:t>为权重分配模糊矢量。其中，</w:t>
            </w:r>
          </w:p>
        </w:tc>
        <w:tc>
          <w:tcPr>
            <w:tcW w:type="dxa" w:w="3520"/>
            <w:tcBorders/>
            <w:tcMar>
              <w:start w:w="0" w:type="dxa"/>
              <w:end w:w="0" w:type="dxa"/>
            </w:tcMar>
          </w:tcPr>
          <w:p>
            <w:pPr>
              <w:autoSpaceDN w:val="0"/>
              <w:autoSpaceDE w:val="0"/>
              <w:widowControl/>
              <w:spacing w:line="233" w:lineRule="auto" w:before="128" w:after="0"/>
              <w:ind w:left="0" w:right="0" w:firstLine="0"/>
              <w:jc w:val="center"/>
            </w:pPr>
            <w:r>
              <w:rPr>
                <w:w w:val="101.29009393545299"/>
                <w:rFonts w:ascii="Times New Roman" w:hAnsi="Times New Roman" w:eastAsia="Times New Roman"/>
                <w:b w:val="0"/>
                <w:i/>
                <w:color w:val="000000"/>
                <w:sz w:val="13"/>
              </w:rPr>
              <w:t>i</w:t>
            </w:r>
            <w:r>
              <w:rPr>
                <w:w w:val="98.86532659115998"/>
                <w:rFonts w:ascii="Times New Roman" w:hAnsi="Times New Roman" w:eastAsia="Times New Roman"/>
                <w:b w:val="0"/>
                <w:i/>
                <w:color w:val="000000"/>
                <w:sz w:val="23"/>
              </w:rPr>
              <w:t>A</w:t>
            </w:r>
            <w:r>
              <w:rPr>
                <w:rFonts w:ascii="SimSun" w:hAnsi="SimSun" w:eastAsia="SimSun"/>
                <w:b w:val="0"/>
                <w:i w:val="0"/>
                <w:color w:val="000000"/>
                <w:sz w:val="24"/>
              </w:rPr>
              <w:t xml:space="preserve"> 表示第</w:t>
            </w:r>
            <w:r>
              <w:rPr>
                <w:w w:val="98.6267696727406"/>
                <w:rFonts w:ascii="Times New Roman" w:hAnsi="Times New Roman" w:eastAsia="Times New Roman"/>
                <w:b w:val="0"/>
                <w:i/>
                <w:color w:val="000000"/>
                <w:sz w:val="22"/>
              </w:rPr>
              <w:t>i</w:t>
            </w:r>
            <w:r>
              <w:rPr>
                <w:rFonts w:ascii="SimSun" w:hAnsi="SimSun" w:eastAsia="SimSun"/>
                <w:b w:val="0"/>
                <w:i w:val="0"/>
                <w:color w:val="000000"/>
                <w:sz w:val="24"/>
              </w:rPr>
              <w:t xml:space="preserve"> 个因素的权重。由于</w:t>
            </w:r>
            <w:r>
              <w:rPr>
                <w:w w:val="101.50194582731828"/>
                <w:rFonts w:ascii="Times New Roman" w:hAnsi="Times New Roman" w:eastAsia="Times New Roman"/>
                <w:b w:val="0"/>
                <w:i/>
                <w:color w:val="000000"/>
                <w:sz w:val="23"/>
              </w:rPr>
              <w:t>A</w:t>
            </w:r>
          </w:p>
        </w:tc>
      </w:tr>
    </w:tbl>
    <w:p>
      <w:pPr>
        <w:autoSpaceDN w:val="0"/>
        <w:autoSpaceDE w:val="0"/>
        <w:widowControl/>
        <w:spacing w:line="282" w:lineRule="exact" w:before="74" w:after="46"/>
        <w:ind w:left="1054" w:right="0" w:firstLine="0"/>
        <w:jc w:val="left"/>
      </w:pPr>
      <w:r>
        <w:rPr>
          <w:rFonts w:ascii="SimSun" w:hAnsi="SimSun" w:eastAsia="SimSun"/>
          <w:b w:val="0"/>
          <w:i w:val="0"/>
          <w:color w:val="000000"/>
          <w:sz w:val="24"/>
        </w:rPr>
        <w:t>中各个因素对最终结果的影响程度不同，故分别按向量</w:t>
      </w:r>
      <w:r>
        <w:rPr>
          <w:w w:val="101.7241270645805"/>
          <w:rFonts w:ascii="Times New Roman" w:hAnsi="Times New Roman" w:eastAsia="Times New Roman"/>
          <w:b w:val="0"/>
          <w:i/>
          <w:color w:val="000000"/>
          <w:sz w:val="23"/>
        </w:rPr>
        <w:t>A</w:t>
      </w:r>
      <w:r>
        <w:rPr>
          <w:rFonts w:ascii="SimSun" w:hAnsi="SimSun" w:eastAsia="SimSun"/>
          <w:b w:val="0"/>
          <w:i w:val="0"/>
          <w:color w:val="000000"/>
          <w:sz w:val="24"/>
        </w:rPr>
        <w:t>中各个因素的重要程度进行</w:t>
      </w:r>
      <w:r>
        <w:rPr>
          <w:rFonts w:ascii="TimesNewRomanPSMT" w:hAnsi="TimesNewRomanPSMT" w:eastAsia="TimesNewRomanPSMT"/>
          <w:b w:val="0"/>
          <w:i w:val="0"/>
          <w:color w:val="000000"/>
          <w:sz w:val="24"/>
        </w:rPr>
        <w:t>0</w:t>
      </w:r>
    </w:p>
    <w:tbl>
      <w:tblPr>
        <w:tblW w:type="auto" w:w="0"/>
        <w:tblLayout w:type="fixed"/>
        <w:tblLook w:firstColumn="1" w:firstRow="1" w:lastColumn="0" w:lastRow="0" w:noHBand="0" w:noVBand="1" w:val="04A0"/>
        <w:tblInd w:w="520.0" w:type="dxa"/>
      </w:tblPr>
      <w:tblGrid>
        <w:gridCol w:w="2031"/>
        <w:gridCol w:w="2031"/>
        <w:gridCol w:w="2031"/>
        <w:gridCol w:w="2031"/>
        <w:gridCol w:w="2031"/>
      </w:tblGrid>
      <w:tr>
        <w:trPr>
          <w:trHeight w:hRule="exact" w:val="408"/>
        </w:trPr>
        <w:tc>
          <w:tcPr>
            <w:tcW w:type="dxa" w:w="6600"/>
            <w:tcBorders/>
            <w:tcMar>
              <w:start w:w="0" w:type="dxa"/>
              <w:end w:w="0" w:type="dxa"/>
            </w:tcMar>
          </w:tcPr>
          <w:p>
            <w:pPr>
              <w:autoSpaceDN w:val="0"/>
              <w:autoSpaceDE w:val="0"/>
              <w:widowControl/>
              <w:spacing w:line="282" w:lineRule="exact" w:before="114" w:after="0"/>
              <w:ind w:left="534" w:right="0" w:firstLine="0"/>
              <w:jc w:val="left"/>
            </w:pPr>
            <w:r>
              <w:rPr>
                <w:rFonts w:ascii="SimSun" w:hAnsi="SimSun" w:eastAsia="SimSun"/>
                <w:b w:val="0"/>
                <w:i w:val="0"/>
                <w:color w:val="000000"/>
                <w:sz w:val="24"/>
              </w:rPr>
              <w:t>到</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地赋值。值得注意的是，</w:t>
            </w:r>
            <w:r>
              <w:rPr>
                <w:w w:val="101.94678928541101"/>
                <w:rFonts w:ascii="Times New Roman" w:hAnsi="Times New Roman" w:eastAsia="Times New Roman"/>
                <w:b w:val="0"/>
                <w:i/>
                <w:color w:val="000000"/>
                <w:sz w:val="23"/>
              </w:rPr>
              <w:t>A</w:t>
            </w:r>
            <w:r>
              <w:rPr>
                <w:rFonts w:ascii="SimSun" w:hAnsi="SimSun" w:eastAsia="SimSun"/>
                <w:b w:val="0"/>
                <w:i w:val="0"/>
                <w:color w:val="000000"/>
                <w:sz w:val="24"/>
              </w:rPr>
              <w:t>中各级权重的和应为</w:t>
            </w:r>
            <w:r>
              <w:rPr>
                <w:rFonts w:ascii="TimesNewRomanPSMT" w:hAnsi="TimesNewRomanPSMT" w:eastAsia="TimesNewRomanPSMT"/>
                <w:b w:val="0"/>
                <w:i w:val="0"/>
                <w:color w:val="000000"/>
                <w:sz w:val="24"/>
              </w:rPr>
              <w:t>1</w:t>
            </w:r>
            <w:r>
              <w:rPr>
                <w:rFonts w:ascii="SimSun" w:hAnsi="SimSun" w:eastAsia="SimSun"/>
                <w:b w:val="0"/>
                <w:i w:val="0"/>
                <w:color w:val="000000"/>
                <w:sz w:val="24"/>
              </w:rPr>
              <w:t>，即</w:t>
            </w:r>
          </w:p>
        </w:tc>
        <w:tc>
          <w:tcPr>
            <w:tcW w:type="dxa" w:w="300"/>
            <w:vMerge w:val="restart"/>
            <w:tcBorders/>
            <w:tcMar>
              <w:start w:w="0" w:type="dxa"/>
              <w:end w:w="0" w:type="dxa"/>
            </w:tcMar>
            <w:tcMar>
              <w:start w:w="0" w:type="dxa"/>
              <w:end w:w="0" w:type="dxa"/>
            </w:tcMar>
          </w:tcPr>
          <w:p>
            <w:pPr>
              <w:autoSpaceDN w:val="0"/>
              <w:autoSpaceDE w:val="0"/>
              <w:widowControl/>
              <w:spacing w:line="235" w:lineRule="auto" w:before="46" w:after="0"/>
              <w:ind w:left="0" w:right="0" w:firstLine="0"/>
              <w:jc w:val="center"/>
            </w:pPr>
            <w:r>
              <w:rPr>
                <w:w w:val="101.29974589628333"/>
                <w:rFonts w:ascii="Symbol" w:hAnsi="Symbol" w:eastAsia="Symbol"/>
                <w:b w:val="0"/>
                <w:i w:val="0"/>
                <w:color w:val="000000"/>
                <w:sz w:val="34"/>
              </w:rPr>
              <w:t></w:t>
            </w:r>
          </w:p>
        </w:tc>
        <w:tc>
          <w:tcPr>
            <w:tcW w:type="dxa" w:w="400"/>
            <w:vMerge w:val="restart"/>
            <w:tcBorders/>
            <w:tcMar>
              <w:start w:w="0" w:type="dxa"/>
              <w:end w:w="0" w:type="dxa"/>
            </w:tcMar>
            <w:tcMar>
              <w:start w:w="0" w:type="dxa"/>
              <w:end w:w="0" w:type="dxa"/>
            </w:tcMar>
          </w:tcPr>
          <w:p>
            <w:pPr>
              <w:autoSpaceDN w:val="0"/>
              <w:autoSpaceDE w:val="0"/>
              <w:widowControl/>
              <w:spacing w:line="302" w:lineRule="auto" w:before="108" w:after="0"/>
              <w:ind w:left="0" w:right="0" w:firstLine="0"/>
              <w:jc w:val="center"/>
            </w:pPr>
            <w:r>
              <w:rPr>
                <w:w w:val="102.23076893733098"/>
                <w:rFonts w:ascii="Times New Roman" w:hAnsi="Times New Roman" w:eastAsia="Times New Roman"/>
                <w:b w:val="0"/>
                <w:i/>
                <w:color w:val="000000"/>
                <w:sz w:val="13"/>
              </w:rPr>
              <w:t>i</w:t>
            </w:r>
            <w:r>
              <w:rPr>
                <w:rFonts w:ascii="Times New Roman" w:hAnsi="Times New Roman" w:eastAsia="Times New Roman"/>
                <w:b w:val="0"/>
                <w:i/>
                <w:color w:val="000000"/>
                <w:sz w:val="23"/>
              </w:rPr>
              <w:t>A</w:t>
            </w:r>
            <w:r>
              <w:rPr>
                <w:rFonts w:ascii="Symbol" w:hAnsi="Symbol" w:eastAsia="Symbol"/>
                <w:b w:val="0"/>
                <w:i w:val="0"/>
                <w:color w:val="000000"/>
                <w:sz w:val="23"/>
              </w:rPr>
              <w:t xml:space="preserve"> =</w:t>
            </w:r>
          </w:p>
        </w:tc>
        <w:tc>
          <w:tcPr>
            <w:tcW w:type="dxa" w:w="120"/>
            <w:vMerge w:val="restart"/>
            <w:tcBorders/>
            <w:tcMar>
              <w:start w:w="0" w:type="dxa"/>
              <w:end w:w="0" w:type="dxa"/>
            </w:tcMar>
            <w:tcMar>
              <w:start w:w="0" w:type="dxa"/>
              <w:end w:w="0" w:type="dxa"/>
            </w:tcMar>
          </w:tcPr>
          <w:p>
            <w:pPr>
              <w:autoSpaceDN w:val="0"/>
              <w:autoSpaceDE w:val="0"/>
              <w:widowControl/>
              <w:spacing w:line="300" w:lineRule="exact" w:before="98" w:after="0"/>
              <w:ind w:left="0" w:right="0" w:firstLine="0"/>
              <w:jc w:val="center"/>
            </w:pPr>
            <w:r>
              <w:rPr>
                <w:rFonts w:ascii="TimesNewRomanPSMT" w:hAnsi="TimesNewRomanPSMT" w:eastAsia="TimesNewRomanPSMT"/>
                <w:b w:val="0"/>
                <w:i w:val="0"/>
                <w:color w:val="000000"/>
                <w:sz w:val="23"/>
              </w:rPr>
              <w:t>1</w:t>
            </w:r>
          </w:p>
        </w:tc>
        <w:tc>
          <w:tcPr>
            <w:tcW w:type="dxa" w:w="1220"/>
            <w:vMerge w:val="restart"/>
            <w:tcBorders/>
            <w:tcMar>
              <w:start w:w="0" w:type="dxa"/>
              <w:end w:w="0" w:type="dxa"/>
            </w:tcMar>
            <w:tcMar>
              <w:start w:w="0" w:type="dxa"/>
              <w:end w:w="0" w:type="dxa"/>
            </w:tcMar>
          </w:tcPr>
          <w:p>
            <w:pPr>
              <w:autoSpaceDN w:val="0"/>
              <w:autoSpaceDE w:val="0"/>
              <w:widowControl/>
              <w:spacing w:line="185" w:lineRule="auto" w:before="122" w:after="0"/>
              <w:ind w:left="22" w:right="0" w:firstLine="0"/>
              <w:jc w:val="left"/>
            </w:pPr>
            <w:r>
              <w:rPr>
                <w:rFonts w:ascii="SimSun" w:hAnsi="SimSun" w:eastAsia="SimSun"/>
                <w:b w:val="0"/>
                <w:i w:val="0"/>
                <w:color w:val="000000"/>
                <w:sz w:val="24"/>
              </w:rPr>
              <w:t>。</w:t>
            </w:r>
          </w:p>
        </w:tc>
      </w:tr>
      <w:tr>
        <w:trPr>
          <w:trHeight w:hRule="exact" w:val="424"/>
        </w:trPr>
        <w:tc>
          <w:tcPr>
            <w:tcW w:type="dxa" w:w="6600"/>
            <w:tcBorders/>
            <w:tcMar>
              <w:start w:w="0" w:type="dxa"/>
              <w:end w:w="0" w:type="dxa"/>
            </w:tcMar>
          </w:tcPr>
          <w:p>
            <w:pPr>
              <w:autoSpaceDN w:val="0"/>
              <w:autoSpaceDE w:val="0"/>
              <w:widowControl/>
              <w:spacing w:line="320" w:lineRule="exact" w:before="44" w:after="0"/>
              <w:ind w:left="534" w:right="0" w:firstLine="0"/>
              <w:jc w:val="left"/>
            </w:pPr>
            <w:r>
              <w:rPr>
                <w:rFonts w:ascii="TimesNewRomanPSMT" w:hAnsi="TimesNewRomanPSMT" w:eastAsia="TimesNewRomanPSMT"/>
                <w:b w:val="0"/>
                <w:i w:val="0"/>
                <w:color w:val="000000"/>
                <w:sz w:val="24"/>
              </w:rPr>
              <w:t>4.3.1.4</w:t>
            </w:r>
            <w:r>
              <w:rPr>
                <w:rFonts w:ascii="SimHei" w:hAnsi="SimHei" w:eastAsia="SimHei"/>
                <w:b w:val="0"/>
                <w:i w:val="0"/>
                <w:color w:val="000000"/>
                <w:sz w:val="24"/>
              </w:rPr>
              <w:t>建立模糊关系矩阵</w:t>
            </w:r>
            <w:r>
              <w:rPr>
                <w:rFonts w:ascii="TimesNewRomanPSMT" w:hAnsi="TimesNewRomanPSMT" w:eastAsia="TimesNewRomanPSMT"/>
                <w:b w:val="0"/>
                <w:i w:val="0"/>
                <w:color w:val="000000"/>
                <w:sz w:val="24"/>
              </w:rPr>
              <w:t xml:space="preserve">R </w:t>
            </w:r>
          </w:p>
        </w:tc>
        <w:tc>
          <w:tcPr>
            <w:tcW w:type="dxa" w:w="2031"/>
            <w:vMerge/>
            <w:tcBorders/>
          </w:tcPr>
          <w:p/>
        </w:tc>
        <w:tc>
          <w:tcPr>
            <w:tcW w:type="dxa" w:w="2031"/>
            <w:vMerge/>
            <w:tcBorders/>
          </w:tcPr>
          <w:p/>
        </w:tc>
        <w:tc>
          <w:tcPr>
            <w:tcW w:type="dxa" w:w="2031"/>
            <w:vMerge/>
            <w:tcBorders/>
          </w:tcPr>
          <w:p/>
        </w:tc>
        <w:tc>
          <w:tcPr>
            <w:tcW w:type="dxa" w:w="2031"/>
            <w:vMerge/>
            <w:tcBorders/>
          </w:tcPr>
          <w:p/>
        </w:tc>
      </w:tr>
    </w:tbl>
    <w:p>
      <w:pPr>
        <w:autoSpaceDN w:val="0"/>
        <w:autoSpaceDE w:val="0"/>
        <w:widowControl/>
        <w:spacing w:line="185" w:lineRule="auto" w:before="74" w:after="0"/>
        <w:ind w:left="1524" w:right="0" w:firstLine="0"/>
        <w:jc w:val="left"/>
      </w:pPr>
      <w:r>
        <w:rPr>
          <w:rFonts w:ascii="SimSun" w:hAnsi="SimSun" w:eastAsia="SimSun"/>
          <w:b w:val="0"/>
          <w:i w:val="0"/>
          <w:color w:val="000000"/>
          <w:sz w:val="24"/>
        </w:rPr>
        <w:t>单因素模糊评价指的是，假如仅对一个因素进行评判，通过明确评价对象以及评语</w:t>
      </w:r>
    </w:p>
    <w:p>
      <w:pPr>
        <w:autoSpaceDN w:val="0"/>
        <w:autoSpaceDE w:val="0"/>
        <w:widowControl/>
        <w:spacing w:line="266" w:lineRule="exact" w:before="570" w:after="96"/>
        <w:ind w:left="1054" w:right="0" w:firstLine="0"/>
        <w:jc w:val="left"/>
      </w:pPr>
      <w:r>
        <w:rPr>
          <w:rFonts w:ascii="SimSun" w:hAnsi="SimSun" w:eastAsia="SimSun"/>
          <w:b w:val="0"/>
          <w:i w:val="0"/>
          <w:color w:val="000000"/>
          <w:sz w:val="24"/>
        </w:rPr>
        <w:t>即确定评价对象的隶属度进而得到模糊关系矩阵</w:t>
      </w:r>
      <w:r>
        <w:rPr>
          <w:rFonts w:ascii="Times New Roman" w:hAnsi="Times New Roman" w:eastAsia="Times New Roman"/>
          <w:b w:val="0"/>
          <w:i/>
          <w:color w:val="000000"/>
          <w:sz w:val="24"/>
        </w:rPr>
        <w:t>R</w:t>
      </w:r>
      <w:r>
        <w:rPr>
          <w:rFonts w:ascii="SimSun" w:hAnsi="SimSun" w:eastAsia="SimSun"/>
          <w:b w:val="0"/>
          <w:i w:val="0"/>
          <w:color w:val="000000"/>
          <w:sz w:val="24"/>
        </w:rPr>
        <w:t>，见式（</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bl>
      <w:tblPr>
        <w:tblW w:type="auto" w:w="0"/>
        <w:tblLayout w:type="fixed"/>
        <w:tblLook w:firstColumn="1" w:firstRow="1" w:lastColumn="0" w:lastRow="0" w:noHBand="0" w:noVBand="1" w:val="04A0"/>
        <w:tblInd w:w="2240.0" w:type="dxa"/>
      </w:tblPr>
      <w:tblGrid>
        <w:gridCol w:w="1451"/>
        <w:gridCol w:w="1451"/>
        <w:gridCol w:w="1451"/>
        <w:gridCol w:w="1451"/>
        <w:gridCol w:w="1451"/>
        <w:gridCol w:w="1451"/>
        <w:gridCol w:w="1451"/>
      </w:tblGrid>
      <w:tr>
        <w:trPr>
          <w:trHeight w:hRule="exact" w:val="334"/>
        </w:trPr>
        <w:tc>
          <w:tcPr>
            <w:tcW w:type="dxa" w:w="3380"/>
            <w:gridSpan w:val="2"/>
            <w:tcBorders/>
            <w:tcMar>
              <w:start w:w="0" w:type="dxa"/>
              <w:end w:w="0" w:type="dxa"/>
            </w:tcMar>
            <w:tcMar>
              <w:start w:w="0" w:type="dxa"/>
              <w:end w:w="0" w:type="dxa"/>
            </w:tcMar>
          </w:tcPr>
          <w:p>
            <w:pPr>
              <w:autoSpaceDN w:val="0"/>
              <w:autoSpaceDE w:val="0"/>
              <w:widowControl/>
              <w:spacing w:line="48" w:lineRule="auto" w:before="60" w:after="0"/>
              <w:ind w:left="0" w:right="146"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11</w:t>
            </w:r>
          </w:p>
        </w:tc>
        <w:tc>
          <w:tcPr>
            <w:tcW w:type="dxa" w:w="600"/>
            <w:tcBorders/>
            <w:tcMar>
              <w:start w:w="0" w:type="dxa"/>
              <w:end w:w="0" w:type="dxa"/>
            </w:tcMar>
          </w:tcPr>
          <w:p>
            <w:pPr>
              <w:autoSpaceDN w:val="0"/>
              <w:autoSpaceDE w:val="0"/>
              <w:widowControl/>
              <w:spacing w:line="48" w:lineRule="auto" w:before="60"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12</w:t>
            </w:r>
          </w:p>
        </w:tc>
        <w:tc>
          <w:tcPr>
            <w:tcW w:type="dxa" w:w="4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60" w:after="0"/>
              <w:ind w:left="0" w:right="24"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1𝑛</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518" w:after="0"/>
              <w:ind w:left="10" w:right="0" w:firstLine="0"/>
              <w:jc w:val="left"/>
            </w:pPr>
            <w:r>
              <w:rPr>
                <w:rFonts w:ascii="Cambria Math" w:hAnsi="Cambria Math" w:eastAsia="Cambria Math"/>
                <w:b w:val="0"/>
                <w:i w:val="0"/>
                <w:color w:val="000000"/>
                <w:sz w:val="24"/>
              </w:rPr>
              <w:t>)</w:t>
            </w:r>
          </w:p>
        </w:tc>
        <w:tc>
          <w:tcPr>
            <w:tcW w:type="dxa" w:w="1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92"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c>
      </w:tr>
      <w:tr>
        <w:trPr>
          <w:trHeight w:hRule="exact" w:val="276"/>
        </w:trPr>
        <w:tc>
          <w:tcPr>
            <w:tcW w:type="dxa" w:w="2920"/>
            <w:vMerge w:val="restart"/>
            <w:tcBorders/>
            <w:tcMar>
              <w:start w:w="0" w:type="dxa"/>
              <w:end w:w="0" w:type="dxa"/>
            </w:tcMar>
            <w:tcMar>
              <w:start w:w="0" w:type="dxa"/>
              <w:end w:w="0" w:type="dxa"/>
            </w:tcMar>
          </w:tcPr>
          <w:p>
            <w:pPr>
              <w:autoSpaceDN w:val="0"/>
              <w:autoSpaceDE w:val="0"/>
              <w:widowControl/>
              <w:spacing w:line="43" w:lineRule="auto" w:before="184" w:after="0"/>
              <w:ind w:left="0" w:right="0" w:firstLine="0"/>
              <w:jc w:val="right"/>
            </w:pPr>
            <w:r>
              <w:rPr>
                <w:rFonts w:ascii="Cambria Math" w:hAnsi="Cambria Math" w:eastAsia="Cambria Math"/>
                <w:b w:val="0"/>
                <w:i w:val="0"/>
                <w:color w:val="000000"/>
                <w:sz w:val="24"/>
              </w:rPr>
              <w:t>𝑅= (</w:t>
            </w:r>
          </w:p>
        </w:tc>
        <w:tc>
          <w:tcPr>
            <w:tcW w:type="dxa" w:w="460"/>
            <w:vMerge w:val="restart"/>
            <w:tcBorders/>
            <w:tcMar>
              <w:start w:w="0" w:type="dxa"/>
              <w:end w:w="0" w:type="dxa"/>
            </w:tcMar>
            <w:tcMar>
              <w:start w:w="0" w:type="dxa"/>
              <w:end w:w="0" w:type="dxa"/>
            </w:tcMar>
          </w:tcPr>
          <w:p>
            <w:pPr>
              <w:autoSpaceDN w:val="0"/>
              <w:autoSpaceDE w:val="0"/>
              <w:widowControl/>
              <w:spacing w:line="245" w:lineRule="auto" w:before="8" w:after="0"/>
              <w:ind w:left="0" w:right="144"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21</w:t>
            </w:r>
            <w:r>
              <w:rPr>
                <w:rFonts w:ascii="Cambria Math" w:hAnsi="Cambria Math" w:eastAsia="Cambria Math"/>
                <w:b w:val="0"/>
                <w:i w:val="0"/>
                <w:color w:val="000000"/>
                <w:sz w:val="24"/>
              </w:rPr>
              <w:t>⋮</w:t>
            </w:r>
          </w:p>
        </w:tc>
        <w:tc>
          <w:tcPr>
            <w:tcW w:type="dxa" w:w="600"/>
            <w:tcBorders/>
            <w:tcMar>
              <w:start w:w="0" w:type="dxa"/>
              <w:end w:w="0" w:type="dxa"/>
            </w:tcMar>
          </w:tcPr>
          <w:p>
            <w:pPr>
              <w:autoSpaceDN w:val="0"/>
              <w:autoSpaceDE w:val="0"/>
              <w:widowControl/>
              <w:spacing w:line="48" w:lineRule="auto" w:before="4"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22</w:t>
            </w:r>
          </w:p>
        </w:tc>
        <w:tc>
          <w:tcPr>
            <w:tcW w:type="dxa" w:w="4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4" w:after="0"/>
              <w:ind w:left="0" w:right="22"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2𝑛</w:t>
            </w:r>
          </w:p>
        </w:tc>
        <w:tc>
          <w:tcPr>
            <w:tcW w:type="dxa" w:w="1451"/>
            <w:vMerge/>
            <w:tcBorders/>
          </w:tcPr>
          <w:p/>
        </w:tc>
        <w:tc>
          <w:tcPr>
            <w:tcW w:type="dxa" w:w="1451"/>
            <w:vMerge/>
            <w:tcBorders/>
          </w:tcPr>
          <w:p/>
        </w:tc>
      </w:tr>
      <w:tr>
        <w:trPr>
          <w:trHeight w:hRule="exact" w:val="259"/>
        </w:trPr>
        <w:tc>
          <w:tcPr>
            <w:tcW w:type="dxa" w:w="1451"/>
            <w:vMerge/>
            <w:tcBorders/>
          </w:tcPr>
          <w:p/>
        </w:tc>
        <w:tc>
          <w:tcPr>
            <w:tcW w:type="dxa" w:w="1451"/>
            <w:vMerge/>
            <w:tcBorders/>
          </w:tcPr>
          <w:p/>
        </w:tc>
        <w:tc>
          <w:tcPr>
            <w:tcW w:type="dxa" w:w="600"/>
            <w:tcBorders/>
            <w:tcMar>
              <w:start w:w="0" w:type="dxa"/>
              <w:end w:w="0" w:type="dxa"/>
            </w:tcMar>
          </w:tcPr>
          <w:p>
            <w:pPr>
              <w:autoSpaceDN w:val="0"/>
              <w:autoSpaceDE w:val="0"/>
              <w:widowControl/>
              <w:spacing w:line="43" w:lineRule="auto" w:before="12" w:after="0"/>
              <w:ind w:left="0" w:right="0" w:firstLine="0"/>
              <w:jc w:val="center"/>
            </w:pPr>
            <w:r>
              <w:rPr>
                <w:rFonts w:ascii="Cambria Math" w:hAnsi="Cambria Math" w:eastAsia="Cambria Math"/>
                <w:b w:val="0"/>
                <w:i w:val="0"/>
                <w:color w:val="000000"/>
                <w:sz w:val="24"/>
              </w:rPr>
              <w:t>⋮</w:t>
            </w:r>
          </w:p>
        </w:tc>
        <w:tc>
          <w:tcPr>
            <w:tcW w:type="dxa" w:w="440"/>
            <w:tcBorders/>
            <w:tcMar>
              <w:start w:w="0" w:type="dxa"/>
              <w:end w:w="0" w:type="dxa"/>
            </w:tcMar>
          </w:tcPr>
          <w:p>
            <w:pPr>
              <w:autoSpaceDN w:val="0"/>
              <w:autoSpaceDE w:val="0"/>
              <w:widowControl/>
              <w:spacing w:line="43" w:lineRule="auto" w:before="12"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3" w:lineRule="auto" w:before="12" w:after="0"/>
              <w:ind w:left="0" w:right="128" w:firstLine="0"/>
              <w:jc w:val="right"/>
            </w:pPr>
            <w:r>
              <w:rPr>
                <w:rFonts w:ascii="Cambria Math" w:hAnsi="Cambria Math" w:eastAsia="Cambria Math"/>
                <w:b w:val="0"/>
                <w:i w:val="0"/>
                <w:color w:val="000000"/>
                <w:sz w:val="24"/>
              </w:rPr>
              <w:t>⋮</w:t>
            </w:r>
          </w:p>
        </w:tc>
        <w:tc>
          <w:tcPr>
            <w:tcW w:type="dxa" w:w="1451"/>
            <w:vMerge/>
            <w:tcBorders/>
          </w:tcPr>
          <w:p/>
        </w:tc>
        <w:tc>
          <w:tcPr>
            <w:tcW w:type="dxa" w:w="1451"/>
            <w:vMerge/>
            <w:tcBorders/>
          </w:tcPr>
          <w:p/>
        </w:tc>
      </w:tr>
      <w:tr>
        <w:trPr>
          <w:trHeight w:hRule="exact" w:val="368"/>
        </w:trPr>
        <w:tc>
          <w:tcPr>
            <w:tcW w:type="dxa" w:w="3380"/>
            <w:gridSpan w:val="2"/>
            <w:tcBorders/>
            <w:tcMar>
              <w:start w:w="0" w:type="dxa"/>
              <w:end w:w="0" w:type="dxa"/>
            </w:tcMar>
            <w:tcMar>
              <w:start w:w="0" w:type="dxa"/>
              <w:end w:w="0" w:type="dxa"/>
            </w:tcMar>
          </w:tcPr>
          <w:p>
            <w:pPr>
              <w:autoSpaceDN w:val="0"/>
              <w:autoSpaceDE w:val="0"/>
              <w:widowControl/>
              <w:spacing w:line="48" w:lineRule="auto" w:before="36" w:after="0"/>
              <w:ind w:left="0" w:right="116"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𝑚1</w:t>
            </w:r>
          </w:p>
        </w:tc>
        <w:tc>
          <w:tcPr>
            <w:tcW w:type="dxa" w:w="600"/>
            <w:tcBorders/>
            <w:tcMar>
              <w:start w:w="0" w:type="dxa"/>
              <w:end w:w="0" w:type="dxa"/>
            </w:tcMar>
          </w:tcPr>
          <w:p>
            <w:pPr>
              <w:autoSpaceDN w:val="0"/>
              <w:autoSpaceDE w:val="0"/>
              <w:widowControl/>
              <w:spacing w:line="48" w:lineRule="auto" w:before="36"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𝑚2</w:t>
            </w:r>
          </w:p>
        </w:tc>
        <w:tc>
          <w:tcPr>
            <w:tcW w:type="dxa" w:w="4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36" w:after="0"/>
              <w:ind w:left="0" w:right="0"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𝑚𝑛</w:t>
            </w:r>
          </w:p>
        </w:tc>
        <w:tc>
          <w:tcPr>
            <w:tcW w:type="dxa" w:w="1451"/>
            <w:vMerge/>
            <w:tcBorders/>
          </w:tcPr>
          <w:p/>
        </w:tc>
        <w:tc>
          <w:tcPr>
            <w:tcW w:type="dxa" w:w="1451"/>
            <w:vMerge/>
            <w:tcBorders/>
          </w:tcPr>
          <w:p/>
        </w:tc>
      </w:tr>
    </w:tbl>
    <w:p>
      <w:pPr>
        <w:autoSpaceDN w:val="0"/>
        <w:autoSpaceDE w:val="0"/>
        <w:widowControl/>
        <w:spacing w:line="211" w:lineRule="auto" w:before="202" w:after="124"/>
        <w:ind w:left="1524" w:right="0" w:firstLine="0"/>
        <w:jc w:val="left"/>
      </w:pPr>
      <w:r>
        <w:rPr>
          <w:rFonts w:ascii="SimSun" w:hAnsi="SimSun" w:eastAsia="SimSun"/>
          <w:b w:val="0"/>
          <w:i w:val="0"/>
          <w:color w:val="000000"/>
          <w:sz w:val="24"/>
        </w:rPr>
        <w:t>式中</w:t>
      </w:r>
      <w:r>
        <w:rPr>
          <w:w w:val="101.94678928541101"/>
          <w:rFonts w:ascii="Times New Roman" w:hAnsi="Times New Roman" w:eastAsia="Times New Roman"/>
          <w:b w:val="0"/>
          <w:i/>
          <w:color w:val="000000"/>
          <w:sz w:val="23"/>
        </w:rPr>
        <w:t>R</w:t>
      </w:r>
      <w:r>
        <w:rPr>
          <w:rFonts w:ascii="SimSun" w:hAnsi="SimSun" w:eastAsia="SimSun"/>
          <w:b w:val="0"/>
          <w:i w:val="0"/>
          <w:color w:val="000000"/>
          <w:sz w:val="24"/>
        </w:rPr>
        <w:t>—模糊关系矩阵；</w:t>
      </w:r>
    </w:p>
    <w:tbl>
      <w:tblPr>
        <w:tblW w:type="auto" w:w="0"/>
        <w:tblLayout w:type="fixed"/>
        <w:tblLook w:firstColumn="1" w:firstRow="1" w:lastColumn="0" w:lastRow="0" w:noHBand="0" w:noVBand="1" w:val="04A0"/>
        <w:tblInd w:w="1240.0" w:type="dxa"/>
      </w:tblPr>
      <w:tblGrid>
        <w:gridCol w:w="3385"/>
        <w:gridCol w:w="3385"/>
        <w:gridCol w:w="3385"/>
      </w:tblGrid>
      <w:tr>
        <w:trPr>
          <w:trHeight w:hRule="exact" w:val="426"/>
        </w:trPr>
        <w:tc>
          <w:tcPr>
            <w:tcW w:type="dxa" w:w="4280"/>
            <w:tcBorders/>
            <w:tcMar>
              <w:start w:w="0" w:type="dxa"/>
              <w:end w:w="0" w:type="dxa"/>
            </w:tcMar>
          </w:tcPr>
          <w:p>
            <w:pPr>
              <w:autoSpaceDN w:val="0"/>
              <w:autoSpaceDE w:val="0"/>
              <w:widowControl/>
              <w:spacing w:line="230" w:lineRule="auto" w:before="60" w:after="0"/>
              <w:ind w:left="0" w:right="0" w:firstLine="0"/>
              <w:jc w:val="right"/>
            </w:pPr>
            <w:r>
              <w:rPr>
                <w:w w:val="98.49491852980393"/>
                <w:rFonts w:ascii="Times New Roman" w:hAnsi="Times New Roman" w:eastAsia="Times New Roman"/>
                <w:b w:val="0"/>
                <w:i/>
                <w:color w:val="000000"/>
                <w:sz w:val="13"/>
              </w:rPr>
              <w:t>ij</w:t>
            </w:r>
            <w:r>
              <w:rPr>
                <w:rFonts w:ascii="Times New Roman" w:hAnsi="Times New Roman" w:eastAsia="Times New Roman"/>
                <w:b w:val="0"/>
                <w:i/>
                <w:color w:val="000000"/>
                <w:sz w:val="22"/>
              </w:rPr>
              <w:t>r</w:t>
            </w:r>
            <w:r>
              <w:rPr>
                <w:rFonts w:ascii="SimSun" w:hAnsi="SimSun" w:eastAsia="SimSun"/>
                <w:b w:val="0"/>
                <w:i w:val="0"/>
                <w:color w:val="000000"/>
                <w:sz w:val="24"/>
              </w:rPr>
              <w:t xml:space="preserve"> —某一个被评元素在因素集</w:t>
            </w:r>
          </w:p>
        </w:tc>
        <w:tc>
          <w:tcPr>
            <w:tcW w:type="dxa" w:w="1720"/>
            <w:tcBorders/>
            <w:tcMar>
              <w:start w:w="0" w:type="dxa"/>
              <w:end w:w="0" w:type="dxa"/>
            </w:tcMar>
          </w:tcPr>
          <w:p>
            <w:pPr>
              <w:autoSpaceDN w:val="0"/>
              <w:autoSpaceDE w:val="0"/>
              <w:widowControl/>
              <w:spacing w:line="233" w:lineRule="auto" w:before="62" w:after="0"/>
              <w:ind w:left="0" w:right="0" w:firstLine="0"/>
              <w:jc w:val="center"/>
            </w:pPr>
            <w:r>
              <w:rPr>
                <w:w w:val="98.55360777481742"/>
                <w:rFonts w:ascii="Times New Roman" w:hAnsi="Times New Roman" w:eastAsia="Times New Roman"/>
                <w:b w:val="0"/>
                <w:i/>
                <w:color w:val="000000"/>
                <w:sz w:val="23"/>
              </w:rPr>
              <w:t>U</w:t>
            </w:r>
            <w:r>
              <w:rPr>
                <w:rFonts w:ascii="SimSun" w:hAnsi="SimSun" w:eastAsia="SimSun"/>
                <w:b w:val="0"/>
                <w:i w:val="0"/>
                <w:color w:val="000000"/>
                <w:sz w:val="24"/>
              </w:rPr>
              <w:t xml:space="preserve"> 中对模糊子集</w:t>
            </w:r>
            <w:r>
              <w:rPr>
                <w:rFonts w:ascii="Times New Roman" w:hAnsi="Times New Roman" w:eastAsia="Times New Roman"/>
                <w:b w:val="0"/>
                <w:i/>
                <w:color w:val="000000"/>
                <w:sz w:val="13"/>
              </w:rPr>
              <w:t>i</w:t>
            </w:r>
          </w:p>
        </w:tc>
        <w:tc>
          <w:tcPr>
            <w:tcW w:type="dxa" w:w="2300"/>
            <w:tcBorders/>
            <w:tcMar>
              <w:start w:w="0" w:type="dxa"/>
              <w:end w:w="0" w:type="dxa"/>
            </w:tcMar>
          </w:tcPr>
          <w:p>
            <w:pPr>
              <w:autoSpaceDN w:val="0"/>
              <w:autoSpaceDE w:val="0"/>
              <w:widowControl/>
              <w:spacing w:line="230" w:lineRule="auto" w:before="60" w:after="0"/>
              <w:ind w:left="14" w:right="0" w:firstLine="0"/>
              <w:jc w:val="left"/>
            </w:pPr>
            <w:r>
              <w:rPr>
                <w:rFonts w:ascii="Times New Roman" w:hAnsi="Times New Roman" w:eastAsia="Times New Roman"/>
                <w:b w:val="0"/>
                <w:i/>
                <w:color w:val="000000"/>
                <w:sz w:val="22"/>
              </w:rPr>
              <w:t>V</w:t>
            </w:r>
            <w:r>
              <w:rPr>
                <w:rFonts w:ascii="SimSun" w:hAnsi="SimSun" w:eastAsia="SimSun"/>
                <w:b w:val="0"/>
                <w:i w:val="0"/>
                <w:color w:val="000000"/>
                <w:sz w:val="24"/>
              </w:rPr>
              <w:t xml:space="preserve"> 的隶属程度；</w:t>
            </w:r>
            <w:r>
              <w:rPr>
                <w:rFonts w:ascii="Times New Roman" w:hAnsi="Times New Roman" w:eastAsia="Times New Roman"/>
                <w:b w:val="0"/>
                <w:i/>
                <w:color w:val="000000"/>
                <w:sz w:val="13"/>
              </w:rPr>
              <w:t>j</w:t>
            </w:r>
          </w:p>
        </w:tc>
      </w:tr>
    </w:tbl>
    <w:p>
      <w:pPr>
        <w:autoSpaceDN w:val="0"/>
        <w:autoSpaceDE w:val="0"/>
        <w:widowControl/>
        <w:spacing w:line="320" w:lineRule="exact" w:before="450" w:after="0"/>
        <w:ind w:left="1054" w:right="0" w:firstLine="0"/>
        <w:jc w:val="left"/>
      </w:pPr>
      <w:r>
        <w:rPr>
          <w:rFonts w:ascii="TimesNewRomanPSMT" w:hAnsi="TimesNewRomanPSMT" w:eastAsia="TimesNewRomanPSMT"/>
          <w:b w:val="0"/>
          <w:i w:val="0"/>
          <w:color w:val="000000"/>
          <w:sz w:val="24"/>
        </w:rPr>
        <w:t>4.3.1.5</w:t>
      </w:r>
      <w:r>
        <w:rPr>
          <w:rFonts w:ascii="SimHei" w:hAnsi="SimHei" w:eastAsia="SimHei"/>
          <w:b w:val="0"/>
          <w:i w:val="0"/>
          <w:color w:val="000000"/>
          <w:sz w:val="24"/>
        </w:rPr>
        <w:t>多指标综合评价</w:t>
      </w:r>
    </w:p>
    <w:p>
      <w:pPr>
        <w:autoSpaceDN w:val="0"/>
        <w:autoSpaceDE w:val="0"/>
        <w:widowControl/>
        <w:spacing w:line="211" w:lineRule="auto" w:before="132" w:after="0"/>
        <w:ind w:left="1524" w:right="0" w:firstLine="0"/>
        <w:jc w:val="left"/>
      </w:pPr>
      <w:r>
        <w:rPr>
          <w:rFonts w:ascii="SimSun" w:hAnsi="SimSun" w:eastAsia="SimSun"/>
          <w:b w:val="0"/>
          <w:i w:val="0"/>
          <w:color w:val="000000"/>
          <w:sz w:val="24"/>
        </w:rPr>
        <w:t>运用适当的模糊合成算子将模糊矢量</w:t>
      </w:r>
      <w:r>
        <w:rPr>
          <w:w w:val="101.7241270645805"/>
          <w:rFonts w:ascii="Times New Roman" w:hAnsi="Times New Roman" w:eastAsia="Times New Roman"/>
          <w:b w:val="0"/>
          <w:i/>
          <w:color w:val="000000"/>
          <w:sz w:val="23"/>
        </w:rPr>
        <w:t>A</w:t>
      </w:r>
      <w:r>
        <w:rPr>
          <w:rFonts w:ascii="SimSun" w:hAnsi="SimSun" w:eastAsia="SimSun"/>
          <w:b w:val="0"/>
          <w:i w:val="0"/>
          <w:color w:val="000000"/>
          <w:sz w:val="24"/>
        </w:rPr>
        <w:t>与模糊关系矩阵</w:t>
      </w:r>
      <w:r>
        <w:rPr>
          <w:w w:val="101.7241270645805"/>
          <w:rFonts w:ascii="Times New Roman" w:hAnsi="Times New Roman" w:eastAsia="Times New Roman"/>
          <w:b w:val="0"/>
          <w:i/>
          <w:color w:val="000000"/>
          <w:sz w:val="23"/>
        </w:rPr>
        <w:t>R</w:t>
      </w:r>
      <w:r>
        <w:rPr>
          <w:rFonts w:ascii="SimSun" w:hAnsi="SimSun" w:eastAsia="SimSun"/>
          <w:b w:val="0"/>
          <w:i w:val="0"/>
          <w:color w:val="000000"/>
          <w:sz w:val="24"/>
        </w:rPr>
        <w:t>合成得到各被评价对象的</w:t>
      </w:r>
    </w:p>
    <w:p>
      <w:pPr>
        <w:autoSpaceDN w:val="0"/>
        <w:autoSpaceDE w:val="0"/>
        <w:widowControl/>
        <w:spacing w:line="302" w:lineRule="exact" w:before="106" w:after="84"/>
        <w:ind w:left="1054" w:right="0" w:firstLine="0"/>
        <w:jc w:val="left"/>
      </w:pPr>
      <w:r>
        <w:rPr>
          <w:rFonts w:ascii="SimSun" w:hAnsi="SimSun" w:eastAsia="SimSun"/>
          <w:b w:val="0"/>
          <w:i w:val="0"/>
          <w:color w:val="000000"/>
          <w:sz w:val="24"/>
        </w:rPr>
        <w:t>模糊综合评价结果矢量</w:t>
      </w:r>
      <w:r>
        <w:rPr>
          <w:w w:val="101.7241270645805"/>
          <w:rFonts w:ascii="Times New Roman" w:hAnsi="Times New Roman" w:eastAsia="Times New Roman"/>
          <w:b w:val="0"/>
          <w:i/>
          <w:color w:val="000000"/>
          <w:sz w:val="23"/>
        </w:rPr>
        <w:t>B</w:t>
      </w:r>
      <w:r>
        <w:rPr>
          <w:rFonts w:ascii="TimesNewRomanPSMT" w:hAnsi="TimesNewRomanPSMT" w:eastAsia="TimesNewRomanPSMT"/>
          <w:b w:val="0"/>
          <w:i w:val="0"/>
          <w:color w:val="000000"/>
          <w:sz w:val="16"/>
        </w:rPr>
        <w:t>[65]</w:t>
      </w:r>
      <w:r>
        <w:rPr>
          <w:rFonts w:ascii="SimSun" w:hAnsi="SimSun" w:eastAsia="SimSun"/>
          <w:b w:val="0"/>
          <w:i w:val="0"/>
          <w:color w:val="000000"/>
          <w:sz w:val="24"/>
        </w:rPr>
        <w:t>。模糊综合评价的模型见式（</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bl>
      <w:tblPr>
        <w:tblW w:type="auto" w:w="0"/>
        <w:tblLayout w:type="fixed"/>
        <w:tblLook w:firstColumn="1" w:firstRow="1" w:lastColumn="0" w:lastRow="0" w:noHBand="0" w:noVBand="1" w:val="04A0"/>
        <w:tblInd w:w="620.0" w:type="dxa"/>
      </w:tblPr>
      <w:tblGrid>
        <w:gridCol w:w="846"/>
        <w:gridCol w:w="846"/>
        <w:gridCol w:w="846"/>
        <w:gridCol w:w="846"/>
        <w:gridCol w:w="846"/>
        <w:gridCol w:w="846"/>
        <w:gridCol w:w="846"/>
        <w:gridCol w:w="846"/>
        <w:gridCol w:w="846"/>
        <w:gridCol w:w="846"/>
        <w:gridCol w:w="846"/>
        <w:gridCol w:w="846"/>
      </w:tblGrid>
      <w:tr>
        <w:trPr>
          <w:trHeight w:hRule="exact" w:val="333"/>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 w:lineRule="auto" w:before="484" w:after="0"/>
              <w:ind w:left="0" w:right="104" w:firstLine="0"/>
              <w:jc w:val="right"/>
            </w:pPr>
            <w:r>
              <w:rPr>
                <w:rFonts w:ascii="Cambria Math" w:hAnsi="Cambria Math" w:eastAsia="Cambria Math"/>
                <w:b w:val="0"/>
                <w:i w:val="0"/>
                <w:color w:val="000000"/>
                <w:sz w:val="24"/>
              </w:rPr>
              <w:t>𝐵= 𝐴∘𝑅= (</w:t>
            </w:r>
            <w:r>
              <w:rPr>
                <w:rFonts w:ascii="Cambria Math" w:hAnsi="Cambria Math" w:eastAsia="Cambria Math"/>
                <w:b w:val="0"/>
                <w:i w:val="0"/>
                <w:color w:val="000000"/>
                <w:sz w:val="24"/>
              </w:rPr>
              <w:t>𝑎</w:t>
            </w:r>
            <w:r>
              <w:rPr>
                <w:rFonts w:ascii="Cambria Math" w:hAnsi="Cambria Math" w:eastAsia="Cambria Math"/>
                <w:b w:val="0"/>
                <w:i w:val="0"/>
                <w:color w:val="000000"/>
                <w:sz w:val="17"/>
              </w:rPr>
              <w:t>1</w:t>
            </w:r>
            <w:r>
              <w:rPr>
                <w:rFonts w:ascii="Cambria Math" w:hAnsi="Cambria Math" w:eastAsia="Cambria Math"/>
                <w:b w:val="0"/>
                <w:i w:val="0"/>
                <w:color w:val="000000"/>
                <w:sz w:val="24"/>
              </w:rPr>
              <w:t>,</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484" w:after="0"/>
              <w:ind w:left="0" w:right="0" w:firstLine="0"/>
              <w:jc w:val="center"/>
            </w:pPr>
            <w:r>
              <w:rPr>
                <w:rFonts w:ascii="Cambria Math" w:hAnsi="Cambria Math" w:eastAsia="Cambria Math"/>
                <w:b w:val="0"/>
                <w:i w:val="0"/>
                <w:color w:val="000000"/>
                <w:sz w:val="24"/>
              </w:rPr>
              <w:t>𝑎</w:t>
            </w:r>
            <w:r>
              <w:rPr>
                <w:rFonts w:ascii="Cambria Math" w:hAnsi="Cambria Math" w:eastAsia="Cambria Math"/>
                <w:b w:val="0"/>
                <w:i w:val="0"/>
                <w:color w:val="000000"/>
                <w:sz w:val="17"/>
              </w:rPr>
              <w:t>2</w:t>
            </w:r>
            <w:r>
              <w:rPr>
                <w:rFonts w:ascii="Cambria Math" w:hAnsi="Cambria Math" w:eastAsia="Cambria Math"/>
                <w:b w:val="0"/>
                <w:i w:val="0"/>
                <w:color w:val="000000"/>
                <w:sz w:val="24"/>
              </w:rPr>
              <w:t>,</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484" w:after="0"/>
              <w:ind w:left="0" w:right="0" w:firstLine="0"/>
              <w:jc w:val="center"/>
            </w:pPr>
            <w:r>
              <w:rPr>
                <w:rFonts w:ascii="Cambria Math" w:hAnsi="Cambria Math" w:eastAsia="Cambria Math"/>
                <w:b w:val="0"/>
                <w:i w:val="0"/>
                <w:color w:val="000000"/>
                <w:sz w:val="24"/>
              </w:rPr>
              <w:t>⋯</w:t>
            </w:r>
          </w:p>
        </w:tc>
        <w:tc>
          <w:tcPr>
            <w:tcW w:type="dxa" w:w="1300"/>
            <w:gridSpan w:val="2"/>
            <w:tcBorders/>
            <w:tcMar>
              <w:start w:w="0" w:type="dxa"/>
              <w:end w:w="0" w:type="dxa"/>
            </w:tcMar>
            <w:tcMar>
              <w:start w:w="0" w:type="dxa"/>
              <w:end w:w="0" w:type="dxa"/>
            </w:tcMar>
          </w:tcPr>
          <w:p>
            <w:pPr>
              <w:autoSpaceDN w:val="0"/>
              <w:autoSpaceDE w:val="0"/>
              <w:widowControl/>
              <w:spacing w:line="48" w:lineRule="auto" w:before="60" w:after="0"/>
              <w:ind w:left="0" w:right="142"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11</w:t>
            </w:r>
          </w:p>
        </w:tc>
        <w:tc>
          <w:tcPr>
            <w:tcW w:type="dxa" w:w="600"/>
            <w:tcBorders/>
            <w:tcMar>
              <w:start w:w="0" w:type="dxa"/>
              <w:end w:w="0" w:type="dxa"/>
            </w:tcMar>
          </w:tcPr>
          <w:p>
            <w:pPr>
              <w:autoSpaceDN w:val="0"/>
              <w:autoSpaceDE w:val="0"/>
              <w:widowControl/>
              <w:spacing w:line="48" w:lineRule="auto" w:before="60"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12</w:t>
            </w:r>
          </w:p>
        </w:tc>
        <w:tc>
          <w:tcPr>
            <w:tcW w:type="dxa" w:w="4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60" w:after="0"/>
              <w:ind w:left="0" w:right="20"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1𝑛</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510" w:after="0"/>
              <w:ind w:left="18" w:right="0" w:firstLine="0"/>
              <w:jc w:val="left"/>
            </w:pPr>
            <w:r>
              <w:rPr>
                <w:rFonts w:ascii="Cambria Math" w:hAnsi="Cambria Math" w:eastAsia="Cambria Math"/>
                <w:b w:val="0"/>
                <w:i w:val="0"/>
                <w:color w:val="000000"/>
                <w:sz w:val="24"/>
              </w:rPr>
              <w:t>) = (𝑏</w:t>
            </w:r>
            <w:r>
              <w:rPr>
                <w:rFonts w:ascii="Cambria Math" w:hAnsi="Cambria Math" w:eastAsia="Cambria Math"/>
                <w:b w:val="0"/>
                <w:i w:val="0"/>
                <w:color w:val="000000"/>
                <w:sz w:val="17"/>
              </w:rPr>
              <w:t>1</w:t>
            </w:r>
            <w:r>
              <w:rPr>
                <w:rFonts w:ascii="Cambria Math" w:hAnsi="Cambria Math" w:eastAsia="Cambria Math"/>
                <w:b w:val="0"/>
                <w:i w:val="0"/>
                <w:color w:val="000000"/>
                <w:sz w:val="24"/>
              </w:rPr>
              <w:t>,</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510" w:after="0"/>
              <w:ind w:left="0" w:right="0" w:firstLine="0"/>
              <w:jc w:val="center"/>
            </w:pPr>
            <w:r>
              <w:rPr>
                <w:rFonts w:ascii="Cambria Math" w:hAnsi="Cambria Math" w:eastAsia="Cambria Math"/>
                <w:b w:val="0"/>
                <w:i w:val="0"/>
                <w:color w:val="000000"/>
                <w:sz w:val="24"/>
              </w:rPr>
              <w:t>𝑏</w:t>
            </w:r>
            <w:r>
              <w:rPr>
                <w:rFonts w:ascii="Cambria Math" w:hAnsi="Cambria Math" w:eastAsia="Cambria Math"/>
                <w:b w:val="0"/>
                <w:i w:val="0"/>
                <w:color w:val="000000"/>
                <w:sz w:val="17"/>
              </w:rPr>
              <w:t>2</w:t>
            </w:r>
            <w:r>
              <w:rPr>
                <w:rFonts w:ascii="Cambria Math" w:hAnsi="Cambria Math" w:eastAsia="Cambria Math"/>
                <w:b w:val="0"/>
                <w:i w:val="0"/>
                <w:color w:val="000000"/>
                <w:sz w:val="24"/>
              </w:rPr>
              <w:t>,</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510" w:after="0"/>
              <w:ind w:left="0" w:right="0" w:firstLine="0"/>
              <w:jc w:val="center"/>
            </w:pPr>
            <w:r>
              <w:rPr>
                <w:rFonts w:ascii="Cambria Math" w:hAnsi="Cambria Math" w:eastAsia="Cambria Math"/>
                <w:b w:val="0"/>
                <w:i w:val="0"/>
                <w:color w:val="000000"/>
                <w:sz w:val="24"/>
              </w:rPr>
              <w:t>⋯</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492" w:after="0"/>
              <w:ind w:left="124" w:right="0" w:firstLine="0"/>
              <w:jc w:val="left"/>
            </w:pPr>
            <w:r>
              <w:rPr>
                <w:rFonts w:ascii="Cambria Math" w:hAnsi="Cambria Math" w:eastAsia="Cambria Math"/>
                <w:b w:val="0"/>
                <w:i w:val="0"/>
                <w:color w:val="000000"/>
                <w:sz w:val="24"/>
              </w:rPr>
              <w:t>, 𝑏</w:t>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r>
        <w:trPr>
          <w:trHeight w:hRule="exact" w:val="265"/>
        </w:trPr>
        <w:tc>
          <w:tcPr>
            <w:tcW w:type="dxa" w:w="846"/>
            <w:vMerge/>
            <w:tcBorders/>
          </w:tcPr>
          <w:p/>
        </w:tc>
        <w:tc>
          <w:tcPr>
            <w:tcW w:type="dxa" w:w="846"/>
            <w:vMerge/>
            <w:tcBorders/>
          </w:tcPr>
          <w:p/>
        </w:tc>
        <w:tc>
          <w:tcPr>
            <w:tcW w:type="dxa" w:w="846"/>
            <w:vMerge/>
            <w:tcBorders/>
          </w:tcPr>
          <w:p/>
        </w:tc>
        <w:tc>
          <w:tcPr>
            <w:tcW w:type="dxa" w:w="840"/>
            <w:vMerge w:val="restart"/>
            <w:tcBorders/>
            <w:tcMar>
              <w:start w:w="0" w:type="dxa"/>
              <w:end w:w="0" w:type="dxa"/>
            </w:tcMar>
            <w:tcMar>
              <w:start w:w="0" w:type="dxa"/>
              <w:end w:w="0" w:type="dxa"/>
            </w:tcMar>
          </w:tcPr>
          <w:p>
            <w:pPr>
              <w:autoSpaceDN w:val="0"/>
              <w:autoSpaceDE w:val="0"/>
              <w:widowControl/>
              <w:spacing w:line="48" w:lineRule="auto" w:before="150" w:after="0"/>
              <w:ind w:left="134" w:right="0" w:firstLine="0"/>
              <w:jc w:val="left"/>
            </w:pPr>
            <w:r>
              <w:rPr>
                <w:rFonts w:ascii="Cambria Math" w:hAnsi="Cambria Math" w:eastAsia="Cambria Math"/>
                <w:b w:val="0"/>
                <w:i w:val="0"/>
                <w:color w:val="000000"/>
                <w:sz w:val="24"/>
              </w:rPr>
              <w:t>, 𝑎</w:t>
            </w:r>
            <w:r>
              <w:rPr>
                <w:rFonts w:ascii="Cambria Math" w:hAnsi="Cambria Math" w:eastAsia="Cambria Math"/>
                <w:b w:val="0"/>
                <w:i w:val="0"/>
                <w:color w:val="000000"/>
                <w:sz w:val="17"/>
              </w:rPr>
              <w:t>𝑚</w:t>
            </w:r>
            <w:r>
              <w:rPr>
                <w:rFonts w:ascii="Cambria Math" w:hAnsi="Cambria Math" w:eastAsia="Cambria Math"/>
                <w:b w:val="0"/>
                <w:i w:val="0"/>
                <w:color w:val="000000"/>
                <w:sz w:val="24"/>
              </w:rPr>
              <w:t>) (</w:t>
            </w:r>
          </w:p>
        </w:tc>
        <w:tc>
          <w:tcPr>
            <w:tcW w:type="dxa" w:w="460"/>
            <w:vMerge w:val="restart"/>
            <w:tcBorders/>
            <w:tcMar>
              <w:start w:w="0" w:type="dxa"/>
              <w:end w:w="0" w:type="dxa"/>
            </w:tcMar>
            <w:tcMar>
              <w:start w:w="0" w:type="dxa"/>
              <w:end w:w="0" w:type="dxa"/>
            </w:tcMar>
          </w:tcPr>
          <w:p>
            <w:pPr>
              <w:autoSpaceDN w:val="0"/>
              <w:autoSpaceDE w:val="0"/>
              <w:widowControl/>
              <w:spacing w:line="245" w:lineRule="auto" w:before="8"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21</w:t>
            </w:r>
            <w:r>
              <w:rPr>
                <w:rFonts w:ascii="Cambria Math" w:hAnsi="Cambria Math" w:eastAsia="Cambria Math"/>
                <w:b w:val="0"/>
                <w:i w:val="0"/>
                <w:color w:val="000000"/>
                <w:sz w:val="24"/>
              </w:rPr>
              <w:t>⋮</w:t>
            </w:r>
          </w:p>
        </w:tc>
        <w:tc>
          <w:tcPr>
            <w:tcW w:type="dxa" w:w="600"/>
            <w:tcBorders/>
            <w:tcMar>
              <w:start w:w="0" w:type="dxa"/>
              <w:end w:w="0" w:type="dxa"/>
            </w:tcMar>
          </w:tcPr>
          <w:p>
            <w:pPr>
              <w:autoSpaceDN w:val="0"/>
              <w:autoSpaceDE w:val="0"/>
              <w:widowControl/>
              <w:spacing w:line="48" w:lineRule="auto" w:before="0"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22</w:t>
            </w:r>
          </w:p>
        </w:tc>
        <w:tc>
          <w:tcPr>
            <w:tcW w:type="dxa" w:w="4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0" w:after="0"/>
              <w:ind w:left="0" w:right="18"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2𝑛</w:t>
            </w:r>
          </w:p>
        </w:tc>
        <w:tc>
          <w:tcPr>
            <w:tcW w:type="dxa" w:w="846"/>
            <w:vMerge/>
            <w:tcBorders/>
          </w:tcPr>
          <w:p/>
        </w:tc>
        <w:tc>
          <w:tcPr>
            <w:tcW w:type="dxa" w:w="846"/>
            <w:vMerge/>
            <w:tcBorders/>
          </w:tcPr>
          <w:p/>
        </w:tc>
        <w:tc>
          <w:tcPr>
            <w:tcW w:type="dxa" w:w="846"/>
            <w:vMerge/>
            <w:tcBorders/>
          </w:tcPr>
          <w:p/>
        </w:tc>
        <w:tc>
          <w:tcPr>
            <w:tcW w:type="dxa" w:w="846"/>
            <w:vMerge/>
            <w:tcBorders/>
          </w:tcPr>
          <w:p/>
        </w:tc>
      </w:tr>
      <w:tr>
        <w:trPr>
          <w:trHeight w:hRule="exact" w:val="280"/>
        </w:trPr>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60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4"/>
              </w:rPr>
              <w:t>⋮</w:t>
            </w:r>
          </w:p>
        </w:tc>
        <w:tc>
          <w:tcPr>
            <w:tcW w:type="dxa" w:w="4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3" w:lineRule="auto" w:before="24" w:after="0"/>
              <w:ind w:left="0" w:right="124" w:firstLine="0"/>
              <w:jc w:val="right"/>
            </w:pPr>
            <w:r>
              <w:rPr>
                <w:rFonts w:ascii="Cambria Math" w:hAnsi="Cambria Math" w:eastAsia="Cambria Math"/>
                <w:b w:val="0"/>
                <w:i w:val="0"/>
                <w:color w:val="000000"/>
                <w:sz w:val="24"/>
              </w:rPr>
              <w:t>⋮</w:t>
            </w:r>
          </w:p>
        </w:tc>
        <w:tc>
          <w:tcPr>
            <w:tcW w:type="dxa" w:w="846"/>
            <w:vMerge/>
            <w:tcBorders/>
          </w:tcPr>
          <w:p/>
        </w:tc>
        <w:tc>
          <w:tcPr>
            <w:tcW w:type="dxa" w:w="846"/>
            <w:vMerge/>
            <w:tcBorders/>
          </w:tcPr>
          <w:p/>
        </w:tc>
        <w:tc>
          <w:tcPr>
            <w:tcW w:type="dxa" w:w="846"/>
            <w:vMerge/>
            <w:tcBorders/>
          </w:tcPr>
          <w:p/>
        </w:tc>
        <w:tc>
          <w:tcPr>
            <w:tcW w:type="dxa" w:w="846"/>
            <w:vMerge/>
            <w:tcBorders/>
          </w:tcPr>
          <w:p/>
        </w:tc>
      </w:tr>
      <w:tr>
        <w:trPr>
          <w:trHeight w:hRule="exact" w:val="360"/>
        </w:trPr>
        <w:tc>
          <w:tcPr>
            <w:tcW w:type="dxa" w:w="846"/>
            <w:vMerge/>
            <w:tcBorders/>
          </w:tcPr>
          <w:p/>
        </w:tc>
        <w:tc>
          <w:tcPr>
            <w:tcW w:type="dxa" w:w="846"/>
            <w:vMerge/>
            <w:tcBorders/>
          </w:tcPr>
          <w:p/>
        </w:tc>
        <w:tc>
          <w:tcPr>
            <w:tcW w:type="dxa" w:w="846"/>
            <w:vMerge/>
            <w:tcBorders/>
          </w:tcPr>
          <w:p/>
        </w:tc>
        <w:tc>
          <w:tcPr>
            <w:tcW w:type="dxa" w:w="1300"/>
            <w:gridSpan w:val="2"/>
            <w:tcBorders/>
            <w:tcMar>
              <w:start w:w="0" w:type="dxa"/>
              <w:end w:w="0" w:type="dxa"/>
            </w:tcMar>
            <w:tcMar>
              <w:start w:w="0" w:type="dxa"/>
              <w:end w:w="0" w:type="dxa"/>
            </w:tcMar>
          </w:tcPr>
          <w:p>
            <w:pPr>
              <w:autoSpaceDN w:val="0"/>
              <w:autoSpaceDE w:val="0"/>
              <w:widowControl/>
              <w:spacing w:line="48" w:lineRule="auto" w:before="28" w:after="0"/>
              <w:ind w:left="0" w:right="110"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𝑚1</w:t>
            </w:r>
          </w:p>
        </w:tc>
        <w:tc>
          <w:tcPr>
            <w:tcW w:type="dxa" w:w="600"/>
            <w:tcBorders/>
            <w:tcMar>
              <w:start w:w="0" w:type="dxa"/>
              <w:end w:w="0" w:type="dxa"/>
            </w:tcMar>
          </w:tcPr>
          <w:p>
            <w:pPr>
              <w:autoSpaceDN w:val="0"/>
              <w:autoSpaceDE w:val="0"/>
              <w:widowControl/>
              <w:spacing w:line="48" w:lineRule="auto" w:before="28" w:after="0"/>
              <w:ind w:left="0" w:right="0" w:firstLine="0"/>
              <w:jc w:val="center"/>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𝑚2</w:t>
            </w:r>
          </w:p>
        </w:tc>
        <w:tc>
          <w:tcPr>
            <w:tcW w:type="dxa" w:w="4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4"/>
              </w:rPr>
              <w:t>⋯</w:t>
            </w:r>
          </w:p>
        </w:tc>
        <w:tc>
          <w:tcPr>
            <w:tcW w:type="dxa" w:w="480"/>
            <w:tcBorders/>
            <w:tcMar>
              <w:start w:w="0" w:type="dxa"/>
              <w:end w:w="0" w:type="dxa"/>
            </w:tcMar>
          </w:tcPr>
          <w:p>
            <w:pPr>
              <w:autoSpaceDN w:val="0"/>
              <w:autoSpaceDE w:val="0"/>
              <w:widowControl/>
              <w:spacing w:line="48" w:lineRule="auto" w:before="28" w:after="0"/>
              <w:ind w:left="0" w:right="0" w:firstLine="0"/>
              <w:jc w:val="righ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𝑚𝑛</w:t>
            </w:r>
          </w:p>
        </w:tc>
        <w:tc>
          <w:tcPr>
            <w:tcW w:type="dxa" w:w="846"/>
            <w:vMerge/>
            <w:tcBorders/>
          </w:tcPr>
          <w:p/>
        </w:tc>
        <w:tc>
          <w:tcPr>
            <w:tcW w:type="dxa" w:w="846"/>
            <w:vMerge/>
            <w:tcBorders/>
          </w:tcPr>
          <w:p/>
        </w:tc>
        <w:tc>
          <w:tcPr>
            <w:tcW w:type="dxa" w:w="846"/>
            <w:vMerge/>
            <w:tcBorders/>
          </w:tcPr>
          <w:p/>
        </w:tc>
        <w:tc>
          <w:tcPr>
            <w:tcW w:type="dxa" w:w="846"/>
            <w:vMerge/>
            <w:tcBorders/>
          </w:tcPr>
          <w:p/>
        </w:tc>
      </w:tr>
    </w:tbl>
    <w:p>
      <w:pPr>
        <w:autoSpaceDN w:val="0"/>
        <w:autoSpaceDE w:val="0"/>
        <w:widowControl/>
        <w:spacing w:line="211" w:lineRule="auto" w:before="200" w:after="0"/>
        <w:ind w:left="1524" w:right="0" w:firstLine="0"/>
        <w:jc w:val="left"/>
      </w:pPr>
      <w:r>
        <w:rPr>
          <w:rFonts w:ascii="SimSun" w:hAnsi="SimSun" w:eastAsia="SimSun"/>
          <w:b w:val="0"/>
          <w:i w:val="0"/>
          <w:color w:val="000000"/>
          <w:sz w:val="24"/>
        </w:rPr>
        <w:t>式中</w:t>
      </w:r>
      <w:r>
        <w:rPr>
          <w:w w:val="101.94678928541101"/>
          <w:rFonts w:ascii="Times New Roman" w:hAnsi="Times New Roman" w:eastAsia="Times New Roman"/>
          <w:b w:val="0"/>
          <w:i/>
          <w:color w:val="000000"/>
          <w:sz w:val="23"/>
        </w:rPr>
        <w:t>B</w:t>
      </w:r>
      <w:r>
        <w:rPr>
          <w:rFonts w:ascii="SimSun" w:hAnsi="SimSun" w:eastAsia="SimSun"/>
          <w:b w:val="0"/>
          <w:i w:val="0"/>
          <w:color w:val="000000"/>
          <w:sz w:val="24"/>
        </w:rPr>
        <w:t>—模糊综合评价结果；</w:t>
      </w:r>
    </w:p>
    <w:p>
      <w:pPr>
        <w:autoSpaceDN w:val="0"/>
        <w:autoSpaceDE w:val="0"/>
        <w:widowControl/>
        <w:spacing w:line="211" w:lineRule="auto" w:before="194" w:after="0"/>
        <w:ind w:left="2522" w:right="0" w:firstLine="0"/>
        <w:jc w:val="left"/>
      </w:pPr>
      <w:r>
        <w:rPr>
          <w:w w:val="101.94678928541101"/>
          <w:rFonts w:ascii="Times New Roman" w:hAnsi="Times New Roman" w:eastAsia="Times New Roman"/>
          <w:b w:val="0"/>
          <w:i/>
          <w:color w:val="000000"/>
          <w:sz w:val="23"/>
        </w:rPr>
        <w:t>A</w:t>
      </w:r>
      <w:r>
        <w:rPr>
          <w:rFonts w:ascii="SimSun" w:hAnsi="SimSun" w:eastAsia="SimSun"/>
          <w:b w:val="0"/>
          <w:i w:val="0"/>
          <w:color w:val="000000"/>
          <w:sz w:val="24"/>
        </w:rPr>
        <w:t>—模糊矢量；</w:t>
      </w:r>
    </w:p>
    <w:p>
      <w:pPr>
        <w:autoSpaceDN w:val="0"/>
        <w:autoSpaceDE w:val="0"/>
        <w:widowControl/>
        <w:spacing w:line="211" w:lineRule="auto" w:before="194" w:after="0"/>
        <w:ind w:left="2512" w:right="0" w:firstLine="0"/>
        <w:jc w:val="left"/>
      </w:pPr>
      <w:r>
        <w:rPr>
          <w:w w:val="101.94678928541101"/>
          <w:rFonts w:ascii="Times New Roman" w:hAnsi="Times New Roman" w:eastAsia="Times New Roman"/>
          <w:b w:val="0"/>
          <w:i/>
          <w:color w:val="000000"/>
          <w:sz w:val="23"/>
        </w:rPr>
        <w:t>R</w:t>
      </w:r>
      <w:r>
        <w:rPr>
          <w:rFonts w:ascii="SimSun" w:hAnsi="SimSun" w:eastAsia="SimSun"/>
          <w:b w:val="0"/>
          <w:i w:val="0"/>
          <w:color w:val="000000"/>
          <w:sz w:val="24"/>
        </w:rPr>
        <w:t>—模糊关系矩阵；</w:t>
      </w:r>
    </w:p>
    <w:p>
      <w:pPr>
        <w:autoSpaceDN w:val="0"/>
        <w:autoSpaceDE w:val="0"/>
        <w:widowControl/>
        <w:spacing w:line="230" w:lineRule="auto" w:before="182" w:after="0"/>
        <w:ind w:left="2462" w:right="0" w:firstLine="0"/>
        <w:jc w:val="left"/>
      </w:pPr>
      <w:r>
        <w:rPr>
          <w:rFonts w:ascii="Times New Roman" w:hAnsi="Times New Roman" w:eastAsia="Times New Roman"/>
          <w:b w:val="0"/>
          <w:i/>
          <w:color w:val="000000"/>
          <w:sz w:val="12"/>
        </w:rPr>
        <w:t>j</w:t>
      </w:r>
      <w:r>
        <w:rPr>
          <w:w w:val="98.35341317313058"/>
          <w:rFonts w:ascii="Times New Roman" w:hAnsi="Times New Roman" w:eastAsia="Times New Roman"/>
          <w:b w:val="0"/>
          <w:i/>
          <w:color w:val="000000"/>
          <w:sz w:val="21"/>
        </w:rPr>
        <w:t>b</w:t>
      </w:r>
      <w:r>
        <w:rPr>
          <w:rFonts w:ascii="SimSun" w:hAnsi="SimSun" w:eastAsia="SimSun"/>
          <w:b w:val="0"/>
          <w:i w:val="0"/>
          <w:color w:val="000000"/>
          <w:sz w:val="24"/>
        </w:rPr>
        <w:t xml:space="preserve"> —指被评级对象从整体上看对评价等级模糊子集元素</w:t>
      </w:r>
      <w:r>
        <w:rPr>
          <w:w w:val="101.14466060291637"/>
          <w:rFonts w:ascii="Times New Roman" w:hAnsi="Times New Roman" w:eastAsia="Times New Roman"/>
          <w:b w:val="0"/>
          <w:i/>
          <w:color w:val="000000"/>
          <w:sz w:val="22"/>
        </w:rPr>
        <w:t>V</w:t>
      </w:r>
      <w:r>
        <w:rPr>
          <w:rFonts w:ascii="SimSun" w:hAnsi="SimSun" w:eastAsia="SimSun"/>
          <w:b w:val="0"/>
          <w:i w:val="0"/>
          <w:color w:val="000000"/>
          <w:sz w:val="24"/>
        </w:rPr>
        <w:t xml:space="preserve"> 的隶属程度；</w:t>
      </w:r>
      <w:r>
        <w:rPr>
          <w:rFonts w:ascii="Times New Roman" w:hAnsi="Times New Roman" w:eastAsia="Times New Roman"/>
          <w:b w:val="0"/>
          <w:i/>
          <w:color w:val="000000"/>
          <w:sz w:val="13"/>
        </w:rPr>
        <w:t>j</w:t>
      </w:r>
    </w:p>
    <w:p>
      <w:pPr>
        <w:autoSpaceDN w:val="0"/>
        <w:autoSpaceDE w:val="0"/>
        <w:widowControl/>
        <w:spacing w:line="48" w:lineRule="auto" w:before="180" w:after="62"/>
        <w:ind w:left="2432" w:right="0" w:firstLine="0"/>
        <w:jc w:val="left"/>
      </w:pPr>
      <w:r>
        <w:rPr>
          <w:rFonts w:ascii="Cambria Math" w:hAnsi="Cambria Math" w:eastAsia="Cambria Math"/>
          <w:b w:val="0"/>
          <w:i w:val="0"/>
          <w:color w:val="000000"/>
          <w:sz w:val="24"/>
        </w:rPr>
        <w:t>°</w:t>
      </w:r>
      <w:r>
        <w:rPr>
          <w:rFonts w:ascii="SimSun" w:hAnsi="SimSun" w:eastAsia="SimSun"/>
          <w:b w:val="0"/>
          <w:i w:val="0"/>
          <w:color w:val="000000"/>
          <w:sz w:val="24"/>
        </w:rPr>
        <w:t>—模糊合成算子，指一种</w:t>
      </w:r>
      <w:r>
        <w:rPr>
          <w:w w:val="101.94678928541101"/>
          <w:rFonts w:ascii="Times New Roman" w:hAnsi="Times New Roman" w:eastAsia="Times New Roman"/>
          <w:b w:val="0"/>
          <w:i/>
          <w:color w:val="000000"/>
          <w:sz w:val="23"/>
        </w:rPr>
        <w:t>A</w:t>
      </w:r>
      <w:r>
        <w:rPr>
          <w:rFonts w:ascii="SimSun" w:hAnsi="SimSun" w:eastAsia="SimSun"/>
          <w:b w:val="0"/>
          <w:i w:val="0"/>
          <w:color w:val="000000"/>
          <w:sz w:val="24"/>
        </w:rPr>
        <w:t>与</w:t>
      </w:r>
      <w:r>
        <w:rPr>
          <w:w w:val="101.7241270645805"/>
          <w:rFonts w:ascii="Times New Roman" w:hAnsi="Times New Roman" w:eastAsia="Times New Roman"/>
          <w:b w:val="0"/>
          <w:i/>
          <w:color w:val="000000"/>
          <w:sz w:val="23"/>
        </w:rPr>
        <w:t>R</w:t>
      </w:r>
      <w:r>
        <w:rPr>
          <w:rFonts w:ascii="SimSun" w:hAnsi="SimSun" w:eastAsia="SimSun"/>
          <w:b w:val="0"/>
          <w:i w:val="0"/>
          <w:color w:val="000000"/>
          <w:sz w:val="24"/>
        </w:rPr>
        <w:t>合成</w:t>
      </w:r>
      <w:r>
        <w:rPr>
          <w:w w:val="101.94678928541101"/>
          <w:rFonts w:ascii="Times New Roman" w:hAnsi="Times New Roman" w:eastAsia="Times New Roman"/>
          <w:b w:val="0"/>
          <w:i/>
          <w:color w:val="000000"/>
          <w:sz w:val="23"/>
        </w:rPr>
        <w:t>B</w:t>
      </w:r>
      <w:r>
        <w:rPr>
          <w:rFonts w:ascii="SimSun" w:hAnsi="SimSun" w:eastAsia="SimSun"/>
          <w:b w:val="0"/>
          <w:i w:val="0"/>
          <w:color w:val="000000"/>
          <w:sz w:val="24"/>
        </w:rPr>
        <w:t>方式。常用的模糊合成算子有：</w:t>
      </w:r>
    </w:p>
    <w:tbl>
      <w:tblPr>
        <w:tblW w:type="auto" w:w="0"/>
        <w:tblLayout w:type="fixed"/>
        <w:tblLook w:firstColumn="1" w:firstRow="1" w:lastColumn="0" w:lastRow="0" w:noHBand="0" w:noVBand="1" w:val="04A0"/>
        <w:tblInd w:w="760.0" w:type="dxa"/>
      </w:tblPr>
      <w:tblGrid>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tblGrid>
      <w:tr>
        <w:trPr>
          <w:trHeight w:hRule="exact" w:val="552"/>
        </w:trPr>
        <w:tc>
          <w:tcPr>
            <w:tcW w:type="dxa" w:w="2020"/>
            <w:vMerge w:val="restart"/>
            <w:tcBorders/>
            <w:tcMar>
              <w:start w:w="0" w:type="dxa"/>
              <w:end w:w="0" w:type="dxa"/>
            </w:tcMar>
            <w:tcMar>
              <w:start w:w="0" w:type="dxa"/>
              <w:end w:w="0" w:type="dxa"/>
            </w:tcMar>
          </w:tcPr>
          <w:p>
            <w:pPr>
              <w:autoSpaceDN w:val="0"/>
              <w:autoSpaceDE w:val="0"/>
              <w:widowControl/>
              <w:spacing w:line="266" w:lineRule="exact" w:before="142" w:after="0"/>
              <w:ind w:left="0" w:right="14" w:firstLine="0"/>
              <w:jc w:val="right"/>
            </w:pPr>
            <w:r>
              <w:rPr>
                <w:rFonts w:ascii="TimesNewRomanPSMT" w:hAnsi="TimesNewRomanPSMT" w:eastAsia="TimesNewRomanPSMT"/>
                <w:b w:val="0"/>
                <w:i w:val="0"/>
                <w:color w:val="000000"/>
                <w:sz w:val="24"/>
              </w:rPr>
              <w:t>1.</w:t>
            </w:r>
            <w:r>
              <w:rPr>
                <w:rFonts w:ascii="SimHei" w:hAnsi="SimHei" w:eastAsia="SimHei"/>
                <w:b w:val="0"/>
                <w:i w:val="0"/>
                <w:color w:val="000000"/>
                <w:sz w:val="24"/>
              </w:rPr>
              <w:t>取大-取小</w:t>
            </w:r>
          </w:p>
        </w:tc>
        <w:tc>
          <w:tcPr>
            <w:tcW w:type="dxa" w:w="16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6" w:val="left"/>
                <w:tab w:pos="708" w:val="left"/>
              </w:tabs>
              <w:autoSpaceDE w:val="0"/>
              <w:widowControl/>
              <w:spacing w:line="286" w:lineRule="auto" w:before="60" w:after="0"/>
              <w:ind w:left="20" w:right="0" w:firstLine="0"/>
              <w:jc w:val="left"/>
            </w:pPr>
            <w:r>
              <w:rPr>
                <w:w w:val="101.64054523814808"/>
                <w:rFonts w:ascii="Times New Roman" w:hAnsi="Times New Roman" w:eastAsia="Times New Roman"/>
                <w:b w:val="0"/>
                <w:i/>
                <w:color w:val="000000"/>
                <w:sz w:val="22"/>
              </w:rPr>
              <w:t>M</w:t>
            </w:r>
            <w:r>
              <w:rPr>
                <w:w w:val="101.64054523814808"/>
                <w:rFonts w:ascii="Symbol" w:hAnsi="Symbol" w:eastAsia="Symbol"/>
                <w:b w:val="0"/>
                <w:i w:val="0"/>
                <w:color w:val="000000"/>
                <w:sz w:val="22"/>
              </w:rPr>
              <w:t xml:space="preserve"> </w:t>
            </w:r>
            <w:r>
              <w:rPr>
                <w:rFonts w:ascii="SimHei" w:hAnsi="SimHei" w:eastAsia="SimHei"/>
                <w:b w:val="0"/>
                <w:i w:val="0"/>
                <w:color w:val="000000"/>
                <w:sz w:val="24"/>
              </w:rPr>
              <w:t>型算子</w:t>
            </w:r>
            <w:r>
              <w:rPr>
                <w:w w:val="101.66529083251955"/>
                <w:rFonts w:ascii="Symbol" w:hAnsi="Symbol" w:eastAsia="Symbol"/>
                <w:b w:val="0"/>
                <w:i w:val="0"/>
                <w:color w:val="000000"/>
                <w:sz w:val="25"/>
              </w:rPr>
              <w:t xml:space="preserve">( </w:t>
            </w:r>
            <w:r>
              <w:tab/>
            </w:r>
            <w:r>
              <w:rPr>
                <w:w w:val="101.66529083251955"/>
                <w:rFonts w:ascii="Symbol" w:hAnsi="Symbol" w:eastAsia="Symbol"/>
                <w:b w:val="0"/>
                <w:i w:val="0"/>
                <w:color w:val="000000"/>
                <w:sz w:val="25"/>
              </w:rPr>
              <w:t>)</w:t>
            </w:r>
          </w:p>
        </w:tc>
        <w:tc>
          <w:tcPr>
            <w:tcW w:type="dxa" w:w="120"/>
            <w:vMerge w:val="restart"/>
            <w:tcBorders/>
            <w:tcMar>
              <w:start w:w="0" w:type="dxa"/>
              <w:end w:w="0" w:type="dxa"/>
            </w:tcMar>
            <w:tcMar>
              <w:start w:w="0" w:type="dxa"/>
              <w:end w:w="0" w:type="dxa"/>
            </w:tcMar>
          </w:tcPr>
          <w:p>
            <w:pPr>
              <w:autoSpaceDN w:val="0"/>
              <w:autoSpaceDE w:val="0"/>
              <w:widowControl/>
              <w:spacing w:line="252" w:lineRule="auto" w:before="796" w:after="0"/>
              <w:ind w:left="0" w:right="0" w:firstLine="0"/>
              <w:jc w:val="center"/>
            </w:pPr>
            <w:r>
              <w:rPr>
                <w:rFonts w:ascii="Times New Roman" w:hAnsi="Times New Roman" w:eastAsia="Times New Roman"/>
                <w:b w:val="0"/>
                <w:i/>
                <w:color w:val="000000"/>
                <w:sz w:val="24"/>
              </w:rPr>
              <w:t>r</w:t>
            </w:r>
          </w:p>
        </w:tc>
        <w:tc>
          <w:tcPr>
            <w:tcW w:type="dxa" w:w="120"/>
            <w:vMerge w:val="restart"/>
            <w:tcBorders/>
            <w:tcMar>
              <w:start w:w="0" w:type="dxa"/>
              <w:end w:w="0" w:type="dxa"/>
            </w:tcMar>
            <w:tcMar>
              <w:start w:w="0" w:type="dxa"/>
              <w:end w:w="0" w:type="dxa"/>
            </w:tcMar>
          </w:tcPr>
          <w:p>
            <w:pPr>
              <w:autoSpaceDN w:val="0"/>
              <w:autoSpaceDE w:val="0"/>
              <w:widowControl/>
              <w:spacing w:line="252" w:lineRule="auto" w:before="954" w:after="0"/>
              <w:ind w:left="0" w:right="0" w:firstLine="0"/>
              <w:jc w:val="center"/>
            </w:pPr>
            <w:r>
              <w:rPr>
                <w:rFonts w:ascii="Times New Roman" w:hAnsi="Times New Roman" w:eastAsia="Times New Roman"/>
                <w:b w:val="0"/>
                <w:i/>
                <w:color w:val="000000"/>
                <w:sz w:val="14"/>
              </w:rPr>
              <w:t>jk</w:t>
            </w:r>
          </w:p>
        </w:tc>
        <w:tc>
          <w:tcPr>
            <w:tcW w:type="dxa" w:w="140"/>
            <w:vMerge w:val="restart"/>
            <w:tcBorders/>
            <w:tcMar>
              <w:start w:w="0" w:type="dxa"/>
              <w:end w:w="0" w:type="dxa"/>
            </w:tcMar>
            <w:tcMar>
              <w:start w:w="0" w:type="dxa"/>
              <w:end w:w="0" w:type="dxa"/>
            </w:tcMar>
          </w:tcPr>
          <w:p>
            <w:pPr>
              <w:autoSpaceDN w:val="0"/>
              <w:autoSpaceDE w:val="0"/>
              <w:widowControl/>
              <w:spacing w:line="300" w:lineRule="auto" w:before="674" w:after="0"/>
              <w:ind w:left="0" w:right="0" w:firstLine="0"/>
              <w:jc w:val="center"/>
            </w:pPr>
            <w:r>
              <w:rPr>
                <w:rFonts w:ascii="Symbol" w:hAnsi="Symbol" w:eastAsia="Symbol"/>
                <w:b w:val="0"/>
                <w:i w:val="0"/>
                <w:color w:val="000000"/>
                <w:sz w:val="30"/>
              </w:rPr>
              <w:t>)</w:t>
            </w:r>
          </w:p>
        </w:tc>
        <w:tc>
          <w:tcPr>
            <w:tcW w:type="dxa" w:w="180"/>
            <w:vMerge w:val="restart"/>
            <w:tcBorders/>
            <w:tcMar>
              <w:start w:w="0" w:type="dxa"/>
              <w:end w:w="0" w:type="dxa"/>
            </w:tcMar>
            <w:tcMar>
              <w:start w:w="0" w:type="dxa"/>
              <w:end w:w="0" w:type="dxa"/>
            </w:tcMar>
          </w:tcPr>
          <w:p>
            <w:pPr>
              <w:autoSpaceDN w:val="0"/>
              <w:autoSpaceDE w:val="0"/>
              <w:widowControl/>
              <w:spacing w:line="238" w:lineRule="auto" w:before="784" w:after="0"/>
              <w:ind w:left="0" w:right="0" w:firstLine="0"/>
              <w:jc w:val="center"/>
            </w:pPr>
            <w:r>
              <w:rPr>
                <w:rFonts w:ascii="Symbol" w:hAnsi="Symbol" w:eastAsia="Symbol"/>
                <w:b w:val="0"/>
                <w:i w:val="0"/>
                <w:color w:val="000000"/>
                <w:sz w:val="24"/>
              </w:rPr>
              <w:t>=</w:t>
            </w:r>
          </w:p>
        </w:tc>
        <w:tc>
          <w:tcPr>
            <w:tcW w:type="dxa" w:w="960"/>
            <w:vMerge w:val="restart"/>
            <w:tcBorders/>
            <w:tcMar>
              <w:start w:w="0" w:type="dxa"/>
              <w:end w:w="0" w:type="dxa"/>
            </w:tcMar>
            <w:tcMar>
              <w:start w:w="0" w:type="dxa"/>
              <w:end w:w="0" w:type="dxa"/>
            </w:tcMar>
          </w:tcPr>
          <w:p>
            <w:pPr>
              <w:autoSpaceDN w:val="0"/>
              <w:autoSpaceDE w:val="0"/>
              <w:widowControl/>
              <w:spacing w:line="558" w:lineRule="exact" w:before="520" w:after="0"/>
              <w:ind w:left="0" w:right="0" w:firstLine="0"/>
              <w:jc w:val="center"/>
            </w:pP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4"/>
              </w:rPr>
              <w:t>max min</w:t>
            </w:r>
            <w:r>
              <w:rPr>
                <w:rFonts w:ascii="Symbol" w:hAnsi="Symbol" w:eastAsia="Symbol"/>
                <w:b w:val="0"/>
                <w:i w:val="0"/>
                <w:color w:val="000000"/>
                <w:sz w:val="32"/>
              </w:rPr>
              <w:t></w:t>
            </w:r>
          </w:p>
        </w:tc>
        <w:tc>
          <w:tcPr>
            <w:tcW w:type="dxa" w:w="100"/>
            <w:vMerge w:val="restart"/>
            <w:tcBorders/>
            <w:tcMar>
              <w:start w:w="0" w:type="dxa"/>
              <w:end w:w="0" w:type="dxa"/>
            </w:tcMar>
            <w:tcMar>
              <w:start w:w="0" w:type="dxa"/>
              <w:end w:w="0" w:type="dxa"/>
            </w:tcMar>
          </w:tcPr>
          <w:p>
            <w:pPr>
              <w:autoSpaceDN w:val="0"/>
              <w:autoSpaceDE w:val="0"/>
              <w:widowControl/>
              <w:spacing w:line="300" w:lineRule="auto" w:before="674" w:after="0"/>
              <w:ind w:left="0" w:right="0" w:firstLine="0"/>
              <w:jc w:val="center"/>
            </w:pPr>
            <w:r>
              <w:rPr>
                <w:rFonts w:ascii="Symbol" w:hAnsi="Symbol" w:eastAsia="Symbol"/>
                <w:b w:val="0"/>
                <w:i w:val="0"/>
                <w:color w:val="000000"/>
                <w:sz w:val="30"/>
              </w:rPr>
              <w:t>(</w:t>
            </w:r>
          </w:p>
        </w:tc>
        <w:tc>
          <w:tcPr>
            <w:tcW w:type="dxa" w:w="400"/>
            <w:vMerge w:val="restart"/>
            <w:tcBorders/>
            <w:tcMar>
              <w:start w:w="0" w:type="dxa"/>
              <w:end w:w="0" w:type="dxa"/>
            </w:tcMar>
            <w:tcMar>
              <w:start w:w="0" w:type="dxa"/>
              <w:end w:w="0" w:type="dxa"/>
            </w:tcMar>
          </w:tcPr>
          <w:p>
            <w:pPr>
              <w:autoSpaceDN w:val="0"/>
              <w:autoSpaceDE w:val="0"/>
              <w:widowControl/>
              <w:spacing w:line="281" w:lineRule="auto" w:before="796" w:after="0"/>
              <w:ind w:left="0" w:right="0" w:firstLine="0"/>
              <w:jc w:val="center"/>
            </w:pPr>
            <w:r>
              <w:rPr>
                <w:rFonts w:ascii="Times New Roman" w:hAnsi="Times New Roman" w:eastAsia="Times New Roman"/>
                <w:b w:val="0"/>
                <w:i/>
                <w:color w:val="000000"/>
                <w:sz w:val="24"/>
              </w:rPr>
              <w:t xml:space="preserve">a r </w:t>
            </w:r>
            <w:r>
              <w:rPr>
                <w:rFonts w:ascii="Times New Roman" w:hAnsi="Times New Roman" w:eastAsia="Times New Roman"/>
                <w:b w:val="0"/>
                <w:i/>
                <w:color w:val="000000"/>
                <w:sz w:val="14"/>
              </w:rPr>
              <w:t>j</w:t>
            </w:r>
          </w:p>
        </w:tc>
        <w:tc>
          <w:tcPr>
            <w:tcW w:type="dxa" w:w="140"/>
            <w:vMerge w:val="restart"/>
            <w:tcBorders/>
            <w:tcMar>
              <w:start w:w="0" w:type="dxa"/>
              <w:end w:w="0" w:type="dxa"/>
            </w:tcMar>
            <w:tcMar>
              <w:start w:w="0" w:type="dxa"/>
              <w:end w:w="0" w:type="dxa"/>
            </w:tcMar>
          </w:tcPr>
          <w:p>
            <w:pPr>
              <w:autoSpaceDN w:val="0"/>
              <w:autoSpaceDE w:val="0"/>
              <w:widowControl/>
              <w:spacing w:line="252" w:lineRule="auto" w:before="954" w:after="0"/>
              <w:ind w:left="0" w:right="0" w:firstLine="0"/>
              <w:jc w:val="center"/>
            </w:pPr>
            <w:r>
              <w:rPr>
                <w:rFonts w:ascii="Times New Roman" w:hAnsi="Times New Roman" w:eastAsia="Times New Roman"/>
                <w:b w:val="0"/>
                <w:i/>
                <w:color w:val="000000"/>
                <w:sz w:val="14"/>
              </w:rPr>
              <w:t>jk</w:t>
            </w:r>
          </w:p>
        </w:tc>
        <w:tc>
          <w:tcPr>
            <w:tcW w:type="dxa" w:w="160"/>
            <w:vMerge w:val="restart"/>
            <w:tcBorders/>
            <w:tcMar>
              <w:start w:w="0" w:type="dxa"/>
              <w:end w:w="0" w:type="dxa"/>
            </w:tcMar>
            <w:tcMar>
              <w:start w:w="0" w:type="dxa"/>
              <w:end w:w="0" w:type="dxa"/>
            </w:tcMar>
          </w:tcPr>
          <w:p>
            <w:pPr>
              <w:autoSpaceDN w:val="0"/>
              <w:autoSpaceDE w:val="0"/>
              <w:widowControl/>
              <w:spacing w:line="300" w:lineRule="auto" w:before="674" w:after="0"/>
              <w:ind w:left="0" w:right="0" w:firstLine="0"/>
              <w:jc w:val="center"/>
            </w:pPr>
            <w:r>
              <w:rPr>
                <w:rFonts w:ascii="Symbol" w:hAnsi="Symbol" w:eastAsia="Symbol"/>
                <w:b w:val="0"/>
                <w:i w:val="0"/>
                <w:color w:val="000000"/>
                <w:sz w:val="30"/>
              </w:rPr>
              <w:t>)</w:t>
            </w:r>
          </w:p>
        </w:tc>
        <w:tc>
          <w:tcPr>
            <w:tcW w:type="dxa" w:w="180"/>
            <w:vMerge w:val="restart"/>
            <w:tcBorders/>
            <w:tcMar>
              <w:start w:w="0" w:type="dxa"/>
              <w:end w:w="0" w:type="dxa"/>
            </w:tcMar>
            <w:tcMar>
              <w:start w:w="0" w:type="dxa"/>
              <w:end w:w="0" w:type="dxa"/>
            </w:tcMar>
          </w:tcPr>
          <w:p>
            <w:pPr>
              <w:autoSpaceDN w:val="0"/>
              <w:autoSpaceDE w:val="0"/>
              <w:widowControl/>
              <w:spacing w:line="274" w:lineRule="auto" w:before="726" w:after="0"/>
              <w:ind w:left="0" w:right="0" w:firstLine="0"/>
              <w:jc w:val="center"/>
            </w:pPr>
            <w:r>
              <w:rPr>
                <w:w w:val="101.70163048638238"/>
                <w:rFonts w:ascii="Symbol" w:hAnsi="Symbol" w:eastAsia="Symbol"/>
                <w:b w:val="0"/>
                <w:i w:val="0"/>
                <w:color w:val="000000"/>
                <w:sz w:val="27"/>
              </w:rPr>
              <w:t></w:t>
            </w:r>
          </w:p>
        </w:tc>
        <w:tc>
          <w:tcPr>
            <w:tcW w:type="dxa" w:w="80"/>
            <w:vMerge w:val="restart"/>
            <w:tcBorders/>
            <w:tcMar>
              <w:start w:w="0" w:type="dxa"/>
              <w:end w:w="0" w:type="dxa"/>
            </w:tcMar>
            <w:tcMar>
              <w:start w:w="0" w:type="dxa"/>
              <w:end w:w="0" w:type="dxa"/>
            </w:tcMar>
          </w:tcPr>
          <w:p>
            <w:pPr>
              <w:autoSpaceDN w:val="0"/>
              <w:autoSpaceDE w:val="0"/>
              <w:widowControl/>
              <w:spacing w:line="320" w:lineRule="exact" w:before="772" w:after="0"/>
              <w:ind w:left="0" w:right="0" w:firstLine="0"/>
              <w:jc w:val="center"/>
            </w:pPr>
            <w:r>
              <w:rPr>
                <w:rFonts w:ascii="TimesNewRomanPSMT" w:hAnsi="TimesNewRomanPSMT" w:eastAsia="TimesNewRomanPSMT"/>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52" w:lineRule="auto" w:before="796" w:after="0"/>
              <w:ind w:left="0" w:right="0" w:firstLine="0"/>
              <w:jc w:val="center"/>
            </w:pPr>
            <w:r>
              <w:rPr>
                <w:rFonts w:ascii="Times New Roman" w:hAnsi="Times New Roman" w:eastAsia="Times New Roman"/>
                <w:b w:val="0"/>
                <w:i/>
                <w:color w:val="000000"/>
                <w:sz w:val="24"/>
              </w:rPr>
              <w:t>k</w:t>
            </w:r>
          </w:p>
        </w:tc>
        <w:tc>
          <w:tcPr>
            <w:tcW w:type="dxa" w:w="180"/>
            <w:vMerge w:val="restart"/>
            <w:tcBorders/>
            <w:tcMar>
              <w:start w:w="0" w:type="dxa"/>
              <w:end w:w="0" w:type="dxa"/>
            </w:tcMar>
            <w:tcMar>
              <w:start w:w="0" w:type="dxa"/>
              <w:end w:w="0" w:type="dxa"/>
            </w:tcMar>
          </w:tcPr>
          <w:p>
            <w:pPr>
              <w:autoSpaceDN w:val="0"/>
              <w:autoSpaceDE w:val="0"/>
              <w:widowControl/>
              <w:spacing w:line="238" w:lineRule="auto" w:before="784" w:after="0"/>
              <w:ind w:left="0" w:right="0" w:firstLine="0"/>
              <w:jc w:val="center"/>
            </w:pPr>
            <w:r>
              <w:rPr>
                <w:rFonts w:ascii="Symbol" w:hAnsi="Symbol" w:eastAsia="Symbol"/>
                <w:b w:val="0"/>
                <w:i w:val="0"/>
                <w:color w:val="000000"/>
                <w:sz w:val="24"/>
              </w:rPr>
              <w:t>=</w:t>
            </w:r>
          </w:p>
        </w:tc>
        <w:tc>
          <w:tcPr>
            <w:tcW w:type="dxa" w:w="520"/>
            <w:vMerge w:val="restart"/>
            <w:tcBorders/>
            <w:tcMar>
              <w:start w:w="0" w:type="dxa"/>
              <w:end w:w="0" w:type="dxa"/>
            </w:tcMar>
            <w:tcMar>
              <w:start w:w="0" w:type="dxa"/>
              <w:end w:w="0" w:type="dxa"/>
            </w:tcMar>
          </w:tcPr>
          <w:p>
            <w:pPr>
              <w:autoSpaceDN w:val="0"/>
              <w:autoSpaceDE w:val="0"/>
              <w:widowControl/>
              <w:spacing w:line="320" w:lineRule="exact" w:before="772" w:after="0"/>
              <w:ind w:left="30" w:right="0" w:firstLine="0"/>
              <w:jc w:val="left"/>
            </w:pPr>
            <w:r>
              <w:rPr>
                <w:rFonts w:ascii="TimesNewRomanPSMT" w:hAnsi="TimesNewRomanPSMT" w:eastAsia="TimesNewRomanPSMT"/>
                <w:b w:val="0"/>
                <w:i w:val="0"/>
                <w:color w:val="000000"/>
                <w:sz w:val="24"/>
              </w:rPr>
              <w:t>1,2,</w:t>
            </w:r>
          </w:p>
        </w:tc>
        <w:tc>
          <w:tcPr>
            <w:tcW w:type="dxa" w:w="200"/>
            <w:vMerge w:val="restart"/>
            <w:tcBorders/>
            <w:tcMar>
              <w:start w:w="0" w:type="dxa"/>
              <w:end w:w="0" w:type="dxa"/>
            </w:tcMar>
            <w:tcMar>
              <w:start w:w="0" w:type="dxa"/>
              <w:end w:w="0" w:type="dxa"/>
            </w:tcMar>
          </w:tcPr>
          <w:p>
            <w:pPr>
              <w:autoSpaceDN w:val="0"/>
              <w:autoSpaceDE w:val="0"/>
              <w:widowControl/>
              <w:spacing w:line="320" w:lineRule="exact" w:before="772" w:after="0"/>
              <w:ind w:left="0" w:right="14" w:firstLine="0"/>
              <w:jc w:val="right"/>
            </w:pPr>
            <w:r>
              <w:rPr>
                <w:rFonts w:ascii="TimesNewRomanPSMT" w:hAnsi="TimesNewRomanPSMT" w:eastAsia="TimesNewRomanPSMT"/>
                <w:b w:val="0"/>
                <w:i w:val="0"/>
                <w:color w:val="000000"/>
                <w:sz w:val="24"/>
              </w:rPr>
              <w:t>,</w:t>
            </w:r>
          </w:p>
        </w:tc>
        <w:tc>
          <w:tcPr>
            <w:tcW w:type="dxa" w:w="580"/>
            <w:vMerge w:val="restart"/>
            <w:tcBorders/>
            <w:tcMar>
              <w:start w:w="0" w:type="dxa"/>
              <w:end w:w="0" w:type="dxa"/>
            </w:tcMar>
            <w:tcMar>
              <w:start w:w="0" w:type="dxa"/>
              <w:end w:w="0" w:type="dxa"/>
            </w:tcMar>
          </w:tcPr>
          <w:p>
            <w:pPr>
              <w:autoSpaceDN w:val="0"/>
              <w:autoSpaceDE w:val="0"/>
              <w:widowControl/>
              <w:spacing w:line="252" w:lineRule="auto" w:before="796" w:after="0"/>
              <w:ind w:left="14" w:right="0" w:firstLine="0"/>
              <w:jc w:val="left"/>
            </w:pPr>
            <w:r>
              <w:rPr>
                <w:rFonts w:ascii="Times New Roman" w:hAnsi="Times New Roman" w:eastAsia="Times New Roman"/>
                <w:b w:val="0"/>
                <w:i/>
                <w:color w:val="000000"/>
                <w:sz w:val="24"/>
              </w:rPr>
              <w:t>n</w:t>
            </w:r>
          </w:p>
        </w:tc>
        <w:tc>
          <w:tcPr>
            <w:tcW w:type="dxa" w:w="1340"/>
            <w:vMerge w:val="restart"/>
            <w:tcBorders/>
            <w:tcMar>
              <w:start w:w="0" w:type="dxa"/>
              <w:end w:w="0" w:type="dxa"/>
            </w:tcMar>
            <w:tcMar>
              <w:start w:w="0" w:type="dxa"/>
              <w:end w:w="0" w:type="dxa"/>
            </w:tcMar>
          </w:tcPr>
          <w:p>
            <w:pPr>
              <w:autoSpaceDN w:val="0"/>
              <w:autoSpaceDE w:val="0"/>
              <w:widowControl/>
              <w:spacing w:line="266" w:lineRule="exact" w:before="808"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c>
      </w:tr>
      <w:tr>
        <w:trPr>
          <w:trHeight w:hRule="exact" w:val="712"/>
        </w:trPr>
        <w:tc>
          <w:tcPr>
            <w:tcW w:type="dxa" w:w="423"/>
            <w:vMerge/>
            <w:tcBorders/>
          </w:tcPr>
          <w:p/>
        </w:tc>
        <w:tc>
          <w:tcPr>
            <w:tcW w:type="dxa" w:w="700"/>
            <w:tcBorders/>
            <w:tcMar>
              <w:start w:w="0" w:type="dxa"/>
              <w:end w:w="0" w:type="dxa"/>
            </w:tcMar>
          </w:tcPr>
          <w:p>
            <w:pPr>
              <w:autoSpaceDN w:val="0"/>
              <w:autoSpaceDE w:val="0"/>
              <w:widowControl/>
              <w:spacing w:line="281" w:lineRule="auto" w:before="244" w:after="0"/>
              <w:ind w:left="0" w:right="34" w:firstLine="0"/>
              <w:jc w:val="right"/>
            </w:pPr>
            <w:r>
              <w:rPr>
                <w:rFonts w:ascii="Times New Roman" w:hAnsi="Times New Roman" w:eastAsia="Times New Roman"/>
                <w:b w:val="0"/>
                <w:i/>
                <w:color w:val="000000"/>
                <w:sz w:val="24"/>
              </w:rPr>
              <w:t xml:space="preserve">s </w:t>
            </w:r>
            <w:r>
              <w:rPr>
                <w:rFonts w:ascii="Times New Roman" w:hAnsi="Times New Roman" w:eastAsia="Times New Roman"/>
                <w:b w:val="0"/>
                <w:i/>
                <w:color w:val="000000"/>
                <w:sz w:val="14"/>
              </w:rPr>
              <w:t>k</w:t>
            </w:r>
          </w:p>
        </w:tc>
        <w:tc>
          <w:tcPr>
            <w:tcW w:type="dxa" w:w="460"/>
            <w:tcBorders/>
            <w:tcMar>
              <w:start w:w="0" w:type="dxa"/>
              <w:end w:w="0" w:type="dxa"/>
            </w:tcMar>
          </w:tcPr>
          <w:p>
            <w:pPr>
              <w:autoSpaceDN w:val="0"/>
              <w:autoSpaceDE w:val="0"/>
              <w:widowControl/>
              <w:spacing w:line="252" w:lineRule="auto" w:before="124" w:after="0"/>
              <w:ind w:left="0" w:right="62" w:firstLine="0"/>
              <w:jc w:val="right"/>
            </w:pPr>
            <w:r>
              <w:rPr>
                <w:rFonts w:ascii="Times New Roman" w:hAnsi="Times New Roman" w:eastAsia="Times New Roman"/>
                <w:b w:val="0"/>
                <w:i/>
                <w:color w:val="000000"/>
                <w:sz w:val="14"/>
              </w:rPr>
              <w:t>m</w:t>
            </w:r>
          </w:p>
          <w:p>
            <w:pPr>
              <w:autoSpaceDN w:val="0"/>
              <w:autoSpaceDE w:val="0"/>
              <w:widowControl/>
              <w:spacing w:line="238" w:lineRule="auto" w:before="0" w:after="0"/>
              <w:ind w:left="0" w:right="0" w:firstLine="0"/>
              <w:jc w:val="center"/>
            </w:pPr>
            <w:r>
              <w:rPr>
                <w:rFonts w:ascii="Symbol" w:hAnsi="Symbol" w:eastAsia="Symbol"/>
                <w:b w:val="0"/>
                <w:i w:val="0"/>
                <w:color w:val="000000"/>
                <w:sz w:val="24"/>
              </w:rPr>
              <w:t>= </w:t>
            </w:r>
          </w:p>
          <w:p>
            <w:pPr>
              <w:autoSpaceDN w:val="0"/>
              <w:autoSpaceDE w:val="0"/>
              <w:widowControl/>
              <w:spacing w:line="170" w:lineRule="exact" w:before="0" w:after="0"/>
              <w:ind w:left="0" w:right="0"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00"/>
            <w:tcBorders/>
            <w:tcMar>
              <w:start w:w="0" w:type="dxa"/>
              <w:end w:w="0" w:type="dxa"/>
            </w:tcMar>
          </w:tcPr>
          <w:p>
            <w:pPr>
              <w:autoSpaceDN w:val="0"/>
              <w:autoSpaceDE w:val="0"/>
              <w:widowControl/>
              <w:spacing w:line="300" w:lineRule="auto" w:before="122" w:after="0"/>
              <w:ind w:left="0" w:right="0" w:firstLine="0"/>
              <w:jc w:val="center"/>
            </w:pPr>
            <w:r>
              <w:rPr>
                <w:rFonts w:ascii="Symbol" w:hAnsi="Symbol" w:eastAsia="Symbol"/>
                <w:b w:val="0"/>
                <w:i w:val="0"/>
                <w:color w:val="000000"/>
                <w:sz w:val="30"/>
              </w:rPr>
              <w:t>(</w:t>
            </w:r>
          </w:p>
        </w:tc>
        <w:tc>
          <w:tcPr>
            <w:tcW w:type="dxa" w:w="160"/>
            <w:tcBorders/>
            <w:tcMar>
              <w:start w:w="0" w:type="dxa"/>
              <w:end w:w="0" w:type="dxa"/>
            </w:tcMar>
          </w:tcPr>
          <w:p>
            <w:pPr>
              <w:autoSpaceDN w:val="0"/>
              <w:autoSpaceDE w:val="0"/>
              <w:widowControl/>
              <w:spacing w:line="252" w:lineRule="auto" w:before="244" w:after="0"/>
              <w:ind w:left="0" w:right="0" w:firstLine="0"/>
              <w:jc w:val="center"/>
            </w:pPr>
            <w:r>
              <w:rPr>
                <w:rFonts w:ascii="Times New Roman" w:hAnsi="Times New Roman" w:eastAsia="Times New Roman"/>
                <w:b w:val="0"/>
                <w:i/>
                <w:color w:val="000000"/>
                <w:sz w:val="24"/>
              </w:rPr>
              <w:t>a</w:t>
            </w:r>
          </w:p>
        </w:tc>
        <w:tc>
          <w:tcPr>
            <w:tcW w:type="dxa" w:w="72"/>
            <w:tcBorders/>
            <w:tcMar>
              <w:start w:w="0" w:type="dxa"/>
              <w:end w:w="0" w:type="dxa"/>
            </w:tcMar>
          </w:tcPr>
          <w:p>
            <w:pPr>
              <w:autoSpaceDN w:val="0"/>
              <w:autoSpaceDE w:val="0"/>
              <w:widowControl/>
              <w:spacing w:line="252" w:lineRule="auto" w:before="402" w:after="0"/>
              <w:ind w:left="0" w:right="0" w:firstLine="0"/>
              <w:jc w:val="center"/>
            </w:pPr>
            <w:r>
              <w:rPr>
                <w:rFonts w:ascii="Times New Roman" w:hAnsi="Times New Roman" w:eastAsia="Times New Roman"/>
                <w:b w:val="0"/>
                <w:i/>
                <w:color w:val="000000"/>
                <w:sz w:val="14"/>
              </w:rPr>
              <w:t>j</w:t>
            </w:r>
          </w:p>
        </w:tc>
        <w:tc>
          <w:tcPr>
            <w:tcW w:type="dxa" w:w="188"/>
            <w:tcBorders/>
            <w:tcMar>
              <w:start w:w="0" w:type="dxa"/>
              <w:end w:w="0" w:type="dxa"/>
            </w:tcMar>
          </w:tcPr>
          <w:p>
            <w:pPr>
              <w:autoSpaceDN w:val="0"/>
              <w:autoSpaceDE w:val="0"/>
              <w:widowControl/>
              <w:spacing w:line="238" w:lineRule="auto" w:before="232" w:after="0"/>
              <w:ind w:left="0" w:right="0" w:firstLine="0"/>
              <w:jc w:val="center"/>
            </w:pPr>
            <w:r>
              <w:rPr>
                <w:rFonts w:ascii="Symbol" w:hAnsi="Symbol" w:eastAsia="Symbol"/>
                <w:b w:val="0"/>
                <w:i w:val="0"/>
                <w:color w:val="000000"/>
                <w:sz w:val="24"/>
              </w:rPr>
              <w:t></w:t>
            </w: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c>
          <w:tcPr>
            <w:tcW w:type="dxa" w:w="423"/>
            <w:vMerge/>
            <w:tcBorders/>
          </w:tcPr>
          <w:p/>
        </w:tc>
      </w:tr>
    </w:tbl>
    <w:p>
      <w:pPr>
        <w:autoSpaceDN w:val="0"/>
        <w:autoSpaceDE w:val="0"/>
        <w:widowControl/>
        <w:spacing w:line="266" w:lineRule="exact" w:before="82" w:after="0"/>
        <w:ind w:left="1524" w:right="0" w:firstLine="0"/>
        <w:jc w:val="left"/>
      </w:pPr>
      <w:r>
        <w:rPr>
          <w:rFonts w:ascii="SimSun" w:hAnsi="SimSun" w:eastAsia="SimSun"/>
          <w:b w:val="0"/>
          <w:i w:val="0"/>
          <w:color w:val="000000"/>
          <w:sz w:val="24"/>
        </w:rPr>
        <w:t>算子</w:t>
      </w:r>
      <w:r>
        <w:rPr>
          <w:rFonts w:ascii="TimesNewRomanPSMT" w:hAnsi="TimesNewRomanPSMT" w:eastAsia="TimesNewRomanPSMT"/>
          <w:b w:val="0"/>
          <w:i w:val="0"/>
          <w:color w:val="000000"/>
          <w:sz w:val="24"/>
        </w:rPr>
        <w:t>Zadeh</w:t>
      </w:r>
      <w:r>
        <w:rPr>
          <w:rFonts w:ascii="SimSun" w:hAnsi="SimSun" w:eastAsia="SimSun"/>
          <w:b w:val="0"/>
          <w:i w:val="0"/>
          <w:color w:val="000000"/>
          <w:sz w:val="24"/>
        </w:rPr>
        <w:t>，通常又被称作“取大取小型算子”。取大取小是在分析不确定问题时进</w:t>
      </w:r>
    </w:p>
    <w:p>
      <w:pPr>
        <w:autoSpaceDN w:val="0"/>
        <w:autoSpaceDE w:val="0"/>
        <w:widowControl/>
        <w:spacing w:line="185" w:lineRule="auto" w:before="148" w:after="0"/>
        <w:ind w:left="1054" w:right="0" w:firstLine="0"/>
        <w:jc w:val="left"/>
      </w:pPr>
      <w:r>
        <w:rPr>
          <w:rFonts w:ascii="SimSun" w:hAnsi="SimSun" w:eastAsia="SimSun"/>
          <w:b w:val="0"/>
          <w:i w:val="0"/>
          <w:color w:val="000000"/>
          <w:sz w:val="24"/>
        </w:rPr>
        <w:t>行乐观主义准则常使用的方法。由于此算子运算过程简单、便于理解且结题思路清晰，</w:t>
      </w:r>
    </w:p>
    <w:p>
      <w:pPr>
        <w:autoSpaceDN w:val="0"/>
        <w:autoSpaceDE w:val="0"/>
        <w:widowControl/>
        <w:spacing w:line="185" w:lineRule="auto" w:before="168" w:after="678"/>
        <w:ind w:left="1054" w:right="0" w:firstLine="0"/>
        <w:jc w:val="left"/>
      </w:pPr>
      <w:r>
        <w:rPr>
          <w:rFonts w:ascii="SimSun" w:hAnsi="SimSun" w:eastAsia="SimSun"/>
          <w:b w:val="0"/>
          <w:i w:val="0"/>
          <w:color w:val="000000"/>
          <w:sz w:val="24"/>
        </w:rPr>
        <w:t>常作为模糊综合评判最先考虑的方法。</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35" name="Picture 4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36" name="Picture 4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4964430</wp:posOffset>
            </wp:positionH>
            <wp:positionV relativeFrom="page">
              <wp:posOffset>1492250</wp:posOffset>
            </wp:positionV>
            <wp:extent cx="607060" cy="158089"/>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607060" cy="1580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4846320</wp:posOffset>
            </wp:positionH>
            <wp:positionV relativeFrom="page">
              <wp:posOffset>3528060</wp:posOffset>
            </wp:positionV>
            <wp:extent cx="609600" cy="148452"/>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609600" cy="1484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4390390</wp:posOffset>
            </wp:positionH>
            <wp:positionV relativeFrom="page">
              <wp:posOffset>5339080</wp:posOffset>
            </wp:positionV>
            <wp:extent cx="604520" cy="15113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604520" cy="151130"/>
                    </a:xfrm>
                    <a:prstGeom prst="rect"/>
                  </pic:spPr>
                </pic:pic>
              </a:graphicData>
            </a:graphic>
          </wp:anchor>
        </w:drawing>
      </w: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54</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tblGrid>
      <w:tr>
        <w:trPr>
          <w:trHeight w:hRule="exact" w:val="830"/>
        </w:trPr>
        <w:tc>
          <w:tcPr>
            <w:tcW w:type="dxa" w:w="1754"/>
            <w:tcBorders>
              <w:top w:sz="24.0" w:val="single" w:color="#000000"/>
            </w:tcBorders>
            <w:tcMar>
              <w:start w:w="0" w:type="dxa"/>
              <w:end w:w="0" w:type="dxa"/>
            </w:tcMar>
          </w:tcPr>
          <w:p>
            <w:pPr>
              <w:autoSpaceDN w:val="0"/>
              <w:autoSpaceDE w:val="0"/>
              <w:widowControl/>
              <w:spacing w:line="266" w:lineRule="exact" w:before="420" w:after="0"/>
              <w:ind w:left="0" w:right="14" w:firstLine="0"/>
              <w:jc w:val="right"/>
            </w:pPr>
            <w:r>
              <w:rPr>
                <w:rFonts w:ascii="TimesNewRomanPSMT" w:hAnsi="TimesNewRomanPSMT" w:eastAsia="TimesNewRomanPSMT"/>
                <w:b w:val="0"/>
                <w:i w:val="0"/>
                <w:color w:val="000000"/>
                <w:sz w:val="24"/>
              </w:rPr>
              <w:t>2.</w:t>
            </w:r>
            <w:r>
              <w:rPr>
                <w:rFonts w:ascii="SimHei" w:hAnsi="SimHei" w:eastAsia="SimHei"/>
                <w:b w:val="0"/>
                <w:i w:val="0"/>
                <w:color w:val="000000"/>
                <w:sz w:val="24"/>
              </w:rPr>
              <w:t>乘积-取大</w:t>
            </w:r>
          </w:p>
        </w:tc>
        <w:tc>
          <w:tcPr>
            <w:tcW w:type="dxa" w:w="7264"/>
            <w:gridSpan w:val="23"/>
            <w:tcBorders>
              <w:top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2" w:val="left"/>
                <w:tab w:pos="702" w:val="left"/>
              </w:tabs>
              <w:autoSpaceDE w:val="0"/>
              <w:widowControl/>
              <w:spacing w:line="276" w:lineRule="auto" w:before="328" w:after="0"/>
              <w:ind w:left="22" w:right="0" w:firstLine="0"/>
              <w:jc w:val="left"/>
            </w:pPr>
            <w:r>
              <w:rPr>
                <w:w w:val="98.49170843760172"/>
                <w:rFonts w:ascii="Times New Roman" w:hAnsi="Times New Roman" w:eastAsia="Times New Roman"/>
                <w:b w:val="0"/>
                <w:i/>
                <w:color w:val="000000"/>
                <w:sz w:val="24"/>
              </w:rPr>
              <w:t>M</w:t>
            </w:r>
            <w:r>
              <w:rPr>
                <w:w w:val="98.49170843760172"/>
                <w:rFonts w:ascii="Symbol" w:hAnsi="Symbol" w:eastAsia="Symbol"/>
                <w:b w:val="0"/>
                <w:i w:val="0"/>
                <w:color w:val="000000"/>
                <w:sz w:val="24"/>
              </w:rPr>
              <w:t xml:space="preserve"> • </w:t>
            </w:r>
            <w:r>
              <w:rPr>
                <w:rFonts w:ascii="SimHei" w:hAnsi="SimHei" w:eastAsia="SimHei"/>
                <w:b w:val="0"/>
                <w:i w:val="0"/>
                <w:color w:val="000000"/>
                <w:sz w:val="24"/>
              </w:rPr>
              <w:t>型算子</w:t>
            </w:r>
            <w:r>
              <w:rPr>
                <w:rFonts w:ascii="Symbol" w:hAnsi="Symbol" w:eastAsia="Symbol"/>
                <w:b w:val="0"/>
                <w:i w:val="0"/>
                <w:color w:val="000000"/>
                <w:sz w:val="27"/>
              </w:rPr>
              <w:t xml:space="preserve">( </w:t>
            </w:r>
            <w:r>
              <w:tab/>
            </w:r>
            <w:r>
              <w:rPr>
                <w:rFonts w:ascii="Symbol" w:hAnsi="Symbol" w:eastAsia="Symbol"/>
                <w:b w:val="0"/>
                <w:i w:val="0"/>
                <w:color w:val="000000"/>
                <w:sz w:val="27"/>
              </w:rPr>
              <w:t>)</w:t>
            </w:r>
          </w:p>
        </w:tc>
      </w:tr>
      <w:tr>
        <w:trPr>
          <w:trHeight w:hRule="exact" w:val="780"/>
        </w:trPr>
        <w:tc>
          <w:tcPr>
            <w:tcW w:type="dxa" w:w="2874"/>
            <w:gridSpan w:val="2"/>
            <w:tcBorders/>
            <w:tcMar>
              <w:start w:w="0" w:type="dxa"/>
              <w:end w:w="0" w:type="dxa"/>
            </w:tcMar>
            <w:tcMar>
              <w:start w:w="0" w:type="dxa"/>
              <w:end w:w="0" w:type="dxa"/>
            </w:tcMar>
          </w:tcPr>
          <w:p>
            <w:pPr>
              <w:autoSpaceDN w:val="0"/>
              <w:autoSpaceDE w:val="0"/>
              <w:widowControl/>
              <w:spacing w:line="281" w:lineRule="auto" w:before="272" w:after="0"/>
              <w:ind w:left="0" w:right="34" w:firstLine="0"/>
              <w:jc w:val="right"/>
            </w:pPr>
            <w:r>
              <w:rPr>
                <w:w w:val="101.02475484212239"/>
                <w:rFonts w:ascii="Times New Roman" w:hAnsi="Times New Roman" w:eastAsia="Times New Roman"/>
                <w:b w:val="0"/>
                <w:i/>
                <w:color w:val="000000"/>
                <w:sz w:val="24"/>
              </w:rPr>
              <w:t xml:space="preserve">s </w:t>
            </w:r>
            <w:r>
              <w:rPr>
                <w:rFonts w:ascii="Times New Roman" w:hAnsi="Times New Roman" w:eastAsia="Times New Roman"/>
                <w:b w:val="0"/>
                <w:i/>
                <w:color w:val="000000"/>
                <w:sz w:val="14"/>
              </w:rPr>
              <w:t>k</w:t>
            </w:r>
          </w:p>
        </w:tc>
        <w:tc>
          <w:tcPr>
            <w:tcW w:type="dxa" w:w="460"/>
            <w:tcBorders/>
            <w:tcMar>
              <w:start w:w="0" w:type="dxa"/>
              <w:end w:w="0" w:type="dxa"/>
            </w:tcMar>
          </w:tcPr>
          <w:p>
            <w:pPr>
              <w:autoSpaceDN w:val="0"/>
              <w:autoSpaceDE w:val="0"/>
              <w:widowControl/>
              <w:spacing w:line="250" w:lineRule="auto" w:before="152" w:after="0"/>
              <w:ind w:left="0" w:right="60" w:firstLine="0"/>
              <w:jc w:val="right"/>
            </w:pPr>
            <w:r>
              <w:rPr>
                <w:rFonts w:ascii="Times New Roman" w:hAnsi="Times New Roman" w:eastAsia="Times New Roman"/>
                <w:b w:val="0"/>
                <w:i/>
                <w:color w:val="000000"/>
                <w:sz w:val="14"/>
              </w:rPr>
              <w:t>m</w:t>
            </w:r>
          </w:p>
          <w:p>
            <w:pPr>
              <w:autoSpaceDN w:val="0"/>
              <w:autoSpaceDE w:val="0"/>
              <w:widowControl/>
              <w:spacing w:line="235" w:lineRule="auto" w:before="0" w:after="0"/>
              <w:ind w:left="0" w:right="0" w:firstLine="0"/>
              <w:jc w:val="center"/>
            </w:pPr>
            <w:r>
              <w:rPr>
                <w:w w:val="101.02475484212239"/>
                <w:rFonts w:ascii="Symbol" w:hAnsi="Symbol" w:eastAsia="Symbol"/>
                <w:b w:val="0"/>
                <w:i w:val="0"/>
                <w:color w:val="000000"/>
                <w:sz w:val="24"/>
              </w:rPr>
              <w:t>= </w:t>
            </w:r>
          </w:p>
          <w:p>
            <w:pPr>
              <w:autoSpaceDN w:val="0"/>
              <w:autoSpaceDE w:val="0"/>
              <w:widowControl/>
              <w:spacing w:line="170" w:lineRule="exact" w:before="0" w:after="0"/>
              <w:ind w:left="0" w:right="0"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00"/>
            <w:tcBorders/>
            <w:tcMar>
              <w:start w:w="0" w:type="dxa"/>
              <w:end w:w="0" w:type="dxa"/>
            </w:tcMar>
          </w:tcPr>
          <w:p>
            <w:pPr>
              <w:autoSpaceDN w:val="0"/>
              <w:autoSpaceDE w:val="0"/>
              <w:widowControl/>
              <w:spacing w:line="300" w:lineRule="auto" w:before="150" w:after="0"/>
              <w:ind w:left="0" w:right="0" w:firstLine="0"/>
              <w:jc w:val="center"/>
            </w:pPr>
            <w:r>
              <w:rPr>
                <w:rFonts w:ascii="Symbol" w:hAnsi="Symbol" w:eastAsia="Symbol"/>
                <w:b w:val="0"/>
                <w:i w:val="0"/>
                <w:color w:val="000000"/>
                <w:sz w:val="30"/>
              </w:rPr>
              <w:t>(</w:t>
            </w:r>
          </w:p>
        </w:tc>
        <w:tc>
          <w:tcPr>
            <w:tcW w:type="dxa" w:w="180"/>
            <w:tcBorders/>
            <w:tcMar>
              <w:start w:w="0" w:type="dxa"/>
              <w:end w:w="0" w:type="dxa"/>
            </w:tcMar>
          </w:tcPr>
          <w:p>
            <w:pPr>
              <w:autoSpaceDN w:val="0"/>
              <w:autoSpaceDE w:val="0"/>
              <w:widowControl/>
              <w:spacing w:line="320" w:lineRule="exact" w:before="248" w:after="0"/>
              <w:ind w:left="0" w:right="0" w:firstLine="0"/>
              <w:jc w:val="center"/>
            </w:pPr>
            <w:r>
              <w:rPr>
                <w:w w:val="101.02475484212239"/>
                <w:rFonts w:ascii="TimesNewRomanPSMT" w:hAnsi="TimesNewRomanPSMT" w:eastAsia="TimesNewRomanPSMT"/>
                <w:b w:val="0"/>
                <w:i w:val="0"/>
                <w:color w:val="000000"/>
                <w:sz w:val="24"/>
              </w:rPr>
              <w:t>a</w:t>
            </w:r>
          </w:p>
        </w:tc>
        <w:tc>
          <w:tcPr>
            <w:tcW w:type="dxa" w:w="52"/>
            <w:tcBorders/>
            <w:tcMar>
              <w:start w:w="0" w:type="dxa"/>
              <w:end w:w="0" w:type="dxa"/>
            </w:tcMar>
          </w:tcPr>
          <w:p>
            <w:pPr>
              <w:autoSpaceDN w:val="0"/>
              <w:autoSpaceDE w:val="0"/>
              <w:widowControl/>
              <w:spacing w:line="250" w:lineRule="auto" w:before="430" w:after="0"/>
              <w:ind w:left="0" w:right="0" w:firstLine="0"/>
              <w:jc w:val="center"/>
            </w:pPr>
            <w:r>
              <w:rPr>
                <w:rFonts w:ascii="Times New Roman" w:hAnsi="Times New Roman" w:eastAsia="Times New Roman"/>
                <w:b w:val="0"/>
                <w:i/>
                <w:color w:val="000000"/>
                <w:sz w:val="14"/>
              </w:rPr>
              <w:t>j</w:t>
            </w:r>
          </w:p>
        </w:tc>
        <w:tc>
          <w:tcPr>
            <w:tcW w:type="dxa" w:w="88"/>
            <w:tcBorders/>
            <w:tcMar>
              <w:start w:w="0" w:type="dxa"/>
              <w:end w:w="0" w:type="dxa"/>
            </w:tcMar>
          </w:tcPr>
          <w:p>
            <w:pPr>
              <w:autoSpaceDN w:val="0"/>
              <w:autoSpaceDE w:val="0"/>
              <w:widowControl/>
              <w:spacing w:line="235" w:lineRule="auto" w:before="260" w:after="0"/>
              <w:ind w:left="0" w:right="0" w:firstLine="0"/>
              <w:jc w:val="center"/>
            </w:pPr>
            <w:r>
              <w:rPr>
                <w:w w:val="101.02475484212239"/>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281" w:lineRule="auto" w:before="272" w:after="0"/>
              <w:ind w:left="0" w:right="0" w:firstLine="0"/>
              <w:jc w:val="center"/>
            </w:pPr>
            <w:r>
              <w:rPr>
                <w:w w:val="101.02475484212239"/>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jk</w:t>
            </w:r>
          </w:p>
        </w:tc>
        <w:tc>
          <w:tcPr>
            <w:tcW w:type="dxa" w:w="140"/>
            <w:tcBorders/>
            <w:tcMar>
              <w:start w:w="0" w:type="dxa"/>
              <w:end w:w="0" w:type="dxa"/>
            </w:tcMar>
          </w:tcPr>
          <w:p>
            <w:pPr>
              <w:autoSpaceDN w:val="0"/>
              <w:autoSpaceDE w:val="0"/>
              <w:widowControl/>
              <w:spacing w:line="300" w:lineRule="auto" w:before="150" w:after="0"/>
              <w:ind w:left="0" w:right="0" w:firstLine="0"/>
              <w:jc w:val="center"/>
            </w:pPr>
            <w:r>
              <w:rPr>
                <w:rFonts w:ascii="Symbol" w:hAnsi="Symbol" w:eastAsia="Symbol"/>
                <w:b w:val="0"/>
                <w:i w:val="0"/>
                <w:color w:val="000000"/>
                <w:sz w:val="30"/>
              </w:rPr>
              <w:t>)</w:t>
            </w:r>
          </w:p>
        </w:tc>
        <w:tc>
          <w:tcPr>
            <w:tcW w:type="dxa" w:w="180"/>
            <w:tcBorders/>
            <w:tcMar>
              <w:start w:w="0" w:type="dxa"/>
              <w:end w:w="0" w:type="dxa"/>
            </w:tcMar>
          </w:tcPr>
          <w:p>
            <w:pPr>
              <w:autoSpaceDN w:val="0"/>
              <w:autoSpaceDE w:val="0"/>
              <w:widowControl/>
              <w:spacing w:line="235" w:lineRule="auto" w:before="260" w:after="0"/>
              <w:ind w:left="0" w:right="0" w:firstLine="0"/>
              <w:jc w:val="center"/>
            </w:pPr>
            <w:r>
              <w:rPr>
                <w:w w:val="101.02475484212239"/>
                <w:rFonts w:ascii="Symbol" w:hAnsi="Symbol" w:eastAsia="Symbol"/>
                <w:b w:val="0"/>
                <w:i w:val="0"/>
                <w:color w:val="000000"/>
                <w:sz w:val="24"/>
              </w:rPr>
              <w:t>=</w:t>
            </w:r>
          </w:p>
        </w:tc>
        <w:tc>
          <w:tcPr>
            <w:tcW w:type="dxa" w:w="440"/>
            <w:tcBorders/>
            <w:tcMar>
              <w:start w:w="0" w:type="dxa"/>
              <w:end w:w="0" w:type="dxa"/>
            </w:tcMar>
          </w:tcPr>
          <w:p>
            <w:pPr>
              <w:autoSpaceDN w:val="0"/>
              <w:autoSpaceDE w:val="0"/>
              <w:widowControl/>
              <w:spacing w:line="112" w:lineRule="exact" w:before="456" w:after="0"/>
              <w:ind w:left="0" w:right="0" w:firstLine="0"/>
              <w:jc w:val="center"/>
            </w:pPr>
            <w:r>
              <w:rPr>
                <w:w w:val="101.02475484212239"/>
                <w:rFonts w:ascii="TimesNewRomanPSMT" w:hAnsi="TimesNewRomanPSMT" w:eastAsia="TimesNewRomanPSMT"/>
                <w:b w:val="0"/>
                <w:i w:val="0"/>
                <w:color w:val="000000"/>
                <w:sz w:val="24"/>
              </w:rPr>
              <w:t xml:space="preserve">max </w:t>
            </w:r>
            <w:r>
              <w:rPr>
                <w:rFonts w:ascii="TimesNewRomanPSMT" w:hAnsi="TimesNewRomanPSMT" w:eastAsia="TimesNewRomanPSMT"/>
                <w:b w:val="0"/>
                <w:i w:val="0"/>
                <w:color w:val="000000"/>
                <w:sz w:val="14"/>
              </w:rPr>
              <w:t>1</w:t>
            </w:r>
            <w:r>
              <w:rPr>
                <w:rFonts w:ascii="Symbol" w:hAnsi="Symbol" w:eastAsia="Symbol"/>
                <w:b w:val="0"/>
                <w:i w:val="0"/>
                <w:color w:val="000000"/>
                <w:sz w:val="14"/>
              </w:rPr>
              <w:t></w:t>
            </w:r>
            <w:r>
              <w:rPr>
                <w:rFonts w:ascii="Times New Roman" w:hAnsi="Times New Roman" w:eastAsia="Times New Roman"/>
                <w:b w:val="0"/>
                <w:i/>
                <w:color w:val="000000"/>
                <w:sz w:val="14"/>
              </w:rPr>
              <w:t>j m</w:t>
            </w:r>
          </w:p>
        </w:tc>
        <w:tc>
          <w:tcPr>
            <w:tcW w:type="dxa" w:w="240"/>
            <w:tcBorders/>
            <w:tcMar>
              <w:start w:w="0" w:type="dxa"/>
              <w:end w:w="0" w:type="dxa"/>
            </w:tcMar>
          </w:tcPr>
          <w:p>
            <w:pPr>
              <w:autoSpaceDN w:val="0"/>
              <w:autoSpaceDE w:val="0"/>
              <w:widowControl/>
              <w:spacing w:line="317" w:lineRule="auto" w:before="122" w:after="0"/>
              <w:ind w:left="0" w:right="0" w:firstLine="0"/>
              <w:jc w:val="center"/>
            </w:pPr>
            <w:r>
              <w:rPr>
                <w:rFonts w:ascii="Symbol" w:hAnsi="Symbol" w:eastAsia="Symbol"/>
                <w:b w:val="0"/>
                <w:i w:val="0"/>
                <w:color w:val="000000"/>
                <w:sz w:val="32"/>
              </w:rPr>
              <w:t></w:t>
            </w:r>
            <w:r>
              <w:rPr>
                <w:w w:val="101.02475484212239"/>
                <w:rFonts w:ascii="Times New Roman" w:hAnsi="Times New Roman" w:eastAsia="Times New Roman"/>
                <w:b w:val="0"/>
                <w:i/>
                <w:color w:val="000000"/>
                <w:sz w:val="24"/>
              </w:rPr>
              <w:t>a</w:t>
            </w:r>
          </w:p>
        </w:tc>
        <w:tc>
          <w:tcPr>
            <w:tcW w:type="dxa" w:w="100"/>
            <w:tcBorders/>
            <w:tcMar>
              <w:start w:w="0" w:type="dxa"/>
              <w:end w:w="0" w:type="dxa"/>
            </w:tcMar>
          </w:tcPr>
          <w:p>
            <w:pPr>
              <w:autoSpaceDN w:val="0"/>
              <w:autoSpaceDE w:val="0"/>
              <w:widowControl/>
              <w:spacing w:line="250" w:lineRule="auto" w:before="430" w:after="0"/>
              <w:ind w:left="0" w:right="0" w:firstLine="0"/>
              <w:jc w:val="center"/>
            </w:pPr>
            <w:r>
              <w:rPr>
                <w:rFonts w:ascii="Times New Roman" w:hAnsi="Times New Roman" w:eastAsia="Times New Roman"/>
                <w:b w:val="0"/>
                <w:i/>
                <w:color w:val="000000"/>
                <w:sz w:val="14"/>
              </w:rPr>
              <w:t>j</w:t>
            </w:r>
          </w:p>
        </w:tc>
        <w:tc>
          <w:tcPr>
            <w:tcW w:type="dxa" w:w="100"/>
            <w:tcBorders/>
            <w:tcMar>
              <w:start w:w="0" w:type="dxa"/>
              <w:end w:w="0" w:type="dxa"/>
            </w:tcMar>
          </w:tcPr>
          <w:p>
            <w:pPr>
              <w:autoSpaceDN w:val="0"/>
              <w:autoSpaceDE w:val="0"/>
              <w:widowControl/>
              <w:spacing w:line="235" w:lineRule="auto" w:before="260" w:after="0"/>
              <w:ind w:left="0" w:right="0" w:firstLine="0"/>
              <w:jc w:val="center"/>
            </w:pPr>
            <w:r>
              <w:rPr>
                <w:w w:val="101.02475484212239"/>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52" w:lineRule="auto" w:before="272" w:after="0"/>
              <w:ind w:left="0" w:right="0" w:firstLine="0"/>
              <w:jc w:val="center"/>
            </w:pPr>
            <w:r>
              <w:rPr>
                <w:w w:val="101.02475484212239"/>
                <w:rFonts w:ascii="Times New Roman" w:hAnsi="Times New Roman" w:eastAsia="Times New Roman"/>
                <w:b w:val="0"/>
                <w:i/>
                <w:color w:val="000000"/>
                <w:sz w:val="24"/>
              </w:rPr>
              <w:t>r</w:t>
            </w:r>
          </w:p>
        </w:tc>
        <w:tc>
          <w:tcPr>
            <w:tcW w:type="dxa" w:w="100"/>
            <w:tcBorders/>
            <w:tcMar>
              <w:start w:w="0" w:type="dxa"/>
              <w:end w:w="0" w:type="dxa"/>
            </w:tcMar>
          </w:tcPr>
          <w:p>
            <w:pPr>
              <w:autoSpaceDN w:val="0"/>
              <w:autoSpaceDE w:val="0"/>
              <w:widowControl/>
              <w:spacing w:line="250" w:lineRule="auto" w:before="430" w:after="0"/>
              <w:ind w:left="0" w:right="0" w:firstLine="0"/>
              <w:jc w:val="center"/>
            </w:pPr>
            <w:r>
              <w:rPr>
                <w:rFonts w:ascii="Times New Roman" w:hAnsi="Times New Roman" w:eastAsia="Times New Roman"/>
                <w:b w:val="0"/>
                <w:i/>
                <w:color w:val="000000"/>
                <w:sz w:val="14"/>
              </w:rPr>
              <w:t>jk</w:t>
            </w:r>
          </w:p>
        </w:tc>
        <w:tc>
          <w:tcPr>
            <w:tcW w:type="dxa" w:w="140"/>
            <w:tcBorders/>
            <w:tcMar>
              <w:start w:w="0" w:type="dxa"/>
              <w:end w:w="0" w:type="dxa"/>
            </w:tcMar>
          </w:tcPr>
          <w:p>
            <w:pPr>
              <w:autoSpaceDN w:val="0"/>
              <w:autoSpaceDE w:val="0"/>
              <w:widowControl/>
              <w:spacing w:line="300" w:lineRule="auto" w:before="150" w:after="0"/>
              <w:ind w:left="0" w:right="0" w:firstLine="0"/>
              <w:jc w:val="center"/>
            </w:pPr>
            <w:r>
              <w:rPr>
                <w:rFonts w:ascii="Symbol" w:hAnsi="Symbol" w:eastAsia="Symbol"/>
                <w:b w:val="0"/>
                <w:i w:val="0"/>
                <w:color w:val="000000"/>
                <w:sz w:val="30"/>
              </w:rPr>
              <w:t></w:t>
            </w:r>
          </w:p>
        </w:tc>
        <w:tc>
          <w:tcPr>
            <w:tcW w:type="dxa" w:w="80"/>
            <w:tcBorders/>
            <w:tcMar>
              <w:start w:w="0" w:type="dxa"/>
              <w:end w:w="0" w:type="dxa"/>
            </w:tcMar>
          </w:tcPr>
          <w:p>
            <w:pPr>
              <w:autoSpaceDN w:val="0"/>
              <w:autoSpaceDE w:val="0"/>
              <w:widowControl/>
              <w:spacing w:line="320" w:lineRule="exact" w:before="248" w:after="0"/>
              <w:ind w:left="0" w:right="0" w:firstLine="0"/>
              <w:jc w:val="center"/>
            </w:pPr>
            <w:r>
              <w:rPr>
                <w:w w:val="101.02475484212239"/>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52" w:lineRule="auto" w:before="272" w:after="0"/>
              <w:ind w:left="0" w:right="0" w:firstLine="0"/>
              <w:jc w:val="center"/>
            </w:pPr>
            <w:r>
              <w:rPr>
                <w:w w:val="101.02475484212239"/>
                <w:rFonts w:ascii="Times New Roman" w:hAnsi="Times New Roman" w:eastAsia="Times New Roman"/>
                <w:b w:val="0"/>
                <w:i/>
                <w:color w:val="000000"/>
                <w:sz w:val="24"/>
              </w:rPr>
              <w:t>k</w:t>
            </w:r>
          </w:p>
        </w:tc>
        <w:tc>
          <w:tcPr>
            <w:tcW w:type="dxa" w:w="180"/>
            <w:tcBorders/>
            <w:tcMar>
              <w:start w:w="0" w:type="dxa"/>
              <w:end w:w="0" w:type="dxa"/>
            </w:tcMar>
          </w:tcPr>
          <w:p>
            <w:pPr>
              <w:autoSpaceDN w:val="0"/>
              <w:autoSpaceDE w:val="0"/>
              <w:widowControl/>
              <w:spacing w:line="235" w:lineRule="auto" w:before="260" w:after="0"/>
              <w:ind w:left="0" w:right="0" w:firstLine="0"/>
              <w:jc w:val="center"/>
            </w:pPr>
            <w:r>
              <w:rPr>
                <w:w w:val="101.02475484212239"/>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320" w:lineRule="exact" w:before="248" w:after="0"/>
              <w:ind w:left="32" w:right="0" w:firstLine="0"/>
              <w:jc w:val="left"/>
            </w:pPr>
            <w:r>
              <w:rPr>
                <w:w w:val="101.02475484212239"/>
                <w:rFonts w:ascii="TimesNewRomanPSMT" w:hAnsi="TimesNewRomanPSMT" w:eastAsia="TimesNewRomanPSMT"/>
                <w:b w:val="0"/>
                <w:i w:val="0"/>
                <w:color w:val="000000"/>
                <w:sz w:val="24"/>
              </w:rPr>
              <w:t>1,2,</w:t>
            </w:r>
          </w:p>
        </w:tc>
        <w:tc>
          <w:tcPr>
            <w:tcW w:type="dxa" w:w="200"/>
            <w:tcBorders/>
            <w:tcMar>
              <w:start w:w="0" w:type="dxa"/>
              <w:end w:w="0" w:type="dxa"/>
            </w:tcMar>
          </w:tcPr>
          <w:p>
            <w:pPr>
              <w:autoSpaceDN w:val="0"/>
              <w:autoSpaceDE w:val="0"/>
              <w:widowControl/>
              <w:spacing w:line="320" w:lineRule="exact" w:before="248" w:after="0"/>
              <w:ind w:left="0" w:right="12" w:firstLine="0"/>
              <w:jc w:val="right"/>
            </w:pPr>
            <w:r>
              <w:rPr>
                <w:w w:val="101.02475484212239"/>
                <w:rFonts w:ascii="TimesNewRomanPSMT" w:hAnsi="TimesNewRomanPSMT" w:eastAsia="TimesNewRomanPSMT"/>
                <w:b w:val="0"/>
                <w:i w:val="0"/>
                <w:color w:val="000000"/>
                <w:sz w:val="24"/>
              </w:rPr>
              <w:t>,</w:t>
            </w:r>
          </w:p>
        </w:tc>
        <w:tc>
          <w:tcPr>
            <w:tcW w:type="dxa" w:w="900"/>
            <w:tcBorders/>
            <w:tcMar>
              <w:start w:w="0" w:type="dxa"/>
              <w:end w:w="0" w:type="dxa"/>
            </w:tcMar>
          </w:tcPr>
          <w:p>
            <w:pPr>
              <w:autoSpaceDN w:val="0"/>
              <w:autoSpaceDE w:val="0"/>
              <w:widowControl/>
              <w:spacing w:line="252" w:lineRule="auto" w:before="272" w:after="0"/>
              <w:ind w:left="16" w:right="0" w:firstLine="0"/>
              <w:jc w:val="left"/>
            </w:pPr>
            <w:r>
              <w:rPr>
                <w:w w:val="101.02475484212239"/>
                <w:rFonts w:ascii="Times New Roman" w:hAnsi="Times New Roman" w:eastAsia="Times New Roman"/>
                <w:b w:val="0"/>
                <w:i/>
                <w:color w:val="000000"/>
                <w:sz w:val="24"/>
              </w:rPr>
              <w:t>n</w:t>
            </w:r>
          </w:p>
        </w:tc>
        <w:tc>
          <w:tcPr>
            <w:tcW w:type="dxa" w:w="1424"/>
            <w:tcBorders/>
            <w:tcMar>
              <w:start w:w="0" w:type="dxa"/>
              <w:end w:w="0" w:type="dxa"/>
            </w:tcMar>
          </w:tcPr>
          <w:p>
            <w:pPr>
              <w:autoSpaceDN w:val="0"/>
              <w:autoSpaceDE w:val="0"/>
              <w:widowControl/>
              <w:spacing w:line="266" w:lineRule="exact" w:before="284" w:after="0"/>
              <w:ind w:left="0" w:right="12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tc>
      </w:tr>
      <w:tr>
        <w:trPr>
          <w:trHeight w:hRule="exact" w:val="680"/>
        </w:trPr>
        <w:tc>
          <w:tcPr>
            <w:tcW w:type="dxa" w:w="7594"/>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00" w:after="0"/>
              <w:ind w:left="498" w:right="0" w:firstLine="0"/>
              <w:jc w:val="left"/>
            </w:pPr>
            <w:r>
              <w:rPr>
                <w:rFonts w:ascii="SimSun" w:hAnsi="SimSun" w:eastAsia="SimSun"/>
                <w:b w:val="0"/>
                <w:i w:val="0"/>
                <w:color w:val="000000"/>
                <w:sz w:val="24"/>
              </w:rPr>
              <w:t>在式（</w:t>
            </w:r>
            <w:r>
              <w:rPr>
                <w:rFonts w:ascii="TimesNewRomanPSMT" w:hAnsi="TimesNewRomanPSMT" w:eastAsia="TimesNewRomanPSMT"/>
                <w:b w:val="0"/>
                <w:i w:val="0"/>
                <w:color w:val="000000"/>
                <w:sz w:val="24"/>
              </w:rPr>
              <w:t>4-5</w:t>
            </w:r>
            <w:r>
              <w:rPr>
                <w:rFonts w:ascii="SimSun" w:hAnsi="SimSun" w:eastAsia="SimSun"/>
                <w:b w:val="0"/>
                <w:i w:val="0"/>
                <w:color w:val="000000"/>
                <w:sz w:val="24"/>
              </w:rPr>
              <w:t>）的计算规则中能够看出，</w:t>
            </w:r>
            <w:r>
              <w:rPr>
                <w:w w:val="98.71051494891827"/>
                <w:rFonts w:ascii="Times New Roman" w:hAnsi="Times New Roman" w:eastAsia="Times New Roman"/>
                <w:b w:val="0"/>
                <w:i/>
                <w:color w:val="000000"/>
                <w:sz w:val="13"/>
              </w:rPr>
              <w:t>ij</w:t>
            </w:r>
            <w:r>
              <w:rPr>
                <w:rFonts w:ascii="Times New Roman" w:hAnsi="Times New Roman" w:eastAsia="Times New Roman"/>
                <w:b w:val="0"/>
                <w:i/>
                <w:color w:val="000000"/>
                <w:sz w:val="22"/>
              </w:rPr>
              <w:t>r</w:t>
            </w:r>
            <w:r>
              <w:rPr>
                <w:rFonts w:ascii="SimSun" w:hAnsi="SimSun" w:eastAsia="SimSun"/>
                <w:b w:val="0"/>
                <w:i w:val="0"/>
                <w:color w:val="000000"/>
                <w:sz w:val="24"/>
              </w:rPr>
              <w:t xml:space="preserve"> 所乘的权重小于</w:t>
            </w:r>
            <w:r>
              <w:rPr>
                <w:rFonts w:ascii="TimesNewRomanPSMT" w:hAnsi="TimesNewRomanPSMT" w:eastAsia="TimesNewRomanPSMT"/>
                <w:b w:val="0"/>
                <w:i w:val="0"/>
                <w:color w:val="000000"/>
                <w:sz w:val="24"/>
              </w:rPr>
              <w:t>1</w:t>
            </w:r>
            <w:r>
              <w:rPr>
                <w:rFonts w:ascii="SimSun" w:hAnsi="SimSun" w:eastAsia="SimSun"/>
                <w:b w:val="0"/>
                <w:i w:val="0"/>
                <w:color w:val="000000"/>
                <w:sz w:val="24"/>
              </w:rPr>
              <w:t>。证明权重</w:t>
            </w:r>
          </w:p>
        </w:tc>
        <w:tc>
          <w:tcPr>
            <w:tcW w:type="dxa" w:w="1424"/>
            <w:tcBorders/>
            <w:tcMar>
              <w:start w:w="0" w:type="dxa"/>
              <w:end w:w="0" w:type="dxa"/>
            </w:tcMar>
          </w:tcPr>
          <w:p>
            <w:pPr>
              <w:autoSpaceDN w:val="0"/>
              <w:autoSpaceDE w:val="0"/>
              <w:widowControl/>
              <w:spacing w:line="238" w:lineRule="auto" w:before="100" w:after="0"/>
              <w:ind w:left="0" w:right="0" w:firstLine="0"/>
              <w:jc w:val="center"/>
            </w:pPr>
            <w:r>
              <w:rPr>
                <w:w w:val="101.32100031926082"/>
                <w:rFonts w:ascii="Times New Roman" w:hAnsi="Times New Roman" w:eastAsia="Times New Roman"/>
                <w:b w:val="0"/>
                <w:i/>
                <w:color w:val="000000"/>
                <w:sz w:val="13"/>
              </w:rPr>
              <w:t>i</w:t>
            </w:r>
            <w:r>
              <w:rPr>
                <w:w w:val="98.68868952212127"/>
                <w:rFonts w:ascii="Times New Roman" w:hAnsi="Times New Roman" w:eastAsia="Times New Roman"/>
                <w:b w:val="0"/>
                <w:i/>
                <w:color w:val="000000"/>
                <w:sz w:val="23"/>
              </w:rPr>
              <w:t>a</w:t>
            </w:r>
            <w:r>
              <w:rPr>
                <w:rFonts w:ascii="SimSun" w:hAnsi="SimSun" w:eastAsia="SimSun"/>
                <w:b w:val="0"/>
                <w:i w:val="0"/>
                <w:color w:val="000000"/>
                <w:sz w:val="24"/>
              </w:rPr>
              <w:t xml:space="preserve"> 是对</w:t>
            </w:r>
            <w:r>
              <w:rPr>
                <w:w w:val="98.70744118323694"/>
                <w:rFonts w:ascii="Times New Roman" w:hAnsi="Times New Roman" w:eastAsia="Times New Roman"/>
                <w:b w:val="0"/>
                <w:i/>
                <w:color w:val="000000"/>
                <w:sz w:val="13"/>
              </w:rPr>
              <w:t>ij</w:t>
            </w:r>
            <w:r>
              <w:rPr>
                <w:rFonts w:ascii="Times New Roman" w:hAnsi="Times New Roman" w:eastAsia="Times New Roman"/>
                <w:b w:val="0"/>
                <w:i/>
                <w:color w:val="000000"/>
                <w:sz w:val="22"/>
              </w:rPr>
              <w:t>r</w:t>
            </w:r>
            <w:r>
              <w:rPr>
                <w:rFonts w:ascii="SimSun" w:hAnsi="SimSun" w:eastAsia="SimSun"/>
                <w:b w:val="0"/>
                <w:i w:val="0"/>
                <w:color w:val="000000"/>
                <w:sz w:val="24"/>
              </w:rPr>
              <w:t xml:space="preserve"> 多方</w:t>
            </w:r>
          </w:p>
        </w:tc>
      </w:tr>
      <w:tr>
        <w:trPr>
          <w:trHeight w:hRule="exact" w:val="666"/>
        </w:trPr>
        <w:tc>
          <w:tcPr>
            <w:tcW w:type="dxa" w:w="3334"/>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98" w:after="0"/>
              <w:ind w:left="0" w:right="0" w:firstLine="0"/>
              <w:jc w:val="center"/>
            </w:pPr>
            <w:r>
              <w:rPr>
                <w:rFonts w:ascii="SimSun" w:hAnsi="SimSun" w:eastAsia="SimSun"/>
                <w:b w:val="0"/>
                <w:i w:val="0"/>
                <w:color w:val="000000"/>
                <w:sz w:val="24"/>
              </w:rPr>
              <w:t>调</w:t>
            </w:r>
            <w:r>
              <w:rPr>
                <w:w w:val="98.49491852980393"/>
                <w:rFonts w:ascii="Times New Roman" w:hAnsi="Times New Roman" w:eastAsia="Times New Roman"/>
                <w:b w:val="0"/>
                <w:i/>
                <w:color w:val="000000"/>
                <w:sz w:val="13"/>
              </w:rPr>
              <w:t>ij</w:t>
            </w:r>
            <w:r>
              <w:rPr>
                <w:rFonts w:ascii="Times New Roman" w:hAnsi="Times New Roman" w:eastAsia="Times New Roman"/>
                <w:b w:val="0"/>
                <w:i/>
                <w:color w:val="000000"/>
                <w:sz w:val="22"/>
              </w:rPr>
              <w:t>r</w:t>
            </w:r>
            <w:r>
              <w:rPr>
                <w:rFonts w:ascii="SimSun" w:hAnsi="SimSun" w:eastAsia="SimSun"/>
                <w:b w:val="0"/>
                <w:i w:val="0"/>
                <w:color w:val="000000"/>
                <w:sz w:val="24"/>
              </w:rPr>
              <w:t xml:space="preserve"> 得大以外，也强调所对应的</w:t>
            </w:r>
          </w:p>
        </w:tc>
        <w:tc>
          <w:tcPr>
            <w:tcW w:type="dxa" w:w="16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02" w:after="0"/>
              <w:ind w:left="0" w:right="0" w:firstLine="0"/>
              <w:jc w:val="center"/>
            </w:pPr>
            <w:r>
              <w:rPr>
                <w:rFonts w:ascii="Times New Roman" w:hAnsi="Times New Roman" w:eastAsia="Times New Roman"/>
                <w:b w:val="0"/>
                <w:i/>
                <w:color w:val="000000"/>
                <w:sz w:val="13"/>
              </w:rPr>
              <w:t>i</w:t>
            </w:r>
            <w:r>
              <w:rPr>
                <w:w w:val="98.32340738047725"/>
                <w:rFonts w:ascii="Times New Roman" w:hAnsi="Times New Roman" w:eastAsia="Times New Roman"/>
                <w:b w:val="0"/>
                <w:i/>
                <w:color w:val="000000"/>
                <w:sz w:val="23"/>
              </w:rPr>
              <w:t>a</w:t>
            </w:r>
            <w:r>
              <w:rPr>
                <w:rFonts w:ascii="SimSun" w:hAnsi="SimSun" w:eastAsia="SimSun"/>
                <w:b w:val="0"/>
                <w:i w:val="0"/>
                <w:color w:val="000000"/>
                <w:sz w:val="24"/>
              </w:rPr>
              <w:t xml:space="preserve"> 得大。所以，</w:t>
            </w:r>
          </w:p>
        </w:tc>
        <w:tc>
          <w:tcPr>
            <w:tcW w:type="dxa" w:w="402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02" w:after="0"/>
              <w:ind w:left="0" w:right="0" w:firstLine="0"/>
              <w:jc w:val="center"/>
            </w:pPr>
            <w:r>
              <w:rPr>
                <w:rFonts w:ascii="Times New Roman" w:hAnsi="Times New Roman" w:eastAsia="Times New Roman"/>
                <w:b w:val="0"/>
                <w:i/>
                <w:color w:val="000000"/>
                <w:sz w:val="13"/>
              </w:rPr>
              <w:t>i</w:t>
            </w:r>
            <w:r>
              <w:rPr>
                <w:w w:val="98.32340738047725"/>
                <w:rFonts w:ascii="Times New Roman" w:hAnsi="Times New Roman" w:eastAsia="Times New Roman"/>
                <w:b w:val="0"/>
                <w:i/>
                <w:color w:val="000000"/>
                <w:sz w:val="23"/>
              </w:rPr>
              <w:t>a</w:t>
            </w:r>
            <w:r>
              <w:rPr>
                <w:rFonts w:ascii="SimSun" w:hAnsi="SimSun" w:eastAsia="SimSun"/>
                <w:b w:val="0"/>
                <w:i w:val="0"/>
                <w:color w:val="000000"/>
                <w:sz w:val="24"/>
              </w:rPr>
              <w:t xml:space="preserve"> 对</w:t>
            </w:r>
            <w:r>
              <w:rPr>
                <w:w w:val="101.50194582731828"/>
                <w:rFonts w:ascii="Times New Roman" w:hAnsi="Times New Roman" w:eastAsia="Times New Roman"/>
                <w:b w:val="0"/>
                <w:i/>
                <w:color w:val="000000"/>
                <w:sz w:val="23"/>
              </w:rPr>
              <w:t>R</w:t>
            </w:r>
            <w:r>
              <w:rPr>
                <w:rFonts w:ascii="SimSun" w:hAnsi="SimSun" w:eastAsia="SimSun"/>
                <w:b w:val="0"/>
                <w:i w:val="0"/>
                <w:color w:val="000000"/>
                <w:sz w:val="24"/>
              </w:rPr>
              <w:t>阵具有因素权衡的重要作用。此</w:t>
            </w:r>
          </w:p>
        </w:tc>
      </w:tr>
    </w:tbl>
    <w:p>
      <w:pPr>
        <w:autoSpaceDN w:val="0"/>
        <w:autoSpaceDE w:val="0"/>
        <w:widowControl/>
        <w:spacing w:line="185" w:lineRule="auto" w:before="54" w:after="84"/>
        <w:ind w:left="1054" w:right="0" w:firstLine="0"/>
        <w:jc w:val="left"/>
      </w:pPr>
      <w:r>
        <w:rPr>
          <w:rFonts w:ascii="SimSun" w:hAnsi="SimSun" w:eastAsia="SimSun"/>
          <w:b w:val="0"/>
          <w:i w:val="0"/>
          <w:color w:val="000000"/>
          <w:sz w:val="24"/>
        </w:rPr>
        <w:t>算子由于最后筛除的因素较多，故是一种“主因素突出型”合成算子。</w:t>
      </w:r>
    </w:p>
    <w:tbl>
      <w:tblPr>
        <w:tblW w:type="auto" w:w="0"/>
        <w:tblLayout w:type="fixed"/>
        <w:tblLook w:firstColumn="1" w:firstRow="1" w:lastColumn="0" w:lastRow="0" w:noHBand="0" w:noVBand="1" w:val="04A0"/>
        <w:tblInd w:w="760.0" w:type="dxa"/>
      </w:tblPr>
      <w:tblGrid>
        <w:gridCol w:w="597"/>
        <w:gridCol w:w="597"/>
        <w:gridCol w:w="597"/>
        <w:gridCol w:w="597"/>
        <w:gridCol w:w="597"/>
        <w:gridCol w:w="597"/>
        <w:gridCol w:w="597"/>
        <w:gridCol w:w="597"/>
        <w:gridCol w:w="597"/>
        <w:gridCol w:w="597"/>
        <w:gridCol w:w="597"/>
        <w:gridCol w:w="597"/>
        <w:gridCol w:w="597"/>
        <w:gridCol w:w="597"/>
        <w:gridCol w:w="597"/>
        <w:gridCol w:w="597"/>
        <w:gridCol w:w="597"/>
      </w:tblGrid>
      <w:tr>
        <w:trPr>
          <w:trHeight w:hRule="exact" w:val="686"/>
        </w:trPr>
        <w:tc>
          <w:tcPr>
            <w:tcW w:type="dxa" w:w="2020"/>
            <w:vMerge w:val="restart"/>
            <w:tcBorders/>
            <w:tcMar>
              <w:start w:w="0" w:type="dxa"/>
              <w:end w:w="0" w:type="dxa"/>
            </w:tcMar>
            <w:tcMar>
              <w:start w:w="0" w:type="dxa"/>
              <w:end w:w="0" w:type="dxa"/>
            </w:tcMar>
          </w:tcPr>
          <w:p>
            <w:pPr>
              <w:autoSpaceDN w:val="0"/>
              <w:autoSpaceDE w:val="0"/>
              <w:widowControl/>
              <w:spacing w:line="266" w:lineRule="exact" w:before="152" w:after="0"/>
              <w:ind w:left="0" w:right="14" w:firstLine="0"/>
              <w:jc w:val="right"/>
            </w:pPr>
            <w:r>
              <w:rPr>
                <w:rFonts w:ascii="TimesNewRomanPSMT" w:hAnsi="TimesNewRomanPSMT" w:eastAsia="TimesNewRomanPSMT"/>
                <w:b w:val="0"/>
                <w:i w:val="0"/>
                <w:color w:val="000000"/>
                <w:sz w:val="24"/>
              </w:rPr>
              <w:t>3.</w:t>
            </w:r>
            <w:r>
              <w:rPr>
                <w:rFonts w:ascii="SimHei" w:hAnsi="SimHei" w:eastAsia="SimHei"/>
                <w:b w:val="0"/>
                <w:i w:val="0"/>
                <w:color w:val="000000"/>
                <w:sz w:val="24"/>
              </w:rPr>
              <w:t>取小-求和</w:t>
            </w:r>
          </w:p>
        </w:tc>
        <w:tc>
          <w:tcPr>
            <w:tcW w:type="dxa" w:w="1700"/>
            <w:gridSpan w:val="2"/>
            <w:tcBorders/>
            <w:tcMar>
              <w:start w:w="0" w:type="dxa"/>
              <w:end w:w="0" w:type="dxa"/>
            </w:tcMar>
            <w:tcMar>
              <w:start w:w="0" w:type="dxa"/>
              <w:end w:w="0" w:type="dxa"/>
            </w:tcMar>
          </w:tcPr>
          <w:p>
            <w:pPr>
              <w:autoSpaceDN w:val="0"/>
              <w:tabs>
                <w:tab w:pos="278" w:val="left"/>
                <w:tab w:pos="802" w:val="left"/>
              </w:tabs>
              <w:autoSpaceDE w:val="0"/>
              <w:widowControl/>
              <w:spacing w:line="276" w:lineRule="auto" w:before="60" w:after="0"/>
              <w:ind w:left="22" w:right="0" w:firstLine="0"/>
              <w:jc w:val="left"/>
            </w:pPr>
            <w:r>
              <w:rPr>
                <w:w w:val="98.93948237101236"/>
                <w:rFonts w:ascii="Times New Roman" w:hAnsi="Times New Roman" w:eastAsia="Times New Roman"/>
                <w:b w:val="0"/>
                <w:i/>
                <w:color w:val="000000"/>
                <w:sz w:val="24"/>
              </w:rPr>
              <w:t>M</w:t>
            </w:r>
            <w:r>
              <w:rPr>
                <w:w w:val="98.93948237101236"/>
                <w:rFonts w:ascii="Symbol" w:hAnsi="Symbol" w:eastAsia="Symbol"/>
                <w:b w:val="0"/>
                <w:i w:val="0"/>
                <w:color w:val="000000"/>
                <w:sz w:val="24"/>
              </w:rPr>
              <w:t xml:space="preserve"> </w:t>
            </w:r>
            <w:r>
              <w:rPr>
                <w:rFonts w:ascii="SimHei" w:hAnsi="SimHei" w:eastAsia="SimHei"/>
                <w:b w:val="0"/>
                <w:i w:val="0"/>
                <w:color w:val="000000"/>
                <w:sz w:val="24"/>
              </w:rPr>
              <w:t>型算子</w:t>
            </w:r>
            <w:r>
              <w:rPr>
                <w:rFonts w:ascii="Symbol" w:hAnsi="Symbol" w:eastAsia="Symbol"/>
                <w:b w:val="0"/>
                <w:i w:val="0"/>
                <w:color w:val="000000"/>
                <w:sz w:val="27"/>
              </w:rPr>
              <w:t xml:space="preserve">( </w:t>
            </w:r>
            <w:r>
              <w:tab/>
            </w:r>
            <w:r>
              <w:rPr>
                <w:rFonts w:ascii="Symbol" w:hAnsi="Symbol" w:eastAsia="Symbol"/>
                <w:b w:val="0"/>
                <w:i w:val="0"/>
                <w:color w:val="000000"/>
                <w:sz w:val="27"/>
              </w:rPr>
              <w:t>)</w:t>
            </w:r>
          </w:p>
        </w:tc>
        <w:tc>
          <w:tcPr>
            <w:tcW w:type="dxa" w:w="620"/>
            <w:vMerge w:val="restart"/>
            <w:tcBorders/>
            <w:tcMar>
              <w:start w:w="0" w:type="dxa"/>
              <w:end w:w="0" w:type="dxa"/>
            </w:tcMar>
            <w:tcMar>
              <w:start w:w="0" w:type="dxa"/>
              <w:end w:w="0" w:type="dxa"/>
            </w:tcMar>
          </w:tcPr>
          <w:p>
            <w:pPr>
              <w:autoSpaceDN w:val="0"/>
              <w:tabs>
                <w:tab w:pos="440" w:val="left"/>
              </w:tabs>
              <w:autoSpaceDE w:val="0"/>
              <w:widowControl/>
              <w:spacing w:line="278" w:lineRule="auto" w:before="748" w:after="0"/>
              <w:ind w:left="78" w:right="0" w:firstLine="0"/>
              <w:jc w:val="left"/>
            </w:pPr>
            <w:r>
              <w:rPr>
                <w:w w:val="98.16002051035562"/>
                <w:rFonts w:ascii="Symbol" w:hAnsi="Symbol" w:eastAsia="Symbol"/>
                <w:b w:val="0"/>
                <w:i w:val="0"/>
                <w:color w:val="000000"/>
                <w:sz w:val="24"/>
              </w:rPr>
              <w:t></w:t>
            </w:r>
            <w:r>
              <w:rPr>
                <w:w w:val="98.16002051035562"/>
                <w:rFonts w:ascii="Symbol" w:hAnsi="Symbol" w:eastAsia="Symbol"/>
                <w:b w:val="0"/>
                <w:i w:val="0"/>
                <w:color w:val="000000"/>
                <w:sz w:val="24"/>
              </w:rPr>
              <w:t></w:t>
            </w:r>
            <w:r>
              <w:rPr>
                <w:w w:val="97.28176253182548"/>
                <w:rFonts w:ascii="Times New Roman" w:hAnsi="Times New Roman" w:eastAsia="Times New Roman"/>
                <w:b w:val="0"/>
                <w:i/>
                <w:color w:val="000000"/>
                <w:sz w:val="14"/>
              </w:rPr>
              <w:t>m</w:t>
            </w:r>
          </w:p>
          <w:p>
            <w:pPr>
              <w:autoSpaceDN w:val="0"/>
              <w:autoSpaceDE w:val="0"/>
              <w:widowControl/>
              <w:spacing w:line="338" w:lineRule="auto" w:before="0" w:after="0"/>
              <w:ind w:left="0" w:right="0" w:firstLine="0"/>
              <w:jc w:val="center"/>
            </w:pPr>
            <w:r>
              <w:rPr>
                <w:w w:val="98.16002051035562"/>
                <w:rFonts w:ascii="Symbol" w:hAnsi="Symbol" w:eastAsia="Symbol"/>
                <w:b w:val="0"/>
                <w:i w:val="0"/>
                <w:color w:val="000000"/>
                <w:sz w:val="24"/>
              </w:rPr>
              <w:t></w:t>
            </w:r>
            <w:r>
              <w:rPr>
                <w:rFonts w:ascii="Symbol" w:hAnsi="Symbol" w:eastAsia="Symbol"/>
                <w:b w:val="0"/>
                <w:i w:val="0"/>
                <w:color w:val="000000"/>
                <w:sz w:val="35"/>
              </w:rPr>
              <w:t></w:t>
            </w:r>
          </w:p>
        </w:tc>
        <w:tc>
          <w:tcPr>
            <w:tcW w:type="dxa" w:w="400"/>
            <w:vMerge w:val="restart"/>
            <w:tcBorders/>
            <w:tcMar>
              <w:start w:w="0" w:type="dxa"/>
              <w:end w:w="0" w:type="dxa"/>
            </w:tcMar>
            <w:tcMar>
              <w:start w:w="0" w:type="dxa"/>
              <w:end w:w="0" w:type="dxa"/>
            </w:tcMar>
          </w:tcPr>
          <w:p>
            <w:pPr>
              <w:autoSpaceDN w:val="0"/>
              <w:autoSpaceDE w:val="0"/>
              <w:widowControl/>
              <w:spacing w:line="308" w:lineRule="exact" w:before="924" w:after="0"/>
              <w:ind w:left="0" w:right="0" w:firstLine="0"/>
              <w:jc w:val="center"/>
            </w:pPr>
            <w:r>
              <w:rPr>
                <w:w w:val="98.16002051035562"/>
                <w:rFonts w:ascii="TimesNewRomanPSMT" w:hAnsi="TimesNewRomanPSMT" w:eastAsia="TimesNewRomanPSMT"/>
                <w:b w:val="0"/>
                <w:i w:val="0"/>
                <w:color w:val="000000"/>
                <w:sz w:val="24"/>
              </w:rPr>
              <w:t>min</w:t>
            </w:r>
          </w:p>
        </w:tc>
        <w:tc>
          <w:tcPr>
            <w:tcW w:type="dxa" w:w="120"/>
            <w:vMerge w:val="restart"/>
            <w:tcBorders/>
            <w:tcMar>
              <w:start w:w="0" w:type="dxa"/>
              <w:end w:w="0" w:type="dxa"/>
            </w:tcMar>
            <w:tcMar>
              <w:start w:w="0" w:type="dxa"/>
              <w:end w:w="0" w:type="dxa"/>
            </w:tcMar>
          </w:tcPr>
          <w:p>
            <w:pPr>
              <w:autoSpaceDN w:val="0"/>
              <w:autoSpaceDE w:val="0"/>
              <w:widowControl/>
              <w:spacing w:line="298" w:lineRule="auto" w:before="830" w:after="0"/>
              <w:ind w:left="0" w:right="0" w:firstLine="0"/>
              <w:jc w:val="center"/>
            </w:pPr>
            <w:r>
              <w:rPr>
                <w:w w:val="101.00686303500473"/>
                <w:rFonts w:ascii="Symbol" w:hAnsi="Symbol" w:eastAsia="Symbol"/>
                <w:b w:val="0"/>
                <w:i w:val="0"/>
                <w:color w:val="000000"/>
                <w:sz w:val="29"/>
              </w:rPr>
              <w:t>(</w:t>
            </w:r>
          </w:p>
        </w:tc>
        <w:tc>
          <w:tcPr>
            <w:tcW w:type="dxa" w:w="400"/>
            <w:vMerge w:val="restart"/>
            <w:tcBorders/>
            <w:tcMar>
              <w:start w:w="0" w:type="dxa"/>
              <w:end w:w="0" w:type="dxa"/>
            </w:tcMar>
            <w:tcMar>
              <w:start w:w="0" w:type="dxa"/>
              <w:end w:w="0" w:type="dxa"/>
            </w:tcMar>
          </w:tcPr>
          <w:p>
            <w:pPr>
              <w:autoSpaceDN w:val="0"/>
              <w:autoSpaceDE w:val="0"/>
              <w:widowControl/>
              <w:spacing w:line="281" w:lineRule="auto" w:before="946" w:after="0"/>
              <w:ind w:left="0" w:right="0" w:firstLine="0"/>
              <w:jc w:val="center"/>
            </w:pPr>
            <w:r>
              <w:rPr>
                <w:w w:val="98.16002051035562"/>
                <w:rFonts w:ascii="Times New Roman" w:hAnsi="Times New Roman" w:eastAsia="Times New Roman"/>
                <w:b w:val="0"/>
                <w:i/>
                <w:color w:val="000000"/>
                <w:sz w:val="24"/>
              </w:rPr>
              <w:t xml:space="preserve">a r </w:t>
            </w:r>
            <w:r>
              <w:rPr>
                <w:w w:val="97.28176253182548"/>
                <w:rFonts w:ascii="Times New Roman" w:hAnsi="Times New Roman" w:eastAsia="Times New Roman"/>
                <w:b w:val="0"/>
                <w:i/>
                <w:color w:val="000000"/>
                <w:sz w:val="14"/>
              </w:rPr>
              <w:t>j</w:t>
            </w:r>
          </w:p>
        </w:tc>
        <w:tc>
          <w:tcPr>
            <w:tcW w:type="dxa" w:w="140"/>
            <w:vMerge w:val="restart"/>
            <w:tcBorders/>
            <w:tcMar>
              <w:start w:w="0" w:type="dxa"/>
              <w:end w:w="0" w:type="dxa"/>
            </w:tcMar>
            <w:tcMar>
              <w:start w:w="0" w:type="dxa"/>
              <w:end w:w="0" w:type="dxa"/>
            </w:tcMar>
          </w:tcPr>
          <w:p>
            <w:pPr>
              <w:autoSpaceDN w:val="0"/>
              <w:autoSpaceDE w:val="0"/>
              <w:widowControl/>
              <w:spacing w:line="252" w:lineRule="auto" w:before="1098" w:after="0"/>
              <w:ind w:left="0" w:right="0" w:firstLine="0"/>
              <w:jc w:val="center"/>
            </w:pPr>
            <w:r>
              <w:rPr>
                <w:w w:val="97.28176253182548"/>
                <w:rFonts w:ascii="Times New Roman" w:hAnsi="Times New Roman" w:eastAsia="Times New Roman"/>
                <w:b w:val="0"/>
                <w:i/>
                <w:color w:val="000000"/>
                <w:sz w:val="14"/>
              </w:rPr>
              <w:t>jk</w:t>
            </w:r>
          </w:p>
        </w:tc>
        <w:tc>
          <w:tcPr>
            <w:tcW w:type="dxa" w:w="100"/>
            <w:vMerge w:val="restart"/>
            <w:tcBorders/>
            <w:tcMar>
              <w:start w:w="0" w:type="dxa"/>
              <w:end w:w="0" w:type="dxa"/>
            </w:tcMar>
            <w:tcMar>
              <w:start w:w="0" w:type="dxa"/>
              <w:end w:w="0" w:type="dxa"/>
            </w:tcMar>
          </w:tcPr>
          <w:p>
            <w:pPr>
              <w:autoSpaceDN w:val="0"/>
              <w:autoSpaceDE w:val="0"/>
              <w:widowControl/>
              <w:spacing w:line="298" w:lineRule="auto" w:before="830" w:after="0"/>
              <w:ind w:left="0" w:right="0" w:firstLine="0"/>
              <w:jc w:val="center"/>
            </w:pPr>
            <w:r>
              <w:rPr>
                <w:w w:val="101.00686303500473"/>
                <w:rFonts w:ascii="Symbol" w:hAnsi="Symbol" w:eastAsia="Symbol"/>
                <w:b w:val="0"/>
                <w:i w:val="0"/>
                <w:color w:val="000000"/>
                <w:sz w:val="29"/>
              </w:rPr>
              <w:t>)</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766" w:after="0"/>
              <w:ind w:left="14" w:right="8" w:firstLine="0"/>
              <w:jc w:val="both"/>
            </w:pPr>
            <w:r>
              <w:rPr>
                <w:w w:val="98.16002051035562"/>
                <w:rFonts w:ascii="Symbol" w:hAnsi="Symbol" w:eastAsia="Symbol"/>
                <w:b w:val="0"/>
                <w:i w:val="0"/>
                <w:color w:val="000000"/>
                <w:sz w:val="24"/>
              </w:rPr>
              <w:t></w:t>
            </w:r>
            <w:r>
              <w:rPr>
                <w:w w:val="98.16002051035562"/>
                <w:rFonts w:ascii="Symbol" w:hAnsi="Symbol" w:eastAsia="Symbol"/>
                <w:b w:val="0"/>
                <w:i w:val="0"/>
                <w:color w:val="000000"/>
                <w:sz w:val="24"/>
              </w:rPr>
              <w:t></w:t>
            </w:r>
            <w:r>
              <w:rPr>
                <w:w w:val="98.16002051035562"/>
                <w:rFonts w:ascii="Symbol" w:hAnsi="Symbol" w:eastAsia="Symbol"/>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308" w:lineRule="exact" w:before="924" w:after="0"/>
              <w:ind w:left="0" w:right="0" w:firstLine="0"/>
              <w:jc w:val="center"/>
            </w:pPr>
            <w:r>
              <w:rPr>
                <w:w w:val="98.16002051035562"/>
                <w:rFonts w:ascii="TimesNewRomanPSMT" w:hAnsi="TimesNewRomanPSMT" w:eastAsia="TimesNewRomanPSMT"/>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50" w:lineRule="auto" w:before="946" w:after="0"/>
              <w:ind w:left="0" w:right="0" w:firstLine="0"/>
              <w:jc w:val="center"/>
            </w:pPr>
            <w:r>
              <w:rPr>
                <w:w w:val="98.16002051035562"/>
                <w:rFonts w:ascii="Times New Roman" w:hAnsi="Times New Roman" w:eastAsia="Times New Roman"/>
                <w:b w:val="0"/>
                <w:i/>
                <w:color w:val="000000"/>
                <w:sz w:val="24"/>
              </w:rPr>
              <w:t>k</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934" w:after="0"/>
              <w:ind w:left="0" w:right="0" w:firstLine="0"/>
              <w:jc w:val="center"/>
            </w:pPr>
            <w:r>
              <w:rPr>
                <w:w w:val="98.16002051035562"/>
                <w:rFonts w:ascii="Symbol" w:hAnsi="Symbol" w:eastAsia="Symbol"/>
                <w:b w:val="0"/>
                <w:i w:val="0"/>
                <w:color w:val="000000"/>
                <w:sz w:val="24"/>
              </w:rPr>
              <w:t>=</w:t>
            </w:r>
          </w:p>
        </w:tc>
        <w:tc>
          <w:tcPr>
            <w:tcW w:type="dxa" w:w="500"/>
            <w:vMerge w:val="restart"/>
            <w:tcBorders/>
            <w:tcMar>
              <w:start w:w="0" w:type="dxa"/>
              <w:end w:w="0" w:type="dxa"/>
            </w:tcMar>
            <w:tcMar>
              <w:start w:w="0" w:type="dxa"/>
              <w:end w:w="0" w:type="dxa"/>
            </w:tcMar>
          </w:tcPr>
          <w:p>
            <w:pPr>
              <w:autoSpaceDN w:val="0"/>
              <w:autoSpaceDE w:val="0"/>
              <w:widowControl/>
              <w:spacing w:line="308" w:lineRule="exact" w:before="924" w:after="0"/>
              <w:ind w:left="22" w:right="0" w:firstLine="0"/>
              <w:jc w:val="left"/>
            </w:pPr>
            <w:r>
              <w:rPr>
                <w:w w:val="98.16002051035562"/>
                <w:rFonts w:ascii="TimesNewRomanPSMT" w:hAnsi="TimesNewRomanPSMT" w:eastAsia="TimesNewRomanPSMT"/>
                <w:b w:val="0"/>
                <w:i w:val="0"/>
                <w:color w:val="000000"/>
                <w:sz w:val="24"/>
              </w:rPr>
              <w:t>1,2,</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924" w:after="0"/>
              <w:ind w:left="0" w:right="0" w:firstLine="0"/>
              <w:jc w:val="right"/>
            </w:pPr>
            <w:r>
              <w:rPr>
                <w:w w:val="98.16002051035562"/>
                <w:rFonts w:ascii="TimesNewRomanPSMT" w:hAnsi="TimesNewRomanPSMT" w:eastAsia="TimesNewRomanPSMT"/>
                <w:b w:val="0"/>
                <w:i w:val="0"/>
                <w:color w:val="000000"/>
                <w:sz w:val="24"/>
              </w:rPr>
              <w:t>,</w:t>
            </w:r>
          </w:p>
        </w:tc>
        <w:tc>
          <w:tcPr>
            <w:tcW w:type="dxa" w:w="880"/>
            <w:vMerge w:val="restart"/>
            <w:tcBorders/>
            <w:tcMar>
              <w:start w:w="0" w:type="dxa"/>
              <w:end w:w="0" w:type="dxa"/>
            </w:tcMar>
            <w:tcMar>
              <w:start w:w="0" w:type="dxa"/>
              <w:end w:w="0" w:type="dxa"/>
            </w:tcMar>
          </w:tcPr>
          <w:p>
            <w:pPr>
              <w:autoSpaceDN w:val="0"/>
              <w:autoSpaceDE w:val="0"/>
              <w:widowControl/>
              <w:spacing w:line="250" w:lineRule="auto" w:before="946" w:after="0"/>
              <w:ind w:left="32" w:right="0" w:firstLine="0"/>
              <w:jc w:val="left"/>
            </w:pPr>
            <w:r>
              <w:rPr>
                <w:w w:val="98.16002051035562"/>
                <w:rFonts w:ascii="Times New Roman" w:hAnsi="Times New Roman" w:eastAsia="Times New Roman"/>
                <w:b w:val="0"/>
                <w:i/>
                <w:color w:val="000000"/>
                <w:sz w:val="24"/>
              </w:rPr>
              <w:t>n</w:t>
            </w:r>
          </w:p>
        </w:tc>
        <w:tc>
          <w:tcPr>
            <w:tcW w:type="dxa" w:w="1620"/>
            <w:vMerge w:val="restart"/>
            <w:tcBorders/>
            <w:tcMar>
              <w:start w:w="0" w:type="dxa"/>
              <w:end w:w="0" w:type="dxa"/>
            </w:tcMar>
            <w:tcMar>
              <w:start w:w="0" w:type="dxa"/>
              <w:end w:w="0" w:type="dxa"/>
            </w:tcMar>
          </w:tcPr>
          <w:p>
            <w:pPr>
              <w:autoSpaceDN w:val="0"/>
              <w:autoSpaceDE w:val="0"/>
              <w:widowControl/>
              <w:spacing w:line="266" w:lineRule="exact" w:before="944"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4-6</w:t>
            </w:r>
            <w:r>
              <w:rPr>
                <w:rFonts w:ascii="SimSun" w:hAnsi="SimSun" w:eastAsia="SimSun"/>
                <w:b w:val="0"/>
                <w:i w:val="0"/>
                <w:color w:val="000000"/>
                <w:sz w:val="24"/>
              </w:rPr>
              <w:t>）</w:t>
            </w:r>
          </w:p>
        </w:tc>
      </w:tr>
      <w:tr>
        <w:trPr>
          <w:trHeight w:hRule="exact" w:val="856"/>
        </w:trPr>
        <w:tc>
          <w:tcPr>
            <w:tcW w:type="dxa" w:w="597"/>
            <w:vMerge/>
            <w:tcBorders/>
          </w:tcPr>
          <w:p/>
        </w:tc>
        <w:tc>
          <w:tcPr>
            <w:tcW w:type="dxa" w:w="1120"/>
            <w:tcBorders/>
            <w:tcMar>
              <w:start w:w="0" w:type="dxa"/>
              <w:end w:w="0" w:type="dxa"/>
            </w:tcMar>
          </w:tcPr>
          <w:p>
            <w:pPr>
              <w:autoSpaceDN w:val="0"/>
              <w:autoSpaceDE w:val="0"/>
              <w:widowControl/>
              <w:spacing w:line="281" w:lineRule="auto" w:before="260" w:after="0"/>
              <w:ind w:left="0" w:right="34" w:firstLine="0"/>
              <w:jc w:val="right"/>
            </w:pPr>
            <w:r>
              <w:rPr>
                <w:w w:val="98.16002051035562"/>
                <w:rFonts w:ascii="Times New Roman" w:hAnsi="Times New Roman" w:eastAsia="Times New Roman"/>
                <w:b w:val="0"/>
                <w:i/>
                <w:color w:val="000000"/>
                <w:sz w:val="24"/>
              </w:rPr>
              <w:t xml:space="preserve">s </w:t>
            </w:r>
            <w:r>
              <w:rPr>
                <w:w w:val="97.28176253182548"/>
                <w:rFonts w:ascii="Times New Roman" w:hAnsi="Times New Roman" w:eastAsia="Times New Roman"/>
                <w:b w:val="0"/>
                <w:i/>
                <w:color w:val="000000"/>
                <w:sz w:val="14"/>
              </w:rPr>
              <w:t>k</w:t>
            </w:r>
          </w:p>
        </w:tc>
        <w:tc>
          <w:tcPr>
            <w:tcW w:type="dxa" w:w="580"/>
            <w:tcBorders/>
            <w:tcMar>
              <w:start w:w="0" w:type="dxa"/>
              <w:end w:w="0" w:type="dxa"/>
            </w:tcMar>
          </w:tcPr>
          <w:p>
            <w:pPr>
              <w:autoSpaceDN w:val="0"/>
              <w:autoSpaceDE w:val="0"/>
              <w:widowControl/>
              <w:spacing w:line="235" w:lineRule="auto" w:before="248" w:after="0"/>
              <w:ind w:left="58" w:right="0" w:firstLine="0"/>
              <w:jc w:val="left"/>
            </w:pPr>
            <w:r>
              <w:rPr>
                <w:w w:val="98.16002051035562"/>
                <w:rFonts w:ascii="Symbol" w:hAnsi="Symbol" w:eastAsia="Symbol"/>
                <w:b w:val="0"/>
                <w:i w:val="0"/>
                <w:color w:val="000000"/>
                <w:sz w:val="24"/>
              </w:rPr>
              <w:t>=</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bl>
    <w:p>
      <w:pPr>
        <w:autoSpaceDN w:val="0"/>
        <w:autoSpaceDE w:val="0"/>
        <w:widowControl/>
        <w:spacing w:line="266" w:lineRule="exact" w:before="134" w:after="0"/>
        <w:ind w:left="1524" w:right="0" w:firstLine="0"/>
        <w:jc w:val="left"/>
      </w:pPr>
      <w:r>
        <w:rPr>
          <w:rFonts w:ascii="SimSun" w:hAnsi="SimSun" w:eastAsia="SimSun"/>
          <w:b w:val="0"/>
          <w:i w:val="0"/>
          <w:color w:val="000000"/>
          <w:sz w:val="24"/>
        </w:rPr>
        <w:t>在式（</w:t>
      </w:r>
      <w:r>
        <w:rPr>
          <w:rFonts w:ascii="TimesNewRomanPSMT" w:hAnsi="TimesNewRomanPSMT" w:eastAsia="TimesNewRomanPSMT"/>
          <w:b w:val="0"/>
          <w:i w:val="0"/>
          <w:color w:val="000000"/>
          <w:sz w:val="24"/>
        </w:rPr>
        <w:t>4-6</w:t>
      </w:r>
      <w:r>
        <w:rPr>
          <w:rFonts w:ascii="SimSun" w:hAnsi="SimSun" w:eastAsia="SimSun"/>
          <w:b w:val="0"/>
          <w:i w:val="0"/>
          <w:color w:val="000000"/>
          <w:sz w:val="24"/>
        </w:rPr>
        <w:t>）的计算规则能够得出，此算子为先取小值，再求和。这是一种加权平均</w:t>
      </w:r>
    </w:p>
    <w:p>
      <w:pPr>
        <w:autoSpaceDN w:val="0"/>
        <w:autoSpaceDE w:val="0"/>
        <w:widowControl/>
        <w:spacing w:line="266" w:lineRule="exact" w:before="142" w:after="0"/>
        <w:ind w:left="1054" w:right="0" w:firstLine="0"/>
        <w:jc w:val="left"/>
      </w:pPr>
      <w:r>
        <w:rPr>
          <w:rFonts w:ascii="SimSun" w:hAnsi="SimSun" w:eastAsia="SimSun"/>
          <w:b w:val="0"/>
          <w:i w:val="0"/>
          <w:color w:val="000000"/>
          <w:sz w:val="24"/>
        </w:rPr>
        <w:t>型算子，虽然此算子综合程度比较强并且</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的信息使用较充分，但是没有明显体现出权</w:t>
      </w:r>
    </w:p>
    <w:p>
      <w:pPr>
        <w:autoSpaceDN w:val="0"/>
        <w:autoSpaceDE w:val="0"/>
        <w:widowControl/>
        <w:spacing w:line="185" w:lineRule="auto" w:before="150" w:after="114"/>
        <w:ind w:left="1054" w:right="0" w:firstLine="0"/>
        <w:jc w:val="left"/>
      </w:pPr>
      <w:r>
        <w:rPr>
          <w:rFonts w:ascii="SimSun" w:hAnsi="SimSun" w:eastAsia="SimSun"/>
          <w:b w:val="0"/>
          <w:i w:val="0"/>
          <w:color w:val="000000"/>
          <w:sz w:val="24"/>
        </w:rPr>
        <w:t>数的作用。</w:t>
      </w:r>
    </w:p>
    <w:tbl>
      <w:tblPr>
        <w:tblW w:type="auto" w:w="0"/>
        <w:tblLayout w:type="fixed"/>
        <w:tblLook w:firstColumn="1" w:firstRow="1" w:lastColumn="0" w:lastRow="0" w:noHBand="0" w:noVBand="1" w:val="04A0"/>
        <w:tblInd w:w="760.0" w:type="dxa"/>
      </w:tblPr>
      <w:tblGrid>
        <w:gridCol w:w="677"/>
        <w:gridCol w:w="677"/>
        <w:gridCol w:w="677"/>
        <w:gridCol w:w="677"/>
        <w:gridCol w:w="677"/>
        <w:gridCol w:w="677"/>
        <w:gridCol w:w="677"/>
        <w:gridCol w:w="677"/>
        <w:gridCol w:w="677"/>
        <w:gridCol w:w="677"/>
        <w:gridCol w:w="677"/>
        <w:gridCol w:w="677"/>
        <w:gridCol w:w="677"/>
        <w:gridCol w:w="677"/>
        <w:gridCol w:w="677"/>
      </w:tblGrid>
      <w:tr>
        <w:trPr>
          <w:trHeight w:hRule="exact" w:val="672"/>
        </w:trPr>
        <w:tc>
          <w:tcPr>
            <w:tcW w:type="dxa" w:w="1900"/>
            <w:vMerge w:val="restart"/>
            <w:tcBorders/>
            <w:tcMar>
              <w:start w:w="0" w:type="dxa"/>
              <w:end w:w="0" w:type="dxa"/>
            </w:tcMar>
            <w:tcMar>
              <w:start w:w="0" w:type="dxa"/>
              <w:end w:w="0" w:type="dxa"/>
            </w:tcMar>
          </w:tcPr>
          <w:p>
            <w:pPr>
              <w:autoSpaceDN w:val="0"/>
              <w:autoSpaceDE w:val="0"/>
              <w:widowControl/>
              <w:spacing w:line="266" w:lineRule="exact" w:before="152" w:after="0"/>
              <w:ind w:left="0" w:right="12" w:firstLine="0"/>
              <w:jc w:val="right"/>
            </w:pPr>
            <w:r>
              <w:rPr>
                <w:rFonts w:ascii="TimesNewRomanPSMT" w:hAnsi="TimesNewRomanPSMT" w:eastAsia="TimesNewRomanPSMT"/>
                <w:b w:val="0"/>
                <w:i w:val="0"/>
                <w:color w:val="000000"/>
                <w:sz w:val="24"/>
              </w:rPr>
              <w:t>4.</w:t>
            </w:r>
            <w:r>
              <w:rPr>
                <w:rFonts w:ascii="SimHei" w:hAnsi="SimHei" w:eastAsia="SimHei"/>
                <w:b w:val="0"/>
                <w:i w:val="0"/>
                <w:color w:val="000000"/>
                <w:sz w:val="24"/>
              </w:rPr>
              <w:t>加权平均</w:t>
            </w:r>
          </w:p>
        </w:tc>
        <w:tc>
          <w:tcPr>
            <w:tcW w:type="dxa" w:w="1740"/>
            <w:gridSpan w:val="2"/>
            <w:tcBorders/>
            <w:tcMar>
              <w:start w:w="0" w:type="dxa"/>
              <w:end w:w="0" w:type="dxa"/>
            </w:tcMar>
            <w:tcMar>
              <w:start w:w="0" w:type="dxa"/>
              <w:end w:w="0" w:type="dxa"/>
            </w:tcMar>
          </w:tcPr>
          <w:p>
            <w:pPr>
              <w:autoSpaceDN w:val="0"/>
              <w:tabs>
                <w:tab w:pos="284" w:val="left"/>
                <w:tab w:pos="762" w:val="left"/>
              </w:tabs>
              <w:autoSpaceDE w:val="0"/>
              <w:widowControl/>
              <w:spacing w:line="276" w:lineRule="auto" w:before="60" w:after="0"/>
              <w:ind w:left="26" w:right="0" w:firstLine="0"/>
              <w:jc w:val="left"/>
            </w:pPr>
            <w:r>
              <w:rPr>
                <w:w w:val="98.82842699686685"/>
                <w:rFonts w:ascii="Times New Roman" w:hAnsi="Times New Roman" w:eastAsia="Times New Roman"/>
                <w:b w:val="0"/>
                <w:i/>
                <w:color w:val="000000"/>
                <w:sz w:val="24"/>
              </w:rPr>
              <w:t>M</w:t>
            </w:r>
            <w:r>
              <w:rPr>
                <w:w w:val="98.82842699686685"/>
                <w:rFonts w:ascii="Symbol" w:hAnsi="Symbol" w:eastAsia="Symbol"/>
                <w:b w:val="0"/>
                <w:i w:val="0"/>
                <w:color w:val="000000"/>
                <w:sz w:val="24"/>
              </w:rPr>
              <w:t xml:space="preserve"> • </w:t>
            </w:r>
            <w:r>
              <w:rPr>
                <w:rFonts w:ascii="SimHei" w:hAnsi="SimHei" w:eastAsia="SimHei"/>
                <w:b w:val="0"/>
                <w:i w:val="0"/>
                <w:color w:val="000000"/>
                <w:sz w:val="24"/>
              </w:rPr>
              <w:t>型算子</w:t>
            </w: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700"/>
            <w:vMerge w:val="restart"/>
            <w:tcBorders/>
            <w:tcMar>
              <w:start w:w="0" w:type="dxa"/>
              <w:end w:w="0" w:type="dxa"/>
            </w:tcMar>
            <w:tcMar>
              <w:start w:w="0" w:type="dxa"/>
              <w:end w:w="0" w:type="dxa"/>
            </w:tcMar>
          </w:tcPr>
          <w:p>
            <w:pPr>
              <w:autoSpaceDN w:val="0"/>
              <w:tabs>
                <w:tab w:pos="510" w:val="left"/>
              </w:tabs>
              <w:autoSpaceDE w:val="0"/>
              <w:widowControl/>
              <w:spacing w:line="278" w:lineRule="auto" w:before="746" w:after="0"/>
              <w:ind w:left="150" w:right="0" w:firstLine="0"/>
              <w:jc w:val="left"/>
            </w:pPr>
            <w:r>
              <w:rPr>
                <w:w w:val="102.15016240658967"/>
                <w:rFonts w:ascii="Symbol" w:hAnsi="Symbol" w:eastAsia="Symbol"/>
                <w:b w:val="0"/>
                <w:i w:val="0"/>
                <w:color w:val="000000"/>
                <w:sz w:val="23"/>
              </w:rPr>
              <w:t></w:t>
            </w:r>
            <w:r>
              <w:rPr>
                <w:w w:val="102.15016240658967"/>
                <w:rFonts w:ascii="Symbol" w:hAnsi="Symbol" w:eastAsia="Symbol"/>
                <w:b w:val="0"/>
                <w:i w:val="0"/>
                <w:color w:val="000000"/>
                <w:sz w:val="23"/>
              </w:rPr>
              <w:t></w:t>
            </w:r>
            <w:r>
              <w:tab/>
            </w:r>
            <w:r>
              <w:rPr>
                <w:w w:val="97.01803071158272"/>
                <w:rFonts w:ascii="Times New Roman" w:hAnsi="Times New Roman" w:eastAsia="Times New Roman"/>
                <w:b w:val="0"/>
                <w:i/>
                <w:color w:val="000000"/>
                <w:sz w:val="14"/>
              </w:rPr>
              <w:t>m</w:t>
            </w:r>
          </w:p>
          <w:p>
            <w:pPr>
              <w:autoSpaceDN w:val="0"/>
              <w:autoSpaceDE w:val="0"/>
              <w:widowControl/>
              <w:spacing w:line="341" w:lineRule="auto" w:before="0" w:after="0"/>
              <w:ind w:left="150" w:right="0" w:firstLine="0"/>
              <w:jc w:val="left"/>
            </w:pPr>
            <w:r>
              <w:rPr>
                <w:w w:val="102.15016240658967"/>
                <w:rFonts w:ascii="Symbol" w:hAnsi="Symbol" w:eastAsia="Symbol"/>
                <w:b w:val="0"/>
                <w:i w:val="0"/>
                <w:color w:val="000000"/>
                <w:sz w:val="23"/>
              </w:rPr>
              <w:t></w:t>
            </w:r>
            <w:r>
              <w:rPr>
                <w:rFonts w:ascii="Symbol" w:hAnsi="Symbol" w:eastAsia="Symbol"/>
                <w:b w:val="0"/>
                <w:i w:val="0"/>
                <w:color w:val="000000"/>
                <w:sz w:val="35"/>
              </w:rPr>
              <w:t></w:t>
            </w:r>
          </w:p>
        </w:tc>
        <w:tc>
          <w:tcPr>
            <w:tcW w:type="dxa" w:w="196"/>
            <w:vMerge w:val="restart"/>
            <w:tcBorders/>
            <w:tcMar>
              <w:start w:w="0" w:type="dxa"/>
              <w:end w:w="0" w:type="dxa"/>
            </w:tcMar>
            <w:tcMar>
              <w:start w:w="0" w:type="dxa"/>
              <w:end w:w="0" w:type="dxa"/>
            </w:tcMar>
          </w:tcPr>
          <w:p>
            <w:pPr>
              <w:autoSpaceDN w:val="0"/>
              <w:autoSpaceDE w:val="0"/>
              <w:widowControl/>
              <w:spacing w:line="338" w:lineRule="exact" w:before="890" w:after="0"/>
              <w:ind w:left="0" w:right="0" w:firstLine="0"/>
              <w:jc w:val="center"/>
            </w:pPr>
            <w:r>
              <w:rPr>
                <w:w w:val="102.15016240658967"/>
                <w:rFonts w:ascii="TimesNewRomanPSMT" w:hAnsi="TimesNewRomanPSMT" w:eastAsia="TimesNewRomanPSMT"/>
                <w:b w:val="0"/>
                <w:i w:val="0"/>
                <w:color w:val="000000"/>
                <w:sz w:val="23"/>
              </w:rPr>
              <w:t xml:space="preserve">a </w:t>
            </w:r>
            <w:r>
              <w:rPr>
                <w:w w:val="97.01803071158272"/>
                <w:rFonts w:ascii="Times New Roman" w:hAnsi="Times New Roman" w:eastAsia="Times New Roman"/>
                <w:b w:val="0"/>
                <w:i/>
                <w:color w:val="000000"/>
                <w:sz w:val="14"/>
              </w:rPr>
              <w:t>j</w:t>
            </w:r>
          </w:p>
        </w:tc>
        <w:tc>
          <w:tcPr>
            <w:tcW w:type="dxa" w:w="104"/>
            <w:vMerge w:val="restart"/>
            <w:tcBorders/>
            <w:tcMar>
              <w:start w:w="0" w:type="dxa"/>
              <w:end w:w="0" w:type="dxa"/>
            </w:tcMar>
            <w:tcMar>
              <w:start w:w="0" w:type="dxa"/>
              <w:end w:w="0" w:type="dxa"/>
            </w:tcMar>
          </w:tcPr>
          <w:p>
            <w:pPr>
              <w:autoSpaceDN w:val="0"/>
              <w:autoSpaceDE w:val="0"/>
              <w:widowControl/>
              <w:spacing w:line="250" w:lineRule="auto" w:before="944" w:after="0"/>
              <w:ind w:left="0" w:right="0" w:firstLine="0"/>
              <w:jc w:val="center"/>
            </w:pPr>
            <w:r>
              <w:rPr>
                <w:w w:val="102.15016240658967"/>
                <w:rFonts w:ascii="Times New Roman" w:hAnsi="Times New Roman" w:eastAsia="Times New Roman"/>
                <w:b w:val="0"/>
                <w:i/>
                <w:color w:val="000000"/>
                <w:sz w:val="23"/>
              </w:rPr>
              <w:t>r</w:t>
            </w:r>
          </w:p>
        </w:tc>
        <w:tc>
          <w:tcPr>
            <w:tcW w:type="dxa" w:w="140"/>
            <w:vMerge w:val="restart"/>
            <w:tcBorders/>
            <w:tcMar>
              <w:start w:w="0" w:type="dxa"/>
              <w:end w:w="0" w:type="dxa"/>
            </w:tcMar>
            <w:tcMar>
              <w:start w:w="0" w:type="dxa"/>
              <w:end w:w="0" w:type="dxa"/>
            </w:tcMar>
          </w:tcPr>
          <w:p>
            <w:pPr>
              <w:autoSpaceDN w:val="0"/>
              <w:autoSpaceDE w:val="0"/>
              <w:widowControl/>
              <w:spacing w:line="250" w:lineRule="auto" w:before="1096" w:after="0"/>
              <w:ind w:left="0" w:right="0" w:firstLine="0"/>
              <w:jc w:val="center"/>
            </w:pPr>
            <w:r>
              <w:rPr>
                <w:w w:val="97.01803071158272"/>
                <w:rFonts w:ascii="Times New Roman" w:hAnsi="Times New Roman" w:eastAsia="Times New Roman"/>
                <w:b w:val="0"/>
                <w:i/>
                <w:color w:val="000000"/>
                <w:sz w:val="14"/>
              </w:rPr>
              <w:t>jk</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762" w:after="0"/>
              <w:ind w:left="24" w:right="0" w:firstLine="0"/>
              <w:jc w:val="both"/>
            </w:pPr>
            <w:r>
              <w:rPr>
                <w:w w:val="102.15016240658967"/>
                <w:rFonts w:ascii="Symbol" w:hAnsi="Symbol" w:eastAsia="Symbol"/>
                <w:b w:val="0"/>
                <w:i w:val="0"/>
                <w:color w:val="000000"/>
                <w:sz w:val="23"/>
              </w:rPr>
              <w:t></w:t>
            </w:r>
            <w:r>
              <w:rPr>
                <w:w w:val="102.15016240658967"/>
                <w:rFonts w:ascii="Symbol" w:hAnsi="Symbol" w:eastAsia="Symbol"/>
                <w:b w:val="0"/>
                <w:i w:val="0"/>
                <w:color w:val="000000"/>
                <w:sz w:val="23"/>
              </w:rPr>
              <w:t></w:t>
            </w:r>
            <w:r>
              <w:rPr>
                <w:w w:val="102.15016240658967"/>
                <w:rFonts w:ascii="Symbol" w:hAnsi="Symbol" w:eastAsia="Symbol"/>
                <w:b w:val="0"/>
                <w:i w:val="0"/>
                <w:color w:val="000000"/>
                <w:sz w:val="23"/>
              </w:rPr>
              <w:t></w:t>
            </w:r>
          </w:p>
        </w:tc>
        <w:tc>
          <w:tcPr>
            <w:tcW w:type="dxa" w:w="80"/>
            <w:vMerge w:val="restart"/>
            <w:tcBorders/>
            <w:tcMar>
              <w:start w:w="0" w:type="dxa"/>
              <w:end w:w="0" w:type="dxa"/>
            </w:tcMar>
            <w:tcMar>
              <w:start w:w="0" w:type="dxa"/>
              <w:end w:w="0" w:type="dxa"/>
            </w:tcMar>
          </w:tcPr>
          <w:p>
            <w:pPr>
              <w:autoSpaceDN w:val="0"/>
              <w:autoSpaceDE w:val="0"/>
              <w:widowControl/>
              <w:spacing w:line="308" w:lineRule="exact" w:before="920" w:after="0"/>
              <w:ind w:left="0" w:right="0" w:firstLine="0"/>
              <w:jc w:val="center"/>
            </w:pPr>
            <w:r>
              <w:rPr>
                <w:w w:val="102.15016240658967"/>
                <w:rFonts w:ascii="TimesNewRomanPSMT" w:hAnsi="TimesNewRomanPSMT" w:eastAsia="TimesNewRomanPSMT"/>
                <w:b w:val="0"/>
                <w:i w:val="0"/>
                <w:color w:val="000000"/>
                <w:sz w:val="23"/>
              </w:rPr>
              <w:t>,</w:t>
            </w:r>
          </w:p>
        </w:tc>
        <w:tc>
          <w:tcPr>
            <w:tcW w:type="dxa" w:w="160"/>
            <w:vMerge w:val="restart"/>
            <w:tcBorders/>
            <w:tcMar>
              <w:start w:w="0" w:type="dxa"/>
              <w:end w:w="0" w:type="dxa"/>
            </w:tcMar>
            <w:tcMar>
              <w:start w:w="0" w:type="dxa"/>
              <w:end w:w="0" w:type="dxa"/>
            </w:tcMar>
          </w:tcPr>
          <w:p>
            <w:pPr>
              <w:autoSpaceDN w:val="0"/>
              <w:autoSpaceDE w:val="0"/>
              <w:widowControl/>
              <w:spacing w:line="250" w:lineRule="auto" w:before="944" w:after="0"/>
              <w:ind w:left="0" w:right="0" w:firstLine="0"/>
              <w:jc w:val="center"/>
            </w:pPr>
            <w:r>
              <w:rPr>
                <w:w w:val="102.15016240658967"/>
                <w:rFonts w:ascii="Times New Roman" w:hAnsi="Times New Roman" w:eastAsia="Times New Roman"/>
                <w:b w:val="0"/>
                <w:i/>
                <w:color w:val="000000"/>
                <w:sz w:val="23"/>
              </w:rPr>
              <w:t>k</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932" w:after="0"/>
              <w:ind w:left="0" w:right="0" w:firstLine="0"/>
              <w:jc w:val="center"/>
            </w:pPr>
            <w:r>
              <w:rPr>
                <w:w w:val="102.15016240658967"/>
                <w:rFonts w:ascii="Symbol" w:hAnsi="Symbol" w:eastAsia="Symbol"/>
                <w:b w:val="0"/>
                <w:i w:val="0"/>
                <w:color w:val="000000"/>
                <w:sz w:val="23"/>
              </w:rPr>
              <w:t>=</w:t>
            </w:r>
          </w:p>
        </w:tc>
        <w:tc>
          <w:tcPr>
            <w:tcW w:type="dxa" w:w="500"/>
            <w:vMerge w:val="restart"/>
            <w:tcBorders/>
            <w:tcMar>
              <w:start w:w="0" w:type="dxa"/>
              <w:end w:w="0" w:type="dxa"/>
            </w:tcMar>
            <w:tcMar>
              <w:start w:w="0" w:type="dxa"/>
              <w:end w:w="0" w:type="dxa"/>
            </w:tcMar>
          </w:tcPr>
          <w:p>
            <w:pPr>
              <w:autoSpaceDN w:val="0"/>
              <w:autoSpaceDE w:val="0"/>
              <w:widowControl/>
              <w:spacing w:line="308" w:lineRule="exact" w:before="920" w:after="0"/>
              <w:ind w:left="30" w:right="0" w:firstLine="0"/>
              <w:jc w:val="left"/>
            </w:pPr>
            <w:r>
              <w:rPr>
                <w:w w:val="102.15016240658967"/>
                <w:rFonts w:ascii="TimesNewRomanPSMT" w:hAnsi="TimesNewRomanPSMT" w:eastAsia="TimesNewRomanPSMT"/>
                <w:b w:val="0"/>
                <w:i w:val="0"/>
                <w:color w:val="000000"/>
                <w:sz w:val="23"/>
              </w:rPr>
              <w:t>1,2,</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920" w:after="0"/>
              <w:ind w:left="0" w:right="0" w:firstLine="0"/>
              <w:jc w:val="right"/>
            </w:pPr>
            <w:r>
              <w:rPr>
                <w:w w:val="102.15016240658967"/>
                <w:rFonts w:ascii="TimesNewRomanPSMT" w:hAnsi="TimesNewRomanPSMT" w:eastAsia="TimesNewRomanPSMT"/>
                <w:b w:val="0"/>
                <w:i w:val="0"/>
                <w:color w:val="000000"/>
                <w:sz w:val="23"/>
              </w:rPr>
              <w:t>,</w:t>
            </w:r>
          </w:p>
        </w:tc>
        <w:tc>
          <w:tcPr>
            <w:tcW w:type="dxa" w:w="1240"/>
            <w:vMerge w:val="restart"/>
            <w:tcBorders/>
            <w:tcMar>
              <w:start w:w="0" w:type="dxa"/>
              <w:end w:w="0" w:type="dxa"/>
            </w:tcMar>
            <w:tcMar>
              <w:start w:w="0" w:type="dxa"/>
              <w:end w:w="0" w:type="dxa"/>
            </w:tcMar>
          </w:tcPr>
          <w:p>
            <w:pPr>
              <w:autoSpaceDN w:val="0"/>
              <w:autoSpaceDE w:val="0"/>
              <w:widowControl/>
              <w:spacing w:line="250" w:lineRule="auto" w:before="944" w:after="0"/>
              <w:ind w:left="32" w:right="0" w:firstLine="0"/>
              <w:jc w:val="left"/>
            </w:pPr>
            <w:r>
              <w:rPr>
                <w:w w:val="102.15016240658967"/>
                <w:rFonts w:ascii="Times New Roman" w:hAnsi="Times New Roman" w:eastAsia="Times New Roman"/>
                <w:b w:val="0"/>
                <w:i/>
                <w:color w:val="000000"/>
                <w:sz w:val="23"/>
              </w:rPr>
              <w:t>n</w:t>
            </w:r>
          </w:p>
        </w:tc>
        <w:tc>
          <w:tcPr>
            <w:tcW w:type="dxa" w:w="1980"/>
            <w:vMerge w:val="restart"/>
            <w:tcBorders/>
            <w:tcMar>
              <w:start w:w="0" w:type="dxa"/>
              <w:end w:w="0" w:type="dxa"/>
            </w:tcMar>
            <w:tcMar>
              <w:start w:w="0" w:type="dxa"/>
              <w:end w:w="0" w:type="dxa"/>
            </w:tcMar>
          </w:tcPr>
          <w:p>
            <w:pPr>
              <w:autoSpaceDN w:val="0"/>
              <w:autoSpaceDE w:val="0"/>
              <w:widowControl/>
              <w:spacing w:line="266" w:lineRule="exact" w:before="942"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tc>
      </w:tr>
      <w:tr>
        <w:trPr>
          <w:trHeight w:hRule="exact" w:val="868"/>
        </w:trPr>
        <w:tc>
          <w:tcPr>
            <w:tcW w:type="dxa" w:w="677"/>
            <w:vMerge/>
            <w:tcBorders/>
          </w:tcPr>
          <w:p/>
        </w:tc>
        <w:tc>
          <w:tcPr>
            <w:tcW w:type="dxa" w:w="1240"/>
            <w:tcBorders/>
            <w:tcMar>
              <w:start w:w="0" w:type="dxa"/>
              <w:end w:w="0" w:type="dxa"/>
            </w:tcMar>
          </w:tcPr>
          <w:p>
            <w:pPr>
              <w:autoSpaceDN w:val="0"/>
              <w:autoSpaceDE w:val="0"/>
              <w:widowControl/>
              <w:spacing w:line="278" w:lineRule="auto" w:before="272" w:after="0"/>
              <w:ind w:left="0" w:right="36" w:firstLine="0"/>
              <w:jc w:val="right"/>
            </w:pPr>
            <w:r>
              <w:rPr>
                <w:w w:val="102.15016240658967"/>
                <w:rFonts w:ascii="Times New Roman" w:hAnsi="Times New Roman" w:eastAsia="Times New Roman"/>
                <w:b w:val="0"/>
                <w:i/>
                <w:color w:val="000000"/>
                <w:sz w:val="23"/>
              </w:rPr>
              <w:t xml:space="preserve">s </w:t>
            </w:r>
            <w:r>
              <w:rPr>
                <w:w w:val="97.01803071158272"/>
                <w:rFonts w:ascii="Times New Roman" w:hAnsi="Times New Roman" w:eastAsia="Times New Roman"/>
                <w:b w:val="0"/>
                <w:i/>
                <w:color w:val="000000"/>
                <w:sz w:val="14"/>
              </w:rPr>
              <w:t>k</w:t>
            </w:r>
          </w:p>
        </w:tc>
        <w:tc>
          <w:tcPr>
            <w:tcW w:type="dxa" w:w="500"/>
            <w:tcBorders/>
            <w:tcMar>
              <w:start w:w="0" w:type="dxa"/>
              <w:end w:w="0" w:type="dxa"/>
            </w:tcMar>
          </w:tcPr>
          <w:p>
            <w:pPr>
              <w:autoSpaceDN w:val="0"/>
              <w:autoSpaceDE w:val="0"/>
              <w:widowControl/>
              <w:spacing w:line="235" w:lineRule="auto" w:before="260" w:after="0"/>
              <w:ind w:left="56" w:right="0" w:firstLine="0"/>
              <w:jc w:val="left"/>
            </w:pPr>
            <w:r>
              <w:rPr>
                <w:w w:val="102.15016240658967"/>
                <w:rFonts w:ascii="Symbol" w:hAnsi="Symbol" w:eastAsia="Symbol"/>
                <w:b w:val="0"/>
                <w:i w:val="0"/>
                <w:color w:val="000000"/>
                <w:sz w:val="23"/>
              </w:rPr>
              <w:t>=</w:t>
            </w: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r>
    </w:tbl>
    <w:p>
      <w:pPr>
        <w:autoSpaceDN w:val="0"/>
        <w:autoSpaceDE w:val="0"/>
        <w:widowControl/>
        <w:spacing w:line="185" w:lineRule="auto" w:before="1084" w:after="0"/>
        <w:ind w:left="1054" w:right="0" w:firstLine="0"/>
        <w:jc w:val="left"/>
      </w:pPr>
      <w:r>
        <w:rPr>
          <w:rFonts w:ascii="SimSun" w:hAnsi="SimSun" w:eastAsia="SimSun"/>
          <w:b w:val="0"/>
          <w:i w:val="0"/>
          <w:color w:val="000000"/>
          <w:sz w:val="24"/>
        </w:rPr>
        <w:t>此，这是一种“加权平均型”。上述四种算子的计算规则各不相同，适用的范围也略有差</w:t>
      </w:r>
    </w:p>
    <w:p>
      <w:pPr>
        <w:autoSpaceDN w:val="0"/>
        <w:autoSpaceDE w:val="0"/>
        <w:widowControl/>
        <w:spacing w:line="266" w:lineRule="exact" w:before="194" w:after="0"/>
        <w:ind w:left="1054" w:right="0" w:firstLine="0"/>
        <w:jc w:val="left"/>
      </w:pPr>
      <w:r>
        <w:rPr>
          <w:rFonts w:ascii="SimSun" w:hAnsi="SimSun" w:eastAsia="SimSun"/>
          <w:b w:val="0"/>
          <w:i w:val="0"/>
          <w:color w:val="000000"/>
          <w:sz w:val="24"/>
        </w:rPr>
        <w:t>别，它们的基本特点见表</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p>
      <w:pPr>
        <w:autoSpaceDN w:val="0"/>
        <w:autoSpaceDE w:val="0"/>
        <w:widowControl/>
        <w:spacing w:line="234" w:lineRule="exact" w:before="168" w:after="0"/>
        <w:ind w:left="0" w:right="316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4-3 </w:t>
      </w:r>
      <w:r>
        <w:rPr>
          <w:rFonts w:ascii="SimHei" w:hAnsi="SimHei" w:eastAsia="SimHei"/>
          <w:b w:val="0"/>
          <w:i w:val="0"/>
          <w:color w:val="000000"/>
          <w:sz w:val="21"/>
        </w:rPr>
        <w:t>各种模糊合成算子特点表</w:t>
      </w:r>
    </w:p>
    <w:p>
      <w:pPr>
        <w:autoSpaceDN w:val="0"/>
        <w:autoSpaceDE w:val="0"/>
        <w:widowControl/>
        <w:spacing w:line="185" w:lineRule="auto" w:before="498" w:after="0"/>
        <w:ind w:left="0" w:right="3092" w:firstLine="0"/>
        <w:jc w:val="right"/>
      </w:pPr>
      <w:r>
        <w:rPr>
          <w:rFonts w:ascii="SimSun" w:hAnsi="SimSun" w:eastAsia="SimSun"/>
          <w:b w:val="0"/>
          <w:i w:val="0"/>
          <w:color w:val="000000"/>
          <w:sz w:val="21"/>
        </w:rPr>
        <w:t xml:space="preserve">算子 </w:t>
      </w:r>
    </w:p>
    <w:p>
      <w:pPr>
        <w:autoSpaceDN w:val="0"/>
        <w:autoSpaceDE w:val="0"/>
        <w:widowControl/>
        <w:spacing w:line="182" w:lineRule="auto" w:before="120" w:after="550"/>
        <w:ind w:left="2066" w:right="0" w:firstLine="0"/>
        <w:jc w:val="left"/>
      </w:pPr>
      <w:r>
        <w:rPr>
          <w:rFonts w:ascii="SimSun" w:hAnsi="SimSun" w:eastAsia="SimSun"/>
          <w:b w:val="0"/>
          <w:i w:val="0"/>
          <w:color w:val="000000"/>
          <w:sz w:val="21"/>
        </w:rPr>
        <w:t xml:space="preserve">特点 </w:t>
      </w:r>
    </w:p>
    <w:tbl>
      <w:tblPr>
        <w:tblW w:type="auto" w:w="0"/>
        <w:tblLayout w:type="fixed"/>
        <w:tblLook w:firstColumn="1" w:firstRow="1" w:lastColumn="0" w:lastRow="0" w:noHBand="0" w:noVBand="1" w:val="04A0"/>
        <w:tblInd w:w="0.0" w:type="dxa"/>
      </w:tblPr>
      <w:tblGrid>
        <w:gridCol w:w="1692"/>
        <w:gridCol w:w="1692"/>
        <w:gridCol w:w="1692"/>
        <w:gridCol w:w="1692"/>
        <w:gridCol w:w="1692"/>
        <w:gridCol w:w="1692"/>
      </w:tblGrid>
      <w:tr>
        <w:trPr>
          <w:trHeight w:hRule="exact" w:val="396"/>
        </w:trPr>
        <w:tc>
          <w:tcPr>
            <w:tcW w:type="dxa" w:w="1026"/>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334"/>
            <w:tcBorders/>
            <w:tcMar>
              <w:start w:w="0" w:type="dxa"/>
              <w:end w:w="0" w:type="dxa"/>
            </w:tcMar>
          </w:tcPr>
          <w:p>
            <w:pPr>
              <w:autoSpaceDN w:val="0"/>
              <w:autoSpaceDE w:val="0"/>
              <w:widowControl/>
              <w:spacing w:line="185" w:lineRule="auto" w:before="60" w:after="0"/>
              <w:ind w:left="0" w:right="366" w:firstLine="0"/>
              <w:jc w:val="right"/>
            </w:pPr>
            <w:r>
              <w:rPr>
                <w:rFonts w:ascii="SimSun" w:hAnsi="SimSun" w:eastAsia="SimSun"/>
                <w:b w:val="0"/>
                <w:i w:val="0"/>
                <w:color w:val="000000"/>
                <w:sz w:val="21"/>
              </w:rPr>
              <w:t xml:space="preserve">体现权数作用 </w:t>
            </w:r>
          </w:p>
        </w:tc>
        <w:tc>
          <w:tcPr>
            <w:tcW w:type="dxa" w:w="1240"/>
            <w:tcBorders/>
            <w:tcMar>
              <w:start w:w="0" w:type="dxa"/>
              <w:end w:w="0" w:type="dxa"/>
            </w:tcMar>
          </w:tcPr>
          <w:p>
            <w:pPr>
              <w:autoSpaceDN w:val="0"/>
              <w:autoSpaceDE w:val="0"/>
              <w:widowControl/>
              <w:spacing w:line="185" w:lineRule="auto" w:before="60" w:after="0"/>
              <w:ind w:left="0" w:right="136" w:firstLine="0"/>
              <w:jc w:val="right"/>
            </w:pPr>
            <w:r>
              <w:rPr>
                <w:rFonts w:ascii="SimSun" w:hAnsi="SimSun" w:eastAsia="SimSun"/>
                <w:b w:val="0"/>
                <w:i w:val="0"/>
                <w:color w:val="000000"/>
                <w:sz w:val="21"/>
              </w:rPr>
              <w:t xml:space="preserve">不明显 </w:t>
            </w:r>
          </w:p>
        </w:tc>
        <w:tc>
          <w:tcPr>
            <w:tcW w:type="dxa" w:w="1798"/>
            <w:tcBorders/>
            <w:tcMar>
              <w:start w:w="0" w:type="dxa"/>
              <w:end w:w="0" w:type="dxa"/>
            </w:tcMar>
          </w:tcPr>
          <w:p>
            <w:pPr>
              <w:autoSpaceDN w:val="0"/>
              <w:autoSpaceDE w:val="0"/>
              <w:widowControl/>
              <w:spacing w:line="185" w:lineRule="auto" w:before="60" w:after="0"/>
              <w:ind w:left="0" w:right="348" w:firstLine="0"/>
              <w:jc w:val="right"/>
            </w:pPr>
            <w:r>
              <w:rPr>
                <w:rFonts w:ascii="SimSun" w:hAnsi="SimSun" w:eastAsia="SimSun"/>
                <w:b w:val="0"/>
                <w:i w:val="0"/>
                <w:color w:val="000000"/>
                <w:sz w:val="21"/>
              </w:rPr>
              <w:t xml:space="preserve">明显 </w:t>
            </w:r>
          </w:p>
        </w:tc>
        <w:tc>
          <w:tcPr>
            <w:tcW w:type="dxa" w:w="1802"/>
            <w:tcBorders/>
            <w:tcMar>
              <w:start w:w="0" w:type="dxa"/>
              <w:end w:w="0" w:type="dxa"/>
            </w:tcMar>
          </w:tcPr>
          <w:p>
            <w:pPr>
              <w:autoSpaceDN w:val="0"/>
              <w:autoSpaceDE w:val="0"/>
              <w:widowControl/>
              <w:spacing w:line="185" w:lineRule="auto" w:before="60" w:after="0"/>
              <w:ind w:left="0" w:right="248" w:firstLine="0"/>
              <w:jc w:val="right"/>
            </w:pPr>
            <w:r>
              <w:rPr>
                <w:rFonts w:ascii="SimSun" w:hAnsi="SimSun" w:eastAsia="SimSun"/>
                <w:b w:val="0"/>
                <w:i w:val="0"/>
                <w:color w:val="000000"/>
                <w:sz w:val="21"/>
              </w:rPr>
              <w:t xml:space="preserve">不明显 </w:t>
            </w:r>
          </w:p>
        </w:tc>
        <w:tc>
          <w:tcPr>
            <w:tcW w:type="dxa" w:w="1800"/>
            <w:tcBorders/>
            <w:tcMar>
              <w:start w:w="0" w:type="dxa"/>
              <w:end w:w="0" w:type="dxa"/>
            </w:tcMar>
          </w:tcPr>
          <w:p>
            <w:pPr>
              <w:autoSpaceDN w:val="0"/>
              <w:autoSpaceDE w:val="0"/>
              <w:widowControl/>
              <w:spacing w:line="185" w:lineRule="auto" w:before="60" w:after="0"/>
              <w:ind w:left="0" w:right="350" w:firstLine="0"/>
              <w:jc w:val="right"/>
            </w:pPr>
            <w:r>
              <w:rPr>
                <w:rFonts w:ascii="SimSun" w:hAnsi="SimSun" w:eastAsia="SimSun"/>
                <w:b w:val="0"/>
                <w:i w:val="0"/>
                <w:color w:val="000000"/>
                <w:sz w:val="21"/>
              </w:rPr>
              <w:t xml:space="preserve">明显 </w:t>
            </w:r>
          </w:p>
        </w:tc>
      </w:tr>
      <w:tr>
        <w:trPr>
          <w:trHeight w:hRule="exact" w:val="500"/>
        </w:trPr>
        <w:tc>
          <w:tcPr>
            <w:tcW w:type="dxa" w:w="1692"/>
            <w:vMerge/>
            <w:tcBorders>
              <w:bottom w:sz="11.199999999999818" w:val="single" w:color="#000000"/>
            </w:tcBorders>
          </w:tcPr>
          <w:p/>
        </w:tc>
        <w:tc>
          <w:tcPr>
            <w:tcW w:type="dxa" w:w="2334"/>
            <w:tcBorders/>
            <w:tcMar>
              <w:start w:w="0" w:type="dxa"/>
              <w:end w:w="0" w:type="dxa"/>
            </w:tcMar>
          </w:tcPr>
          <w:p>
            <w:pPr>
              <w:autoSpaceDN w:val="0"/>
              <w:autoSpaceDE w:val="0"/>
              <w:widowControl/>
              <w:spacing w:line="182" w:lineRule="auto" w:before="152" w:after="0"/>
              <w:ind w:left="0" w:right="570" w:firstLine="0"/>
              <w:jc w:val="right"/>
            </w:pPr>
            <w:r>
              <w:rPr>
                <w:rFonts w:ascii="SimSun" w:hAnsi="SimSun" w:eastAsia="SimSun"/>
                <w:b w:val="0"/>
                <w:i w:val="0"/>
                <w:color w:val="000000"/>
                <w:sz w:val="21"/>
              </w:rPr>
              <w:t xml:space="preserve">综合程度 </w:t>
            </w:r>
          </w:p>
        </w:tc>
        <w:tc>
          <w:tcPr>
            <w:tcW w:type="dxa" w:w="1240"/>
            <w:tcBorders/>
            <w:tcMar>
              <w:start w:w="0" w:type="dxa"/>
              <w:end w:w="0" w:type="dxa"/>
            </w:tcMar>
          </w:tcPr>
          <w:p>
            <w:pPr>
              <w:autoSpaceDN w:val="0"/>
              <w:autoSpaceDE w:val="0"/>
              <w:widowControl/>
              <w:spacing w:line="182" w:lineRule="auto" w:before="152" w:after="0"/>
              <w:ind w:left="0" w:right="338" w:firstLine="0"/>
              <w:jc w:val="right"/>
            </w:pPr>
            <w:r>
              <w:rPr>
                <w:rFonts w:ascii="SimSun" w:hAnsi="SimSun" w:eastAsia="SimSun"/>
                <w:b w:val="0"/>
                <w:i w:val="0"/>
                <w:color w:val="000000"/>
                <w:sz w:val="21"/>
              </w:rPr>
              <w:t xml:space="preserve">弱 </w:t>
            </w:r>
          </w:p>
        </w:tc>
        <w:tc>
          <w:tcPr>
            <w:tcW w:type="dxa" w:w="1798"/>
            <w:tcBorders/>
            <w:tcMar>
              <w:start w:w="0" w:type="dxa"/>
              <w:end w:w="0" w:type="dxa"/>
            </w:tcMar>
          </w:tcPr>
          <w:p>
            <w:pPr>
              <w:autoSpaceDN w:val="0"/>
              <w:autoSpaceDE w:val="0"/>
              <w:widowControl/>
              <w:spacing w:line="182" w:lineRule="auto" w:before="152" w:after="0"/>
              <w:ind w:left="0" w:right="452" w:firstLine="0"/>
              <w:jc w:val="right"/>
            </w:pPr>
            <w:r>
              <w:rPr>
                <w:rFonts w:ascii="SimSun" w:hAnsi="SimSun" w:eastAsia="SimSun"/>
                <w:b w:val="0"/>
                <w:i w:val="0"/>
                <w:color w:val="000000"/>
                <w:sz w:val="21"/>
              </w:rPr>
              <w:t xml:space="preserve">弱 </w:t>
            </w:r>
          </w:p>
        </w:tc>
        <w:tc>
          <w:tcPr>
            <w:tcW w:type="dxa" w:w="1802"/>
            <w:tcBorders/>
            <w:tcMar>
              <w:start w:w="0" w:type="dxa"/>
              <w:end w:w="0" w:type="dxa"/>
            </w:tcMar>
          </w:tcPr>
          <w:p>
            <w:pPr>
              <w:autoSpaceDN w:val="0"/>
              <w:autoSpaceDE w:val="0"/>
              <w:widowControl/>
              <w:spacing w:line="182" w:lineRule="auto" w:before="152" w:after="0"/>
              <w:ind w:left="0" w:right="454" w:firstLine="0"/>
              <w:jc w:val="right"/>
            </w:pPr>
            <w:r>
              <w:rPr>
                <w:rFonts w:ascii="SimSun" w:hAnsi="SimSun" w:eastAsia="SimSun"/>
                <w:b w:val="0"/>
                <w:i w:val="0"/>
                <w:color w:val="000000"/>
                <w:sz w:val="21"/>
              </w:rPr>
              <w:t xml:space="preserve">强 </w:t>
            </w:r>
          </w:p>
        </w:tc>
        <w:tc>
          <w:tcPr>
            <w:tcW w:type="dxa" w:w="1800"/>
            <w:tcBorders/>
            <w:tcMar>
              <w:start w:w="0" w:type="dxa"/>
              <w:end w:w="0" w:type="dxa"/>
            </w:tcMar>
          </w:tcPr>
          <w:p>
            <w:pPr>
              <w:autoSpaceDN w:val="0"/>
              <w:autoSpaceDE w:val="0"/>
              <w:widowControl/>
              <w:spacing w:line="182" w:lineRule="auto" w:before="152" w:after="0"/>
              <w:ind w:left="0" w:right="450" w:firstLine="0"/>
              <w:jc w:val="right"/>
            </w:pPr>
            <w:r>
              <w:rPr>
                <w:rFonts w:ascii="SimSun" w:hAnsi="SimSun" w:eastAsia="SimSun"/>
                <w:b w:val="0"/>
                <w:i w:val="0"/>
                <w:color w:val="000000"/>
                <w:sz w:val="21"/>
              </w:rPr>
              <w:t xml:space="preserve">强 </w:t>
            </w:r>
          </w:p>
        </w:tc>
      </w:tr>
      <w:tr>
        <w:trPr>
          <w:trHeight w:hRule="exact" w:val="480"/>
        </w:trPr>
        <w:tc>
          <w:tcPr>
            <w:tcW w:type="dxa" w:w="1692"/>
            <w:vMerge/>
            <w:tcBorders>
              <w:bottom w:sz="11.199999999999818" w:val="single" w:color="#000000"/>
            </w:tcBorders>
          </w:tcPr>
          <w:p/>
        </w:tc>
        <w:tc>
          <w:tcPr>
            <w:tcW w:type="dxa" w:w="2334"/>
            <w:tcBorders/>
            <w:tcMar>
              <w:start w:w="0" w:type="dxa"/>
              <w:end w:w="0" w:type="dxa"/>
            </w:tcMar>
          </w:tcPr>
          <w:p>
            <w:pPr>
              <w:autoSpaceDN w:val="0"/>
              <w:autoSpaceDE w:val="0"/>
              <w:widowControl/>
              <w:spacing w:line="182" w:lineRule="auto" w:before="142" w:after="0"/>
              <w:ind w:left="0" w:right="366" w:firstLine="0"/>
              <w:jc w:val="right"/>
            </w:pPr>
            <w:r>
              <w:rPr>
                <w:rFonts w:ascii="SimSun" w:hAnsi="SimSun" w:eastAsia="SimSun"/>
                <w:b w:val="0"/>
                <w:i w:val="0"/>
                <w:color w:val="000000"/>
                <w:sz w:val="21"/>
              </w:rPr>
              <w:t xml:space="preserve">利用R 的信息 </w:t>
            </w:r>
          </w:p>
        </w:tc>
        <w:tc>
          <w:tcPr>
            <w:tcW w:type="dxa" w:w="1240"/>
            <w:tcBorders/>
            <w:tcMar>
              <w:start w:w="0" w:type="dxa"/>
              <w:end w:w="0" w:type="dxa"/>
            </w:tcMar>
          </w:tcPr>
          <w:p>
            <w:pPr>
              <w:autoSpaceDN w:val="0"/>
              <w:autoSpaceDE w:val="0"/>
              <w:widowControl/>
              <w:spacing w:line="182" w:lineRule="auto" w:before="142" w:after="0"/>
              <w:ind w:left="0" w:right="136" w:firstLine="0"/>
              <w:jc w:val="right"/>
            </w:pPr>
            <w:r>
              <w:rPr>
                <w:rFonts w:ascii="SimSun" w:hAnsi="SimSun" w:eastAsia="SimSun"/>
                <w:b w:val="0"/>
                <w:i w:val="0"/>
                <w:color w:val="000000"/>
                <w:sz w:val="21"/>
              </w:rPr>
              <w:t xml:space="preserve">不充分 </w:t>
            </w:r>
          </w:p>
        </w:tc>
        <w:tc>
          <w:tcPr>
            <w:tcW w:type="dxa" w:w="1798"/>
            <w:tcBorders/>
            <w:tcMar>
              <w:start w:w="0" w:type="dxa"/>
              <w:end w:w="0" w:type="dxa"/>
            </w:tcMar>
          </w:tcPr>
          <w:p>
            <w:pPr>
              <w:autoSpaceDN w:val="0"/>
              <w:autoSpaceDE w:val="0"/>
              <w:widowControl/>
              <w:spacing w:line="182" w:lineRule="auto" w:before="142" w:after="0"/>
              <w:ind w:left="0" w:right="246" w:firstLine="0"/>
              <w:jc w:val="right"/>
            </w:pPr>
            <w:r>
              <w:rPr>
                <w:rFonts w:ascii="SimSun" w:hAnsi="SimSun" w:eastAsia="SimSun"/>
                <w:b w:val="0"/>
                <w:i w:val="0"/>
                <w:color w:val="000000"/>
                <w:sz w:val="21"/>
              </w:rPr>
              <w:t xml:space="preserve">不充分 </w:t>
            </w:r>
          </w:p>
        </w:tc>
        <w:tc>
          <w:tcPr>
            <w:tcW w:type="dxa" w:w="1802"/>
            <w:tcBorders/>
            <w:tcMar>
              <w:start w:w="0" w:type="dxa"/>
              <w:end w:w="0" w:type="dxa"/>
            </w:tcMar>
          </w:tcPr>
          <w:p>
            <w:pPr>
              <w:autoSpaceDN w:val="0"/>
              <w:autoSpaceDE w:val="0"/>
              <w:widowControl/>
              <w:spacing w:line="182" w:lineRule="auto" w:before="142" w:after="0"/>
              <w:ind w:left="0" w:right="248" w:firstLine="0"/>
              <w:jc w:val="right"/>
            </w:pPr>
            <w:r>
              <w:rPr>
                <w:rFonts w:ascii="SimSun" w:hAnsi="SimSun" w:eastAsia="SimSun"/>
                <w:b w:val="0"/>
                <w:i w:val="0"/>
                <w:color w:val="000000"/>
                <w:sz w:val="21"/>
              </w:rPr>
              <w:t xml:space="preserve">较充分 </w:t>
            </w:r>
          </w:p>
        </w:tc>
        <w:tc>
          <w:tcPr>
            <w:tcW w:type="dxa" w:w="1800"/>
            <w:tcBorders/>
            <w:tcMar>
              <w:start w:w="0" w:type="dxa"/>
              <w:end w:w="0" w:type="dxa"/>
            </w:tcMar>
          </w:tcPr>
          <w:p>
            <w:pPr>
              <w:autoSpaceDN w:val="0"/>
              <w:autoSpaceDE w:val="0"/>
              <w:widowControl/>
              <w:spacing w:line="182" w:lineRule="auto" w:before="142" w:after="0"/>
              <w:ind w:left="0" w:right="350" w:firstLine="0"/>
              <w:jc w:val="right"/>
            </w:pPr>
            <w:r>
              <w:rPr>
                <w:rFonts w:ascii="SimSun" w:hAnsi="SimSun" w:eastAsia="SimSun"/>
                <w:b w:val="0"/>
                <w:i w:val="0"/>
                <w:color w:val="000000"/>
                <w:sz w:val="21"/>
              </w:rPr>
              <w:t xml:space="preserve">充分 </w:t>
            </w:r>
          </w:p>
        </w:tc>
      </w:tr>
      <w:tr>
        <w:trPr>
          <w:trHeight w:hRule="exact" w:val="380"/>
        </w:trPr>
        <w:tc>
          <w:tcPr>
            <w:tcW w:type="dxa" w:w="1692"/>
            <w:vMerge/>
            <w:tcBorders>
              <w:bottom w:sz="11.199999999999818" w:val="single" w:color="#000000"/>
            </w:tcBorders>
          </w:tcPr>
          <w:p/>
        </w:tc>
        <w:tc>
          <w:tcPr>
            <w:tcW w:type="dxa" w:w="3574"/>
            <w:gridSpan w:val="2"/>
            <w:tcBorders/>
            <w:tcMar>
              <w:start w:w="0" w:type="dxa"/>
              <w:end w:w="0" w:type="dxa"/>
            </w:tcMar>
            <w:tcMar>
              <w:start w:w="0" w:type="dxa"/>
              <w:end w:w="0" w:type="dxa"/>
            </w:tcMar>
          </w:tcPr>
          <w:p>
            <w:pPr>
              <w:autoSpaceDN w:val="0"/>
              <w:autoSpaceDE w:val="0"/>
              <w:widowControl/>
              <w:spacing w:line="185" w:lineRule="auto" w:before="150" w:after="0"/>
              <w:ind w:left="0" w:right="376" w:firstLine="0"/>
              <w:jc w:val="right"/>
            </w:pPr>
            <w:r>
              <w:rPr>
                <w:rFonts w:ascii="SimSun" w:hAnsi="SimSun" w:eastAsia="SimSun"/>
                <w:b w:val="0"/>
                <w:i w:val="0"/>
                <w:color w:val="000000"/>
                <w:sz w:val="21"/>
              </w:rPr>
              <w:t xml:space="preserve">主因素 </w:t>
            </w:r>
          </w:p>
        </w:tc>
        <w:tc>
          <w:tcPr>
            <w:tcW w:type="dxa" w:w="1798"/>
            <w:vMerge w:val="restart"/>
            <w:tcBorders/>
            <w:tcMar>
              <w:start w:w="0" w:type="dxa"/>
              <w:end w:w="0" w:type="dxa"/>
            </w:tcMar>
            <w:tcMar>
              <w:start w:w="0" w:type="dxa"/>
              <w:end w:w="0" w:type="dxa"/>
            </w:tcMar>
          </w:tcPr>
          <w:p>
            <w:pPr>
              <w:autoSpaceDN w:val="0"/>
              <w:autoSpaceDE w:val="0"/>
              <w:widowControl/>
              <w:spacing w:line="185" w:lineRule="auto" w:before="150" w:after="0"/>
              <w:ind w:left="0" w:right="246" w:firstLine="0"/>
              <w:jc w:val="right"/>
            </w:pPr>
            <w:r>
              <w:rPr>
                <w:rFonts w:ascii="SimSun" w:hAnsi="SimSun" w:eastAsia="SimSun"/>
                <w:b w:val="0"/>
                <w:i w:val="0"/>
                <w:color w:val="000000"/>
                <w:sz w:val="21"/>
              </w:rPr>
              <w:t xml:space="preserve">主因素 </w:t>
            </w:r>
          </w:p>
        </w:tc>
        <w:tc>
          <w:tcPr>
            <w:tcW w:type="dxa" w:w="1802"/>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96" w:after="0"/>
              <w:ind w:left="0" w:right="40" w:firstLine="0"/>
              <w:jc w:val="right"/>
            </w:pPr>
            <w:r>
              <w:rPr>
                <w:rFonts w:ascii="SimSun" w:hAnsi="SimSun" w:eastAsia="SimSun"/>
                <w:b w:val="0"/>
                <w:i w:val="0"/>
                <w:color w:val="000000"/>
                <w:sz w:val="21"/>
              </w:rPr>
              <w:t xml:space="preserve">加权平均型 </w:t>
            </w:r>
          </w:p>
        </w:tc>
        <w:tc>
          <w:tcPr>
            <w:tcW w:type="dxa" w:w="1800"/>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96" w:after="0"/>
              <w:ind w:left="0" w:right="40" w:firstLine="0"/>
              <w:jc w:val="right"/>
            </w:pPr>
            <w:r>
              <w:rPr>
                <w:rFonts w:ascii="SimSun" w:hAnsi="SimSun" w:eastAsia="SimSun"/>
                <w:b w:val="0"/>
                <w:i w:val="0"/>
                <w:color w:val="000000"/>
                <w:sz w:val="21"/>
              </w:rPr>
              <w:t xml:space="preserve">加权平均型 </w:t>
            </w:r>
          </w:p>
        </w:tc>
      </w:tr>
      <w:tr>
        <w:trPr>
          <w:trHeight w:hRule="exact" w:val="240"/>
        </w:trPr>
        <w:tc>
          <w:tcPr>
            <w:tcW w:type="dxa" w:w="1692"/>
            <w:vMerge/>
            <w:tcBorders>
              <w:bottom w:sz="11.199999999999818" w:val="single" w:color="#000000"/>
            </w:tcBorders>
          </w:tcPr>
          <w:p/>
        </w:tc>
        <w:tc>
          <w:tcPr>
            <w:tcW w:type="dxa" w:w="3574"/>
            <w:gridSpan w:val="2"/>
            <w:tcBorders/>
            <w:tcMar>
              <w:start w:w="0" w:type="dxa"/>
              <w:end w:w="0" w:type="dxa"/>
            </w:tcMar>
            <w:tcMar>
              <w:start w:w="0" w:type="dxa"/>
              <w:end w:w="0" w:type="dxa"/>
            </w:tcMar>
          </w:tcPr>
          <w:p>
            <w:pPr>
              <w:autoSpaceDN w:val="0"/>
              <w:autoSpaceDE w:val="0"/>
              <w:widowControl/>
              <w:spacing w:line="182" w:lineRule="auto" w:before="16" w:after="0"/>
              <w:ind w:left="0" w:right="2018" w:firstLine="0"/>
              <w:jc w:val="right"/>
            </w:pPr>
            <w:r>
              <w:rPr>
                <w:rFonts w:ascii="SimSun" w:hAnsi="SimSun" w:eastAsia="SimSun"/>
                <w:b w:val="0"/>
                <w:i w:val="0"/>
                <w:color w:val="000000"/>
                <w:sz w:val="21"/>
              </w:rPr>
              <w:t xml:space="preserve">类型 </w:t>
            </w:r>
          </w:p>
        </w:tc>
        <w:tc>
          <w:tcPr>
            <w:tcW w:type="dxa" w:w="1692"/>
            <w:vMerge/>
            <w:tcBorders/>
          </w:tcPr>
          <w:p/>
        </w:tc>
        <w:tc>
          <w:tcPr>
            <w:tcW w:type="dxa" w:w="1692"/>
            <w:vMerge/>
            <w:tcBorders>
              <w:bottom w:sz="11.199999999999818" w:val="single" w:color="#000000"/>
            </w:tcBorders>
          </w:tcPr>
          <w:p/>
        </w:tc>
        <w:tc>
          <w:tcPr>
            <w:tcW w:type="dxa" w:w="1692"/>
            <w:vMerge/>
            <w:tcBorders>
              <w:bottom w:sz="11.199999999999818" w:val="single" w:color="#000000"/>
            </w:tcBorders>
          </w:tcPr>
          <w:p/>
        </w:tc>
      </w:tr>
      <w:tr>
        <w:trPr>
          <w:trHeight w:hRule="exact" w:val="384"/>
        </w:trPr>
        <w:tc>
          <w:tcPr>
            <w:tcW w:type="dxa" w:w="1692"/>
            <w:vMerge/>
            <w:tcBorders>
              <w:bottom w:sz="11.199999999999818" w:val="single" w:color="#000000"/>
            </w:tcBorders>
          </w:tcPr>
          <w:p/>
        </w:tc>
        <w:tc>
          <w:tcPr>
            <w:tcW w:type="dxa" w:w="3574"/>
            <w:gridSpan w:val="2"/>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0" w:after="0"/>
              <w:ind w:left="0" w:right="376" w:firstLine="0"/>
              <w:jc w:val="right"/>
            </w:pPr>
            <w:r>
              <w:rPr>
                <w:rFonts w:ascii="SimSun" w:hAnsi="SimSun" w:eastAsia="SimSun"/>
                <w:b w:val="0"/>
                <w:i w:val="0"/>
                <w:color w:val="000000"/>
                <w:sz w:val="21"/>
              </w:rPr>
              <w:t xml:space="preserve">突出型 </w:t>
            </w:r>
          </w:p>
        </w:tc>
        <w:tc>
          <w:tcPr>
            <w:tcW w:type="dxa" w:w="1798"/>
            <w:tcBorders>
              <w:bottom w:sz="11.199999999999818" w:val="single" w:color="#000000"/>
            </w:tcBorders>
            <w:tcMar>
              <w:start w:w="0" w:type="dxa"/>
              <w:end w:w="0" w:type="dxa"/>
            </w:tcMar>
          </w:tcPr>
          <w:p>
            <w:pPr>
              <w:autoSpaceDN w:val="0"/>
              <w:autoSpaceDE w:val="0"/>
              <w:widowControl/>
              <w:spacing w:line="185" w:lineRule="auto" w:before="20" w:after="0"/>
              <w:ind w:left="0" w:right="246" w:firstLine="0"/>
              <w:jc w:val="right"/>
            </w:pPr>
            <w:r>
              <w:rPr>
                <w:rFonts w:ascii="SimSun" w:hAnsi="SimSun" w:eastAsia="SimSun"/>
                <w:b w:val="0"/>
                <w:i w:val="0"/>
                <w:color w:val="000000"/>
                <w:sz w:val="21"/>
              </w:rPr>
              <w:t xml:space="preserve">突出型 </w:t>
            </w:r>
          </w:p>
        </w:tc>
        <w:tc>
          <w:tcPr>
            <w:tcW w:type="dxa" w:w="1692"/>
            <w:vMerge/>
            <w:tcBorders>
              <w:bottom w:sz="11.199999999999818" w:val="single" w:color="#000000"/>
            </w:tcBorders>
          </w:tcPr>
          <w:p/>
        </w:tc>
        <w:tc>
          <w:tcPr>
            <w:tcW w:type="dxa" w:w="1692"/>
            <w:vMerge/>
            <w:tcBorders>
              <w:bottom w:sz="11.199999999999818" w:val="single" w:color="#000000"/>
            </w:tcBorders>
          </w:tcPr>
          <w:p/>
        </w:tc>
      </w:tr>
      <w:tr>
        <w:trPr>
          <w:trHeight w:hRule="exact" w:val="1336"/>
        </w:trPr>
        <w:tc>
          <w:tcPr>
            <w:tcW w:type="dxa" w:w="1026"/>
            <w:tcBorders>
              <w:top w:sz="11.199999999999818" w:val="single" w:color="#000000"/>
            </w:tcBorders>
            <w:tcMar>
              <w:start w:w="0" w:type="dxa"/>
              <w:end w:w="0" w:type="dxa"/>
            </w:tcMar>
          </w:tcPr>
          <w:p>
            <w:pPr>
              <w:autoSpaceDN w:val="0"/>
              <w:autoSpaceDE w:val="0"/>
              <w:widowControl/>
              <w:spacing w:line="240" w:lineRule="auto" w:before="1102" w:after="0"/>
              <w:ind w:left="0" w:right="0" w:firstLine="0"/>
              <w:jc w:val="left"/>
            </w:pPr>
            <w:r>
              <w:drawing>
                <wp:inline xmlns:a="http://schemas.openxmlformats.org/drawingml/2006/main" xmlns:pic="http://schemas.openxmlformats.org/drawingml/2006/picture">
                  <wp:extent cx="584200" cy="139700"/>
                  <wp:docPr id="438" name="Picture 43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3574"/>
            <w:gridSpan w:val="2"/>
            <w:tcBorders>
              <w:top w:sz="11.199999999999818" w:val="single" w:color="#000000"/>
            </w:tcBorders>
            <w:tcMar>
              <w:start w:w="0" w:type="dxa"/>
              <w:end w:w="0" w:type="dxa"/>
            </w:tcMar>
            <w:tcMar>
              <w:start w:w="0" w:type="dxa"/>
              <w:end w:w="0" w:type="dxa"/>
            </w:tcMar>
          </w:tcPr>
          <w:p>
            <w:pPr>
              <w:autoSpaceDN w:val="0"/>
              <w:autoSpaceDE w:val="0"/>
              <w:widowControl/>
              <w:spacing w:line="240" w:lineRule="auto" w:before="1122" w:after="0"/>
              <w:ind w:left="274" w:right="0" w:firstLine="0"/>
              <w:jc w:val="left"/>
            </w:pPr>
            <w:r>
              <w:drawing>
                <wp:inline xmlns:a="http://schemas.openxmlformats.org/drawingml/2006/main" xmlns:pic="http://schemas.openxmlformats.org/drawingml/2006/picture">
                  <wp:extent cx="1511300" cy="139700"/>
                  <wp:docPr id="439" name="Picture 4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798"/>
            <w:tcBorders>
              <w:top w:sz="11.199999999999818" w:val="single" w:color="#000000"/>
            </w:tcBorders>
            <w:tcMar>
              <w:start w:w="0" w:type="dxa"/>
              <w:end w:w="0" w:type="dxa"/>
            </w:tcMar>
          </w:tcPr>
          <w:p/>
        </w:tc>
        <w:tc>
          <w:tcPr>
            <w:tcW w:type="dxa" w:w="1802"/>
            <w:tcBorders>
              <w:top w:sz="11.199999999999818" w:val="single" w:color="#000000"/>
            </w:tcBorders>
            <w:tcMar>
              <w:start w:w="0" w:type="dxa"/>
              <w:end w:w="0" w:type="dxa"/>
            </w:tcMar>
          </w:tcPr>
          <w:p/>
        </w:tc>
        <w:tc>
          <w:tcPr>
            <w:tcW w:type="dxa" w:w="1800"/>
            <w:tcBorders>
              <w:top w:sz="11.199999999999818"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55</w:t>
      </w:r>
      <w:r>
        <w:rPr>
          <w:rFonts w:ascii="SimHei" w:hAnsi="SimHei" w:eastAsia="SimHei"/>
          <w:b w:val="0"/>
          <w:i w:val="0"/>
          <w:color w:val="000000"/>
          <w:sz w:val="24"/>
        </w:rPr>
        <w:t xml:space="preserve">页 </w:t>
      </w:r>
    </w:p>
    <w:p>
      <w:pPr>
        <w:autoSpaceDN w:val="0"/>
        <w:tabs>
          <w:tab w:pos="1524" w:val="left"/>
        </w:tabs>
        <w:autoSpaceDE w:val="0"/>
        <w:widowControl/>
        <w:spacing w:line="396" w:lineRule="exact" w:before="278" w:after="0"/>
        <w:ind w:left="1054" w:right="0" w:firstLine="0"/>
        <w:jc w:val="left"/>
      </w:pPr>
      <w:r>
        <w:rPr>
          <w:rFonts w:ascii="TimesNewRomanPSMT" w:hAnsi="TimesNewRomanPSMT" w:eastAsia="TimesNewRomanPSMT"/>
          <w:b w:val="0"/>
          <w:i w:val="0"/>
          <w:color w:val="000000"/>
          <w:sz w:val="24"/>
        </w:rPr>
        <w:t>4.3.1.6</w:t>
      </w:r>
      <w:r>
        <w:rPr>
          <w:rFonts w:ascii="SimHei" w:hAnsi="SimHei" w:eastAsia="SimHei"/>
          <w:b w:val="0"/>
          <w:i w:val="0"/>
          <w:color w:val="000000"/>
          <w:sz w:val="24"/>
        </w:rPr>
        <w:t>模糊综合评价结果分析</w:t>
      </w:r>
      <w:r>
        <w:br/>
      </w:r>
      <w:r>
        <w:tab/>
      </w:r>
      <w:r>
        <w:rPr>
          <w:rFonts w:ascii="SimSun" w:hAnsi="SimSun" w:eastAsia="SimSun"/>
          <w:b w:val="0"/>
          <w:i w:val="0"/>
          <w:color w:val="000000"/>
          <w:sz w:val="24"/>
        </w:rPr>
        <w:t>由于使用模糊综合评判法所得到的结果不是一个精确的点值，而是一个向量，故评</w:t>
      </w:r>
      <w:r>
        <w:rPr>
          <w:rFonts w:ascii="SimSun" w:hAnsi="SimSun" w:eastAsia="SimSun"/>
          <w:b w:val="0"/>
          <w:i w:val="0"/>
          <w:color w:val="000000"/>
          <w:sz w:val="24"/>
        </w:rPr>
        <w:t>判者能够获得相对于其他方法而言更加丰富的结果。如果想要对各个评价对象进行比较</w:t>
      </w:r>
      <w:r>
        <w:rPr>
          <w:rFonts w:ascii="SimSun" w:hAnsi="SimSun" w:eastAsia="SimSun"/>
          <w:b w:val="0"/>
          <w:i w:val="0"/>
          <w:color w:val="000000"/>
          <w:sz w:val="24"/>
        </w:rPr>
        <w:t>排序，需要进一步地处理分析，将评价结果转化为具体分值再择优选择。</w:t>
      </w:r>
    </w:p>
    <w:p>
      <w:pPr>
        <w:autoSpaceDN w:val="0"/>
        <w:autoSpaceDE w:val="0"/>
        <w:widowControl/>
        <w:spacing w:line="388" w:lineRule="exact" w:before="56" w:after="26"/>
        <w:ind w:left="1524" w:right="3888" w:firstLine="0"/>
        <w:jc w:val="left"/>
      </w:pPr>
      <w:r>
        <w:rPr>
          <w:rFonts w:ascii="SimSun" w:hAnsi="SimSun" w:eastAsia="SimSun"/>
          <w:b w:val="0"/>
          <w:i w:val="0"/>
          <w:color w:val="000000"/>
          <w:sz w:val="24"/>
        </w:rPr>
        <w:t>通常使用以下两种方法处理模糊综合矢量</w:t>
      </w:r>
      <w:r>
        <w:rPr>
          <w:w w:val="101.94678928541101"/>
          <w:rFonts w:ascii="Times New Roman" w:hAnsi="Times New Roman" w:eastAsia="Times New Roman"/>
          <w:b w:val="0"/>
          <w:i/>
          <w:color w:val="000000"/>
          <w:sz w:val="23"/>
        </w:rPr>
        <w:t>B</w:t>
      </w:r>
      <w:r>
        <w:rPr>
          <w:rFonts w:ascii="SimSun" w:hAnsi="SimSun" w:eastAsia="SimSun"/>
          <w:b w:val="0"/>
          <w:i w:val="0"/>
          <w:color w:val="000000"/>
          <w:sz w:val="24"/>
        </w:rPr>
        <w:t>：</w:t>
      </w:r>
      <w:r>
        <w:br/>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最大隶属度原则 </w:t>
      </w:r>
    </w:p>
    <w:tbl>
      <w:tblPr>
        <w:tblW w:type="auto" w:w="0"/>
        <w:tblLayout w:type="fixed"/>
        <w:tblLook w:firstColumn="1" w:firstRow="1" w:lastColumn="0" w:lastRow="0" w:noHBand="0" w:noVBand="1" w:val="04A0"/>
        <w:tblInd w:w="760.0" w:type="dxa"/>
      </w:tblPr>
      <w:tblGrid>
        <w:gridCol w:w="1692"/>
        <w:gridCol w:w="1692"/>
        <w:gridCol w:w="1692"/>
        <w:gridCol w:w="1692"/>
        <w:gridCol w:w="1692"/>
        <w:gridCol w:w="1692"/>
      </w:tblGrid>
      <w:tr>
        <w:trPr>
          <w:trHeight w:hRule="exact" w:val="696"/>
        </w:trPr>
        <w:tc>
          <w:tcPr>
            <w:tcW w:type="dxa" w:w="1480"/>
            <w:vMerge w:val="restart"/>
            <w:tcBorders/>
            <w:tcMar>
              <w:start w:w="0" w:type="dxa"/>
              <w:end w:w="0" w:type="dxa"/>
            </w:tcMar>
            <w:tcMar>
              <w:start w:w="0" w:type="dxa"/>
              <w:end w:w="0" w:type="dxa"/>
            </w:tcMar>
          </w:tcPr>
          <w:p>
            <w:pPr>
              <w:autoSpaceDN w:val="0"/>
              <w:autoSpaceDE w:val="0"/>
              <w:widowControl/>
              <w:spacing w:line="185" w:lineRule="auto" w:before="866" w:after="0"/>
              <w:ind w:left="0" w:right="240" w:firstLine="0"/>
              <w:jc w:val="right"/>
            </w:pPr>
            <w:r>
              <w:rPr>
                <w:rFonts w:ascii="SimSun" w:hAnsi="SimSun" w:eastAsia="SimSun"/>
                <w:b w:val="0"/>
                <w:i w:val="0"/>
                <w:color w:val="000000"/>
                <w:sz w:val="24"/>
              </w:rPr>
              <w:t>式中</w:t>
            </w:r>
          </w:p>
        </w:tc>
        <w:tc>
          <w:tcPr>
            <w:tcW w:type="dxa" w:w="2640"/>
            <w:tcBorders/>
            <w:tcMar>
              <w:start w:w="0" w:type="dxa"/>
              <w:end w:w="0" w:type="dxa"/>
            </w:tcMar>
          </w:tcPr>
          <w:p>
            <w:pPr>
              <w:autoSpaceDN w:val="0"/>
              <w:autoSpaceDE w:val="0"/>
              <w:widowControl/>
              <w:spacing w:line="283" w:lineRule="auto" w:before="144" w:after="0"/>
              <w:ind w:left="0" w:right="40" w:firstLine="0"/>
              <w:jc w:val="right"/>
            </w:pPr>
            <w:r>
              <w:rPr>
                <w:w w:val="98.8558120727539"/>
                <w:rFonts w:ascii="Symbol" w:hAnsi="Symbol" w:eastAsia="Symbol"/>
                <w:b w:val="0"/>
                <w:i w:val="0"/>
                <w:color w:val="000000"/>
                <w:sz w:val="25"/>
              </w:rPr>
              <w:t></w:t>
            </w:r>
            <w:r>
              <w:rPr>
                <w:w w:val="98.8558120727539"/>
                <w:rFonts w:ascii="Times New Roman" w:hAnsi="Times New Roman" w:eastAsia="Times New Roman"/>
                <w:b w:val="0"/>
                <w:i/>
                <w:color w:val="000000"/>
                <w:sz w:val="25"/>
              </w:rPr>
              <w:t xml:space="preserve">b </w:t>
            </w:r>
            <w:r>
              <w:rPr>
                <w:w w:val="101.78818021501814"/>
                <w:rFonts w:ascii="Times New Roman" w:hAnsi="Times New Roman" w:eastAsia="Times New Roman"/>
                <w:b w:val="0"/>
                <w:i/>
                <w:color w:val="000000"/>
                <w:sz w:val="14"/>
              </w:rPr>
              <w:t>r</w:t>
            </w:r>
          </w:p>
        </w:tc>
        <w:tc>
          <w:tcPr>
            <w:tcW w:type="dxa" w:w="200"/>
            <w:tcBorders/>
            <w:tcMar>
              <w:start w:w="0" w:type="dxa"/>
              <w:end w:w="0" w:type="dxa"/>
            </w:tcMar>
          </w:tcPr>
          <w:p>
            <w:pPr>
              <w:autoSpaceDN w:val="0"/>
              <w:autoSpaceDE w:val="0"/>
              <w:widowControl/>
              <w:spacing w:line="245" w:lineRule="auto" w:before="144" w:after="0"/>
              <w:ind w:left="0" w:right="0" w:firstLine="0"/>
              <w:jc w:val="center"/>
            </w:pPr>
            <w:r>
              <w:rPr>
                <w:w w:val="98.8558120727539"/>
                <w:rFonts w:ascii="Symbol" w:hAnsi="Symbol" w:eastAsia="Symbol"/>
                <w:b w:val="0"/>
                <w:i w:val="0"/>
                <w:color w:val="000000"/>
                <w:sz w:val="25"/>
              </w:rPr>
              <w:t>=</w:t>
            </w:r>
          </w:p>
        </w:tc>
        <w:tc>
          <w:tcPr>
            <w:tcW w:type="dxa" w:w="460"/>
            <w:tcBorders/>
            <w:tcMar>
              <w:start w:w="0" w:type="dxa"/>
              <w:end w:w="0" w:type="dxa"/>
            </w:tcMar>
          </w:tcPr>
          <w:p>
            <w:pPr>
              <w:autoSpaceDN w:val="0"/>
              <w:autoSpaceDE w:val="0"/>
              <w:widowControl/>
              <w:spacing w:line="118" w:lineRule="exact" w:before="350" w:after="0"/>
              <w:ind w:left="0" w:right="0" w:firstLine="0"/>
              <w:jc w:val="center"/>
            </w:pPr>
            <w:r>
              <w:rPr>
                <w:w w:val="98.8558120727539"/>
                <w:rFonts w:ascii="TimesNewRomanPSMT" w:hAnsi="TimesNewRomanPSMT" w:eastAsia="TimesNewRomanPSMT"/>
                <w:b w:val="0"/>
                <w:i w:val="0"/>
                <w:color w:val="000000"/>
                <w:sz w:val="25"/>
              </w:rPr>
              <w:t xml:space="preserve">max </w:t>
            </w:r>
            <w:r>
              <w:rPr>
                <w:w w:val="101.78818021501814"/>
                <w:rFonts w:ascii="Times New Roman" w:hAnsi="Times New Roman" w:eastAsia="Times New Roman"/>
                <w:b w:val="0"/>
                <w:i/>
                <w:color w:val="000000"/>
                <w:sz w:val="14"/>
              </w:rPr>
              <w:t>l</w:t>
            </w:r>
            <w:r>
              <w:rPr>
                <w:w w:val="101.78818021501814"/>
                <w:rFonts w:ascii="Symbol" w:hAnsi="Symbol" w:eastAsia="Symbol"/>
                <w:b w:val="0"/>
                <w:i w:val="0"/>
                <w:color w:val="000000"/>
                <w:sz w:val="14"/>
              </w:rPr>
              <w:t></w:t>
            </w:r>
            <w:r>
              <w:rPr>
                <w:w w:val="101.78818021501814"/>
                <w:rFonts w:ascii="Times New Roman" w:hAnsi="Times New Roman" w:eastAsia="Times New Roman"/>
                <w:b w:val="0"/>
                <w:i/>
                <w:color w:val="000000"/>
                <w:sz w:val="14"/>
              </w:rPr>
              <w:t>j n</w:t>
            </w:r>
          </w:p>
        </w:tc>
        <w:tc>
          <w:tcPr>
            <w:tcW w:type="dxa" w:w="2000"/>
            <w:tcBorders/>
            <w:tcMar>
              <w:start w:w="0" w:type="dxa"/>
              <w:end w:w="0" w:type="dxa"/>
            </w:tcMar>
          </w:tcPr>
          <w:p>
            <w:pPr>
              <w:autoSpaceDN w:val="0"/>
              <w:autoSpaceDE w:val="0"/>
              <w:widowControl/>
              <w:spacing w:line="310" w:lineRule="auto" w:before="28" w:after="0"/>
              <w:ind w:left="16" w:right="0" w:firstLine="0"/>
              <w:jc w:val="left"/>
            </w:pPr>
            <w:r>
              <w:rPr>
                <w:rFonts w:ascii="Symbol" w:hAnsi="Symbol" w:eastAsia="Symbol"/>
                <w:b w:val="0"/>
                <w:i w:val="0"/>
                <w:color w:val="000000"/>
                <w:sz w:val="31"/>
              </w:rPr>
              <w:t></w:t>
            </w:r>
          </w:p>
        </w:tc>
        <w:tc>
          <w:tcPr>
            <w:tcW w:type="dxa" w:w="2480"/>
            <w:vMerge w:val="restart"/>
            <w:tcBorders/>
            <w:tcMar>
              <w:start w:w="0" w:type="dxa"/>
              <w:end w:w="0" w:type="dxa"/>
            </w:tcMar>
            <w:tcMar>
              <w:start w:w="0" w:type="dxa"/>
              <w:end w:w="0" w:type="dxa"/>
            </w:tcMar>
          </w:tcPr>
          <w:p>
            <w:pPr>
              <w:autoSpaceDN w:val="0"/>
              <w:autoSpaceDE w:val="0"/>
              <w:widowControl/>
              <w:spacing w:line="266" w:lineRule="exact" w:before="198"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4-8</w:t>
            </w:r>
            <w:r>
              <w:rPr>
                <w:rFonts w:ascii="SimSun" w:hAnsi="SimSun" w:eastAsia="SimSun"/>
                <w:b w:val="0"/>
                <w:i w:val="0"/>
                <w:color w:val="000000"/>
                <w:sz w:val="24"/>
              </w:rPr>
              <w:t>）</w:t>
            </w:r>
          </w:p>
        </w:tc>
      </w:tr>
      <w:tr>
        <w:trPr>
          <w:trHeight w:hRule="exact" w:val="544"/>
        </w:trPr>
        <w:tc>
          <w:tcPr>
            <w:tcW w:type="dxa" w:w="1692"/>
            <w:vMerge/>
            <w:tcBorders/>
          </w:tcPr>
          <w:p/>
        </w:tc>
        <w:tc>
          <w:tcPr>
            <w:tcW w:type="dxa" w:w="5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48" w:after="0"/>
              <w:ind w:left="256" w:right="0" w:firstLine="0"/>
              <w:jc w:val="left"/>
            </w:pPr>
            <w:r>
              <w:rPr>
                <w:w w:val="97.44232722691127"/>
                <w:rFonts w:ascii="Times New Roman" w:hAnsi="Times New Roman" w:eastAsia="Times New Roman"/>
                <w:b w:val="0"/>
                <w:i/>
                <w:color w:val="000000"/>
                <w:sz w:val="14"/>
              </w:rPr>
              <w:t>j</w:t>
            </w:r>
            <w:r>
              <w:rPr>
                <w:w w:val="98.41099580128989"/>
                <w:rFonts w:ascii="Times New Roman" w:hAnsi="Times New Roman" w:eastAsia="Times New Roman"/>
                <w:b w:val="0"/>
                <w:i/>
                <w:color w:val="000000"/>
                <w:sz w:val="24"/>
              </w:rPr>
              <w:t>b</w:t>
            </w:r>
            <w:r>
              <w:rPr>
                <w:rFonts w:ascii="SimSun" w:hAnsi="SimSun" w:eastAsia="SimSun"/>
                <w:b w:val="0"/>
                <w:i w:val="0"/>
                <w:color w:val="000000"/>
                <w:sz w:val="24"/>
              </w:rPr>
              <w:t xml:space="preserve"> —单因素模糊综合评价指标。</w:t>
            </w:r>
          </w:p>
        </w:tc>
        <w:tc>
          <w:tcPr>
            <w:tcW w:type="dxa" w:w="1692"/>
            <w:vMerge/>
            <w:tcBorders/>
          </w:tcPr>
          <w:p/>
        </w:tc>
      </w:tr>
    </w:tbl>
    <w:p>
      <w:pPr>
        <w:autoSpaceDN w:val="0"/>
        <w:tabs>
          <w:tab w:pos="1524" w:val="left"/>
        </w:tabs>
        <w:autoSpaceDE w:val="0"/>
        <w:widowControl/>
        <w:spacing w:line="424" w:lineRule="exact" w:before="22" w:after="0"/>
        <w:ind w:left="1054" w:right="0" w:firstLine="0"/>
        <w:jc w:val="left"/>
      </w:pPr>
      <w:r>
        <w:tab/>
      </w:r>
      <w:r>
        <w:rPr>
          <w:rFonts w:ascii="SimSun" w:hAnsi="SimSun" w:eastAsia="SimSun"/>
          <w:b w:val="0"/>
          <w:i w:val="0"/>
          <w:color w:val="000000"/>
          <w:sz w:val="24"/>
        </w:rPr>
        <w:t>式（</w:t>
      </w:r>
      <w:r>
        <w:rPr>
          <w:rFonts w:ascii="TimesNewRomanPSMT" w:hAnsi="TimesNewRomanPSMT" w:eastAsia="TimesNewRomanPSMT"/>
          <w:b w:val="0"/>
          <w:i w:val="0"/>
          <w:color w:val="000000"/>
          <w:sz w:val="24"/>
        </w:rPr>
        <w:t>4-8</w:t>
      </w:r>
      <w:r>
        <w:rPr>
          <w:rFonts w:ascii="SimSun" w:hAnsi="SimSun" w:eastAsia="SimSun"/>
          <w:b w:val="0"/>
          <w:i w:val="0"/>
          <w:color w:val="000000"/>
          <w:sz w:val="24"/>
        </w:rPr>
        <w:t>）指的是被评对象从综合来看整体上隶属于第</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等级。通常，处理分析模糊</w:t>
      </w:r>
      <w:r>
        <w:rPr>
          <w:rFonts w:ascii="SimSun" w:hAnsi="SimSun" w:eastAsia="SimSun"/>
          <w:b w:val="0"/>
          <w:i w:val="0"/>
          <w:color w:val="000000"/>
          <w:sz w:val="24"/>
        </w:rPr>
        <w:t>综合矢量</w:t>
      </w:r>
      <w:r>
        <w:rPr>
          <w:w w:val="101.50194582731828"/>
          <w:rFonts w:ascii="Times New Roman" w:hAnsi="Times New Roman" w:eastAsia="Times New Roman"/>
          <w:b w:val="0"/>
          <w:i/>
          <w:color w:val="000000"/>
          <w:sz w:val="23"/>
        </w:rPr>
        <w:t>B</w:t>
      </w:r>
      <w:r>
        <w:rPr>
          <w:rFonts w:ascii="SimSun" w:hAnsi="SimSun" w:eastAsia="SimSun"/>
          <w:b w:val="0"/>
          <w:i w:val="0"/>
          <w:color w:val="000000"/>
          <w:sz w:val="24"/>
        </w:rPr>
        <w:t>最常采用的方法就是最大隶属度原则。</w:t>
      </w:r>
    </w:p>
    <w:p>
      <w:pPr>
        <w:autoSpaceDN w:val="0"/>
        <w:autoSpaceDE w:val="0"/>
        <w:widowControl/>
        <w:spacing w:line="390" w:lineRule="exact" w:before="2" w:after="56"/>
        <w:ind w:left="1524" w:right="0" w:firstLine="0"/>
        <w:jc w:val="left"/>
      </w:pPr>
      <w:r>
        <w:rPr>
          <w:rFonts w:ascii="TimesNewRomanPSMT" w:hAnsi="TimesNewRomanPSMT" w:eastAsia="TimesNewRomanPSMT"/>
          <w:b w:val="0"/>
          <w:i w:val="0"/>
          <w:color w:val="000000"/>
          <w:sz w:val="24"/>
        </w:rPr>
        <w:t>2.</w:t>
      </w:r>
      <w:r>
        <w:rPr>
          <w:rFonts w:ascii="SimHei" w:hAnsi="SimHei" w:eastAsia="SimHei"/>
          <w:b w:val="0"/>
          <w:i w:val="0"/>
          <w:color w:val="000000"/>
          <w:sz w:val="24"/>
        </w:rPr>
        <w:t>加权平均原则</w:t>
      </w:r>
      <w:r>
        <w:br/>
      </w:r>
      <w:r>
        <w:rPr>
          <w:rFonts w:ascii="SimSun" w:hAnsi="SimSun" w:eastAsia="SimSun"/>
          <w:b w:val="0"/>
          <w:i w:val="0"/>
          <w:color w:val="000000"/>
          <w:sz w:val="24"/>
        </w:rPr>
        <w:t>使用加权平均原则的思想是将评价对象的结果看成一种相对的位置，将其连续化。</w:t>
      </w:r>
    </w:p>
    <w:tbl>
      <w:tblPr>
        <w:tblW w:type="auto" w:w="0"/>
        <w:tblLayout w:type="fixed"/>
        <w:tblLook w:firstColumn="1" w:firstRow="1" w:lastColumn="0" w:lastRow="0" w:noHBand="0" w:noVBand="1" w:val="04A0"/>
        <w:tblInd w:w="520.0" w:type="dxa"/>
      </w:tblPr>
      <w:tblGrid>
        <w:gridCol w:w="3385"/>
        <w:gridCol w:w="3385"/>
        <w:gridCol w:w="3385"/>
      </w:tblGrid>
      <w:tr>
        <w:trPr>
          <w:trHeight w:hRule="exact" w:val="436"/>
        </w:trPr>
        <w:tc>
          <w:tcPr>
            <w:tcW w:type="dxa" w:w="3860"/>
            <w:tcBorders/>
            <w:tcMar>
              <w:start w:w="0" w:type="dxa"/>
              <w:end w:w="0" w:type="dxa"/>
            </w:tcMar>
          </w:tcPr>
          <w:p>
            <w:pPr>
              <w:autoSpaceDN w:val="0"/>
              <w:autoSpaceDE w:val="0"/>
              <w:widowControl/>
              <w:spacing w:line="318" w:lineRule="exact" w:before="58" w:after="0"/>
              <w:ind w:left="534" w:right="0" w:firstLine="0"/>
              <w:jc w:val="left"/>
            </w:pPr>
            <w:r>
              <w:rPr>
                <w:rFonts w:ascii="SimSun" w:hAnsi="SimSun" w:eastAsia="SimSun"/>
                <w:b w:val="0"/>
                <w:i w:val="0"/>
                <w:color w:val="000000"/>
                <w:sz w:val="24"/>
              </w:rPr>
              <w:t>为了能定量处理，不妨用“</w:t>
            </w:r>
            <w:r>
              <w:rPr>
                <w:w w:val="98.98406664530435"/>
                <w:rFonts w:ascii="TimesNewRomanPSMT" w:hAnsi="TimesNewRomanPSMT" w:eastAsia="TimesNewRomanPSMT"/>
                <w:b w:val="0"/>
                <w:i w:val="0"/>
                <w:color w:val="000000"/>
                <w:sz w:val="24"/>
              </w:rPr>
              <w:t>1,2,3,</w:t>
            </w:r>
          </w:p>
        </w:tc>
        <w:tc>
          <w:tcPr>
            <w:tcW w:type="dxa" w:w="420"/>
            <w:tcBorders/>
            <w:tcMar>
              <w:start w:w="0" w:type="dxa"/>
              <w:end w:w="0" w:type="dxa"/>
            </w:tcMar>
          </w:tcPr>
          <w:p>
            <w:pPr>
              <w:autoSpaceDN w:val="0"/>
              <w:autoSpaceDE w:val="0"/>
              <w:widowControl/>
              <w:spacing w:line="318" w:lineRule="exact" w:before="32" w:after="0"/>
              <w:ind w:left="0" w:right="0" w:firstLine="0"/>
              <w:jc w:val="center"/>
            </w:pPr>
            <w:r>
              <w:rPr>
                <w:w w:val="98.98406664530435"/>
                <w:rFonts w:ascii="Symbol" w:hAnsi="Symbol" w:eastAsia="Symbol"/>
                <w:b w:val="0"/>
                <w:i w:val="0"/>
                <w:color w:val="000000"/>
                <w:sz w:val="24"/>
              </w:rPr>
              <w:t></w:t>
            </w:r>
            <w:r>
              <w:rPr>
                <w:w w:val="98.98406664530435"/>
                <w:rFonts w:ascii="TimesNewRomanPSMT" w:hAnsi="TimesNewRomanPSMT" w:eastAsia="TimesNewRomanPSMT"/>
                <w:b w:val="0"/>
                <w:i w:val="0"/>
                <w:color w:val="000000"/>
                <w:sz w:val="24"/>
              </w:rPr>
              <w:t>,</w:t>
            </w:r>
            <w:r>
              <w:rPr>
                <w:w w:val="98.98406664530435"/>
                <w:rFonts w:ascii="Times New Roman" w:hAnsi="Times New Roman" w:eastAsia="Times New Roman"/>
                <w:b w:val="0"/>
                <w:i/>
                <w:color w:val="000000"/>
                <w:sz w:val="24"/>
              </w:rPr>
              <w:t>n</w:t>
            </w:r>
          </w:p>
        </w:tc>
        <w:tc>
          <w:tcPr>
            <w:tcW w:type="dxa" w:w="528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4"/>
              </w:rPr>
              <w:t>”表示各等级，并称其为各等级的秩。让模糊评价</w:t>
            </w:r>
          </w:p>
        </w:tc>
      </w:tr>
    </w:tbl>
    <w:p>
      <w:pPr>
        <w:autoSpaceDN w:val="0"/>
        <w:autoSpaceDE w:val="0"/>
        <w:widowControl/>
        <w:spacing w:line="374" w:lineRule="exact" w:before="0" w:after="178"/>
        <w:ind w:left="1054" w:right="0" w:firstLine="0"/>
        <w:jc w:val="left"/>
      </w:pPr>
      <w:r>
        <w:rPr>
          <w:rFonts w:ascii="SimSun" w:hAnsi="SimSun" w:eastAsia="SimSun"/>
          <w:b w:val="0"/>
          <w:i w:val="0"/>
          <w:color w:val="000000"/>
          <w:sz w:val="24"/>
        </w:rPr>
        <w:t>结果</w:t>
      </w:r>
      <w:r>
        <w:rPr>
          <w:w w:val="101.7241270645805"/>
          <w:rFonts w:ascii="Times New Roman" w:hAnsi="Times New Roman" w:eastAsia="Times New Roman"/>
          <w:b w:val="0"/>
          <w:i/>
          <w:color w:val="000000"/>
          <w:sz w:val="23"/>
        </w:rPr>
        <w:t>B</w:t>
      </w:r>
      <w:r>
        <w:rPr>
          <w:rFonts w:ascii="SimSun" w:hAnsi="SimSun" w:eastAsia="SimSun"/>
          <w:b w:val="0"/>
          <w:i w:val="0"/>
          <w:color w:val="000000"/>
          <w:sz w:val="24"/>
        </w:rPr>
        <w:t>中对应分量与各等级的秩加权求和，最终获得被评对象的相对位置，具体公式表</w:t>
      </w:r>
      <w:r>
        <w:rPr>
          <w:rFonts w:ascii="SimSun" w:hAnsi="SimSun" w:eastAsia="SimSun"/>
          <w:b w:val="0"/>
          <w:i w:val="0"/>
          <w:color w:val="000000"/>
          <w:sz w:val="24"/>
        </w:rPr>
        <w:t>达见式（</w:t>
      </w:r>
      <w:r>
        <w:rPr>
          <w:rFonts w:ascii="TimesNewRomanPSMT" w:hAnsi="TimesNewRomanPSMT" w:eastAsia="TimesNewRomanPSMT"/>
          <w:b w:val="0"/>
          <w:i w:val="0"/>
          <w:color w:val="000000"/>
          <w:sz w:val="24"/>
        </w:rPr>
        <w:t>4-9</w:t>
      </w:r>
      <w:r>
        <w:rPr>
          <w:rFonts w:ascii="SimSun" w:hAnsi="SimSun" w:eastAsia="SimSun"/>
          <w:b w:val="0"/>
          <w:i w:val="0"/>
          <w:color w:val="000000"/>
          <w:sz w:val="24"/>
        </w:rPr>
        <w:t>）。</w:t>
      </w:r>
    </w:p>
    <w:tbl>
      <w:tblPr>
        <w:tblW w:type="auto" w:w="0"/>
        <w:tblLayout w:type="fixed"/>
        <w:tblLook w:firstColumn="1" w:firstRow="1" w:lastColumn="0" w:lastRow="0" w:noHBand="0" w:noVBand="1" w:val="04A0"/>
        <w:tblInd w:w="2480.0" w:type="dxa"/>
      </w:tblPr>
      <w:tblGrid>
        <w:gridCol w:w="2031"/>
        <w:gridCol w:w="2031"/>
        <w:gridCol w:w="2031"/>
        <w:gridCol w:w="2031"/>
        <w:gridCol w:w="2031"/>
      </w:tblGrid>
      <w:tr>
        <w:trPr>
          <w:trHeight w:hRule="exact" w:val="702"/>
        </w:trPr>
        <w:tc>
          <w:tcPr>
            <w:tcW w:type="dxa" w:w="2680"/>
            <w:tcBorders>
              <w:bottom w:sz="4.708640098571777" w:val="single" w:color="#000000"/>
            </w:tcBorders>
            <w:tcMar>
              <w:start w:w="0" w:type="dxa"/>
              <w:end w:w="0" w:type="dxa"/>
            </w:tcMar>
          </w:tcPr>
          <w:p>
            <w:pPr>
              <w:autoSpaceDN w:val="0"/>
              <w:autoSpaceDE w:val="0"/>
              <w:widowControl/>
              <w:spacing w:line="247" w:lineRule="auto" w:before="412" w:after="0"/>
              <w:ind w:left="0" w:right="20" w:firstLine="0"/>
              <w:jc w:val="right"/>
            </w:pPr>
            <w:r>
              <w:rPr>
                <w:rFonts w:ascii="Times New Roman" w:hAnsi="Times New Roman" w:eastAsia="Times New Roman"/>
                <w:b w:val="0"/>
                <w:i/>
                <w:color w:val="000000"/>
                <w:sz w:val="24"/>
              </w:rPr>
              <w:t>A</w:t>
            </w:r>
          </w:p>
        </w:tc>
        <w:tc>
          <w:tcPr>
            <w:tcW w:type="dxa" w:w="780"/>
            <w:tcBorders>
              <w:bottom w:sz="4.708640098571777"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260"/>
              <w:gridCol w:w="260"/>
              <w:gridCol w:w="260"/>
            </w:tblGrid>
            <w:tr>
              <w:trPr>
                <w:trHeight w:hRule="exact" w:val="326"/>
              </w:trPr>
              <w:tc>
                <w:tcPr>
                  <w:tcW w:type="dxa" w:w="500"/>
                  <w:vMerge w:val="restart"/>
                  <w:tcBorders/>
                  <w:tcMar>
                    <w:start w:w="0" w:type="dxa"/>
                    <w:end w:w="0" w:type="dxa"/>
                  </w:tcMar>
                  <w:tcMar>
                    <w:start w:w="0" w:type="dxa"/>
                    <w:end w:w="0" w:type="dxa"/>
                  </w:tcMar>
                </w:tcPr>
                <w:p>
                  <w:pPr>
                    <w:autoSpaceDN w:val="0"/>
                    <w:tabs>
                      <w:tab w:pos="334" w:val="left"/>
                    </w:tabs>
                    <w:autoSpaceDE w:val="0"/>
                    <w:widowControl/>
                    <w:spacing w:line="310" w:lineRule="auto" w:before="0" w:after="0"/>
                    <w:ind w:left="28" w:right="0" w:firstLine="0"/>
                    <w:jc w:val="left"/>
                  </w:pPr>
                  <w:r>
                    <w:tab/>
                  </w: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 xml:space="preserve"> </w:t>
                  </w:r>
                </w:p>
              </w:tc>
              <w:tc>
                <w:tcPr>
                  <w:tcW w:type="dxa" w:w="140"/>
                  <w:vMerge w:val="restart"/>
                  <w:tcBorders/>
                  <w:tcMar>
                    <w:start w:w="0" w:type="dxa"/>
                    <w:end w:w="0" w:type="dxa"/>
                  </w:tcMar>
                  <w:tcMar>
                    <w:start w:w="0" w:type="dxa"/>
                    <w:end w:w="0" w:type="dxa"/>
                  </w:tcMar>
                </w:tcPr>
                <w:p>
                  <w:pPr>
                    <w:autoSpaceDN w:val="0"/>
                    <w:autoSpaceDE w:val="0"/>
                    <w:widowControl/>
                    <w:spacing w:line="245" w:lineRule="auto" w:before="174" w:after="0"/>
                    <w:ind w:left="0" w:right="0" w:firstLine="0"/>
                    <w:jc w:val="center"/>
                  </w:pPr>
                  <w:r>
                    <w:rPr>
                      <w:rFonts w:ascii="Times New Roman" w:hAnsi="Times New Roman" w:eastAsia="Times New Roman"/>
                      <w:b w:val="0"/>
                      <w:i/>
                      <w:color w:val="000000"/>
                      <w:sz w:val="24"/>
                    </w:rPr>
                    <w:t>b</w:t>
                  </w:r>
                </w:p>
              </w:tc>
              <w:tc>
                <w:tcPr>
                  <w:tcW w:type="dxa" w:w="100"/>
                  <w:tcBorders/>
                  <w:tcMar>
                    <w:start w:w="0" w:type="dxa"/>
                    <w:end w:w="0" w:type="dxa"/>
                  </w:tcMar>
                </w:tcPr>
                <w:p>
                  <w:pPr>
                    <w:autoSpaceDN w:val="0"/>
                    <w:autoSpaceDE w:val="0"/>
                    <w:widowControl/>
                    <w:spacing w:line="247" w:lineRule="auto" w:before="162" w:after="0"/>
                    <w:ind w:left="0" w:right="0" w:firstLine="0"/>
                    <w:jc w:val="center"/>
                  </w:pPr>
                  <w:r>
                    <w:rPr>
                      <w:rFonts w:ascii="Times New Roman" w:hAnsi="Times New Roman" w:eastAsia="Times New Roman"/>
                      <w:b w:val="0"/>
                      <w:i/>
                      <w:color w:val="000000"/>
                      <w:sz w:val="14"/>
                    </w:rPr>
                    <w:t>k</w:t>
                  </w:r>
                </w:p>
              </w:tc>
            </w:tr>
            <w:tr>
              <w:trPr>
                <w:trHeight w:hRule="exact" w:val="394"/>
              </w:trPr>
              <w:tc>
                <w:tcPr>
                  <w:tcW w:type="dxa" w:w="260"/>
                  <w:vMerge/>
                  <w:tcBorders/>
                </w:tcPr>
                <w:p/>
              </w:tc>
              <w:tc>
                <w:tcPr>
                  <w:tcW w:type="dxa" w:w="260"/>
                  <w:vMerge/>
                  <w:tcBorders/>
                </w:tcPr>
                <w:p/>
              </w:tc>
              <w:tc>
                <w:tcPr>
                  <w:tcW w:type="dxa" w:w="100"/>
                  <w:tcBorders/>
                  <w:tcMar>
                    <w:start w:w="0" w:type="dxa"/>
                    <w:end w:w="0" w:type="dxa"/>
                  </w:tcMar>
                </w:tcPr>
                <w:p>
                  <w:pPr>
                    <w:autoSpaceDN w:val="0"/>
                    <w:autoSpaceDE w:val="0"/>
                    <w:widowControl/>
                    <w:spacing w:line="247" w:lineRule="auto" w:before="0" w:after="0"/>
                    <w:ind w:left="0" w:right="0" w:firstLine="0"/>
                    <w:jc w:val="center"/>
                  </w:pPr>
                  <w:r>
                    <w:rPr>
                      <w:rFonts w:ascii="Times New Roman" w:hAnsi="Times New Roman" w:eastAsia="Times New Roman"/>
                      <w:b w:val="0"/>
                      <w:i/>
                      <w:color w:val="000000"/>
                      <w:sz w:val="14"/>
                    </w:rPr>
                    <w:t>j</w:t>
                  </w:r>
                </w:p>
              </w:tc>
            </w:tr>
          </w:tbl>
          <w:p>
            <w:pPr>
              <w:autoSpaceDN w:val="0"/>
              <w:autoSpaceDE w:val="0"/>
              <w:widowControl/>
              <w:spacing w:line="14" w:lineRule="exact" w:before="0" w:after="0"/>
              <w:ind w:left="0" w:right="0"/>
            </w:pPr>
          </w:p>
        </w:tc>
        <w:tc>
          <w:tcPr>
            <w:tcW w:type="dxa" w:w="100"/>
            <w:tcBorders>
              <w:bottom w:sz="4.708640098571777" w:val="single" w:color="#000000"/>
            </w:tcBorders>
            <w:tcMar>
              <w:start w:w="0" w:type="dxa"/>
              <w:end w:w="0" w:type="dxa"/>
            </w:tcMar>
          </w:tcPr>
          <w:p>
            <w:pPr>
              <w:autoSpaceDN w:val="0"/>
              <w:autoSpaceDE w:val="0"/>
              <w:widowControl/>
              <w:spacing w:line="233" w:lineRule="auto" w:before="190" w:after="0"/>
              <w:ind w:left="0" w:right="0" w:firstLine="0"/>
              <w:jc w:val="center"/>
            </w:pPr>
            <w:r>
              <w:rPr>
                <w:rFonts w:ascii="Symbol" w:hAnsi="Symbol" w:eastAsia="Symbol"/>
                <w:b w:val="0"/>
                <w:i w:val="0"/>
                <w:color w:val="000000"/>
                <w:sz w:val="24"/>
              </w:rPr>
              <w:t></w:t>
            </w:r>
          </w:p>
        </w:tc>
        <w:tc>
          <w:tcPr>
            <w:tcW w:type="dxa" w:w="146"/>
            <w:tcBorders>
              <w:bottom w:sz="4.708640098571777" w:val="single" w:color="#000000"/>
            </w:tcBorders>
            <w:tcMar>
              <w:start w:w="0" w:type="dxa"/>
              <w:end w:w="0" w:type="dxa"/>
            </w:tcMar>
          </w:tcPr>
          <w:p>
            <w:pPr>
              <w:autoSpaceDN w:val="0"/>
              <w:autoSpaceDE w:val="0"/>
              <w:widowControl/>
              <w:spacing w:line="245" w:lineRule="auto" w:before="204" w:after="0"/>
              <w:ind w:left="0" w:right="0" w:firstLine="0"/>
              <w:jc w:val="center"/>
            </w:pPr>
            <w:r>
              <w:rPr>
                <w:rFonts w:ascii="Times New Roman" w:hAnsi="Times New Roman" w:eastAsia="Times New Roman"/>
                <w:b w:val="0"/>
                <w:i/>
                <w:color w:val="000000"/>
                <w:sz w:val="24"/>
              </w:rPr>
              <w:t>j</w:t>
            </w:r>
          </w:p>
        </w:tc>
        <w:tc>
          <w:tcPr>
            <w:tcW w:type="dxa" w:w="3834"/>
            <w:tcBorders>
              <w:bottom w:sz="4.708640098571777" w:val="single" w:color="#000000"/>
            </w:tcBorders>
            <w:tcMar>
              <w:start w:w="0" w:type="dxa"/>
              <w:end w:w="0" w:type="dxa"/>
            </w:tcMar>
          </w:tcPr>
          <w:p>
            <w:pPr>
              <w:autoSpaceDN w:val="0"/>
              <w:autoSpaceDE w:val="0"/>
              <w:widowControl/>
              <w:spacing w:line="266" w:lineRule="exact" w:before="430"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4-9</w:t>
            </w:r>
            <w:r>
              <w:rPr>
                <w:rFonts w:ascii="SimSun" w:hAnsi="SimSun" w:eastAsia="SimSun"/>
                <w:b w:val="0"/>
                <w:i w:val="0"/>
                <w:color w:val="000000"/>
                <w:sz w:val="24"/>
              </w:rPr>
              <w:t>）</w:t>
            </w:r>
          </w:p>
        </w:tc>
      </w:tr>
      <w:tr>
        <w:trPr>
          <w:trHeight w:hRule="exact" w:val="300"/>
        </w:trPr>
        <w:tc>
          <w:tcPr>
            <w:tcW w:type="dxa" w:w="2680"/>
            <w:vMerge w:val="restart"/>
            <w:tcBorders>
              <w:top w:sz="4.708640098571777" w:val="single" w:color="#000000"/>
            </w:tcBorders>
            <w:tcMar>
              <w:start w:w="0" w:type="dxa"/>
              <w:end w:w="0" w:type="dxa"/>
            </w:tcMar>
            <w:tcMar>
              <w:start w:w="0" w:type="dxa"/>
              <w:end w:w="0" w:type="dxa"/>
            </w:tcMar>
          </w:tcPr>
          <w:p/>
        </w:tc>
        <w:tc>
          <w:tcPr>
            <w:tcW w:type="dxa" w:w="780"/>
            <w:vMerge w:val="restart"/>
            <w:tcBorders>
              <w:top w:sz="4.708640098571777"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180.0" w:type="dxa"/>
            </w:tblPr>
            <w:tblGrid>
              <w:gridCol w:w="390"/>
              <w:gridCol w:w="390"/>
            </w:tblGrid>
            <w:tr>
              <w:trPr>
                <w:trHeight w:hRule="exact" w:val="634"/>
              </w:trPr>
              <w:tc>
                <w:tcPr>
                  <w:tcW w:type="dxa" w:w="460"/>
                  <w:tcBorders/>
                  <w:tcMar>
                    <w:start w:w="0" w:type="dxa"/>
                    <w:end w:w="0" w:type="dxa"/>
                  </w:tcMar>
                </w:tcPr>
                <w:p>
                  <w:pPr>
                    <w:autoSpaceDN w:val="0"/>
                    <w:autoSpaceDE w:val="0"/>
                    <w:widowControl/>
                    <w:spacing w:line="245" w:lineRule="auto" w:before="2" w:after="0"/>
                    <w:ind w:left="144" w:right="0" w:firstLine="0"/>
                    <w:jc w:val="center"/>
                  </w:pPr>
                  <w:r>
                    <w:rPr>
                      <w:rFonts w:ascii="Times New Roman" w:hAnsi="Times New Roman" w:eastAsia="Times New Roman"/>
                      <w:b w:val="0"/>
                      <w:i/>
                      <w:color w:val="000000"/>
                      <w:sz w:val="14"/>
                    </w:rPr>
                    <w:t>n</w:t>
                  </w:r>
                  <w:r>
                    <w:br/>
                  </w:r>
                  <w:r>
                    <w:rPr>
                      <w:rFonts w:ascii="Symbol" w:hAnsi="Symbol" w:eastAsia="Symbol"/>
                      <w:b w:val="0"/>
                      <w:i w:val="0"/>
                      <w:color w:val="000000"/>
                      <w:sz w:val="36"/>
                    </w:rPr>
                    <w:t></w:t>
                  </w:r>
                </w:p>
                <w:p>
                  <w:pPr>
                    <w:autoSpaceDN w:val="0"/>
                    <w:autoSpaceDE w:val="0"/>
                    <w:widowControl/>
                    <w:spacing w:line="164" w:lineRule="exact" w:before="0" w:after="0"/>
                    <w:ind w:left="0" w:right="28"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20"/>
                  <w:tcBorders/>
                  <w:tcMar>
                    <w:start w:w="0" w:type="dxa"/>
                    <w:end w:w="0" w:type="dxa"/>
                  </w:tcMar>
                </w:tcPr>
                <w:p>
                  <w:pPr>
                    <w:autoSpaceDN w:val="0"/>
                    <w:autoSpaceDE w:val="0"/>
                    <w:widowControl/>
                    <w:spacing w:line="247" w:lineRule="auto" w:before="144" w:after="0"/>
                    <w:ind w:left="0" w:right="0" w:firstLine="0"/>
                    <w:jc w:val="center"/>
                  </w:pPr>
                  <w:r>
                    <w:rPr>
                      <w:rFonts w:ascii="Times New Roman" w:hAnsi="Times New Roman" w:eastAsia="Times New Roman"/>
                      <w:b w:val="0"/>
                      <w:i/>
                      <w:color w:val="000000"/>
                      <w:sz w:val="24"/>
                    </w:rPr>
                    <w:t>b</w:t>
                  </w:r>
                </w:p>
              </w:tc>
            </w:tr>
          </w:tbl>
          <w:p>
            <w:pPr>
              <w:autoSpaceDN w:val="0"/>
              <w:autoSpaceDE w:val="0"/>
              <w:widowControl/>
              <w:spacing w:line="14" w:lineRule="exact" w:before="0" w:after="0"/>
              <w:ind w:left="0" w:right="0"/>
            </w:pPr>
          </w:p>
        </w:tc>
        <w:tc>
          <w:tcPr>
            <w:tcW w:type="dxa" w:w="100"/>
            <w:tcBorders>
              <w:top w:sz="4.708640098571777" w:val="single" w:color="#000000"/>
            </w:tcBorders>
            <w:tcMar>
              <w:start w:w="0" w:type="dxa"/>
              <w:end w:w="0" w:type="dxa"/>
            </w:tcMar>
          </w:tcPr>
          <w:p>
            <w:pPr>
              <w:autoSpaceDN w:val="0"/>
              <w:autoSpaceDE w:val="0"/>
              <w:widowControl/>
              <w:spacing w:line="247" w:lineRule="auto" w:before="130" w:after="0"/>
              <w:ind w:left="0" w:right="0" w:firstLine="0"/>
              <w:jc w:val="center"/>
            </w:pPr>
            <w:r>
              <w:rPr>
                <w:rFonts w:ascii="Times New Roman" w:hAnsi="Times New Roman" w:eastAsia="Times New Roman"/>
                <w:b w:val="0"/>
                <w:i/>
                <w:color w:val="000000"/>
                <w:sz w:val="14"/>
              </w:rPr>
              <w:t>k</w:t>
            </w:r>
          </w:p>
        </w:tc>
        <w:tc>
          <w:tcPr>
            <w:tcW w:type="dxa" w:w="146"/>
            <w:vMerge w:val="restart"/>
            <w:tcBorders>
              <w:top w:sz="4.708640098571777" w:val="single" w:color="#000000"/>
            </w:tcBorders>
            <w:tcMar>
              <w:start w:w="0" w:type="dxa"/>
              <w:end w:w="0" w:type="dxa"/>
            </w:tcMar>
            <w:tcMar>
              <w:start w:w="0" w:type="dxa"/>
              <w:end w:w="0" w:type="dxa"/>
            </w:tcMar>
          </w:tcPr>
          <w:p/>
        </w:tc>
        <w:tc>
          <w:tcPr>
            <w:tcW w:type="dxa" w:w="3834"/>
            <w:vMerge w:val="restart"/>
            <w:tcBorders>
              <w:top w:sz="4.708640098571777" w:val="single" w:color="#000000"/>
            </w:tcBorders>
            <w:tcMar>
              <w:start w:w="0" w:type="dxa"/>
              <w:end w:w="0" w:type="dxa"/>
            </w:tcMar>
            <w:tcMar>
              <w:start w:w="0" w:type="dxa"/>
              <w:end w:w="0" w:type="dxa"/>
            </w:tcMar>
          </w:tcPr>
          <w:p/>
        </w:tc>
      </w:tr>
      <w:tr>
        <w:trPr>
          <w:trHeight w:hRule="exact" w:val="386"/>
        </w:trPr>
        <w:tc>
          <w:tcPr>
            <w:tcW w:type="dxa" w:w="2031"/>
            <w:vMerge/>
            <w:tcBorders>
              <w:top w:sz="4.708640098571777" w:val="single" w:color="#000000"/>
            </w:tcBorders>
          </w:tcPr>
          <w:p/>
        </w:tc>
        <w:tc>
          <w:tcPr>
            <w:tcW w:type="dxa" w:w="2031"/>
            <w:vMerge/>
            <w:tcBorders>
              <w:top w:sz="4.708640098571777" w:val="single" w:color="#000000"/>
            </w:tcBorders>
          </w:tcPr>
          <w:p/>
        </w:tc>
        <w:tc>
          <w:tcPr>
            <w:tcW w:type="dxa" w:w="100"/>
            <w:tcBorders/>
            <w:tcMar>
              <w:start w:w="0" w:type="dxa"/>
              <w:end w:w="0" w:type="dxa"/>
            </w:tcMar>
          </w:tcPr>
          <w:p>
            <w:pPr>
              <w:autoSpaceDN w:val="0"/>
              <w:autoSpaceDE w:val="0"/>
              <w:widowControl/>
              <w:spacing w:line="247" w:lineRule="auto" w:before="0" w:after="0"/>
              <w:ind w:left="0" w:right="0" w:firstLine="0"/>
              <w:jc w:val="center"/>
            </w:pPr>
            <w:r>
              <w:rPr>
                <w:rFonts w:ascii="Times New Roman" w:hAnsi="Times New Roman" w:eastAsia="Times New Roman"/>
                <w:b w:val="0"/>
                <w:i/>
                <w:color w:val="000000"/>
                <w:sz w:val="14"/>
              </w:rPr>
              <w:t>j</w:t>
            </w:r>
          </w:p>
        </w:tc>
        <w:tc>
          <w:tcPr>
            <w:tcW w:type="dxa" w:w="2031"/>
            <w:vMerge/>
            <w:tcBorders>
              <w:top w:sz="4.708640098571777" w:val="single" w:color="#000000"/>
            </w:tcBorders>
          </w:tcPr>
          <w:p/>
        </w:tc>
        <w:tc>
          <w:tcPr>
            <w:tcW w:type="dxa" w:w="2031"/>
            <w:vMerge/>
            <w:tcBorders>
              <w:top w:sz="4.708640098571777" w:val="single" w:color="#000000"/>
            </w:tcBorders>
          </w:tcPr>
          <w:p/>
        </w:tc>
      </w:tr>
    </w:tbl>
    <w:p>
      <w:pPr>
        <w:autoSpaceDN w:val="0"/>
        <w:autoSpaceDE w:val="0"/>
        <w:widowControl/>
        <w:spacing w:line="185" w:lineRule="auto" w:before="766" w:after="0"/>
        <w:ind w:left="1054" w:right="0" w:firstLine="0"/>
        <w:jc w:val="left"/>
      </w:pPr>
      <w:r>
        <w:rPr>
          <w:rFonts w:ascii="SimSun" w:hAnsi="SimSun" w:eastAsia="SimSun"/>
          <w:b w:val="0"/>
          <w:i w:val="0"/>
          <w:color w:val="000000"/>
          <w:sz w:val="24"/>
        </w:rPr>
        <w:t>时，加权平均原则就成了最大隶属原则。</w:t>
      </w:r>
    </w:p>
    <w:p>
      <w:pPr>
        <w:autoSpaceDN w:val="0"/>
        <w:autoSpaceDE w:val="0"/>
        <w:widowControl/>
        <w:spacing w:line="400" w:lineRule="exact" w:before="378" w:after="0"/>
        <w:ind w:left="1054" w:right="0" w:firstLine="0"/>
        <w:jc w:val="left"/>
      </w:pPr>
      <w:r>
        <w:rPr>
          <w:rFonts w:ascii="TimesNewRomanPSMT" w:hAnsi="TimesNewRomanPSMT" w:eastAsia="TimesNewRomanPSMT"/>
          <w:b w:val="0"/>
          <w:i w:val="0"/>
          <w:color w:val="000000"/>
          <w:sz w:val="30"/>
        </w:rPr>
        <w:t>4.4</w:t>
      </w:r>
      <w:r>
        <w:rPr>
          <w:rFonts w:ascii="SimHei" w:hAnsi="SimHei" w:eastAsia="SimHei"/>
          <w:b w:val="0"/>
          <w:i w:val="0"/>
          <w:color w:val="000000"/>
          <w:sz w:val="30"/>
        </w:rPr>
        <w:t>钢套筒接收盾构施工风险评价步骤</w:t>
      </w:r>
    </w:p>
    <w:p>
      <w:pPr>
        <w:autoSpaceDN w:val="0"/>
        <w:autoSpaceDE w:val="0"/>
        <w:widowControl/>
        <w:spacing w:line="185" w:lineRule="auto" w:before="418" w:after="0"/>
        <w:ind w:left="1524" w:right="0" w:firstLine="0"/>
        <w:jc w:val="left"/>
      </w:pPr>
      <w:r>
        <w:rPr>
          <w:rFonts w:ascii="SimSun" w:hAnsi="SimSun" w:eastAsia="SimSun"/>
          <w:b w:val="0"/>
          <w:i w:val="0"/>
          <w:color w:val="000000"/>
          <w:sz w:val="24"/>
        </w:rPr>
        <w:t>根据上述对模糊综合评价法基本步骤地描述进行钢套筒接收盾构施工风险评价。</w:t>
      </w:r>
    </w:p>
    <w:p>
      <w:pPr>
        <w:autoSpaceDN w:val="0"/>
        <w:autoSpaceDE w:val="0"/>
        <w:widowControl/>
        <w:spacing w:line="374" w:lineRule="exact" w:before="376" w:after="0"/>
        <w:ind w:left="1054" w:right="0" w:firstLine="0"/>
        <w:jc w:val="left"/>
      </w:pPr>
      <w:r>
        <w:rPr>
          <w:rFonts w:ascii="TimesNewRomanPSMT" w:hAnsi="TimesNewRomanPSMT" w:eastAsia="TimesNewRomanPSMT"/>
          <w:b w:val="0"/>
          <w:i w:val="0"/>
          <w:color w:val="000000"/>
          <w:sz w:val="28"/>
        </w:rPr>
        <w:t>4.4.1</w:t>
      </w:r>
      <w:r>
        <w:rPr>
          <w:rFonts w:ascii="SimHei" w:hAnsi="SimHei" w:eastAsia="SimHei"/>
          <w:b w:val="0"/>
          <w:i w:val="0"/>
          <w:color w:val="000000"/>
          <w:sz w:val="28"/>
        </w:rPr>
        <w:t>确定被选择对象</w:t>
      </w:r>
      <w:r>
        <w:rPr>
          <w:rFonts w:ascii="Times New Roman" w:hAnsi="Times New Roman" w:eastAsia="Times New Roman"/>
          <w:b w:val="0"/>
          <w:i/>
          <w:color w:val="000000"/>
          <w:sz w:val="28"/>
        </w:rPr>
        <w:t>X</w:t>
      </w:r>
    </w:p>
    <w:p>
      <w:pPr>
        <w:autoSpaceDN w:val="0"/>
        <w:autoSpaceDE w:val="0"/>
        <w:widowControl/>
        <w:spacing w:line="416" w:lineRule="exact" w:before="214" w:after="1296"/>
        <w:ind w:left="1054" w:right="134" w:firstLine="470"/>
        <w:jc w:val="both"/>
      </w:pPr>
      <w:r>
        <w:rPr>
          <w:rFonts w:ascii="SimSun" w:hAnsi="SimSun" w:eastAsia="SimSun"/>
          <w:b w:val="0"/>
          <w:i w:val="0"/>
          <w:color w:val="000000"/>
          <w:sz w:val="24"/>
        </w:rPr>
        <w:t>使用模糊综合评判法对地铁盾构钢套筒接收风险进行评价时，被择对象为成都地铁</w:t>
      </w:r>
      <w:r>
        <w:rPr>
          <w:rFonts w:ascii="SimSun" w:hAnsi="SimSun" w:eastAsia="SimSun"/>
          <w:b w:val="0"/>
          <w:i w:val="0"/>
          <w:color w:val="000000"/>
          <w:sz w:val="24"/>
        </w:rPr>
        <w:t>六号线犀浦站钢套筒接收盾构施工风险评价，即</w:t>
      </w:r>
      <w:r>
        <w:rPr>
          <w:w w:val="98.1810967127482"/>
          <w:rFonts w:ascii="Times New Roman" w:hAnsi="Times New Roman" w:eastAsia="Times New Roman"/>
          <w:b w:val="0"/>
          <w:i/>
          <w:color w:val="000000"/>
          <w:sz w:val="24"/>
        </w:rPr>
        <w:t>X</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成都地铁六号线犀浦站盾构钢套筒</w:t>
      </w:r>
      <w:r>
        <w:rPr>
          <w:rFonts w:ascii="SimSun" w:hAnsi="SimSun" w:eastAsia="SimSun"/>
          <w:b w:val="0"/>
          <w:i w:val="0"/>
          <w:color w:val="000000"/>
          <w:sz w:val="24"/>
        </w:rPr>
        <w:t>接收风险评价</w:t>
      </w:r>
      <w:r>
        <w:rPr>
          <w:rFonts w:ascii="TimesNewRomanPSMT" w:hAnsi="TimesNewRomanPSMT" w:eastAsia="TimesNewRomanPSMT"/>
          <w:b w:val="0"/>
          <w:i w:val="0"/>
          <w:color w:val="000000"/>
          <w:sz w:val="24"/>
        </w:rPr>
        <w:t>}</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43" name="Picture 44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44" name="Picture 44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3239770</wp:posOffset>
            </wp:positionH>
            <wp:positionV relativeFrom="page">
              <wp:posOffset>9177020</wp:posOffset>
            </wp:positionV>
            <wp:extent cx="610869" cy="610869"/>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610869" cy="610869"/>
                    </a:xfrm>
                    <a:prstGeom prst="rect"/>
                  </pic:spPr>
                </pic:pic>
              </a:graphicData>
            </a:graphic>
          </wp:anchor>
        </w:drawing>
      </w:r>
    </w:p>
    <w:p>
      <w:pPr>
        <w:autoSpaceDN w:val="0"/>
        <w:autoSpaceDE w:val="0"/>
        <w:widowControl/>
        <w:spacing w:line="320" w:lineRule="exact" w:before="0" w:after="0"/>
        <w:ind w:left="0" w:right="24"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56</w:t>
      </w:r>
      <w:r>
        <w:rPr>
          <w:rFonts w:ascii="SimHei" w:hAnsi="SimHei" w:eastAsia="SimHei"/>
          <w:b w:val="0"/>
          <w:i w:val="0"/>
          <w:color w:val="000000"/>
          <w:sz w:val="24"/>
        </w:rPr>
        <w:t xml:space="preserve">页 </w:t>
      </w:r>
    </w:p>
    <w:p>
      <w:pPr>
        <w:autoSpaceDN w:val="0"/>
        <w:autoSpaceDE w:val="0"/>
        <w:widowControl/>
        <w:spacing w:line="376" w:lineRule="exact" w:before="450" w:after="0"/>
        <w:ind w:left="1054" w:right="0" w:firstLine="0"/>
        <w:jc w:val="left"/>
      </w:pPr>
      <w:r>
        <w:rPr>
          <w:rFonts w:ascii="TimesNewRomanPSMT" w:hAnsi="TimesNewRomanPSMT" w:eastAsia="TimesNewRomanPSMT"/>
          <w:b w:val="0"/>
          <w:i w:val="0"/>
          <w:color w:val="000000"/>
          <w:sz w:val="28"/>
        </w:rPr>
        <w:t>4.4.2</w:t>
      </w:r>
      <w:r>
        <w:rPr>
          <w:rFonts w:ascii="SimHei" w:hAnsi="SimHei" w:eastAsia="SimHei"/>
          <w:b w:val="0"/>
          <w:i w:val="0"/>
          <w:color w:val="000000"/>
          <w:sz w:val="28"/>
        </w:rPr>
        <w:t>确定因素集</w:t>
      </w:r>
      <w:r>
        <w:rPr>
          <w:rFonts w:ascii="Times New Roman" w:hAnsi="Times New Roman" w:eastAsia="Times New Roman"/>
          <w:b w:val="0"/>
          <w:i/>
          <w:color w:val="000000"/>
          <w:sz w:val="28"/>
        </w:rPr>
        <w:t>U</w:t>
      </w:r>
    </w:p>
    <w:p>
      <w:pPr>
        <w:autoSpaceDN w:val="0"/>
        <w:tabs>
          <w:tab w:pos="1524" w:val="left"/>
        </w:tabs>
        <w:autoSpaceDE w:val="0"/>
        <w:widowControl/>
        <w:spacing w:line="406" w:lineRule="exact" w:before="240" w:after="0"/>
        <w:ind w:left="1054" w:right="144" w:firstLine="0"/>
        <w:jc w:val="left"/>
      </w:pPr>
      <w:r>
        <w:tab/>
      </w:r>
      <w:r>
        <w:rPr>
          <w:rFonts w:ascii="SimSun" w:hAnsi="SimSun" w:eastAsia="SimSun"/>
          <w:b w:val="0"/>
          <w:i w:val="0"/>
          <w:color w:val="000000"/>
          <w:sz w:val="24"/>
        </w:rPr>
        <w:t>成都地铁六号线犀浦站钢套筒接收盾构施工风险评价中的因素集就是</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中的风险</w:t>
      </w:r>
      <w:r>
        <w:rPr>
          <w:rFonts w:ascii="SimSun" w:hAnsi="SimSun" w:eastAsia="SimSun"/>
          <w:b w:val="0"/>
          <w:i w:val="0"/>
          <w:color w:val="000000"/>
          <w:sz w:val="24"/>
        </w:rPr>
        <w:t>源。风险源有</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个指标层，共计</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项，它们的具体层次关系如图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374" w:lineRule="exact" w:before="358" w:after="0"/>
        <w:ind w:left="1054" w:right="0" w:firstLine="0"/>
        <w:jc w:val="left"/>
      </w:pPr>
      <w:r>
        <w:rPr>
          <w:rFonts w:ascii="TimesNewRomanPSMT" w:hAnsi="TimesNewRomanPSMT" w:eastAsia="TimesNewRomanPSMT"/>
          <w:b w:val="0"/>
          <w:i w:val="0"/>
          <w:color w:val="000000"/>
          <w:sz w:val="28"/>
        </w:rPr>
        <w:t>4.4.3</w:t>
      </w:r>
      <w:r>
        <w:rPr>
          <w:rFonts w:ascii="SimHei" w:hAnsi="SimHei" w:eastAsia="SimHei"/>
          <w:b w:val="0"/>
          <w:i w:val="0"/>
          <w:color w:val="000000"/>
          <w:sz w:val="28"/>
        </w:rPr>
        <w:t>确定评语集</w:t>
      </w:r>
      <w:r>
        <w:rPr>
          <w:rFonts w:ascii="Times New Roman" w:hAnsi="Times New Roman" w:eastAsia="Times New Roman"/>
          <w:b w:val="0"/>
          <w:i/>
          <w:color w:val="000000"/>
          <w:sz w:val="28"/>
        </w:rPr>
        <w:t>V</w:t>
      </w:r>
    </w:p>
    <w:p>
      <w:pPr>
        <w:autoSpaceDN w:val="0"/>
        <w:autoSpaceDE w:val="0"/>
        <w:widowControl/>
        <w:spacing w:line="266" w:lineRule="exact" w:before="382" w:after="168"/>
        <w:ind w:left="1524" w:right="0" w:firstLine="0"/>
        <w:jc w:val="left"/>
      </w:pPr>
      <w:r>
        <w:rPr>
          <w:rFonts w:ascii="SimSun" w:hAnsi="SimSun" w:eastAsia="SimSun"/>
          <w:b w:val="0"/>
          <w:i w:val="0"/>
          <w:color w:val="000000"/>
          <w:sz w:val="24"/>
        </w:rPr>
        <w:t>根据表</w:t>
      </w:r>
      <w:r>
        <w:rPr>
          <w:rFonts w:ascii="TimesNewRomanPSMT" w:hAnsi="TimesNewRomanPSMT" w:eastAsia="TimesNewRomanPSMT"/>
          <w:b w:val="0"/>
          <w:i w:val="0"/>
          <w:color w:val="000000"/>
          <w:sz w:val="24"/>
        </w:rPr>
        <w:t>4-1</w:t>
      </w:r>
      <w:r>
        <w:rPr>
          <w:rFonts w:ascii="SimSun" w:hAnsi="SimSun" w:eastAsia="SimSun"/>
          <w:b w:val="0"/>
          <w:i w:val="0"/>
          <w:color w:val="000000"/>
          <w:sz w:val="24"/>
        </w:rPr>
        <w:t>，本次成都地铁六号线犀浦站钢套筒接收盾构施工风险评价的评语集共</w:t>
      </w:r>
    </w:p>
    <w:tbl>
      <w:tblPr>
        <w:tblW w:type="auto" w:w="0"/>
        <w:tblLayout w:type="fixed"/>
        <w:tblLook w:firstColumn="1" w:firstRow="1" w:lastColumn="0" w:lastRow="0" w:noHBand="0" w:noVBand="1" w:val="04A0"/>
        <w:tblInd w:w="520.0" w:type="dxa"/>
      </w:tblPr>
      <w:tblGrid>
        <w:gridCol w:w="1693"/>
        <w:gridCol w:w="1693"/>
        <w:gridCol w:w="1693"/>
        <w:gridCol w:w="1693"/>
        <w:gridCol w:w="1693"/>
        <w:gridCol w:w="1693"/>
      </w:tblGrid>
      <w:tr>
        <w:trPr>
          <w:trHeight w:hRule="exact" w:val="448"/>
        </w:trPr>
        <w:tc>
          <w:tcPr>
            <w:tcW w:type="dxa" w:w="2420"/>
            <w:tcBorders/>
            <w:tcMar>
              <w:start w:w="0" w:type="dxa"/>
              <w:end w:w="0" w:type="dxa"/>
            </w:tcMar>
          </w:tcPr>
          <w:p>
            <w:pPr>
              <w:autoSpaceDN w:val="0"/>
              <w:autoSpaceDE w:val="0"/>
              <w:widowControl/>
              <w:spacing w:line="302" w:lineRule="exact" w:before="60" w:after="0"/>
              <w:ind w:left="534" w:right="0" w:firstLine="0"/>
              <w:jc w:val="left"/>
            </w:pPr>
            <w:r>
              <w:rPr>
                <w:rFonts w:ascii="SimSun" w:hAnsi="SimSun" w:eastAsia="SimSun"/>
                <w:b w:val="0"/>
                <w:i w:val="0"/>
                <w:color w:val="000000"/>
                <w:sz w:val="24"/>
              </w:rPr>
              <w:t>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个，即</w:t>
            </w:r>
            <w:r>
              <w:rPr>
                <w:w w:val="98.47647094726562"/>
                <w:rFonts w:ascii="Times New Roman" w:hAnsi="Times New Roman" w:eastAsia="Times New Roman"/>
                <w:b w:val="0"/>
                <w:i/>
                <w:color w:val="000000"/>
                <w:sz w:val="25"/>
              </w:rPr>
              <w:t>V</w:t>
            </w:r>
            <w:r>
              <w:rPr>
                <w:rFonts w:ascii="TimesNewRomanPSMT" w:hAnsi="TimesNewRomanPSMT" w:eastAsia="TimesNewRomanPSMT"/>
                <w:b w:val="0"/>
                <w:i w:val="0"/>
                <w:color w:val="000000"/>
                <w:sz w:val="24"/>
              </w:rPr>
              <w:t xml:space="preserve"> ={</w:t>
            </w:r>
          </w:p>
        </w:tc>
        <w:tc>
          <w:tcPr>
            <w:tcW w:type="dxa" w:w="1080"/>
            <w:tcBorders/>
            <w:tcMar>
              <w:start w:w="0" w:type="dxa"/>
              <w:end w:w="0" w:type="dxa"/>
            </w:tcMar>
          </w:tcPr>
          <w:p>
            <w:pPr>
              <w:autoSpaceDN w:val="0"/>
              <w:autoSpaceDE w:val="0"/>
              <w:widowControl/>
              <w:spacing w:line="308" w:lineRule="exact" w:before="46" w:after="0"/>
              <w:ind w:left="0" w:right="0" w:firstLine="0"/>
              <w:jc w:val="center"/>
            </w:pPr>
            <w:r>
              <w:rPr>
                <w:w w:val="98.47313424815303"/>
                <w:rFonts w:ascii="Times New Roman" w:hAnsi="Times New Roman" w:eastAsia="Times New Roman"/>
                <w:b w:val="0"/>
                <w:i/>
                <w:color w:val="000000"/>
                <w:sz w:val="23"/>
              </w:rPr>
              <w:t>V</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一级，</w:t>
            </w:r>
            <w:r>
              <w:rPr>
                <w:w w:val="101.09970386211688"/>
                <w:rFonts w:ascii="TimesNewRomanPSMT" w:hAnsi="TimesNewRomanPSMT" w:eastAsia="TimesNewRomanPSMT"/>
                <w:b w:val="0"/>
                <w:i w:val="0"/>
                <w:color w:val="000000"/>
                <w:sz w:val="13"/>
              </w:rPr>
              <w:t>1</w:t>
            </w:r>
          </w:p>
        </w:tc>
        <w:tc>
          <w:tcPr>
            <w:tcW w:type="dxa" w:w="1120"/>
            <w:tcBorders/>
            <w:tcMar>
              <w:start w:w="0" w:type="dxa"/>
              <w:end w:w="0" w:type="dxa"/>
            </w:tcMar>
          </w:tcPr>
          <w:p>
            <w:pPr>
              <w:autoSpaceDN w:val="0"/>
              <w:autoSpaceDE w:val="0"/>
              <w:widowControl/>
              <w:spacing w:line="306" w:lineRule="exact" w:before="50" w:after="0"/>
              <w:ind w:left="0" w:right="0" w:firstLine="0"/>
              <w:jc w:val="center"/>
            </w:pPr>
            <w:r>
              <w:rPr>
                <w:rFonts w:ascii="Times New Roman" w:hAnsi="Times New Roman" w:eastAsia="Times New Roman"/>
                <w:b w:val="0"/>
                <w:i/>
                <w:color w:val="000000"/>
                <w:sz w:val="23"/>
              </w:rPr>
              <w:t>V</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二级，</w:t>
            </w:r>
            <w:r>
              <w:rPr>
                <w:w w:val="101.62101158728967"/>
                <w:rFonts w:ascii="TimesNewRomanPSMT" w:hAnsi="TimesNewRomanPSMT" w:eastAsia="TimesNewRomanPSMT"/>
                <w:b w:val="0"/>
                <w:i w:val="0"/>
                <w:color w:val="000000"/>
                <w:sz w:val="13"/>
              </w:rPr>
              <w:t>2</w:t>
            </w:r>
          </w:p>
        </w:tc>
        <w:tc>
          <w:tcPr>
            <w:tcW w:type="dxa" w:w="1080"/>
            <w:tcBorders/>
            <w:tcMar>
              <w:start w:w="0" w:type="dxa"/>
              <w:end w:w="0" w:type="dxa"/>
            </w:tcMar>
          </w:tcPr>
          <w:p>
            <w:pPr>
              <w:autoSpaceDN w:val="0"/>
              <w:autoSpaceDE w:val="0"/>
              <w:widowControl/>
              <w:spacing w:line="306" w:lineRule="exact" w:before="50" w:after="0"/>
              <w:ind w:left="0" w:right="0" w:firstLine="0"/>
              <w:jc w:val="center"/>
            </w:pPr>
            <w:r>
              <w:rPr>
                <w:rFonts w:ascii="Times New Roman" w:hAnsi="Times New Roman" w:eastAsia="Times New Roman"/>
                <w:b w:val="0"/>
                <w:i/>
                <w:color w:val="000000"/>
                <w:sz w:val="21"/>
              </w:rPr>
              <w:t>V</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三级，</w:t>
            </w:r>
            <w:r>
              <w:rPr>
                <w:w w:val="101.9621769587199"/>
                <w:rFonts w:ascii="TimesNewRomanPSMT" w:hAnsi="TimesNewRomanPSMT" w:eastAsia="TimesNewRomanPSMT"/>
                <w:b w:val="0"/>
                <w:i w:val="0"/>
                <w:color w:val="000000"/>
                <w:sz w:val="12"/>
              </w:rPr>
              <w:t>3</w:t>
            </w:r>
          </w:p>
        </w:tc>
        <w:tc>
          <w:tcPr>
            <w:tcW w:type="dxa" w:w="1120"/>
            <w:tcBorders/>
            <w:tcMar>
              <w:start w:w="0" w:type="dxa"/>
              <w:end w:w="0" w:type="dxa"/>
            </w:tcMar>
          </w:tcPr>
          <w:p>
            <w:pPr>
              <w:autoSpaceDN w:val="0"/>
              <w:autoSpaceDE w:val="0"/>
              <w:widowControl/>
              <w:spacing w:line="306" w:lineRule="exact" w:before="50" w:after="0"/>
              <w:ind w:left="0" w:right="0" w:firstLine="0"/>
              <w:jc w:val="center"/>
            </w:pPr>
            <w:r>
              <w:rPr>
                <w:rFonts w:ascii="Times New Roman" w:hAnsi="Times New Roman" w:eastAsia="Times New Roman"/>
                <w:b w:val="0"/>
                <w:i/>
                <w:color w:val="000000"/>
                <w:sz w:val="23"/>
              </w:rPr>
              <w:t>V</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四级，</w:t>
            </w:r>
            <w:r>
              <w:rPr>
                <w:w w:val="101.44433975219727"/>
                <w:rFonts w:ascii="TimesNewRomanPSMT" w:hAnsi="TimesNewRomanPSMT" w:eastAsia="TimesNewRomanPSMT"/>
                <w:b w:val="0"/>
                <w:i w:val="0"/>
                <w:color w:val="000000"/>
                <w:sz w:val="13"/>
              </w:rPr>
              <w:t>4</w:t>
            </w:r>
          </w:p>
        </w:tc>
        <w:tc>
          <w:tcPr>
            <w:tcW w:type="dxa" w:w="2000"/>
            <w:tcBorders/>
            <w:tcMar>
              <w:start w:w="0" w:type="dxa"/>
              <w:end w:w="0" w:type="dxa"/>
            </w:tcMar>
          </w:tcPr>
          <w:p>
            <w:pPr>
              <w:autoSpaceDN w:val="0"/>
              <w:autoSpaceDE w:val="0"/>
              <w:widowControl/>
              <w:spacing w:line="306" w:lineRule="exact" w:before="50" w:after="0"/>
              <w:ind w:left="14" w:right="0" w:firstLine="0"/>
              <w:jc w:val="left"/>
            </w:pPr>
            <w:r>
              <w:rPr>
                <w:rFonts w:ascii="Times New Roman" w:hAnsi="Times New Roman" w:eastAsia="Times New Roman"/>
                <w:b w:val="0"/>
                <w:i/>
                <w:color w:val="000000"/>
                <w:sz w:val="21"/>
              </w:rPr>
              <w:t>V</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五级</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w w:val="101.9621769587199"/>
                <w:rFonts w:ascii="TimesNewRomanPSMT" w:hAnsi="TimesNewRomanPSMT" w:eastAsia="TimesNewRomanPSMT"/>
                <w:b w:val="0"/>
                <w:i w:val="0"/>
                <w:color w:val="000000"/>
                <w:sz w:val="12"/>
              </w:rPr>
              <w:t>5</w:t>
            </w:r>
          </w:p>
        </w:tc>
      </w:tr>
    </w:tbl>
    <w:p>
      <w:pPr>
        <w:autoSpaceDN w:val="0"/>
        <w:autoSpaceDE w:val="0"/>
        <w:widowControl/>
        <w:spacing w:line="374" w:lineRule="exact" w:before="396" w:after="0"/>
        <w:ind w:left="1054" w:right="0" w:firstLine="0"/>
        <w:jc w:val="left"/>
      </w:pPr>
      <w:r>
        <w:rPr>
          <w:rFonts w:ascii="TimesNewRomanPSMT" w:hAnsi="TimesNewRomanPSMT" w:eastAsia="TimesNewRomanPSMT"/>
          <w:b w:val="0"/>
          <w:i w:val="0"/>
          <w:color w:val="000000"/>
          <w:sz w:val="28"/>
        </w:rPr>
        <w:t>4.4.4</w:t>
      </w:r>
      <w:r>
        <w:rPr>
          <w:rFonts w:ascii="SimHei" w:hAnsi="SimHei" w:eastAsia="SimHei"/>
          <w:b w:val="0"/>
          <w:i w:val="0"/>
          <w:color w:val="000000"/>
          <w:sz w:val="28"/>
        </w:rPr>
        <w:t>确定评价因素权重向量</w:t>
      </w:r>
      <w:r>
        <w:rPr>
          <w:rFonts w:ascii="Times New Roman" w:hAnsi="Times New Roman" w:eastAsia="Times New Roman"/>
          <w:b w:val="0"/>
          <w:i/>
          <w:color w:val="000000"/>
          <w:sz w:val="28"/>
        </w:rPr>
        <w:t xml:space="preserve">A </w:t>
      </w:r>
    </w:p>
    <w:p>
      <w:pPr>
        <w:autoSpaceDN w:val="0"/>
        <w:autoSpaceDE w:val="0"/>
        <w:widowControl/>
        <w:spacing w:line="298" w:lineRule="auto" w:before="390" w:after="0"/>
        <w:ind w:left="1054" w:right="140" w:firstLine="470"/>
        <w:jc w:val="both"/>
      </w:pPr>
      <w:r>
        <w:rPr>
          <w:rFonts w:ascii="SimSun" w:hAnsi="SimSun" w:eastAsia="SimSun"/>
          <w:b w:val="0"/>
          <w:i w:val="0"/>
          <w:color w:val="000000"/>
          <w:sz w:val="24"/>
        </w:rPr>
        <w:t>由于成都地铁六号线犀浦站钢套筒接收盾构施工风险评价中各层次风险源的个数过</w:t>
      </w:r>
      <w:r>
        <w:rPr>
          <w:rFonts w:ascii="SimSun" w:hAnsi="SimSun" w:eastAsia="SimSun"/>
          <w:b w:val="0"/>
          <w:i w:val="0"/>
          <w:color w:val="000000"/>
          <w:sz w:val="24"/>
        </w:rPr>
        <w:t>多，且整个评价系统具有复杂性与多变性的特征。使用专家确定权重不仅方法较单一且</w:t>
      </w:r>
      <w:r>
        <w:rPr>
          <w:rFonts w:ascii="SimSun" w:hAnsi="SimSun" w:eastAsia="SimSun"/>
          <w:b w:val="0"/>
          <w:i w:val="0"/>
          <w:color w:val="000000"/>
          <w:sz w:val="24"/>
        </w:rPr>
        <w:t>各个风险因素的权重占比很难有效地反应重要性。层次分析法是一种模拟人脑思维方式</w:t>
      </w:r>
      <w:r>
        <w:rPr>
          <w:rFonts w:ascii="SimSun" w:hAnsi="SimSun" w:eastAsia="SimSun"/>
          <w:b w:val="0"/>
          <w:i w:val="0"/>
          <w:color w:val="000000"/>
          <w:sz w:val="24"/>
        </w:rPr>
        <w:t>来确定各种因素重要程度占比的方法，不仅能够对同一层中的各个风险因素重要性进行</w:t>
      </w:r>
      <w:r>
        <w:rPr>
          <w:rFonts w:ascii="SimSun" w:hAnsi="SimSun" w:eastAsia="SimSun"/>
          <w:b w:val="0"/>
          <w:i w:val="0"/>
          <w:color w:val="000000"/>
          <w:sz w:val="24"/>
        </w:rPr>
        <w:t>两两对比，而且能够将确定风险因素权重中定量与定性因素相结合，进行简单地运算得</w:t>
      </w:r>
      <w:r>
        <w:rPr>
          <w:rFonts w:ascii="SimSun" w:hAnsi="SimSun" w:eastAsia="SimSun"/>
          <w:b w:val="0"/>
          <w:i w:val="0"/>
          <w:color w:val="000000"/>
          <w:sz w:val="24"/>
        </w:rPr>
        <w:t>出权重值，是一种科学高效的方法。为保证在此施工风险综合评价中，各种风险能够准</w:t>
      </w:r>
      <w:r>
        <w:rPr>
          <w:rFonts w:ascii="SimSun" w:hAnsi="SimSun" w:eastAsia="SimSun"/>
          <w:b w:val="0"/>
          <w:i w:val="0"/>
          <w:color w:val="000000"/>
          <w:sz w:val="24"/>
        </w:rPr>
        <w:t>确清晰地反应在该项目中的重要程度占比，科学合理地确定影响该项目风险评判的风险</w:t>
      </w:r>
      <w:r>
        <w:rPr>
          <w:rFonts w:ascii="SimSun" w:hAnsi="SimSun" w:eastAsia="SimSun"/>
          <w:b w:val="0"/>
          <w:i w:val="0"/>
          <w:color w:val="000000"/>
          <w:sz w:val="24"/>
        </w:rPr>
        <w:t>因素重要性使用层次分析法确定风险因素的权重。</w:t>
      </w:r>
    </w:p>
    <w:p>
      <w:pPr>
        <w:autoSpaceDN w:val="0"/>
        <w:tabs>
          <w:tab w:pos="1524" w:val="left"/>
        </w:tabs>
        <w:autoSpaceDE w:val="0"/>
        <w:widowControl/>
        <w:spacing w:line="396" w:lineRule="exact" w:before="44" w:after="0"/>
        <w:ind w:left="1054" w:right="0" w:firstLine="0"/>
        <w:jc w:val="left"/>
      </w:pPr>
      <w:r>
        <w:rPr>
          <w:rFonts w:ascii="TimesNewRomanPSMT" w:hAnsi="TimesNewRomanPSMT" w:eastAsia="TimesNewRomanPSMT"/>
          <w:b w:val="0"/>
          <w:i w:val="0"/>
          <w:color w:val="000000"/>
          <w:sz w:val="24"/>
        </w:rPr>
        <w:t>4.4.4.1</w:t>
      </w:r>
      <w:r>
        <w:rPr>
          <w:rFonts w:ascii="SimHei" w:hAnsi="SimHei" w:eastAsia="SimHei"/>
          <w:b w:val="0"/>
          <w:i w:val="0"/>
          <w:color w:val="000000"/>
          <w:sz w:val="24"/>
        </w:rPr>
        <w:t>层次分析法基本步骤</w:t>
      </w:r>
      <w:r>
        <w:br/>
      </w:r>
      <w:r>
        <w:tab/>
      </w:r>
      <w:r>
        <w:rPr>
          <w:rFonts w:ascii="SimSun" w:hAnsi="SimSun" w:eastAsia="SimSun"/>
          <w:b w:val="0"/>
          <w:i w:val="0"/>
          <w:color w:val="000000"/>
          <w:sz w:val="24"/>
        </w:rPr>
        <w:t>此方法的流程思路为：明确影响需解决问题的因素，将各个因素划分成多个不同等</w:t>
      </w:r>
      <w:r>
        <w:rPr>
          <w:rFonts w:ascii="SimSun" w:hAnsi="SimSun" w:eastAsia="SimSun"/>
          <w:b w:val="0"/>
          <w:i w:val="0"/>
          <w:color w:val="000000"/>
          <w:sz w:val="24"/>
        </w:rPr>
        <w:t>级的层次。接着，根据各个因素之间的关联性，构建一个由下层级逐渐向上层级递进的</w:t>
      </w:r>
      <w:r>
        <w:rPr>
          <w:rFonts w:ascii="SimSun" w:hAnsi="SimSun" w:eastAsia="SimSun"/>
          <w:b w:val="0"/>
          <w:i w:val="0"/>
          <w:color w:val="000000"/>
          <w:sz w:val="24"/>
        </w:rPr>
        <w:t>多层分析模型。最后，将各类因素进行总结归纳，计算确定出各个风险因素的权重。</w:t>
      </w:r>
    </w:p>
    <w:p>
      <w:pPr>
        <w:autoSpaceDN w:val="0"/>
        <w:tabs>
          <w:tab w:pos="1524" w:val="left"/>
        </w:tabs>
        <w:autoSpaceDE w:val="0"/>
        <w:widowControl/>
        <w:spacing w:line="408" w:lineRule="exact" w:before="18" w:after="0"/>
        <w:ind w:left="1054" w:right="0" w:firstLine="0"/>
        <w:jc w:val="left"/>
      </w:pPr>
      <w:r>
        <w:tab/>
      </w:r>
      <w:r>
        <w:rPr>
          <w:rFonts w:ascii="TimesNewRomanPSMT" w:hAnsi="TimesNewRomanPSMT" w:eastAsia="TimesNewRomanPSMT"/>
          <w:b w:val="0"/>
          <w:i w:val="0"/>
          <w:color w:val="000000"/>
          <w:sz w:val="24"/>
        </w:rPr>
        <w:t>1.</w:t>
      </w:r>
      <w:r>
        <w:rPr>
          <w:rFonts w:ascii="SimHei" w:hAnsi="SimHei" w:eastAsia="SimHei"/>
          <w:b w:val="0"/>
          <w:i w:val="0"/>
          <w:color w:val="000000"/>
          <w:sz w:val="24"/>
        </w:rPr>
        <w:t>构建递阶层次结构</w:t>
      </w:r>
      <w:r>
        <w:br/>
      </w:r>
      <w:r>
        <w:tab/>
      </w:r>
      <w:r>
        <w:rPr>
          <w:rFonts w:ascii="SimSun" w:hAnsi="SimSun" w:eastAsia="SimSun"/>
          <w:b w:val="0"/>
          <w:i w:val="0"/>
          <w:color w:val="000000"/>
          <w:sz w:val="24"/>
        </w:rPr>
        <w:t>将影响成都地铁六号线犀浦站钢套筒接收盾构施工风险评价中的风险因素进行全面</w:t>
      </w:r>
      <w:r>
        <w:rPr>
          <w:rFonts w:ascii="SimSun" w:hAnsi="SimSun" w:eastAsia="SimSun"/>
          <w:b w:val="0"/>
          <w:i w:val="0"/>
          <w:color w:val="000000"/>
          <w:sz w:val="24"/>
        </w:rPr>
        <w:t>系统地梳理确定，在此基础上对各种风险因素细化分解，将同类型的因素进行归纳，清</w:t>
      </w:r>
      <w:r>
        <w:rPr>
          <w:rFonts w:ascii="SimSun" w:hAnsi="SimSun" w:eastAsia="SimSun"/>
          <w:b w:val="0"/>
          <w:i w:val="0"/>
          <w:color w:val="000000"/>
          <w:sz w:val="24"/>
        </w:rPr>
        <w:t>晰层次关系，形成具有层次条理的多层次梯度结构模型。在这个风险权重模型中，各个</w:t>
      </w:r>
      <w:r>
        <w:rPr>
          <w:rFonts w:ascii="SimSun" w:hAnsi="SimSun" w:eastAsia="SimSun"/>
          <w:b w:val="0"/>
          <w:i w:val="0"/>
          <w:color w:val="000000"/>
          <w:sz w:val="24"/>
        </w:rPr>
        <w:t>风险因素根据属性以及相互关系分为最高层，中间层和最底层。低一层元素组成高一层</w:t>
      </w:r>
      <w:r>
        <w:rPr>
          <w:rFonts w:ascii="SimSun" w:hAnsi="SimSun" w:eastAsia="SimSun"/>
          <w:b w:val="0"/>
          <w:i w:val="0"/>
          <w:color w:val="000000"/>
          <w:sz w:val="24"/>
        </w:rPr>
        <w:t>元素，并受高一层元素的控制，如图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408" w:lineRule="exact" w:before="0" w:after="156"/>
        <w:ind w:left="1440" w:right="6912" w:firstLine="0"/>
        <w:jc w:val="center"/>
      </w:pPr>
      <w:r>
        <w:rPr>
          <w:rFonts w:ascii="TimesNewRomanPSMT" w:hAnsi="TimesNewRomanPSMT" w:eastAsia="TimesNewRomanPSMT"/>
          <w:b w:val="0"/>
          <w:i w:val="0"/>
          <w:color w:val="000000"/>
          <w:sz w:val="24"/>
        </w:rPr>
        <w:t>2.</w:t>
      </w:r>
      <w:r>
        <w:rPr>
          <w:rFonts w:ascii="SimHei" w:hAnsi="SimHei" w:eastAsia="SimHei"/>
          <w:b w:val="0"/>
          <w:i w:val="0"/>
          <w:color w:val="000000"/>
          <w:sz w:val="24"/>
        </w:rPr>
        <w:t>构建判断矩阵</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）判断尺度</w:t>
      </w:r>
    </w:p>
    <w:tbl>
      <w:tblPr>
        <w:tblW w:type="auto" w:w="0"/>
        <w:tblLayout w:type="fixed"/>
        <w:tblLook w:firstColumn="1" w:firstRow="1" w:lastColumn="0" w:lastRow="0" w:noHBand="0" w:noVBand="1" w:val="04A0"/>
        <w:tblInd w:w="760.0" w:type="dxa"/>
      </w:tblPr>
      <w:tblGrid>
        <w:gridCol w:w="1129"/>
        <w:gridCol w:w="1129"/>
        <w:gridCol w:w="1129"/>
        <w:gridCol w:w="1129"/>
        <w:gridCol w:w="1129"/>
        <w:gridCol w:w="1129"/>
        <w:gridCol w:w="1129"/>
        <w:gridCol w:w="1129"/>
        <w:gridCol w:w="1129"/>
      </w:tblGrid>
      <w:tr>
        <w:trPr>
          <w:trHeight w:hRule="exact" w:val="452"/>
        </w:trPr>
        <w:tc>
          <w:tcPr>
            <w:tcW w:type="dxa" w:w="3120"/>
            <w:tcBorders/>
            <w:tcMar>
              <w:start w:w="0" w:type="dxa"/>
              <w:end w:w="0" w:type="dxa"/>
            </w:tcMar>
          </w:tcPr>
          <w:p>
            <w:pPr>
              <w:autoSpaceDN w:val="0"/>
              <w:autoSpaceDE w:val="0"/>
              <w:widowControl/>
              <w:spacing w:line="206" w:lineRule="auto" w:before="84" w:after="0"/>
              <w:ind w:left="764" w:right="0" w:firstLine="0"/>
              <w:jc w:val="left"/>
            </w:pPr>
            <w:r>
              <w:rPr>
                <w:rFonts w:ascii="SimSun" w:hAnsi="SimSun" w:eastAsia="SimSun"/>
                <w:b w:val="0"/>
                <w:i w:val="0"/>
                <w:color w:val="000000"/>
                <w:sz w:val="24"/>
              </w:rPr>
              <w:t>假设某层共有</w:t>
            </w:r>
            <w:r>
              <w:rPr>
                <w:w w:val="98.71888841901507"/>
                <w:rFonts w:ascii="Times New Roman" w:hAnsi="Times New Roman" w:eastAsia="Times New Roman"/>
                <w:b w:val="0"/>
                <w:i/>
                <w:color w:val="000000"/>
                <w:sz w:val="21"/>
              </w:rPr>
              <w:t>m</w:t>
            </w:r>
            <w:r>
              <w:rPr>
                <w:rFonts w:ascii="SimSun" w:hAnsi="SimSun" w:eastAsia="SimSun"/>
                <w:b w:val="0"/>
                <w:i w:val="0"/>
                <w:color w:val="000000"/>
                <w:sz w:val="24"/>
              </w:rPr>
              <w:t xml:space="preserve"> 个因素</w:t>
            </w:r>
          </w:p>
        </w:tc>
        <w:tc>
          <w:tcPr>
            <w:tcW w:type="dxa" w:w="180"/>
            <w:tcBorders/>
            <w:tcMar>
              <w:start w:w="0" w:type="dxa"/>
              <w:end w:w="0" w:type="dxa"/>
            </w:tcMar>
          </w:tcPr>
          <w:p>
            <w:pPr>
              <w:autoSpaceDN w:val="0"/>
              <w:autoSpaceDE w:val="0"/>
              <w:widowControl/>
              <w:spacing w:line="257" w:lineRule="auto" w:before="60" w:after="0"/>
              <w:ind w:left="0" w:right="0" w:firstLine="0"/>
              <w:jc w:val="center"/>
            </w:pPr>
            <w:r>
              <w:rPr>
                <w:rFonts w:ascii="Times New Roman" w:hAnsi="Times New Roman" w:eastAsia="Times New Roman"/>
                <w:b w:val="0"/>
                <w:i/>
                <w:color w:val="000000"/>
                <w:sz w:val="24"/>
              </w:rPr>
              <w:t>U</w:t>
            </w:r>
          </w:p>
        </w:tc>
        <w:tc>
          <w:tcPr>
            <w:tcW w:type="dxa" w:w="28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14"/>
              </w:rPr>
              <w:t>1</w:t>
            </w:r>
            <w:r>
              <w:rPr>
                <w:rFonts w:ascii="SimSun" w:hAnsi="SimSun" w:eastAsia="SimSun"/>
                <w:b w:val="0"/>
                <w:i w:val="0"/>
                <w:color w:val="000000"/>
                <w:sz w:val="24"/>
              </w:rPr>
              <w:t>，</w:t>
            </w:r>
          </w:p>
        </w:tc>
        <w:tc>
          <w:tcPr>
            <w:tcW w:type="dxa" w:w="180"/>
            <w:tcBorders/>
            <w:tcMar>
              <w:start w:w="0" w:type="dxa"/>
              <w:end w:w="0" w:type="dxa"/>
            </w:tcMar>
          </w:tcPr>
          <w:p>
            <w:pPr>
              <w:autoSpaceDN w:val="0"/>
              <w:autoSpaceDE w:val="0"/>
              <w:widowControl/>
              <w:spacing w:line="257" w:lineRule="auto" w:before="60" w:after="0"/>
              <w:ind w:left="0" w:right="0" w:firstLine="0"/>
              <w:jc w:val="center"/>
            </w:pPr>
            <w:r>
              <w:rPr>
                <w:rFonts w:ascii="Times New Roman" w:hAnsi="Times New Roman" w:eastAsia="Times New Roman"/>
                <w:b w:val="0"/>
                <w:i/>
                <w:color w:val="000000"/>
                <w:sz w:val="24"/>
              </w:rPr>
              <w:t>U</w:t>
            </w:r>
          </w:p>
        </w:tc>
        <w:tc>
          <w:tcPr>
            <w:tcW w:type="dxa" w:w="800"/>
            <w:tcBorders/>
            <w:tcMar>
              <w:start w:w="0" w:type="dxa"/>
              <w:end w:w="0" w:type="dxa"/>
            </w:tcMar>
          </w:tcPr>
          <w:p>
            <w:pPr>
              <w:autoSpaceDN w:val="0"/>
              <w:autoSpaceDE w:val="0"/>
              <w:widowControl/>
              <w:spacing w:line="246" w:lineRule="exact" w:before="0" w:after="0"/>
              <w:ind w:left="0" w:right="0" w:firstLine="0"/>
              <w:jc w:val="center"/>
            </w:pPr>
            <w:r>
              <w:rPr>
                <w:rFonts w:ascii="TimesNewRomanPSMT" w:hAnsi="TimesNewRomanPSMT" w:eastAsia="TimesNewRomanPSMT"/>
                <w:b w:val="0"/>
                <w:i w:val="0"/>
                <w:color w:val="000000"/>
                <w:sz w:val="14"/>
              </w:rPr>
              <w:t>2</w:t>
            </w:r>
            <w:r>
              <w:rPr>
                <w:rFonts w:ascii="SimSun" w:hAnsi="SimSun" w:eastAsia="SimSun"/>
                <w:b w:val="0"/>
                <w:i w:val="0"/>
                <w:color w:val="000000"/>
                <w:sz w:val="24"/>
              </w:rPr>
              <w:t>，，</w:t>
            </w:r>
            <w:r>
              <w:rPr>
                <w:rFonts w:ascii="Times New Roman" w:hAnsi="Times New Roman" w:eastAsia="Times New Roman"/>
                <w:b w:val="0"/>
                <w:i/>
                <w:color w:val="000000"/>
                <w:sz w:val="24"/>
              </w:rPr>
              <w:t>U</w:t>
            </w:r>
          </w:p>
        </w:tc>
        <w:tc>
          <w:tcPr>
            <w:tcW w:type="dxa" w:w="140"/>
            <w:tcBorders/>
            <w:tcMar>
              <w:start w:w="0" w:type="dxa"/>
              <w:end w:w="0" w:type="dxa"/>
            </w:tcMar>
          </w:tcPr>
          <w:p>
            <w:pPr>
              <w:autoSpaceDN w:val="0"/>
              <w:autoSpaceDE w:val="0"/>
              <w:widowControl/>
              <w:spacing w:line="259" w:lineRule="auto" w:before="218" w:after="0"/>
              <w:ind w:left="0" w:right="0" w:firstLine="0"/>
              <w:jc w:val="center"/>
            </w:pPr>
            <w:r>
              <w:rPr>
                <w:rFonts w:ascii="Times New Roman" w:hAnsi="Times New Roman" w:eastAsia="Times New Roman"/>
                <w:b w:val="0"/>
                <w:i/>
                <w:color w:val="000000"/>
                <w:sz w:val="14"/>
              </w:rPr>
              <w:t>m</w:t>
            </w:r>
          </w:p>
        </w:tc>
        <w:tc>
          <w:tcPr>
            <w:tcW w:type="dxa" w:w="3580"/>
            <w:tcBorders/>
            <w:tcMar>
              <w:start w:w="0" w:type="dxa"/>
              <w:end w:w="0" w:type="dxa"/>
            </w:tcMar>
          </w:tcPr>
          <w:p>
            <w:pPr>
              <w:autoSpaceDN w:val="0"/>
              <w:autoSpaceDE w:val="0"/>
              <w:widowControl/>
              <w:spacing w:line="206" w:lineRule="auto" w:before="84" w:after="0"/>
              <w:ind w:left="0" w:right="0" w:firstLine="0"/>
              <w:jc w:val="center"/>
            </w:pPr>
            <w:r>
              <w:rPr>
                <w:rFonts w:ascii="SimSun" w:hAnsi="SimSun" w:eastAsia="SimSun"/>
                <w:b w:val="0"/>
                <w:i w:val="0"/>
                <w:color w:val="000000"/>
                <w:sz w:val="24"/>
              </w:rPr>
              <w:t>，对这</w:t>
            </w:r>
            <w:r>
              <w:rPr>
                <w:w w:val="98.9349819365002"/>
                <w:rFonts w:ascii="Times New Roman" w:hAnsi="Times New Roman" w:eastAsia="Times New Roman"/>
                <w:b w:val="0"/>
                <w:i/>
                <w:color w:val="000000"/>
                <w:sz w:val="21"/>
              </w:rPr>
              <w:t>m</w:t>
            </w:r>
            <w:r>
              <w:rPr>
                <w:rFonts w:ascii="SimSun" w:hAnsi="SimSun" w:eastAsia="SimSun"/>
                <w:b w:val="0"/>
                <w:i w:val="0"/>
                <w:color w:val="000000"/>
                <w:sz w:val="24"/>
              </w:rPr>
              <w:t xml:space="preserve"> 个因素两两进行比较，例如</w:t>
            </w:r>
          </w:p>
        </w:tc>
        <w:tc>
          <w:tcPr>
            <w:tcW w:type="dxa" w:w="520"/>
            <w:tcBorders/>
            <w:tcMar>
              <w:start w:w="0" w:type="dxa"/>
              <w:end w:w="0" w:type="dxa"/>
            </w:tcMar>
          </w:tcPr>
          <w:p>
            <w:pPr>
              <w:autoSpaceDN w:val="0"/>
              <w:autoSpaceDE w:val="0"/>
              <w:widowControl/>
              <w:spacing w:line="233" w:lineRule="auto" w:before="82" w:after="0"/>
              <w:ind w:left="0" w:right="0" w:firstLine="0"/>
              <w:jc w:val="center"/>
            </w:pPr>
            <w:r>
              <w:rPr>
                <w:w w:val="98.4037565148395"/>
                <w:rFonts w:ascii="Times New Roman" w:hAnsi="Times New Roman" w:eastAsia="Times New Roman"/>
                <w:b w:val="0"/>
                <w:i/>
                <w:color w:val="000000"/>
                <w:sz w:val="23"/>
              </w:rPr>
              <w:t>U</w:t>
            </w:r>
            <w:r>
              <w:rPr>
                <w:rFonts w:ascii="SimSun" w:hAnsi="SimSun" w:eastAsia="SimSun"/>
                <w:b w:val="0"/>
                <w:i w:val="0"/>
                <w:color w:val="000000"/>
                <w:sz w:val="24"/>
              </w:rPr>
              <w:t xml:space="preserve"> 与</w:t>
            </w:r>
            <w:r>
              <w:rPr>
                <w:rFonts w:ascii="Times New Roman" w:hAnsi="Times New Roman" w:eastAsia="Times New Roman"/>
                <w:b w:val="0"/>
                <w:i/>
                <w:color w:val="000000"/>
                <w:sz w:val="13"/>
              </w:rPr>
              <w:t>i</w:t>
            </w:r>
          </w:p>
        </w:tc>
        <w:tc>
          <w:tcPr>
            <w:tcW w:type="dxa" w:w="580"/>
            <w:tcBorders/>
            <w:tcMar>
              <w:start w:w="0" w:type="dxa"/>
              <w:end w:w="0" w:type="dxa"/>
            </w:tcMar>
          </w:tcPr>
          <w:p>
            <w:pPr>
              <w:autoSpaceDN w:val="0"/>
              <w:autoSpaceDE w:val="0"/>
              <w:widowControl/>
              <w:spacing w:line="332" w:lineRule="exact" w:before="24" w:after="0"/>
              <w:ind w:left="0" w:right="0" w:firstLine="0"/>
              <w:jc w:val="center"/>
            </w:pPr>
            <w:r>
              <w:rPr>
                <w:rFonts w:ascii="Times New Roman" w:hAnsi="Times New Roman" w:eastAsia="Times New Roman"/>
                <w:b w:val="0"/>
                <w:i/>
                <w:color w:val="000000"/>
                <w:sz w:val="24"/>
              </w:rPr>
              <w:t>U</w:t>
            </w:r>
            <w:r>
              <w:rPr>
                <w:rFonts w:ascii="SimSun" w:hAnsi="SimSun" w:eastAsia="SimSun"/>
                <w:b w:val="0"/>
                <w:i w:val="0"/>
                <w:color w:val="000000"/>
                <w:sz w:val="24"/>
              </w:rPr>
              <w:t xml:space="preserve"> ，</w:t>
            </w:r>
            <w:r>
              <w:rPr>
                <w:w w:val="98.45097405569894"/>
                <w:rFonts w:ascii="TimesNewRomanPSMT" w:hAnsi="TimesNewRomanPSMT" w:eastAsia="TimesNewRomanPSMT"/>
                <w:b w:val="0"/>
                <w:i w:val="0"/>
                <w:color w:val="000000"/>
                <w:sz w:val="14"/>
              </w:rPr>
              <w:t>k</w:t>
            </w:r>
          </w:p>
        </w:tc>
      </w:tr>
    </w:tbl>
    <w:p>
      <w:pPr>
        <w:autoSpaceDN w:val="0"/>
        <w:autoSpaceDE w:val="0"/>
        <w:widowControl/>
        <w:spacing w:line="266" w:lineRule="exact" w:before="184" w:after="278"/>
        <w:ind w:left="1054" w:right="0" w:firstLine="0"/>
        <w:jc w:val="left"/>
      </w:pPr>
      <w:r>
        <w:rPr>
          <w:rFonts w:ascii="SimSun" w:hAnsi="SimSun" w:eastAsia="SimSun"/>
          <w:b w:val="0"/>
          <w:i w:val="0"/>
          <w:color w:val="000000"/>
          <w:sz w:val="24"/>
        </w:rPr>
        <w:t>使用</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的比例标度来反应比较因素的相对重要性，比例标度的详细说明见表</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9"/>
        <w:gridCol w:w="5079"/>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45" name="Picture 44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46" name="Picture 44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28"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4097020</wp:posOffset>
            </wp:positionH>
            <wp:positionV relativeFrom="page">
              <wp:posOffset>4488180</wp:posOffset>
            </wp:positionV>
            <wp:extent cx="609600" cy="157928"/>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4097020</wp:posOffset>
            </wp:positionH>
            <wp:positionV relativeFrom="page">
              <wp:posOffset>4719320</wp:posOffset>
            </wp:positionV>
            <wp:extent cx="609600" cy="157928"/>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4097020</wp:posOffset>
            </wp:positionH>
            <wp:positionV relativeFrom="page">
              <wp:posOffset>5181600</wp:posOffset>
            </wp:positionV>
            <wp:extent cx="609600" cy="157928"/>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3495040</wp:posOffset>
            </wp:positionH>
            <wp:positionV relativeFrom="page">
              <wp:posOffset>4950460</wp:posOffset>
            </wp:positionV>
            <wp:extent cx="1593850" cy="158434"/>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1593850" cy="1584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4465320</wp:posOffset>
            </wp:positionH>
            <wp:positionV relativeFrom="page">
              <wp:posOffset>7313930</wp:posOffset>
            </wp:positionV>
            <wp:extent cx="601979" cy="155247"/>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01979" cy="1552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4218940</wp:posOffset>
            </wp:positionH>
            <wp:positionV relativeFrom="page">
              <wp:posOffset>8322309</wp:posOffset>
            </wp:positionV>
            <wp:extent cx="598170" cy="151117"/>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8170" cy="151117"/>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57</w:t>
      </w:r>
      <w:r>
        <w:rPr>
          <w:rFonts w:ascii="SimHei" w:hAnsi="SimHei" w:eastAsia="SimHei"/>
          <w:b w:val="0"/>
          <w:i w:val="0"/>
          <w:color w:val="000000"/>
          <w:sz w:val="24"/>
        </w:rPr>
        <w:t xml:space="preserve">页 </w:t>
      </w:r>
    </w:p>
    <w:p>
      <w:pPr>
        <w:autoSpaceDN w:val="0"/>
        <w:autoSpaceDE w:val="0"/>
        <w:widowControl/>
        <w:spacing w:line="234" w:lineRule="exact" w:before="450" w:after="124"/>
        <w:ind w:left="0" w:right="37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4-4 1-9</w:t>
      </w:r>
      <w:r>
        <w:rPr>
          <w:rFonts w:ascii="SimHei" w:hAnsi="SimHei" w:eastAsia="SimHei"/>
          <w:b w:val="0"/>
          <w:i w:val="0"/>
          <w:color w:val="000000"/>
          <w:sz w:val="21"/>
        </w:rPr>
        <w:t xml:space="preserve"> 级标度表</w:t>
      </w:r>
    </w:p>
    <w:tbl>
      <w:tblPr>
        <w:tblW w:type="auto" w:w="0"/>
        <w:tblLayout w:type="fixed"/>
        <w:tblLook w:firstColumn="1" w:firstRow="1" w:lastColumn="0" w:lastRow="0" w:noHBand="0" w:noVBand="1" w:val="04A0"/>
        <w:tblInd w:w="1054.0" w:type="dxa"/>
      </w:tblPr>
      <w:tblGrid>
        <w:gridCol w:w="5077"/>
        <w:gridCol w:w="5077"/>
      </w:tblGrid>
      <w:tr>
        <w:trPr>
          <w:trHeight w:hRule="exact" w:val="506"/>
        </w:trPr>
        <w:tc>
          <w:tcPr>
            <w:tcW w:type="dxa" w:w="1128"/>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标度</w:t>
            </w:r>
          </w:p>
        </w:tc>
        <w:tc>
          <w:tcPr>
            <w:tcW w:type="dxa" w:w="782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含义</w:t>
            </w:r>
          </w:p>
        </w:tc>
      </w:tr>
      <w:tr>
        <w:trPr>
          <w:trHeight w:hRule="exact" w:val="2420"/>
        </w:trPr>
        <w:tc>
          <w:tcPr>
            <w:tcW w:type="dxa" w:w="1128"/>
            <w:tcBorders>
              <w:top w:sz="4.0" w:val="single" w:color="#000000"/>
            </w:tcBorders>
            <w:tcMar>
              <w:start w:w="0" w:type="dxa"/>
              <w:end w:w="0" w:type="dxa"/>
            </w:tcMar>
          </w:tcPr>
          <w:p>
            <w:pPr>
              <w:autoSpaceDN w:val="0"/>
              <w:autoSpaceDE w:val="0"/>
              <w:widowControl/>
              <w:spacing w:line="468" w:lineRule="exact" w:before="0" w:after="0"/>
              <w:ind w:left="512" w:right="460" w:firstLine="0"/>
              <w:jc w:val="both"/>
            </w:pP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9 </w:t>
            </w:r>
          </w:p>
        </w:tc>
        <w:tc>
          <w:tcPr>
            <w:tcW w:type="dxa" w:w="7820"/>
            <w:tcBorders>
              <w:top w:sz="4.0" w:val="single" w:color="#000000"/>
            </w:tcBorders>
            <w:tcMar>
              <w:start w:w="0" w:type="dxa"/>
              <w:end w:w="0" w:type="dxa"/>
            </w:tcMar>
          </w:tcPr>
          <w:p>
            <w:pPr>
              <w:autoSpaceDN w:val="0"/>
              <w:autoSpaceDE w:val="0"/>
              <w:widowControl/>
              <w:spacing w:line="391" w:lineRule="auto" w:before="96" w:after="0"/>
              <w:ind w:left="1728" w:right="1584" w:firstLine="0"/>
              <w:jc w:val="center"/>
            </w:pPr>
            <w:r>
              <w:rPr>
                <w:w w:val="98.6267696727406"/>
                <w:rFonts w:ascii="Times New Roman" w:hAnsi="Times New Roman" w:eastAsia="Times New Roman"/>
                <w:b w:val="0"/>
                <w:i/>
                <w:color w:val="000000"/>
                <w:sz w:val="22"/>
              </w:rPr>
              <w:t>i</w:t>
            </w:r>
            <w:r>
              <w:rPr>
                <w:rFonts w:ascii="SimSun" w:hAnsi="SimSun" w:eastAsia="SimSun"/>
                <w:b w:val="0"/>
                <w:i w:val="0"/>
                <w:color w:val="000000"/>
                <w:sz w:val="21"/>
              </w:rPr>
              <w:t xml:space="preserve"> ，</w:t>
            </w:r>
            <w:r>
              <w:rPr>
                <w:rFonts w:ascii="Times New Roman" w:hAnsi="Times New Roman" w:eastAsia="Times New Roman"/>
                <w:b w:val="0"/>
                <w:i/>
                <w:color w:val="000000"/>
                <w:sz w:val="24"/>
              </w:rPr>
              <w:t>k</w:t>
            </w:r>
            <w:r>
              <w:rPr>
                <w:rFonts w:ascii="SimSun" w:hAnsi="SimSun" w:eastAsia="SimSun"/>
                <w:b w:val="0"/>
                <w:i w:val="0"/>
                <w:color w:val="000000"/>
                <w:sz w:val="21"/>
              </w:rPr>
              <w:t xml:space="preserve"> 两个元素相比，</w:t>
            </w:r>
            <w:r>
              <w:rPr>
                <w:w w:val="98.6267696727406"/>
                <w:rFonts w:ascii="Times New Roman" w:hAnsi="Times New Roman" w:eastAsia="Times New Roman"/>
                <w:b w:val="0"/>
                <w:i/>
                <w:color w:val="000000"/>
                <w:sz w:val="22"/>
              </w:rPr>
              <w:t>i</w:t>
            </w:r>
            <w:r>
              <w:rPr>
                <w:rFonts w:ascii="SimSun" w:hAnsi="SimSun" w:eastAsia="SimSun"/>
                <w:b w:val="0"/>
                <w:i w:val="0"/>
                <w:color w:val="000000"/>
                <w:sz w:val="21"/>
              </w:rPr>
              <w:t xml:space="preserve"> 元素与</w:t>
            </w:r>
            <w:r>
              <w:rPr>
                <w:rFonts w:ascii="Times New Roman" w:hAnsi="Times New Roman" w:eastAsia="Times New Roman"/>
                <w:b w:val="0"/>
                <w:i/>
                <w:color w:val="000000"/>
                <w:sz w:val="24"/>
              </w:rPr>
              <w:t>k</w:t>
            </w:r>
            <w:r>
              <w:rPr>
                <w:rFonts w:ascii="SimSun" w:hAnsi="SimSun" w:eastAsia="SimSun"/>
                <w:b w:val="0"/>
                <w:i w:val="0"/>
                <w:color w:val="000000"/>
                <w:sz w:val="21"/>
              </w:rPr>
              <w:t xml:space="preserve"> 元素重要性相同</w:t>
            </w:r>
            <w:r>
              <w:rPr>
                <w:w w:val="98.6267696727406"/>
                <w:rFonts w:ascii="Times New Roman" w:hAnsi="Times New Roman" w:eastAsia="Times New Roman"/>
                <w:b w:val="0"/>
                <w:i/>
                <w:color w:val="000000"/>
                <w:sz w:val="22"/>
              </w:rPr>
              <w:t>i</w:t>
            </w:r>
            <w:r>
              <w:rPr>
                <w:rFonts w:ascii="SimSun" w:hAnsi="SimSun" w:eastAsia="SimSun"/>
                <w:b w:val="0"/>
                <w:i w:val="0"/>
                <w:color w:val="000000"/>
                <w:sz w:val="21"/>
              </w:rPr>
              <w:t xml:space="preserve"> ，</w:t>
            </w:r>
            <w:r>
              <w:rPr>
                <w:rFonts w:ascii="Times New Roman" w:hAnsi="Times New Roman" w:eastAsia="Times New Roman"/>
                <w:b w:val="0"/>
                <w:i/>
                <w:color w:val="000000"/>
                <w:sz w:val="24"/>
              </w:rPr>
              <w:t>k</w:t>
            </w:r>
            <w:r>
              <w:rPr>
                <w:rFonts w:ascii="SimSun" w:hAnsi="SimSun" w:eastAsia="SimSun"/>
                <w:b w:val="0"/>
                <w:i w:val="0"/>
                <w:color w:val="000000"/>
                <w:sz w:val="21"/>
              </w:rPr>
              <w:t xml:space="preserve"> 两个元素相比，</w:t>
            </w:r>
            <w:r>
              <w:rPr>
                <w:w w:val="98.62728985873136"/>
                <w:rFonts w:ascii="Times New Roman" w:hAnsi="Times New Roman" w:eastAsia="Times New Roman"/>
                <w:b w:val="0"/>
                <w:i/>
                <w:color w:val="000000"/>
                <w:sz w:val="22"/>
              </w:rPr>
              <w:t>i</w:t>
            </w:r>
            <w:r>
              <w:rPr>
                <w:rFonts w:ascii="SimSun" w:hAnsi="SimSun" w:eastAsia="SimSun"/>
                <w:b w:val="0"/>
                <w:i w:val="0"/>
                <w:color w:val="000000"/>
                <w:sz w:val="21"/>
              </w:rPr>
              <w:t xml:space="preserve"> 元素与</w:t>
            </w:r>
            <w:r>
              <w:rPr>
                <w:rFonts w:ascii="Times New Roman" w:hAnsi="Times New Roman" w:eastAsia="Times New Roman"/>
                <w:b w:val="0"/>
                <w:i/>
                <w:color w:val="000000"/>
                <w:sz w:val="24"/>
              </w:rPr>
              <w:t>k</w:t>
            </w:r>
            <w:r>
              <w:rPr>
                <w:rFonts w:ascii="SimSun" w:hAnsi="SimSun" w:eastAsia="SimSun"/>
                <w:b w:val="0"/>
                <w:i w:val="0"/>
                <w:color w:val="000000"/>
                <w:sz w:val="21"/>
              </w:rPr>
              <w:t xml:space="preserve"> 元素稍微重要</w:t>
            </w:r>
            <w:r>
              <w:rPr>
                <w:w w:val="98.6267696727406"/>
                <w:rFonts w:ascii="Times New Roman" w:hAnsi="Times New Roman" w:eastAsia="Times New Roman"/>
                <w:b w:val="0"/>
                <w:i/>
                <w:color w:val="000000"/>
                <w:sz w:val="22"/>
              </w:rPr>
              <w:t>i</w:t>
            </w:r>
            <w:r>
              <w:rPr>
                <w:rFonts w:ascii="SimSun" w:hAnsi="SimSun" w:eastAsia="SimSun"/>
                <w:b w:val="0"/>
                <w:i w:val="0"/>
                <w:color w:val="000000"/>
                <w:sz w:val="21"/>
              </w:rPr>
              <w:t xml:space="preserve"> ，</w:t>
            </w:r>
            <w:r>
              <w:rPr>
                <w:rFonts w:ascii="Times New Roman" w:hAnsi="Times New Roman" w:eastAsia="Times New Roman"/>
                <w:b w:val="0"/>
                <w:i/>
                <w:color w:val="000000"/>
                <w:sz w:val="24"/>
              </w:rPr>
              <w:t>k</w:t>
            </w:r>
            <w:r>
              <w:rPr>
                <w:rFonts w:ascii="SimSun" w:hAnsi="SimSun" w:eastAsia="SimSun"/>
                <w:b w:val="0"/>
                <w:i w:val="0"/>
                <w:color w:val="000000"/>
                <w:sz w:val="21"/>
              </w:rPr>
              <w:t xml:space="preserve"> 两个元素相比，</w:t>
            </w:r>
            <w:r>
              <w:rPr>
                <w:w w:val="98.62728985873136"/>
                <w:rFonts w:ascii="Times New Roman" w:hAnsi="Times New Roman" w:eastAsia="Times New Roman"/>
                <w:b w:val="0"/>
                <w:i/>
                <w:color w:val="000000"/>
                <w:sz w:val="22"/>
              </w:rPr>
              <w:t>i</w:t>
            </w:r>
            <w:r>
              <w:rPr>
                <w:rFonts w:ascii="SimSun" w:hAnsi="SimSun" w:eastAsia="SimSun"/>
                <w:b w:val="0"/>
                <w:i w:val="0"/>
                <w:color w:val="000000"/>
                <w:sz w:val="21"/>
              </w:rPr>
              <w:t xml:space="preserve"> 元素与</w:t>
            </w:r>
            <w:r>
              <w:rPr>
                <w:rFonts w:ascii="Times New Roman" w:hAnsi="Times New Roman" w:eastAsia="Times New Roman"/>
                <w:b w:val="0"/>
                <w:i/>
                <w:color w:val="000000"/>
                <w:sz w:val="24"/>
              </w:rPr>
              <w:t>k</w:t>
            </w:r>
            <w:r>
              <w:rPr>
                <w:rFonts w:ascii="SimSun" w:hAnsi="SimSun" w:eastAsia="SimSun"/>
                <w:b w:val="0"/>
                <w:i w:val="0"/>
                <w:color w:val="000000"/>
                <w:sz w:val="21"/>
              </w:rPr>
              <w:t xml:space="preserve"> 元素明显重要</w:t>
            </w:r>
            <w:r>
              <w:rPr>
                <w:w w:val="98.84265552867542"/>
                <w:rFonts w:ascii="Times New Roman" w:hAnsi="Times New Roman" w:eastAsia="Times New Roman"/>
                <w:b w:val="0"/>
                <w:i/>
                <w:color w:val="000000"/>
                <w:sz w:val="22"/>
              </w:rPr>
              <w:t>i</w:t>
            </w:r>
            <w:r>
              <w:rPr>
                <w:rFonts w:ascii="SimSun" w:hAnsi="SimSun" w:eastAsia="SimSun"/>
                <w:b w:val="0"/>
                <w:i w:val="0"/>
                <w:color w:val="000000"/>
                <w:sz w:val="21"/>
              </w:rPr>
              <w:t xml:space="preserve"> ，</w:t>
            </w:r>
            <w:r>
              <w:rPr>
                <w:rFonts w:ascii="Times New Roman" w:hAnsi="Times New Roman" w:eastAsia="Times New Roman"/>
                <w:b w:val="0"/>
                <w:i/>
                <w:color w:val="000000"/>
                <w:sz w:val="24"/>
              </w:rPr>
              <w:t>k</w:t>
            </w:r>
            <w:r>
              <w:rPr>
                <w:rFonts w:ascii="SimSun" w:hAnsi="SimSun" w:eastAsia="SimSun"/>
                <w:b w:val="0"/>
                <w:i w:val="0"/>
                <w:color w:val="000000"/>
                <w:sz w:val="21"/>
              </w:rPr>
              <w:t xml:space="preserve"> 两个元素相比，</w:t>
            </w:r>
            <w:r>
              <w:rPr>
                <w:w w:val="98.84316704489969"/>
                <w:rFonts w:ascii="Times New Roman" w:hAnsi="Times New Roman" w:eastAsia="Times New Roman"/>
                <w:b w:val="0"/>
                <w:i/>
                <w:color w:val="000000"/>
                <w:sz w:val="22"/>
              </w:rPr>
              <w:t>i</w:t>
            </w:r>
            <w:r>
              <w:rPr>
                <w:rFonts w:ascii="SimSun" w:hAnsi="SimSun" w:eastAsia="SimSun"/>
                <w:b w:val="0"/>
                <w:i w:val="0"/>
                <w:color w:val="000000"/>
                <w:sz w:val="21"/>
              </w:rPr>
              <w:t xml:space="preserve"> 元素与</w:t>
            </w:r>
            <w:r>
              <w:rPr>
                <w:rFonts w:ascii="Times New Roman" w:hAnsi="Times New Roman" w:eastAsia="Times New Roman"/>
                <w:b w:val="0"/>
                <w:i/>
                <w:color w:val="000000"/>
                <w:sz w:val="24"/>
              </w:rPr>
              <w:t>k</w:t>
            </w:r>
            <w:r>
              <w:rPr>
                <w:rFonts w:ascii="SimSun" w:hAnsi="SimSun" w:eastAsia="SimSun"/>
                <w:b w:val="0"/>
                <w:i w:val="0"/>
                <w:color w:val="000000"/>
                <w:sz w:val="21"/>
              </w:rPr>
              <w:t xml:space="preserve"> 元素强烈重要</w:t>
            </w:r>
            <w:r>
              <w:rPr>
                <w:w w:val="98.84265552867542"/>
                <w:rFonts w:ascii="Times New Roman" w:hAnsi="Times New Roman" w:eastAsia="Times New Roman"/>
                <w:b w:val="0"/>
                <w:i/>
                <w:color w:val="000000"/>
                <w:sz w:val="22"/>
              </w:rPr>
              <w:t>i</w:t>
            </w:r>
            <w:r>
              <w:rPr>
                <w:rFonts w:ascii="SimSun" w:hAnsi="SimSun" w:eastAsia="SimSun"/>
                <w:b w:val="0"/>
                <w:i w:val="0"/>
                <w:color w:val="000000"/>
                <w:sz w:val="21"/>
              </w:rPr>
              <w:t xml:space="preserve"> ，</w:t>
            </w:r>
            <w:r>
              <w:rPr>
                <w:rFonts w:ascii="Times New Roman" w:hAnsi="Times New Roman" w:eastAsia="Times New Roman"/>
                <w:b w:val="0"/>
                <w:i/>
                <w:color w:val="000000"/>
                <w:sz w:val="24"/>
              </w:rPr>
              <w:t>k</w:t>
            </w:r>
            <w:r>
              <w:rPr>
                <w:rFonts w:ascii="SimSun" w:hAnsi="SimSun" w:eastAsia="SimSun"/>
                <w:b w:val="0"/>
                <w:i w:val="0"/>
                <w:color w:val="000000"/>
                <w:sz w:val="21"/>
              </w:rPr>
              <w:t xml:space="preserve"> 两个元素相比，</w:t>
            </w:r>
            <w:r>
              <w:rPr>
                <w:w w:val="98.84316704489969"/>
                <w:rFonts w:ascii="Times New Roman" w:hAnsi="Times New Roman" w:eastAsia="Times New Roman"/>
                <w:b w:val="0"/>
                <w:i/>
                <w:color w:val="000000"/>
                <w:sz w:val="22"/>
              </w:rPr>
              <w:t>i</w:t>
            </w:r>
            <w:r>
              <w:rPr>
                <w:rFonts w:ascii="SimSun" w:hAnsi="SimSun" w:eastAsia="SimSun"/>
                <w:b w:val="0"/>
                <w:i w:val="0"/>
                <w:color w:val="000000"/>
                <w:sz w:val="21"/>
              </w:rPr>
              <w:t xml:space="preserve"> 元素与</w:t>
            </w:r>
            <w:r>
              <w:rPr>
                <w:rFonts w:ascii="Times New Roman" w:hAnsi="Times New Roman" w:eastAsia="Times New Roman"/>
                <w:b w:val="0"/>
                <w:i/>
                <w:color w:val="000000"/>
                <w:sz w:val="24"/>
              </w:rPr>
              <w:t>k</w:t>
            </w:r>
            <w:r>
              <w:rPr>
                <w:rFonts w:ascii="SimSun" w:hAnsi="SimSun" w:eastAsia="SimSun"/>
                <w:b w:val="0"/>
                <w:i w:val="0"/>
                <w:color w:val="000000"/>
                <w:sz w:val="21"/>
              </w:rPr>
              <w:t xml:space="preserve"> 元素极端重要</w:t>
            </w:r>
          </w:p>
        </w:tc>
      </w:tr>
    </w:tbl>
    <w:p>
      <w:pPr>
        <w:autoSpaceDN w:val="0"/>
        <w:autoSpaceDE w:val="0"/>
        <w:widowControl/>
        <w:spacing w:line="302" w:lineRule="exact" w:before="112" w:after="0"/>
        <w:ind w:left="1594"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介于上述情况的中间，</w:t>
      </w:r>
      <w:r>
        <w:rPr>
          <w:rFonts w:ascii="TimesNewRomanPSMT" w:hAnsi="TimesNewRomanPSMT" w:eastAsia="TimesNewRomanPSMT"/>
          <w:b w:val="0"/>
          <w:i w:val="0"/>
          <w:color w:val="000000"/>
          <w:sz w:val="21"/>
        </w:rPr>
        <w:t>1/3</w:t>
      </w:r>
      <w:r>
        <w:rPr>
          <w:rFonts w:ascii="SimSun" w:hAnsi="SimSun" w:eastAsia="SimSun"/>
          <w:b w:val="0"/>
          <w:i w:val="0"/>
          <w:color w:val="000000"/>
          <w:sz w:val="21"/>
        </w:rPr>
        <w:t>、</w:t>
      </w:r>
      <w:r>
        <w:rPr>
          <w:rFonts w:ascii="TimesNewRomanPSMT" w:hAnsi="TimesNewRomanPSMT" w:eastAsia="TimesNewRomanPSMT"/>
          <w:b w:val="0"/>
          <w:i w:val="0"/>
          <w:color w:val="000000"/>
          <w:sz w:val="21"/>
        </w:rPr>
        <w:t>1/5</w:t>
      </w:r>
      <w:r>
        <w:rPr>
          <w:rFonts w:ascii="SimSun" w:hAnsi="SimSun" w:eastAsia="SimSun"/>
          <w:b w:val="0"/>
          <w:i w:val="0"/>
          <w:color w:val="000000"/>
          <w:sz w:val="21"/>
        </w:rPr>
        <w:t>、</w:t>
      </w:r>
      <w:r>
        <w:rPr>
          <w:rFonts w:ascii="TimesNewRomanPSMT" w:hAnsi="TimesNewRomanPSMT" w:eastAsia="TimesNewRomanPSMT"/>
          <w:b w:val="0"/>
          <w:i w:val="0"/>
          <w:color w:val="000000"/>
          <w:sz w:val="21"/>
        </w:rPr>
        <w:t>1/7</w:t>
      </w:r>
      <w:r>
        <w:rPr>
          <w:rFonts w:ascii="SimSun" w:hAnsi="SimSun" w:eastAsia="SimSun"/>
          <w:b w:val="0"/>
          <w:i w:val="0"/>
          <w:color w:val="000000"/>
          <w:sz w:val="21"/>
        </w:rPr>
        <w:t>、</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为</w:t>
      </w:r>
      <w:r>
        <w:rPr>
          <w:w w:val="98.62728985873136"/>
          <w:rFonts w:ascii="Times New Roman" w:hAnsi="Times New Roman" w:eastAsia="Times New Roman"/>
          <w:b w:val="0"/>
          <w:i/>
          <w:color w:val="000000"/>
          <w:sz w:val="22"/>
        </w:rPr>
        <w:t>i</w:t>
      </w:r>
      <w:r>
        <w:rPr>
          <w:rFonts w:ascii="SimSun" w:hAnsi="SimSun" w:eastAsia="SimSun"/>
          <w:b w:val="0"/>
          <w:i w:val="0"/>
          <w:color w:val="000000"/>
          <w:sz w:val="21"/>
        </w:rPr>
        <w:t xml:space="preserve"> 比</w:t>
      </w:r>
      <w:r>
        <w:rPr>
          <w:rFonts w:ascii="Times New Roman" w:hAnsi="Times New Roman" w:eastAsia="Times New Roman"/>
          <w:b w:val="0"/>
          <w:i/>
          <w:color w:val="000000"/>
          <w:sz w:val="24"/>
        </w:rPr>
        <w:t>k</w:t>
      </w:r>
      <w:r>
        <w:rPr>
          <w:rFonts w:ascii="SimSun" w:hAnsi="SimSun" w:eastAsia="SimSun"/>
          <w:b w:val="0"/>
          <w:i w:val="0"/>
          <w:color w:val="000000"/>
          <w:sz w:val="21"/>
        </w:rPr>
        <w:t xml:space="preserve"> 的倒数，与上述情况相反</w:t>
      </w:r>
    </w:p>
    <w:p>
      <w:pPr>
        <w:autoSpaceDN w:val="0"/>
        <w:autoSpaceDE w:val="0"/>
        <w:widowControl/>
        <w:spacing w:line="420" w:lineRule="exact" w:before="46"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）构建判断矩阵</w:t>
      </w:r>
      <w:r>
        <w:br/>
      </w:r>
      <w:r>
        <w:rPr>
          <w:rFonts w:ascii="SimSun" w:hAnsi="SimSun" w:eastAsia="SimSun"/>
          <w:b w:val="0"/>
          <w:i w:val="0"/>
          <w:color w:val="000000"/>
          <w:sz w:val="24"/>
        </w:rPr>
        <w:t>构建判断矩阵，应按照直系上一层因素</w:t>
      </w:r>
      <w:r>
        <w:rPr>
          <w:rFonts w:ascii="Times New Roman" w:hAnsi="Times New Roman" w:eastAsia="Times New Roman"/>
          <w:b w:val="0"/>
          <w:i/>
          <w:color w:val="000000"/>
          <w:sz w:val="23"/>
        </w:rPr>
        <w:t>U</w:t>
      </w:r>
      <w:r>
        <w:rPr>
          <w:rFonts w:ascii="SimSun" w:hAnsi="SimSun" w:eastAsia="SimSun"/>
          <w:b w:val="0"/>
          <w:i w:val="0"/>
          <w:color w:val="000000"/>
          <w:sz w:val="24"/>
        </w:rPr>
        <w:t xml:space="preserve"> 作为判断矩阵的标准，对该下一层的因素</w:t>
      </w:r>
    </w:p>
    <w:p>
      <w:pPr>
        <w:autoSpaceDN w:val="0"/>
        <w:autoSpaceDE w:val="0"/>
        <w:widowControl/>
        <w:spacing w:line="276" w:lineRule="auto" w:before="212" w:after="176"/>
        <w:ind w:left="0" w:right="4324" w:firstLine="0"/>
        <w:jc w:val="right"/>
      </w:pPr>
      <w:r>
        <w:rPr>
          <w:w w:val="98.61932482038226"/>
          <w:rFonts w:ascii="Symbol" w:hAnsi="Symbol" w:eastAsia="Symbol"/>
          <w:b w:val="0"/>
          <w:i w:val="0"/>
          <w:color w:val="000000"/>
          <w:sz w:val="14"/>
        </w:rPr>
        <w:t></w:t>
      </w:r>
      <w:r>
        <w:rPr>
          <w:rFonts w:ascii="SimSun" w:hAnsi="SimSun" w:eastAsia="SimSun"/>
          <w:b w:val="0"/>
          <w:i w:val="0"/>
          <w:color w:val="000000"/>
          <w:sz w:val="24"/>
        </w:rPr>
        <w:t>：</w:t>
      </w:r>
    </w:p>
    <w:tbl>
      <w:tblPr>
        <w:tblW w:type="auto" w:w="0"/>
        <w:tblLayout w:type="fixed"/>
        <w:tblLook w:firstColumn="1" w:firstRow="1" w:lastColumn="0" w:lastRow="0" w:noHBand="0" w:noVBand="1" w:val="04A0"/>
        <w:tblInd w:w="2200.0" w:type="dxa"/>
      </w:tblPr>
      <w:tblGrid>
        <w:gridCol w:w="1128"/>
        <w:gridCol w:w="1128"/>
        <w:gridCol w:w="1128"/>
        <w:gridCol w:w="1128"/>
        <w:gridCol w:w="1128"/>
        <w:gridCol w:w="1128"/>
        <w:gridCol w:w="1128"/>
        <w:gridCol w:w="1128"/>
        <w:gridCol w:w="1128"/>
      </w:tblGrid>
      <w:tr>
        <w:trPr>
          <w:trHeight w:hRule="exact" w:val="390"/>
        </w:trPr>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254" w:lineRule="auto" w:before="606" w:after="0"/>
              <w:ind w:left="0" w:right="36" w:firstLine="0"/>
              <w:jc w:val="right"/>
            </w:pPr>
            <w:r>
              <w:rPr>
                <w:rFonts w:ascii="Times New Roman" w:hAnsi="Times New Roman" w:eastAsia="Times New Roman"/>
                <w:b w:val="0"/>
                <w:i/>
                <w:color w:val="000000"/>
                <w:sz w:val="24"/>
              </w:rPr>
              <w:t>U</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66"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430" w:lineRule="auto" w:before="0" w:after="0"/>
              <w:ind w:left="0" w:right="0" w:firstLine="0"/>
              <w:jc w:val="center"/>
            </w:pPr>
            <w:r>
              <w:rPr>
                <w:rFonts w:ascii="Symbol" w:hAnsi="Symbol" w:eastAsia="Symbol"/>
                <w:b w:val="0"/>
                <w:i w:val="0"/>
                <w:color w:val="000000"/>
                <w:sz w:val="24"/>
              </w:rPr>
              <w:t>= </w:t>
            </w:r>
            <w:r>
              <w:rPr>
                <w:rFonts w:ascii="Symbol" w:hAnsi="Symbol" w:eastAsia="Symbol"/>
                <w:b w:val="0"/>
                <w:i w:val="0"/>
                <w:color w:val="000000"/>
                <w:sz w:val="24"/>
              </w:rPr>
              <w:t></w:t>
            </w:r>
          </w:p>
          <w:p>
            <w:pPr>
              <w:autoSpaceDN w:val="0"/>
              <w:autoSpaceDE w:val="0"/>
              <w:widowControl/>
              <w:spacing w:line="245" w:lineRule="auto" w:before="0"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334" w:lineRule="exact" w:before="20" w:after="0"/>
              <w:ind w:left="42" w:right="0" w:firstLine="0"/>
              <w:jc w:val="lef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11</w:t>
            </w:r>
          </w:p>
        </w:tc>
        <w:tc>
          <w:tcPr>
            <w:tcW w:type="dxa" w:w="760"/>
            <w:gridSpan w:val="2"/>
            <w:tcBorders/>
            <w:tcMar>
              <w:start w:w="0" w:type="dxa"/>
              <w:end w:w="0" w:type="dxa"/>
            </w:tcMar>
            <w:tcMar>
              <w:start w:w="0" w:type="dxa"/>
              <w:end w:w="0" w:type="dxa"/>
            </w:tcMar>
          </w:tcPr>
          <w:p>
            <w:pPr>
              <w:autoSpaceDN w:val="0"/>
              <w:autoSpaceDE w:val="0"/>
              <w:widowControl/>
              <w:spacing w:line="334" w:lineRule="exact" w:before="20" w:after="0"/>
              <w:ind w:left="156" w:right="0" w:firstLine="0"/>
              <w:jc w:val="lef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12</w:t>
            </w:r>
          </w:p>
        </w:tc>
        <w:tc>
          <w:tcPr>
            <w:tcW w:type="dxa" w:w="680"/>
            <w:gridSpan w:val="2"/>
            <w:tcBorders/>
            <w:tcMar>
              <w:start w:w="0" w:type="dxa"/>
              <w:end w:w="0" w:type="dxa"/>
            </w:tcMar>
            <w:tcMar>
              <w:start w:w="0" w:type="dxa"/>
              <w:end w:w="0" w:type="dxa"/>
            </w:tcMar>
          </w:tcPr>
          <w:p>
            <w:pPr>
              <w:autoSpaceDN w:val="0"/>
              <w:autoSpaceDE w:val="0"/>
              <w:widowControl/>
              <w:spacing w:line="334" w:lineRule="exact" w:before="20" w:after="0"/>
              <w:ind w:left="0" w:right="38" w:firstLine="0"/>
              <w:jc w:val="righ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m</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66" w:after="0"/>
              <w:ind w:left="22" w:right="104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30"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4-10</w:t>
            </w:r>
            <w:r>
              <w:rPr>
                <w:rFonts w:ascii="SimSun" w:hAnsi="SimSun" w:eastAsia="SimSun"/>
                <w:b w:val="0"/>
                <w:i w:val="0"/>
                <w:color w:val="000000"/>
                <w:sz w:val="24"/>
              </w:rPr>
              <w:t>）</w:t>
            </w:r>
          </w:p>
        </w:tc>
      </w:tr>
      <w:tr>
        <w:trPr>
          <w:trHeight w:hRule="exact" w:val="560"/>
        </w:trPr>
        <w:tc>
          <w:tcPr>
            <w:tcW w:type="dxa" w:w="1128"/>
            <w:vMerge/>
            <w:tcBorders/>
          </w:tcPr>
          <w:p/>
        </w:tc>
        <w:tc>
          <w:tcPr>
            <w:tcW w:type="dxa" w:w="1128"/>
            <w:vMerge/>
            <w:tcBorders/>
          </w:tcPr>
          <w:p/>
        </w:tc>
        <w:tc>
          <w:tcPr>
            <w:tcW w:type="dxa" w:w="420"/>
            <w:tcBorders/>
            <w:tcMar>
              <w:start w:w="0" w:type="dxa"/>
              <w:end w:w="0" w:type="dxa"/>
            </w:tcMar>
          </w:tcPr>
          <w:p>
            <w:pPr>
              <w:autoSpaceDN w:val="0"/>
              <w:autoSpaceDE w:val="0"/>
              <w:widowControl/>
              <w:spacing w:line="332" w:lineRule="exact" w:before="0" w:after="0"/>
              <w:ind w:left="34" w:right="0" w:firstLine="0"/>
              <w:jc w:val="lef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21</w:t>
            </w:r>
          </w:p>
        </w:tc>
        <w:tc>
          <w:tcPr>
            <w:tcW w:type="dxa" w:w="760"/>
            <w:gridSpan w:val="2"/>
            <w:tcBorders/>
            <w:tcMar>
              <w:start w:w="0" w:type="dxa"/>
              <w:end w:w="0" w:type="dxa"/>
            </w:tcMar>
            <w:tcMar>
              <w:start w:w="0" w:type="dxa"/>
              <w:end w:w="0" w:type="dxa"/>
            </w:tcMar>
          </w:tcPr>
          <w:p>
            <w:pPr>
              <w:autoSpaceDN w:val="0"/>
              <w:autoSpaceDE w:val="0"/>
              <w:widowControl/>
              <w:spacing w:line="332" w:lineRule="exact" w:before="0" w:after="0"/>
              <w:ind w:left="148" w:right="0" w:firstLine="0"/>
              <w:jc w:val="lef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22</w:t>
            </w:r>
          </w:p>
        </w:tc>
        <w:tc>
          <w:tcPr>
            <w:tcW w:type="dxa" w:w="540"/>
            <w:tcBorders/>
            <w:tcMar>
              <w:start w:w="0" w:type="dxa"/>
              <w:end w:w="0" w:type="dxa"/>
            </w:tcMar>
          </w:tcPr>
          <w:p>
            <w:pPr>
              <w:autoSpaceDN w:val="0"/>
              <w:autoSpaceDE w:val="0"/>
              <w:widowControl/>
              <w:spacing w:line="332" w:lineRule="exact" w:before="0" w:after="0"/>
              <w:ind w:left="0" w:right="0" w:firstLine="0"/>
              <w:jc w:val="righ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2</w:t>
            </w:r>
          </w:p>
        </w:tc>
        <w:tc>
          <w:tcPr>
            <w:tcW w:type="dxa" w:w="140"/>
            <w:tcBorders/>
            <w:tcMar>
              <w:start w:w="0" w:type="dxa"/>
              <w:end w:w="0" w:type="dxa"/>
            </w:tcMar>
          </w:tcPr>
          <w:p>
            <w:pPr>
              <w:autoSpaceDN w:val="0"/>
              <w:autoSpaceDE w:val="0"/>
              <w:widowControl/>
              <w:spacing w:line="257" w:lineRule="auto" w:before="194" w:after="0"/>
              <w:ind w:left="0" w:right="0" w:firstLine="0"/>
              <w:jc w:val="center"/>
            </w:pPr>
            <w:r>
              <w:rPr>
                <w:rFonts w:ascii="Times New Roman" w:hAnsi="Times New Roman" w:eastAsia="Times New Roman"/>
                <w:b w:val="0"/>
                <w:i/>
                <w:color w:val="000000"/>
                <w:sz w:val="14"/>
              </w:rPr>
              <w:t>m</w:t>
            </w:r>
          </w:p>
        </w:tc>
        <w:tc>
          <w:tcPr>
            <w:tcW w:type="dxa" w:w="1128"/>
            <w:vMerge/>
            <w:tcBorders/>
          </w:tcPr>
          <w:p/>
        </w:tc>
        <w:tc>
          <w:tcPr>
            <w:tcW w:type="dxa" w:w="1128"/>
            <w:vMerge/>
            <w:tcBorders/>
          </w:tcPr>
          <w:p/>
        </w:tc>
      </w:tr>
      <w:tr>
        <w:trPr>
          <w:trHeight w:hRule="exact" w:val="610"/>
        </w:trPr>
        <w:tc>
          <w:tcPr>
            <w:tcW w:type="dxa" w:w="1128"/>
            <w:vMerge/>
            <w:tcBorders/>
          </w:tcPr>
          <w:p/>
        </w:tc>
        <w:tc>
          <w:tcPr>
            <w:tcW w:type="dxa" w:w="1128"/>
            <w:vMerge/>
            <w:tcBorders/>
          </w:tcPr>
          <w:p/>
        </w:tc>
        <w:tc>
          <w:tcPr>
            <w:tcW w:type="dxa" w:w="420"/>
            <w:tcBorders/>
            <w:tcMar>
              <w:start w:w="0" w:type="dxa"/>
              <w:end w:w="0" w:type="dxa"/>
            </w:tcMar>
          </w:tcPr>
          <w:p>
            <w:pPr>
              <w:autoSpaceDN w:val="0"/>
              <w:autoSpaceDE w:val="0"/>
              <w:widowControl/>
              <w:spacing w:line="332" w:lineRule="exact" w:before="166" w:after="0"/>
              <w:ind w:left="20" w:right="0" w:firstLine="0"/>
              <w:jc w:val="left"/>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14"/>
              </w:rPr>
              <w:t>1</w:t>
            </w:r>
          </w:p>
        </w:tc>
        <w:tc>
          <w:tcPr>
            <w:tcW w:type="dxa" w:w="340"/>
            <w:tcBorders/>
            <w:tcMar>
              <w:start w:w="0" w:type="dxa"/>
              <w:end w:w="0" w:type="dxa"/>
            </w:tcMar>
          </w:tcPr>
          <w:p>
            <w:pPr>
              <w:autoSpaceDN w:val="0"/>
              <w:autoSpaceDE w:val="0"/>
              <w:widowControl/>
              <w:spacing w:line="283" w:lineRule="auto" w:before="202" w:after="0"/>
              <w:ind w:left="0" w:right="0" w:firstLine="0"/>
              <w:jc w:val="right"/>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m</w:t>
            </w:r>
          </w:p>
        </w:tc>
        <w:tc>
          <w:tcPr>
            <w:tcW w:type="dxa" w:w="420"/>
            <w:tcBorders/>
            <w:tcMar>
              <w:start w:w="0" w:type="dxa"/>
              <w:end w:w="0" w:type="dxa"/>
            </w:tcMar>
          </w:tcPr>
          <w:p>
            <w:pPr>
              <w:autoSpaceDN w:val="0"/>
              <w:autoSpaceDE w:val="0"/>
              <w:widowControl/>
              <w:spacing w:line="186" w:lineRule="exact" w:before="348" w:after="0"/>
              <w:ind w:left="18" w:right="0" w:firstLine="0"/>
              <w:jc w:val="left"/>
            </w:pPr>
            <w:r>
              <w:rPr>
                <w:rFonts w:ascii="TimesNewRomanPSMT" w:hAnsi="TimesNewRomanPSMT" w:eastAsia="TimesNewRomanPSMT"/>
                <w:b w:val="0"/>
                <w:i w:val="0"/>
                <w:color w:val="000000"/>
                <w:sz w:val="14"/>
              </w:rPr>
              <w:t>2</w:t>
            </w:r>
          </w:p>
        </w:tc>
        <w:tc>
          <w:tcPr>
            <w:tcW w:type="dxa" w:w="680"/>
            <w:gridSpan w:val="2"/>
            <w:tcBorders/>
            <w:tcMar>
              <w:start w:w="0" w:type="dxa"/>
              <w:end w:w="0" w:type="dxa"/>
            </w:tcMar>
            <w:tcMar>
              <w:start w:w="0" w:type="dxa"/>
              <w:end w:w="0" w:type="dxa"/>
            </w:tcMar>
          </w:tcPr>
          <w:p>
            <w:pPr>
              <w:autoSpaceDN w:val="0"/>
              <w:autoSpaceDE w:val="0"/>
              <w:widowControl/>
              <w:spacing w:line="283" w:lineRule="auto" w:before="202" w:after="0"/>
              <w:ind w:left="0" w:right="16" w:firstLine="0"/>
              <w:jc w:val="right"/>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mm</w:t>
            </w:r>
          </w:p>
        </w:tc>
        <w:tc>
          <w:tcPr>
            <w:tcW w:type="dxa" w:w="1128"/>
            <w:vMerge/>
            <w:tcBorders/>
          </w:tcPr>
          <w:p/>
        </w:tc>
        <w:tc>
          <w:tcPr>
            <w:tcW w:type="dxa" w:w="1128"/>
            <w:vMerge/>
            <w:tcBorders/>
          </w:tcPr>
          <w:p/>
        </w:tc>
      </w:tr>
    </w:tbl>
    <w:p>
      <w:pPr>
        <w:autoSpaceDN w:val="0"/>
        <w:autoSpaceDE w:val="0"/>
        <w:widowControl/>
        <w:spacing w:line="242" w:lineRule="auto" w:before="72" w:after="136"/>
        <w:ind w:left="1524"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U</w:t>
      </w:r>
      <w:r>
        <w:rPr>
          <w:rFonts w:ascii="SimSun" w:hAnsi="SimSun" w:eastAsia="SimSun"/>
          <w:b w:val="0"/>
          <w:i w:val="0"/>
          <w:color w:val="000000"/>
          <w:sz w:val="24"/>
        </w:rPr>
        <w:t xml:space="preserve"> —判断矩阵；</w:t>
      </w:r>
    </w:p>
    <w:tbl>
      <w:tblPr>
        <w:tblW w:type="auto" w:w="0"/>
        <w:tblLayout w:type="fixed"/>
        <w:tblLook w:firstColumn="1" w:firstRow="1" w:lastColumn="0" w:lastRow="0" w:noHBand="0" w:noVBand="1" w:val="04A0"/>
        <w:tblInd w:w="1240.0" w:type="dxa"/>
      </w:tblPr>
      <w:tblGrid>
        <w:gridCol w:w="3385"/>
        <w:gridCol w:w="3385"/>
        <w:gridCol w:w="3385"/>
      </w:tblGrid>
      <w:tr>
        <w:trPr>
          <w:trHeight w:hRule="exact" w:val="462"/>
        </w:trPr>
        <w:tc>
          <w:tcPr>
            <w:tcW w:type="dxa" w:w="3240"/>
            <w:tcBorders/>
            <w:tcMar>
              <w:start w:w="0" w:type="dxa"/>
              <w:end w:w="0" w:type="dxa"/>
            </w:tcMar>
          </w:tcPr>
          <w:p>
            <w:pPr>
              <w:autoSpaceDN w:val="0"/>
              <w:autoSpaceDE w:val="0"/>
              <w:widowControl/>
              <w:spacing w:line="259" w:lineRule="auto" w:before="66" w:after="0"/>
              <w:ind w:left="0" w:right="4" w:firstLine="0"/>
              <w:jc w:val="right"/>
            </w:pPr>
            <w:r>
              <w:rPr>
                <w:w w:val="101.42012786865236"/>
                <w:rFonts w:ascii="Times New Roman" w:hAnsi="Times New Roman" w:eastAsia="Times New Roman"/>
                <w:b w:val="0"/>
                <w:i/>
                <w:color w:val="000000"/>
                <w:sz w:val="25"/>
              </w:rPr>
              <w:t>a</w:t>
            </w:r>
            <w:r>
              <w:rPr>
                <w:rFonts w:ascii="SimSun" w:hAnsi="SimSun" w:eastAsia="SimSun"/>
                <w:b w:val="0"/>
                <w:i w:val="0"/>
                <w:color w:val="000000"/>
                <w:sz w:val="24"/>
              </w:rPr>
              <w:t xml:space="preserve"> —在准则</w:t>
            </w:r>
            <w:r>
              <w:rPr>
                <w:rFonts w:ascii="Times New Roman" w:hAnsi="Times New Roman" w:eastAsia="Times New Roman"/>
                <w:b w:val="0"/>
                <w:i/>
                <w:color w:val="000000"/>
                <w:sz w:val="24"/>
              </w:rPr>
              <w:t>U</w:t>
            </w:r>
            <w:r>
              <w:rPr>
                <w:rFonts w:ascii="SimSun" w:hAnsi="SimSun" w:eastAsia="SimSun"/>
                <w:b w:val="0"/>
                <w:i w:val="0"/>
                <w:color w:val="000000"/>
                <w:sz w:val="24"/>
              </w:rPr>
              <w:t xml:space="preserve"> 下，</w:t>
            </w:r>
            <w:r>
              <w:rPr>
                <w:w w:val="97.63233820597331"/>
                <w:rFonts w:ascii="Times New Roman" w:hAnsi="Times New Roman" w:eastAsia="Times New Roman"/>
                <w:b w:val="0"/>
                <w:i/>
                <w:color w:val="000000"/>
                <w:sz w:val="15"/>
              </w:rPr>
              <w:t>ij</w:t>
            </w:r>
          </w:p>
        </w:tc>
        <w:tc>
          <w:tcPr>
            <w:tcW w:type="dxa" w:w="520"/>
            <w:tcBorders/>
            <w:tcMar>
              <w:start w:w="0" w:type="dxa"/>
              <w:end w:w="0" w:type="dxa"/>
            </w:tcMar>
          </w:tcPr>
          <w:p>
            <w:pPr>
              <w:autoSpaceDN w:val="0"/>
              <w:autoSpaceDE w:val="0"/>
              <w:widowControl/>
              <w:spacing w:line="252" w:lineRule="auto" w:before="60" w:after="0"/>
              <w:ind w:left="0" w:right="0" w:firstLine="0"/>
              <w:jc w:val="center"/>
            </w:pPr>
            <w:r>
              <w:rPr>
                <w:rFonts w:ascii="Times New Roman" w:hAnsi="Times New Roman" w:eastAsia="Times New Roman"/>
                <w:b w:val="0"/>
                <w:i/>
                <w:color w:val="000000"/>
                <w:sz w:val="24"/>
              </w:rPr>
              <w:t>U</w:t>
            </w:r>
            <w:r>
              <w:rPr>
                <w:rFonts w:ascii="SimSun" w:hAnsi="SimSun" w:eastAsia="SimSun"/>
                <w:b w:val="0"/>
                <w:i w:val="0"/>
                <w:color w:val="000000"/>
                <w:sz w:val="24"/>
              </w:rPr>
              <w:t xml:space="preserve"> 对</w:t>
            </w:r>
            <w:r>
              <w:rPr>
                <w:rFonts w:ascii="Times New Roman" w:hAnsi="Times New Roman" w:eastAsia="Times New Roman"/>
                <w:b w:val="0"/>
                <w:i/>
                <w:color w:val="000000"/>
                <w:sz w:val="14"/>
              </w:rPr>
              <w:t>i</w:t>
            </w:r>
          </w:p>
        </w:tc>
        <w:tc>
          <w:tcPr>
            <w:tcW w:type="dxa" w:w="3560"/>
            <w:tcBorders/>
            <w:tcMar>
              <w:start w:w="0" w:type="dxa"/>
              <w:end w:w="0" w:type="dxa"/>
            </w:tcMar>
          </w:tcPr>
          <w:p>
            <w:pPr>
              <w:autoSpaceDN w:val="0"/>
              <w:autoSpaceDE w:val="0"/>
              <w:widowControl/>
              <w:spacing w:line="259" w:lineRule="auto" w:before="66" w:after="0"/>
              <w:ind w:left="22" w:right="0" w:firstLine="0"/>
              <w:jc w:val="left"/>
            </w:pPr>
            <w:r>
              <w:rPr>
                <w:rFonts w:ascii="Times New Roman" w:hAnsi="Times New Roman" w:eastAsia="Times New Roman"/>
                <w:b w:val="0"/>
                <w:i/>
                <w:color w:val="000000"/>
                <w:sz w:val="25"/>
              </w:rPr>
              <w:t>U</w:t>
            </w:r>
            <w:r>
              <w:rPr>
                <w:rFonts w:ascii="SimSun" w:hAnsi="SimSun" w:eastAsia="SimSun"/>
                <w:b w:val="0"/>
                <w:i w:val="0"/>
                <w:color w:val="000000"/>
                <w:sz w:val="24"/>
              </w:rPr>
              <w:t xml:space="preserve"> 的相对重要性。</w:t>
            </w:r>
            <w:r>
              <w:rPr>
                <w:w w:val="103.30384799412317"/>
                <w:rFonts w:ascii="Times New Roman" w:hAnsi="Times New Roman" w:eastAsia="Times New Roman"/>
                <w:b w:val="0"/>
                <w:i/>
                <w:color w:val="000000"/>
                <w:sz w:val="14"/>
              </w:rPr>
              <w:t>j</w:t>
            </w:r>
          </w:p>
        </w:tc>
      </w:tr>
    </w:tbl>
    <w:p>
      <w:pPr>
        <w:autoSpaceDN w:val="0"/>
        <w:autoSpaceDE w:val="0"/>
        <w:widowControl/>
        <w:spacing w:line="420" w:lineRule="exact" w:before="24" w:after="0"/>
        <w:ind w:left="1524" w:right="5328" w:firstLine="0"/>
        <w:jc w:val="left"/>
      </w:pPr>
      <w:r>
        <w:rPr>
          <w:rFonts w:ascii="TimesNewRomanPSMT" w:hAnsi="TimesNewRomanPSMT" w:eastAsia="TimesNewRomanPSMT"/>
          <w:b w:val="0"/>
          <w:i w:val="0"/>
          <w:color w:val="000000"/>
          <w:sz w:val="24"/>
        </w:rPr>
        <w:t>2.</w:t>
      </w:r>
      <w:r>
        <w:rPr>
          <w:rFonts w:ascii="SimHei" w:hAnsi="SimHei" w:eastAsia="SimHei"/>
          <w:b w:val="0"/>
          <w:i w:val="0"/>
          <w:color w:val="000000"/>
          <w:sz w:val="24"/>
        </w:rPr>
        <w:t>层次单排序</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）判断矩阵</w:t>
      </w:r>
      <w:r>
        <w:rPr>
          <w:rFonts w:ascii="Times New Roman" w:hAnsi="Times New Roman" w:eastAsia="Times New Roman"/>
          <w:b w:val="0"/>
          <w:i/>
          <w:color w:val="000000"/>
          <w:sz w:val="23"/>
        </w:rPr>
        <w:t>U</w:t>
      </w:r>
      <w:r>
        <w:rPr>
          <w:rFonts w:ascii="SimSun" w:hAnsi="SimSun" w:eastAsia="SimSun"/>
          <w:b w:val="0"/>
          <w:i w:val="0"/>
          <w:color w:val="000000"/>
          <w:sz w:val="24"/>
        </w:rPr>
        <w:t xml:space="preserve"> 特征向量计算</w:t>
      </w:r>
    </w:p>
    <w:p>
      <w:pPr>
        <w:autoSpaceDN w:val="0"/>
        <w:autoSpaceDE w:val="0"/>
        <w:widowControl/>
        <w:spacing w:line="242" w:lineRule="auto" w:before="248" w:after="164"/>
        <w:ind w:left="1524" w:right="0" w:firstLine="0"/>
        <w:jc w:val="left"/>
      </w:pPr>
      <w:r>
        <w:rPr>
          <w:rFonts w:ascii="SimSun" w:hAnsi="SimSun" w:eastAsia="SimSun"/>
          <w:b w:val="0"/>
          <w:i w:val="0"/>
          <w:color w:val="000000"/>
          <w:sz w:val="24"/>
        </w:rPr>
        <w:t>求出判断矩阵</w:t>
      </w:r>
      <w:r>
        <w:rPr>
          <w:rFonts w:ascii="Times New Roman" w:hAnsi="Times New Roman" w:eastAsia="Times New Roman"/>
          <w:b w:val="0"/>
          <w:i/>
          <w:color w:val="000000"/>
          <w:sz w:val="23"/>
        </w:rPr>
        <w:t>U</w:t>
      </w:r>
      <w:r>
        <w:rPr>
          <w:rFonts w:ascii="SimSun" w:hAnsi="SimSun" w:eastAsia="SimSun"/>
          <w:b w:val="0"/>
          <w:i w:val="0"/>
          <w:color w:val="000000"/>
          <w:sz w:val="24"/>
        </w:rPr>
        <w:t xml:space="preserve"> 的特征向量</w:t>
      </w:r>
      <w:r>
        <w:rPr>
          <w:rFonts w:ascii="Times New Roman" w:hAnsi="Times New Roman" w:eastAsia="Times New Roman"/>
          <w:b w:val="0"/>
          <w:i/>
          <w:color w:val="000000"/>
          <w:sz w:val="25"/>
        </w:rPr>
        <w:t>W</w:t>
      </w:r>
      <w:r>
        <w:rPr>
          <w:rFonts w:ascii="SimSun" w:hAnsi="SimSun" w:eastAsia="SimSun"/>
          <w:b w:val="0"/>
          <w:i w:val="0"/>
          <w:color w:val="000000"/>
          <w:sz w:val="24"/>
        </w:rPr>
        <w:t xml:space="preserve"> ：</w:t>
      </w:r>
    </w:p>
    <w:tbl>
      <w:tblPr>
        <w:tblW w:type="auto" w:w="0"/>
        <w:tblLayout w:type="fixed"/>
        <w:tblLook w:firstColumn="1" w:firstRow="1" w:lastColumn="0" w:lastRow="0" w:noHBand="0" w:noVBand="1" w:val="04A0"/>
        <w:tblInd w:w="2200.0" w:type="dxa"/>
      </w:tblPr>
      <w:tblGrid>
        <w:gridCol w:w="725"/>
        <w:gridCol w:w="725"/>
        <w:gridCol w:w="725"/>
        <w:gridCol w:w="725"/>
        <w:gridCol w:w="725"/>
        <w:gridCol w:w="725"/>
        <w:gridCol w:w="725"/>
        <w:gridCol w:w="725"/>
        <w:gridCol w:w="725"/>
        <w:gridCol w:w="725"/>
        <w:gridCol w:w="725"/>
        <w:gridCol w:w="725"/>
        <w:gridCol w:w="725"/>
        <w:gridCol w:w="725"/>
      </w:tblGrid>
      <w:tr>
        <w:trPr>
          <w:trHeight w:hRule="exact" w:val="254"/>
        </w:trPr>
        <w:tc>
          <w:tcPr>
            <w:tcW w:type="dxa" w:w="2460"/>
            <w:tcBorders>
              <w:bottom w:sz="2.1581599712371826" w:val="single" w:color="#000000"/>
            </w:tcBorders>
            <w:tcMar>
              <w:start w:w="0" w:type="dxa"/>
              <w:end w:w="0" w:type="dxa"/>
            </w:tcMar>
          </w:tcPr>
          <w:p/>
        </w:tc>
        <w:tc>
          <w:tcPr>
            <w:tcW w:type="dxa" w:w="200"/>
            <w:tcBorders>
              <w:bottom w:sz="2.1581599712371826" w:val="single" w:color="#000000"/>
            </w:tcBorders>
            <w:tcMar>
              <w:start w:w="0" w:type="dxa"/>
              <w:end w:w="0" w:type="dxa"/>
            </w:tcMar>
          </w:tcPr>
          <w:p/>
        </w:tc>
        <w:tc>
          <w:tcPr>
            <w:tcW w:type="dxa" w:w="120"/>
            <w:tcBorders>
              <w:bottom w:sz="2.1581599712371826" w:val="single" w:color="#000000"/>
            </w:tcBorders>
            <w:tcMar>
              <w:start w:w="0" w:type="dxa"/>
              <w:end w:w="0" w:type="dxa"/>
            </w:tcMar>
          </w:tcPr>
          <w:p/>
        </w:tc>
        <w:tc>
          <w:tcPr>
            <w:tcW w:type="dxa" w:w="340"/>
            <w:tcBorders>
              <w:bottom w:sz="2.1581599712371826" w:val="single" w:color="#000000"/>
            </w:tcBorders>
            <w:tcMar>
              <w:start w:w="0" w:type="dxa"/>
              <w:end w:w="0" w:type="dxa"/>
            </w:tcMar>
          </w:tcPr>
          <w:p/>
        </w:tc>
        <w:tc>
          <w:tcPr>
            <w:tcW w:type="dxa" w:w="240"/>
            <w:tcBorders>
              <w:bottom w:sz="2.1581599712371826" w:val="single" w:color="#000000"/>
            </w:tcBorders>
            <w:tcMar>
              <w:start w:w="0" w:type="dxa"/>
              <w:end w:w="0" w:type="dxa"/>
            </w:tcMar>
          </w:tcPr>
          <w:p/>
        </w:tc>
        <w:tc>
          <w:tcPr>
            <w:tcW w:type="dxa" w:w="144"/>
            <w:tcBorders>
              <w:bottom w:sz="2.1581599712371826" w:val="single" w:color="#000000"/>
            </w:tcBorders>
            <w:tcMar>
              <w:start w:w="0" w:type="dxa"/>
              <w:end w:w="0" w:type="dxa"/>
            </w:tcMar>
          </w:tcPr>
          <w:p/>
        </w:tc>
        <w:tc>
          <w:tcPr>
            <w:tcW w:type="dxa" w:w="118"/>
            <w:tcBorders>
              <w:bottom w:sz="2.1581599712371826" w:val="single" w:color="#000000"/>
            </w:tcBorders>
            <w:tcMar>
              <w:start w:w="0" w:type="dxa"/>
              <w:end w:w="0" w:type="dxa"/>
            </w:tcMar>
          </w:tcPr>
          <w:p>
            <w:pPr>
              <w:autoSpaceDN w:val="0"/>
              <w:autoSpaceDE w:val="0"/>
              <w:widowControl/>
              <w:spacing w:line="182" w:lineRule="exact" w:before="60" w:after="0"/>
              <w:ind w:left="0" w:right="0" w:firstLine="0"/>
              <w:jc w:val="center"/>
            </w:pPr>
            <w:r>
              <w:rPr>
                <w:rFonts w:ascii="TimesNewRomanPSMT" w:hAnsi="TimesNewRomanPSMT" w:eastAsia="TimesNewRomanPSMT"/>
                <w:b w:val="0"/>
                <w:i w:val="0"/>
                <w:color w:val="000000"/>
                <w:sz w:val="14"/>
              </w:rPr>
              <w:t>1</w:t>
            </w:r>
          </w:p>
        </w:tc>
        <w:tc>
          <w:tcPr>
            <w:tcW w:type="dxa" w:w="118"/>
            <w:tcBorders>
              <w:bottom w:sz="2.1581599712371826" w:val="single" w:color="#000000"/>
            </w:tcBorders>
            <w:tcMar>
              <w:start w:w="0" w:type="dxa"/>
              <w:end w:w="0" w:type="dxa"/>
            </w:tcMar>
          </w:tcPr>
          <w:p/>
        </w:tc>
        <w:tc>
          <w:tcPr>
            <w:tcW w:type="dxa" w:w="120"/>
            <w:tcBorders>
              <w:bottom w:sz="2.1581599712371826" w:val="single" w:color="#000000"/>
            </w:tcBorders>
            <w:tcMar>
              <w:start w:w="0" w:type="dxa"/>
              <w:end w:w="0" w:type="dxa"/>
            </w:tcMar>
          </w:tcPr>
          <w:p/>
        </w:tc>
        <w:tc>
          <w:tcPr>
            <w:tcW w:type="dxa" w:w="160"/>
            <w:tcBorders>
              <w:bottom w:sz="2.1581599712371826" w:val="single" w:color="#000000"/>
            </w:tcBorders>
            <w:tcMar>
              <w:start w:w="0" w:type="dxa"/>
              <w:end w:w="0" w:type="dxa"/>
            </w:tcMar>
          </w:tcPr>
          <w:p/>
        </w:tc>
        <w:tc>
          <w:tcPr>
            <w:tcW w:type="dxa" w:w="500"/>
            <w:tcBorders>
              <w:bottom w:sz="2.1581599712371826" w:val="single" w:color="#000000"/>
            </w:tcBorders>
            <w:tcMar>
              <w:start w:w="0" w:type="dxa"/>
              <w:end w:w="0" w:type="dxa"/>
            </w:tcMar>
          </w:tcPr>
          <w:p/>
        </w:tc>
        <w:tc>
          <w:tcPr>
            <w:tcW w:type="dxa" w:w="320"/>
            <w:tcBorders>
              <w:bottom w:sz="2.1581599712371826" w:val="single" w:color="#000000"/>
            </w:tcBorders>
            <w:tcMar>
              <w:start w:w="0" w:type="dxa"/>
              <w:end w:w="0" w:type="dxa"/>
            </w:tcMar>
          </w:tcPr>
          <w:p/>
        </w:tc>
        <w:tc>
          <w:tcPr>
            <w:tcW w:type="dxa" w:w="1040"/>
            <w:tcBorders>
              <w:bottom w:sz="2.1581599712371826" w:val="single" w:color="#000000"/>
            </w:tcBorders>
            <w:tcMar>
              <w:start w:w="0" w:type="dxa"/>
              <w:end w:w="0" w:type="dxa"/>
            </w:tcMar>
          </w:tcPr>
          <w:p/>
        </w:tc>
        <w:tc>
          <w:tcPr>
            <w:tcW w:type="dxa" w:w="1960"/>
            <w:tcBorders>
              <w:bottom w:sz="2.1581599712371826" w:val="single" w:color="#000000"/>
            </w:tcBorders>
            <w:tcMar>
              <w:start w:w="0" w:type="dxa"/>
              <w:end w:w="0" w:type="dxa"/>
            </w:tcMar>
          </w:tcPr>
          <w:p/>
        </w:tc>
      </w:tr>
      <w:tr>
        <w:trPr>
          <w:trHeight w:hRule="exact" w:val="684"/>
        </w:trPr>
        <w:tc>
          <w:tcPr>
            <w:tcW w:type="dxa" w:w="2460"/>
            <w:tcBorders>
              <w:top w:sz="2.1581599712371826" w:val="single" w:color="#000000"/>
            </w:tcBorders>
            <w:tcMar>
              <w:start w:w="0" w:type="dxa"/>
              <w:end w:w="0" w:type="dxa"/>
            </w:tcMar>
          </w:tcPr>
          <w:p>
            <w:pPr>
              <w:autoSpaceDN w:val="0"/>
              <w:autoSpaceDE w:val="0"/>
              <w:widowControl/>
              <w:spacing w:line="252" w:lineRule="auto" w:before="116" w:after="0"/>
              <w:ind w:left="0" w:right="28" w:firstLine="0"/>
              <w:jc w:val="right"/>
            </w:pPr>
            <w:r>
              <w:rPr>
                <w:rFonts w:ascii="Times New Roman" w:hAnsi="Times New Roman" w:eastAsia="Times New Roman"/>
                <w:b w:val="0"/>
                <w:i/>
                <w:color w:val="000000"/>
                <w:sz w:val="24"/>
              </w:rPr>
              <w:t>W</w:t>
            </w:r>
          </w:p>
        </w:tc>
        <w:tc>
          <w:tcPr>
            <w:tcW w:type="dxa" w:w="200"/>
            <w:tcBorders>
              <w:top w:sz="2.1581599712371826" w:val="single" w:color="#000000"/>
            </w:tcBorders>
            <w:tcMar>
              <w:start w:w="0" w:type="dxa"/>
              <w:end w:w="0" w:type="dxa"/>
            </w:tcMar>
          </w:tcPr>
          <w:p>
            <w:pPr>
              <w:autoSpaceDN w:val="0"/>
              <w:autoSpaceDE w:val="0"/>
              <w:widowControl/>
              <w:spacing w:line="235" w:lineRule="auto" w:before="104" w:after="0"/>
              <w:ind w:left="0" w:right="0" w:firstLine="0"/>
              <w:jc w:val="center"/>
            </w:pPr>
            <w:r>
              <w:rPr>
                <w:rFonts w:ascii="Symbol" w:hAnsi="Symbol" w:eastAsia="Symbol"/>
                <w:b w:val="0"/>
                <w:i w:val="0"/>
                <w:color w:val="000000"/>
                <w:sz w:val="24"/>
              </w:rPr>
              <w:t>=</w:t>
            </w:r>
          </w:p>
        </w:tc>
        <w:tc>
          <w:tcPr>
            <w:tcW w:type="dxa" w:w="120"/>
            <w:tcBorders>
              <w:top w:sz="2.1581599712371826" w:val="single" w:color="#000000"/>
            </w:tcBorders>
            <w:tcMar>
              <w:start w:w="0" w:type="dxa"/>
              <w:end w:w="0" w:type="dxa"/>
            </w:tcMar>
          </w:tcPr>
          <w:p>
            <w:pPr>
              <w:autoSpaceDN w:val="0"/>
              <w:autoSpaceDE w:val="0"/>
              <w:widowControl/>
              <w:spacing w:line="245" w:lineRule="auto" w:before="0" w:after="0"/>
              <w:ind w:left="3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40"/>
            <w:tcBorders>
              <w:top w:sz="2.1581599712371826" w:val="single" w:color="#000000"/>
            </w:tcBorders>
            <w:tcMar>
              <w:start w:w="0" w:type="dxa"/>
              <w:end w:w="0" w:type="dxa"/>
            </w:tcMar>
          </w:tcPr>
          <w:p>
            <w:pPr>
              <w:autoSpaceDN w:val="0"/>
              <w:autoSpaceDE w:val="0"/>
              <w:widowControl/>
              <w:spacing w:line="252" w:lineRule="auto" w:before="0" w:after="0"/>
              <w:ind w:left="0" w:right="0" w:firstLine="0"/>
              <w:jc w:val="center"/>
            </w:pPr>
            <w:r>
              <w:rPr>
                <w:rFonts w:ascii="Times New Roman" w:hAnsi="Times New Roman" w:eastAsia="Times New Roman"/>
                <w:b w:val="0"/>
                <w:i/>
                <w:color w:val="000000"/>
                <w:sz w:val="14"/>
              </w:rPr>
              <w:t>m</w:t>
            </w:r>
          </w:p>
          <w:p>
            <w:pPr>
              <w:autoSpaceDN w:val="0"/>
              <w:autoSpaceDE w:val="0"/>
              <w:widowControl/>
              <w:spacing w:line="235" w:lineRule="auto" w:before="0" w:after="0"/>
              <w:ind w:left="0" w:right="0" w:firstLine="0"/>
              <w:jc w:val="center"/>
            </w:pPr>
            <w:r>
              <w:rPr>
                <w:rFonts w:ascii="Symbol" w:hAnsi="Symbol" w:eastAsia="Symbol"/>
                <w:b w:val="0"/>
                <w:i w:val="0"/>
                <w:color w:val="000000"/>
                <w:sz w:val="36"/>
              </w:rPr>
              <w:t></w:t>
            </w:r>
          </w:p>
          <w:p>
            <w:pPr>
              <w:autoSpaceDN w:val="0"/>
              <w:autoSpaceDE w:val="0"/>
              <w:widowControl/>
              <w:spacing w:line="168" w:lineRule="exact" w:before="0" w:after="0"/>
              <w:ind w:left="0" w:right="0" w:firstLine="0"/>
              <w:jc w:val="center"/>
            </w:pPr>
            <w:r>
              <w:rPr>
                <w:rFonts w:ascii="Times New Roman" w:hAnsi="Times New Roman" w:eastAsia="Times New Roman"/>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40"/>
            <w:tcBorders>
              <w:top w:sz="2.1581599712371826" w:val="single" w:color="#000000"/>
            </w:tcBorders>
            <w:tcMar>
              <w:start w:w="0" w:type="dxa"/>
              <w:end w:w="0" w:type="dxa"/>
            </w:tcMar>
          </w:tcPr>
          <w:p>
            <w:pPr>
              <w:autoSpaceDN w:val="0"/>
              <w:autoSpaceDE w:val="0"/>
              <w:widowControl/>
              <w:spacing w:line="281" w:lineRule="auto" w:before="116" w:after="0"/>
              <w:ind w:left="0" w:right="0" w:firstLine="0"/>
              <w:jc w:val="center"/>
            </w:pPr>
            <w:r>
              <w:rPr>
                <w:rFonts w:ascii="Times New Roman" w:hAnsi="Times New Roman" w:eastAsia="Times New Roman"/>
                <w:b w:val="0"/>
                <w:i/>
                <w:color w:val="000000"/>
                <w:sz w:val="24"/>
              </w:rPr>
              <w:t xml:space="preserve">a </w:t>
            </w:r>
            <w:r>
              <w:rPr>
                <w:rFonts w:ascii="Times New Roman" w:hAnsi="Times New Roman" w:eastAsia="Times New Roman"/>
                <w:b w:val="0"/>
                <w:i/>
                <w:color w:val="000000"/>
                <w:sz w:val="14"/>
              </w:rPr>
              <w:t>ik</w:t>
            </w:r>
          </w:p>
        </w:tc>
        <w:tc>
          <w:tcPr>
            <w:tcW w:type="dxa" w:w="144"/>
            <w:tcBorders>
              <w:top w:sz="2.1581599712371826" w:val="single" w:color="#000000"/>
            </w:tcBorders>
            <w:tcMar>
              <w:start w:w="0" w:type="dxa"/>
              <w:end w:w="0" w:type="dxa"/>
            </w:tcMar>
          </w:tcPr>
          <w:p>
            <w:pPr>
              <w:autoSpaceDN w:val="0"/>
              <w:autoSpaceDE w:val="0"/>
              <w:widowControl/>
              <w:spacing w:line="245" w:lineRule="auto" w:before="0" w:after="0"/>
              <w:ind w:left="46"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18"/>
            <w:tcBorders>
              <w:top w:sz="2.1581599712371826" w:val="single" w:color="#000000"/>
            </w:tcBorders>
            <w:tcMar>
              <w:start w:w="0" w:type="dxa"/>
              <w:end w:w="0" w:type="dxa"/>
            </w:tcMar>
          </w:tcPr>
          <w:p>
            <w:pPr>
              <w:autoSpaceDN w:val="0"/>
              <w:autoSpaceDE w:val="0"/>
              <w:widowControl/>
              <w:spacing w:line="250" w:lineRule="auto" w:before="10" w:after="0"/>
              <w:ind w:left="0" w:right="0" w:firstLine="0"/>
              <w:jc w:val="center"/>
            </w:pPr>
            <w:r>
              <w:rPr>
                <w:rFonts w:ascii="Times New Roman" w:hAnsi="Times New Roman" w:eastAsia="Times New Roman"/>
                <w:b w:val="0"/>
                <w:i/>
                <w:color w:val="000000"/>
                <w:sz w:val="14"/>
              </w:rPr>
              <w:t>m</w:t>
            </w:r>
          </w:p>
        </w:tc>
        <w:tc>
          <w:tcPr>
            <w:tcW w:type="dxa" w:w="118"/>
            <w:tcBorders>
              <w:top w:sz="2.1581599712371826" w:val="single" w:color="#000000"/>
            </w:tcBorders>
            <w:tcMar>
              <w:start w:w="0" w:type="dxa"/>
              <w:end w:w="0" w:type="dxa"/>
            </w:tcMar>
          </w:tcPr>
          <w:p>
            <w:pPr>
              <w:autoSpaceDN w:val="0"/>
              <w:autoSpaceDE w:val="0"/>
              <w:widowControl/>
              <w:spacing w:line="271" w:lineRule="auto" w:before="46" w:after="0"/>
              <w:ind w:left="0" w:right="0" w:firstLine="0"/>
              <w:jc w:val="center"/>
            </w:pPr>
            <w:r>
              <w:rPr>
                <w:w w:val="101.23128537778501"/>
                <w:rFonts w:ascii="Symbol" w:hAnsi="Symbol" w:eastAsia="Symbol"/>
                <w:b w:val="0"/>
                <w:i w:val="0"/>
                <w:color w:val="000000"/>
                <w:sz w:val="27"/>
              </w:rPr>
              <w:t>(</w:t>
            </w:r>
          </w:p>
        </w:tc>
        <w:tc>
          <w:tcPr>
            <w:tcW w:type="dxa" w:w="120"/>
            <w:tcBorders>
              <w:top w:sz="2.1581599712371826" w:val="single" w:color="#000000"/>
            </w:tcBorders>
            <w:tcMar>
              <w:start w:w="0" w:type="dxa"/>
              <w:end w:w="0" w:type="dxa"/>
            </w:tcMar>
          </w:tcPr>
          <w:p>
            <w:pPr>
              <w:autoSpaceDN w:val="0"/>
              <w:autoSpaceDE w:val="0"/>
              <w:widowControl/>
              <w:spacing w:line="252" w:lineRule="auto" w:before="116" w:after="0"/>
              <w:ind w:left="0" w:right="0" w:firstLine="0"/>
              <w:jc w:val="center"/>
            </w:pPr>
            <w:r>
              <w:rPr>
                <w:rFonts w:ascii="Times New Roman" w:hAnsi="Times New Roman" w:eastAsia="Times New Roman"/>
                <w:b w:val="0"/>
                <w:i/>
                <w:color w:val="000000"/>
                <w:sz w:val="24"/>
              </w:rPr>
              <w:t>i</w:t>
            </w:r>
          </w:p>
        </w:tc>
        <w:tc>
          <w:tcPr>
            <w:tcW w:type="dxa" w:w="160"/>
            <w:tcBorders>
              <w:top w:sz="2.1581599712371826" w:val="single" w:color="#000000"/>
            </w:tcBorders>
            <w:tcMar>
              <w:start w:w="0" w:type="dxa"/>
              <w:end w:w="0" w:type="dxa"/>
            </w:tcMar>
          </w:tcPr>
          <w:p>
            <w:pPr>
              <w:autoSpaceDN w:val="0"/>
              <w:autoSpaceDE w:val="0"/>
              <w:widowControl/>
              <w:spacing w:line="235" w:lineRule="auto" w:before="104" w:after="0"/>
              <w:ind w:left="0" w:right="0" w:firstLine="0"/>
              <w:jc w:val="center"/>
            </w:pPr>
            <w:r>
              <w:rPr>
                <w:rFonts w:ascii="Symbol" w:hAnsi="Symbol" w:eastAsia="Symbol"/>
                <w:b w:val="0"/>
                <w:i w:val="0"/>
                <w:color w:val="000000"/>
                <w:sz w:val="24"/>
              </w:rPr>
              <w:t>=</w:t>
            </w:r>
          </w:p>
        </w:tc>
        <w:tc>
          <w:tcPr>
            <w:tcW w:type="dxa" w:w="500"/>
            <w:tcBorders>
              <w:top w:sz="2.1581599712371826" w:val="single" w:color="#000000"/>
            </w:tcBorders>
            <w:tcMar>
              <w:start w:w="0" w:type="dxa"/>
              <w:end w:w="0" w:type="dxa"/>
            </w:tcMar>
          </w:tcPr>
          <w:p>
            <w:pPr>
              <w:autoSpaceDN w:val="0"/>
              <w:autoSpaceDE w:val="0"/>
              <w:widowControl/>
              <w:spacing w:line="316" w:lineRule="exact" w:before="92" w:after="0"/>
              <w:ind w:left="30" w:right="0" w:firstLine="0"/>
              <w:jc w:val="left"/>
            </w:pPr>
            <w:r>
              <w:rPr>
                <w:rFonts w:ascii="TimesNewRomanPSMT" w:hAnsi="TimesNewRomanPSMT" w:eastAsia="TimesNewRomanPSMT"/>
                <w:b w:val="0"/>
                <w:i w:val="0"/>
                <w:color w:val="000000"/>
                <w:sz w:val="24"/>
              </w:rPr>
              <w:t>1,2,</w:t>
            </w:r>
          </w:p>
        </w:tc>
        <w:tc>
          <w:tcPr>
            <w:tcW w:type="dxa" w:w="320"/>
            <w:tcBorders>
              <w:top w:sz="2.1581599712371826" w:val="single" w:color="#000000"/>
            </w:tcBorders>
            <w:tcMar>
              <w:start w:w="0" w:type="dxa"/>
              <w:end w:w="0" w:type="dxa"/>
            </w:tcMar>
          </w:tcPr>
          <w:p>
            <w:pPr>
              <w:autoSpaceDN w:val="0"/>
              <w:autoSpaceDE w:val="0"/>
              <w:widowControl/>
              <w:spacing w:line="252" w:lineRule="auto" w:before="116" w:after="0"/>
              <w:ind w:left="0" w:right="0" w:firstLine="0"/>
              <w:jc w:val="right"/>
            </w:pPr>
            <w:r>
              <w:rPr>
                <w:rFonts w:ascii="Times New Roman" w:hAnsi="Times New Roman" w:eastAsia="Times New Roman"/>
                <w:b w:val="0"/>
                <w:i/>
                <w:color w:val="000000"/>
                <w:sz w:val="24"/>
              </w:rPr>
              <w:t>m</w:t>
            </w:r>
          </w:p>
        </w:tc>
        <w:tc>
          <w:tcPr>
            <w:tcW w:type="dxa" w:w="1040"/>
            <w:tcBorders>
              <w:top w:sz="2.1581599712371826" w:val="single" w:color="#000000"/>
            </w:tcBorders>
            <w:tcMar>
              <w:start w:w="0" w:type="dxa"/>
              <w:end w:w="0" w:type="dxa"/>
            </w:tcMar>
          </w:tcPr>
          <w:p>
            <w:pPr>
              <w:autoSpaceDN w:val="0"/>
              <w:autoSpaceDE w:val="0"/>
              <w:widowControl/>
              <w:spacing w:line="271" w:lineRule="auto" w:before="46" w:after="0"/>
              <w:ind w:left="14" w:right="0" w:firstLine="0"/>
              <w:jc w:val="left"/>
            </w:pPr>
            <w:r>
              <w:rPr>
                <w:w w:val="101.23128537778501"/>
                <w:rFonts w:ascii="Symbol" w:hAnsi="Symbol" w:eastAsia="Symbol"/>
                <w:b w:val="0"/>
                <w:i w:val="0"/>
                <w:color w:val="000000"/>
                <w:sz w:val="27"/>
              </w:rPr>
              <w:t>)</w:t>
            </w:r>
          </w:p>
        </w:tc>
        <w:tc>
          <w:tcPr>
            <w:tcW w:type="dxa" w:w="1960"/>
            <w:tcBorders>
              <w:top w:sz="2.1581599712371826" w:val="single" w:color="#000000"/>
            </w:tcBorders>
            <w:tcMar>
              <w:start w:w="0" w:type="dxa"/>
              <w:end w:w="0" w:type="dxa"/>
            </w:tcMar>
          </w:tcPr>
          <w:p>
            <w:pPr>
              <w:autoSpaceDN w:val="0"/>
              <w:autoSpaceDE w:val="0"/>
              <w:widowControl/>
              <w:spacing w:line="266" w:lineRule="exact" w:before="118" w:after="0"/>
              <w:ind w:left="0" w:right="10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4-11</w:t>
            </w:r>
            <w:r>
              <w:rPr>
                <w:rFonts w:ascii="SimSun" w:hAnsi="SimSun" w:eastAsia="SimSun"/>
                <w:b w:val="0"/>
                <w:i w:val="0"/>
                <w:color w:val="000000"/>
                <w:sz w:val="24"/>
              </w:rPr>
              <w:t>）</w:t>
            </w:r>
          </w:p>
        </w:tc>
      </w:tr>
    </w:tbl>
    <w:p>
      <w:pPr>
        <w:autoSpaceDN w:val="0"/>
        <w:autoSpaceDE w:val="0"/>
        <w:widowControl/>
        <w:spacing w:line="314" w:lineRule="exact" w:before="212" w:after="29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）将特征向量</w:t>
      </w:r>
      <w:r>
        <w:rPr>
          <w:rFonts w:ascii="Times New Roman" w:hAnsi="Times New Roman" w:eastAsia="Times New Roman"/>
          <w:b w:val="0"/>
          <w:i/>
          <w:color w:val="000000"/>
          <w:sz w:val="25"/>
        </w:rPr>
        <w:t>W</w:t>
      </w:r>
      <w:r>
        <w:rPr>
          <w:rFonts w:ascii="SimSun" w:hAnsi="SimSun" w:eastAsia="SimSun"/>
          <w:b w:val="0"/>
          <w:i w:val="0"/>
          <w:color w:val="000000"/>
          <w:sz w:val="24"/>
        </w:rPr>
        <w:t xml:space="preserve"> 归一化：</w:t>
      </w:r>
    </w:p>
    <w:tbl>
      <w:tblPr>
        <w:tblW w:type="auto" w:w="0"/>
        <w:tblLayout w:type="fixed"/>
        <w:tblLook w:firstColumn="1" w:firstRow="1" w:lastColumn="0" w:lastRow="0" w:noHBand="0" w:noVBand="1" w:val="04A0"/>
        <w:tblInd w:w="0.0" w:type="dxa"/>
      </w:tblPr>
      <w:tblGrid>
        <w:gridCol w:w="781"/>
        <w:gridCol w:w="781"/>
        <w:gridCol w:w="781"/>
        <w:gridCol w:w="781"/>
        <w:gridCol w:w="781"/>
        <w:gridCol w:w="781"/>
        <w:gridCol w:w="781"/>
        <w:gridCol w:w="781"/>
        <w:gridCol w:w="781"/>
        <w:gridCol w:w="781"/>
        <w:gridCol w:w="781"/>
        <w:gridCol w:w="781"/>
        <w:gridCol w:w="781"/>
      </w:tblGrid>
      <w:tr>
        <w:trPr>
          <w:trHeight w:hRule="exact" w:val="64"/>
        </w:trPr>
        <w:tc>
          <w:tcPr>
            <w:tcW w:type="dxa" w:w="1026"/>
            <w:tcBorders>
              <w:bottom w:sz="4.708640098571777" w:val="single" w:color="#000000"/>
            </w:tcBorders>
            <w:tcMar>
              <w:start w:w="0" w:type="dxa"/>
              <w:end w:w="0" w:type="dxa"/>
            </w:tcMar>
          </w:tcPr>
          <w:p/>
        </w:tc>
        <w:tc>
          <w:tcPr>
            <w:tcW w:type="dxa" w:w="3654"/>
            <w:tcBorders>
              <w:bottom w:sz="4.708640098571777" w:val="single" w:color="#000000"/>
            </w:tcBorders>
            <w:tcMar>
              <w:start w:w="0" w:type="dxa"/>
              <w:end w:w="0" w:type="dxa"/>
            </w:tcMar>
          </w:tcPr>
          <w:p/>
        </w:tc>
        <w:tc>
          <w:tcPr>
            <w:tcW w:type="dxa" w:w="236"/>
            <w:tcBorders>
              <w:bottom w:sz="4.708640098571777" w:val="single" w:color="#000000"/>
            </w:tcBorders>
            <w:tcMar>
              <w:start w:w="0" w:type="dxa"/>
              <w:end w:w="0" w:type="dxa"/>
            </w:tcMar>
          </w:tcPr>
          <w:p/>
        </w:tc>
        <w:tc>
          <w:tcPr>
            <w:tcW w:type="dxa" w:w="526"/>
            <w:gridSpan w:val="2"/>
            <w:vMerge w:val="restart"/>
            <w:tcBorders>
              <w:bottom w:sz="4.7086400985717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0" w:after="0"/>
              <w:ind w:left="0" w:right="0" w:firstLine="0"/>
              <w:jc w:val="center"/>
            </w:pPr>
            <w:r>
              <w:rPr>
                <w:w w:val="98.53498935699463"/>
                <w:rFonts w:ascii="Times New Roman" w:hAnsi="Times New Roman" w:eastAsia="Times New Roman"/>
                <w:b w:val="0"/>
                <w:i/>
                <w:color w:val="000000"/>
                <w:sz w:val="24"/>
              </w:rPr>
              <w:t xml:space="preserve">W </w:t>
            </w:r>
            <w:r>
              <w:rPr>
                <w:w w:val="97.48829432896206"/>
                <w:rFonts w:ascii="Times New Roman" w:hAnsi="Times New Roman" w:eastAsia="Times New Roman"/>
                <w:b w:val="0"/>
                <w:i/>
                <w:color w:val="000000"/>
                <w:sz w:val="14"/>
              </w:rPr>
              <w:t>i</w:t>
            </w:r>
          </w:p>
        </w:tc>
        <w:tc>
          <w:tcPr>
            <w:tcW w:type="dxa" w:w="118"/>
            <w:tcBorders>
              <w:bottom w:sz="4.708640098571777" w:val="single" w:color="#000000"/>
            </w:tcBorders>
            <w:tcMar>
              <w:start w:w="0" w:type="dxa"/>
              <w:end w:w="0" w:type="dxa"/>
            </w:tcMar>
          </w:tcPr>
          <w:p/>
        </w:tc>
        <w:tc>
          <w:tcPr>
            <w:tcW w:type="dxa" w:w="100"/>
            <w:tcBorders>
              <w:bottom w:sz="4.708640098571777" w:val="single" w:color="#000000"/>
            </w:tcBorders>
            <w:tcMar>
              <w:start w:w="0" w:type="dxa"/>
              <w:end w:w="0" w:type="dxa"/>
            </w:tcMar>
          </w:tcPr>
          <w:p/>
        </w:tc>
        <w:tc>
          <w:tcPr>
            <w:tcW w:type="dxa" w:w="180"/>
            <w:tcBorders>
              <w:bottom w:sz="4.708640098571777" w:val="single" w:color="#000000"/>
            </w:tcBorders>
            <w:tcMar>
              <w:start w:w="0" w:type="dxa"/>
              <w:end w:w="0" w:type="dxa"/>
            </w:tcMar>
          </w:tcPr>
          <w:p/>
        </w:tc>
        <w:tc>
          <w:tcPr>
            <w:tcW w:type="dxa" w:w="500"/>
            <w:tcBorders>
              <w:bottom w:sz="4.708640098571777" w:val="single" w:color="#000000"/>
            </w:tcBorders>
            <w:tcMar>
              <w:start w:w="0" w:type="dxa"/>
              <w:end w:w="0" w:type="dxa"/>
            </w:tcMar>
          </w:tcPr>
          <w:p/>
        </w:tc>
        <w:tc>
          <w:tcPr>
            <w:tcW w:type="dxa" w:w="200"/>
            <w:tcBorders>
              <w:bottom w:sz="4.708640098571777" w:val="single" w:color="#000000"/>
            </w:tcBorders>
            <w:tcMar>
              <w:start w:w="0" w:type="dxa"/>
              <w:end w:w="0" w:type="dxa"/>
            </w:tcMar>
          </w:tcPr>
          <w:p/>
        </w:tc>
        <w:tc>
          <w:tcPr>
            <w:tcW w:type="dxa" w:w="180"/>
            <w:tcBorders>
              <w:bottom w:sz="4.708640098571777" w:val="single" w:color="#000000"/>
            </w:tcBorders>
            <w:tcMar>
              <w:start w:w="0" w:type="dxa"/>
              <w:end w:w="0" w:type="dxa"/>
            </w:tcMar>
          </w:tcPr>
          <w:p/>
        </w:tc>
        <w:tc>
          <w:tcPr>
            <w:tcW w:type="dxa" w:w="1200"/>
            <w:tcBorders>
              <w:bottom w:sz="4.708640098571777" w:val="single" w:color="#000000"/>
            </w:tcBorders>
            <w:tcMar>
              <w:start w:w="0" w:type="dxa"/>
              <w:end w:w="0" w:type="dxa"/>
            </w:tcMar>
          </w:tcPr>
          <w:p/>
        </w:tc>
        <w:tc>
          <w:tcPr>
            <w:tcW w:type="dxa" w:w="2124"/>
            <w:tcBorders>
              <w:bottom w:sz="4.708640098571777" w:val="single" w:color="#000000"/>
            </w:tcBorders>
            <w:tcMar>
              <w:start w:w="0" w:type="dxa"/>
              <w:end w:w="0" w:type="dxa"/>
            </w:tcMar>
          </w:tcPr>
          <w:p/>
        </w:tc>
      </w:tr>
      <w:tr>
        <w:trPr>
          <w:trHeight w:hRule="exact" w:val="308"/>
        </w:trPr>
        <w:tc>
          <w:tcPr>
            <w:tcW w:type="dxa" w:w="1026"/>
            <w:tcBorders>
              <w:top w:sz="4.708640098571777" w:val="single" w:color="#000000"/>
              <w:bottom w:sz="4.708640098571777" w:val="single" w:color="#000000"/>
            </w:tcBorders>
            <w:tcMar>
              <w:start w:w="0" w:type="dxa"/>
              <w:end w:w="0" w:type="dxa"/>
            </w:tcMar>
          </w:tcPr>
          <w:p/>
        </w:tc>
        <w:tc>
          <w:tcPr>
            <w:tcW w:type="dxa" w:w="3654"/>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12" w:after="0"/>
              <w:ind w:left="0" w:right="52" w:firstLine="0"/>
              <w:jc w:val="right"/>
            </w:pPr>
            <w:r>
              <w:rPr>
                <w:w w:val="98.53498935699463"/>
                <w:rFonts w:ascii="Times New Roman" w:hAnsi="Times New Roman" w:eastAsia="Times New Roman"/>
                <w:b w:val="0"/>
                <w:i/>
                <w:color w:val="000000"/>
                <w:sz w:val="24"/>
              </w:rPr>
              <w:t>W</w:t>
            </w:r>
          </w:p>
        </w:tc>
        <w:tc>
          <w:tcPr>
            <w:tcW w:type="dxa" w:w="236"/>
            <w:tcBorders>
              <w:top w:sz="4.708640098571777" w:val="single" w:color="#000000"/>
              <w:bottom w:sz="4.708640098571777" w:val="single" w:color="#000000"/>
            </w:tcBorders>
            <w:tcMar>
              <w:start w:w="0" w:type="dxa"/>
              <w:end w:w="0" w:type="dxa"/>
            </w:tcMar>
          </w:tcPr>
          <w:p>
            <w:pPr>
              <w:autoSpaceDN w:val="0"/>
              <w:autoSpaceDE w:val="0"/>
              <w:widowControl/>
              <w:spacing w:line="235" w:lineRule="auto" w:before="12" w:after="0"/>
              <w:ind w:left="0" w:right="0" w:firstLine="0"/>
              <w:jc w:val="center"/>
            </w:pPr>
            <w:r>
              <w:rPr>
                <w:w w:val="98.53498935699463"/>
                <w:rFonts w:ascii="Symbol" w:hAnsi="Symbol" w:eastAsia="Symbol"/>
                <w:b w:val="0"/>
                <w:i w:val="0"/>
                <w:color w:val="000000"/>
                <w:sz w:val="24"/>
              </w:rPr>
              <w:t>=</w:t>
            </w:r>
          </w:p>
        </w:tc>
        <w:tc>
          <w:tcPr>
            <w:tcW w:type="dxa" w:w="1562"/>
            <w:gridSpan w:val="2"/>
            <w:vMerge/>
            <w:tcBorders>
              <w:bottom w:sz="4.708640098571777" w:val="single" w:color="#000000"/>
            </w:tcBorders>
          </w:tcPr>
          <w:p/>
        </w:tc>
        <w:tc>
          <w:tcPr>
            <w:tcW w:type="dxa" w:w="118"/>
            <w:tcBorders>
              <w:top w:sz="4.708640098571777" w:val="single" w:color="#000000"/>
              <w:bottom w:sz="4.708640098571777" w:val="single" w:color="#000000"/>
            </w:tcBorders>
            <w:tcMar>
              <w:start w:w="0" w:type="dxa"/>
              <w:end w:w="0" w:type="dxa"/>
            </w:tcMar>
          </w:tcPr>
          <w:p>
            <w:pPr>
              <w:autoSpaceDN w:val="0"/>
              <w:autoSpaceDE w:val="0"/>
              <w:widowControl/>
              <w:spacing w:line="274" w:lineRule="auto" w:before="0" w:after="0"/>
              <w:ind w:left="0" w:right="0" w:firstLine="0"/>
              <w:jc w:val="center"/>
            </w:pPr>
            <w:r>
              <w:rPr>
                <w:rFonts w:ascii="Symbol" w:hAnsi="Symbol" w:eastAsia="Symbol"/>
                <w:b w:val="0"/>
                <w:i w:val="0"/>
                <w:color w:val="000000"/>
                <w:sz w:val="27"/>
              </w:rPr>
              <w:t>(</w:t>
            </w:r>
          </w:p>
        </w:tc>
        <w:tc>
          <w:tcPr>
            <w:tcW w:type="dxa" w:w="100"/>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12" w:after="0"/>
              <w:ind w:left="0" w:right="0" w:firstLine="0"/>
              <w:jc w:val="center"/>
            </w:pPr>
            <w:r>
              <w:rPr>
                <w:w w:val="98.53498935699463"/>
                <w:rFonts w:ascii="Times New Roman" w:hAnsi="Times New Roman" w:eastAsia="Times New Roman"/>
                <w:b w:val="0"/>
                <w:i/>
                <w:color w:val="000000"/>
                <w:sz w:val="24"/>
              </w:rPr>
              <w:t>i</w:t>
            </w:r>
          </w:p>
        </w:tc>
        <w:tc>
          <w:tcPr>
            <w:tcW w:type="dxa" w:w="180"/>
            <w:tcBorders>
              <w:top w:sz="4.708640098571777" w:val="single" w:color="#000000"/>
              <w:bottom w:sz="4.708640098571777" w:val="single" w:color="#000000"/>
            </w:tcBorders>
            <w:tcMar>
              <w:start w:w="0" w:type="dxa"/>
              <w:end w:w="0" w:type="dxa"/>
            </w:tcMar>
          </w:tcPr>
          <w:p>
            <w:pPr>
              <w:autoSpaceDN w:val="0"/>
              <w:autoSpaceDE w:val="0"/>
              <w:widowControl/>
              <w:spacing w:line="235" w:lineRule="auto" w:before="12" w:after="0"/>
              <w:ind w:left="0" w:right="0" w:firstLine="0"/>
              <w:jc w:val="center"/>
            </w:pPr>
            <w:r>
              <w:rPr>
                <w:w w:val="98.53498935699463"/>
                <w:rFonts w:ascii="Symbol" w:hAnsi="Symbol" w:eastAsia="Symbol"/>
                <w:b w:val="0"/>
                <w:i w:val="0"/>
                <w:color w:val="000000"/>
                <w:sz w:val="24"/>
              </w:rPr>
              <w:t>=</w:t>
            </w:r>
          </w:p>
        </w:tc>
        <w:tc>
          <w:tcPr>
            <w:tcW w:type="dxa" w:w="500"/>
            <w:tcBorders>
              <w:top w:sz="4.708640098571777" w:val="single" w:color="#000000"/>
              <w:bottom w:sz="4.708640098571777" w:val="single" w:color="#000000"/>
            </w:tcBorders>
            <w:tcMar>
              <w:start w:w="0" w:type="dxa"/>
              <w:end w:w="0" w:type="dxa"/>
            </w:tcMar>
          </w:tcPr>
          <w:p>
            <w:pPr>
              <w:autoSpaceDN w:val="0"/>
              <w:autoSpaceDE w:val="0"/>
              <w:widowControl/>
              <w:spacing w:line="310" w:lineRule="exact" w:before="0" w:after="0"/>
              <w:ind w:left="22" w:right="0" w:firstLine="0"/>
              <w:jc w:val="left"/>
            </w:pPr>
            <w:r>
              <w:rPr>
                <w:w w:val="98.53498935699463"/>
                <w:rFonts w:ascii="TimesNewRomanPSMT" w:hAnsi="TimesNewRomanPSMT" w:eastAsia="TimesNewRomanPSMT"/>
                <w:b w:val="0"/>
                <w:i w:val="0"/>
                <w:color w:val="000000"/>
                <w:sz w:val="24"/>
              </w:rPr>
              <w:t>1,2,</w:t>
            </w:r>
          </w:p>
        </w:tc>
        <w:tc>
          <w:tcPr>
            <w:tcW w:type="dxa" w:w="200"/>
            <w:tcBorders>
              <w:top w:sz="4.708640098571777" w:val="single" w:color="#000000"/>
              <w:bottom w:sz="4.708640098571777" w:val="single" w:color="#000000"/>
            </w:tcBorders>
            <w:tcMar>
              <w:start w:w="0" w:type="dxa"/>
              <w:end w:w="0" w:type="dxa"/>
            </w:tcMar>
          </w:tcPr>
          <w:p>
            <w:pPr>
              <w:autoSpaceDN w:val="0"/>
              <w:autoSpaceDE w:val="0"/>
              <w:widowControl/>
              <w:spacing w:line="310" w:lineRule="exact" w:before="0" w:after="0"/>
              <w:ind w:left="0" w:right="10" w:firstLine="0"/>
              <w:jc w:val="right"/>
            </w:pPr>
            <w:r>
              <w:rPr>
                <w:w w:val="98.53498935699463"/>
                <w:rFonts w:ascii="TimesNewRomanPSMT" w:hAnsi="TimesNewRomanPSMT" w:eastAsia="TimesNewRomanPSMT"/>
                <w:b w:val="0"/>
                <w:i w:val="0"/>
                <w:color w:val="000000"/>
                <w:sz w:val="24"/>
              </w:rPr>
              <w:t>,</w:t>
            </w:r>
          </w:p>
        </w:tc>
        <w:tc>
          <w:tcPr>
            <w:tcW w:type="dxa" w:w="180"/>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12" w:after="0"/>
              <w:ind w:left="0" w:right="0" w:firstLine="0"/>
              <w:jc w:val="center"/>
            </w:pPr>
            <w:r>
              <w:rPr>
                <w:w w:val="98.53498935699463"/>
                <w:rFonts w:ascii="Times New Roman" w:hAnsi="Times New Roman" w:eastAsia="Times New Roman"/>
                <w:b w:val="0"/>
                <w:i/>
                <w:color w:val="000000"/>
                <w:sz w:val="24"/>
              </w:rPr>
              <w:t>m</w:t>
            </w:r>
          </w:p>
        </w:tc>
        <w:tc>
          <w:tcPr>
            <w:tcW w:type="dxa" w:w="1200"/>
            <w:tcBorders>
              <w:top w:sz="4.708640098571777" w:val="single" w:color="#000000"/>
              <w:bottom w:sz="4.708640098571777" w:val="single" w:color="#000000"/>
            </w:tcBorders>
            <w:tcMar>
              <w:start w:w="0" w:type="dxa"/>
              <w:end w:w="0" w:type="dxa"/>
            </w:tcMar>
          </w:tcPr>
          <w:p>
            <w:pPr>
              <w:autoSpaceDN w:val="0"/>
              <w:autoSpaceDE w:val="0"/>
              <w:widowControl/>
              <w:spacing w:line="274" w:lineRule="auto" w:before="0" w:after="0"/>
              <w:ind w:left="24" w:right="0" w:firstLine="0"/>
              <w:jc w:val="left"/>
            </w:pPr>
            <w:r>
              <w:rPr>
                <w:rFonts w:ascii="Symbol" w:hAnsi="Symbol" w:eastAsia="Symbol"/>
                <w:b w:val="0"/>
                <w:i w:val="0"/>
                <w:color w:val="000000"/>
                <w:sz w:val="27"/>
              </w:rPr>
              <w:t>)</w:t>
            </w:r>
          </w:p>
        </w:tc>
        <w:tc>
          <w:tcPr>
            <w:tcW w:type="dxa" w:w="2124"/>
            <w:tcBorders>
              <w:top w:sz="4.708640098571777" w:val="single" w:color="#000000"/>
              <w:bottom w:sz="4.708640098571777" w:val="single" w:color="#000000"/>
            </w:tcBorders>
            <w:tcMar>
              <w:start w:w="0" w:type="dxa"/>
              <w:end w:w="0" w:type="dxa"/>
            </w:tcMar>
          </w:tcPr>
          <w:p>
            <w:pPr>
              <w:autoSpaceDN w:val="0"/>
              <w:autoSpaceDE w:val="0"/>
              <w:widowControl/>
              <w:spacing w:line="266" w:lineRule="exact" w:before="30" w:after="0"/>
              <w:ind w:left="0" w:right="10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tc>
      </w:tr>
      <w:tr>
        <w:trPr>
          <w:trHeight w:hRule="exact" w:val="150"/>
        </w:trPr>
        <w:tc>
          <w:tcPr>
            <w:tcW w:type="dxa" w:w="1026"/>
            <w:tcBorders>
              <w:top w:sz="4.708640098571777" w:val="single" w:color="#000000"/>
              <w:bottom w:sz="4.708640098571777" w:val="single" w:color="#000000"/>
            </w:tcBorders>
            <w:tcMar>
              <w:start w:w="0" w:type="dxa"/>
              <w:end w:w="0" w:type="dxa"/>
            </w:tcMar>
          </w:tcPr>
          <w:p/>
        </w:tc>
        <w:tc>
          <w:tcPr>
            <w:tcW w:type="dxa" w:w="3654"/>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0" w:after="0"/>
              <w:ind w:left="0" w:right="30" w:firstLine="0"/>
              <w:jc w:val="right"/>
            </w:pPr>
            <w:r>
              <w:rPr>
                <w:w w:val="97.48829432896206"/>
                <w:rFonts w:ascii="Times New Roman" w:hAnsi="Times New Roman" w:eastAsia="Times New Roman"/>
                <w:b w:val="0"/>
                <w:i/>
                <w:color w:val="000000"/>
                <w:sz w:val="14"/>
              </w:rPr>
              <w:t>i</w:t>
            </w:r>
          </w:p>
        </w:tc>
        <w:tc>
          <w:tcPr>
            <w:tcW w:type="dxa" w:w="236"/>
            <w:tcBorders>
              <w:top w:sz="4.708640098571777" w:val="single" w:color="#000000"/>
              <w:bottom w:sz="4.708640098571777" w:val="single" w:color="#000000"/>
            </w:tcBorders>
            <w:tcMar>
              <w:start w:w="0" w:type="dxa"/>
              <w:end w:w="0" w:type="dxa"/>
            </w:tcMar>
          </w:tcPr>
          <w:p/>
        </w:tc>
        <w:tc>
          <w:tcPr>
            <w:tcW w:type="dxa" w:w="282"/>
            <w:vMerge w:val="restart"/>
            <w:tcBorders>
              <w:top w:sz="4.708640098571777" w:val="single" w:color="#000000"/>
            </w:tcBorders>
            <w:tcMar>
              <w:start w:w="0" w:type="dxa"/>
              <w:end w:w="0" w:type="dxa"/>
            </w:tcMar>
            <w:tcMar>
              <w:start w:w="0" w:type="dxa"/>
              <w:end w:w="0" w:type="dxa"/>
            </w:tcMar>
          </w:tcPr>
          <w:p>
            <w:pPr>
              <w:autoSpaceDN w:val="0"/>
              <w:autoSpaceDE w:val="0"/>
              <w:widowControl/>
              <w:spacing w:line="250" w:lineRule="auto" w:before="0" w:after="0"/>
              <w:ind w:left="0" w:right="0" w:firstLine="0"/>
              <w:jc w:val="center"/>
            </w:pPr>
            <w:r>
              <w:rPr>
                <w:w w:val="97.48829432896206"/>
                <w:rFonts w:ascii="Times New Roman" w:hAnsi="Times New Roman" w:eastAsia="Times New Roman"/>
                <w:b w:val="0"/>
                <w:i/>
                <w:color w:val="000000"/>
                <w:sz w:val="14"/>
              </w:rPr>
              <w:t>m</w:t>
            </w:r>
          </w:p>
          <w:p>
            <w:pPr>
              <w:autoSpaceDN w:val="0"/>
              <w:autoSpaceDE w:val="0"/>
              <w:widowControl/>
              <w:spacing w:line="235" w:lineRule="auto" w:before="0" w:after="0"/>
              <w:ind w:left="0" w:right="0" w:firstLine="0"/>
              <w:jc w:val="center"/>
            </w:pPr>
            <w:r>
              <w:rPr>
                <w:w w:val="101.27850123814174"/>
                <w:rFonts w:ascii="Symbol" w:hAnsi="Symbol" w:eastAsia="Symbol"/>
                <w:b w:val="0"/>
                <w:i w:val="0"/>
                <w:color w:val="000000"/>
                <w:sz w:val="35"/>
              </w:rPr>
              <w:t></w:t>
            </w:r>
          </w:p>
          <w:p>
            <w:pPr>
              <w:autoSpaceDN w:val="0"/>
              <w:autoSpaceDE w:val="0"/>
              <w:widowControl/>
              <w:spacing w:line="164" w:lineRule="exact" w:before="0" w:after="0"/>
              <w:ind w:left="0" w:right="0" w:firstLine="0"/>
              <w:jc w:val="center"/>
            </w:pPr>
            <w:r>
              <w:rPr>
                <w:w w:val="97.48829432896206"/>
                <w:rFonts w:ascii="Times New Roman" w:hAnsi="Times New Roman" w:eastAsia="Times New Roman"/>
                <w:b w:val="0"/>
                <w:i/>
                <w:color w:val="000000"/>
                <w:sz w:val="14"/>
              </w:rPr>
              <w:t xml:space="preserve">i </w:t>
            </w:r>
            <w:r>
              <w:rPr>
                <w:w w:val="97.48829432896206"/>
                <w:rFonts w:ascii="Symbol" w:hAnsi="Symbol" w:eastAsia="Symbol"/>
                <w:b w:val="0"/>
                <w:i w:val="0"/>
                <w:color w:val="000000"/>
                <w:sz w:val="14"/>
              </w:rPr>
              <w:t xml:space="preserve">= </w:t>
            </w:r>
            <w:r>
              <w:rPr>
                <w:w w:val="97.48829432896206"/>
                <w:rFonts w:ascii="TimesNewRomanPSMT" w:hAnsi="TimesNewRomanPSMT" w:eastAsia="TimesNewRomanPSMT"/>
                <w:b w:val="0"/>
                <w:i w:val="0"/>
                <w:color w:val="000000"/>
                <w:sz w:val="14"/>
              </w:rPr>
              <w:t>1</w:t>
            </w:r>
          </w:p>
        </w:tc>
        <w:tc>
          <w:tcPr>
            <w:tcW w:type="dxa" w:w="244"/>
            <w:tcBorders>
              <w:top w:sz="4.708640098571777" w:val="single" w:color="#000000"/>
              <w:bottom w:sz="4.708640098571777" w:val="single" w:color="#000000"/>
            </w:tcBorders>
            <w:tcMar>
              <w:start w:w="0" w:type="dxa"/>
              <w:end w:w="0" w:type="dxa"/>
            </w:tcMar>
          </w:tcPr>
          <w:p/>
        </w:tc>
        <w:tc>
          <w:tcPr>
            <w:tcW w:type="dxa" w:w="118"/>
            <w:tcBorders>
              <w:top w:sz="4.708640098571777" w:val="single" w:color="#000000"/>
              <w:bottom w:sz="4.708640098571777" w:val="single" w:color="#000000"/>
            </w:tcBorders>
            <w:tcMar>
              <w:start w:w="0" w:type="dxa"/>
              <w:end w:w="0" w:type="dxa"/>
            </w:tcMar>
          </w:tcPr>
          <w:p>
            <w:pPr>
              <w:autoSpaceDN w:val="0"/>
              <w:autoSpaceDE w:val="0"/>
              <w:widowControl/>
              <w:spacing w:line="274" w:lineRule="auto" w:before="0" w:after="0"/>
              <w:ind w:left="0" w:right="0" w:firstLine="0"/>
              <w:jc w:val="center"/>
            </w:pPr>
            <w:r>
              <w:rPr>
                <w:rFonts w:ascii="Symbol" w:hAnsi="Symbol" w:eastAsia="Symbol"/>
                <w:b w:val="0"/>
                <w:i w:val="0"/>
                <w:color w:val="000000"/>
                <w:sz w:val="27"/>
              </w:rPr>
              <w:t>(</w:t>
            </w:r>
          </w:p>
        </w:tc>
        <w:tc>
          <w:tcPr>
            <w:tcW w:type="dxa" w:w="100"/>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0" w:after="0"/>
              <w:ind w:left="0" w:right="0" w:firstLine="0"/>
              <w:jc w:val="center"/>
            </w:pPr>
            <w:r>
              <w:rPr>
                <w:w w:val="98.53498935699463"/>
                <w:rFonts w:ascii="Times New Roman" w:hAnsi="Times New Roman" w:eastAsia="Times New Roman"/>
                <w:b w:val="0"/>
                <w:i/>
                <w:color w:val="000000"/>
                <w:sz w:val="24"/>
              </w:rPr>
              <w:t>i</w:t>
            </w:r>
          </w:p>
        </w:tc>
        <w:tc>
          <w:tcPr>
            <w:tcW w:type="dxa" w:w="180"/>
            <w:tcBorders>
              <w:top w:sz="4.708640098571777" w:val="single" w:color="#000000"/>
              <w:bottom w:sz="4.708640098571777" w:val="single" w:color="#000000"/>
            </w:tcBorders>
            <w:tcMar>
              <w:start w:w="0" w:type="dxa"/>
              <w:end w:w="0" w:type="dxa"/>
            </w:tcMar>
          </w:tcPr>
          <w:p>
            <w:pPr>
              <w:autoSpaceDN w:val="0"/>
              <w:autoSpaceDE w:val="0"/>
              <w:widowControl/>
              <w:spacing w:line="235" w:lineRule="auto" w:before="0" w:after="0"/>
              <w:ind w:left="0" w:right="0" w:firstLine="0"/>
              <w:jc w:val="center"/>
            </w:pPr>
            <w:r>
              <w:rPr>
                <w:w w:val="98.53498935699463"/>
                <w:rFonts w:ascii="Symbol" w:hAnsi="Symbol" w:eastAsia="Symbol"/>
                <w:b w:val="0"/>
                <w:i w:val="0"/>
                <w:color w:val="000000"/>
                <w:sz w:val="24"/>
              </w:rPr>
              <w:t>=</w:t>
            </w:r>
          </w:p>
        </w:tc>
        <w:tc>
          <w:tcPr>
            <w:tcW w:type="dxa" w:w="500"/>
            <w:tcBorders>
              <w:top w:sz="4.708640098571777" w:val="single" w:color="#000000"/>
              <w:bottom w:sz="4.708640098571777" w:val="single" w:color="#000000"/>
            </w:tcBorders>
            <w:tcMar>
              <w:start w:w="0" w:type="dxa"/>
              <w:end w:w="0" w:type="dxa"/>
            </w:tcMar>
          </w:tcPr>
          <w:p/>
        </w:tc>
        <w:tc>
          <w:tcPr>
            <w:tcW w:type="dxa" w:w="200"/>
            <w:tcBorders>
              <w:top w:sz="4.708640098571777" w:val="single" w:color="#000000"/>
              <w:bottom w:sz="4.708640098571777" w:val="single" w:color="#000000"/>
            </w:tcBorders>
            <w:tcMar>
              <w:start w:w="0" w:type="dxa"/>
              <w:end w:w="0" w:type="dxa"/>
            </w:tcMar>
          </w:tcPr>
          <w:p/>
        </w:tc>
        <w:tc>
          <w:tcPr>
            <w:tcW w:type="dxa" w:w="180"/>
            <w:tcBorders>
              <w:top w:sz="4.708640098571777" w:val="single" w:color="#000000"/>
              <w:bottom w:sz="4.708640098571777" w:val="single" w:color="#000000"/>
            </w:tcBorders>
            <w:tcMar>
              <w:start w:w="0" w:type="dxa"/>
              <w:end w:w="0" w:type="dxa"/>
            </w:tcMar>
          </w:tcPr>
          <w:p>
            <w:pPr>
              <w:autoSpaceDN w:val="0"/>
              <w:autoSpaceDE w:val="0"/>
              <w:widowControl/>
              <w:spacing w:line="250" w:lineRule="auto" w:before="0" w:after="0"/>
              <w:ind w:left="0" w:right="0" w:firstLine="0"/>
              <w:jc w:val="center"/>
            </w:pPr>
            <w:r>
              <w:rPr>
                <w:w w:val="98.53498935699463"/>
                <w:rFonts w:ascii="Times New Roman" w:hAnsi="Times New Roman" w:eastAsia="Times New Roman"/>
                <w:b w:val="0"/>
                <w:i/>
                <w:color w:val="000000"/>
                <w:sz w:val="24"/>
              </w:rPr>
              <w:t>m</w:t>
            </w:r>
          </w:p>
        </w:tc>
        <w:tc>
          <w:tcPr>
            <w:tcW w:type="dxa" w:w="1200"/>
            <w:tcBorders>
              <w:top w:sz="4.708640098571777" w:val="single" w:color="#000000"/>
              <w:bottom w:sz="4.708640098571777" w:val="single" w:color="#000000"/>
            </w:tcBorders>
            <w:tcMar>
              <w:start w:w="0" w:type="dxa"/>
              <w:end w:w="0" w:type="dxa"/>
            </w:tcMar>
          </w:tcPr>
          <w:p/>
        </w:tc>
        <w:tc>
          <w:tcPr>
            <w:tcW w:type="dxa" w:w="2124"/>
            <w:tcBorders>
              <w:top w:sz="4.708640098571777" w:val="single" w:color="#000000"/>
              <w:bottom w:sz="4.708640098571777" w:val="single" w:color="#000000"/>
            </w:tcBorders>
            <w:tcMar>
              <w:start w:w="0" w:type="dxa"/>
              <w:end w:w="0" w:type="dxa"/>
            </w:tcMar>
          </w:tcPr>
          <w:p/>
        </w:tc>
      </w:tr>
      <w:tr>
        <w:trPr>
          <w:trHeight w:hRule="exact" w:val="616"/>
        </w:trPr>
        <w:tc>
          <w:tcPr>
            <w:tcW w:type="dxa" w:w="1026"/>
            <w:vMerge w:val="restart"/>
            <w:tcBorders>
              <w:top w:sz="4.708640098571777" w:val="single" w:color="#000000"/>
              <w:bottom w:sz="5.599999999999454" w:val="single" w:color="#000000"/>
            </w:tcBorders>
            <w:tcMar>
              <w:start w:w="0" w:type="dxa"/>
              <w:end w:w="0" w:type="dxa"/>
            </w:tcMar>
            <w:tcMar>
              <w:start w:w="0" w:type="dxa"/>
              <w:end w:w="0" w:type="dxa"/>
            </w:tcMar>
          </w:tcPr>
          <w:p/>
        </w:tc>
        <w:tc>
          <w:tcPr>
            <w:tcW w:type="dxa" w:w="3654"/>
            <w:tcBorders>
              <w:top w:sz="4.708640098571777" w:val="single" w:color="#000000"/>
            </w:tcBorders>
            <w:tcMar>
              <w:start w:w="0" w:type="dxa"/>
              <w:end w:w="0" w:type="dxa"/>
            </w:tcMar>
          </w:tcPr>
          <w:p/>
        </w:tc>
        <w:tc>
          <w:tcPr>
            <w:tcW w:type="dxa" w:w="236"/>
            <w:tcBorders>
              <w:top w:sz="4.708640098571777" w:val="single" w:color="#000000"/>
            </w:tcBorders>
            <w:tcMar>
              <w:start w:w="0" w:type="dxa"/>
              <w:end w:w="0" w:type="dxa"/>
            </w:tcMar>
          </w:tcPr>
          <w:p/>
        </w:tc>
        <w:tc>
          <w:tcPr>
            <w:tcW w:type="dxa" w:w="781"/>
            <w:vMerge/>
            <w:tcBorders>
              <w:top w:sz="4.708640098571777" w:val="single" w:color="#000000"/>
            </w:tcBorders>
          </w:tcPr>
          <w:p/>
        </w:tc>
        <w:tc>
          <w:tcPr>
            <w:tcW w:type="dxa" w:w="244"/>
            <w:tcBorders>
              <w:top w:sz="4.708640098571777" w:val="single" w:color="#000000"/>
            </w:tcBorders>
            <w:tcMar>
              <w:start w:w="0" w:type="dxa"/>
              <w:end w:w="0" w:type="dxa"/>
            </w:tcMar>
          </w:tcPr>
          <w:p>
            <w:pPr>
              <w:autoSpaceDN w:val="0"/>
              <w:autoSpaceDE w:val="0"/>
              <w:widowControl/>
              <w:spacing w:line="278" w:lineRule="auto" w:before="0" w:after="0"/>
              <w:ind w:left="0" w:right="0" w:firstLine="0"/>
              <w:jc w:val="center"/>
            </w:pPr>
            <w:r>
              <w:rPr>
                <w:w w:val="98.53498935699463"/>
                <w:rFonts w:ascii="Times New Roman" w:hAnsi="Times New Roman" w:eastAsia="Times New Roman"/>
                <w:b w:val="0"/>
                <w:i/>
                <w:color w:val="000000"/>
                <w:sz w:val="24"/>
              </w:rPr>
              <w:t xml:space="preserve">W </w:t>
            </w:r>
            <w:r>
              <w:rPr>
                <w:w w:val="97.48829432896206"/>
                <w:rFonts w:ascii="Times New Roman" w:hAnsi="Times New Roman" w:eastAsia="Times New Roman"/>
                <w:b w:val="0"/>
                <w:i/>
                <w:color w:val="000000"/>
                <w:sz w:val="14"/>
              </w:rPr>
              <w:t>i</w:t>
            </w:r>
          </w:p>
        </w:tc>
        <w:tc>
          <w:tcPr>
            <w:tcW w:type="dxa" w:w="118"/>
            <w:tcBorders>
              <w:top w:sz="4.708640098571777" w:val="single" w:color="#000000"/>
            </w:tcBorders>
            <w:tcMar>
              <w:start w:w="0" w:type="dxa"/>
              <w:end w:w="0" w:type="dxa"/>
            </w:tcMar>
          </w:tcPr>
          <w:p/>
        </w:tc>
        <w:tc>
          <w:tcPr>
            <w:tcW w:type="dxa" w:w="280"/>
            <w:gridSpan w:val="2"/>
            <w:vMerge w:val="restart"/>
            <w:tcBorders>
              <w:top w:sz="4.7086400985717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16" w:after="0"/>
              <w:ind w:left="0" w:right="0" w:firstLine="0"/>
              <w:jc w:val="center"/>
            </w:pPr>
            <w:r>
              <w:rPr>
                <w:rFonts w:ascii="SimSun" w:hAnsi="SimSun" w:eastAsia="SimSun"/>
                <w:b w:val="0"/>
                <w:i w:val="0"/>
                <w:color w:val="000000"/>
                <w:sz w:val="24"/>
              </w:rPr>
              <w:t>：</w:t>
            </w:r>
          </w:p>
        </w:tc>
        <w:tc>
          <w:tcPr>
            <w:tcW w:type="dxa" w:w="500"/>
            <w:vMerge w:val="restart"/>
            <w:tcBorders>
              <w:top w:sz="4.708640098571777" w:val="single" w:color="#000000"/>
              <w:bottom w:sz="5.599999999999454" w:val="single" w:color="#000000"/>
            </w:tcBorders>
            <w:tcMar>
              <w:start w:w="0" w:type="dxa"/>
              <w:end w:w="0" w:type="dxa"/>
            </w:tcMar>
            <w:tcMar>
              <w:start w:w="0" w:type="dxa"/>
              <w:end w:w="0" w:type="dxa"/>
            </w:tcMar>
          </w:tcPr>
          <w:p/>
        </w:tc>
        <w:tc>
          <w:tcPr>
            <w:tcW w:type="dxa" w:w="200"/>
            <w:vMerge w:val="restart"/>
            <w:tcBorders>
              <w:top w:sz="4.708640098571777" w:val="single" w:color="#000000"/>
              <w:bottom w:sz="5.599999999999454" w:val="single" w:color="#000000"/>
            </w:tcBorders>
            <w:tcMar>
              <w:start w:w="0" w:type="dxa"/>
              <w:end w:w="0" w:type="dxa"/>
            </w:tcMar>
            <w:tcMar>
              <w:start w:w="0" w:type="dxa"/>
              <w:end w:w="0" w:type="dxa"/>
            </w:tcMar>
          </w:tcPr>
          <w:p/>
        </w:tc>
        <w:tc>
          <w:tcPr>
            <w:tcW w:type="dxa" w:w="180"/>
            <w:vMerge w:val="restart"/>
            <w:tcBorders>
              <w:top w:sz="4.708640098571777" w:val="single" w:color="#000000"/>
              <w:bottom w:sz="5.599999999999454" w:val="single" w:color="#000000"/>
            </w:tcBorders>
            <w:tcMar>
              <w:start w:w="0" w:type="dxa"/>
              <w:end w:w="0" w:type="dxa"/>
            </w:tcMar>
            <w:tcMar>
              <w:start w:w="0" w:type="dxa"/>
              <w:end w:w="0" w:type="dxa"/>
            </w:tcMar>
          </w:tcPr>
          <w:p/>
        </w:tc>
        <w:tc>
          <w:tcPr>
            <w:tcW w:type="dxa" w:w="1200"/>
            <w:vMerge w:val="restart"/>
            <w:tcBorders>
              <w:top w:sz="4.708640098571777" w:val="single" w:color="#000000"/>
              <w:bottom w:sz="5.599999999999454" w:val="single" w:color="#000000"/>
            </w:tcBorders>
            <w:tcMar>
              <w:start w:w="0" w:type="dxa"/>
              <w:end w:w="0" w:type="dxa"/>
            </w:tcMar>
            <w:tcMar>
              <w:start w:w="0" w:type="dxa"/>
              <w:end w:w="0" w:type="dxa"/>
            </w:tcMar>
          </w:tcPr>
          <w:p/>
        </w:tc>
        <w:tc>
          <w:tcPr>
            <w:tcW w:type="dxa" w:w="2124"/>
            <w:vMerge w:val="restart"/>
            <w:tcBorders>
              <w:top w:sz="4.708640098571777" w:val="single" w:color="#000000"/>
              <w:bottom w:sz="5.599999999999454" w:val="single" w:color="#000000"/>
            </w:tcBorders>
            <w:tcMar>
              <w:start w:w="0" w:type="dxa"/>
              <w:end w:w="0" w:type="dxa"/>
            </w:tcMar>
            <w:tcMar>
              <w:start w:w="0" w:type="dxa"/>
              <w:end w:w="0" w:type="dxa"/>
            </w:tcMar>
          </w:tcPr>
          <w:p/>
        </w:tc>
      </w:tr>
      <w:tr>
        <w:trPr>
          <w:trHeight w:hRule="exact" w:val="1540"/>
        </w:trPr>
        <w:tc>
          <w:tcPr>
            <w:tcW w:type="dxa" w:w="781"/>
            <w:vMerge/>
            <w:tcBorders>
              <w:top w:sz="4.708640098571777" w:val="single" w:color="#000000"/>
              <w:bottom w:sz="5.599999999999454" w:val="single" w:color="#000000"/>
            </w:tcBorders>
          </w:tcPr>
          <w:p/>
        </w:tc>
        <w:tc>
          <w:tcPr>
            <w:tcW w:type="dxa" w:w="4172"/>
            <w:gridSpan w:val="3"/>
            <w:tcBorders>
              <w:bottom w:sz="5.599999999999454"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174" w:after="0"/>
              <w:ind w:left="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）计算判断矩阵</w:t>
            </w:r>
            <w:r>
              <w:rPr>
                <w:rFonts w:ascii="Times New Roman" w:hAnsi="Times New Roman" w:eastAsia="Times New Roman"/>
                <w:b w:val="0"/>
                <w:i/>
                <w:color w:val="000000"/>
                <w:sz w:val="23"/>
              </w:rPr>
              <w:t>U</w:t>
            </w:r>
            <w:r>
              <w:rPr>
                <w:rFonts w:ascii="SimSun" w:hAnsi="SimSun" w:eastAsia="SimSun"/>
                <w:b w:val="0"/>
                <w:i w:val="0"/>
                <w:color w:val="000000"/>
                <w:sz w:val="24"/>
              </w:rPr>
              <w:t xml:space="preserve"> 的最大特征值</w:t>
            </w:r>
          </w:p>
        </w:tc>
        <w:tc>
          <w:tcPr>
            <w:tcW w:type="dxa" w:w="362"/>
            <w:gridSpan w:val="2"/>
            <w:tcBorders>
              <w:bottom w:sz="5.599999999999454" w:val="single" w:color="#000000"/>
            </w:tcBorders>
            <w:tcMar>
              <w:start w:w="0" w:type="dxa"/>
              <w:end w:w="0" w:type="dxa"/>
            </w:tcMar>
            <w:tcMar>
              <w:start w:w="0" w:type="dxa"/>
              <w:end w:w="0" w:type="dxa"/>
            </w:tcMar>
          </w:tcPr>
          <w:p>
            <w:pPr>
              <w:autoSpaceDN w:val="0"/>
              <w:autoSpaceDE w:val="0"/>
              <w:widowControl/>
              <w:spacing w:line="342" w:lineRule="exact" w:before="114" w:after="0"/>
              <w:ind w:left="0" w:right="0" w:firstLine="0"/>
              <w:jc w:val="center"/>
            </w:pPr>
            <w:r>
              <w:rPr>
                <w:w w:val="102.0961678546408"/>
                <w:rFonts w:ascii="Symbol" w:hAnsi="Symbol" w:eastAsia="Symbol"/>
                <w:b w:val="0"/>
                <w:i w:val="0"/>
                <w:color w:val="000000"/>
                <w:sz w:val="23"/>
              </w:rPr>
              <w:t></w:t>
            </w:r>
            <w:r>
              <w:rPr>
                <w:w w:val="97.10585049220494"/>
                <w:rFonts w:ascii="TimesNewRomanPSMT" w:hAnsi="TimesNewRomanPSMT" w:eastAsia="TimesNewRomanPSMT"/>
                <w:b w:val="0"/>
                <w:i w:val="0"/>
                <w:color w:val="000000"/>
                <w:sz w:val="14"/>
              </w:rPr>
              <w:t>max</w:t>
            </w:r>
          </w:p>
        </w:tc>
        <w:tc>
          <w:tcPr>
            <w:tcW w:type="dxa" w:w="1562"/>
            <w:gridSpan w:val="2"/>
            <w:vMerge/>
            <w:tcBorders>
              <w:top w:sz="4.708640098571777" w:val="single" w:color="#000000"/>
            </w:tcBorders>
          </w:tcPr>
          <w:p/>
        </w:tc>
        <w:tc>
          <w:tcPr>
            <w:tcW w:type="dxa" w:w="781"/>
            <w:vMerge/>
            <w:tcBorders>
              <w:top w:sz="4.708640098571777" w:val="single" w:color="#000000"/>
              <w:bottom w:sz="5.599999999999454" w:val="single" w:color="#000000"/>
            </w:tcBorders>
          </w:tcPr>
          <w:p/>
        </w:tc>
        <w:tc>
          <w:tcPr>
            <w:tcW w:type="dxa" w:w="781"/>
            <w:vMerge/>
            <w:tcBorders>
              <w:top w:sz="4.708640098571777" w:val="single" w:color="#000000"/>
              <w:bottom w:sz="5.599999999999454" w:val="single" w:color="#000000"/>
            </w:tcBorders>
          </w:tcPr>
          <w:p/>
        </w:tc>
        <w:tc>
          <w:tcPr>
            <w:tcW w:type="dxa" w:w="781"/>
            <w:vMerge/>
            <w:tcBorders>
              <w:top w:sz="4.708640098571777" w:val="single" w:color="#000000"/>
              <w:bottom w:sz="5.599999999999454" w:val="single" w:color="#000000"/>
            </w:tcBorders>
          </w:tcPr>
          <w:p/>
        </w:tc>
        <w:tc>
          <w:tcPr>
            <w:tcW w:type="dxa" w:w="781"/>
            <w:vMerge/>
            <w:tcBorders>
              <w:top w:sz="4.708640098571777" w:val="single" w:color="#000000"/>
              <w:bottom w:sz="5.599999999999454" w:val="single" w:color="#000000"/>
            </w:tcBorders>
          </w:tcPr>
          <w:p/>
        </w:tc>
        <w:tc>
          <w:tcPr>
            <w:tcW w:type="dxa" w:w="781"/>
            <w:vMerge/>
            <w:tcBorders>
              <w:top w:sz="4.708640098571777" w:val="single" w:color="#000000"/>
              <w:bottom w:sz="5.599999999999454" w:val="single" w:color="#000000"/>
            </w:tcBorders>
          </w:tcPr>
          <w:p/>
        </w:tc>
      </w:tr>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48" name="Picture 44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4534"/>
            <w:gridSpan w:val="5"/>
            <w:tcBorders>
              <w:top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49" name="Picture 44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562"/>
            <w:gridSpan w:val="2"/>
            <w:vMerge/>
            <w:tcBorders>
              <w:top w:sz="4.708640098571777" w:val="single" w:color="#000000"/>
            </w:tcBorders>
          </w:tcPr>
          <w:p/>
        </w:tc>
        <w:tc>
          <w:tcPr>
            <w:tcW w:type="dxa" w:w="500"/>
            <w:tcBorders>
              <w:top w:sz="5.599999999999454" w:val="single" w:color="#000000"/>
            </w:tcBorders>
            <w:tcMar>
              <w:start w:w="0" w:type="dxa"/>
              <w:end w:w="0" w:type="dxa"/>
            </w:tcMar>
          </w:tcPr>
          <w:p/>
        </w:tc>
        <w:tc>
          <w:tcPr>
            <w:tcW w:type="dxa" w:w="200"/>
            <w:tcBorders>
              <w:top w:sz="5.599999999999454" w:val="single" w:color="#000000"/>
            </w:tcBorders>
            <w:tcMar>
              <w:start w:w="0" w:type="dxa"/>
              <w:end w:w="0" w:type="dxa"/>
            </w:tcMar>
          </w:tcPr>
          <w:p/>
        </w:tc>
        <w:tc>
          <w:tcPr>
            <w:tcW w:type="dxa" w:w="180"/>
            <w:tcBorders>
              <w:top w:sz="5.599999999999454" w:val="single" w:color="#000000"/>
            </w:tcBorders>
            <w:tcMar>
              <w:start w:w="0" w:type="dxa"/>
              <w:end w:w="0" w:type="dxa"/>
            </w:tcMar>
          </w:tcPr>
          <w:p/>
        </w:tc>
        <w:tc>
          <w:tcPr>
            <w:tcW w:type="dxa" w:w="1200"/>
            <w:tcBorders>
              <w:top w:sz="5.599999999999454" w:val="single" w:color="#000000"/>
            </w:tcBorders>
            <w:tcMar>
              <w:start w:w="0" w:type="dxa"/>
              <w:end w:w="0" w:type="dxa"/>
            </w:tcMar>
          </w:tcPr>
          <w:p/>
        </w:tc>
        <w:tc>
          <w:tcPr>
            <w:tcW w:type="dxa" w:w="2124"/>
            <w:tcBorders>
              <w:top w:sz="5.599999999999454"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58</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1692"/>
        <w:gridCol w:w="1692"/>
        <w:gridCol w:w="1692"/>
        <w:gridCol w:w="1692"/>
        <w:gridCol w:w="1692"/>
        <w:gridCol w:w="1692"/>
      </w:tblGrid>
      <w:tr>
        <w:trPr>
          <w:trHeight w:hRule="exact" w:val="770"/>
        </w:trPr>
        <w:tc>
          <w:tcPr>
            <w:tcW w:type="dxa" w:w="4194"/>
            <w:tcBorders>
              <w:top w:sz="24.0" w:val="single" w:color="#000000"/>
              <w:bottom w:sz="4.708640098571777" w:val="single" w:color="#000000"/>
            </w:tcBorders>
            <w:tcMar>
              <w:start w:w="0" w:type="dxa"/>
              <w:end w:w="0" w:type="dxa"/>
            </w:tcMar>
          </w:tcPr>
          <w:p>
            <w:pPr>
              <w:autoSpaceDN w:val="0"/>
              <w:autoSpaceDE w:val="0"/>
              <w:widowControl/>
              <w:spacing w:line="238" w:lineRule="auto" w:before="442" w:after="0"/>
              <w:ind w:left="0" w:right="190" w:firstLine="0"/>
              <w:jc w:val="right"/>
            </w:pPr>
            <w:r>
              <w:rPr>
                <w:rFonts w:ascii="Symbol" w:hAnsi="Symbol" w:eastAsia="Symbol"/>
                <w:b w:val="0"/>
                <w:i w:val="0"/>
                <w:color w:val="000000"/>
                <w:sz w:val="24"/>
              </w:rPr>
              <w:t></w:t>
            </w:r>
          </w:p>
        </w:tc>
        <w:tc>
          <w:tcPr>
            <w:tcW w:type="dxa" w:w="510"/>
            <w:tcBorders>
              <w:top w:sz="24.0" w:val="single" w:color="#000000"/>
              <w:bottom w:sz="4.708640098571777" w:val="single" w:color="#000000"/>
            </w:tcBorders>
            <w:tcMar>
              <w:start w:w="0" w:type="dxa"/>
              <w:end w:w="0" w:type="dxa"/>
            </w:tcMar>
          </w:tcPr>
          <w:p>
            <w:pPr>
              <w:autoSpaceDN w:val="0"/>
              <w:tabs>
                <w:tab w:pos="304" w:val="left"/>
              </w:tabs>
              <w:autoSpaceDE w:val="0"/>
              <w:widowControl/>
              <w:spacing w:line="245" w:lineRule="auto" w:before="228" w:after="0"/>
              <w:ind w:left="42" w:right="0" w:firstLine="0"/>
              <w:jc w:val="left"/>
            </w:pPr>
            <w:r>
              <w:rPr>
                <w:rFonts w:ascii="Times New Roman" w:hAnsi="Times New Roman" w:eastAsia="Times New Roman"/>
                <w:b w:val="0"/>
                <w:i/>
                <w:color w:val="000000"/>
                <w:sz w:val="14"/>
              </w:rPr>
              <w:t xml:space="preserve">m </w:t>
            </w:r>
            <w:r>
              <w:br/>
            </w:r>
            <w:r>
              <w:rPr>
                <w:rFonts w:ascii="Symbol" w:hAnsi="Symbol" w:eastAsia="Symbol"/>
                <w:b w:val="0"/>
                <w:i w:val="0"/>
                <w:color w:val="000000"/>
                <w:sz w:val="24"/>
              </w:rPr>
              <w:t>=</w:t>
            </w:r>
            <w:r>
              <w:rPr>
                <w:rFonts w:ascii="Symbol" w:hAnsi="Symbol" w:eastAsia="Symbol"/>
                <w:b w:val="0"/>
                <w:i w:val="0"/>
                <w:color w:val="000000"/>
                <w:sz w:val="36"/>
              </w:rPr>
              <w:t></w:t>
            </w:r>
          </w:p>
        </w:tc>
        <w:tc>
          <w:tcPr>
            <w:tcW w:type="dxa" w:w="90"/>
            <w:tcBorders/>
            <w:tcMar>
              <w:start w:w="0" w:type="dxa"/>
              <w:end w:w="0" w:type="dxa"/>
            </w:tcMar>
          </w:tcPr>
          <w:p>
            <w:pPr>
              <w:autoSpaceDN w:val="0"/>
              <w:autoSpaceDE w:val="0"/>
              <w:widowControl/>
              <w:spacing w:line="281" w:lineRule="auto" w:before="338" w:after="0"/>
              <w:ind w:left="0" w:right="0" w:firstLine="0"/>
              <w:jc w:val="center"/>
            </w:pPr>
            <w:r>
              <w:rPr>
                <w:rFonts w:ascii="Symbol" w:hAnsi="Symbol" w:eastAsia="Symbol"/>
                <w:b w:val="0"/>
                <w:i w:val="0"/>
                <w:color w:val="000000"/>
                <w:sz w:val="28"/>
              </w:rPr>
              <w:t></w:t>
            </w:r>
          </w:p>
        </w:tc>
        <w:tc>
          <w:tcPr>
            <w:tcW w:type="dxa" w:w="400"/>
            <w:tcBorders>
              <w:top w:sz="24.0" w:val="single" w:color="#000000"/>
              <w:bottom w:sz="4.708640098571777" w:val="single" w:color="#000000"/>
            </w:tcBorders>
            <w:tcMar>
              <w:start w:w="0" w:type="dxa"/>
              <w:end w:w="0" w:type="dxa"/>
            </w:tcMar>
          </w:tcPr>
          <w:p>
            <w:pPr>
              <w:autoSpaceDN w:val="0"/>
              <w:autoSpaceDE w:val="0"/>
              <w:widowControl/>
              <w:spacing w:line="254" w:lineRule="auto" w:before="388" w:after="0"/>
              <w:ind w:left="0" w:right="0" w:firstLine="0"/>
              <w:jc w:val="center"/>
            </w:pPr>
            <w:r>
              <w:rPr>
                <w:rFonts w:ascii="Times New Roman" w:hAnsi="Times New Roman" w:eastAsia="Times New Roman"/>
                <w:b w:val="0"/>
                <w:i/>
                <w:color w:val="000000"/>
                <w:sz w:val="24"/>
              </w:rPr>
              <w:t>AW</w:t>
            </w:r>
          </w:p>
        </w:tc>
        <w:tc>
          <w:tcPr>
            <w:tcW w:type="dxa" w:w="164"/>
            <w:tcBorders>
              <w:top w:sz="24.0" w:val="single" w:color="#000000"/>
              <w:bottom w:sz="4.708640098571777" w:val="single" w:color="#000000"/>
            </w:tcBorders>
            <w:tcMar>
              <w:start w:w="0" w:type="dxa"/>
              <w:end w:w="0" w:type="dxa"/>
            </w:tcMar>
          </w:tcPr>
          <w:p>
            <w:pPr>
              <w:autoSpaceDN w:val="0"/>
              <w:autoSpaceDE w:val="0"/>
              <w:widowControl/>
              <w:spacing w:line="310" w:lineRule="auto" w:before="296" w:after="0"/>
              <w:ind w:left="0" w:right="0" w:firstLine="0"/>
              <w:jc w:val="center"/>
            </w:pPr>
            <w:r>
              <w:rPr>
                <w:rFonts w:ascii="Symbol" w:hAnsi="Symbol" w:eastAsia="Symbol"/>
                <w:b w:val="0"/>
                <w:i w:val="0"/>
                <w:color w:val="000000"/>
                <w:sz w:val="28"/>
              </w:rPr>
              <w:t></w:t>
            </w:r>
            <w:r>
              <w:rPr>
                <w:rFonts w:ascii="Times New Roman" w:hAnsi="Times New Roman" w:eastAsia="Times New Roman"/>
                <w:b w:val="0"/>
                <w:i/>
                <w:color w:val="000000"/>
                <w:sz w:val="14"/>
              </w:rPr>
              <w:t>i</w:t>
            </w:r>
          </w:p>
        </w:tc>
        <w:tc>
          <w:tcPr>
            <w:tcW w:type="dxa" w:w="3660"/>
            <w:tcBorders>
              <w:top w:sz="24.0" w:val="single" w:color="#000000"/>
              <w:bottom w:sz="4.708640098571777" w:val="single" w:color="#000000"/>
            </w:tcBorders>
            <w:tcMar>
              <w:start w:w="0" w:type="dxa"/>
              <w:end w:w="0" w:type="dxa"/>
            </w:tcMar>
          </w:tcPr>
          <w:p>
            <w:pPr>
              <w:autoSpaceDN w:val="0"/>
              <w:autoSpaceDE w:val="0"/>
              <w:widowControl/>
              <w:spacing w:line="266" w:lineRule="exact" w:before="468" w:after="0"/>
              <w:ind w:left="0" w:right="10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4-13</w:t>
            </w:r>
            <w:r>
              <w:rPr>
                <w:rFonts w:ascii="SimSun" w:hAnsi="SimSun" w:eastAsia="SimSun"/>
                <w:b w:val="0"/>
                <w:i w:val="0"/>
                <w:color w:val="000000"/>
                <w:sz w:val="24"/>
              </w:rPr>
              <w:t>）</w:t>
            </w:r>
          </w:p>
        </w:tc>
      </w:tr>
      <w:tr>
        <w:trPr>
          <w:trHeight w:hRule="exact" w:val="404"/>
        </w:trPr>
        <w:tc>
          <w:tcPr>
            <w:tcW w:type="dxa" w:w="4194"/>
            <w:tcBorders>
              <w:top w:sz="4.708640098571777" w:val="single" w:color="#000000"/>
            </w:tcBorders>
            <w:tcMar>
              <w:start w:w="0" w:type="dxa"/>
              <w:end w:w="0" w:type="dxa"/>
            </w:tcMar>
          </w:tcPr>
          <w:p>
            <w:pPr>
              <w:autoSpaceDN w:val="0"/>
              <w:autoSpaceDE w:val="0"/>
              <w:widowControl/>
              <w:spacing w:line="184" w:lineRule="exact" w:before="0" w:after="0"/>
              <w:ind w:left="0" w:right="42" w:firstLine="0"/>
              <w:jc w:val="right"/>
            </w:pPr>
            <w:r>
              <w:rPr>
                <w:rFonts w:ascii="TimesNewRomanPSMT" w:hAnsi="TimesNewRomanPSMT" w:eastAsia="TimesNewRomanPSMT"/>
                <w:b w:val="0"/>
                <w:i w:val="0"/>
                <w:color w:val="000000"/>
                <w:sz w:val="14"/>
              </w:rPr>
              <w:t>max</w:t>
            </w:r>
          </w:p>
        </w:tc>
        <w:tc>
          <w:tcPr>
            <w:tcW w:type="dxa" w:w="510"/>
            <w:tcBorders>
              <w:top w:sz="4.708640098571777" w:val="single" w:color="#000000"/>
            </w:tcBorders>
            <w:tcMar>
              <w:start w:w="0" w:type="dxa"/>
              <w:end w:w="0" w:type="dxa"/>
            </w:tcMar>
          </w:tcPr>
          <w:p>
            <w:pPr>
              <w:autoSpaceDN w:val="0"/>
              <w:autoSpaceDE w:val="0"/>
              <w:widowControl/>
              <w:spacing w:line="184" w:lineRule="exact" w:before="134" w:after="0"/>
              <w:ind w:left="0" w:right="124" w:firstLine="0"/>
              <w:jc w:val="right"/>
            </w:pPr>
            <w:r>
              <w:rPr>
                <w:rFonts w:ascii="TimesNewRomanPSMT" w:hAnsi="TimesNewRomanPSMT" w:eastAsia="TimesNewRomanPSMT"/>
                <w:b w:val="0"/>
                <w:i w:val="0"/>
                <w:color w:val="000000"/>
                <w:sz w:val="14"/>
              </w:rPr>
              <w:t>1</w:t>
            </w:r>
          </w:p>
        </w:tc>
        <w:tc>
          <w:tcPr>
            <w:tcW w:type="dxa" w:w="90"/>
            <w:tcBorders/>
            <w:tcMar>
              <w:start w:w="0" w:type="dxa"/>
              <w:end w:w="0" w:type="dxa"/>
            </w:tcMar>
          </w:tcPr>
          <w:p/>
        </w:tc>
        <w:tc>
          <w:tcPr>
            <w:tcW w:type="dxa" w:w="400"/>
            <w:tcBorders>
              <w:top w:sz="4.708640098571777" w:val="single" w:color="#000000"/>
            </w:tcBorders>
            <w:tcMar>
              <w:start w:w="0" w:type="dxa"/>
              <w:end w:w="0" w:type="dxa"/>
            </w:tcMar>
          </w:tcPr>
          <w:p>
            <w:pPr>
              <w:autoSpaceDN w:val="0"/>
              <w:autoSpaceDE w:val="0"/>
              <w:widowControl/>
              <w:spacing w:line="283" w:lineRule="auto" w:before="12" w:after="0"/>
              <w:ind w:left="0" w:right="0" w:firstLine="0"/>
              <w:jc w:val="center"/>
            </w:pPr>
            <w:r>
              <w:rPr>
                <w:rFonts w:ascii="Times New Roman" w:hAnsi="Times New Roman" w:eastAsia="Times New Roman"/>
                <w:b w:val="0"/>
                <w:i/>
                <w:color w:val="000000"/>
                <w:sz w:val="24"/>
              </w:rPr>
              <w:t xml:space="preserve">nW </w:t>
            </w:r>
            <w:r>
              <w:rPr>
                <w:rFonts w:ascii="Times New Roman" w:hAnsi="Times New Roman" w:eastAsia="Times New Roman"/>
                <w:b w:val="0"/>
                <w:i/>
                <w:color w:val="000000"/>
                <w:sz w:val="14"/>
              </w:rPr>
              <w:t>i</w:t>
            </w:r>
          </w:p>
        </w:tc>
        <w:tc>
          <w:tcPr>
            <w:tcW w:type="dxa" w:w="164"/>
            <w:tcBorders>
              <w:top w:sz="4.708640098571777" w:val="single" w:color="#000000"/>
            </w:tcBorders>
            <w:tcMar>
              <w:start w:w="0" w:type="dxa"/>
              <w:end w:w="0" w:type="dxa"/>
            </w:tcMar>
          </w:tcPr>
          <w:p/>
        </w:tc>
        <w:tc>
          <w:tcPr>
            <w:tcW w:type="dxa" w:w="3660"/>
            <w:tcBorders>
              <w:top w:sz="4.708640098571777" w:val="single" w:color="#000000"/>
            </w:tcBorders>
            <w:tcMar>
              <w:start w:w="0" w:type="dxa"/>
              <w:end w:w="0" w:type="dxa"/>
            </w:tcMar>
          </w:tcPr>
          <w:p/>
        </w:tc>
      </w:tr>
    </w:tbl>
    <w:p>
      <w:pPr>
        <w:autoSpaceDN w:val="0"/>
        <w:autoSpaceDE w:val="0"/>
        <w:widowControl/>
        <w:spacing w:line="404" w:lineRule="exact" w:before="0" w:after="20"/>
        <w:ind w:left="1524" w:right="5328" w:firstLine="0"/>
        <w:jc w:val="left"/>
      </w:pPr>
      <w:r>
        <w:rPr>
          <w:rFonts w:ascii="TimesNewRomanPSMT" w:hAnsi="TimesNewRomanPSMT" w:eastAsia="TimesNewRomanPSMT"/>
          <w:b w:val="0"/>
          <w:i w:val="0"/>
          <w:color w:val="000000"/>
          <w:sz w:val="24"/>
        </w:rPr>
        <w:t>3.</w:t>
      </w:r>
      <w:r>
        <w:rPr>
          <w:rFonts w:ascii="SimHei" w:hAnsi="SimHei" w:eastAsia="SimHei"/>
          <w:b w:val="0"/>
          <w:i w:val="0"/>
          <w:color w:val="000000"/>
          <w:sz w:val="24"/>
        </w:rPr>
        <w:t xml:space="preserve">一致性判断 </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）求出偏离一致性指标</w:t>
      </w:r>
      <w:r>
        <w:rPr>
          <w:rFonts w:ascii="Times New Roman" w:hAnsi="Times New Roman" w:eastAsia="Times New Roman"/>
          <w:b w:val="0"/>
          <w:i/>
          <w:color w:val="000000"/>
          <w:sz w:val="24"/>
        </w:rPr>
        <w:t>CI</w:t>
      </w:r>
      <w:r>
        <w:rPr>
          <w:rFonts w:ascii="SimSun" w:hAnsi="SimSun" w:eastAsia="SimSun"/>
          <w:b w:val="0"/>
          <w:i w:val="0"/>
          <w:color w:val="000000"/>
          <w:sz w:val="24"/>
        </w:rPr>
        <w:t xml:space="preserve"> ：</w:t>
      </w:r>
    </w:p>
    <w:tbl>
      <w:tblPr>
        <w:tblW w:type="auto" w:w="0"/>
        <w:tblLayout w:type="fixed"/>
        <w:tblLook w:firstColumn="1" w:firstRow="1" w:lastColumn="0" w:lastRow="0" w:noHBand="0" w:noVBand="1" w:val="04A0"/>
        <w:tblInd w:w="2420.0" w:type="dxa"/>
      </w:tblPr>
      <w:tblGrid>
        <w:gridCol w:w="1451"/>
        <w:gridCol w:w="1451"/>
        <w:gridCol w:w="1451"/>
        <w:gridCol w:w="1451"/>
        <w:gridCol w:w="1451"/>
        <w:gridCol w:w="1451"/>
        <w:gridCol w:w="1451"/>
      </w:tblGrid>
      <w:tr>
        <w:trPr>
          <w:trHeight w:hRule="exact" w:val="366"/>
        </w:trPr>
        <w:tc>
          <w:tcPr>
            <w:tcW w:type="dxa" w:w="2720"/>
            <w:tcBorders>
              <w:bottom w:sz="4.708640098571777" w:val="single" w:color="#000000"/>
            </w:tcBorders>
            <w:tcMar>
              <w:start w:w="0" w:type="dxa"/>
              <w:end w:w="0" w:type="dxa"/>
            </w:tcMar>
          </w:tcPr>
          <w:p>
            <w:pPr>
              <w:autoSpaceDN w:val="0"/>
              <w:autoSpaceDE w:val="0"/>
              <w:widowControl/>
              <w:spacing w:line="259" w:lineRule="auto" w:before="58" w:after="0"/>
              <w:ind w:left="0" w:right="36" w:firstLine="0"/>
              <w:jc w:val="right"/>
            </w:pPr>
            <w:r>
              <w:rPr>
                <w:w w:val="101.57562096913655"/>
                <w:rFonts w:ascii="Times New Roman" w:hAnsi="Times New Roman" w:eastAsia="Times New Roman"/>
                <w:b w:val="0"/>
                <w:i/>
                <w:color w:val="000000"/>
                <w:sz w:val="24"/>
              </w:rPr>
              <w:t>CI</w:t>
            </w:r>
          </w:p>
        </w:tc>
        <w:tc>
          <w:tcPr>
            <w:tcW w:type="dxa" w:w="226"/>
            <w:tcBorders>
              <w:bottom w:sz="4.708640098571777" w:val="single" w:color="#000000"/>
            </w:tcBorders>
            <w:tcMar>
              <w:start w:w="0" w:type="dxa"/>
              <w:end w:w="0" w:type="dxa"/>
            </w:tcMar>
          </w:tcPr>
          <w:p>
            <w:pPr>
              <w:autoSpaceDN w:val="0"/>
              <w:autoSpaceDE w:val="0"/>
              <w:widowControl/>
              <w:spacing w:line="242" w:lineRule="auto" w:before="58" w:after="0"/>
              <w:ind w:left="0" w:right="0" w:firstLine="0"/>
              <w:jc w:val="center"/>
            </w:pPr>
            <w:r>
              <w:rPr>
                <w:w w:val="101.57562096913655"/>
                <w:rFonts w:ascii="Symbol" w:hAnsi="Symbol" w:eastAsia="Symbol"/>
                <w:b w:val="0"/>
                <w:i w:val="0"/>
                <w:color w:val="000000"/>
                <w:sz w:val="24"/>
              </w:rPr>
              <w:t>=</w:t>
            </w:r>
          </w:p>
        </w:tc>
        <w:tc>
          <w:tcPr>
            <w:tcW w:type="dxa" w:w="374"/>
            <w:tcBorders>
              <w:bottom w:sz="4.708640098571777" w:val="single" w:color="#000000"/>
            </w:tcBorders>
            <w:tcMar>
              <w:start w:w="0" w:type="dxa"/>
              <w:end w:w="0" w:type="dxa"/>
            </w:tcMar>
          </w:tcPr>
          <w:p>
            <w:pPr>
              <w:autoSpaceDN w:val="0"/>
              <w:autoSpaceDE w:val="0"/>
              <w:widowControl/>
              <w:spacing w:line="310" w:lineRule="exact" w:before="0" w:after="0"/>
              <w:ind w:left="0" w:right="0" w:firstLine="0"/>
              <w:jc w:val="center"/>
            </w:pPr>
            <w:r>
              <w:rPr>
                <w:w w:val="101.57562096913655"/>
                <w:rFonts w:ascii="Symbol" w:hAnsi="Symbol" w:eastAsia="Symbol"/>
                <w:b w:val="0"/>
                <w:i w:val="0"/>
                <w:color w:val="000000"/>
                <w:sz w:val="24"/>
              </w:rPr>
              <w:t></w:t>
            </w:r>
            <w:r>
              <w:rPr>
                <w:rFonts w:ascii="TimesNewRomanPSMT" w:hAnsi="TimesNewRomanPSMT" w:eastAsia="TimesNewRomanPSMT"/>
                <w:b w:val="0"/>
                <w:i w:val="0"/>
                <w:color w:val="000000"/>
                <w:sz w:val="14"/>
              </w:rPr>
              <w:t>max</w:t>
            </w:r>
          </w:p>
        </w:tc>
        <w:tc>
          <w:tcPr>
            <w:tcW w:type="dxa" w:w="220"/>
            <w:gridSpan w:val="2"/>
            <w:tcBorders>
              <w:bottom w:sz="4.708640098571777" w:val="single" w:color="#000000"/>
            </w:tcBorders>
            <w:tcMar>
              <w:start w:w="0" w:type="dxa"/>
              <w:end w:w="0" w:type="dxa"/>
            </w:tcMar>
            <w:tcMar>
              <w:start w:w="0" w:type="dxa"/>
              <w:end w:w="0" w:type="dxa"/>
            </w:tcMar>
          </w:tcPr>
          <w:p>
            <w:pPr>
              <w:autoSpaceDN w:val="0"/>
              <w:autoSpaceDE w:val="0"/>
              <w:widowControl/>
              <w:spacing w:line="242" w:lineRule="auto" w:before="22" w:after="0"/>
              <w:ind w:left="0" w:right="0" w:firstLine="0"/>
              <w:jc w:val="center"/>
            </w:pPr>
            <w:r>
              <w:rPr>
                <w:w w:val="101.57562096913655"/>
                <w:rFonts w:ascii="Symbol" w:hAnsi="Symbol" w:eastAsia="Symbol"/>
                <w:b w:val="0"/>
                <w:i w:val="0"/>
                <w:color w:val="000000"/>
                <w:sz w:val="24"/>
              </w:rPr>
              <w:t>−</w:t>
            </w:r>
          </w:p>
        </w:tc>
        <w:tc>
          <w:tcPr>
            <w:tcW w:type="dxa" w:w="210"/>
            <w:tcBorders>
              <w:bottom w:sz="4.708640098571777" w:val="single" w:color="#000000"/>
            </w:tcBorders>
            <w:tcMar>
              <w:start w:w="0" w:type="dxa"/>
              <w:end w:w="0" w:type="dxa"/>
            </w:tcMar>
          </w:tcPr>
          <w:p>
            <w:pPr>
              <w:autoSpaceDN w:val="0"/>
              <w:autoSpaceDE w:val="0"/>
              <w:widowControl/>
              <w:spacing w:line="259" w:lineRule="auto" w:before="34" w:after="0"/>
              <w:ind w:left="0" w:right="0" w:firstLine="0"/>
              <w:jc w:val="center"/>
            </w:pPr>
            <w:r>
              <w:rPr>
                <w:w w:val="101.57562096913655"/>
                <w:rFonts w:ascii="Times New Roman" w:hAnsi="Times New Roman" w:eastAsia="Times New Roman"/>
                <w:b w:val="0"/>
                <w:i/>
                <w:color w:val="000000"/>
                <w:sz w:val="24"/>
              </w:rPr>
              <w:t>m</w:t>
            </w:r>
          </w:p>
        </w:tc>
        <w:tc>
          <w:tcPr>
            <w:tcW w:type="dxa" w:w="3870"/>
            <w:tcBorders>
              <w:bottom w:sz="4.708640098571777" w:val="single" w:color="#000000"/>
            </w:tcBorders>
            <w:tcMar>
              <w:start w:w="0" w:type="dxa"/>
              <w:end w:w="0" w:type="dxa"/>
            </w:tcMar>
          </w:tcPr>
          <w:p>
            <w:pPr>
              <w:autoSpaceDN w:val="0"/>
              <w:autoSpaceDE w:val="0"/>
              <w:widowControl/>
              <w:spacing w:line="266" w:lineRule="exact" w:before="94" w:after="0"/>
              <w:ind w:left="0" w:right="9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4-14</w:t>
            </w:r>
            <w:r>
              <w:rPr>
                <w:rFonts w:ascii="SimSun" w:hAnsi="SimSun" w:eastAsia="SimSun"/>
                <w:b w:val="0"/>
                <w:i w:val="0"/>
                <w:color w:val="000000"/>
                <w:sz w:val="24"/>
              </w:rPr>
              <w:t>）</w:t>
            </w:r>
          </w:p>
        </w:tc>
      </w:tr>
      <w:tr>
        <w:trPr>
          <w:trHeight w:hRule="exact" w:val="358"/>
        </w:trPr>
        <w:tc>
          <w:tcPr>
            <w:tcW w:type="dxa" w:w="2720"/>
            <w:tcBorders>
              <w:top w:sz="4.708640098571777" w:val="single" w:color="#000000"/>
            </w:tcBorders>
            <w:tcMar>
              <w:start w:w="0" w:type="dxa"/>
              <w:end w:w="0" w:type="dxa"/>
            </w:tcMar>
          </w:tcPr>
          <w:p/>
        </w:tc>
        <w:tc>
          <w:tcPr>
            <w:tcW w:type="dxa" w:w="226"/>
            <w:tcBorders>
              <w:top w:sz="4.708640098571777" w:val="single" w:color="#000000"/>
            </w:tcBorders>
            <w:tcMar>
              <w:start w:w="0" w:type="dxa"/>
              <w:end w:w="0" w:type="dxa"/>
            </w:tcMar>
          </w:tcPr>
          <w:p/>
        </w:tc>
        <w:tc>
          <w:tcPr>
            <w:tcW w:type="dxa" w:w="374"/>
            <w:tcBorders>
              <w:top w:sz="4.708640098571777" w:val="single" w:color="#000000"/>
            </w:tcBorders>
            <w:tcMar>
              <w:start w:w="0" w:type="dxa"/>
              <w:end w:w="0" w:type="dxa"/>
            </w:tcMar>
          </w:tcPr>
          <w:p>
            <w:pPr>
              <w:autoSpaceDN w:val="0"/>
              <w:autoSpaceDE w:val="0"/>
              <w:widowControl/>
              <w:spacing w:line="257" w:lineRule="auto" w:before="14" w:after="0"/>
              <w:ind w:left="0" w:right="22" w:firstLine="0"/>
              <w:jc w:val="right"/>
            </w:pPr>
            <w:r>
              <w:rPr>
                <w:w w:val="101.57562096913655"/>
                <w:rFonts w:ascii="Times New Roman" w:hAnsi="Times New Roman" w:eastAsia="Times New Roman"/>
                <w:b w:val="0"/>
                <w:i/>
                <w:color w:val="000000"/>
                <w:sz w:val="24"/>
              </w:rPr>
              <w:t>m</w:t>
            </w:r>
          </w:p>
        </w:tc>
        <w:tc>
          <w:tcPr>
            <w:tcW w:type="dxa" w:w="140"/>
            <w:tcBorders>
              <w:top w:sz="4.708640098571777" w:val="single" w:color="#000000"/>
            </w:tcBorders>
            <w:tcMar>
              <w:start w:w="0" w:type="dxa"/>
              <w:end w:w="0" w:type="dxa"/>
            </w:tcMar>
          </w:tcPr>
          <w:p>
            <w:pPr>
              <w:autoSpaceDN w:val="0"/>
              <w:autoSpaceDE w:val="0"/>
              <w:widowControl/>
              <w:spacing w:line="242" w:lineRule="auto" w:before="0" w:after="0"/>
              <w:ind w:left="0" w:right="0" w:firstLine="0"/>
              <w:jc w:val="center"/>
            </w:pPr>
            <w:r>
              <w:rPr>
                <w:w w:val="101.57562096913655"/>
                <w:rFonts w:ascii="Symbol" w:hAnsi="Symbol" w:eastAsia="Symbol"/>
                <w:b w:val="0"/>
                <w:i w:val="0"/>
                <w:color w:val="000000"/>
                <w:sz w:val="24"/>
              </w:rPr>
              <w:t>−</w:t>
            </w:r>
          </w:p>
        </w:tc>
        <w:tc>
          <w:tcPr>
            <w:tcW w:type="dxa" w:w="290"/>
            <w:gridSpan w:val="2"/>
            <w:tcBorders>
              <w:top w:sz="4.708640098571777" w:val="single" w:color="#000000"/>
            </w:tcBorders>
            <w:tcMar>
              <w:start w:w="0" w:type="dxa"/>
              <w:end w:w="0" w:type="dxa"/>
            </w:tcMar>
            <w:tcMar>
              <w:start w:w="0" w:type="dxa"/>
              <w:end w:w="0" w:type="dxa"/>
            </w:tcMar>
          </w:tcPr>
          <w:p>
            <w:pPr>
              <w:autoSpaceDN w:val="0"/>
              <w:autoSpaceDE w:val="0"/>
              <w:widowControl/>
              <w:spacing w:line="330" w:lineRule="exact" w:before="0" w:after="0"/>
              <w:ind w:left="20" w:right="0" w:firstLine="0"/>
              <w:jc w:val="left"/>
            </w:pPr>
            <w:r>
              <w:rPr>
                <w:w w:val="101.57562096913655"/>
                <w:rFonts w:ascii="TimesNewRomanPSMT" w:hAnsi="TimesNewRomanPSMT" w:eastAsia="TimesNewRomanPSMT"/>
                <w:b w:val="0"/>
                <w:i w:val="0"/>
                <w:color w:val="000000"/>
                <w:sz w:val="24"/>
              </w:rPr>
              <w:t>1</w:t>
            </w:r>
          </w:p>
        </w:tc>
        <w:tc>
          <w:tcPr>
            <w:tcW w:type="dxa" w:w="3870"/>
            <w:tcBorders>
              <w:top w:sz="4.708640098571777" w:val="single" w:color="#000000"/>
            </w:tcBorders>
            <w:tcMar>
              <w:start w:w="0" w:type="dxa"/>
              <w:end w:w="0" w:type="dxa"/>
            </w:tcMar>
          </w:tcPr>
          <w:p/>
        </w:tc>
      </w:tr>
    </w:tbl>
    <w:p>
      <w:pPr>
        <w:autoSpaceDN w:val="0"/>
        <w:autoSpaceDE w:val="0"/>
        <w:widowControl/>
        <w:spacing w:line="282" w:lineRule="exact" w:before="34"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中选取随机性指标</w:t>
      </w:r>
      <w:r>
        <w:rPr>
          <w:rFonts w:ascii="Times New Roman" w:hAnsi="Times New Roman" w:eastAsia="Times New Roman"/>
          <w:b w:val="0"/>
          <w:i/>
          <w:color w:val="000000"/>
          <w:sz w:val="23"/>
        </w:rPr>
        <w:t>RI</w:t>
      </w:r>
      <w:r>
        <w:rPr>
          <w:rFonts w:ascii="SimSun" w:hAnsi="SimSun" w:eastAsia="SimSun"/>
          <w:b w:val="0"/>
          <w:i w:val="0"/>
          <w:color w:val="000000"/>
          <w:sz w:val="24"/>
        </w:rPr>
        <w:t xml:space="preserve"> ：</w:t>
      </w:r>
    </w:p>
    <w:p>
      <w:pPr>
        <w:autoSpaceDN w:val="0"/>
        <w:autoSpaceDE w:val="0"/>
        <w:widowControl/>
        <w:spacing w:line="234" w:lineRule="exact" w:before="184" w:after="122"/>
        <w:ind w:left="0" w:right="342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4-5 </w:t>
      </w:r>
      <w:r>
        <w:rPr>
          <w:rFonts w:ascii="SimHei" w:hAnsi="SimHei" w:eastAsia="SimHei"/>
          <w:b w:val="0"/>
          <w:i w:val="0"/>
          <w:color w:val="000000"/>
          <w:sz w:val="21"/>
        </w:rPr>
        <w:t>一致性指标</w:t>
      </w:r>
      <w:r>
        <w:rPr>
          <w:rFonts w:ascii="TimesNewRomanPSMT" w:hAnsi="TimesNewRomanPSMT" w:eastAsia="TimesNewRomanPSMT"/>
          <w:b w:val="0"/>
          <w:i w:val="0"/>
          <w:color w:val="000000"/>
          <w:sz w:val="21"/>
        </w:rPr>
        <w:t>RI</w:t>
      </w:r>
      <w:r>
        <w:rPr>
          <w:rFonts w:ascii="SimHei" w:hAnsi="SimHei" w:eastAsia="SimHei"/>
          <w:b w:val="0"/>
          <w:i w:val="0"/>
          <w:color w:val="000000"/>
          <w:sz w:val="21"/>
        </w:rPr>
        <w:t xml:space="preserve"> 取值</w:t>
      </w:r>
    </w:p>
    <w:tbl>
      <w:tblPr>
        <w:tblW w:type="auto" w:w="0"/>
        <w:tblLayout w:type="fixed"/>
        <w:tblLook w:firstColumn="1" w:firstRow="1" w:lastColumn="0" w:lastRow="0" w:noHBand="0" w:noVBand="1" w:val="04A0"/>
        <w:tblInd w:w="1054.0" w:type="dxa"/>
      </w:tblPr>
      <w:tblGrid>
        <w:gridCol w:w="1015"/>
        <w:gridCol w:w="1015"/>
        <w:gridCol w:w="1015"/>
        <w:gridCol w:w="1015"/>
        <w:gridCol w:w="1015"/>
        <w:gridCol w:w="1015"/>
        <w:gridCol w:w="1015"/>
        <w:gridCol w:w="1015"/>
        <w:gridCol w:w="1015"/>
        <w:gridCol w:w="1015"/>
      </w:tblGrid>
      <w:tr>
        <w:trPr>
          <w:trHeight w:hRule="exact" w:val="428"/>
        </w:trPr>
        <w:tc>
          <w:tcPr>
            <w:tcW w:type="dxa" w:w="1130"/>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SimSun" w:hAnsi="SimSun" w:eastAsia="SimSun"/>
                <w:b w:val="0"/>
                <w:i w:val="0"/>
                <w:color w:val="000000"/>
                <w:sz w:val="24"/>
              </w:rPr>
              <w:t>阶数</w:t>
            </w:r>
            <w:r>
              <w:rPr>
                <w:rFonts w:ascii="TimesNewRomanPSMT" w:hAnsi="TimesNewRomanPSMT" w:eastAsia="TimesNewRomanPSMT"/>
                <w:b w:val="0"/>
                <w:i w:val="0"/>
                <w:color w:val="000000"/>
                <w:sz w:val="24"/>
              </w:rPr>
              <w:t xml:space="preserve">m </w:t>
            </w:r>
          </w:p>
        </w:tc>
        <w:tc>
          <w:tcPr>
            <w:tcW w:type="dxa" w:w="660"/>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 </w:t>
            </w:r>
          </w:p>
        </w:tc>
        <w:tc>
          <w:tcPr>
            <w:tcW w:type="dxa" w:w="896"/>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2 </w:t>
            </w:r>
          </w:p>
        </w:tc>
        <w:tc>
          <w:tcPr>
            <w:tcW w:type="dxa" w:w="898"/>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3 </w:t>
            </w:r>
          </w:p>
        </w:tc>
        <w:tc>
          <w:tcPr>
            <w:tcW w:type="dxa" w:w="894"/>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4 </w:t>
            </w:r>
          </w:p>
        </w:tc>
        <w:tc>
          <w:tcPr>
            <w:tcW w:type="dxa" w:w="896"/>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5 </w:t>
            </w:r>
          </w:p>
        </w:tc>
        <w:tc>
          <w:tcPr>
            <w:tcW w:type="dxa" w:w="898"/>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6 </w:t>
            </w:r>
          </w:p>
        </w:tc>
        <w:tc>
          <w:tcPr>
            <w:tcW w:type="dxa" w:w="896"/>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7 </w:t>
            </w:r>
          </w:p>
        </w:tc>
        <w:tc>
          <w:tcPr>
            <w:tcW w:type="dxa" w:w="896"/>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8 </w:t>
            </w:r>
          </w:p>
        </w:tc>
        <w:tc>
          <w:tcPr>
            <w:tcW w:type="dxa" w:w="896"/>
            <w:tcBorders>
              <w:top w:sz="11.200000000000045" w:val="single" w:color="#000000"/>
              <w:bottom w:sz="3.199999999999818"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9 </w:t>
            </w:r>
          </w:p>
        </w:tc>
      </w:tr>
      <w:tr>
        <w:trPr>
          <w:trHeight w:hRule="exact" w:val="428"/>
        </w:trPr>
        <w:tc>
          <w:tcPr>
            <w:tcW w:type="dxa" w:w="1130"/>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RI </w:t>
            </w:r>
          </w:p>
        </w:tc>
        <w:tc>
          <w:tcPr>
            <w:tcW w:type="dxa" w:w="660"/>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 </w:t>
            </w:r>
          </w:p>
        </w:tc>
        <w:tc>
          <w:tcPr>
            <w:tcW w:type="dxa" w:w="896"/>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 </w:t>
            </w:r>
          </w:p>
        </w:tc>
        <w:tc>
          <w:tcPr>
            <w:tcW w:type="dxa" w:w="898"/>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0.58 </w:t>
            </w:r>
          </w:p>
        </w:tc>
        <w:tc>
          <w:tcPr>
            <w:tcW w:type="dxa" w:w="894"/>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0.90 </w:t>
            </w:r>
          </w:p>
        </w:tc>
        <w:tc>
          <w:tcPr>
            <w:tcW w:type="dxa" w:w="896"/>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1.12 </w:t>
            </w:r>
          </w:p>
        </w:tc>
        <w:tc>
          <w:tcPr>
            <w:tcW w:type="dxa" w:w="898"/>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1.24 </w:t>
            </w:r>
          </w:p>
        </w:tc>
        <w:tc>
          <w:tcPr>
            <w:tcW w:type="dxa" w:w="896"/>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1.32 </w:t>
            </w:r>
          </w:p>
        </w:tc>
        <w:tc>
          <w:tcPr>
            <w:tcW w:type="dxa" w:w="896"/>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1.41 </w:t>
            </w:r>
          </w:p>
        </w:tc>
        <w:tc>
          <w:tcPr>
            <w:tcW w:type="dxa" w:w="896"/>
            <w:tcBorders>
              <w:top w:sz="3.199999999999818" w:val="single" w:color="#000000"/>
              <w:bottom w:sz="11.200000000000273" w:val="single" w:color="#00000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1.45 </w:t>
            </w:r>
          </w:p>
        </w:tc>
      </w:tr>
    </w:tbl>
    <w:p>
      <w:pPr>
        <w:autoSpaceDN w:val="0"/>
        <w:autoSpaceDE w:val="0"/>
        <w:widowControl/>
        <w:spacing w:line="300" w:lineRule="exact" w:before="54" w:after="32"/>
        <w:ind w:left="1524"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）计算随机性指标</w:t>
      </w:r>
      <w:r>
        <w:rPr>
          <w:w w:val="101.55203342437744"/>
          <w:rFonts w:ascii="Times New Roman" w:hAnsi="Times New Roman" w:eastAsia="Times New Roman"/>
          <w:b w:val="0"/>
          <w:i/>
          <w:color w:val="000000"/>
          <w:sz w:val="24"/>
        </w:rPr>
        <w:t>CR</w:t>
      </w:r>
      <w:r>
        <w:rPr>
          <w:rFonts w:ascii="SimSun" w:hAnsi="SimSun" w:eastAsia="SimSun"/>
          <w:b w:val="0"/>
          <w:i w:val="0"/>
          <w:color w:val="000000"/>
          <w:sz w:val="24"/>
        </w:rPr>
        <w:t xml:space="preserve"> ：</w:t>
      </w:r>
    </w:p>
    <w:tbl>
      <w:tblPr>
        <w:tblW w:type="auto" w:w="0"/>
        <w:tblLayout w:type="fixed"/>
        <w:tblLook w:firstColumn="1" w:firstRow="1" w:lastColumn="0" w:lastRow="0" w:noHBand="0" w:noVBand="1" w:val="04A0"/>
        <w:tblInd w:w="2240.0" w:type="dxa"/>
      </w:tblPr>
      <w:tblGrid>
        <w:gridCol w:w="2538"/>
        <w:gridCol w:w="2538"/>
        <w:gridCol w:w="2538"/>
        <w:gridCol w:w="2538"/>
      </w:tblGrid>
      <w:tr>
        <w:trPr>
          <w:trHeight w:hRule="exact" w:val="358"/>
        </w:trPr>
        <w:tc>
          <w:tcPr>
            <w:tcW w:type="dxa" w:w="2560"/>
            <w:tcBorders>
              <w:bottom w:sz="4.904880046844482" w:val="single" w:color="#000000"/>
            </w:tcBorders>
            <w:tcMar>
              <w:start w:w="0" w:type="dxa"/>
              <w:end w:w="0" w:type="dxa"/>
            </w:tcMar>
          </w:tcPr>
          <w:p>
            <w:pPr>
              <w:autoSpaceDN w:val="0"/>
              <w:autoSpaceDE w:val="0"/>
              <w:widowControl/>
              <w:spacing w:line="259" w:lineRule="auto" w:before="50" w:after="0"/>
              <w:ind w:left="0" w:right="16" w:firstLine="0"/>
              <w:jc w:val="right"/>
            </w:pPr>
            <w:r>
              <w:rPr>
                <w:rFonts w:ascii="Times New Roman" w:hAnsi="Times New Roman" w:eastAsia="Times New Roman"/>
                <w:b w:val="0"/>
                <w:i/>
                <w:color w:val="000000"/>
                <w:sz w:val="24"/>
              </w:rPr>
              <w:t>CR</w:t>
            </w:r>
          </w:p>
        </w:tc>
        <w:tc>
          <w:tcPr>
            <w:tcW w:type="dxa" w:w="224"/>
            <w:tcBorders>
              <w:bottom w:sz="4.904880046844482" w:val="single" w:color="#000000"/>
            </w:tcBorders>
            <w:tcMar>
              <w:start w:w="0" w:type="dxa"/>
              <w:end w:w="0" w:type="dxa"/>
            </w:tcMar>
          </w:tcPr>
          <w:p>
            <w:pPr>
              <w:autoSpaceDN w:val="0"/>
              <w:autoSpaceDE w:val="0"/>
              <w:widowControl/>
              <w:spacing w:line="245" w:lineRule="auto" w:before="50" w:after="0"/>
              <w:ind w:left="0" w:right="0" w:firstLine="0"/>
              <w:jc w:val="center"/>
            </w:pPr>
            <w:r>
              <w:rPr>
                <w:rFonts w:ascii="Symbol" w:hAnsi="Symbol" w:eastAsia="Symbol"/>
                <w:b w:val="0"/>
                <w:i w:val="0"/>
                <w:color w:val="000000"/>
                <w:sz w:val="24"/>
              </w:rPr>
              <w:t>=</w:t>
            </w:r>
          </w:p>
        </w:tc>
        <w:tc>
          <w:tcPr>
            <w:tcW w:type="dxa" w:w="294"/>
            <w:tcBorders>
              <w:bottom w:sz="4.904880046844482" w:val="single" w:color="#000000"/>
            </w:tcBorders>
            <w:tcMar>
              <w:start w:w="0" w:type="dxa"/>
              <w:end w:w="0" w:type="dxa"/>
            </w:tcMar>
          </w:tcPr>
          <w:p>
            <w:pPr>
              <w:autoSpaceDN w:val="0"/>
              <w:autoSpaceDE w:val="0"/>
              <w:widowControl/>
              <w:spacing w:line="259" w:lineRule="auto" w:before="30" w:after="0"/>
              <w:ind w:left="0" w:right="0" w:firstLine="0"/>
              <w:jc w:val="center"/>
            </w:pPr>
            <w:r>
              <w:rPr>
                <w:rFonts w:ascii="Times New Roman" w:hAnsi="Times New Roman" w:eastAsia="Times New Roman"/>
                <w:b w:val="0"/>
                <w:i/>
                <w:color w:val="000000"/>
                <w:sz w:val="24"/>
              </w:rPr>
              <w:t>CI</w:t>
            </w:r>
          </w:p>
        </w:tc>
        <w:tc>
          <w:tcPr>
            <w:tcW w:type="dxa" w:w="4742"/>
            <w:tcBorders>
              <w:bottom w:sz="4.904880046844482" w:val="single" w:color="#000000"/>
            </w:tcBorders>
            <w:tcMar>
              <w:start w:w="0" w:type="dxa"/>
              <w:end w:w="0" w:type="dxa"/>
            </w:tcMar>
          </w:tcPr>
          <w:p>
            <w:pPr>
              <w:autoSpaceDN w:val="0"/>
              <w:autoSpaceDE w:val="0"/>
              <w:widowControl/>
              <w:spacing w:line="266" w:lineRule="exact" w:before="86" w:after="0"/>
              <w:ind w:left="0" w:right="8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4-15</w:t>
            </w:r>
            <w:r>
              <w:rPr>
                <w:rFonts w:ascii="SimSun" w:hAnsi="SimSun" w:eastAsia="SimSun"/>
                <w:b w:val="0"/>
                <w:i w:val="0"/>
                <w:color w:val="000000"/>
                <w:sz w:val="24"/>
              </w:rPr>
              <w:t>）</w:t>
            </w:r>
          </w:p>
        </w:tc>
      </w:tr>
      <w:tr>
        <w:trPr>
          <w:trHeight w:hRule="exact" w:val="346"/>
        </w:trPr>
        <w:tc>
          <w:tcPr>
            <w:tcW w:type="dxa" w:w="2560"/>
            <w:tcBorders>
              <w:top w:sz="4.904880046844482" w:val="single" w:color="#000000"/>
            </w:tcBorders>
            <w:tcMar>
              <w:start w:w="0" w:type="dxa"/>
              <w:end w:w="0" w:type="dxa"/>
            </w:tcMar>
          </w:tcPr>
          <w:p/>
        </w:tc>
        <w:tc>
          <w:tcPr>
            <w:tcW w:type="dxa" w:w="224"/>
            <w:tcBorders>
              <w:top w:sz="4.904880046844482" w:val="single" w:color="#000000"/>
            </w:tcBorders>
            <w:tcMar>
              <w:start w:w="0" w:type="dxa"/>
              <w:end w:w="0" w:type="dxa"/>
            </w:tcMar>
          </w:tcPr>
          <w:p/>
        </w:tc>
        <w:tc>
          <w:tcPr>
            <w:tcW w:type="dxa" w:w="294"/>
            <w:tcBorders>
              <w:top w:sz="4.904880046844482" w:val="single" w:color="#000000"/>
            </w:tcBorders>
            <w:tcMar>
              <w:start w:w="0" w:type="dxa"/>
              <w:end w:w="0" w:type="dxa"/>
            </w:tcMar>
          </w:tcPr>
          <w:p>
            <w:pPr>
              <w:autoSpaceDN w:val="0"/>
              <w:autoSpaceDE w:val="0"/>
              <w:widowControl/>
              <w:spacing w:line="259" w:lineRule="auto" w:before="12" w:after="0"/>
              <w:ind w:left="0" w:right="0" w:firstLine="0"/>
              <w:jc w:val="center"/>
            </w:pPr>
            <w:r>
              <w:rPr>
                <w:rFonts w:ascii="Times New Roman" w:hAnsi="Times New Roman" w:eastAsia="Times New Roman"/>
                <w:b w:val="0"/>
                <w:i/>
                <w:color w:val="000000"/>
                <w:sz w:val="24"/>
              </w:rPr>
              <w:t>RI</w:t>
            </w:r>
          </w:p>
        </w:tc>
        <w:tc>
          <w:tcPr>
            <w:tcW w:type="dxa" w:w="4742"/>
            <w:tcBorders>
              <w:top w:sz="4.904880046844482" w:val="single" w:color="#000000"/>
            </w:tcBorders>
            <w:tcMar>
              <w:start w:w="0" w:type="dxa"/>
              <w:end w:w="0" w:type="dxa"/>
            </w:tcMar>
          </w:tcPr>
          <w:p/>
        </w:tc>
      </w:tr>
    </w:tbl>
    <w:p>
      <w:pPr>
        <w:autoSpaceDN w:val="0"/>
        <w:tabs>
          <w:tab w:pos="1524" w:val="left"/>
        </w:tabs>
        <w:autoSpaceDE w:val="0"/>
        <w:widowControl/>
        <w:spacing w:line="366" w:lineRule="exact" w:before="0" w:after="0"/>
        <w:ind w:left="1086" w:right="0" w:firstLine="0"/>
        <w:jc w:val="left"/>
      </w:pPr>
      <w:r>
        <w:tab/>
      </w:r>
      <w:r>
        <w:rPr>
          <w:rFonts w:ascii="SimSun" w:hAnsi="SimSun" w:eastAsia="SimSun"/>
          <w:b w:val="0"/>
          <w:i w:val="0"/>
          <w:color w:val="000000"/>
          <w:sz w:val="24"/>
        </w:rPr>
        <w:t>当</w:t>
      </w:r>
      <w:r>
        <w:rPr>
          <w:w w:val="101.72889232635498"/>
          <w:rFonts w:ascii="Times New Roman" w:hAnsi="Times New Roman" w:eastAsia="Times New Roman"/>
          <w:b w:val="0"/>
          <w:i/>
          <w:color w:val="000000"/>
          <w:sz w:val="24"/>
        </w:rPr>
        <w:t>CR</w:t>
      </w:r>
      <w:r>
        <w:rPr>
          <w:rFonts w:ascii="TimesNewRomanPSMT" w:hAnsi="TimesNewRomanPSMT" w:eastAsia="TimesNewRomanPSMT"/>
          <w:b w:val="0"/>
          <w:i w:val="0"/>
          <w:color w:val="000000"/>
          <w:sz w:val="24"/>
        </w:rPr>
        <w:t xml:space="preserve"> &lt;0.1</w:t>
      </w:r>
      <w:r>
        <w:rPr>
          <w:rFonts w:ascii="SimSun" w:hAnsi="SimSun" w:eastAsia="SimSun"/>
          <w:b w:val="0"/>
          <w:i w:val="0"/>
          <w:color w:val="000000"/>
          <w:sz w:val="24"/>
        </w:rPr>
        <w:t xml:space="preserve"> 时，认为判断矩阵的一致性可以接受，所得的结果是正确的</w:t>
      </w:r>
      <w:r>
        <w:rPr>
          <w:rFonts w:ascii="TimesNewRomanPSMT" w:hAnsi="TimesNewRomanPSMT" w:eastAsia="TimesNewRomanPSMT"/>
          <w:b w:val="0"/>
          <w:i w:val="0"/>
          <w:color w:val="000000"/>
          <w:sz w:val="16"/>
        </w:rPr>
        <w:t>[67]</w:t>
      </w:r>
      <w:r>
        <w:rPr>
          <w:rFonts w:ascii="SimSun" w:hAnsi="SimSun" w:eastAsia="SimSun"/>
          <w:b w:val="0"/>
          <w:i w:val="0"/>
          <w:color w:val="000000"/>
          <w:sz w:val="24"/>
        </w:rPr>
        <w:t>。当出现</w:t>
      </w:r>
      <w:r>
        <w:rPr>
          <w:w w:val="101.72889232635498"/>
          <w:rFonts w:ascii="Times New Roman" w:hAnsi="Times New Roman" w:eastAsia="Times New Roman"/>
          <w:b w:val="0"/>
          <w:i/>
          <w:color w:val="000000"/>
          <w:sz w:val="24"/>
        </w:rPr>
        <w:t>CR</w:t>
      </w:r>
      <w:r>
        <w:rPr>
          <w:rFonts w:ascii="TimesNewRomanPSMT" w:hAnsi="TimesNewRomanPSMT" w:eastAsia="TimesNewRomanPSMT"/>
          <w:b w:val="0"/>
          <w:i w:val="0"/>
          <w:color w:val="000000"/>
          <w:sz w:val="24"/>
        </w:rPr>
        <w:t xml:space="preserve"> &gt;0.1</w:t>
      </w:r>
      <w:r>
        <w:rPr>
          <w:rFonts w:ascii="SimSun" w:hAnsi="SimSun" w:eastAsia="SimSun"/>
          <w:b w:val="0"/>
          <w:i w:val="0"/>
          <w:color w:val="000000"/>
          <w:sz w:val="24"/>
        </w:rPr>
        <w:t xml:space="preserve"> 的情况，需要对判断矩阵进行一定的修正。</w:t>
      </w:r>
    </w:p>
    <w:p>
      <w:pPr>
        <w:autoSpaceDN w:val="0"/>
        <w:tabs>
          <w:tab w:pos="1524" w:val="left"/>
        </w:tabs>
        <w:autoSpaceDE w:val="0"/>
        <w:widowControl/>
        <w:spacing w:line="404" w:lineRule="exact" w:before="4" w:after="0"/>
        <w:ind w:left="1054" w:right="0" w:firstLine="0"/>
        <w:jc w:val="left"/>
      </w:pPr>
      <w:r>
        <w:rPr>
          <w:rFonts w:ascii="TimesNewRomanPSMT" w:hAnsi="TimesNewRomanPSMT" w:eastAsia="TimesNewRomanPSMT"/>
          <w:b w:val="0"/>
          <w:i w:val="0"/>
          <w:color w:val="000000"/>
          <w:sz w:val="24"/>
        </w:rPr>
        <w:t>4.4.4.2</w:t>
      </w:r>
      <w:r>
        <w:rPr>
          <w:rFonts w:ascii="SimHei" w:hAnsi="SimHei" w:eastAsia="SimHei"/>
          <w:b w:val="0"/>
          <w:i w:val="0"/>
          <w:color w:val="000000"/>
          <w:sz w:val="24"/>
        </w:rPr>
        <w:t>各层次风险因素权重的确定</w:t>
      </w:r>
      <w:r>
        <w:br/>
      </w:r>
      <w:r>
        <w:tab/>
      </w:r>
      <w:r>
        <w:rPr>
          <w:rFonts w:ascii="SimSun" w:hAnsi="SimSun" w:eastAsia="SimSun"/>
          <w:b w:val="0"/>
          <w:i w:val="0"/>
          <w:color w:val="000000"/>
          <w:sz w:val="24"/>
        </w:rPr>
        <w:t>本次成都地铁六号线犀浦站钢套筒接收盾构施工风险评价中风险因素的各级指标权</w:t>
      </w:r>
      <w:r>
        <w:rPr>
          <w:rFonts w:ascii="SimSun" w:hAnsi="SimSun" w:eastAsia="SimSun"/>
          <w:b w:val="0"/>
          <w:i w:val="0"/>
          <w:color w:val="000000"/>
          <w:sz w:val="24"/>
        </w:rPr>
        <w:t>重，根据专家打分然后使用层次分析法通过式（</w:t>
      </w:r>
      <w:r>
        <w:rPr>
          <w:rFonts w:ascii="TimesNewRomanPSMT" w:hAnsi="TimesNewRomanPSMT" w:eastAsia="TimesNewRomanPSMT"/>
          <w:b w:val="0"/>
          <w:i w:val="0"/>
          <w:color w:val="000000"/>
          <w:sz w:val="24"/>
        </w:rPr>
        <w:t>4-10</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式（</w:t>
      </w:r>
      <w:r>
        <w:rPr>
          <w:rFonts w:ascii="TimesNewRomanPSMT" w:hAnsi="TimesNewRomanPSMT" w:eastAsia="TimesNewRomanPSMT"/>
          <w:b w:val="0"/>
          <w:i w:val="0"/>
          <w:color w:val="000000"/>
          <w:sz w:val="24"/>
        </w:rPr>
        <w:t>4-15</w:t>
      </w:r>
      <w:r>
        <w:rPr>
          <w:rFonts w:ascii="SimSun" w:hAnsi="SimSun" w:eastAsia="SimSun"/>
          <w:b w:val="0"/>
          <w:i w:val="0"/>
          <w:color w:val="000000"/>
          <w:sz w:val="24"/>
        </w:rPr>
        <w:t>）确定。专家由现场施</w:t>
      </w:r>
      <w:r>
        <w:rPr>
          <w:rFonts w:ascii="SimSun" w:hAnsi="SimSun" w:eastAsia="SimSun"/>
          <w:b w:val="0"/>
          <w:i w:val="0"/>
          <w:color w:val="000000"/>
          <w:sz w:val="24"/>
        </w:rPr>
        <w:t>工人员与高校老师共同组成。分别是：</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名项目经理、</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名项目副经理、</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名总工程师以</w:t>
      </w:r>
      <w:r>
        <w:rPr>
          <w:rFonts w:ascii="SimSun" w:hAnsi="SimSun" w:eastAsia="SimSun"/>
          <w:b w:val="0"/>
          <w:i w:val="0"/>
          <w:color w:val="000000"/>
          <w:sz w:val="24"/>
        </w:rPr>
        <w:t>及</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名质量安全部长共计</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位现场施工人员外加上高校老师</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名。由于专家组成员中现</w:t>
      </w:r>
      <w:r>
        <w:rPr>
          <w:rFonts w:ascii="SimSun" w:hAnsi="SimSun" w:eastAsia="SimSun"/>
          <w:b w:val="0"/>
          <w:i w:val="0"/>
          <w:color w:val="000000"/>
          <w:sz w:val="24"/>
        </w:rPr>
        <w:t>场施工经验长短不同，打分所占的比重应该不同，具体组成表见表</w:t>
      </w:r>
      <w:r>
        <w:rPr>
          <w:rFonts w:ascii="TimesNewRomanPSMT" w:hAnsi="TimesNewRomanPSMT" w:eastAsia="TimesNewRomanPSMT"/>
          <w:b w:val="0"/>
          <w:i w:val="0"/>
          <w:color w:val="000000"/>
          <w:sz w:val="24"/>
        </w:rPr>
        <w:t>4-6</w:t>
      </w:r>
      <w:r>
        <w:rPr>
          <w:rFonts w:ascii="SimSun" w:hAnsi="SimSun" w:eastAsia="SimSun"/>
          <w:b w:val="0"/>
          <w:i w:val="0"/>
          <w:color w:val="000000"/>
          <w:sz w:val="24"/>
        </w:rPr>
        <w:t>。</w:t>
      </w:r>
    </w:p>
    <w:p>
      <w:pPr>
        <w:autoSpaceDN w:val="0"/>
        <w:autoSpaceDE w:val="0"/>
        <w:widowControl/>
        <w:spacing w:line="234" w:lineRule="exact" w:before="200" w:after="122"/>
        <w:ind w:left="0" w:right="357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4-6 </w:t>
      </w:r>
      <w:r>
        <w:rPr>
          <w:rFonts w:ascii="SimHei" w:hAnsi="SimHei" w:eastAsia="SimHei"/>
          <w:b w:val="0"/>
          <w:i w:val="0"/>
          <w:color w:val="000000"/>
          <w:sz w:val="21"/>
        </w:rPr>
        <w:t>专家组成情况表</w:t>
      </w:r>
    </w:p>
    <w:tbl>
      <w:tblPr>
        <w:tblW w:type="auto" w:w="0"/>
        <w:tblLayout w:type="fixed"/>
        <w:tblLook w:firstColumn="1" w:firstRow="1" w:lastColumn="0" w:lastRow="0" w:noHBand="0" w:noVBand="1" w:val="04A0"/>
        <w:tblInd w:w="1054.0" w:type="dxa"/>
      </w:tblPr>
      <w:tblGrid>
        <w:gridCol w:w="1451"/>
        <w:gridCol w:w="1451"/>
        <w:gridCol w:w="1451"/>
        <w:gridCol w:w="1451"/>
        <w:gridCol w:w="1451"/>
        <w:gridCol w:w="1451"/>
        <w:gridCol w:w="1451"/>
      </w:tblGrid>
      <w:tr>
        <w:trPr>
          <w:trHeight w:hRule="exact" w:val="428"/>
        </w:trPr>
        <w:tc>
          <w:tcPr>
            <w:tcW w:type="dxa" w:w="1418"/>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类别</w:t>
            </w:r>
          </w:p>
        </w:tc>
        <w:tc>
          <w:tcPr>
            <w:tcW w:type="dxa" w:w="1140"/>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项目经理</w:t>
            </w:r>
          </w:p>
        </w:tc>
        <w:tc>
          <w:tcPr>
            <w:tcW w:type="dxa" w:w="1280"/>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项目副经理</w:t>
            </w:r>
          </w:p>
        </w:tc>
        <w:tc>
          <w:tcPr>
            <w:tcW w:type="dxa" w:w="1280"/>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总工程师</w:t>
            </w:r>
          </w:p>
        </w:tc>
        <w:tc>
          <w:tcPr>
            <w:tcW w:type="dxa" w:w="1280"/>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量安全部长</w:t>
            </w:r>
          </w:p>
        </w:tc>
        <w:tc>
          <w:tcPr>
            <w:tcW w:type="dxa" w:w="1280"/>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高校老师</w:t>
            </w:r>
          </w:p>
        </w:tc>
        <w:tc>
          <w:tcPr>
            <w:tcW w:type="dxa" w:w="1282"/>
            <w:tcBorders>
              <w:top w:sz="11.200000000000728" w:val="single" w:color="#000000"/>
              <w:bottom w:sz="4.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共计</w:t>
            </w:r>
          </w:p>
        </w:tc>
      </w:tr>
      <w:tr>
        <w:trPr>
          <w:trHeight w:hRule="exact" w:val="418"/>
        </w:trPr>
        <w:tc>
          <w:tcPr>
            <w:tcW w:type="dxa" w:w="1418"/>
            <w:tcBorders>
              <w:top w:sz="4.0" w:val="single" w:color="#000000"/>
              <w:bottom w:sz="4.0" w:val="single" w:color="#919191"/>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人数</w:t>
            </w:r>
          </w:p>
        </w:tc>
        <w:tc>
          <w:tcPr>
            <w:tcW w:type="dxa" w:w="1140"/>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1280"/>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1280"/>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2 </w:t>
            </w:r>
          </w:p>
        </w:tc>
        <w:tc>
          <w:tcPr>
            <w:tcW w:type="dxa" w:w="1280"/>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 </w:t>
            </w:r>
          </w:p>
        </w:tc>
        <w:tc>
          <w:tcPr>
            <w:tcW w:type="dxa" w:w="1280"/>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2 </w:t>
            </w:r>
          </w:p>
        </w:tc>
        <w:tc>
          <w:tcPr>
            <w:tcW w:type="dxa" w:w="1282"/>
            <w:tcBorders>
              <w:top w:sz="4.0" w:val="single" w:color="#000000"/>
              <w:bottom w:sz="4.0" w:val="single" w:color="#919191"/>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10 </w:t>
            </w:r>
          </w:p>
        </w:tc>
      </w:tr>
      <w:tr>
        <w:trPr>
          <w:trHeight w:hRule="exact" w:val="404"/>
        </w:trPr>
        <w:tc>
          <w:tcPr>
            <w:tcW w:type="dxa" w:w="1418"/>
            <w:tcBorders>
              <w:top w:sz="4.0" w:val="single" w:color="#919191"/>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权重占比</w:t>
            </w:r>
          </w:p>
        </w:tc>
        <w:tc>
          <w:tcPr>
            <w:tcW w:type="dxa" w:w="1140"/>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25% </w:t>
            </w:r>
          </w:p>
        </w:tc>
        <w:tc>
          <w:tcPr>
            <w:tcW w:type="dxa" w:w="1280"/>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20% </w:t>
            </w:r>
          </w:p>
        </w:tc>
        <w:tc>
          <w:tcPr>
            <w:tcW w:type="dxa" w:w="1280"/>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15% </w:t>
            </w:r>
          </w:p>
        </w:tc>
        <w:tc>
          <w:tcPr>
            <w:tcW w:type="dxa" w:w="1280"/>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10% </w:t>
            </w:r>
          </w:p>
        </w:tc>
        <w:tc>
          <w:tcPr>
            <w:tcW w:type="dxa" w:w="1280"/>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30% </w:t>
            </w:r>
          </w:p>
        </w:tc>
        <w:tc>
          <w:tcPr>
            <w:tcW w:type="dxa" w:w="1282"/>
            <w:vMerge w:val="restart"/>
            <w:tcBorders>
              <w:top w:sz="4.0" w:val="single" w:color="#919191"/>
              <w:bottom w:sz="11.200000000000728" w:val="single" w:color="#000000"/>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TimesNewRomanPSMT" w:hAnsi="TimesNewRomanPSMT" w:eastAsia="TimesNewRomanPSMT"/>
                <w:b w:val="0"/>
                <w:i w:val="0"/>
                <w:color w:val="000000"/>
                <w:sz w:val="21"/>
              </w:rPr>
              <w:t xml:space="preserve">1 </w:t>
            </w:r>
          </w:p>
        </w:tc>
      </w:tr>
      <w:tr>
        <w:trPr>
          <w:trHeight w:hRule="exact" w:val="430"/>
        </w:trPr>
        <w:tc>
          <w:tcPr>
            <w:tcW w:type="dxa" w:w="1418"/>
            <w:tcBorders>
              <w:bottom w:sz="11.200000000000728" w:val="single" w:color="#000000"/>
            </w:tcBorders>
            <w:tcMar>
              <w:start w:w="0" w:type="dxa"/>
              <w:end w:w="0" w:type="dxa"/>
            </w:tcMar>
          </w:tcPr>
          <w:p>
            <w:pPr>
              <w:autoSpaceDN w:val="0"/>
              <w:autoSpaceDE w:val="0"/>
              <w:widowControl/>
              <w:spacing w:line="234" w:lineRule="exact" w:before="10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p>
        </w:tc>
        <w:tc>
          <w:tcPr>
            <w:tcW w:type="dxa" w:w="1451"/>
            <w:vMerge/>
            <w:tcBorders>
              <w:top w:sz="4.0" w:val="single" w:color="#919191"/>
              <w:bottom w:sz="11.200000000000728" w:val="single" w:color="#000000"/>
            </w:tcBorders>
          </w:tcPr>
          <w:p/>
        </w:tc>
        <w:tc>
          <w:tcPr>
            <w:tcW w:type="dxa" w:w="1451"/>
            <w:vMerge/>
            <w:tcBorders>
              <w:top w:sz="4.0" w:val="single" w:color="#919191"/>
              <w:bottom w:sz="11.200000000000728" w:val="single" w:color="#000000"/>
            </w:tcBorders>
          </w:tcPr>
          <w:p/>
        </w:tc>
        <w:tc>
          <w:tcPr>
            <w:tcW w:type="dxa" w:w="1451"/>
            <w:vMerge/>
            <w:tcBorders>
              <w:top w:sz="4.0" w:val="single" w:color="#919191"/>
              <w:bottom w:sz="11.200000000000728" w:val="single" w:color="#000000"/>
            </w:tcBorders>
          </w:tcPr>
          <w:p/>
        </w:tc>
        <w:tc>
          <w:tcPr>
            <w:tcW w:type="dxa" w:w="1451"/>
            <w:vMerge/>
            <w:tcBorders>
              <w:top w:sz="4.0" w:val="single" w:color="#919191"/>
              <w:bottom w:sz="11.200000000000728" w:val="single" w:color="#000000"/>
            </w:tcBorders>
          </w:tcPr>
          <w:p/>
        </w:tc>
        <w:tc>
          <w:tcPr>
            <w:tcW w:type="dxa" w:w="1451"/>
            <w:vMerge/>
            <w:tcBorders>
              <w:top w:sz="4.0" w:val="single" w:color="#919191"/>
              <w:bottom w:sz="11.200000000000728" w:val="single" w:color="#000000"/>
            </w:tcBorders>
          </w:tcPr>
          <w:p/>
        </w:tc>
        <w:tc>
          <w:tcPr>
            <w:tcW w:type="dxa" w:w="1451"/>
            <w:vMerge/>
            <w:tcBorders>
              <w:top w:sz="4.0" w:val="single" w:color="#919191"/>
              <w:bottom w:sz="11.200000000000728" w:val="single" w:color="#000000"/>
            </w:tcBorders>
          </w:tcPr>
          <w:p/>
        </w:tc>
      </w:tr>
    </w:tbl>
    <w:p>
      <w:pPr>
        <w:autoSpaceDN w:val="0"/>
        <w:autoSpaceDE w:val="0"/>
        <w:widowControl/>
        <w:spacing w:line="376" w:lineRule="exact" w:before="0" w:after="0"/>
        <w:ind w:left="1524" w:right="5184" w:firstLine="0"/>
        <w:jc w:val="left"/>
      </w:pP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 确定第一层指标权重</w:t>
      </w:r>
      <w:r>
        <w:br/>
      </w:r>
      <w:r>
        <w:rPr>
          <w:rFonts w:ascii="SimSun" w:hAnsi="SimSun" w:eastAsia="SimSun"/>
          <w:b w:val="0"/>
          <w:i w:val="0"/>
          <w:color w:val="000000"/>
          <w:sz w:val="24"/>
        </w:rPr>
        <w:t>第一层指标权重评分表见表</w:t>
      </w:r>
      <w:r>
        <w:rPr>
          <w:rFonts w:ascii="TimesNewRomanPSMT" w:hAnsi="TimesNewRomanPSMT" w:eastAsia="TimesNewRomanPSMT"/>
          <w:b w:val="0"/>
          <w:i w:val="0"/>
          <w:color w:val="000000"/>
          <w:sz w:val="24"/>
        </w:rPr>
        <w:t>4-7</w:t>
      </w:r>
      <w:r>
        <w:rPr>
          <w:rFonts w:ascii="SimSun" w:hAnsi="SimSun" w:eastAsia="SimSun"/>
          <w:b w:val="0"/>
          <w:i w:val="0"/>
          <w:color w:val="000000"/>
          <w:sz w:val="24"/>
        </w:rPr>
        <w:t>。</w:t>
      </w:r>
    </w:p>
    <w:p>
      <w:pPr>
        <w:autoSpaceDN w:val="0"/>
        <w:autoSpaceDE w:val="0"/>
        <w:widowControl/>
        <w:spacing w:line="185" w:lineRule="auto" w:before="150" w:after="102"/>
        <w:ind w:left="1524" w:right="0" w:firstLine="0"/>
        <w:jc w:val="left"/>
      </w:pPr>
      <w:r>
        <w:rPr>
          <w:rFonts w:ascii="SimSun" w:hAnsi="SimSun" w:eastAsia="SimSun"/>
          <w:b w:val="0"/>
          <w:i w:val="0"/>
          <w:color w:val="000000"/>
          <w:sz w:val="24"/>
        </w:rPr>
        <w:t>第一层指标的判断矩阵为：</w:t>
      </w:r>
    </w:p>
    <w:tbl>
      <w:tblPr>
        <w:tblW w:type="auto" w:w="0"/>
        <w:tblLayout w:type="fixed"/>
        <w:tblLook w:firstColumn="1" w:firstRow="1" w:lastColumn="0" w:lastRow="0" w:noHBand="0" w:noVBand="1" w:val="04A0"/>
        <w:tblInd w:w="0.0" w:type="dxa"/>
      </w:tblPr>
      <w:tblGrid>
        <w:gridCol w:w="1692"/>
        <w:gridCol w:w="1692"/>
        <w:gridCol w:w="1692"/>
        <w:gridCol w:w="1692"/>
        <w:gridCol w:w="1692"/>
        <w:gridCol w:w="1692"/>
      </w:tblGrid>
      <w:tr>
        <w:trPr>
          <w:trHeight w:hRule="exact" w:val="392"/>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72" w:after="0"/>
              <w:ind w:left="0" w:right="0" w:firstLine="0"/>
              <w:jc w:val="left"/>
            </w:pPr>
            <w:r>
              <w:drawing>
                <wp:inline xmlns:a="http://schemas.openxmlformats.org/drawingml/2006/main" xmlns:pic="http://schemas.openxmlformats.org/drawingml/2006/picture">
                  <wp:extent cx="5842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3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92" w:after="0"/>
              <w:ind w:left="200" w:right="0" w:firstLine="0"/>
              <w:jc w:val="left"/>
            </w:pPr>
            <w:r>
              <w:drawing>
                <wp:inline xmlns:a="http://schemas.openxmlformats.org/drawingml/2006/main" xmlns:pic="http://schemas.openxmlformats.org/drawingml/2006/picture">
                  <wp:extent cx="1511300" cy="139700"/>
                  <wp:docPr id="457" name="Picture 45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628" w:after="0"/>
              <w:ind w:left="0" w:right="8" w:firstLine="0"/>
              <w:jc w:val="right"/>
            </w:pPr>
            <w:r>
              <w:rPr>
                <w:w w:val="101.29635334014893"/>
                <w:rFonts w:ascii="Times New Roman" w:hAnsi="Times New Roman" w:eastAsia="Times New Roman"/>
                <w:b w:val="0"/>
                <w:i/>
                <w:color w:val="000000"/>
                <w:sz w:val="24"/>
              </w:rPr>
              <w:t>U</w:t>
            </w:r>
          </w:p>
        </w:tc>
        <w:tc>
          <w:tcPr>
            <w:tcW w:type="dxa" w:w="186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408" w:val="left"/>
                <w:tab w:pos="970" w:val="left"/>
                <w:tab w:pos="1534" w:val="left"/>
              </w:tabs>
              <w:autoSpaceDE w:val="0"/>
              <w:widowControl/>
              <w:spacing w:line="328" w:lineRule="exact" w:before="30" w:after="0"/>
              <w:ind w:left="202" w:right="0" w:firstLine="0"/>
              <w:jc w:val="left"/>
            </w:pPr>
            <w:r>
              <w:rPr>
                <w:w w:val="101.29635334014893"/>
                <w:rFonts w:ascii="Symbol" w:hAnsi="Symbol" w:eastAsia="Symbol"/>
                <w:b w:val="0"/>
                <w:i w:val="0"/>
                <w:color w:val="000000"/>
                <w:sz w:val="24"/>
              </w:rPr>
              <w:t></w:t>
            </w:r>
            <w:r>
              <w:rPr>
                <w:w w:val="101.29635334014893"/>
                <w:rFonts w:ascii="TimesNewRomanPSMT" w:hAnsi="TimesNewRomanPSMT" w:eastAsia="TimesNewRomanPSMT"/>
                <w:b w:val="0"/>
                <w:i w:val="0"/>
                <w:color w:val="000000"/>
                <w:sz w:val="24"/>
              </w:rPr>
              <w:t xml:space="preserve">1 </w:t>
            </w:r>
            <w:r>
              <w:rPr>
                <w:w w:val="101.29635334014893"/>
                <w:rFonts w:ascii="TimesNewRomanPSMT" w:hAnsi="TimesNewRomanPSMT" w:eastAsia="TimesNewRomanPSMT"/>
                <w:b w:val="0"/>
                <w:i w:val="0"/>
                <w:color w:val="000000"/>
                <w:sz w:val="24"/>
              </w:rPr>
              <w:t xml:space="preserve">1 </w:t>
            </w:r>
            <w:r>
              <w:rPr>
                <w:w w:val="101.29635334014893"/>
                <w:rFonts w:ascii="TimesNewRomanPSMT" w:hAnsi="TimesNewRomanPSMT" w:eastAsia="TimesNewRomanPSMT"/>
                <w:b w:val="0"/>
                <w:i w:val="0"/>
                <w:color w:val="000000"/>
                <w:sz w:val="24"/>
              </w:rPr>
              <w:t>3</w:t>
            </w:r>
          </w:p>
          <w:p>
            <w:pPr>
              <w:autoSpaceDN w:val="0"/>
              <w:autoSpaceDE w:val="0"/>
              <w:widowControl/>
              <w:spacing w:line="240" w:lineRule="auto" w:before="0" w:after="0"/>
              <w:ind w:left="202" w:right="0" w:firstLine="0"/>
              <w:jc w:val="left"/>
            </w:pPr>
            <w:r>
              <w:rPr>
                <w:w w:val="101.29635334014893"/>
                <w:rFonts w:ascii="Symbol" w:hAnsi="Symbol" w:eastAsia="Symbol"/>
                <w:b w:val="0"/>
                <w:i w:val="0"/>
                <w:color w:val="000000"/>
                <w:sz w:val="24"/>
              </w:rPr>
              <w:t></w:t>
            </w:r>
          </w:p>
          <w:p>
            <w:pPr>
              <w:autoSpaceDN w:val="0"/>
              <w:tabs>
                <w:tab w:pos="408" w:val="left"/>
                <w:tab w:pos="970" w:val="left"/>
                <w:tab w:pos="1534" w:val="left"/>
              </w:tabs>
              <w:autoSpaceDE w:val="0"/>
              <w:widowControl/>
              <w:spacing w:line="298" w:lineRule="exact" w:before="0" w:after="0"/>
              <w:ind w:left="202" w:right="0" w:firstLine="0"/>
              <w:jc w:val="left"/>
            </w:pPr>
            <w:r>
              <w:rPr>
                <w:w w:val="101.29635334014893"/>
                <w:rFonts w:ascii="Symbol" w:hAnsi="Symbol" w:eastAsia="Symbol"/>
                <w:b w:val="0"/>
                <w:i w:val="0"/>
                <w:color w:val="000000"/>
                <w:sz w:val="24"/>
              </w:rPr>
              <w:t></w:t>
            </w:r>
            <w:r>
              <w:rPr>
                <w:w w:val="101.29635334014893"/>
                <w:rFonts w:ascii="TimesNewRomanPSMT" w:hAnsi="TimesNewRomanPSMT" w:eastAsia="TimesNewRomanPSMT"/>
                <w:b w:val="0"/>
                <w:i w:val="0"/>
                <w:color w:val="000000"/>
                <w:sz w:val="24"/>
              </w:rPr>
              <w:t xml:space="preserve">1 </w:t>
            </w:r>
            <w:r>
              <w:rPr>
                <w:w w:val="101.29635334014893"/>
                <w:rFonts w:ascii="TimesNewRomanPSMT" w:hAnsi="TimesNewRomanPSMT" w:eastAsia="TimesNewRomanPSMT"/>
                <w:b w:val="0"/>
                <w:i w:val="0"/>
                <w:color w:val="000000"/>
                <w:sz w:val="24"/>
              </w:rPr>
              <w:t xml:space="preserve">1 </w:t>
            </w:r>
            <w:r>
              <w:rPr>
                <w:w w:val="101.29635334014893"/>
                <w:rFonts w:ascii="TimesNewRomanPSMT" w:hAnsi="TimesNewRomanPSMT" w:eastAsia="TimesNewRomanPSMT"/>
                <w:b w:val="0"/>
                <w:i w:val="0"/>
                <w:color w:val="000000"/>
                <w:sz w:val="24"/>
              </w:rPr>
              <w:t>3</w:t>
            </w:r>
          </w:p>
          <w:p>
            <w:pPr>
              <w:autoSpaceDN w:val="0"/>
              <w:tabs>
                <w:tab w:pos="1528" w:val="left"/>
              </w:tabs>
              <w:autoSpaceDE w:val="0"/>
              <w:widowControl/>
              <w:spacing w:line="512" w:lineRule="exact" w:before="0" w:after="0"/>
              <w:ind w:left="26" w:right="0" w:firstLine="0"/>
              <w:jc w:val="left"/>
            </w:pPr>
            <w:r>
              <w:rPr>
                <w:w w:val="101.29635334014893"/>
                <w:rFonts w:ascii="TimesNewRomanPSMT" w:hAnsi="TimesNewRomanPSMT" w:eastAsia="TimesNewRomanPSMT"/>
                <w:b w:val="0"/>
                <w:i w:val="0"/>
                <w:color w:val="000000"/>
                <w:sz w:val="24"/>
              </w:rPr>
              <w:t xml:space="preserve">= 1/ 3 1/ 3 </w:t>
            </w:r>
            <w:r>
              <w:rPr>
                <w:w w:val="101.29635334014893"/>
                <w:rFonts w:ascii="TimesNewRomanPSMT" w:hAnsi="TimesNewRomanPSMT" w:eastAsia="TimesNewRomanPSMT"/>
                <w:b w:val="0"/>
                <w:i w:val="0"/>
                <w:color w:val="000000"/>
                <w:sz w:val="24"/>
              </w:rPr>
              <w:t>1</w:t>
            </w:r>
          </w:p>
          <w:p>
            <w:pPr>
              <w:autoSpaceDN w:val="0"/>
              <w:autoSpaceDE w:val="0"/>
              <w:widowControl/>
              <w:spacing w:line="240" w:lineRule="auto" w:before="0" w:after="0"/>
              <w:ind w:left="202" w:right="0" w:firstLine="0"/>
              <w:jc w:val="left"/>
            </w:pPr>
            <w:r>
              <w:rPr>
                <w:w w:val="101.29635334014893"/>
                <w:rFonts w:ascii="Symbol" w:hAnsi="Symbol" w:eastAsia="Symbol"/>
                <w:b w:val="0"/>
                <w:i w:val="0"/>
                <w:color w:val="000000"/>
                <w:sz w:val="24"/>
              </w:rPr>
              <w:t></w:t>
            </w:r>
          </w:p>
          <w:p>
            <w:pPr>
              <w:autoSpaceDN w:val="0"/>
              <w:autoSpaceDE w:val="0"/>
              <w:widowControl/>
              <w:spacing w:line="298" w:lineRule="exact" w:before="0" w:after="0"/>
              <w:ind w:left="202" w:right="0" w:firstLine="0"/>
              <w:jc w:val="left"/>
            </w:pPr>
            <w:r>
              <w:rPr>
                <w:w w:val="101.29635334014893"/>
                <w:rFonts w:ascii="Symbol" w:hAnsi="Symbol" w:eastAsia="Symbol"/>
                <w:b w:val="0"/>
                <w:i w:val="0"/>
                <w:color w:val="000000"/>
                <w:sz w:val="24"/>
              </w:rPr>
              <w:t></w:t>
            </w:r>
            <w:r>
              <w:rPr>
                <w:w w:val="101.29635334014893"/>
                <w:rFonts w:ascii="TimesNewRomanPSMT" w:hAnsi="TimesNewRomanPSMT" w:eastAsia="TimesNewRomanPSMT"/>
                <w:b w:val="0"/>
                <w:i w:val="0"/>
                <w:color w:val="000000"/>
                <w:sz w:val="24"/>
              </w:rPr>
              <w:t>1/ 5 1/ 5 1/ 3</w:t>
            </w:r>
          </w:p>
        </w:tc>
        <w:tc>
          <w:tcPr>
            <w:tcW w:type="dxa" w:w="240"/>
            <w:tcBorders/>
            <w:tcMar>
              <w:start w:w="0" w:type="dxa"/>
              <w:end w:w="0" w:type="dxa"/>
            </w:tcMar>
          </w:tcPr>
          <w:p>
            <w:pPr>
              <w:autoSpaceDN w:val="0"/>
              <w:autoSpaceDE w:val="0"/>
              <w:widowControl/>
              <w:spacing w:line="324" w:lineRule="exact" w:before="60" w:after="0"/>
              <w:ind w:left="0" w:right="2" w:firstLine="0"/>
              <w:jc w:val="right"/>
            </w:pPr>
            <w:r>
              <w:rPr>
                <w:w w:val="101.29635334014893"/>
                <w:rFonts w:ascii="TimesNewRomanPSMT" w:hAnsi="TimesNewRomanPSMT" w:eastAsia="TimesNewRomanPSMT"/>
                <w:b w:val="0"/>
                <w:i w:val="0"/>
                <w:color w:val="000000"/>
                <w:sz w:val="24"/>
              </w:rPr>
              <w:t>5</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2" w:right="1606" w:firstLine="0"/>
              <w:jc w:val="both"/>
            </w:pPr>
            <w:r>
              <w:rPr>
                <w:w w:val="101.29635334014893"/>
                <w:rFonts w:ascii="Symbol" w:hAnsi="Symbol" w:eastAsia="Symbol"/>
                <w:b w:val="0"/>
                <w:i w:val="0"/>
                <w:color w:val="000000"/>
                <w:sz w:val="24"/>
              </w:rPr>
              <w:t></w:t>
            </w:r>
            <w:r>
              <w:br/>
            </w:r>
            <w:r>
              <w:rPr>
                <w:w w:val="101.29635334014893"/>
                <w:rFonts w:ascii="Symbol" w:hAnsi="Symbol" w:eastAsia="Symbol"/>
                <w:b w:val="0"/>
                <w:i w:val="0"/>
                <w:color w:val="000000"/>
                <w:sz w:val="24"/>
              </w:rPr>
              <w:t></w:t>
            </w:r>
            <w:r>
              <w:br/>
            </w:r>
            <w:r>
              <w:rPr>
                <w:w w:val="101.29635334014893"/>
                <w:rFonts w:ascii="Symbol" w:hAnsi="Symbol" w:eastAsia="Symbol"/>
                <w:b w:val="0"/>
                <w:i w:val="0"/>
                <w:color w:val="000000"/>
                <w:sz w:val="24"/>
              </w:rPr>
              <w:t></w:t>
            </w:r>
            <w:r>
              <w:br/>
            </w:r>
            <w:r>
              <w:rPr>
                <w:w w:val="101.29635334014893"/>
                <w:rFonts w:ascii="Symbol" w:hAnsi="Symbol" w:eastAsia="Symbol"/>
                <w:b w:val="0"/>
                <w:i w:val="0"/>
                <w:color w:val="000000"/>
                <w:sz w:val="24"/>
              </w:rPr>
              <w:t></w:t>
            </w:r>
            <w:r>
              <w:br/>
            </w:r>
            <w:r>
              <w:rPr>
                <w:w w:val="101.29635334014893"/>
                <w:rFonts w:ascii="Symbol" w:hAnsi="Symbol" w:eastAsia="Symbol"/>
                <w:b w:val="0"/>
                <w:i w:val="0"/>
                <w:color w:val="000000"/>
                <w:sz w:val="24"/>
              </w:rPr>
              <w:t></w:t>
            </w:r>
            <w:r>
              <w:br/>
            </w:r>
            <w:r>
              <w:rPr>
                <w:w w:val="101.29635334014893"/>
                <w:rFonts w:ascii="Symbol" w:hAnsi="Symbol" w:eastAsia="Symbol"/>
                <w:b w:val="0"/>
                <w:i w:val="0"/>
                <w:color w:val="000000"/>
                <w:sz w:val="24"/>
              </w:rPr>
              <w:t></w:t>
            </w:r>
          </w:p>
        </w:tc>
      </w:tr>
      <w:tr>
        <w:trPr>
          <w:trHeight w:hRule="exact" w:val="360"/>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40"/>
            <w:tcBorders/>
            <w:tcMar>
              <w:start w:w="0" w:type="dxa"/>
              <w:end w:w="0" w:type="dxa"/>
            </w:tcMar>
          </w:tcPr>
          <w:p>
            <w:pPr>
              <w:autoSpaceDN w:val="0"/>
              <w:autoSpaceDE w:val="0"/>
              <w:widowControl/>
              <w:spacing w:line="326" w:lineRule="exact" w:before="32" w:after="0"/>
              <w:ind w:left="0" w:right="2" w:firstLine="0"/>
              <w:jc w:val="right"/>
            </w:pPr>
            <w:r>
              <w:rPr>
                <w:w w:val="101.29635334014893"/>
                <w:rFonts w:ascii="TimesNewRomanPSMT" w:hAnsi="TimesNewRomanPSMT" w:eastAsia="TimesNewRomanPSMT"/>
                <w:b w:val="0"/>
                <w:i w:val="0"/>
                <w:color w:val="000000"/>
                <w:sz w:val="24"/>
              </w:rPr>
              <w:t>5</w:t>
            </w:r>
          </w:p>
        </w:tc>
        <w:tc>
          <w:tcPr>
            <w:tcW w:type="dxa" w:w="1692"/>
            <w:vMerge/>
            <w:tcBorders/>
          </w:tcPr>
          <w:p/>
        </w:tc>
      </w:tr>
      <w:tr>
        <w:trPr>
          <w:trHeight w:hRule="exact" w:val="380"/>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40"/>
            <w:tcBorders/>
            <w:tcMar>
              <w:start w:w="0" w:type="dxa"/>
              <w:end w:w="0" w:type="dxa"/>
            </w:tcMar>
          </w:tcPr>
          <w:p>
            <w:pPr>
              <w:autoSpaceDN w:val="0"/>
              <w:autoSpaceDE w:val="0"/>
              <w:widowControl/>
              <w:spacing w:line="326" w:lineRule="exact" w:before="38" w:after="0"/>
              <w:ind w:left="0" w:right="2" w:firstLine="0"/>
              <w:jc w:val="right"/>
            </w:pPr>
            <w:r>
              <w:rPr>
                <w:w w:val="101.29635334014893"/>
                <w:rFonts w:ascii="TimesNewRomanPSMT" w:hAnsi="TimesNewRomanPSMT" w:eastAsia="TimesNewRomanPSMT"/>
                <w:b w:val="0"/>
                <w:i w:val="0"/>
                <w:color w:val="000000"/>
                <w:sz w:val="24"/>
              </w:rPr>
              <w:t>3</w:t>
            </w:r>
          </w:p>
        </w:tc>
        <w:tc>
          <w:tcPr>
            <w:tcW w:type="dxa" w:w="1692"/>
            <w:vMerge/>
            <w:tcBorders/>
          </w:tcPr>
          <w:p/>
        </w:tc>
      </w:tr>
      <w:tr>
        <w:trPr>
          <w:trHeight w:hRule="exact" w:val="1860"/>
        </w:trPr>
        <w:tc>
          <w:tcPr>
            <w:tcW w:type="dxa" w:w="1692"/>
            <w:vMerge/>
            <w:tcBorders/>
          </w:tcPr>
          <w:p/>
        </w:tc>
        <w:tc>
          <w:tcPr>
            <w:tcW w:type="dxa" w:w="1692"/>
            <w:vMerge/>
            <w:tcBorders/>
          </w:tcPr>
          <w:p/>
        </w:tc>
        <w:tc>
          <w:tcPr>
            <w:tcW w:type="dxa" w:w="1692"/>
            <w:vMerge/>
            <w:tcBorders/>
          </w:tcPr>
          <w:p/>
        </w:tc>
        <w:tc>
          <w:tcPr>
            <w:tcW w:type="dxa" w:w="1692"/>
            <w:vMerge/>
            <w:tcBorders/>
          </w:tcPr>
          <w:p/>
        </w:tc>
        <w:tc>
          <w:tcPr>
            <w:tcW w:type="dxa" w:w="240"/>
            <w:tcBorders/>
            <w:tcMar>
              <w:start w:w="0" w:type="dxa"/>
              <w:end w:w="0" w:type="dxa"/>
            </w:tcMar>
          </w:tcPr>
          <w:p>
            <w:pPr>
              <w:autoSpaceDN w:val="0"/>
              <w:autoSpaceDE w:val="0"/>
              <w:widowControl/>
              <w:spacing w:line="324" w:lineRule="exact" w:before="24" w:after="0"/>
              <w:ind w:left="0" w:right="6" w:firstLine="0"/>
              <w:jc w:val="right"/>
            </w:pPr>
            <w:r>
              <w:rPr>
                <w:w w:val="101.29635334014893"/>
                <w:rFonts w:ascii="TimesNewRomanPSMT" w:hAnsi="TimesNewRomanPSMT" w:eastAsia="TimesNewRomanPSMT"/>
                <w:b w:val="0"/>
                <w:i w:val="0"/>
                <w:color w:val="000000"/>
                <w:sz w:val="24"/>
              </w:rPr>
              <w:t>1</w:t>
            </w:r>
          </w:p>
        </w:tc>
        <w:tc>
          <w:tcPr>
            <w:tcW w:type="dxa" w:w="1692"/>
            <w:vMerge/>
            <w:tcBorders/>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59</w:t>
      </w:r>
      <w:r>
        <w:rPr>
          <w:rFonts w:ascii="SimHei" w:hAnsi="SimHei" w:eastAsia="SimHei"/>
          <w:b w:val="0"/>
          <w:i w:val="0"/>
          <w:color w:val="000000"/>
          <w:sz w:val="24"/>
        </w:rPr>
        <w:t xml:space="preserve">页 </w:t>
      </w:r>
    </w:p>
    <w:p>
      <w:pPr>
        <w:autoSpaceDN w:val="0"/>
        <w:autoSpaceDE w:val="0"/>
        <w:widowControl/>
        <w:spacing w:line="234" w:lineRule="exact" w:before="450" w:after="124"/>
        <w:ind w:left="0" w:right="357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4-7 </w:t>
      </w:r>
      <w:r>
        <w:rPr>
          <w:rFonts w:ascii="SimHei" w:hAnsi="SimHei" w:eastAsia="SimHei"/>
          <w:b w:val="0"/>
          <w:i w:val="0"/>
          <w:color w:val="000000"/>
          <w:sz w:val="21"/>
        </w:rPr>
        <w:t>第一层指标评分</w:t>
      </w:r>
    </w:p>
    <w:tbl>
      <w:tblPr>
        <w:tblW w:type="auto" w:w="0"/>
        <w:tblLayout w:type="fixed"/>
        <w:tblLook w:firstColumn="1" w:firstRow="1" w:lastColumn="0" w:lastRow="0" w:noHBand="0" w:noVBand="1" w:val="04A0"/>
        <w:tblInd w:w="1054.0" w:type="dxa"/>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rHeight w:hRule="exact" w:val="426"/>
        </w:trPr>
        <w:tc>
          <w:tcPr>
            <w:tcW w:type="dxa" w:w="2706"/>
            <w:gridSpan w:val="7"/>
            <w:tcBorders>
              <w:top w:sz="12.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310" w:firstLine="0"/>
              <w:jc w:val="right"/>
            </w:pPr>
            <w:r>
              <w:rPr>
                <w:rFonts w:ascii="SimSun" w:hAnsi="SimSun" w:eastAsia="SimSun"/>
                <w:b w:val="0"/>
                <w:i w:val="0"/>
                <w:color w:val="000000"/>
                <w:sz w:val="21"/>
              </w:rPr>
              <w:t xml:space="preserve">第一层指标权重 </w:t>
            </w:r>
          </w:p>
        </w:tc>
        <w:tc>
          <w:tcPr>
            <w:tcW w:type="dxa" w:w="2480"/>
            <w:gridSpan w:val="11"/>
            <w:tcBorders>
              <w:top w:sz="12.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 xml:space="preserve">接收钢套筒 </w:t>
            </w:r>
          </w:p>
        </w:tc>
        <w:tc>
          <w:tcPr>
            <w:tcW w:type="dxa" w:w="1102"/>
            <w:gridSpan w:val="3"/>
            <w:tcBorders>
              <w:top w:sz="12.0" w:val="single" w:color="#000000"/>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8" w:right="0" w:firstLine="0"/>
              <w:jc w:val="left"/>
            </w:pPr>
            <w:r>
              <w:rPr>
                <w:rFonts w:ascii="SimSun" w:hAnsi="SimSun" w:eastAsia="SimSun"/>
                <w:b w:val="0"/>
                <w:i w:val="0"/>
                <w:color w:val="000000"/>
                <w:sz w:val="21"/>
              </w:rPr>
              <w:t xml:space="preserve">盾构机 </w:t>
            </w:r>
          </w:p>
        </w:tc>
        <w:tc>
          <w:tcPr>
            <w:tcW w:type="dxa" w:w="1160"/>
            <w:gridSpan w:val="4"/>
            <w:tcBorders>
              <w:top w:sz="12.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 xml:space="preserve">接收洞门 </w:t>
            </w:r>
          </w:p>
        </w:tc>
        <w:tc>
          <w:tcPr>
            <w:tcW w:type="dxa" w:w="1512"/>
            <w:gridSpan w:val="2"/>
            <w:tcBorders>
              <w:top w:sz="12.0" w:val="single" w:color="#000000"/>
              <w:bottom w:sz="3.2000000000000455" w:val="single" w:color="#000000"/>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 xml:space="preserve">周围环境破坏 </w:t>
            </w:r>
          </w:p>
        </w:tc>
      </w:tr>
      <w:tr>
        <w:trPr>
          <w:trHeight w:hRule="exact" w:val="330"/>
        </w:trPr>
        <w:tc>
          <w:tcPr>
            <w:tcW w:type="dxa" w:w="2706"/>
            <w:gridSpan w:val="7"/>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0" w:right="514" w:firstLine="0"/>
              <w:jc w:val="right"/>
            </w:pPr>
            <w:r>
              <w:rPr>
                <w:rFonts w:ascii="SimSun" w:hAnsi="SimSun" w:eastAsia="SimSun"/>
                <w:b w:val="0"/>
                <w:i w:val="0"/>
                <w:color w:val="000000"/>
                <w:sz w:val="21"/>
              </w:rPr>
              <w:t xml:space="preserve">接收钢套筒 </w:t>
            </w:r>
          </w:p>
        </w:tc>
        <w:tc>
          <w:tcPr>
            <w:tcW w:type="dxa" w:w="2480"/>
            <w:gridSpan w:val="11"/>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1 </w:t>
            </w:r>
          </w:p>
        </w:tc>
        <w:tc>
          <w:tcPr>
            <w:tcW w:type="dxa" w:w="1102"/>
            <w:gridSpan w:val="3"/>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44" w:after="0"/>
              <w:ind w:left="266" w:right="0" w:firstLine="0"/>
              <w:jc w:val="left"/>
            </w:pPr>
            <w:r>
              <w:rPr>
                <w:rFonts w:ascii="TimesNewRomanPSMT" w:hAnsi="TimesNewRomanPSMT" w:eastAsia="TimesNewRomanPSMT"/>
                <w:b w:val="0"/>
                <w:i w:val="0"/>
                <w:color w:val="000000"/>
                <w:sz w:val="21"/>
              </w:rPr>
              <w:t xml:space="preserve">1 </w:t>
            </w:r>
          </w:p>
        </w:tc>
        <w:tc>
          <w:tcPr>
            <w:tcW w:type="dxa" w:w="698"/>
            <w:gridSpan w:val="2"/>
            <w:tcBorders>
              <w:top w:sz="3.2000000000000455" w:val="single" w:color="#000000"/>
            </w:tcBorders>
            <w:tcMar>
              <w:start w:w="0" w:type="dxa"/>
              <w:end w:w="0" w:type="dxa"/>
            </w:tcMar>
            <w:tcMar>
              <w:start w:w="0" w:type="dxa"/>
              <w:end w:w="0" w:type="dxa"/>
            </w:tcMar>
          </w:tcPr>
          <w:p>
            <w:pPr>
              <w:autoSpaceDN w:val="0"/>
              <w:autoSpaceDE w:val="0"/>
              <w:widowControl/>
              <w:spacing w:line="282" w:lineRule="exact" w:before="44" w:after="0"/>
              <w:ind w:left="0" w:right="52" w:firstLine="0"/>
              <w:jc w:val="right"/>
            </w:pPr>
            <w:r>
              <w:rPr>
                <w:rFonts w:ascii="TimesNewRomanPSMT" w:hAnsi="TimesNewRomanPSMT" w:eastAsia="TimesNewRomanPSMT"/>
                <w:b w:val="0"/>
                <w:i w:val="0"/>
                <w:color w:val="000000"/>
                <w:sz w:val="21"/>
              </w:rPr>
              <w:t xml:space="preserve">3 </w:t>
            </w:r>
          </w:p>
        </w:tc>
        <w:tc>
          <w:tcPr>
            <w:tcW w:type="dxa" w:w="1974"/>
            <w:gridSpan w:val="4"/>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4" w:after="0"/>
              <w:ind w:left="0" w:right="690" w:firstLine="0"/>
              <w:jc w:val="right"/>
            </w:pPr>
            <w:r>
              <w:rPr>
                <w:rFonts w:ascii="TimesNewRomanPSMT" w:hAnsi="TimesNewRomanPSMT" w:eastAsia="TimesNewRomanPSMT"/>
                <w:b w:val="0"/>
                <w:i w:val="0"/>
                <w:color w:val="000000"/>
                <w:sz w:val="21"/>
              </w:rPr>
              <w:t xml:space="preserve">5 </w:t>
            </w:r>
          </w:p>
        </w:tc>
      </w:tr>
      <w:tr>
        <w:trPr>
          <w:trHeight w:hRule="exact" w:val="400"/>
        </w:trPr>
        <w:tc>
          <w:tcPr>
            <w:tcW w:type="dxa" w:w="270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2" w:after="0"/>
              <w:ind w:left="0" w:right="514" w:firstLine="0"/>
              <w:jc w:val="right"/>
            </w:pPr>
            <w:r>
              <w:rPr>
                <w:rFonts w:ascii="SimSun" w:hAnsi="SimSun" w:eastAsia="SimSun"/>
                <w:b w:val="0"/>
                <w:i w:val="0"/>
                <w:color w:val="000000"/>
                <w:sz w:val="21"/>
              </w:rPr>
              <w:t xml:space="preserve">接收盾构机 </w:t>
            </w:r>
          </w:p>
        </w:tc>
        <w:tc>
          <w:tcPr>
            <w:tcW w:type="dxa" w:w="248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2" w:after="0"/>
              <w:ind w:left="0" w:right="0" w:firstLine="0"/>
              <w:jc w:val="center"/>
            </w:pPr>
            <w:r>
              <w:rPr>
                <w:rFonts w:ascii="TimesNewRomanPSMT" w:hAnsi="TimesNewRomanPSMT" w:eastAsia="TimesNewRomanPSMT"/>
                <w:b w:val="0"/>
                <w:i w:val="0"/>
                <w:color w:val="000000"/>
                <w:sz w:val="21"/>
              </w:rPr>
              <w:t xml:space="preserve">1 </w:t>
            </w:r>
          </w:p>
        </w:tc>
        <w:tc>
          <w:tcPr>
            <w:tcW w:type="dxa" w:w="11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2" w:after="0"/>
              <w:ind w:left="266" w:right="0" w:firstLine="0"/>
              <w:jc w:val="left"/>
            </w:pPr>
            <w:r>
              <w:rPr>
                <w:rFonts w:ascii="TimesNewRomanPSMT" w:hAnsi="TimesNewRomanPSMT" w:eastAsia="TimesNewRomanPSMT"/>
                <w:b w:val="0"/>
                <w:i w:val="0"/>
                <w:color w:val="000000"/>
                <w:sz w:val="21"/>
              </w:rPr>
              <w:t xml:space="preserve">1 </w:t>
            </w:r>
          </w:p>
        </w:tc>
        <w:tc>
          <w:tcPr>
            <w:tcW w:type="dxa" w:w="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2" w:after="0"/>
              <w:ind w:left="0" w:right="52" w:firstLine="0"/>
              <w:jc w:val="right"/>
            </w:pPr>
            <w:r>
              <w:rPr>
                <w:rFonts w:ascii="TimesNewRomanPSMT" w:hAnsi="TimesNewRomanPSMT" w:eastAsia="TimesNewRomanPSMT"/>
                <w:b w:val="0"/>
                <w:i w:val="0"/>
                <w:color w:val="000000"/>
                <w:sz w:val="21"/>
              </w:rPr>
              <w:t xml:space="preserve">3 </w:t>
            </w:r>
          </w:p>
        </w:tc>
        <w:tc>
          <w:tcPr>
            <w:tcW w:type="dxa" w:w="197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2" w:after="0"/>
              <w:ind w:left="0" w:right="690" w:firstLine="0"/>
              <w:jc w:val="right"/>
            </w:pPr>
            <w:r>
              <w:rPr>
                <w:rFonts w:ascii="TimesNewRomanPSMT" w:hAnsi="TimesNewRomanPSMT" w:eastAsia="TimesNewRomanPSMT"/>
                <w:b w:val="0"/>
                <w:i w:val="0"/>
                <w:color w:val="000000"/>
                <w:sz w:val="21"/>
              </w:rPr>
              <w:t xml:space="preserve">5 </w:t>
            </w:r>
          </w:p>
        </w:tc>
      </w:tr>
      <w:tr>
        <w:trPr>
          <w:trHeight w:hRule="exact" w:val="86"/>
        </w:trPr>
        <w:tc>
          <w:tcPr>
            <w:tcW w:type="dxa" w:w="2706"/>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8" w:after="0"/>
              <w:ind w:left="0" w:right="618" w:firstLine="0"/>
              <w:jc w:val="right"/>
            </w:pPr>
            <w:r>
              <w:rPr>
                <w:rFonts w:ascii="SimSun" w:hAnsi="SimSun" w:eastAsia="SimSun"/>
                <w:b w:val="0"/>
                <w:i w:val="0"/>
                <w:color w:val="000000"/>
                <w:sz w:val="21"/>
              </w:rPr>
              <w:t xml:space="preserve">接收洞门 </w:t>
            </w:r>
          </w:p>
        </w:tc>
        <w:tc>
          <w:tcPr>
            <w:tcW w:type="dxa" w:w="4136"/>
            <w:gridSpan w:val="11"/>
            <w:vMerge/>
            <w:tcBorders/>
          </w:tcPr>
          <w:p/>
        </w:tc>
        <w:tc>
          <w:tcPr>
            <w:tcW w:type="dxa" w:w="1128"/>
            <w:gridSpan w:val="3"/>
            <w:vMerge/>
            <w:tcBorders/>
          </w:tcPr>
          <w:p/>
        </w:tc>
        <w:tc>
          <w:tcPr>
            <w:tcW w:type="dxa" w:w="752"/>
            <w:gridSpan w:val="2"/>
            <w:vMerge/>
            <w:tcBorders/>
          </w:tcPr>
          <w:p/>
        </w:tc>
        <w:tc>
          <w:tcPr>
            <w:tcW w:type="dxa" w:w="1504"/>
            <w:gridSpan w:val="4"/>
            <w:vMerge/>
            <w:tcBorders/>
          </w:tcPr>
          <w:p/>
        </w:tc>
      </w:tr>
      <w:tr>
        <w:trPr>
          <w:trHeight w:hRule="exact" w:val="314"/>
        </w:trPr>
        <w:tc>
          <w:tcPr>
            <w:tcW w:type="dxa" w:w="2632"/>
            <w:gridSpan w:val="7"/>
            <w:vMerge/>
            <w:tcBorders/>
          </w:tcPr>
          <w:p/>
        </w:tc>
        <w:tc>
          <w:tcPr>
            <w:tcW w:type="dxa" w:w="248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NewRomanPSMT" w:hAnsi="TimesNewRomanPSMT" w:eastAsia="TimesNewRomanPSMT"/>
                <w:b w:val="0"/>
                <w:i w:val="0"/>
                <w:color w:val="000000"/>
                <w:sz w:val="21"/>
              </w:rPr>
              <w:t xml:space="preserve">1/3 </w:t>
            </w:r>
          </w:p>
        </w:tc>
        <w:tc>
          <w:tcPr>
            <w:tcW w:type="dxa" w:w="11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186" w:right="0" w:firstLine="0"/>
              <w:jc w:val="left"/>
            </w:pPr>
            <w:r>
              <w:rPr>
                <w:rFonts w:ascii="TimesNewRomanPSMT" w:hAnsi="TimesNewRomanPSMT" w:eastAsia="TimesNewRomanPSMT"/>
                <w:b w:val="0"/>
                <w:i w:val="0"/>
                <w:color w:val="000000"/>
                <w:sz w:val="21"/>
              </w:rPr>
              <w:t xml:space="preserve">1/3 </w:t>
            </w:r>
          </w:p>
        </w:tc>
        <w:tc>
          <w:tcPr>
            <w:tcW w:type="dxa" w:w="6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52" w:firstLine="0"/>
              <w:jc w:val="right"/>
            </w:pPr>
            <w:r>
              <w:rPr>
                <w:rFonts w:ascii="TimesNewRomanPSMT" w:hAnsi="TimesNewRomanPSMT" w:eastAsia="TimesNewRomanPSMT"/>
                <w:b w:val="0"/>
                <w:i w:val="0"/>
                <w:color w:val="000000"/>
                <w:sz w:val="21"/>
              </w:rPr>
              <w:t xml:space="preserve">1 </w:t>
            </w:r>
          </w:p>
        </w:tc>
        <w:tc>
          <w:tcPr>
            <w:tcW w:type="dxa" w:w="197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690" w:firstLine="0"/>
              <w:jc w:val="right"/>
            </w:pPr>
            <w:r>
              <w:rPr>
                <w:rFonts w:ascii="TimesNewRomanPSMT" w:hAnsi="TimesNewRomanPSMT" w:eastAsia="TimesNewRomanPSMT"/>
                <w:b w:val="0"/>
                <w:i w:val="0"/>
                <w:color w:val="000000"/>
                <w:sz w:val="21"/>
              </w:rPr>
              <w:t xml:space="preserve">3 </w:t>
            </w:r>
          </w:p>
        </w:tc>
      </w:tr>
      <w:tr>
        <w:trPr>
          <w:trHeight w:hRule="exact" w:val="94"/>
        </w:trPr>
        <w:tc>
          <w:tcPr>
            <w:tcW w:type="dxa" w:w="2706"/>
            <w:gridSpan w:val="7"/>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414" w:firstLine="0"/>
              <w:jc w:val="right"/>
            </w:pPr>
            <w:r>
              <w:rPr>
                <w:rFonts w:ascii="SimSun" w:hAnsi="SimSun" w:eastAsia="SimSun"/>
                <w:b w:val="0"/>
                <w:i w:val="0"/>
                <w:color w:val="000000"/>
                <w:sz w:val="21"/>
              </w:rPr>
              <w:t xml:space="preserve">周围环境破坏 </w:t>
            </w:r>
          </w:p>
        </w:tc>
        <w:tc>
          <w:tcPr>
            <w:tcW w:type="dxa" w:w="4136"/>
            <w:gridSpan w:val="11"/>
            <w:vMerge/>
            <w:tcBorders/>
          </w:tcPr>
          <w:p/>
        </w:tc>
        <w:tc>
          <w:tcPr>
            <w:tcW w:type="dxa" w:w="1128"/>
            <w:gridSpan w:val="3"/>
            <w:vMerge/>
            <w:tcBorders/>
          </w:tcPr>
          <w:p/>
        </w:tc>
        <w:tc>
          <w:tcPr>
            <w:tcW w:type="dxa" w:w="752"/>
            <w:gridSpan w:val="2"/>
            <w:vMerge/>
            <w:tcBorders/>
          </w:tcPr>
          <w:p/>
        </w:tc>
        <w:tc>
          <w:tcPr>
            <w:tcW w:type="dxa" w:w="1504"/>
            <w:gridSpan w:val="4"/>
            <w:vMerge/>
            <w:tcBorders/>
          </w:tcPr>
          <w:p/>
        </w:tc>
      </w:tr>
      <w:tr>
        <w:trPr>
          <w:trHeight w:hRule="exact" w:val="428"/>
        </w:trPr>
        <w:tc>
          <w:tcPr>
            <w:tcW w:type="dxa" w:w="2632"/>
            <w:gridSpan w:val="7"/>
            <w:vMerge/>
            <w:tcBorders>
              <w:bottom w:sz="12.0" w:val="single" w:color="#000000"/>
            </w:tcBorders>
          </w:tcPr>
          <w:p/>
        </w:tc>
        <w:tc>
          <w:tcPr>
            <w:tcW w:type="dxa" w:w="2480"/>
            <w:gridSpan w:val="11"/>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NewRomanPSMT" w:hAnsi="TimesNewRomanPSMT" w:eastAsia="TimesNewRomanPSMT"/>
                <w:b w:val="0"/>
                <w:i w:val="0"/>
                <w:color w:val="000000"/>
                <w:sz w:val="21"/>
              </w:rPr>
              <w:t xml:space="preserve">1/5 </w:t>
            </w:r>
          </w:p>
        </w:tc>
        <w:tc>
          <w:tcPr>
            <w:tcW w:type="dxa" w:w="1102"/>
            <w:gridSpan w:val="3"/>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186" w:right="0" w:firstLine="0"/>
              <w:jc w:val="left"/>
            </w:pPr>
            <w:r>
              <w:rPr>
                <w:rFonts w:ascii="TimesNewRomanPSMT" w:hAnsi="TimesNewRomanPSMT" w:eastAsia="TimesNewRomanPSMT"/>
                <w:b w:val="0"/>
                <w:i w:val="0"/>
                <w:color w:val="000000"/>
                <w:sz w:val="21"/>
              </w:rPr>
              <w:t xml:space="preserve">1/5 </w:t>
            </w:r>
          </w:p>
        </w:tc>
        <w:tc>
          <w:tcPr>
            <w:tcW w:type="dxa" w:w="1306"/>
            <w:gridSpan w:val="5"/>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4" w:after="0"/>
              <w:ind w:left="0" w:right="580" w:firstLine="0"/>
              <w:jc w:val="right"/>
            </w:pPr>
            <w:r>
              <w:rPr>
                <w:rFonts w:ascii="TimesNewRomanPSMT" w:hAnsi="TimesNewRomanPSMT" w:eastAsia="TimesNewRomanPSMT"/>
                <w:b w:val="0"/>
                <w:i w:val="0"/>
                <w:color w:val="000000"/>
                <w:sz w:val="21"/>
              </w:rPr>
              <w:t xml:space="preserve">1/3 </w:t>
            </w:r>
          </w:p>
        </w:tc>
        <w:tc>
          <w:tcPr>
            <w:tcW w:type="dxa" w:w="1366"/>
            <w:tcBorders>
              <w:bottom w:sz="12.0" w:val="single" w:color="#000000"/>
            </w:tcBorders>
            <w:tcMar>
              <w:start w:w="0" w:type="dxa"/>
              <w:end w:w="0" w:type="dxa"/>
            </w:tcMar>
          </w:tcPr>
          <w:p>
            <w:pPr>
              <w:autoSpaceDN w:val="0"/>
              <w:autoSpaceDE w:val="0"/>
              <w:widowControl/>
              <w:spacing w:line="280" w:lineRule="exact" w:before="64" w:after="0"/>
              <w:ind w:left="0" w:right="690" w:firstLine="0"/>
              <w:jc w:val="right"/>
            </w:pPr>
            <w:r>
              <w:rPr>
                <w:rFonts w:ascii="TimesNewRomanPSMT" w:hAnsi="TimesNewRomanPSMT" w:eastAsia="TimesNewRomanPSMT"/>
                <w:b w:val="0"/>
                <w:i w:val="0"/>
                <w:color w:val="000000"/>
                <w:sz w:val="21"/>
              </w:rPr>
              <w:t xml:space="preserve">1 </w:t>
            </w:r>
          </w:p>
        </w:tc>
      </w:tr>
      <w:tr>
        <w:trPr>
          <w:trHeight w:hRule="exact" w:val="1520"/>
        </w:trPr>
        <w:tc>
          <w:tcPr>
            <w:tcW w:type="dxa" w:w="726"/>
            <w:tcBorders>
              <w:top w:sz="12.0" w:val="single" w:color="#000000"/>
              <w:bottom w:sz="5.101039886474609" w:val="single" w:color="#000000"/>
            </w:tcBorders>
            <w:tcMar>
              <w:start w:w="0" w:type="dxa"/>
              <w:end w:w="0" w:type="dxa"/>
            </w:tcMar>
          </w:tcPr>
          <w:p>
            <w:pPr>
              <w:autoSpaceDN w:val="0"/>
              <w:autoSpaceDE w:val="0"/>
              <w:widowControl/>
              <w:spacing w:line="252" w:lineRule="auto" w:before="816" w:after="0"/>
              <w:ind w:left="0" w:right="26" w:firstLine="0"/>
              <w:jc w:val="right"/>
            </w:pPr>
            <w:r>
              <w:rPr>
                <w:w w:val="101.58963012695312"/>
                <w:rFonts w:ascii="Times New Roman" w:hAnsi="Times New Roman" w:eastAsia="Times New Roman"/>
                <w:b w:val="0"/>
                <w:i/>
                <w:color w:val="000000"/>
                <w:sz w:val="25"/>
              </w:rPr>
              <w:t>W</w:t>
            </w:r>
          </w:p>
        </w:tc>
        <w:tc>
          <w:tcPr>
            <w:tcW w:type="dxa" w:w="200"/>
            <w:tcBorders>
              <w:top w:sz="12.0" w:val="single" w:color="#000000"/>
              <w:bottom w:sz="5.101039886474609" w:val="single" w:color="#000000"/>
            </w:tcBorders>
            <w:tcMar>
              <w:start w:w="0" w:type="dxa"/>
              <w:end w:w="0" w:type="dxa"/>
            </w:tcMar>
          </w:tcPr>
          <w:p>
            <w:pPr>
              <w:autoSpaceDN w:val="0"/>
              <w:autoSpaceDE w:val="0"/>
              <w:widowControl/>
              <w:spacing w:line="235" w:lineRule="auto" w:before="804" w:after="0"/>
              <w:ind w:left="0" w:right="0" w:firstLine="0"/>
              <w:jc w:val="center"/>
            </w:pPr>
            <w:r>
              <w:rPr>
                <w:w w:val="101.58963012695312"/>
                <w:rFonts w:ascii="Symbol" w:hAnsi="Symbol" w:eastAsia="Symbol"/>
                <w:b w:val="0"/>
                <w:i w:val="0"/>
                <w:color w:val="000000"/>
                <w:sz w:val="25"/>
              </w:rPr>
              <w:t>=</w:t>
            </w:r>
          </w:p>
        </w:tc>
        <w:tc>
          <w:tcPr>
            <w:tcW w:type="dxa" w:w="1780"/>
            <w:gridSpan w:val="5"/>
            <w:tcBorders>
              <w:top w:sz="12.0" w:val="single" w:color="#000000"/>
              <w:bottom w:sz="5.1010398864746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0" w:val="left"/>
                <w:tab w:pos="290" w:val="left"/>
                <w:tab w:pos="634" w:val="left"/>
                <w:tab w:pos="984" w:val="left"/>
                <w:tab w:pos="1336" w:val="left"/>
                <w:tab w:pos="1686" w:val="left"/>
              </w:tabs>
              <w:autoSpaceDE w:val="0"/>
              <w:widowControl/>
              <w:spacing w:line="418" w:lineRule="exact" w:before="728" w:after="0"/>
              <w:ind w:left="34" w:right="0" w:firstLine="0"/>
              <w:jc w:val="left"/>
            </w:pPr>
            <w:r>
              <w:rPr>
                <w:rFonts w:ascii="Symbol" w:hAnsi="Symbol" w:eastAsia="Symbol"/>
                <w:b w:val="0"/>
                <w:i w:val="0"/>
                <w:color w:val="000000"/>
                <w:sz w:val="29"/>
              </w:rPr>
              <w:t xml:space="preserve">( </w:t>
            </w:r>
            <w:r>
              <w:rPr>
                <w:w w:val="101.58963012695312"/>
                <w:rFonts w:ascii="Times New Roman" w:hAnsi="Times New Roman" w:eastAsia="Times New Roman"/>
                <w:b w:val="0"/>
                <w:i/>
                <w:color w:val="000000"/>
                <w:sz w:val="25"/>
              </w:rPr>
              <w:t xml:space="preserve">W W W W W </w:t>
            </w:r>
            <w:r>
              <w:rPr>
                <w:w w:val="97.8715451558431"/>
                <w:rFonts w:ascii="TimesNewRomanPSMT" w:hAnsi="TimesNewRomanPSMT" w:eastAsia="TimesNewRomanPSMT"/>
                <w:b w:val="0"/>
                <w:i w:val="0"/>
                <w:color w:val="000000"/>
                <w:sz w:val="15"/>
              </w:rPr>
              <w:t xml:space="preserve">1 </w:t>
            </w:r>
            <w:r>
              <w:rPr>
                <w:w w:val="97.8715451558431"/>
                <w:rFonts w:ascii="TimesNewRomanPSMT" w:hAnsi="TimesNewRomanPSMT" w:eastAsia="TimesNewRomanPSMT"/>
                <w:b w:val="0"/>
                <w:i w:val="0"/>
                <w:color w:val="000000"/>
                <w:sz w:val="15"/>
              </w:rPr>
              <w:t xml:space="preserve">2 </w:t>
            </w:r>
            <w:r>
              <w:rPr>
                <w:w w:val="97.8715451558431"/>
                <w:rFonts w:ascii="TimesNewRomanPSMT" w:hAnsi="TimesNewRomanPSMT" w:eastAsia="TimesNewRomanPSMT"/>
                <w:b w:val="0"/>
                <w:i w:val="0"/>
                <w:color w:val="000000"/>
                <w:sz w:val="15"/>
              </w:rPr>
              <w:t xml:space="preserve">3 </w:t>
            </w:r>
            <w:r>
              <w:tab/>
            </w:r>
            <w:r>
              <w:rPr>
                <w:w w:val="97.8715451558431"/>
                <w:rFonts w:ascii="TimesNewRomanPSMT" w:hAnsi="TimesNewRomanPSMT" w:eastAsia="TimesNewRomanPSMT"/>
                <w:b w:val="0"/>
                <w:i w:val="0"/>
                <w:color w:val="000000"/>
                <w:sz w:val="15"/>
              </w:rPr>
              <w:t xml:space="preserve">4 </w:t>
            </w:r>
            <w:r>
              <w:tab/>
            </w:r>
            <w:r>
              <w:rPr>
                <w:w w:val="97.8715451558431"/>
                <w:rFonts w:ascii="TimesNewRomanPSMT" w:hAnsi="TimesNewRomanPSMT" w:eastAsia="TimesNewRomanPSMT"/>
                <w:b w:val="0"/>
                <w:i w:val="0"/>
                <w:color w:val="000000"/>
                <w:sz w:val="15"/>
              </w:rPr>
              <w:t>5</w:t>
            </w:r>
          </w:p>
        </w:tc>
        <w:tc>
          <w:tcPr>
            <w:tcW w:type="dxa" w:w="140"/>
            <w:vMerge w:val="restart"/>
            <w:tcBorders>
              <w:top w:sz="12.0" w:val="single" w:color="#000000"/>
            </w:tcBorders>
            <w:tcMar>
              <w:start w:w="0" w:type="dxa"/>
              <w:end w:w="0" w:type="dxa"/>
            </w:tcMar>
            <w:tcMar>
              <w:start w:w="0" w:type="dxa"/>
              <w:end w:w="0" w:type="dxa"/>
            </w:tcMar>
          </w:tcPr>
          <w:p>
            <w:pPr>
              <w:autoSpaceDN w:val="0"/>
              <w:autoSpaceDE w:val="0"/>
              <w:widowControl/>
              <w:spacing w:line="274" w:lineRule="auto" w:before="744" w:after="0"/>
              <w:ind w:left="0" w:right="0" w:firstLine="0"/>
              <w:jc w:val="center"/>
            </w:pPr>
            <w:r>
              <w:rPr>
                <w:rFonts w:ascii="Symbol" w:hAnsi="Symbol" w:eastAsia="Symbol"/>
                <w:b w:val="0"/>
                <w:i w:val="0"/>
                <w:color w:val="000000"/>
                <w:sz w:val="29"/>
              </w:rPr>
              <w:t>)</w:t>
            </w:r>
          </w:p>
        </w:tc>
        <w:tc>
          <w:tcPr>
            <w:tcW w:type="dxa" w:w="16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804" w:after="0"/>
              <w:ind w:left="0" w:right="0" w:firstLine="0"/>
              <w:jc w:val="center"/>
            </w:pPr>
            <w:r>
              <w:rPr>
                <w:w w:val="101.58963012695312"/>
                <w:rFonts w:ascii="Symbol" w:hAnsi="Symbol" w:eastAsia="Symbol"/>
                <w:b w:val="0"/>
                <w:i w:val="0"/>
                <w:color w:val="000000"/>
                <w:sz w:val="25"/>
              </w:rPr>
              <w:t>=</w:t>
            </w:r>
          </w:p>
        </w:tc>
        <w:tc>
          <w:tcPr>
            <w:tcW w:type="dxa" w:w="136"/>
            <w:tcBorders>
              <w:top w:sz="12.0" w:val="single" w:color="#000000"/>
              <w:bottom w:sz="5.101039886474609" w:val="single" w:color="#000000"/>
            </w:tcBorders>
            <w:tcMar>
              <w:start w:w="0" w:type="dxa"/>
              <w:end w:w="0" w:type="dxa"/>
            </w:tcMar>
          </w:tcPr>
          <w:p>
            <w:pPr>
              <w:autoSpaceDN w:val="0"/>
              <w:autoSpaceDE w:val="0"/>
              <w:widowControl/>
              <w:spacing w:line="274" w:lineRule="auto" w:before="744" w:after="0"/>
              <w:ind w:left="0" w:right="0" w:firstLine="0"/>
              <w:jc w:val="center"/>
            </w:pPr>
            <w:r>
              <w:rPr>
                <w:rFonts w:ascii="Symbol" w:hAnsi="Symbol" w:eastAsia="Symbol"/>
                <w:b w:val="0"/>
                <w:i w:val="0"/>
                <w:color w:val="000000"/>
                <w:sz w:val="29"/>
              </w:rPr>
              <w:t>(</w:t>
            </w:r>
          </w:p>
        </w:tc>
        <w:tc>
          <w:tcPr>
            <w:tcW w:type="dxa" w:w="1944"/>
            <w:gridSpan w:val="6"/>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792" w:after="0"/>
              <w:ind w:left="0" w:right="0" w:firstLine="0"/>
              <w:jc w:val="center"/>
            </w:pPr>
            <w:r>
              <w:rPr>
                <w:w w:val="101.58963012695312"/>
                <w:rFonts w:ascii="TimesNewRomanPSMT" w:hAnsi="TimesNewRomanPSMT" w:eastAsia="TimesNewRomanPSMT"/>
                <w:b w:val="0"/>
                <w:i w:val="0"/>
                <w:color w:val="000000"/>
                <w:sz w:val="25"/>
              </w:rPr>
              <w:t xml:space="preserve">0. </w:t>
            </w:r>
            <w:r>
              <w:rPr>
                <w:w w:val="101.58963012695312"/>
                <w:rFonts w:ascii="TimesNewRomanPSMT" w:hAnsi="TimesNewRomanPSMT" w:eastAsia="TimesNewRomanPSMT"/>
                <w:b w:val="0"/>
                <w:i w:val="0"/>
                <w:color w:val="000000"/>
                <w:sz w:val="25"/>
              </w:rPr>
              <w:t>67 0.6 ,7 0.2 0.12</w:t>
            </w:r>
          </w:p>
        </w:tc>
        <w:tc>
          <w:tcPr>
            <w:tcW w:type="dxa" w:w="100"/>
            <w:vMerge w:val="restart"/>
            <w:tcBorders>
              <w:top w:sz="12.0" w:val="single" w:color="#000000"/>
            </w:tcBorders>
            <w:tcMar>
              <w:start w:w="0" w:type="dxa"/>
              <w:end w:w="0" w:type="dxa"/>
            </w:tcMar>
            <w:tcMar>
              <w:start w:w="0" w:type="dxa"/>
              <w:end w:w="0" w:type="dxa"/>
            </w:tcMar>
          </w:tcPr>
          <w:p>
            <w:pPr>
              <w:autoSpaceDN w:val="0"/>
              <w:autoSpaceDE w:val="0"/>
              <w:widowControl/>
              <w:spacing w:line="274" w:lineRule="auto" w:before="744" w:after="0"/>
              <w:ind w:left="0" w:right="0" w:firstLine="0"/>
              <w:jc w:val="center"/>
            </w:pPr>
            <w:r>
              <w:rPr>
                <w:rFonts w:ascii="Symbol" w:hAnsi="Symbol" w:eastAsia="Symbol"/>
                <w:b w:val="0"/>
                <w:i w:val="0"/>
                <w:color w:val="000000"/>
                <w:sz w:val="29"/>
              </w:rPr>
              <w:t>)</w:t>
            </w:r>
          </w:p>
        </w:tc>
        <w:tc>
          <w:tcPr>
            <w:tcW w:type="dxa" w:w="1102"/>
            <w:gridSpan w:val="3"/>
            <w:vMerge w:val="restart"/>
            <w:tcBorders>
              <w:top w:sz="12.0" w:val="single" w:color="#000000"/>
              <w:bottom w:sz="4.7086400985717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938" w:after="0"/>
              <w:ind w:left="0" w:right="0" w:firstLine="0"/>
              <w:jc w:val="center"/>
            </w:pPr>
            <w:r>
              <w:rPr>
                <w:w w:val="98.24951934814453"/>
                <w:rFonts w:ascii="TimesNewRomanPSMT" w:hAnsi="TimesNewRomanPSMT" w:eastAsia="TimesNewRomanPSMT"/>
                <w:b w:val="0"/>
                <w:i w:val="0"/>
                <w:color w:val="000000"/>
                <w:sz w:val="25"/>
              </w:rPr>
              <w:t>0.67</w:t>
            </w:r>
          </w:p>
        </w:tc>
        <w:tc>
          <w:tcPr>
            <w:tcW w:type="dxa" w:w="178"/>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98" w:after="0"/>
              <w:ind w:left="0" w:right="0" w:firstLine="0"/>
              <w:jc w:val="center"/>
            </w:pPr>
            <w:r>
              <w:rPr>
                <w:w w:val="98.24951934814453"/>
                <w:rFonts w:ascii="Symbol" w:hAnsi="Symbol" w:eastAsia="Symbol"/>
                <w:b w:val="0"/>
                <w:i w:val="0"/>
                <w:color w:val="000000"/>
                <w:sz w:val="25"/>
              </w:rPr>
              <w:t>+</w:t>
            </w:r>
          </w:p>
        </w:tc>
        <w:tc>
          <w:tcPr>
            <w:tcW w:type="dxa" w:w="5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274" w:after="0"/>
              <w:ind w:left="0" w:right="0" w:firstLine="0"/>
              <w:jc w:val="center"/>
            </w:pPr>
            <w:r>
              <w:rPr>
                <w:w w:val="98.24951934814453"/>
                <w:rFonts w:ascii="TimesNewRomanPSMT" w:hAnsi="TimesNewRomanPSMT" w:eastAsia="TimesNewRomanPSMT"/>
                <w:b w:val="0"/>
                <w:i w:val="0"/>
                <w:color w:val="000000"/>
                <w:sz w:val="25"/>
              </w:rPr>
              <w:t>0.12</w:t>
            </w:r>
          </w:p>
        </w:tc>
        <w:tc>
          <w:tcPr>
            <w:tcW w:type="dxa" w:w="156"/>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106" w:after="0"/>
              <w:ind w:left="0" w:right="0" w:firstLine="0"/>
              <w:jc w:val="center"/>
            </w:pPr>
            <w:r>
              <w:rPr>
                <w:w w:val="98.24951934814453"/>
                <w:rFonts w:ascii="Symbol" w:hAnsi="Symbol" w:eastAsia="Symbol"/>
                <w:b w:val="0"/>
                <w:i w:val="0"/>
                <w:color w:val="000000"/>
                <w:sz w:val="25"/>
              </w:rPr>
              <w:t>=</w:t>
            </w:r>
          </w:p>
        </w:tc>
        <w:tc>
          <w:tcPr>
            <w:tcW w:type="dxa" w:w="452"/>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094" w:after="0"/>
              <w:ind w:left="0" w:right="0" w:firstLine="0"/>
              <w:jc w:val="center"/>
            </w:pPr>
            <w:r>
              <w:rPr>
                <w:w w:val="98.24951934814453"/>
                <w:rFonts w:ascii="TimesNewRomanPSMT" w:hAnsi="TimesNewRomanPSMT" w:eastAsia="TimesNewRomanPSMT"/>
                <w:b w:val="0"/>
                <w:i w:val="0"/>
                <w:color w:val="000000"/>
                <w:sz w:val="25"/>
              </w:rPr>
              <w:t>0.39</w:t>
            </w:r>
          </w:p>
        </w:tc>
        <w:tc>
          <w:tcPr>
            <w:tcW w:type="dxa" w:w="1366"/>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56" w:after="0"/>
              <w:ind w:left="26" w:right="0" w:firstLine="0"/>
              <w:jc w:val="left"/>
            </w:pPr>
            <w:r>
              <w:rPr>
                <w:rFonts w:ascii="SimSun" w:hAnsi="SimSun" w:eastAsia="SimSun"/>
                <w:b w:val="0"/>
                <w:i w:val="0"/>
                <w:color w:val="000000"/>
                <w:sz w:val="24"/>
              </w:rPr>
              <w:t>；</w:t>
            </w:r>
          </w:p>
        </w:tc>
      </w:tr>
      <w:tr>
        <w:trPr>
          <w:trHeight w:hRule="exact" w:val="98"/>
        </w:trPr>
        <w:tc>
          <w:tcPr>
            <w:tcW w:type="dxa" w:w="926"/>
            <w:gridSpan w:val="2"/>
            <w:vMerge w:val="restart"/>
            <w:tcBorders>
              <w:top w:sz="5.1010398864746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558" w:after="0"/>
              <w:ind w:left="0" w:right="0" w:firstLine="0"/>
              <w:jc w:val="right"/>
            </w:pPr>
            <w:r>
              <w:rPr>
                <w:w w:val="98.26337432861328"/>
                <w:rFonts w:ascii="Times New Roman" w:hAnsi="Times New Roman" w:eastAsia="Times New Roman"/>
                <w:b w:val="0"/>
                <w:i/>
                <w:color w:val="000000"/>
                <w:sz w:val="25"/>
              </w:rPr>
              <w:t>W</w:t>
            </w:r>
            <w:r>
              <w:rPr>
                <w:w w:val="98.26337432861328"/>
                <w:rFonts w:ascii="Symbol" w:hAnsi="Symbol" w:eastAsia="Symbol"/>
                <w:b w:val="0"/>
                <w:i w:val="0"/>
                <w:color w:val="000000"/>
                <w:sz w:val="25"/>
              </w:rPr>
              <w:t xml:space="preserve"> = </w:t>
            </w:r>
            <w:r>
              <w:rPr>
                <w:w w:val="101.42275946480888"/>
                <w:rFonts w:ascii="TimesNewRomanPSMT" w:hAnsi="TimesNewRomanPSMT" w:eastAsia="TimesNewRomanPSMT"/>
                <w:b w:val="0"/>
                <w:i w:val="0"/>
                <w:color w:val="000000"/>
                <w:sz w:val="14"/>
              </w:rPr>
              <w:t>1</w:t>
            </w:r>
          </w:p>
        </w:tc>
        <w:tc>
          <w:tcPr>
            <w:tcW w:type="dxa" w:w="520"/>
            <w:vMerge w:val="restart"/>
            <w:tcBorders>
              <w:top w:sz="5.101039886474609" w:val="single" w:color="#000000"/>
            </w:tcBorders>
            <w:tcMar>
              <w:start w:w="0" w:type="dxa"/>
              <w:end w:w="0" w:type="dxa"/>
            </w:tcMar>
            <w:tcMar>
              <w:start w:w="0" w:type="dxa"/>
              <w:end w:w="0" w:type="dxa"/>
            </w:tcMar>
            <w:tcMar>
              <w:start w:w="0" w:type="dxa"/>
              <w:end w:w="0" w:type="dxa"/>
            </w:tcMar>
          </w:tcPr>
          <w:p>
            <w:pPr>
              <w:autoSpaceDN w:val="0"/>
              <w:autoSpaceDE w:val="0"/>
              <w:widowControl/>
              <w:spacing w:line="330" w:lineRule="exact" w:before="762" w:after="0"/>
              <w:ind w:left="0" w:right="0" w:firstLine="0"/>
              <w:jc w:val="center"/>
            </w:pPr>
            <w:r>
              <w:rPr>
                <w:w w:val="98.26337432861328"/>
                <w:rFonts w:ascii="TimesNewRomanPSMT" w:hAnsi="TimesNewRomanPSMT" w:eastAsia="TimesNewRomanPSMT"/>
                <w:b w:val="0"/>
                <w:i w:val="0"/>
                <w:color w:val="000000"/>
                <w:sz w:val="25"/>
              </w:rPr>
              <w:t>0.67</w:t>
            </w:r>
          </w:p>
        </w:tc>
        <w:tc>
          <w:tcPr>
            <w:tcW w:type="dxa" w:w="160"/>
            <w:vMerge w:val="restart"/>
            <w:tcBorders>
              <w:top w:sz="5.10103988647460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786" w:after="0"/>
              <w:ind w:left="0" w:right="0" w:firstLine="0"/>
              <w:jc w:val="center"/>
            </w:pPr>
            <w:r>
              <w:rPr>
                <w:w w:val="98.26337432861328"/>
                <w:rFonts w:ascii="Symbol" w:hAnsi="Symbol" w:eastAsia="Symbol"/>
                <w:b w:val="0"/>
                <w:i w:val="0"/>
                <w:color w:val="000000"/>
                <w:sz w:val="25"/>
              </w:rPr>
              <w:t>+</w:t>
            </w:r>
          </w:p>
        </w:tc>
        <w:tc>
          <w:tcPr>
            <w:tcW w:type="dxa" w:w="1100"/>
            <w:gridSpan w:val="3"/>
            <w:vMerge w:val="restart"/>
            <w:tcBorders>
              <w:top w:sz="5.101039886474609" w:val="single" w:color="#000000"/>
              <w:bottom w:sz="4.7086400985717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426" w:after="0"/>
              <w:ind w:left="0" w:right="0" w:firstLine="0"/>
              <w:jc w:val="center"/>
            </w:pPr>
            <w:r>
              <w:rPr>
                <w:w w:val="98.26337432861328"/>
                <w:rFonts w:ascii="TimesNewRomanPSMT" w:hAnsi="TimesNewRomanPSMT" w:eastAsia="TimesNewRomanPSMT"/>
                <w:b w:val="0"/>
                <w:i w:val="0"/>
                <w:color w:val="000000"/>
                <w:sz w:val="25"/>
              </w:rPr>
              <w:t>0.67</w:t>
            </w:r>
          </w:p>
        </w:tc>
        <w:tc>
          <w:tcPr>
            <w:tcW w:type="dxa" w:w="376"/>
            <w:vMerge/>
            <w:tcBorders>
              <w:top w:sz="12.0" w:val="single" w:color="#000000"/>
            </w:tcBorders>
          </w:tcPr>
          <w:p/>
        </w:tc>
        <w:tc>
          <w:tcPr>
            <w:tcW w:type="dxa" w:w="752"/>
            <w:gridSpan w:val="2"/>
            <w:vMerge/>
            <w:tcBorders>
              <w:top w:sz="12.0" w:val="single" w:color="#000000"/>
            </w:tcBorders>
          </w:tcPr>
          <w:p/>
        </w:tc>
        <w:tc>
          <w:tcPr>
            <w:tcW w:type="dxa" w:w="136"/>
            <w:tcBorders>
              <w:top w:sz="5.101039886474609" w:val="single" w:color="#000000"/>
            </w:tcBorders>
            <w:tcMar>
              <w:start w:w="0" w:type="dxa"/>
              <w:end w:w="0" w:type="dxa"/>
            </w:tcMar>
          </w:tcPr>
          <w:p/>
        </w:tc>
        <w:tc>
          <w:tcPr>
            <w:tcW w:type="dxa" w:w="2256"/>
            <w:gridSpan w:val="6"/>
            <w:vMerge/>
            <w:tcBorders>
              <w:top w:sz="12.0" w:val="single" w:color="#000000"/>
            </w:tcBorders>
          </w:tcPr>
          <w:p/>
        </w:tc>
        <w:tc>
          <w:tcPr>
            <w:tcW w:type="dxa" w:w="376"/>
            <w:vMerge/>
            <w:tcBorders>
              <w:top w:sz="12.0" w:val="single" w:color="#000000"/>
            </w:tcBorders>
          </w:tcPr>
          <w:p/>
        </w:tc>
        <w:tc>
          <w:tcPr>
            <w:tcW w:type="dxa" w:w="1128"/>
            <w:gridSpan w:val="3"/>
            <w:vMerge/>
            <w:tcBorders>
              <w:top w:sz="12.0" w:val="single" w:color="#000000"/>
              <w:bottom w:sz="4.708640098571777" w:val="single" w:color="#000000"/>
            </w:tcBorders>
          </w:tcPr>
          <w:p/>
        </w:tc>
        <w:tc>
          <w:tcPr>
            <w:tcW w:type="dxa" w:w="376"/>
            <w:vMerge/>
            <w:tcBorders>
              <w:top w:sz="12.0" w:val="single" w:color="#000000"/>
            </w:tcBorders>
          </w:tcPr>
          <w:p/>
        </w:tc>
        <w:tc>
          <w:tcPr>
            <w:tcW w:type="dxa" w:w="376"/>
            <w:vMerge/>
            <w:tcBorders>
              <w:top w:sz="12.0" w:val="single" w:color="#000000"/>
            </w:tcBorders>
          </w:tcPr>
          <w:p/>
        </w:tc>
        <w:tc>
          <w:tcPr>
            <w:tcW w:type="dxa" w:w="376"/>
            <w:vMerge/>
            <w:tcBorders>
              <w:top w:sz="12.0" w:val="single" w:color="#000000"/>
            </w:tcBorders>
          </w:tcPr>
          <w:p/>
        </w:tc>
        <w:tc>
          <w:tcPr>
            <w:tcW w:type="dxa" w:w="752"/>
            <w:gridSpan w:val="2"/>
            <w:vMerge/>
            <w:tcBorders>
              <w:top w:sz="12.0" w:val="single" w:color="#000000"/>
            </w:tcBorders>
          </w:tcPr>
          <w:p/>
        </w:tc>
        <w:tc>
          <w:tcPr>
            <w:tcW w:type="dxa" w:w="376"/>
            <w:vMerge/>
            <w:tcBorders>
              <w:top w:sz="12.0" w:val="single" w:color="#000000"/>
            </w:tcBorders>
          </w:tcPr>
          <w:p/>
        </w:tc>
      </w:tr>
      <w:tr>
        <w:trPr>
          <w:trHeight w:hRule="exact" w:val="688"/>
        </w:trPr>
        <w:tc>
          <w:tcPr>
            <w:tcW w:type="dxa" w:w="752"/>
            <w:gridSpan w:val="2"/>
            <w:vMerge/>
            <w:tcBorders>
              <w:top w:sz="5.101039886474609" w:val="single" w:color="#000000"/>
            </w:tcBorders>
          </w:tcPr>
          <w:p/>
        </w:tc>
        <w:tc>
          <w:tcPr>
            <w:tcW w:type="dxa" w:w="376"/>
            <w:vMerge/>
            <w:tcBorders>
              <w:top w:sz="5.101039886474609" w:val="single" w:color="#000000"/>
            </w:tcBorders>
          </w:tcPr>
          <w:p/>
        </w:tc>
        <w:tc>
          <w:tcPr>
            <w:tcW w:type="dxa" w:w="376"/>
            <w:vMerge/>
            <w:tcBorders>
              <w:top w:sz="5.101039886474609" w:val="single" w:color="#000000"/>
            </w:tcBorders>
          </w:tcPr>
          <w:p/>
        </w:tc>
        <w:tc>
          <w:tcPr>
            <w:tcW w:type="dxa" w:w="1128"/>
            <w:gridSpan w:val="3"/>
            <w:vMerge/>
            <w:tcBorders>
              <w:top w:sz="5.101039886474609" w:val="single" w:color="#000000"/>
              <w:bottom w:sz="4.708640098571777" w:val="single" w:color="#000000"/>
            </w:tcBorders>
          </w:tcP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94" w:after="0"/>
              <w:ind w:left="0" w:right="0" w:firstLine="0"/>
              <w:jc w:val="center"/>
            </w:pPr>
            <w:r>
              <w:rPr>
                <w:w w:val="98.26337432861328"/>
                <w:rFonts w:ascii="Symbol" w:hAnsi="Symbol" w:eastAsia="Symbol"/>
                <w:b w:val="0"/>
                <w:i w:val="0"/>
                <w:color w:val="000000"/>
                <w:sz w:val="25"/>
              </w:rPr>
              <w:t>+</w:t>
            </w:r>
          </w:p>
        </w:tc>
        <w:tc>
          <w:tcPr>
            <w:tcW w:type="dxa" w:w="47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670" w:after="0"/>
              <w:ind w:left="0" w:right="0" w:firstLine="0"/>
              <w:jc w:val="center"/>
            </w:pPr>
            <w:r>
              <w:rPr>
                <w:w w:val="98.26337432861328"/>
                <w:rFonts w:ascii="TimesNewRomanPSMT" w:hAnsi="TimesNewRomanPSMT" w:eastAsia="TimesNewRomanPSMT"/>
                <w:b w:val="0"/>
                <w:i w:val="0"/>
                <w:color w:val="000000"/>
                <w:sz w:val="25"/>
              </w:rPr>
              <w:t>0.12</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502" w:after="0"/>
              <w:ind w:left="0" w:right="0" w:firstLine="0"/>
              <w:jc w:val="center"/>
            </w:pPr>
            <w:r>
              <w:rPr>
                <w:w w:val="98.26337432861328"/>
                <w:rFonts w:ascii="Symbol" w:hAnsi="Symbol" w:eastAsia="Symbol"/>
                <w:b w:val="0"/>
                <w:i w:val="0"/>
                <w:color w:val="000000"/>
                <w:sz w:val="25"/>
              </w:rPr>
              <w:t>=</w:t>
            </w:r>
          </w:p>
        </w:tc>
        <w:tc>
          <w:tcPr>
            <w:tcW w:type="dxa" w:w="460"/>
            <w:vMerge w:val="restart"/>
            <w:tcBorders/>
            <w:tcMar>
              <w:start w:w="0" w:type="dxa"/>
              <w:end w:w="0" w:type="dxa"/>
            </w:tcMar>
            <w:tcMar>
              <w:start w:w="0" w:type="dxa"/>
              <w:end w:w="0" w:type="dxa"/>
            </w:tcMar>
          </w:tcPr>
          <w:p>
            <w:pPr>
              <w:autoSpaceDN w:val="0"/>
              <w:autoSpaceDE w:val="0"/>
              <w:widowControl/>
              <w:spacing w:line="328" w:lineRule="exact" w:before="490" w:after="0"/>
              <w:ind w:left="0" w:right="0" w:firstLine="0"/>
              <w:jc w:val="center"/>
            </w:pPr>
            <w:r>
              <w:rPr>
                <w:w w:val="98.26337432861328"/>
                <w:rFonts w:ascii="TimesNewRomanPSMT" w:hAnsi="TimesNewRomanPSMT" w:eastAsia="TimesNewRomanPSMT"/>
                <w:b w:val="0"/>
                <w:i w:val="0"/>
                <w:color w:val="000000"/>
                <w:sz w:val="25"/>
              </w:rPr>
              <w:t>0.39</w:t>
            </w:r>
          </w:p>
        </w:tc>
        <w:tc>
          <w:tcPr>
            <w:tcW w:type="dxa" w:w="500"/>
            <w:vMerge w:val="restart"/>
            <w:tcBorders/>
            <w:tcMar>
              <w:start w:w="0" w:type="dxa"/>
              <w:end w:w="0" w:type="dxa"/>
            </w:tcMar>
            <w:tcMar>
              <w:start w:w="0" w:type="dxa"/>
              <w:end w:w="0" w:type="dxa"/>
            </w:tcMar>
          </w:tcPr>
          <w:p>
            <w:pPr>
              <w:autoSpaceDN w:val="0"/>
              <w:autoSpaceDE w:val="0"/>
              <w:widowControl/>
              <w:spacing w:line="350" w:lineRule="exact" w:before="466" w:after="0"/>
              <w:ind w:left="0" w:right="0" w:firstLine="0"/>
              <w:jc w:val="center"/>
            </w:pPr>
            <w:r>
              <w:rPr>
                <w:w w:val="98.24951934814453"/>
                <w:rFonts w:ascii="Times New Roman" w:hAnsi="Times New Roman" w:eastAsia="Times New Roman"/>
                <w:b w:val="0"/>
                <w:i/>
                <w:color w:val="000000"/>
                <w:sz w:val="25"/>
              </w:rPr>
              <w:t>W</w:t>
            </w:r>
            <w:r>
              <w:rPr>
                <w:w w:val="98.24951934814453"/>
                <w:rFonts w:ascii="Symbol" w:hAnsi="Symbol" w:eastAsia="Symbol"/>
                <w:b w:val="0"/>
                <w:i w:val="0"/>
                <w:color w:val="000000"/>
                <w:sz w:val="25"/>
              </w:rPr>
              <w:t xml:space="preserve"> = </w:t>
            </w:r>
            <w:r>
              <w:rPr>
                <w:w w:val="101.40845435006278"/>
                <w:rFonts w:ascii="TimesNewRomanPSMT" w:hAnsi="TimesNewRomanPSMT" w:eastAsia="TimesNewRomanPSMT"/>
                <w:b w:val="0"/>
                <w:i w:val="0"/>
                <w:color w:val="000000"/>
                <w:sz w:val="14"/>
              </w:rPr>
              <w:t>1</w:t>
            </w:r>
          </w:p>
        </w:tc>
        <w:tc>
          <w:tcPr>
            <w:tcW w:type="dxa" w:w="480"/>
            <w:vMerge w:val="restart"/>
            <w:tcBorders/>
            <w:tcMar>
              <w:start w:w="0" w:type="dxa"/>
              <w:end w:w="0" w:type="dxa"/>
            </w:tcMar>
            <w:tcMar>
              <w:start w:w="0" w:type="dxa"/>
              <w:end w:w="0" w:type="dxa"/>
            </w:tcMar>
          </w:tcPr>
          <w:p>
            <w:pPr>
              <w:autoSpaceDN w:val="0"/>
              <w:autoSpaceDE w:val="0"/>
              <w:widowControl/>
              <w:spacing w:line="330" w:lineRule="exact" w:before="670" w:after="0"/>
              <w:ind w:left="0" w:right="0" w:firstLine="0"/>
              <w:jc w:val="center"/>
            </w:pPr>
            <w:r>
              <w:rPr>
                <w:w w:val="98.24951934814453"/>
                <w:rFonts w:ascii="TimesNewRomanPSMT" w:hAnsi="TimesNewRomanPSMT" w:eastAsia="TimesNewRomanPSMT"/>
                <w:b w:val="0"/>
                <w:i w:val="0"/>
                <w:color w:val="000000"/>
                <w:sz w:val="25"/>
              </w:rPr>
              <w:t>0.67</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94" w:after="0"/>
              <w:ind w:left="0" w:right="0" w:firstLine="0"/>
              <w:jc w:val="center"/>
            </w:pPr>
            <w:r>
              <w:rPr>
                <w:w w:val="98.24951934814453"/>
                <w:rFonts w:ascii="Symbol" w:hAnsi="Symbol" w:eastAsia="Symbol"/>
                <w:b w:val="0"/>
                <w:i w:val="0"/>
                <w:color w:val="000000"/>
                <w:sz w:val="25"/>
              </w:rPr>
              <w:t>+</w:t>
            </w:r>
          </w:p>
        </w:tc>
        <w:tc>
          <w:tcPr>
            <w:tcW w:type="dxa" w:w="1128"/>
            <w:gridSpan w:val="3"/>
            <w:vMerge/>
            <w:tcBorders>
              <w:top w:sz="12.0" w:val="single" w:color="#000000"/>
              <w:bottom w:sz="4.708640098571777" w:val="single" w:color="#000000"/>
            </w:tcBorders>
          </w:tcPr>
          <w:p/>
        </w:tc>
        <w:tc>
          <w:tcPr>
            <w:tcW w:type="dxa" w:w="376"/>
            <w:vMerge/>
            <w:tcBorders>
              <w:top w:sz="12.0" w:val="single" w:color="#000000"/>
            </w:tcBorders>
          </w:tcPr>
          <w:p/>
        </w:tc>
        <w:tc>
          <w:tcPr>
            <w:tcW w:type="dxa" w:w="376"/>
            <w:vMerge/>
            <w:tcBorders>
              <w:top w:sz="12.0" w:val="single" w:color="#000000"/>
            </w:tcBorders>
          </w:tcPr>
          <w:p/>
        </w:tc>
        <w:tc>
          <w:tcPr>
            <w:tcW w:type="dxa" w:w="376"/>
            <w:vMerge/>
            <w:tcBorders>
              <w:top w:sz="12.0" w:val="single" w:color="#000000"/>
            </w:tcBorders>
          </w:tcPr>
          <w:p/>
        </w:tc>
        <w:tc>
          <w:tcPr>
            <w:tcW w:type="dxa" w:w="752"/>
            <w:gridSpan w:val="2"/>
            <w:vMerge/>
            <w:tcBorders>
              <w:top w:sz="12.0" w:val="single" w:color="#000000"/>
            </w:tcBorders>
          </w:tcPr>
          <w:p/>
        </w:tc>
        <w:tc>
          <w:tcPr>
            <w:tcW w:type="dxa" w:w="376"/>
            <w:vMerge/>
            <w:tcBorders>
              <w:top w:sz="12.0" w:val="single" w:color="#000000"/>
            </w:tcBorders>
          </w:tcPr>
          <w:p/>
        </w:tc>
      </w:tr>
      <w:tr>
        <w:trPr>
          <w:trHeight w:hRule="exact" w:val="312"/>
        </w:trPr>
        <w:tc>
          <w:tcPr>
            <w:tcW w:type="dxa" w:w="752"/>
            <w:gridSpan w:val="2"/>
            <w:vMerge/>
            <w:tcBorders>
              <w:top w:sz="5.101039886474609" w:val="single" w:color="#000000"/>
            </w:tcBorders>
          </w:tcPr>
          <w:p/>
        </w:tc>
        <w:tc>
          <w:tcPr>
            <w:tcW w:type="dxa" w:w="376"/>
            <w:vMerge/>
            <w:tcBorders>
              <w:top w:sz="5.101039886474609" w:val="single" w:color="#000000"/>
            </w:tcBorders>
          </w:tcPr>
          <w:p/>
        </w:tc>
        <w:tc>
          <w:tcPr>
            <w:tcW w:type="dxa" w:w="376"/>
            <w:vMerge/>
            <w:tcBorders>
              <w:top w:sz="5.101039886474609" w:val="single" w:color="#000000"/>
            </w:tcBorders>
          </w:tcPr>
          <w:p/>
        </w:tc>
        <w:tc>
          <w:tcPr>
            <w:tcW w:type="dxa" w:w="480"/>
            <w:tcBorders>
              <w:top w:sz="4.708640098571777" w:val="single" w:color="#000000"/>
            </w:tcBorders>
            <w:tcMar>
              <w:start w:w="0" w:type="dxa"/>
              <w:end w:w="0" w:type="dxa"/>
            </w:tcMar>
          </w:tcPr>
          <w:p>
            <w:pPr>
              <w:autoSpaceDN w:val="0"/>
              <w:autoSpaceDE w:val="0"/>
              <w:widowControl/>
              <w:spacing w:line="330" w:lineRule="exact" w:before="0" w:after="0"/>
              <w:ind w:left="0" w:right="0" w:firstLine="0"/>
              <w:jc w:val="center"/>
            </w:pPr>
            <w:r>
              <w:rPr>
                <w:w w:val="98.26337432861328"/>
                <w:rFonts w:ascii="TimesNewRomanPSMT" w:hAnsi="TimesNewRomanPSMT" w:eastAsia="TimesNewRomanPSMT"/>
                <w:b w:val="0"/>
                <w:i w:val="0"/>
                <w:color w:val="000000"/>
                <w:sz w:val="25"/>
              </w:rPr>
              <w:t>0.67</w:t>
            </w:r>
          </w:p>
        </w:tc>
        <w:tc>
          <w:tcPr>
            <w:tcW w:type="dxa" w:w="160"/>
            <w:tcBorders>
              <w:top w:sz="4.708640098571777" w:val="single" w:color="#000000"/>
            </w:tcBorders>
            <w:tcMar>
              <w:start w:w="0" w:type="dxa"/>
              <w:end w:w="0" w:type="dxa"/>
            </w:tcMar>
          </w:tcPr>
          <w:p>
            <w:pPr>
              <w:autoSpaceDN w:val="0"/>
              <w:autoSpaceDE w:val="0"/>
              <w:widowControl/>
              <w:spacing w:line="240" w:lineRule="auto" w:before="0" w:after="0"/>
              <w:ind w:left="0" w:right="0" w:firstLine="0"/>
              <w:jc w:val="center"/>
            </w:pPr>
            <w:r>
              <w:rPr>
                <w:w w:val="98.26337432861328"/>
                <w:rFonts w:ascii="Symbol" w:hAnsi="Symbol" w:eastAsia="Symbol"/>
                <w:b w:val="0"/>
                <w:i w:val="0"/>
                <w:color w:val="000000"/>
                <w:sz w:val="25"/>
              </w:rPr>
              <w:t>+</w:t>
            </w:r>
          </w:p>
        </w:tc>
        <w:tc>
          <w:tcPr>
            <w:tcW w:type="dxa" w:w="460"/>
            <w:tcBorders>
              <w:top w:sz="4.708640098571777" w:val="single" w:color="#000000"/>
            </w:tcBorders>
            <w:tcMar>
              <w:start w:w="0" w:type="dxa"/>
              <w:end w:w="0" w:type="dxa"/>
            </w:tcMar>
          </w:tcPr>
          <w:p>
            <w:pPr>
              <w:autoSpaceDN w:val="0"/>
              <w:autoSpaceDE w:val="0"/>
              <w:widowControl/>
              <w:spacing w:line="330" w:lineRule="exact" w:before="0" w:after="0"/>
              <w:ind w:left="0" w:right="0" w:firstLine="0"/>
              <w:jc w:val="center"/>
            </w:pPr>
            <w:r>
              <w:rPr>
                <w:w w:val="98.26337432861328"/>
                <w:rFonts w:ascii="TimesNewRomanPSMT" w:hAnsi="TimesNewRomanPSMT" w:eastAsia="TimesNewRomanPSMT"/>
                <w:b w:val="0"/>
                <w:i w:val="0"/>
                <w:color w:val="000000"/>
                <w:sz w:val="25"/>
              </w:rPr>
              <w:t>0.26</w:t>
            </w:r>
          </w:p>
        </w:tc>
        <w:tc>
          <w:tcPr>
            <w:tcW w:type="dxa" w:w="752"/>
            <w:gridSpan w:val="2"/>
            <w:vMerge/>
            <w:tcBorders/>
          </w:tcPr>
          <w:p/>
        </w:tc>
        <w:tc>
          <w:tcPr>
            <w:tcW w:type="dxa" w:w="1128"/>
            <w:gridSpan w:val="3"/>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752"/>
            <w:gridSpan w:val="2"/>
            <w:vMerge/>
            <w:tcBorders/>
          </w:tcPr>
          <w:p/>
        </w:tc>
        <w:tc>
          <w:tcPr>
            <w:tcW w:type="dxa" w:w="460"/>
            <w:tcBorders>
              <w:top w:sz="4.708640098571777" w:val="single" w:color="#000000"/>
            </w:tcBorders>
            <w:tcMar>
              <w:start w:w="0" w:type="dxa"/>
              <w:end w:w="0" w:type="dxa"/>
            </w:tcMar>
          </w:tcPr>
          <w:p>
            <w:pPr>
              <w:autoSpaceDN w:val="0"/>
              <w:autoSpaceDE w:val="0"/>
              <w:widowControl/>
              <w:spacing w:line="330" w:lineRule="exact" w:before="0" w:after="0"/>
              <w:ind w:left="0" w:right="0" w:firstLine="0"/>
              <w:jc w:val="center"/>
            </w:pPr>
            <w:r>
              <w:rPr>
                <w:w w:val="98.24951934814453"/>
                <w:rFonts w:ascii="TimesNewRomanPSMT" w:hAnsi="TimesNewRomanPSMT" w:eastAsia="TimesNewRomanPSMT"/>
                <w:b w:val="0"/>
                <w:i w:val="0"/>
                <w:color w:val="000000"/>
                <w:sz w:val="25"/>
              </w:rPr>
              <w:t>0.67</w:t>
            </w:r>
          </w:p>
        </w:tc>
        <w:tc>
          <w:tcPr>
            <w:tcW w:type="dxa" w:w="180"/>
            <w:tcBorders>
              <w:top w:sz="4.708640098571777" w:val="single" w:color="#000000"/>
            </w:tcBorders>
            <w:tcMar>
              <w:start w:w="0" w:type="dxa"/>
              <w:end w:w="0" w:type="dxa"/>
            </w:tcMar>
          </w:tcPr>
          <w:p>
            <w:pPr>
              <w:autoSpaceDN w:val="0"/>
              <w:autoSpaceDE w:val="0"/>
              <w:widowControl/>
              <w:spacing w:line="240" w:lineRule="auto" w:before="0" w:after="0"/>
              <w:ind w:left="0" w:right="0" w:firstLine="0"/>
              <w:jc w:val="center"/>
            </w:pPr>
            <w:r>
              <w:rPr>
                <w:w w:val="98.24951934814453"/>
                <w:rFonts w:ascii="Symbol" w:hAnsi="Symbol" w:eastAsia="Symbol"/>
                <w:b w:val="0"/>
                <w:i w:val="0"/>
                <w:color w:val="000000"/>
                <w:sz w:val="25"/>
              </w:rPr>
              <w:t>+</w:t>
            </w:r>
          </w:p>
        </w:tc>
        <w:tc>
          <w:tcPr>
            <w:tcW w:type="dxa" w:w="462"/>
            <w:tcBorders>
              <w:top w:sz="4.708640098571777" w:val="single" w:color="#000000"/>
            </w:tcBorders>
            <w:tcMar>
              <w:start w:w="0" w:type="dxa"/>
              <w:end w:w="0" w:type="dxa"/>
            </w:tcMar>
          </w:tcPr>
          <w:p>
            <w:pPr>
              <w:autoSpaceDN w:val="0"/>
              <w:autoSpaceDE w:val="0"/>
              <w:widowControl/>
              <w:spacing w:line="330" w:lineRule="exact" w:before="0" w:after="0"/>
              <w:ind w:left="0" w:right="0" w:firstLine="0"/>
              <w:jc w:val="center"/>
            </w:pPr>
            <w:r>
              <w:rPr>
                <w:w w:val="98.24951934814453"/>
                <w:rFonts w:ascii="TimesNewRomanPSMT" w:hAnsi="TimesNewRomanPSMT" w:eastAsia="TimesNewRomanPSMT"/>
                <w:b w:val="0"/>
                <w:i w:val="0"/>
                <w:color w:val="000000"/>
                <w:sz w:val="25"/>
              </w:rPr>
              <w:t>0.26</w:t>
            </w:r>
          </w:p>
        </w:tc>
        <w:tc>
          <w:tcPr>
            <w:tcW w:type="dxa" w:w="376"/>
            <w:vMerge/>
            <w:tcBorders>
              <w:top w:sz="12.0" w:val="single" w:color="#000000"/>
            </w:tcBorders>
          </w:tcPr>
          <w:p/>
        </w:tc>
        <w:tc>
          <w:tcPr>
            <w:tcW w:type="dxa" w:w="376"/>
            <w:vMerge/>
            <w:tcBorders>
              <w:top w:sz="12.0" w:val="single" w:color="#000000"/>
            </w:tcBorders>
          </w:tcPr>
          <w:p/>
        </w:tc>
        <w:tc>
          <w:tcPr>
            <w:tcW w:type="dxa" w:w="376"/>
            <w:vMerge/>
            <w:tcBorders>
              <w:top w:sz="12.0" w:val="single" w:color="#000000"/>
            </w:tcBorders>
          </w:tcPr>
          <w:p/>
        </w:tc>
        <w:tc>
          <w:tcPr>
            <w:tcW w:type="dxa" w:w="752"/>
            <w:gridSpan w:val="2"/>
            <w:vMerge/>
            <w:tcBorders>
              <w:top w:sz="12.0" w:val="single" w:color="#000000"/>
            </w:tcBorders>
          </w:tcPr>
          <w:p/>
        </w:tc>
        <w:tc>
          <w:tcPr>
            <w:tcW w:type="dxa" w:w="376"/>
            <w:vMerge/>
            <w:tcBorders>
              <w:top w:sz="12.0" w:val="single" w:color="#000000"/>
            </w:tcBorders>
          </w:tcPr>
          <w:p/>
        </w:tc>
      </w:tr>
      <w:tr>
        <w:trPr>
          <w:trHeight w:hRule="exact" w:val="340"/>
        </w:trPr>
        <w:tc>
          <w:tcPr>
            <w:tcW w:type="dxa" w:w="9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116" w:after="0"/>
              <w:ind w:left="0" w:right="0" w:firstLine="0"/>
              <w:jc w:val="right"/>
            </w:pPr>
            <w:r>
              <w:rPr>
                <w:w w:val="98.26337432861328"/>
                <w:rFonts w:ascii="Times New Roman" w:hAnsi="Times New Roman" w:eastAsia="Times New Roman"/>
                <w:b w:val="0"/>
                <w:i/>
                <w:color w:val="000000"/>
                <w:sz w:val="25"/>
              </w:rPr>
              <w:t>W</w:t>
            </w:r>
            <w:r>
              <w:rPr>
                <w:w w:val="98.26337432861328"/>
                <w:rFonts w:ascii="Symbol" w:hAnsi="Symbol" w:eastAsia="Symbol"/>
                <w:b w:val="0"/>
                <w:i w:val="0"/>
                <w:color w:val="000000"/>
                <w:sz w:val="25"/>
              </w:rPr>
              <w:t xml:space="preserve"> = </w:t>
            </w:r>
            <w:r>
              <w:rPr>
                <w:w w:val="101.42275946480888"/>
                <w:rFonts w:ascii="TimesNewRomanPSMT" w:hAnsi="TimesNewRomanPSMT" w:eastAsia="TimesNewRomanPSMT"/>
                <w:b w:val="0"/>
                <w:i w:val="0"/>
                <w:color w:val="000000"/>
                <w:sz w:val="14"/>
              </w:rPr>
              <w:t>1</w:t>
            </w:r>
          </w:p>
        </w:tc>
        <w:tc>
          <w:tcPr>
            <w:tcW w:type="dxa" w:w="520"/>
            <w:vMerge w:val="restart"/>
            <w:tcBorders/>
            <w:tcMar>
              <w:start w:w="0" w:type="dxa"/>
              <w:end w:w="0" w:type="dxa"/>
            </w:tcMar>
            <w:tcMar>
              <w:start w:w="0" w:type="dxa"/>
              <w:end w:w="0" w:type="dxa"/>
            </w:tcMar>
          </w:tcPr>
          <w:p>
            <w:pPr>
              <w:autoSpaceDN w:val="0"/>
              <w:autoSpaceDE w:val="0"/>
              <w:widowControl/>
              <w:spacing w:line="328" w:lineRule="exact" w:before="336" w:after="0"/>
              <w:ind w:left="0" w:right="0" w:firstLine="0"/>
              <w:jc w:val="center"/>
            </w:pPr>
            <w:r>
              <w:rPr>
                <w:w w:val="98.26337432861328"/>
                <w:rFonts w:ascii="TimesNewRomanPSMT" w:hAnsi="TimesNewRomanPSMT" w:eastAsia="TimesNewRomanPSMT"/>
                <w:b w:val="0"/>
                <w:i w:val="0"/>
                <w:color w:val="000000"/>
                <w:sz w:val="25"/>
              </w:rPr>
              <w:t>0.67</w:t>
            </w:r>
          </w:p>
        </w:tc>
        <w:tc>
          <w:tcPr>
            <w:tcW w:type="dxa" w:w="160"/>
            <w:vMerge w:val="restart"/>
            <w:tcBorders/>
            <w:tcMar>
              <w:start w:w="0" w:type="dxa"/>
              <w:end w:w="0" w:type="dxa"/>
            </w:tcMar>
            <w:tcMar>
              <w:start w:w="0" w:type="dxa"/>
              <w:end w:w="0" w:type="dxa"/>
            </w:tcMar>
          </w:tcPr>
          <w:p>
            <w:pPr>
              <w:autoSpaceDN w:val="0"/>
              <w:autoSpaceDE w:val="0"/>
              <w:widowControl/>
              <w:spacing w:line="242" w:lineRule="auto" w:before="346" w:after="0"/>
              <w:ind w:left="0" w:right="0" w:firstLine="0"/>
              <w:jc w:val="center"/>
            </w:pPr>
            <w:r>
              <w:rPr>
                <w:w w:val="98.26337432861328"/>
                <w:rFonts w:ascii="Symbol" w:hAnsi="Symbol" w:eastAsia="Symbol"/>
                <w:b w:val="0"/>
                <w:i w:val="0"/>
                <w:color w:val="000000"/>
                <w:sz w:val="25"/>
              </w:rPr>
              <w:t>+</w:t>
            </w:r>
          </w:p>
        </w:tc>
        <w:tc>
          <w:tcPr>
            <w:tcW w:type="dxa" w:w="1100"/>
            <w:gridSpan w:val="3"/>
            <w:tcBorders>
              <w:bottom w:sz="4.708640098571777"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8.26337432861328"/>
                <w:rFonts w:ascii="TimesNewRomanPSMT" w:hAnsi="TimesNewRomanPSMT" w:eastAsia="TimesNewRomanPSMT"/>
                <w:b w:val="0"/>
                <w:i w:val="0"/>
                <w:color w:val="000000"/>
                <w:sz w:val="25"/>
              </w:rPr>
              <w:t>0.26</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46" w:after="0"/>
              <w:ind w:left="0" w:right="0" w:firstLine="0"/>
              <w:jc w:val="center"/>
            </w:pPr>
            <w:r>
              <w:rPr>
                <w:w w:val="98.26337432861328"/>
                <w:rFonts w:ascii="Symbol" w:hAnsi="Symbol" w:eastAsia="Symbol"/>
                <w:b w:val="0"/>
                <w:i w:val="0"/>
                <w:color w:val="000000"/>
                <w:sz w:val="25"/>
              </w:rPr>
              <w:t>+</w:t>
            </w:r>
          </w:p>
        </w:tc>
        <w:tc>
          <w:tcPr>
            <w:tcW w:type="dxa" w:w="47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36" w:after="0"/>
              <w:ind w:left="0" w:right="0" w:firstLine="0"/>
              <w:jc w:val="center"/>
            </w:pPr>
            <w:r>
              <w:rPr>
                <w:w w:val="98.26337432861328"/>
                <w:rFonts w:ascii="TimesNewRomanPSMT" w:hAnsi="TimesNewRomanPSMT" w:eastAsia="TimesNewRomanPSMT"/>
                <w:b w:val="0"/>
                <w:i w:val="0"/>
                <w:color w:val="000000"/>
                <w:sz w:val="25"/>
              </w:rPr>
              <w:t>0.12</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154" w:after="0"/>
              <w:ind w:left="0" w:right="0" w:firstLine="0"/>
              <w:jc w:val="center"/>
            </w:pPr>
            <w:r>
              <w:rPr>
                <w:w w:val="98.26337432861328"/>
                <w:rFonts w:ascii="Symbol" w:hAnsi="Symbol" w:eastAsia="Symbol"/>
                <w:b w:val="0"/>
                <w:i w:val="0"/>
                <w:color w:val="000000"/>
                <w:sz w:val="25"/>
              </w:rPr>
              <w:t>=</w:t>
            </w:r>
          </w:p>
        </w:tc>
        <w:tc>
          <w:tcPr>
            <w:tcW w:type="dxa" w:w="460"/>
            <w:vMerge w:val="restart"/>
            <w:tcBorders/>
            <w:tcMar>
              <w:start w:w="0" w:type="dxa"/>
              <w:end w:w="0" w:type="dxa"/>
            </w:tcMar>
            <w:tcMar>
              <w:start w:w="0" w:type="dxa"/>
              <w:end w:w="0" w:type="dxa"/>
            </w:tcMar>
          </w:tcPr>
          <w:p>
            <w:pPr>
              <w:autoSpaceDN w:val="0"/>
              <w:autoSpaceDE w:val="0"/>
              <w:widowControl/>
              <w:spacing w:line="330" w:lineRule="exact" w:before="142" w:after="0"/>
              <w:ind w:left="0" w:right="0" w:firstLine="0"/>
              <w:jc w:val="center"/>
            </w:pPr>
            <w:r>
              <w:rPr>
                <w:w w:val="98.26337432861328"/>
                <w:rFonts w:ascii="TimesNewRomanPSMT" w:hAnsi="TimesNewRomanPSMT" w:eastAsia="TimesNewRomanPSMT"/>
                <w:b w:val="0"/>
                <w:i w:val="0"/>
                <w:color w:val="000000"/>
                <w:sz w:val="25"/>
              </w:rPr>
              <w:t>0.15</w:t>
            </w:r>
          </w:p>
        </w:tc>
        <w:tc>
          <w:tcPr>
            <w:tcW w:type="dxa" w:w="500"/>
            <w:vMerge w:val="restart"/>
            <w:tcBorders/>
            <w:tcMar>
              <w:start w:w="0" w:type="dxa"/>
              <w:end w:w="0" w:type="dxa"/>
            </w:tcMar>
            <w:tcMar>
              <w:start w:w="0" w:type="dxa"/>
              <w:end w:w="0" w:type="dxa"/>
            </w:tcMar>
          </w:tcPr>
          <w:p>
            <w:pPr>
              <w:autoSpaceDN w:val="0"/>
              <w:autoSpaceDE w:val="0"/>
              <w:widowControl/>
              <w:spacing w:line="352" w:lineRule="exact" w:before="116" w:after="0"/>
              <w:ind w:left="0" w:right="0" w:firstLine="0"/>
              <w:jc w:val="center"/>
            </w:pPr>
            <w:r>
              <w:rPr>
                <w:w w:val="98.24951934814453"/>
                <w:rFonts w:ascii="Times New Roman" w:hAnsi="Times New Roman" w:eastAsia="Times New Roman"/>
                <w:b w:val="0"/>
                <w:i/>
                <w:color w:val="000000"/>
                <w:sz w:val="25"/>
              </w:rPr>
              <w:t>W</w:t>
            </w:r>
            <w:r>
              <w:rPr>
                <w:w w:val="98.24951934814453"/>
                <w:rFonts w:ascii="Symbol" w:hAnsi="Symbol" w:eastAsia="Symbol"/>
                <w:b w:val="0"/>
                <w:i w:val="0"/>
                <w:color w:val="000000"/>
                <w:sz w:val="25"/>
              </w:rPr>
              <w:t xml:space="preserve"> = </w:t>
            </w:r>
            <w:r>
              <w:rPr>
                <w:w w:val="101.40845435006278"/>
                <w:rFonts w:ascii="TimesNewRomanPSMT" w:hAnsi="TimesNewRomanPSMT" w:eastAsia="TimesNewRomanPSMT"/>
                <w:b w:val="0"/>
                <w:i w:val="0"/>
                <w:color w:val="000000"/>
                <w:sz w:val="14"/>
              </w:rPr>
              <w:t>1</w:t>
            </w:r>
          </w:p>
        </w:tc>
        <w:tc>
          <w:tcPr>
            <w:tcW w:type="dxa" w:w="480"/>
            <w:vMerge w:val="restart"/>
            <w:tcBorders/>
            <w:tcMar>
              <w:start w:w="0" w:type="dxa"/>
              <w:end w:w="0" w:type="dxa"/>
            </w:tcMar>
            <w:tcMar>
              <w:start w:w="0" w:type="dxa"/>
              <w:end w:w="0" w:type="dxa"/>
            </w:tcMar>
          </w:tcPr>
          <w:p>
            <w:pPr>
              <w:autoSpaceDN w:val="0"/>
              <w:autoSpaceDE w:val="0"/>
              <w:widowControl/>
              <w:spacing w:line="328" w:lineRule="exact" w:before="336" w:after="0"/>
              <w:ind w:left="0" w:right="0" w:firstLine="0"/>
              <w:jc w:val="center"/>
            </w:pPr>
            <w:r>
              <w:rPr>
                <w:w w:val="98.24951934814453"/>
                <w:rFonts w:ascii="TimesNewRomanPSMT" w:hAnsi="TimesNewRomanPSMT" w:eastAsia="TimesNewRomanPSMT"/>
                <w:b w:val="0"/>
                <w:i w:val="0"/>
                <w:color w:val="000000"/>
                <w:sz w:val="25"/>
              </w:rPr>
              <w:t>0.67</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46" w:after="0"/>
              <w:ind w:left="0" w:right="0" w:firstLine="0"/>
              <w:jc w:val="center"/>
            </w:pPr>
            <w:r>
              <w:rPr>
                <w:w w:val="98.24951934814453"/>
                <w:rFonts w:ascii="Symbol" w:hAnsi="Symbol" w:eastAsia="Symbol"/>
                <w:b w:val="0"/>
                <w:i w:val="0"/>
                <w:color w:val="000000"/>
                <w:sz w:val="25"/>
              </w:rPr>
              <w:t>+</w:t>
            </w:r>
          </w:p>
        </w:tc>
        <w:tc>
          <w:tcPr>
            <w:tcW w:type="dxa" w:w="1102"/>
            <w:gridSpan w:val="3"/>
            <w:tcBorders>
              <w:bottom w:sz="4.708640098571777"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8.24951934814453"/>
                <w:rFonts w:ascii="TimesNewRomanPSMT" w:hAnsi="TimesNewRomanPSMT" w:eastAsia="TimesNewRomanPSMT"/>
                <w:b w:val="0"/>
                <w:i w:val="0"/>
                <w:color w:val="000000"/>
                <w:sz w:val="25"/>
              </w:rPr>
              <w:t>0.12</w:t>
            </w:r>
          </w:p>
        </w:tc>
        <w:tc>
          <w:tcPr>
            <w:tcW w:type="dxa" w:w="178"/>
            <w:vMerge w:val="restart"/>
            <w:tcBorders/>
            <w:tcMar>
              <w:start w:w="0" w:type="dxa"/>
              <w:end w:w="0" w:type="dxa"/>
            </w:tcMar>
            <w:tcMar>
              <w:start w:w="0" w:type="dxa"/>
              <w:end w:w="0" w:type="dxa"/>
            </w:tcMar>
          </w:tcPr>
          <w:p>
            <w:pPr>
              <w:autoSpaceDN w:val="0"/>
              <w:autoSpaceDE w:val="0"/>
              <w:widowControl/>
              <w:spacing w:line="242" w:lineRule="auto" w:before="346" w:after="0"/>
              <w:ind w:left="0" w:right="0" w:firstLine="0"/>
              <w:jc w:val="center"/>
            </w:pPr>
            <w:r>
              <w:rPr>
                <w:w w:val="98.24951934814453"/>
                <w:rFonts w:ascii="Symbol" w:hAnsi="Symbol" w:eastAsia="Symbol"/>
                <w:b w:val="0"/>
                <w:i w:val="0"/>
                <w:color w:val="000000"/>
                <w:sz w:val="25"/>
              </w:rPr>
              <w:t>+</w:t>
            </w:r>
          </w:p>
        </w:tc>
        <w:tc>
          <w:tcPr>
            <w:tcW w:type="dxa" w:w="520"/>
            <w:vMerge w:val="restart"/>
            <w:tcBorders/>
            <w:tcMar>
              <w:start w:w="0" w:type="dxa"/>
              <w:end w:w="0" w:type="dxa"/>
            </w:tcMar>
            <w:tcMar>
              <w:start w:w="0" w:type="dxa"/>
              <w:end w:w="0" w:type="dxa"/>
            </w:tcMar>
          </w:tcPr>
          <w:p>
            <w:pPr>
              <w:autoSpaceDN w:val="0"/>
              <w:autoSpaceDE w:val="0"/>
              <w:widowControl/>
              <w:spacing w:line="328" w:lineRule="exact" w:before="336" w:after="0"/>
              <w:ind w:left="0" w:right="0" w:firstLine="0"/>
              <w:jc w:val="center"/>
            </w:pPr>
            <w:r>
              <w:rPr>
                <w:w w:val="98.24951934814453"/>
                <w:rFonts w:ascii="TimesNewRomanPSMT" w:hAnsi="TimesNewRomanPSMT" w:eastAsia="TimesNewRomanPSMT"/>
                <w:b w:val="0"/>
                <w:i w:val="0"/>
                <w:color w:val="000000"/>
                <w:sz w:val="25"/>
              </w:rPr>
              <w:t>0.12</w:t>
            </w:r>
          </w:p>
        </w:tc>
        <w:tc>
          <w:tcPr>
            <w:tcW w:type="dxa" w:w="156"/>
            <w:vMerge w:val="restart"/>
            <w:tcBorders/>
            <w:tcMar>
              <w:start w:w="0" w:type="dxa"/>
              <w:end w:w="0" w:type="dxa"/>
            </w:tcMar>
            <w:tcMar>
              <w:start w:w="0" w:type="dxa"/>
              <w:end w:w="0" w:type="dxa"/>
            </w:tcMar>
          </w:tcPr>
          <w:p>
            <w:pPr>
              <w:autoSpaceDN w:val="0"/>
              <w:autoSpaceDE w:val="0"/>
              <w:widowControl/>
              <w:spacing w:line="240" w:lineRule="auto" w:before="154" w:after="0"/>
              <w:ind w:left="0" w:right="0" w:firstLine="0"/>
              <w:jc w:val="center"/>
            </w:pPr>
            <w:r>
              <w:rPr>
                <w:w w:val="98.24951934814453"/>
                <w:rFonts w:ascii="Symbol" w:hAnsi="Symbol" w:eastAsia="Symbol"/>
                <w:b w:val="0"/>
                <w:i w:val="0"/>
                <w:color w:val="000000"/>
                <w:sz w:val="25"/>
              </w:rPr>
              <w:t>=</w:t>
            </w:r>
          </w:p>
        </w:tc>
        <w:tc>
          <w:tcPr>
            <w:tcW w:type="dxa" w:w="4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42" w:after="0"/>
              <w:ind w:left="0" w:right="0" w:firstLine="0"/>
              <w:jc w:val="center"/>
            </w:pPr>
            <w:r>
              <w:rPr>
                <w:w w:val="98.24951934814453"/>
                <w:rFonts w:ascii="TimesNewRomanPSMT" w:hAnsi="TimesNewRomanPSMT" w:eastAsia="TimesNewRomanPSMT"/>
                <w:b w:val="0"/>
                <w:i w:val="0"/>
                <w:color w:val="000000"/>
                <w:sz w:val="25"/>
              </w:rPr>
              <w:t>0.07</w:t>
            </w:r>
          </w:p>
        </w:tc>
        <w:tc>
          <w:tcPr>
            <w:tcW w:type="dxa" w:w="1366"/>
            <w:tcBorders>
              <w:bottom w:sz="4.708640098571777" w:val="single" w:color="#000000"/>
            </w:tcBorders>
            <w:tcMar>
              <w:start w:w="0" w:type="dxa"/>
              <w:end w:w="0" w:type="dxa"/>
            </w:tcMar>
          </w:tcPr>
          <w:p>
            <w:pPr>
              <w:autoSpaceDN w:val="0"/>
              <w:autoSpaceDE w:val="0"/>
              <w:widowControl/>
              <w:spacing w:line="185" w:lineRule="auto" w:before="94" w:after="0"/>
              <w:ind w:left="26" w:right="0" w:firstLine="0"/>
              <w:jc w:val="left"/>
            </w:pPr>
            <w:r>
              <w:rPr>
                <w:rFonts w:ascii="SimSun" w:hAnsi="SimSun" w:eastAsia="SimSun"/>
                <w:b w:val="0"/>
                <w:i w:val="0"/>
                <w:color w:val="000000"/>
                <w:sz w:val="24"/>
              </w:rPr>
              <w:t>。</w:t>
            </w:r>
          </w:p>
        </w:tc>
      </w:tr>
      <w:tr>
        <w:trPr>
          <w:trHeight w:hRule="exact" w:val="358"/>
        </w:trPr>
        <w:tc>
          <w:tcPr>
            <w:tcW w:type="dxa" w:w="752"/>
            <w:gridSpan w:val="2"/>
            <w:vMerge/>
            <w:tcBorders/>
          </w:tcPr>
          <w:p/>
        </w:tc>
        <w:tc>
          <w:tcPr>
            <w:tcW w:type="dxa" w:w="376"/>
            <w:vMerge/>
            <w:tcBorders/>
          </w:tcPr>
          <w:p/>
        </w:tc>
        <w:tc>
          <w:tcPr>
            <w:tcW w:type="dxa" w:w="376"/>
            <w:vMerge/>
            <w:tcBorders/>
          </w:tcPr>
          <w:p/>
        </w:tc>
        <w:tc>
          <w:tcPr>
            <w:tcW w:type="dxa" w:w="480"/>
            <w:tcBorders>
              <w:top w:sz="4.708640098571777" w:val="single" w:color="#000000"/>
            </w:tcBorders>
            <w:tcMar>
              <w:start w:w="0" w:type="dxa"/>
              <w:end w:w="0" w:type="dxa"/>
            </w:tcMar>
          </w:tcPr>
          <w:p>
            <w:pPr>
              <w:autoSpaceDN w:val="0"/>
              <w:autoSpaceDE w:val="0"/>
              <w:widowControl/>
              <w:spacing w:line="328" w:lineRule="exact" w:before="0" w:after="0"/>
              <w:ind w:left="0" w:right="0" w:firstLine="0"/>
              <w:jc w:val="center"/>
            </w:pPr>
            <w:r>
              <w:rPr>
                <w:w w:val="98.26337432861328"/>
                <w:rFonts w:ascii="TimesNewRomanPSMT" w:hAnsi="TimesNewRomanPSMT" w:eastAsia="TimesNewRomanPSMT"/>
                <w:b w:val="0"/>
                <w:i w:val="0"/>
                <w:color w:val="000000"/>
                <w:sz w:val="25"/>
              </w:rPr>
              <w:t>0.67</w:t>
            </w:r>
          </w:p>
        </w:tc>
        <w:tc>
          <w:tcPr>
            <w:tcW w:type="dxa" w:w="160"/>
            <w:tcBorders>
              <w:top w:sz="4.708640098571777" w:val="single" w:color="#000000"/>
            </w:tcBorders>
            <w:tcMar>
              <w:start w:w="0" w:type="dxa"/>
              <w:end w:w="0" w:type="dxa"/>
            </w:tcMar>
          </w:tcPr>
          <w:p>
            <w:pPr>
              <w:autoSpaceDN w:val="0"/>
              <w:autoSpaceDE w:val="0"/>
              <w:widowControl/>
              <w:spacing w:line="242" w:lineRule="auto" w:before="0" w:after="0"/>
              <w:ind w:left="0" w:right="0" w:firstLine="0"/>
              <w:jc w:val="center"/>
            </w:pPr>
            <w:r>
              <w:rPr>
                <w:w w:val="98.26337432861328"/>
                <w:rFonts w:ascii="Symbol" w:hAnsi="Symbol" w:eastAsia="Symbol"/>
                <w:b w:val="0"/>
                <w:i w:val="0"/>
                <w:color w:val="000000"/>
                <w:sz w:val="25"/>
              </w:rPr>
              <w:t>+</w:t>
            </w:r>
          </w:p>
        </w:tc>
        <w:tc>
          <w:tcPr>
            <w:tcW w:type="dxa" w:w="460"/>
            <w:tcBorders>
              <w:top w:sz="4.708640098571777" w:val="single" w:color="#000000"/>
            </w:tcBorders>
            <w:tcMar>
              <w:start w:w="0" w:type="dxa"/>
              <w:end w:w="0" w:type="dxa"/>
            </w:tcMar>
          </w:tcPr>
          <w:p>
            <w:pPr>
              <w:autoSpaceDN w:val="0"/>
              <w:autoSpaceDE w:val="0"/>
              <w:widowControl/>
              <w:spacing w:line="328" w:lineRule="exact" w:before="0" w:after="0"/>
              <w:ind w:left="0" w:right="0" w:firstLine="0"/>
              <w:jc w:val="center"/>
            </w:pPr>
            <w:r>
              <w:rPr>
                <w:w w:val="98.26337432861328"/>
                <w:rFonts w:ascii="TimesNewRomanPSMT" w:hAnsi="TimesNewRomanPSMT" w:eastAsia="TimesNewRomanPSMT"/>
                <w:b w:val="0"/>
                <w:i w:val="0"/>
                <w:color w:val="000000"/>
                <w:sz w:val="25"/>
              </w:rPr>
              <w:t>0.26</w:t>
            </w:r>
          </w:p>
        </w:tc>
        <w:tc>
          <w:tcPr>
            <w:tcW w:type="dxa" w:w="752"/>
            <w:gridSpan w:val="2"/>
            <w:vMerge/>
            <w:tcBorders/>
          </w:tcPr>
          <w:p/>
        </w:tc>
        <w:tc>
          <w:tcPr>
            <w:tcW w:type="dxa" w:w="1128"/>
            <w:gridSpan w:val="3"/>
            <w:vMerge/>
            <w:tcBorders/>
          </w:tcPr>
          <w:p/>
        </w:tc>
        <w:tc>
          <w:tcPr>
            <w:tcW w:type="dxa" w:w="376"/>
            <w:vMerge/>
            <w:tcBorders/>
          </w:tcPr>
          <w:p/>
        </w:tc>
        <w:tc>
          <w:tcPr>
            <w:tcW w:type="dxa" w:w="376"/>
            <w:vMerge/>
            <w:tcBorders/>
          </w:tcPr>
          <w:p/>
        </w:tc>
        <w:tc>
          <w:tcPr>
            <w:tcW w:type="dxa" w:w="376"/>
            <w:vMerge/>
            <w:tcBorders/>
          </w:tcPr>
          <w:p/>
        </w:tc>
        <w:tc>
          <w:tcPr>
            <w:tcW w:type="dxa" w:w="376"/>
            <w:vMerge/>
            <w:tcBorders/>
          </w:tcPr>
          <w:p/>
        </w:tc>
        <w:tc>
          <w:tcPr>
            <w:tcW w:type="dxa" w:w="752"/>
            <w:gridSpan w:val="2"/>
            <w:vMerge/>
            <w:tcBorders/>
          </w:tcPr>
          <w:p/>
        </w:tc>
        <w:tc>
          <w:tcPr>
            <w:tcW w:type="dxa" w:w="460"/>
            <w:tcBorders>
              <w:top w:sz="4.708640098571777" w:val="single" w:color="#000000"/>
            </w:tcBorders>
            <w:tcMar>
              <w:start w:w="0" w:type="dxa"/>
              <w:end w:w="0" w:type="dxa"/>
            </w:tcMar>
          </w:tcPr>
          <w:p>
            <w:pPr>
              <w:autoSpaceDN w:val="0"/>
              <w:autoSpaceDE w:val="0"/>
              <w:widowControl/>
              <w:spacing w:line="328" w:lineRule="exact" w:before="0" w:after="0"/>
              <w:ind w:left="0" w:right="0" w:firstLine="0"/>
              <w:jc w:val="center"/>
            </w:pPr>
            <w:r>
              <w:rPr>
                <w:w w:val="98.24951934814453"/>
                <w:rFonts w:ascii="TimesNewRomanPSMT" w:hAnsi="TimesNewRomanPSMT" w:eastAsia="TimesNewRomanPSMT"/>
                <w:b w:val="0"/>
                <w:i w:val="0"/>
                <w:color w:val="000000"/>
                <w:sz w:val="25"/>
              </w:rPr>
              <w:t>0.67</w:t>
            </w:r>
          </w:p>
        </w:tc>
        <w:tc>
          <w:tcPr>
            <w:tcW w:type="dxa" w:w="180"/>
            <w:tcBorders>
              <w:top w:sz="4.708640098571777" w:val="single" w:color="#000000"/>
            </w:tcBorders>
            <w:tcMar>
              <w:start w:w="0" w:type="dxa"/>
              <w:end w:w="0" w:type="dxa"/>
            </w:tcMar>
          </w:tcPr>
          <w:p>
            <w:pPr>
              <w:autoSpaceDN w:val="0"/>
              <w:autoSpaceDE w:val="0"/>
              <w:widowControl/>
              <w:spacing w:line="242" w:lineRule="auto" w:before="0" w:after="0"/>
              <w:ind w:left="0" w:right="0" w:firstLine="0"/>
              <w:jc w:val="center"/>
            </w:pPr>
            <w:r>
              <w:rPr>
                <w:w w:val="98.24951934814453"/>
                <w:rFonts w:ascii="Symbol" w:hAnsi="Symbol" w:eastAsia="Symbol"/>
                <w:b w:val="0"/>
                <w:i w:val="0"/>
                <w:color w:val="000000"/>
                <w:sz w:val="25"/>
              </w:rPr>
              <w:t>+</w:t>
            </w:r>
          </w:p>
        </w:tc>
        <w:tc>
          <w:tcPr>
            <w:tcW w:type="dxa" w:w="462"/>
            <w:tcBorders>
              <w:top w:sz="4.708640098571777" w:val="single" w:color="#000000"/>
            </w:tcBorders>
            <w:tcMar>
              <w:start w:w="0" w:type="dxa"/>
              <w:end w:w="0" w:type="dxa"/>
            </w:tcMar>
          </w:tcPr>
          <w:p>
            <w:pPr>
              <w:autoSpaceDN w:val="0"/>
              <w:autoSpaceDE w:val="0"/>
              <w:widowControl/>
              <w:spacing w:line="328" w:lineRule="exact" w:before="0" w:after="0"/>
              <w:ind w:left="0" w:right="0" w:firstLine="0"/>
              <w:jc w:val="center"/>
            </w:pPr>
            <w:r>
              <w:rPr>
                <w:w w:val="98.24951934814453"/>
                <w:rFonts w:ascii="TimesNewRomanPSMT" w:hAnsi="TimesNewRomanPSMT" w:eastAsia="TimesNewRomanPSMT"/>
                <w:b w:val="0"/>
                <w:i w:val="0"/>
                <w:color w:val="000000"/>
                <w:sz w:val="25"/>
              </w:rPr>
              <w:t>0.26</w:t>
            </w:r>
          </w:p>
        </w:tc>
        <w:tc>
          <w:tcPr>
            <w:tcW w:type="dxa" w:w="376"/>
            <w:vMerge/>
            <w:tcBorders/>
          </w:tcPr>
          <w:p/>
        </w:tc>
        <w:tc>
          <w:tcPr>
            <w:tcW w:type="dxa" w:w="376"/>
            <w:vMerge/>
            <w:tcBorders/>
          </w:tcPr>
          <w:p/>
        </w:tc>
        <w:tc>
          <w:tcPr>
            <w:tcW w:type="dxa" w:w="376"/>
            <w:vMerge/>
            <w:tcBorders/>
          </w:tcPr>
          <w:p/>
        </w:tc>
        <w:tc>
          <w:tcPr>
            <w:tcW w:type="dxa" w:w="752"/>
            <w:gridSpan w:val="2"/>
            <w:vMerge/>
            <w:tcBorders/>
          </w:tcPr>
          <w:p/>
        </w:tc>
        <w:tc>
          <w:tcPr>
            <w:tcW w:type="dxa" w:w="1366"/>
            <w:tcBorders>
              <w:top w:sz="4.708640098571777" w:val="single" w:color="#000000"/>
            </w:tcBorders>
            <w:tcMar>
              <w:start w:w="0" w:type="dxa"/>
              <w:end w:w="0" w:type="dxa"/>
            </w:tcMar>
          </w:tcPr>
          <w:p/>
        </w:tc>
      </w:tr>
    </w:tbl>
    <w:p>
      <w:pPr>
        <w:autoSpaceDN w:val="0"/>
        <w:autoSpaceDE w:val="0"/>
        <w:widowControl/>
        <w:spacing w:line="266" w:lineRule="exact" w:before="22" w:after="82"/>
        <w:ind w:left="1524" w:right="0" w:firstLine="0"/>
        <w:jc w:val="left"/>
      </w:pPr>
      <w:r>
        <w:rPr>
          <w:rFonts w:ascii="SimSun" w:hAnsi="SimSun" w:eastAsia="SimSun"/>
          <w:b w:val="0"/>
          <w:i w:val="0"/>
          <w:color w:val="000000"/>
          <w:sz w:val="24"/>
        </w:rPr>
        <w:t>根据公式（</w:t>
      </w:r>
      <w:r>
        <w:rPr>
          <w:rFonts w:ascii="TimesNewRomanPSMT" w:hAnsi="TimesNewRomanPSMT" w:eastAsia="TimesNewRomanPSMT"/>
          <w:b w:val="0"/>
          <w:i w:val="0"/>
          <w:color w:val="000000"/>
          <w:sz w:val="24"/>
        </w:rPr>
        <w:t>4-13</w:t>
      </w:r>
      <w:r>
        <w:rPr>
          <w:rFonts w:ascii="SimSun" w:hAnsi="SimSun" w:eastAsia="SimSun"/>
          <w:b w:val="0"/>
          <w:i w:val="0"/>
          <w:color w:val="000000"/>
          <w:sz w:val="24"/>
        </w:rPr>
        <w:t>）计算判断矩阵</w:t>
      </w:r>
      <w:r>
        <w:rPr>
          <w:rFonts w:ascii="TimesNewRomanPSMT" w:hAnsi="TimesNewRomanPSMT" w:eastAsia="TimesNewRomanPSMT"/>
          <w:b w:val="0"/>
          <w:i w:val="0"/>
          <w:color w:val="000000"/>
          <w:sz w:val="24"/>
        </w:rPr>
        <w:t>U</w:t>
      </w:r>
      <w:r>
        <w:rPr>
          <w:rFonts w:ascii="SimSun" w:hAnsi="SimSun" w:eastAsia="SimSun"/>
          <w:b w:val="0"/>
          <w:i w:val="0"/>
          <w:color w:val="000000"/>
          <w:sz w:val="24"/>
        </w:rPr>
        <w:t xml:space="preserve"> 的最大特征值：</w:t>
      </w:r>
    </w:p>
    <w:tbl>
      <w:tblPr>
        <w:tblW w:type="auto" w:w="0"/>
        <w:tblLayout w:type="fixed"/>
        <w:tblLook w:firstColumn="1" w:firstRow="1" w:lastColumn="0" w:lastRow="0" w:noHBand="0" w:noVBand="1" w:val="04A0"/>
        <w:tblInd w:w="760.0" w:type="dxa"/>
      </w:tblPr>
      <w:tblGrid>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tblGrid>
      <w:tr>
        <w:trPr>
          <w:trHeight w:hRule="exact" w:val="398"/>
        </w:trPr>
        <w:tc>
          <w:tcPr>
            <w:tcW w:type="dxa" w:w="320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630" w:after="0"/>
              <w:ind w:left="0" w:right="14" w:firstLine="0"/>
              <w:jc w:val="right"/>
            </w:pPr>
            <w:r>
              <w:rPr>
                <w:w w:val="101.51819388071696"/>
                <w:rFonts w:ascii="Times New Roman" w:hAnsi="Times New Roman" w:eastAsia="Times New Roman"/>
                <w:b w:val="0"/>
                <w:i/>
                <w:color w:val="000000"/>
                <w:sz w:val="24"/>
              </w:rPr>
              <w:t>AW</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06" w:after="0"/>
              <w:ind w:left="0" w:right="0" w:firstLine="0"/>
              <w:jc w:val="center"/>
            </w:pPr>
            <w:r>
              <w:rPr>
                <w:w w:val="101.51819388071696"/>
                <w:rFonts w:ascii="TimesNewRomanPSMT" w:hAnsi="TimesNewRomanPSMT" w:eastAsia="TimesNewRomanPSMT"/>
                <w:b w:val="0"/>
                <w:i w:val="0"/>
                <w:color w:val="000000"/>
                <w:sz w:val="24"/>
              </w:rPr>
              <w:t>=</w:t>
            </w:r>
          </w:p>
        </w:tc>
        <w:tc>
          <w:tcPr>
            <w:tcW w:type="dxa" w:w="172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48" w:val="left"/>
                <w:tab w:pos="814" w:val="left"/>
                <w:tab w:pos="1382" w:val="left"/>
              </w:tabs>
              <w:autoSpaceDE w:val="0"/>
              <w:widowControl/>
              <w:spacing w:line="330" w:lineRule="exact" w:before="28" w:after="0"/>
              <w:ind w:left="38" w:right="0" w:firstLine="0"/>
              <w:jc w:val="left"/>
            </w:pPr>
            <w:r>
              <w:rPr>
                <w:w w:val="101.51819388071696"/>
                <w:rFonts w:ascii="Symbol" w:hAnsi="Symbol" w:eastAsia="Symbol"/>
                <w:b w:val="0"/>
                <w:i w:val="0"/>
                <w:color w:val="000000"/>
                <w:sz w:val="24"/>
              </w:rPr>
              <w:t></w:t>
            </w:r>
            <w:r>
              <w:tab/>
            </w:r>
            <w:r>
              <w:rPr>
                <w:w w:val="101.51819388071696"/>
                <w:rFonts w:ascii="TimesNewRomanPSMT" w:hAnsi="TimesNewRomanPSMT" w:eastAsia="TimesNewRomanPSMT"/>
                <w:b w:val="0"/>
                <w:i w:val="0"/>
                <w:color w:val="000000"/>
                <w:sz w:val="24"/>
              </w:rPr>
              <w:t xml:space="preserve">1 </w:t>
            </w:r>
            <w:r>
              <w:rPr>
                <w:w w:val="101.51819388071696"/>
                <w:rFonts w:ascii="TimesNewRomanPSMT" w:hAnsi="TimesNewRomanPSMT" w:eastAsia="TimesNewRomanPSMT"/>
                <w:b w:val="0"/>
                <w:i w:val="0"/>
                <w:color w:val="000000"/>
                <w:sz w:val="24"/>
              </w:rPr>
              <w:t xml:space="preserve">1 </w:t>
            </w:r>
            <w:r>
              <w:tab/>
            </w:r>
            <w:r>
              <w:rPr>
                <w:w w:val="101.51819388071696"/>
                <w:rFonts w:ascii="TimesNewRomanPSMT" w:hAnsi="TimesNewRomanPSMT" w:eastAsia="TimesNewRomanPSMT"/>
                <w:b w:val="0"/>
                <w:i w:val="0"/>
                <w:color w:val="000000"/>
                <w:sz w:val="24"/>
              </w:rPr>
              <w:t>3</w:t>
            </w:r>
          </w:p>
          <w:p>
            <w:pPr>
              <w:autoSpaceDN w:val="0"/>
              <w:autoSpaceDE w:val="0"/>
              <w:widowControl/>
              <w:spacing w:line="242" w:lineRule="auto" w:before="0" w:after="0"/>
              <w:ind w:left="38" w:right="0" w:firstLine="0"/>
              <w:jc w:val="left"/>
            </w:pPr>
            <w:r>
              <w:rPr>
                <w:w w:val="101.51819388071696"/>
                <w:rFonts w:ascii="Symbol" w:hAnsi="Symbol" w:eastAsia="Symbol"/>
                <w:b w:val="0"/>
                <w:i w:val="0"/>
                <w:color w:val="000000"/>
                <w:sz w:val="24"/>
              </w:rPr>
              <w:t></w:t>
            </w:r>
          </w:p>
          <w:p>
            <w:pPr>
              <w:autoSpaceDN w:val="0"/>
              <w:tabs>
                <w:tab w:pos="248" w:val="left"/>
                <w:tab w:pos="814" w:val="left"/>
                <w:tab w:pos="1382" w:val="left"/>
              </w:tabs>
              <w:autoSpaceDE w:val="0"/>
              <w:widowControl/>
              <w:spacing w:line="300" w:lineRule="exact" w:before="0" w:after="0"/>
              <w:ind w:left="38" w:right="0" w:firstLine="0"/>
              <w:jc w:val="left"/>
            </w:pPr>
            <w:r>
              <w:rPr>
                <w:w w:val="101.51819388071696"/>
                <w:rFonts w:ascii="Symbol" w:hAnsi="Symbol" w:eastAsia="Symbol"/>
                <w:b w:val="0"/>
                <w:i w:val="0"/>
                <w:color w:val="000000"/>
                <w:sz w:val="24"/>
              </w:rPr>
              <w:t></w:t>
            </w:r>
            <w:r>
              <w:tab/>
            </w:r>
            <w:r>
              <w:rPr>
                <w:w w:val="101.51819388071696"/>
                <w:rFonts w:ascii="TimesNewRomanPSMT" w:hAnsi="TimesNewRomanPSMT" w:eastAsia="TimesNewRomanPSMT"/>
                <w:b w:val="0"/>
                <w:i w:val="0"/>
                <w:color w:val="000000"/>
                <w:sz w:val="24"/>
              </w:rPr>
              <w:t xml:space="preserve">1 </w:t>
            </w:r>
            <w:r>
              <w:rPr>
                <w:w w:val="101.51819388071696"/>
                <w:rFonts w:ascii="TimesNewRomanPSMT" w:hAnsi="TimesNewRomanPSMT" w:eastAsia="TimesNewRomanPSMT"/>
                <w:b w:val="0"/>
                <w:i w:val="0"/>
                <w:color w:val="000000"/>
                <w:sz w:val="24"/>
              </w:rPr>
              <w:t xml:space="preserve">1 </w:t>
            </w:r>
            <w:r>
              <w:tab/>
            </w:r>
            <w:r>
              <w:rPr>
                <w:w w:val="101.51819388071696"/>
                <w:rFonts w:ascii="TimesNewRomanPSMT" w:hAnsi="TimesNewRomanPSMT" w:eastAsia="TimesNewRomanPSMT"/>
                <w:b w:val="0"/>
                <w:i w:val="0"/>
                <w:color w:val="000000"/>
                <w:sz w:val="24"/>
              </w:rPr>
              <w:t>3</w:t>
            </w:r>
          </w:p>
          <w:p>
            <w:pPr>
              <w:autoSpaceDN w:val="0"/>
              <w:tabs>
                <w:tab w:pos="118" w:val="left"/>
                <w:tab w:pos="1378" w:val="left"/>
              </w:tabs>
              <w:autoSpaceDE w:val="0"/>
              <w:widowControl/>
              <w:spacing w:line="298" w:lineRule="exact" w:before="0" w:after="0"/>
              <w:ind w:left="38" w:right="0" w:firstLine="0"/>
              <w:jc w:val="left"/>
            </w:pPr>
            <w:r>
              <w:rPr>
                <w:w w:val="101.51819388071696"/>
                <w:rFonts w:ascii="Symbol" w:hAnsi="Symbol" w:eastAsia="Symbol"/>
                <w:b w:val="0"/>
                <w:i w:val="0"/>
                <w:color w:val="000000"/>
                <w:sz w:val="24"/>
              </w:rPr>
              <w:t></w:t>
            </w:r>
            <w:r>
              <w:rPr>
                <w:w w:val="101.51819388071696"/>
                <w:rFonts w:ascii="TimesNewRomanPSMT" w:hAnsi="TimesNewRomanPSMT" w:eastAsia="TimesNewRomanPSMT"/>
                <w:b w:val="0"/>
                <w:i w:val="0"/>
                <w:color w:val="000000"/>
                <w:sz w:val="24"/>
              </w:rPr>
              <w:t xml:space="preserve">1/ 3 1/ 3 </w:t>
            </w:r>
            <w:r>
              <w:rPr>
                <w:w w:val="101.51819388071696"/>
                <w:rFonts w:ascii="TimesNewRomanPSMT" w:hAnsi="TimesNewRomanPSMT" w:eastAsia="TimesNewRomanPSMT"/>
                <w:b w:val="0"/>
                <w:i w:val="0"/>
                <w:color w:val="000000"/>
                <w:sz w:val="24"/>
              </w:rPr>
              <w:t>1</w:t>
            </w:r>
          </w:p>
          <w:p>
            <w:pPr>
              <w:autoSpaceDN w:val="0"/>
              <w:autoSpaceDE w:val="0"/>
              <w:widowControl/>
              <w:spacing w:line="240" w:lineRule="auto" w:before="0" w:after="0"/>
              <w:ind w:left="38" w:right="0" w:firstLine="0"/>
              <w:jc w:val="left"/>
            </w:pPr>
            <w:r>
              <w:rPr>
                <w:w w:val="101.51819388071696"/>
                <w:rFonts w:ascii="Symbol" w:hAnsi="Symbol" w:eastAsia="Symbol"/>
                <w:b w:val="0"/>
                <w:i w:val="0"/>
                <w:color w:val="000000"/>
                <w:sz w:val="24"/>
              </w:rPr>
              <w:t></w:t>
            </w:r>
          </w:p>
          <w:p>
            <w:pPr>
              <w:autoSpaceDN w:val="0"/>
              <w:autoSpaceDE w:val="0"/>
              <w:widowControl/>
              <w:spacing w:line="298" w:lineRule="exact" w:before="0" w:after="0"/>
              <w:ind w:left="0" w:right="0" w:firstLine="0"/>
              <w:jc w:val="center"/>
            </w:pPr>
            <w:r>
              <w:rPr>
                <w:w w:val="101.51819388071696"/>
                <w:rFonts w:ascii="Symbol" w:hAnsi="Symbol" w:eastAsia="Symbol"/>
                <w:b w:val="0"/>
                <w:i w:val="0"/>
                <w:color w:val="000000"/>
                <w:sz w:val="24"/>
              </w:rPr>
              <w:t></w:t>
            </w:r>
            <w:r>
              <w:rPr>
                <w:w w:val="101.51819388071696"/>
                <w:rFonts w:ascii="TimesNewRomanPSMT" w:hAnsi="TimesNewRomanPSMT" w:eastAsia="TimesNewRomanPSMT"/>
                <w:b w:val="0"/>
                <w:i w:val="0"/>
                <w:color w:val="000000"/>
                <w:sz w:val="24"/>
              </w:rPr>
              <w:t>1/ 5 1/ 5 1/ 3</w:t>
            </w:r>
          </w:p>
        </w:tc>
        <w:tc>
          <w:tcPr>
            <w:tcW w:type="dxa" w:w="220"/>
            <w:tcBorders/>
            <w:tcMar>
              <w:start w:w="0" w:type="dxa"/>
              <w:end w:w="0" w:type="dxa"/>
            </w:tcMar>
          </w:tcPr>
          <w:p>
            <w:pPr>
              <w:autoSpaceDN w:val="0"/>
              <w:autoSpaceDE w:val="0"/>
              <w:widowControl/>
              <w:spacing w:line="326" w:lineRule="exact" w:before="60" w:after="0"/>
              <w:ind w:left="0" w:right="0" w:firstLine="0"/>
              <w:jc w:val="right"/>
            </w:pPr>
            <w:r>
              <w:rPr>
                <w:w w:val="101.51819388071696"/>
                <w:rFonts w:ascii="TimesNewRomanPSMT" w:hAnsi="TimesNewRomanPSMT" w:eastAsia="TimesNewRomanPSMT"/>
                <w:b w:val="0"/>
                <w:i w:val="0"/>
                <w:color w:val="000000"/>
                <w:sz w:val="24"/>
              </w:rPr>
              <w:t>5</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14" w:right="12" w:firstLine="0"/>
              <w:jc w:val="both"/>
            </w:pP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16" w:after="0"/>
              <w:ind w:left="0" w:right="0" w:firstLine="0"/>
              <w:jc w:val="center"/>
            </w:pPr>
            <w:r>
              <w:rPr>
                <w:w w:val="101.51819388071696"/>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26" w:right="0" w:firstLine="0"/>
              <w:jc w:val="both"/>
            </w:pP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326" w:lineRule="exact" w:before="60" w:after="0"/>
              <w:ind w:left="0" w:right="0" w:firstLine="0"/>
              <w:jc w:val="center"/>
            </w:pPr>
            <w:r>
              <w:rPr>
                <w:w w:val="101.51819388071696"/>
                <w:rFonts w:ascii="TimesNewRomanPSMT" w:hAnsi="TimesNewRomanPSMT" w:eastAsia="TimesNewRomanPSMT"/>
                <w:b w:val="0"/>
                <w:i w:val="0"/>
                <w:color w:val="000000"/>
                <w:sz w:val="24"/>
              </w:rPr>
              <w:t>0.39</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18" w:right="8" w:firstLine="0"/>
              <w:jc w:val="both"/>
            </w:pP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606" w:after="0"/>
              <w:ind w:left="0" w:right="0" w:firstLine="0"/>
              <w:jc w:val="center"/>
            </w:pPr>
            <w:r>
              <w:rPr>
                <w:w w:val="101.51819388071696"/>
                <w:rFonts w:ascii="TimesNewRomanPSMT" w:hAnsi="TimesNewRomanPSMT" w:eastAsia="TimesNewRomanPS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26" w:right="0" w:firstLine="0"/>
              <w:jc w:val="both"/>
            </w:pP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r>
              <w:rPr>
                <w:w w:val="101.51819388071696"/>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326" w:lineRule="exact" w:before="60" w:after="0"/>
              <w:ind w:left="0" w:right="0" w:firstLine="0"/>
              <w:jc w:val="center"/>
            </w:pPr>
            <w:r>
              <w:rPr>
                <w:w w:val="101.51819388071696"/>
                <w:rFonts w:ascii="TimesNewRomanPSMT" w:hAnsi="TimesNewRomanPSMT" w:eastAsia="TimesNewRomanPSMT"/>
                <w:b w:val="0"/>
                <w:i w:val="0"/>
                <w:color w:val="000000"/>
                <w:sz w:val="24"/>
              </w:rPr>
              <w:t>1.58</w:t>
            </w:r>
          </w:p>
        </w:tc>
        <w:tc>
          <w:tcPr>
            <w:tcW w:type="dxa" w:w="1200"/>
            <w:vMerge w:val="restart"/>
            <w:tcBorders>
              <w:bottom w:sz="4.7086400985717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14" w:right="1094" w:firstLine="0"/>
              <w:jc w:val="both"/>
            </w:pPr>
            <w:r>
              <w:rPr>
                <w:w w:val="101.51819388071696"/>
                <w:rFonts w:ascii="Symbol" w:hAnsi="Symbol" w:eastAsia="Symbol"/>
                <w:b w:val="0"/>
                <w:i w:val="0"/>
                <w:color w:val="000000"/>
                <w:sz w:val="24"/>
              </w:rPr>
              <w:t></w:t>
            </w:r>
            <w:r>
              <w:br/>
            </w:r>
            <w:r>
              <w:rPr>
                <w:w w:val="101.51819388071696"/>
                <w:rFonts w:ascii="Symbol" w:hAnsi="Symbol" w:eastAsia="Symbol"/>
                <w:b w:val="0"/>
                <w:i w:val="0"/>
                <w:color w:val="000000"/>
                <w:sz w:val="24"/>
              </w:rPr>
              <w:t></w:t>
            </w:r>
            <w:r>
              <w:br/>
            </w:r>
            <w:r>
              <w:rPr>
                <w:w w:val="101.51819388071696"/>
                <w:rFonts w:ascii="Symbol" w:hAnsi="Symbol" w:eastAsia="Symbol"/>
                <w:b w:val="0"/>
                <w:i w:val="0"/>
                <w:color w:val="000000"/>
                <w:sz w:val="24"/>
              </w:rPr>
              <w:t></w:t>
            </w:r>
            <w:r>
              <w:br/>
            </w:r>
            <w:r>
              <w:rPr>
                <w:w w:val="101.51819388071696"/>
                <w:rFonts w:ascii="Symbol" w:hAnsi="Symbol" w:eastAsia="Symbol"/>
                <w:b w:val="0"/>
                <w:i w:val="0"/>
                <w:color w:val="000000"/>
                <w:sz w:val="24"/>
              </w:rPr>
              <w:t></w:t>
            </w:r>
            <w:r>
              <w:br/>
            </w:r>
            <w:r>
              <w:rPr>
                <w:w w:val="101.51819388071696"/>
                <w:rFonts w:ascii="Symbol" w:hAnsi="Symbol" w:eastAsia="Symbol"/>
                <w:b w:val="0"/>
                <w:i w:val="0"/>
                <w:color w:val="000000"/>
                <w:sz w:val="24"/>
              </w:rPr>
              <w:t></w:t>
            </w:r>
            <w:r>
              <w:br/>
            </w:r>
            <w:r>
              <w:rPr>
                <w:w w:val="101.51819388071696"/>
                <w:rFonts w:ascii="Symbol" w:hAnsi="Symbol" w:eastAsia="Symbol"/>
                <w:b w:val="0"/>
                <w:i w:val="0"/>
                <w:color w:val="000000"/>
                <w:sz w:val="24"/>
              </w:rPr>
              <w:t></w:t>
            </w:r>
          </w:p>
        </w:tc>
      </w:tr>
      <w:tr>
        <w:trPr>
          <w:trHeight w:hRule="exact" w:val="360"/>
        </w:trPr>
        <w:tc>
          <w:tcPr>
            <w:tcW w:type="dxa" w:w="4851"/>
            <w:gridSpan w:val="11"/>
            <w:vMerge/>
            <w:tcBorders/>
          </w:tcPr>
          <w:p/>
        </w:tc>
        <w:tc>
          <w:tcPr>
            <w:tcW w:type="dxa" w:w="441"/>
            <w:vMerge/>
            <w:tcBorders/>
          </w:tcPr>
          <w:p/>
        </w:tc>
        <w:tc>
          <w:tcPr>
            <w:tcW w:type="dxa" w:w="441"/>
            <w:vMerge/>
            <w:tcBorders/>
          </w:tcPr>
          <w:p/>
        </w:tc>
        <w:tc>
          <w:tcPr>
            <w:tcW w:type="dxa" w:w="220"/>
            <w:tcBorders/>
            <w:tcMar>
              <w:start w:w="0" w:type="dxa"/>
              <w:end w:w="0" w:type="dxa"/>
            </w:tcMar>
          </w:tcPr>
          <w:p>
            <w:pPr>
              <w:autoSpaceDN w:val="0"/>
              <w:autoSpaceDE w:val="0"/>
              <w:widowControl/>
              <w:spacing w:line="326" w:lineRule="exact" w:before="28" w:after="0"/>
              <w:ind w:left="0" w:right="0" w:firstLine="0"/>
              <w:jc w:val="right"/>
            </w:pPr>
            <w:r>
              <w:rPr>
                <w:w w:val="101.51819388071696"/>
                <w:rFonts w:ascii="TimesNewRomanPSMT" w:hAnsi="TimesNewRomanPSMT" w:eastAsia="TimesNewRomanPSMT"/>
                <w:b w:val="0"/>
                <w:i w:val="0"/>
                <w:color w:val="000000"/>
                <w:sz w:val="24"/>
              </w:rPr>
              <w:t>5</w:t>
            </w:r>
          </w:p>
        </w:tc>
        <w:tc>
          <w:tcPr>
            <w:tcW w:type="dxa" w:w="441"/>
            <w:vMerge/>
            <w:tcBorders/>
          </w:tcPr>
          <w:p/>
        </w:tc>
        <w:tc>
          <w:tcPr>
            <w:tcW w:type="dxa" w:w="441"/>
            <w:vMerge/>
            <w:tcBorders/>
          </w:tcPr>
          <w:p/>
        </w:tc>
        <w:tc>
          <w:tcPr>
            <w:tcW w:type="dxa" w:w="441"/>
            <w:vMerge/>
            <w:tcBorders/>
          </w:tcPr>
          <w:p/>
        </w:tc>
        <w:tc>
          <w:tcPr>
            <w:tcW w:type="dxa" w:w="420"/>
            <w:tcBorders/>
            <w:tcMar>
              <w:start w:w="0" w:type="dxa"/>
              <w:end w:w="0" w:type="dxa"/>
            </w:tcMar>
          </w:tcPr>
          <w:p>
            <w:pPr>
              <w:autoSpaceDN w:val="0"/>
              <w:autoSpaceDE w:val="0"/>
              <w:widowControl/>
              <w:spacing w:line="326" w:lineRule="exact" w:before="28" w:after="0"/>
              <w:ind w:left="0" w:right="0" w:firstLine="0"/>
              <w:jc w:val="center"/>
            </w:pPr>
            <w:r>
              <w:rPr>
                <w:w w:val="101.51819388071696"/>
                <w:rFonts w:ascii="TimesNewRomanPSMT" w:hAnsi="TimesNewRomanPSMT" w:eastAsia="TimesNewRomanPSMT"/>
                <w:b w:val="0"/>
                <w:i w:val="0"/>
                <w:color w:val="000000"/>
                <w:sz w:val="24"/>
              </w:rPr>
              <w:t>0.39</w:t>
            </w:r>
          </w:p>
        </w:tc>
        <w:tc>
          <w:tcPr>
            <w:tcW w:type="dxa" w:w="441"/>
            <w:vMerge/>
            <w:tcBorders/>
          </w:tcPr>
          <w:p/>
        </w:tc>
        <w:tc>
          <w:tcPr>
            <w:tcW w:type="dxa" w:w="441"/>
            <w:vMerge/>
            <w:tcBorders/>
          </w:tcPr>
          <w:p/>
        </w:tc>
        <w:tc>
          <w:tcPr>
            <w:tcW w:type="dxa" w:w="441"/>
            <w:vMerge/>
            <w:tcBorders/>
          </w:tcPr>
          <w:p/>
        </w:tc>
        <w:tc>
          <w:tcPr>
            <w:tcW w:type="dxa" w:w="540"/>
            <w:tcBorders/>
            <w:tcMar>
              <w:start w:w="0" w:type="dxa"/>
              <w:end w:w="0" w:type="dxa"/>
            </w:tcMar>
          </w:tcPr>
          <w:p>
            <w:pPr>
              <w:autoSpaceDN w:val="0"/>
              <w:autoSpaceDE w:val="0"/>
              <w:widowControl/>
              <w:spacing w:line="326" w:lineRule="exact" w:before="28" w:after="0"/>
              <w:ind w:left="0" w:right="0" w:firstLine="0"/>
              <w:jc w:val="center"/>
            </w:pPr>
            <w:r>
              <w:rPr>
                <w:w w:val="101.51819388071696"/>
                <w:rFonts w:ascii="TimesNewRomanPSMT" w:hAnsi="TimesNewRomanPSMT" w:eastAsia="TimesNewRomanPSMT"/>
                <w:b w:val="0"/>
                <w:i w:val="0"/>
                <w:color w:val="000000"/>
                <w:sz w:val="24"/>
              </w:rPr>
              <w:t>1.58</w:t>
            </w:r>
          </w:p>
        </w:tc>
        <w:tc>
          <w:tcPr>
            <w:tcW w:type="dxa" w:w="441"/>
            <w:vMerge/>
            <w:tcBorders>
              <w:bottom w:sz="4.708640098571777" w:val="single" w:color="#000000"/>
            </w:tcBorders>
          </w:tcPr>
          <w:p/>
        </w:tc>
      </w:tr>
      <w:tr>
        <w:trPr>
          <w:trHeight w:hRule="exact" w:val="360"/>
        </w:trPr>
        <w:tc>
          <w:tcPr>
            <w:tcW w:type="dxa" w:w="4851"/>
            <w:gridSpan w:val="11"/>
            <w:vMerge/>
            <w:tcBorders/>
          </w:tcPr>
          <w:p/>
        </w:tc>
        <w:tc>
          <w:tcPr>
            <w:tcW w:type="dxa" w:w="441"/>
            <w:vMerge/>
            <w:tcBorders/>
          </w:tcPr>
          <w:p/>
        </w:tc>
        <w:tc>
          <w:tcPr>
            <w:tcW w:type="dxa" w:w="441"/>
            <w:vMerge/>
            <w:tcBorders/>
          </w:tcPr>
          <w:p/>
        </w:tc>
        <w:tc>
          <w:tcPr>
            <w:tcW w:type="dxa" w:w="220"/>
            <w:tcBorders/>
            <w:tcMar>
              <w:start w:w="0" w:type="dxa"/>
              <w:end w:w="0" w:type="dxa"/>
            </w:tcMar>
          </w:tcPr>
          <w:p>
            <w:pPr>
              <w:autoSpaceDN w:val="0"/>
              <w:autoSpaceDE w:val="0"/>
              <w:widowControl/>
              <w:spacing w:line="324" w:lineRule="exact" w:before="34" w:after="0"/>
              <w:ind w:left="0" w:right="0" w:firstLine="0"/>
              <w:jc w:val="right"/>
            </w:pPr>
            <w:r>
              <w:rPr>
                <w:w w:val="101.51819388071696"/>
                <w:rFonts w:ascii="TimesNewRomanPSMT" w:hAnsi="TimesNewRomanPSMT" w:eastAsia="TimesNewRomanPSMT"/>
                <w:b w:val="0"/>
                <w:i w:val="0"/>
                <w:color w:val="000000"/>
                <w:sz w:val="24"/>
              </w:rPr>
              <w:t>3</w:t>
            </w:r>
          </w:p>
        </w:tc>
        <w:tc>
          <w:tcPr>
            <w:tcW w:type="dxa" w:w="441"/>
            <w:vMerge/>
            <w:tcBorders/>
          </w:tcPr>
          <w:p/>
        </w:tc>
        <w:tc>
          <w:tcPr>
            <w:tcW w:type="dxa" w:w="441"/>
            <w:vMerge/>
            <w:tcBorders/>
          </w:tcPr>
          <w:p/>
        </w:tc>
        <w:tc>
          <w:tcPr>
            <w:tcW w:type="dxa" w:w="441"/>
            <w:vMerge/>
            <w:tcBorders/>
          </w:tcPr>
          <w:p/>
        </w:tc>
        <w:tc>
          <w:tcPr>
            <w:tcW w:type="dxa" w:w="420"/>
            <w:tcBorders/>
            <w:tcMar>
              <w:start w:w="0" w:type="dxa"/>
              <w:end w:w="0" w:type="dxa"/>
            </w:tcMar>
          </w:tcPr>
          <w:p>
            <w:pPr>
              <w:autoSpaceDN w:val="0"/>
              <w:autoSpaceDE w:val="0"/>
              <w:widowControl/>
              <w:spacing w:line="324" w:lineRule="exact" w:before="34" w:after="0"/>
              <w:ind w:left="0" w:right="0" w:firstLine="0"/>
              <w:jc w:val="center"/>
            </w:pPr>
            <w:r>
              <w:rPr>
                <w:w w:val="101.51819388071696"/>
                <w:rFonts w:ascii="TimesNewRomanPSMT" w:hAnsi="TimesNewRomanPSMT" w:eastAsia="TimesNewRomanPSMT"/>
                <w:b w:val="0"/>
                <w:i w:val="0"/>
                <w:color w:val="000000"/>
                <w:sz w:val="24"/>
              </w:rPr>
              <w:t>0.15</w:t>
            </w:r>
          </w:p>
        </w:tc>
        <w:tc>
          <w:tcPr>
            <w:tcW w:type="dxa" w:w="441"/>
            <w:vMerge/>
            <w:tcBorders/>
          </w:tcPr>
          <w:p/>
        </w:tc>
        <w:tc>
          <w:tcPr>
            <w:tcW w:type="dxa" w:w="441"/>
            <w:vMerge/>
            <w:tcBorders/>
          </w:tcPr>
          <w:p/>
        </w:tc>
        <w:tc>
          <w:tcPr>
            <w:tcW w:type="dxa" w:w="441"/>
            <w:vMerge/>
            <w:tcBorders/>
          </w:tcPr>
          <w:p/>
        </w:tc>
        <w:tc>
          <w:tcPr>
            <w:tcW w:type="dxa" w:w="540"/>
            <w:tcBorders/>
            <w:tcMar>
              <w:start w:w="0" w:type="dxa"/>
              <w:end w:w="0" w:type="dxa"/>
            </w:tcMar>
          </w:tcPr>
          <w:p>
            <w:pPr>
              <w:autoSpaceDN w:val="0"/>
              <w:autoSpaceDE w:val="0"/>
              <w:widowControl/>
              <w:spacing w:line="324" w:lineRule="exact" w:before="34" w:after="0"/>
              <w:ind w:left="0" w:right="0" w:firstLine="0"/>
              <w:jc w:val="center"/>
            </w:pPr>
            <w:r>
              <w:rPr>
                <w:w w:val="101.51819388071696"/>
                <w:rFonts w:ascii="TimesNewRomanPSMT" w:hAnsi="TimesNewRomanPSMT" w:eastAsia="TimesNewRomanPSMT"/>
                <w:b w:val="0"/>
                <w:i w:val="0"/>
                <w:color w:val="000000"/>
                <w:sz w:val="24"/>
              </w:rPr>
              <w:t>0.61</w:t>
            </w:r>
          </w:p>
        </w:tc>
        <w:tc>
          <w:tcPr>
            <w:tcW w:type="dxa" w:w="441"/>
            <w:vMerge/>
            <w:tcBorders>
              <w:bottom w:sz="4.708640098571777" w:val="single" w:color="#000000"/>
            </w:tcBorders>
          </w:tcPr>
          <w:p/>
        </w:tc>
      </w:tr>
      <w:tr>
        <w:trPr>
          <w:trHeight w:hRule="exact" w:val="500"/>
        </w:trPr>
        <w:tc>
          <w:tcPr>
            <w:tcW w:type="dxa" w:w="4851"/>
            <w:gridSpan w:val="11"/>
            <w:vMerge/>
            <w:tcBorders/>
          </w:tcPr>
          <w:p/>
        </w:tc>
        <w:tc>
          <w:tcPr>
            <w:tcW w:type="dxa" w:w="441"/>
            <w:vMerge/>
            <w:tcBorders/>
          </w:tcPr>
          <w:p/>
        </w:tc>
        <w:tc>
          <w:tcPr>
            <w:tcW w:type="dxa" w:w="441"/>
            <w:vMerge/>
            <w:tcBorders/>
          </w:tcPr>
          <w:p/>
        </w:tc>
        <w:tc>
          <w:tcPr>
            <w:tcW w:type="dxa" w:w="220"/>
            <w:tcBorders/>
            <w:tcMar>
              <w:start w:w="0" w:type="dxa"/>
              <w:end w:w="0" w:type="dxa"/>
            </w:tcMar>
          </w:tcPr>
          <w:p>
            <w:pPr>
              <w:autoSpaceDN w:val="0"/>
              <w:autoSpaceDE w:val="0"/>
              <w:widowControl/>
              <w:spacing w:line="324" w:lineRule="exact" w:before="40" w:after="0"/>
              <w:ind w:left="0" w:right="0" w:firstLine="0"/>
              <w:jc w:val="right"/>
            </w:pPr>
            <w:r>
              <w:rPr>
                <w:w w:val="101.51819388071696"/>
                <w:rFonts w:ascii="TimesNewRomanPSMT" w:hAnsi="TimesNewRomanPSMT" w:eastAsia="TimesNewRomanPSMT"/>
                <w:b w:val="0"/>
                <w:i w:val="0"/>
                <w:color w:val="000000"/>
                <w:sz w:val="24"/>
              </w:rPr>
              <w:t>1</w:t>
            </w:r>
          </w:p>
        </w:tc>
        <w:tc>
          <w:tcPr>
            <w:tcW w:type="dxa" w:w="441"/>
            <w:vMerge/>
            <w:tcBorders/>
          </w:tcPr>
          <w:p/>
        </w:tc>
        <w:tc>
          <w:tcPr>
            <w:tcW w:type="dxa" w:w="441"/>
            <w:vMerge/>
            <w:tcBorders/>
          </w:tcPr>
          <w:p/>
        </w:tc>
        <w:tc>
          <w:tcPr>
            <w:tcW w:type="dxa" w:w="441"/>
            <w:vMerge/>
            <w:tcBorders/>
          </w:tcPr>
          <w:p/>
        </w:tc>
        <w:tc>
          <w:tcPr>
            <w:tcW w:type="dxa" w:w="420"/>
            <w:tcBorders/>
            <w:tcMar>
              <w:start w:w="0" w:type="dxa"/>
              <w:end w:w="0" w:type="dxa"/>
            </w:tcMar>
          </w:tcPr>
          <w:p>
            <w:pPr>
              <w:autoSpaceDN w:val="0"/>
              <w:autoSpaceDE w:val="0"/>
              <w:widowControl/>
              <w:spacing w:line="324" w:lineRule="exact" w:before="40" w:after="0"/>
              <w:ind w:left="0" w:right="0" w:firstLine="0"/>
              <w:jc w:val="center"/>
            </w:pPr>
            <w:r>
              <w:rPr>
                <w:w w:val="101.51819388071696"/>
                <w:rFonts w:ascii="TimesNewRomanPSMT" w:hAnsi="TimesNewRomanPSMT" w:eastAsia="TimesNewRomanPSMT"/>
                <w:b w:val="0"/>
                <w:i w:val="0"/>
                <w:color w:val="000000"/>
                <w:sz w:val="24"/>
              </w:rPr>
              <w:t>0.07</w:t>
            </w:r>
          </w:p>
        </w:tc>
        <w:tc>
          <w:tcPr>
            <w:tcW w:type="dxa" w:w="441"/>
            <w:vMerge/>
            <w:tcBorders/>
          </w:tcPr>
          <w:p/>
        </w:tc>
        <w:tc>
          <w:tcPr>
            <w:tcW w:type="dxa" w:w="441"/>
            <w:vMerge/>
            <w:tcBorders/>
          </w:tcPr>
          <w:p/>
        </w:tc>
        <w:tc>
          <w:tcPr>
            <w:tcW w:type="dxa" w:w="441"/>
            <w:vMerge/>
            <w:tcBorders/>
          </w:tcPr>
          <w:p/>
        </w:tc>
        <w:tc>
          <w:tcPr>
            <w:tcW w:type="dxa" w:w="540"/>
            <w:tcBorders/>
            <w:tcMar>
              <w:start w:w="0" w:type="dxa"/>
              <w:end w:w="0" w:type="dxa"/>
            </w:tcMar>
          </w:tcPr>
          <w:p>
            <w:pPr>
              <w:autoSpaceDN w:val="0"/>
              <w:autoSpaceDE w:val="0"/>
              <w:widowControl/>
              <w:spacing w:line="324" w:lineRule="exact" w:before="40" w:after="0"/>
              <w:ind w:left="0" w:right="0" w:firstLine="0"/>
              <w:jc w:val="center"/>
            </w:pPr>
            <w:r>
              <w:rPr>
                <w:w w:val="101.51819388071696"/>
                <w:rFonts w:ascii="TimesNewRomanPSMT" w:hAnsi="TimesNewRomanPSMT" w:eastAsia="TimesNewRomanPSMT"/>
                <w:b w:val="0"/>
                <w:i w:val="0"/>
                <w:color w:val="000000"/>
                <w:sz w:val="24"/>
              </w:rPr>
              <w:t>0.276</w:t>
            </w:r>
          </w:p>
        </w:tc>
        <w:tc>
          <w:tcPr>
            <w:tcW w:type="dxa" w:w="441"/>
            <w:vMerge/>
            <w:tcBorders>
              <w:bottom w:sz="4.708640098571777" w:val="single" w:color="#000000"/>
            </w:tcBorders>
          </w:tcPr>
          <w:p/>
        </w:tc>
      </w:tr>
      <w:tr>
        <w:trPr>
          <w:trHeight w:hRule="exact" w:val="540"/>
        </w:trPr>
        <w:tc>
          <w:tcPr>
            <w:tcW w:type="dxa" w:w="1200"/>
            <w:gridSpan w:val="2"/>
            <w:tcBorders/>
            <w:tcMar>
              <w:start w:w="0" w:type="dxa"/>
              <w:end w:w="0" w:type="dxa"/>
            </w:tcMar>
            <w:tcMar>
              <w:start w:w="0" w:type="dxa"/>
              <w:end w:w="0" w:type="dxa"/>
            </w:tcMar>
          </w:tcPr>
          <w:p>
            <w:pPr>
              <w:autoSpaceDN w:val="0"/>
              <w:autoSpaceDE w:val="0"/>
              <w:widowControl/>
              <w:spacing w:line="342" w:lineRule="exact" w:before="88" w:after="0"/>
              <w:ind w:left="0" w:right="42" w:firstLine="0"/>
              <w:jc w:val="right"/>
            </w:pPr>
            <w:r>
              <w:rPr>
                <w:rFonts w:ascii="Symbol" w:hAnsi="Symbol" w:eastAsia="Symbol"/>
                <w:b w:val="0"/>
                <w:i w:val="0"/>
                <w:color w:val="000000"/>
                <w:sz w:val="24"/>
              </w:rPr>
              <w:t></w:t>
            </w:r>
            <w:r>
              <w:rPr>
                <w:rFonts w:ascii="TimesNewRomanPSMT" w:hAnsi="TimesNewRomanPSMT" w:eastAsia="TimesNewRomanPSMT"/>
                <w:b w:val="0"/>
                <w:i w:val="0"/>
                <w:color w:val="000000"/>
                <w:sz w:val="14"/>
              </w:rPr>
              <w:t>max</w:t>
            </w:r>
          </w:p>
        </w:tc>
        <w:tc>
          <w:tcPr>
            <w:tcW w:type="dxa" w:w="200"/>
            <w:gridSpan w:val="2"/>
            <w:tcBorders/>
            <w:tcMar>
              <w:start w:w="0" w:type="dxa"/>
              <w:end w:w="0" w:type="dxa"/>
            </w:tcMar>
            <w:tcMar>
              <w:start w:w="0" w:type="dxa"/>
              <w:end w:w="0" w:type="dxa"/>
            </w:tcMar>
          </w:tcPr>
          <w:p>
            <w:pPr>
              <w:autoSpaceDN w:val="0"/>
              <w:autoSpaceDE w:val="0"/>
              <w:widowControl/>
              <w:spacing w:line="240" w:lineRule="auto" w:before="136" w:after="0"/>
              <w:ind w:left="0" w:right="0" w:firstLine="0"/>
              <w:jc w:val="center"/>
            </w:pPr>
            <w:r>
              <w:rPr>
                <w:rFonts w:ascii="Symbol" w:hAnsi="Symbol" w:eastAsia="Symbol"/>
                <w:b w:val="0"/>
                <w:i w:val="0"/>
                <w:color w:val="000000"/>
                <w:sz w:val="24"/>
              </w:rPr>
              <w:t>=</w:t>
            </w:r>
          </w:p>
        </w:tc>
        <w:tc>
          <w:tcPr>
            <w:tcW w:type="dxa" w:w="440"/>
            <w:gridSpan w:val="2"/>
            <w:tcBorders/>
            <w:tcMar>
              <w:start w:w="0" w:type="dxa"/>
              <w:end w:w="0" w:type="dxa"/>
            </w:tcMar>
            <w:tcMar>
              <w:start w:w="0" w:type="dxa"/>
              <w:end w:w="0" w:type="dxa"/>
            </w:tcMar>
          </w:tcPr>
          <w:p>
            <w:pPr>
              <w:autoSpaceDN w:val="0"/>
              <w:autoSpaceDE w:val="0"/>
              <w:widowControl/>
              <w:spacing w:line="320" w:lineRule="exact" w:before="124" w:after="0"/>
              <w:ind w:left="0" w:right="0" w:firstLine="0"/>
              <w:jc w:val="center"/>
            </w:pPr>
            <w:r>
              <w:rPr>
                <w:rFonts w:ascii="TimesNewRomanPSMT" w:hAnsi="TimesNewRomanPSMT" w:eastAsia="TimesNewRomanPSMT"/>
                <w:b w:val="0"/>
                <w:i w:val="0"/>
                <w:color w:val="000000"/>
                <w:sz w:val="24"/>
              </w:rPr>
              <w:t>4.04</w:t>
            </w:r>
          </w:p>
        </w:tc>
        <w:tc>
          <w:tcPr>
            <w:tcW w:type="dxa" w:w="524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48" w:after="0"/>
              <w:ind w:left="3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4-14</w:t>
            </w:r>
            <w:r>
              <w:rPr>
                <w:rFonts w:ascii="SimSun" w:hAnsi="SimSun" w:eastAsia="SimSun"/>
                <w:b w:val="0"/>
                <w:i w:val="0"/>
                <w:color w:val="000000"/>
                <w:sz w:val="24"/>
              </w:rPr>
              <w:t>）计算出偏离一致性指标</w:t>
            </w:r>
            <w:r>
              <w:rPr>
                <w:rFonts w:ascii="Times New Roman" w:hAnsi="Times New Roman" w:eastAsia="Times New Roman"/>
                <w:b w:val="0"/>
                <w:i/>
                <w:color w:val="000000"/>
                <w:sz w:val="24"/>
              </w:rPr>
              <w:t>CI</w:t>
            </w:r>
            <w:r>
              <w:rPr>
                <w:rFonts w:ascii="SimSun" w:hAnsi="SimSun" w:eastAsia="SimSun"/>
                <w:b w:val="0"/>
                <w:i w:val="0"/>
                <w:color w:val="000000"/>
                <w:sz w:val="24"/>
              </w:rPr>
              <w:t xml:space="preserve"> ：</w:t>
            </w:r>
          </w:p>
        </w:tc>
        <w:tc>
          <w:tcPr>
            <w:tcW w:type="dxa" w:w="441"/>
            <w:vMerge/>
            <w:tcBorders>
              <w:bottom w:sz="4.708640098571777" w:val="single" w:color="#000000"/>
            </w:tcBorders>
          </w:tcPr>
          <w:p/>
        </w:tc>
      </w:tr>
      <w:tr>
        <w:trPr>
          <w:trHeight w:hRule="exact" w:val="440"/>
        </w:trPr>
        <w:tc>
          <w:tcPr>
            <w:tcW w:type="dxa" w:w="1120"/>
            <w:tcBorders>
              <w:bottom w:sz="4.708640098571777" w:val="single" w:color="#000000"/>
            </w:tcBorders>
            <w:tcMar>
              <w:start w:w="0" w:type="dxa"/>
              <w:end w:w="0" w:type="dxa"/>
            </w:tcMar>
          </w:tcPr>
          <w:p>
            <w:pPr>
              <w:autoSpaceDN w:val="0"/>
              <w:autoSpaceDE w:val="0"/>
              <w:widowControl/>
              <w:spacing w:line="257" w:lineRule="auto" w:before="132" w:after="0"/>
              <w:ind w:left="0" w:right="82" w:firstLine="0"/>
              <w:jc w:val="right"/>
            </w:pPr>
            <w:r>
              <w:rPr>
                <w:w w:val="98.19830322265625"/>
                <w:rFonts w:ascii="Times New Roman" w:hAnsi="Times New Roman" w:eastAsia="Times New Roman"/>
                <w:b w:val="0"/>
                <w:i/>
                <w:color w:val="000000"/>
                <w:sz w:val="25"/>
              </w:rPr>
              <w:t>CI</w:t>
            </w:r>
          </w:p>
        </w:tc>
        <w:tc>
          <w:tcPr>
            <w:tcW w:type="dxa" w:w="1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54" w:after="0"/>
              <w:ind w:left="0" w:right="0" w:firstLine="0"/>
              <w:jc w:val="center"/>
            </w:pPr>
            <w:r>
              <w:rPr>
                <w:w w:val="98.19830322265625"/>
                <w:rFonts w:ascii="Symbol" w:hAnsi="Symbol" w:eastAsia="Symbol"/>
                <w:b w:val="0"/>
                <w:i w:val="0"/>
                <w:color w:val="000000"/>
                <w:sz w:val="25"/>
              </w:rPr>
              <w:t>=</w:t>
            </w:r>
          </w:p>
        </w:tc>
        <w:tc>
          <w:tcPr>
            <w:tcW w:type="dxa" w:w="374"/>
            <w:gridSpan w:val="2"/>
            <w:tcBorders>
              <w:bottom w:sz="4.708640098571777" w:val="single" w:color="#000000"/>
            </w:tcBorders>
            <w:tcMar>
              <w:start w:w="0" w:type="dxa"/>
              <w:end w:w="0" w:type="dxa"/>
            </w:tcMar>
            <w:tcMar>
              <w:start w:w="0" w:type="dxa"/>
              <w:end w:w="0" w:type="dxa"/>
            </w:tcMar>
          </w:tcPr>
          <w:p>
            <w:pPr>
              <w:autoSpaceDN w:val="0"/>
              <w:autoSpaceDE w:val="0"/>
              <w:widowControl/>
              <w:spacing w:line="350" w:lineRule="exact" w:before="36" w:after="0"/>
              <w:ind w:left="0" w:right="0" w:firstLine="0"/>
              <w:jc w:val="center"/>
            </w:pPr>
            <w:r>
              <w:rPr>
                <w:w w:val="98.19830322265625"/>
                <w:rFonts w:ascii="Symbol" w:hAnsi="Symbol" w:eastAsia="Symbol"/>
                <w:b w:val="0"/>
                <w:i w:val="0"/>
                <w:color w:val="000000"/>
                <w:sz w:val="25"/>
              </w:rPr>
              <w:t></w:t>
            </w:r>
            <w:r>
              <w:rPr>
                <w:w w:val="101.35560035705566"/>
                <w:rFonts w:ascii="TimesNewRomanPSMT" w:hAnsi="TimesNewRomanPSMT" w:eastAsia="TimesNewRomanPSMT"/>
                <w:b w:val="0"/>
                <w:i w:val="0"/>
                <w:color w:val="000000"/>
                <w:sz w:val="14"/>
              </w:rPr>
              <w:t>max</w:t>
            </w:r>
          </w:p>
        </w:tc>
        <w:tc>
          <w:tcPr>
            <w:tcW w:type="dxa" w:w="220"/>
            <w:gridSpan w:val="2"/>
            <w:tcBorders>
              <w:bottom w:sz="4.708640098571777" w:val="single" w:color="#000000"/>
            </w:tcBorders>
            <w:tcMar>
              <w:start w:w="0" w:type="dxa"/>
              <w:end w:w="0" w:type="dxa"/>
            </w:tcMar>
            <w:tcMar>
              <w:start w:w="0" w:type="dxa"/>
              <w:end w:w="0" w:type="dxa"/>
            </w:tcMar>
          </w:tcPr>
          <w:p>
            <w:pPr>
              <w:autoSpaceDN w:val="0"/>
              <w:autoSpaceDE w:val="0"/>
              <w:widowControl/>
              <w:spacing w:line="240" w:lineRule="auto" w:before="98" w:after="0"/>
              <w:ind w:left="0" w:right="0" w:firstLine="0"/>
              <w:jc w:val="center"/>
            </w:pPr>
            <w:r>
              <w:rPr>
                <w:w w:val="98.19830322265625"/>
                <w:rFonts w:ascii="Symbol" w:hAnsi="Symbol" w:eastAsia="Symbol"/>
                <w:b w:val="0"/>
                <w:i w:val="0"/>
                <w:color w:val="000000"/>
                <w:sz w:val="25"/>
              </w:rPr>
              <w:t>−</w:t>
            </w:r>
          </w:p>
        </w:tc>
        <w:tc>
          <w:tcPr>
            <w:tcW w:type="dxa" w:w="226"/>
            <w:tcBorders>
              <w:bottom w:sz="4.708640098571777" w:val="single" w:color="#000000"/>
            </w:tcBorders>
            <w:tcMar>
              <w:start w:w="0" w:type="dxa"/>
              <w:end w:w="0" w:type="dxa"/>
            </w:tcMar>
          </w:tcPr>
          <w:p>
            <w:pPr>
              <w:autoSpaceDN w:val="0"/>
              <w:autoSpaceDE w:val="0"/>
              <w:widowControl/>
              <w:spacing w:line="257" w:lineRule="auto" w:before="110" w:after="0"/>
              <w:ind w:left="0" w:right="0" w:firstLine="0"/>
              <w:jc w:val="center"/>
            </w:pPr>
            <w:r>
              <w:rPr>
                <w:w w:val="98.19830322265625"/>
                <w:rFonts w:ascii="Times New Roman" w:hAnsi="Times New Roman" w:eastAsia="Times New Roman"/>
                <w:b w:val="0"/>
                <w:i/>
                <w:color w:val="000000"/>
                <w:sz w:val="25"/>
              </w:rPr>
              <w:t>m</w:t>
            </w:r>
          </w:p>
        </w:tc>
        <w:tc>
          <w:tcPr>
            <w:tcW w:type="dxa" w:w="208"/>
            <w:tcBorders>
              <w:bottom w:sz="4.708640098571777" w:val="single" w:color="#000000"/>
            </w:tcBorders>
            <w:tcMar>
              <w:start w:w="0" w:type="dxa"/>
              <w:end w:w="0" w:type="dxa"/>
            </w:tcMar>
          </w:tcPr>
          <w:p>
            <w:pPr>
              <w:autoSpaceDN w:val="0"/>
              <w:autoSpaceDE w:val="0"/>
              <w:widowControl/>
              <w:spacing w:line="328" w:lineRule="exact" w:before="106" w:after="0"/>
              <w:ind w:left="0" w:right="0" w:firstLine="0"/>
              <w:jc w:val="center"/>
            </w:pPr>
            <w:r>
              <w:rPr>
                <w:w w:val="98.19830322265625"/>
                <w:rFonts w:ascii="TimesNewRomanPSMT" w:hAnsi="TimesNewRomanPSMT" w:eastAsia="TimesNewRomanPSMT"/>
                <w:b w:val="0"/>
                <w:i w:val="0"/>
                <w:color w:val="000000"/>
                <w:sz w:val="25"/>
              </w:rPr>
              <w:t>=</w:t>
            </w:r>
          </w:p>
        </w:tc>
        <w:tc>
          <w:tcPr>
            <w:tcW w:type="dxa" w:w="654"/>
            <w:tcBorders>
              <w:bottom w:sz="4.708640098571777" w:val="single" w:color="#000000"/>
            </w:tcBorders>
            <w:tcMar>
              <w:start w:w="0" w:type="dxa"/>
              <w:end w:w="0" w:type="dxa"/>
            </w:tcMar>
          </w:tcPr>
          <w:p>
            <w:pPr>
              <w:autoSpaceDN w:val="0"/>
              <w:autoSpaceDE w:val="0"/>
              <w:widowControl/>
              <w:spacing w:line="328" w:lineRule="exact" w:before="88" w:after="0"/>
              <w:ind w:left="0" w:right="0" w:firstLine="0"/>
              <w:jc w:val="center"/>
            </w:pPr>
            <w:r>
              <w:rPr>
                <w:w w:val="98.19830322265625"/>
                <w:rFonts w:ascii="TimesNewRomanPSMT" w:hAnsi="TimesNewRomanPSMT" w:eastAsia="TimesNewRomanPSMT"/>
                <w:b w:val="0"/>
                <w:i w:val="0"/>
                <w:color w:val="000000"/>
                <w:sz w:val="25"/>
              </w:rPr>
              <w:t>4.04-4</w:t>
            </w:r>
          </w:p>
        </w:tc>
        <w:tc>
          <w:tcPr>
            <w:tcW w:type="dxa" w:w="4092"/>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44" w:after="0"/>
              <w:ind w:left="36" w:right="0" w:firstLine="0"/>
              <w:jc w:val="left"/>
            </w:pPr>
            <w:r>
              <w:rPr>
                <w:w w:val="98.19830322265625"/>
                <w:rFonts w:ascii="TimesNewRomanPSMT" w:hAnsi="TimesNewRomanPSMT" w:eastAsia="TimesNewRomanPSMT"/>
                <w:b w:val="0"/>
                <w:i w:val="0"/>
                <w:color w:val="000000"/>
                <w:sz w:val="25"/>
              </w:rPr>
              <w:t>=0.013</w:t>
            </w:r>
          </w:p>
        </w:tc>
        <w:tc>
          <w:tcPr>
            <w:tcW w:type="dxa" w:w="441"/>
            <w:vMerge/>
            <w:tcBorders>
              <w:bottom w:sz="4.708640098571777" w:val="single" w:color="#000000"/>
            </w:tcBorders>
          </w:tcPr>
          <w:p/>
        </w:tc>
      </w:tr>
      <w:tr>
        <w:trPr>
          <w:trHeight w:hRule="exact" w:val="360"/>
        </w:trPr>
        <w:tc>
          <w:tcPr>
            <w:tcW w:type="dxa" w:w="1120"/>
            <w:tcBorders>
              <w:top w:sz="4.708640098571777" w:val="single" w:color="#000000"/>
            </w:tcBorders>
            <w:tcMar>
              <w:start w:w="0" w:type="dxa"/>
              <w:end w:w="0" w:type="dxa"/>
            </w:tcMar>
          </w:tcPr>
          <w:p/>
        </w:tc>
        <w:tc>
          <w:tcPr>
            <w:tcW w:type="dxa" w:w="882"/>
            <w:gridSpan w:val="2"/>
            <w:vMerge/>
            <w:tcBorders/>
          </w:tcPr>
          <w:p/>
        </w:tc>
        <w:tc>
          <w:tcPr>
            <w:tcW w:type="dxa" w:w="374"/>
            <w:gridSpan w:val="2"/>
            <w:tcBorders>
              <w:top w:sz="4.708640098571777" w:val="single" w:color="#000000"/>
            </w:tcBorders>
            <w:tcMar>
              <w:start w:w="0" w:type="dxa"/>
              <w:end w:w="0" w:type="dxa"/>
            </w:tcMar>
            <w:tcMar>
              <w:start w:w="0" w:type="dxa"/>
              <w:end w:w="0" w:type="dxa"/>
            </w:tcMar>
          </w:tcPr>
          <w:p>
            <w:pPr>
              <w:autoSpaceDN w:val="0"/>
              <w:autoSpaceDE w:val="0"/>
              <w:widowControl/>
              <w:spacing w:line="257" w:lineRule="auto" w:before="14" w:after="0"/>
              <w:ind w:left="0" w:right="16" w:firstLine="0"/>
              <w:jc w:val="right"/>
            </w:pPr>
            <w:r>
              <w:rPr>
                <w:w w:val="98.19830322265625"/>
                <w:rFonts w:ascii="Times New Roman" w:hAnsi="Times New Roman" w:eastAsia="Times New Roman"/>
                <w:b w:val="0"/>
                <w:i/>
                <w:color w:val="000000"/>
                <w:sz w:val="25"/>
              </w:rPr>
              <w:t>m</w:t>
            </w:r>
          </w:p>
        </w:tc>
        <w:tc>
          <w:tcPr>
            <w:tcW w:type="dxa" w:w="160"/>
            <w:tcBorders>
              <w:top w:sz="4.708640098571777" w:val="single" w:color="#000000"/>
            </w:tcBorders>
            <w:tcMar>
              <w:start w:w="0" w:type="dxa"/>
              <w:end w:w="0" w:type="dxa"/>
            </w:tcMar>
          </w:tcPr>
          <w:p>
            <w:pPr>
              <w:autoSpaceDN w:val="0"/>
              <w:autoSpaceDE w:val="0"/>
              <w:widowControl/>
              <w:spacing w:line="240" w:lineRule="auto" w:before="2" w:after="0"/>
              <w:ind w:left="0" w:right="0" w:firstLine="0"/>
              <w:jc w:val="center"/>
            </w:pPr>
            <w:r>
              <w:rPr>
                <w:w w:val="98.19830322265625"/>
                <w:rFonts w:ascii="Symbol" w:hAnsi="Symbol" w:eastAsia="Symbol"/>
                <w:b w:val="0"/>
                <w:i w:val="0"/>
                <w:color w:val="000000"/>
                <w:sz w:val="25"/>
              </w:rPr>
              <w:t>−</w:t>
            </w:r>
          </w:p>
        </w:tc>
        <w:tc>
          <w:tcPr>
            <w:tcW w:type="dxa" w:w="286"/>
            <w:gridSpan w:val="2"/>
            <w:tcBorders>
              <w:top w:sz="4.708640098571777" w:val="single" w:color="#000000"/>
            </w:tcBorders>
            <w:tcMar>
              <w:start w:w="0" w:type="dxa"/>
              <w:end w:w="0" w:type="dxa"/>
            </w:tcMar>
            <w:tcMar>
              <w:start w:w="0" w:type="dxa"/>
              <w:end w:w="0" w:type="dxa"/>
            </w:tcMar>
          </w:tcPr>
          <w:p>
            <w:pPr>
              <w:autoSpaceDN w:val="0"/>
              <w:autoSpaceDE w:val="0"/>
              <w:widowControl/>
              <w:spacing w:line="328" w:lineRule="exact" w:before="0" w:after="0"/>
              <w:ind w:left="10" w:right="0" w:firstLine="0"/>
              <w:jc w:val="left"/>
            </w:pPr>
            <w:r>
              <w:rPr>
                <w:w w:val="98.19830322265625"/>
                <w:rFonts w:ascii="TimesNewRomanPSMT" w:hAnsi="TimesNewRomanPSMT" w:eastAsia="TimesNewRomanPSMT"/>
                <w:b w:val="0"/>
                <w:i w:val="0"/>
                <w:color w:val="000000"/>
                <w:sz w:val="25"/>
              </w:rPr>
              <w:t>1</w:t>
            </w:r>
          </w:p>
        </w:tc>
        <w:tc>
          <w:tcPr>
            <w:tcW w:type="dxa" w:w="208"/>
            <w:tcBorders>
              <w:top w:sz="4.708640098571777" w:val="single" w:color="#000000"/>
            </w:tcBorders>
            <w:tcMar>
              <w:start w:w="0" w:type="dxa"/>
              <w:end w:w="0" w:type="dxa"/>
            </w:tcMar>
          </w:tcPr>
          <w:p/>
        </w:tc>
        <w:tc>
          <w:tcPr>
            <w:tcW w:type="dxa" w:w="654"/>
            <w:tcBorders>
              <w:top w:sz="4.708640098571777" w:val="single" w:color="#000000"/>
            </w:tcBorders>
            <w:tcMar>
              <w:start w:w="0" w:type="dxa"/>
              <w:end w:w="0" w:type="dxa"/>
            </w:tcMar>
          </w:tcPr>
          <w:p>
            <w:pPr>
              <w:autoSpaceDN w:val="0"/>
              <w:autoSpaceDE w:val="0"/>
              <w:widowControl/>
              <w:spacing w:line="328" w:lineRule="exact" w:before="0" w:after="0"/>
              <w:ind w:left="0" w:right="0" w:firstLine="0"/>
              <w:jc w:val="center"/>
            </w:pPr>
            <w:r>
              <w:rPr>
                <w:w w:val="98.19830322265625"/>
                <w:rFonts w:ascii="TimesNewRomanPSMT" w:hAnsi="TimesNewRomanPSMT" w:eastAsia="TimesNewRomanPSMT"/>
                <w:b w:val="0"/>
                <w:i w:val="0"/>
                <w:color w:val="000000"/>
                <w:sz w:val="25"/>
              </w:rPr>
              <w:t>4-1</w:t>
            </w:r>
          </w:p>
        </w:tc>
        <w:tc>
          <w:tcPr>
            <w:tcW w:type="dxa" w:w="5292"/>
            <w:gridSpan w:val="12"/>
            <w:vMerge/>
            <w:tcBorders/>
          </w:tcPr>
          <w:p/>
        </w:tc>
        <w:tc>
          <w:tcPr>
            <w:tcW w:type="dxa" w:w="1200"/>
            <w:tcBorders>
              <w:top w:sz="4.708640098571777" w:val="single" w:color="#000000"/>
            </w:tcBorders>
            <w:tcMar>
              <w:start w:w="0" w:type="dxa"/>
              <w:end w:w="0" w:type="dxa"/>
            </w:tcMar>
          </w:tcPr>
          <w:p/>
        </w:tc>
      </w:tr>
    </w:tbl>
    <w:p>
      <w:pPr>
        <w:autoSpaceDN w:val="0"/>
        <w:autoSpaceDE w:val="0"/>
        <w:widowControl/>
        <w:spacing w:line="280" w:lineRule="exact" w:before="36" w:after="378"/>
        <w:ind w:left="1524" w:right="0" w:firstLine="0"/>
        <w:jc w:val="left"/>
      </w:pPr>
      <w:r>
        <w:rPr>
          <w:rFonts w:ascii="SimSun" w:hAnsi="SimSun" w:eastAsia="SimSun"/>
          <w:b w:val="0"/>
          <w:i w:val="0"/>
          <w:color w:val="000000"/>
          <w:sz w:val="24"/>
        </w:rPr>
        <w:t>由于该判断矩阵的阶数为</w:t>
      </w:r>
      <w:r>
        <w:rPr>
          <w:rFonts w:ascii="TimesNewRomanPSMT" w:hAnsi="TimesNewRomanPSMT" w:eastAsia="TimesNewRomanPSMT"/>
          <w:b w:val="0"/>
          <w:i w:val="0"/>
          <w:color w:val="000000"/>
          <w:sz w:val="24"/>
        </w:rPr>
        <w:t>4</w:t>
      </w:r>
      <w:r>
        <w:rPr>
          <w:rFonts w:ascii="SimSun" w:hAnsi="SimSun" w:eastAsia="SimSun"/>
          <w:b w:val="0"/>
          <w:i w:val="0"/>
          <w:color w:val="000000"/>
          <w:sz w:val="24"/>
        </w:rPr>
        <w:t>，选取表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中的一致性指标</w:t>
      </w:r>
      <w:r>
        <w:rPr>
          <w:rFonts w:ascii="Times New Roman" w:hAnsi="Times New Roman" w:eastAsia="Times New Roman"/>
          <w:b w:val="0"/>
          <w:i/>
          <w:color w:val="000000"/>
          <w:sz w:val="23"/>
        </w:rPr>
        <w:t>RI</w:t>
      </w:r>
      <w:r>
        <w:rPr>
          <w:rFonts w:ascii="TimesNewRomanPSMT" w:hAnsi="TimesNewRomanPSMT" w:eastAsia="TimesNewRomanPSMT"/>
          <w:b w:val="0"/>
          <w:i w:val="0"/>
          <w:color w:val="000000"/>
          <w:sz w:val="24"/>
        </w:rPr>
        <w:t xml:space="preserve"> =0.9</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4-15</w:t>
      </w:r>
      <w:r>
        <w:rPr>
          <w:rFonts w:ascii="SimSun" w:hAnsi="SimSun" w:eastAsia="SimSun"/>
          <w:b w:val="0"/>
          <w:i w:val="0"/>
          <w:color w:val="000000"/>
          <w:sz w:val="24"/>
        </w:rPr>
        <w:t>）</w:t>
      </w:r>
    </w:p>
    <w:tbl>
      <w:tblPr>
        <w:tblW w:type="auto" w:w="0"/>
        <w:tblLayout w:type="fixed"/>
        <w:tblLook w:firstColumn="1" w:firstRow="1" w:lastColumn="0" w:lastRow="0" w:noHBand="0" w:noVBand="1" w:val="04A0"/>
        <w:tblInd w:w="760.0" w:type="dxa"/>
      </w:tblPr>
      <w:tblGrid>
        <w:gridCol w:w="1015"/>
        <w:gridCol w:w="1015"/>
        <w:gridCol w:w="1015"/>
        <w:gridCol w:w="1015"/>
        <w:gridCol w:w="1015"/>
        <w:gridCol w:w="1015"/>
        <w:gridCol w:w="1015"/>
        <w:gridCol w:w="1015"/>
        <w:gridCol w:w="1015"/>
        <w:gridCol w:w="1015"/>
      </w:tblGrid>
      <w:tr>
        <w:trPr>
          <w:trHeight w:hRule="exact" w:val="414"/>
        </w:trPr>
        <w:tc>
          <w:tcPr>
            <w:tcW w:type="dxa" w:w="1120"/>
            <w:tcBorders>
              <w:bottom w:sz="4.708640098571777" w:val="single" w:color="#000000"/>
            </w:tcBorders>
            <w:tcMar>
              <w:start w:w="0" w:type="dxa"/>
              <w:end w:w="0" w:type="dxa"/>
            </w:tcMar>
          </w:tcPr>
          <w:p>
            <w:pPr>
              <w:autoSpaceDN w:val="0"/>
              <w:autoSpaceDE w:val="0"/>
              <w:widowControl/>
              <w:spacing w:line="257" w:lineRule="auto" w:before="106" w:after="0"/>
              <w:ind w:left="0" w:right="14" w:firstLine="0"/>
              <w:jc w:val="right"/>
            </w:pPr>
            <w:r>
              <w:rPr>
                <w:w w:val="98.50448608398438"/>
                <w:rFonts w:ascii="Times New Roman" w:hAnsi="Times New Roman" w:eastAsia="Times New Roman"/>
                <w:b w:val="0"/>
                <w:i/>
                <w:color w:val="000000"/>
                <w:sz w:val="25"/>
              </w:rPr>
              <w:t>CR</w:t>
            </w:r>
          </w:p>
        </w:tc>
        <w:tc>
          <w:tcPr>
            <w:tcW w:type="dxa" w:w="232"/>
            <w:tcBorders>
              <w:bottom w:sz="4.708640098571777" w:val="single" w:color="#000000"/>
            </w:tcBorders>
            <w:tcMar>
              <w:start w:w="0" w:type="dxa"/>
              <w:end w:w="0" w:type="dxa"/>
            </w:tcMar>
          </w:tcPr>
          <w:p>
            <w:pPr>
              <w:autoSpaceDN w:val="0"/>
              <w:autoSpaceDE w:val="0"/>
              <w:widowControl/>
              <w:spacing w:line="240" w:lineRule="auto" w:before="106" w:after="0"/>
              <w:ind w:left="0" w:right="0" w:firstLine="0"/>
              <w:jc w:val="center"/>
            </w:pPr>
            <w:r>
              <w:rPr>
                <w:w w:val="98.50448608398438"/>
                <w:rFonts w:ascii="Symbol" w:hAnsi="Symbol" w:eastAsia="Symbol"/>
                <w:b w:val="0"/>
                <w:i w:val="0"/>
                <w:color w:val="000000"/>
                <w:sz w:val="25"/>
              </w:rPr>
              <w:t>=</w:t>
            </w:r>
          </w:p>
        </w:tc>
        <w:tc>
          <w:tcPr>
            <w:tcW w:type="dxa" w:w="298"/>
            <w:tcBorders>
              <w:bottom w:sz="4.708640098571777" w:val="single" w:color="#000000"/>
            </w:tcBorders>
            <w:tcMar>
              <w:start w:w="0" w:type="dxa"/>
              <w:end w:w="0" w:type="dxa"/>
            </w:tcMar>
          </w:tcPr>
          <w:p>
            <w:pPr>
              <w:autoSpaceDN w:val="0"/>
              <w:autoSpaceDE w:val="0"/>
              <w:widowControl/>
              <w:spacing w:line="254" w:lineRule="auto" w:before="86" w:after="0"/>
              <w:ind w:left="0" w:right="0" w:firstLine="0"/>
              <w:jc w:val="center"/>
            </w:pPr>
            <w:r>
              <w:rPr>
                <w:w w:val="98.50448608398438"/>
                <w:rFonts w:ascii="Times New Roman" w:hAnsi="Times New Roman" w:eastAsia="Times New Roman"/>
                <w:b w:val="0"/>
                <w:i/>
                <w:color w:val="000000"/>
                <w:sz w:val="25"/>
              </w:rPr>
              <w:t>CI</w:t>
            </w:r>
          </w:p>
        </w:tc>
        <w:tc>
          <w:tcPr>
            <w:tcW w:type="dxa" w:w="246"/>
            <w:tcBorders>
              <w:bottom w:sz="4.708640098571777" w:val="single" w:color="#000000"/>
            </w:tcBorders>
            <w:tcMar>
              <w:start w:w="0" w:type="dxa"/>
              <w:end w:w="0" w:type="dxa"/>
            </w:tcMar>
          </w:tcPr>
          <w:p>
            <w:pPr>
              <w:autoSpaceDN w:val="0"/>
              <w:autoSpaceDE w:val="0"/>
              <w:widowControl/>
              <w:spacing w:line="240" w:lineRule="auto" w:before="106" w:after="0"/>
              <w:ind w:left="0" w:right="0" w:firstLine="0"/>
              <w:jc w:val="center"/>
            </w:pPr>
            <w:r>
              <w:rPr>
                <w:w w:val="98.50448608398438"/>
                <w:rFonts w:ascii="Symbol" w:hAnsi="Symbol" w:eastAsia="Symbol"/>
                <w:b w:val="0"/>
                <w:i w:val="0"/>
                <w:color w:val="000000"/>
                <w:sz w:val="25"/>
              </w:rPr>
              <w:t>=</w:t>
            </w:r>
          </w:p>
        </w:tc>
        <w:tc>
          <w:tcPr>
            <w:tcW w:type="dxa" w:w="574"/>
            <w:tcBorders>
              <w:bottom w:sz="4.708640098571777" w:val="single" w:color="#000000"/>
            </w:tcBorders>
            <w:tcMar>
              <w:start w:w="0" w:type="dxa"/>
              <w:end w:w="0" w:type="dxa"/>
            </w:tcMar>
          </w:tcPr>
          <w:p>
            <w:pPr>
              <w:autoSpaceDN w:val="0"/>
              <w:autoSpaceDE w:val="0"/>
              <w:widowControl/>
              <w:spacing w:line="330" w:lineRule="exact" w:before="60" w:after="0"/>
              <w:ind w:left="0" w:right="0" w:firstLine="0"/>
              <w:jc w:val="center"/>
            </w:pPr>
            <w:r>
              <w:rPr>
                <w:w w:val="98.50448608398438"/>
                <w:rFonts w:ascii="TimesNewRomanPSMT" w:hAnsi="TimesNewRomanPSMT" w:eastAsia="TimesNewRomanPSMT"/>
                <w:b w:val="0"/>
                <w:i w:val="0"/>
                <w:color w:val="000000"/>
                <w:sz w:val="25"/>
              </w:rPr>
              <w:t>0.012</w:t>
            </w:r>
          </w:p>
        </w:tc>
        <w:tc>
          <w:tcPr>
            <w:tcW w:type="dxa" w:w="210"/>
            <w:tcBorders>
              <w:bottom w:sz="4.708640098571777" w:val="single" w:color="#000000"/>
            </w:tcBorders>
            <w:tcMar>
              <w:start w:w="0" w:type="dxa"/>
              <w:end w:w="0" w:type="dxa"/>
            </w:tcMar>
          </w:tcPr>
          <w:p>
            <w:pPr>
              <w:autoSpaceDN w:val="0"/>
              <w:autoSpaceDE w:val="0"/>
              <w:widowControl/>
              <w:spacing w:line="240" w:lineRule="auto" w:before="106" w:after="0"/>
              <w:ind w:left="0" w:right="0" w:firstLine="0"/>
              <w:jc w:val="center"/>
            </w:pPr>
            <w:r>
              <w:rPr>
                <w:w w:val="98.50448608398438"/>
                <w:rFonts w:ascii="Symbol" w:hAnsi="Symbol" w:eastAsia="Symbol"/>
                <w:b w:val="0"/>
                <w:i w:val="0"/>
                <w:color w:val="000000"/>
                <w:sz w:val="25"/>
              </w:rPr>
              <w:t>=</w:t>
            </w:r>
          </w:p>
        </w:tc>
        <w:tc>
          <w:tcPr>
            <w:tcW w:type="dxa" w:w="600"/>
            <w:tcBorders>
              <w:bottom w:sz="4.708640098571777" w:val="single" w:color="#000000"/>
            </w:tcBorders>
            <w:tcMar>
              <w:start w:w="0" w:type="dxa"/>
              <w:end w:w="0" w:type="dxa"/>
            </w:tcMar>
          </w:tcPr>
          <w:p>
            <w:pPr>
              <w:autoSpaceDN w:val="0"/>
              <w:autoSpaceDE w:val="0"/>
              <w:widowControl/>
              <w:spacing w:line="328" w:lineRule="exact" w:before="80" w:after="0"/>
              <w:ind w:left="0" w:right="0" w:firstLine="0"/>
              <w:jc w:val="center"/>
            </w:pPr>
            <w:r>
              <w:rPr>
                <w:w w:val="98.50448608398438"/>
                <w:rFonts w:ascii="TimesNewRomanPSMT" w:hAnsi="TimesNewRomanPSMT" w:eastAsia="TimesNewRomanPSMT"/>
                <w:b w:val="0"/>
                <w:i w:val="0"/>
                <w:color w:val="000000"/>
                <w:sz w:val="25"/>
              </w:rPr>
              <w:t>0.014</w:t>
            </w:r>
          </w:p>
        </w:tc>
        <w:tc>
          <w:tcPr>
            <w:tcW w:type="dxa" w:w="180"/>
            <w:tcBorders>
              <w:bottom w:sz="4.708640098571777" w:val="single" w:color="#000000"/>
            </w:tcBorders>
            <w:tcMar>
              <w:start w:w="0" w:type="dxa"/>
              <w:end w:w="0" w:type="dxa"/>
            </w:tcMar>
          </w:tcPr>
          <w:p>
            <w:pPr>
              <w:autoSpaceDN w:val="0"/>
              <w:autoSpaceDE w:val="0"/>
              <w:widowControl/>
              <w:spacing w:line="240" w:lineRule="auto" w:before="106" w:after="0"/>
              <w:ind w:left="0" w:right="0" w:firstLine="0"/>
              <w:jc w:val="center"/>
            </w:pPr>
            <w:r>
              <w:rPr>
                <w:w w:val="98.50448608398438"/>
                <w:rFonts w:ascii="Symbol" w:hAnsi="Symbol" w:eastAsia="Symbol"/>
                <w:b w:val="0"/>
                <w:i w:val="0"/>
                <w:color w:val="000000"/>
                <w:sz w:val="25"/>
              </w:rPr>
              <w:t></w:t>
            </w:r>
          </w:p>
        </w:tc>
        <w:tc>
          <w:tcPr>
            <w:tcW w:type="dxa" w:w="340"/>
            <w:tcBorders>
              <w:bottom w:sz="4.708640098571777" w:val="single" w:color="#000000"/>
            </w:tcBorders>
            <w:tcMar>
              <w:start w:w="0" w:type="dxa"/>
              <w:end w:w="0" w:type="dxa"/>
            </w:tcMar>
          </w:tcPr>
          <w:p>
            <w:pPr>
              <w:autoSpaceDN w:val="0"/>
              <w:autoSpaceDE w:val="0"/>
              <w:widowControl/>
              <w:spacing w:line="328" w:lineRule="exact" w:before="80" w:after="0"/>
              <w:ind w:left="0" w:right="0" w:firstLine="0"/>
              <w:jc w:val="center"/>
            </w:pPr>
            <w:r>
              <w:rPr>
                <w:w w:val="98.50448608398438"/>
                <w:rFonts w:ascii="TimesNewRomanPSMT" w:hAnsi="TimesNewRomanPSMT" w:eastAsia="TimesNewRomanPSMT"/>
                <w:b w:val="0"/>
                <w:i w:val="0"/>
                <w:color w:val="000000"/>
                <w:sz w:val="25"/>
              </w:rPr>
              <w:t>0.1</w:t>
            </w:r>
          </w:p>
        </w:tc>
        <w:tc>
          <w:tcPr>
            <w:tcW w:type="dxa" w:w="4440"/>
            <w:tcBorders>
              <w:bottom w:sz="4.708640098571777" w:val="single" w:color="#000000"/>
            </w:tcBorders>
            <w:tcMar>
              <w:start w:w="0" w:type="dxa"/>
              <w:end w:w="0" w:type="dxa"/>
            </w:tcMar>
          </w:tcPr>
          <w:p>
            <w:pPr>
              <w:autoSpaceDN w:val="0"/>
              <w:autoSpaceDE w:val="0"/>
              <w:widowControl/>
              <w:spacing w:line="185" w:lineRule="auto" w:before="168" w:after="0"/>
              <w:ind w:left="8" w:right="0" w:firstLine="0"/>
              <w:jc w:val="left"/>
            </w:pPr>
            <w:r>
              <w:rPr>
                <w:rFonts w:ascii="SimSun" w:hAnsi="SimSun" w:eastAsia="SimSun"/>
                <w:b w:val="0"/>
                <w:i w:val="0"/>
                <w:color w:val="000000"/>
                <w:sz w:val="24"/>
              </w:rPr>
              <w:t>，故该矩阵的结果是可接受的。</w:t>
            </w:r>
          </w:p>
        </w:tc>
      </w:tr>
      <w:tr>
        <w:trPr>
          <w:trHeight w:hRule="exact" w:val="360"/>
        </w:trPr>
        <w:tc>
          <w:tcPr>
            <w:tcW w:type="dxa" w:w="1120"/>
            <w:tcBorders>
              <w:top w:sz="4.708640098571777" w:val="single" w:color="#000000"/>
            </w:tcBorders>
            <w:tcMar>
              <w:start w:w="0" w:type="dxa"/>
              <w:end w:w="0" w:type="dxa"/>
            </w:tcMar>
          </w:tcPr>
          <w:p/>
        </w:tc>
        <w:tc>
          <w:tcPr>
            <w:tcW w:type="dxa" w:w="232"/>
            <w:tcBorders>
              <w:top w:sz="4.708640098571777" w:val="single" w:color="#000000"/>
            </w:tcBorders>
            <w:tcMar>
              <w:start w:w="0" w:type="dxa"/>
              <w:end w:w="0" w:type="dxa"/>
            </w:tcMar>
          </w:tcPr>
          <w:p/>
        </w:tc>
        <w:tc>
          <w:tcPr>
            <w:tcW w:type="dxa" w:w="298"/>
            <w:tcBorders>
              <w:top w:sz="4.708640098571777" w:val="single" w:color="#000000"/>
            </w:tcBorders>
            <w:tcMar>
              <w:start w:w="0" w:type="dxa"/>
              <w:end w:w="0" w:type="dxa"/>
            </w:tcMar>
          </w:tcPr>
          <w:p>
            <w:pPr>
              <w:autoSpaceDN w:val="0"/>
              <w:autoSpaceDE w:val="0"/>
              <w:widowControl/>
              <w:spacing w:line="254" w:lineRule="auto" w:before="14" w:after="0"/>
              <w:ind w:left="0" w:right="0" w:firstLine="0"/>
              <w:jc w:val="center"/>
            </w:pPr>
            <w:r>
              <w:rPr>
                <w:w w:val="98.50448608398438"/>
                <w:rFonts w:ascii="Times New Roman" w:hAnsi="Times New Roman" w:eastAsia="Times New Roman"/>
                <w:b w:val="0"/>
                <w:i/>
                <w:color w:val="000000"/>
                <w:sz w:val="25"/>
              </w:rPr>
              <w:t>RI</w:t>
            </w:r>
          </w:p>
        </w:tc>
        <w:tc>
          <w:tcPr>
            <w:tcW w:type="dxa" w:w="246"/>
            <w:tcBorders>
              <w:top w:sz="4.708640098571777" w:val="single" w:color="#000000"/>
            </w:tcBorders>
            <w:tcMar>
              <w:start w:w="0" w:type="dxa"/>
              <w:end w:w="0" w:type="dxa"/>
            </w:tcMar>
          </w:tcPr>
          <w:p/>
        </w:tc>
        <w:tc>
          <w:tcPr>
            <w:tcW w:type="dxa" w:w="574"/>
            <w:tcBorders>
              <w:top w:sz="4.708640098571777" w:val="single" w:color="#000000"/>
            </w:tcBorders>
            <w:tcMar>
              <w:start w:w="0" w:type="dxa"/>
              <w:end w:w="0" w:type="dxa"/>
            </w:tcMar>
          </w:tcPr>
          <w:p>
            <w:pPr>
              <w:autoSpaceDN w:val="0"/>
              <w:autoSpaceDE w:val="0"/>
              <w:widowControl/>
              <w:spacing w:line="330" w:lineRule="exact" w:before="0" w:after="0"/>
              <w:ind w:left="0" w:right="0" w:firstLine="0"/>
              <w:jc w:val="center"/>
            </w:pPr>
            <w:r>
              <w:rPr>
                <w:w w:val="98.50448608398438"/>
                <w:rFonts w:ascii="TimesNewRomanPSMT" w:hAnsi="TimesNewRomanPSMT" w:eastAsia="TimesNewRomanPSMT"/>
                <w:b w:val="0"/>
                <w:i w:val="0"/>
                <w:color w:val="000000"/>
                <w:sz w:val="25"/>
              </w:rPr>
              <w:t>0.9</w:t>
            </w:r>
          </w:p>
        </w:tc>
        <w:tc>
          <w:tcPr>
            <w:tcW w:type="dxa" w:w="210"/>
            <w:tcBorders>
              <w:top w:sz="4.708640098571777" w:val="single" w:color="#000000"/>
            </w:tcBorders>
            <w:tcMar>
              <w:start w:w="0" w:type="dxa"/>
              <w:end w:w="0" w:type="dxa"/>
            </w:tcMar>
          </w:tcPr>
          <w:p/>
        </w:tc>
        <w:tc>
          <w:tcPr>
            <w:tcW w:type="dxa" w:w="600"/>
            <w:tcBorders>
              <w:top w:sz="4.708640098571777" w:val="single" w:color="#000000"/>
            </w:tcBorders>
            <w:tcMar>
              <w:start w:w="0" w:type="dxa"/>
              <w:end w:w="0" w:type="dxa"/>
            </w:tcMar>
          </w:tcPr>
          <w:p/>
        </w:tc>
        <w:tc>
          <w:tcPr>
            <w:tcW w:type="dxa" w:w="180"/>
            <w:tcBorders>
              <w:top w:sz="4.708640098571777" w:val="single" w:color="#000000"/>
            </w:tcBorders>
            <w:tcMar>
              <w:start w:w="0" w:type="dxa"/>
              <w:end w:w="0" w:type="dxa"/>
            </w:tcMar>
          </w:tcPr>
          <w:p/>
        </w:tc>
        <w:tc>
          <w:tcPr>
            <w:tcW w:type="dxa" w:w="340"/>
            <w:tcBorders>
              <w:top w:sz="4.708640098571777" w:val="single" w:color="#000000"/>
            </w:tcBorders>
            <w:tcMar>
              <w:start w:w="0" w:type="dxa"/>
              <w:end w:w="0" w:type="dxa"/>
            </w:tcMar>
          </w:tcPr>
          <w:p/>
        </w:tc>
        <w:tc>
          <w:tcPr>
            <w:tcW w:type="dxa" w:w="4440"/>
            <w:tcBorders>
              <w:top w:sz="4.708640098571777" w:val="single" w:color="#000000"/>
            </w:tcBorders>
            <w:tcMar>
              <w:start w:w="0" w:type="dxa"/>
              <w:end w:w="0" w:type="dxa"/>
            </w:tcMar>
          </w:tcPr>
          <w:p/>
        </w:tc>
      </w:tr>
    </w:tbl>
    <w:p>
      <w:pPr>
        <w:autoSpaceDN w:val="0"/>
        <w:autoSpaceDE w:val="0"/>
        <w:widowControl/>
        <w:spacing w:line="266" w:lineRule="exact" w:before="34" w:after="0"/>
        <w:ind w:left="1524" w:right="0" w:firstLine="0"/>
        <w:jc w:val="left"/>
      </w:pPr>
      <w:r>
        <w:rPr>
          <w:rFonts w:ascii="TimesNewRomanPSMT" w:hAnsi="TimesNewRomanPSMT" w:eastAsia="TimesNewRomanPSMT"/>
          <w:b w:val="0"/>
          <w:i w:val="0"/>
          <w:color w:val="000000"/>
          <w:sz w:val="24"/>
        </w:rPr>
        <w:t>2.</w:t>
      </w:r>
      <w:r>
        <w:rPr>
          <w:rFonts w:ascii="SimHei" w:hAnsi="SimHei" w:eastAsia="SimHei"/>
          <w:b w:val="0"/>
          <w:i w:val="0"/>
          <w:color w:val="000000"/>
          <w:sz w:val="24"/>
        </w:rPr>
        <w:t>确定第二层与第三层指标权重值</w:t>
      </w:r>
    </w:p>
    <w:p>
      <w:pPr>
        <w:autoSpaceDN w:val="0"/>
        <w:autoSpaceDE w:val="0"/>
        <w:widowControl/>
        <w:spacing w:line="185" w:lineRule="auto" w:before="150" w:after="0"/>
        <w:ind w:left="1524" w:right="0" w:firstLine="0"/>
        <w:jc w:val="left"/>
      </w:pPr>
      <w:r>
        <w:rPr>
          <w:rFonts w:ascii="SimSun" w:hAnsi="SimSun" w:eastAsia="SimSun"/>
          <w:b w:val="0"/>
          <w:i w:val="0"/>
          <w:color w:val="000000"/>
          <w:sz w:val="24"/>
        </w:rPr>
        <w:t>根据上面确定第一层指标权重的方法，确定第二层、第三层指标权重。由于方法类</w:t>
      </w:r>
    </w:p>
    <w:p>
      <w:pPr>
        <w:autoSpaceDN w:val="0"/>
        <w:autoSpaceDE w:val="0"/>
        <w:widowControl/>
        <w:spacing w:line="266" w:lineRule="exact" w:before="160" w:after="2230"/>
        <w:ind w:left="1054" w:right="0" w:firstLine="0"/>
        <w:jc w:val="left"/>
      </w:pPr>
      <w:r>
        <w:rPr>
          <w:rFonts w:ascii="SimSun" w:hAnsi="SimSun" w:eastAsia="SimSun"/>
          <w:b w:val="0"/>
          <w:i w:val="0"/>
          <w:color w:val="000000"/>
          <w:sz w:val="24"/>
        </w:rPr>
        <w:t>似，具体计算过程不再赘述，具体见表</w:t>
      </w:r>
      <w:r>
        <w:rPr>
          <w:rFonts w:ascii="TimesNewRomanPSMT" w:hAnsi="TimesNewRomanPSMT" w:eastAsia="TimesNewRomanPSMT"/>
          <w:b w:val="0"/>
          <w:i w:val="0"/>
          <w:color w:val="000000"/>
          <w:sz w:val="24"/>
        </w:rPr>
        <w:t>4-8~4-11</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58" name="Picture 45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59" name="Picture 45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60</w:t>
      </w:r>
      <w:r>
        <w:rPr>
          <w:rFonts w:ascii="SimHei" w:hAnsi="SimHei" w:eastAsia="SimHei"/>
          <w:b w:val="0"/>
          <w:i w:val="0"/>
          <w:color w:val="000000"/>
          <w:sz w:val="24"/>
        </w:rPr>
        <w:t xml:space="preserve">页 </w:t>
      </w:r>
    </w:p>
    <w:p>
      <w:pPr>
        <w:autoSpaceDN w:val="0"/>
        <w:autoSpaceDE w:val="0"/>
        <w:widowControl/>
        <w:spacing w:line="234" w:lineRule="exact" w:before="450" w:after="124"/>
        <w:ind w:left="0" w:right="293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4-8 </w:t>
      </w:r>
      <w:r>
        <w:rPr>
          <w:rFonts w:ascii="SimHei" w:hAnsi="SimHei" w:eastAsia="SimHei"/>
          <w:b w:val="0"/>
          <w:i w:val="0"/>
          <w:color w:val="000000"/>
          <w:sz w:val="21"/>
        </w:rPr>
        <w:t>第二层指标</w:t>
      </w:r>
      <w:r>
        <w:rPr>
          <w:rFonts w:ascii="TimesNewRomanPSMT" w:hAnsi="TimesNewRomanPSMT" w:eastAsia="TimesNewRomanPSMT"/>
          <w:b w:val="0"/>
          <w:i w:val="0"/>
          <w:color w:val="000000"/>
          <w:sz w:val="21"/>
        </w:rPr>
        <w:t>-</w:t>
      </w:r>
      <w:r>
        <w:rPr>
          <w:rFonts w:ascii="SimHei" w:hAnsi="SimHei" w:eastAsia="SimHei"/>
          <w:b w:val="0"/>
          <w:i w:val="0"/>
          <w:color w:val="000000"/>
          <w:sz w:val="21"/>
        </w:rPr>
        <w:t>U</w:t>
      </w:r>
      <w:r>
        <w:rPr>
          <w:rFonts w:ascii="SimHei" w:hAnsi="SimHei" w:eastAsia="SimHei"/>
          <w:b w:val="0"/>
          <w:i w:val="0"/>
          <w:color w:val="000000"/>
          <w:sz w:val="11"/>
        </w:rPr>
        <w:t>1</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4.0" w:type="dxa"/>
      </w:tblPr>
      <w:tblGrid>
        <w:gridCol w:w="1692"/>
        <w:gridCol w:w="1692"/>
        <w:gridCol w:w="1692"/>
        <w:gridCol w:w="1692"/>
        <w:gridCol w:w="1692"/>
        <w:gridCol w:w="1692"/>
      </w:tblGrid>
      <w:tr>
        <w:trPr>
          <w:trHeight w:hRule="exact" w:val="506"/>
        </w:trPr>
        <w:tc>
          <w:tcPr>
            <w:tcW w:type="dxa" w:w="2286"/>
            <w:gridSpan w:val="3"/>
            <w:tcBorders>
              <w:top w:sz="12.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40" w:after="0"/>
              <w:ind w:left="372" w:right="0" w:firstLine="0"/>
              <w:jc w:val="left"/>
            </w:pPr>
            <w:r>
              <w:rPr>
                <w:rFonts w:ascii="SimSun" w:hAnsi="SimSun" w:eastAsia="SimSun"/>
                <w:b w:val="0"/>
                <w:i w:val="0"/>
                <w:color w:val="000000"/>
                <w:sz w:val="21"/>
              </w:rPr>
              <w:t>第二层指标权重(U</w:t>
            </w:r>
            <w:r>
              <w:rPr>
                <w:rFonts w:ascii="SimSun" w:hAnsi="SimSun" w:eastAsia="SimSun"/>
                <w:b w:val="0"/>
                <w:i w:val="0"/>
                <w:color w:val="000000"/>
                <w:sz w:val="11"/>
              </w:rPr>
              <w:t>1</w:t>
            </w:r>
            <w:r>
              <w:rPr>
                <w:rFonts w:ascii="SimSun" w:hAnsi="SimSun" w:eastAsia="SimSun"/>
                <w:b w:val="0"/>
                <w:i w:val="0"/>
                <w:color w:val="000000"/>
                <w:sz w:val="21"/>
              </w:rPr>
              <w:t xml:space="preserve">) </w:t>
            </w:r>
          </w:p>
        </w:tc>
        <w:tc>
          <w:tcPr>
            <w:tcW w:type="dxa" w:w="146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126" w:firstLine="0"/>
              <w:jc w:val="right"/>
            </w:pPr>
            <w:r>
              <w:rPr>
                <w:rFonts w:ascii="SimSun" w:hAnsi="SimSun" w:eastAsia="SimSun"/>
                <w:b w:val="0"/>
                <w:i w:val="0"/>
                <w:color w:val="000000"/>
                <w:sz w:val="21"/>
              </w:rPr>
              <w:t>U</w:t>
            </w:r>
            <w:r>
              <w:rPr>
                <w:rFonts w:ascii="SimSun" w:hAnsi="SimSun" w:eastAsia="SimSun"/>
                <w:b w:val="0"/>
                <w:i w:val="0"/>
                <w:color w:val="000000"/>
                <w:sz w:val="11"/>
              </w:rPr>
              <w:t>11</w:t>
            </w:r>
          </w:p>
        </w:tc>
        <w:tc>
          <w:tcPr>
            <w:tcW w:type="dxa" w:w="280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1010" w:firstLine="0"/>
              <w:jc w:val="right"/>
            </w:pPr>
            <w:r>
              <w:rPr>
                <w:rFonts w:ascii="SimSun" w:hAnsi="SimSun" w:eastAsia="SimSun"/>
                <w:b w:val="0"/>
                <w:i w:val="0"/>
                <w:color w:val="000000"/>
                <w:sz w:val="21"/>
              </w:rPr>
              <w:t>U</w:t>
            </w:r>
            <w:r>
              <w:rPr>
                <w:rFonts w:ascii="SimSun" w:hAnsi="SimSun" w:eastAsia="SimSun"/>
                <w:b w:val="0"/>
                <w:i w:val="0"/>
                <w:color w:val="000000"/>
                <w:sz w:val="11"/>
              </w:rPr>
              <w:t>12</w:t>
            </w:r>
          </w:p>
        </w:tc>
        <w:tc>
          <w:tcPr>
            <w:tcW w:type="dxa" w:w="2414"/>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1182" w:firstLine="0"/>
              <w:jc w:val="right"/>
            </w:pPr>
            <w:r>
              <w:rPr>
                <w:rFonts w:ascii="SimSun" w:hAnsi="SimSun" w:eastAsia="SimSun"/>
                <w:b w:val="0"/>
                <w:i w:val="0"/>
                <w:color w:val="000000"/>
                <w:sz w:val="21"/>
              </w:rPr>
              <w:t>U</w:t>
            </w:r>
            <w:r>
              <w:rPr>
                <w:rFonts w:ascii="SimSun" w:hAnsi="SimSun" w:eastAsia="SimSun"/>
                <w:b w:val="0"/>
                <w:i w:val="0"/>
                <w:color w:val="000000"/>
                <w:sz w:val="11"/>
              </w:rPr>
              <w:t>13</w:t>
            </w:r>
          </w:p>
        </w:tc>
      </w:tr>
      <w:tr>
        <w:trPr>
          <w:trHeight w:hRule="exact" w:val="490"/>
        </w:trPr>
        <w:tc>
          <w:tcPr>
            <w:tcW w:type="dxa" w:w="2286"/>
            <w:gridSpan w:val="3"/>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2" w:after="0"/>
              <w:ind w:left="0" w:right="906" w:firstLine="0"/>
              <w:jc w:val="right"/>
            </w:pPr>
            <w:r>
              <w:rPr>
                <w:rFonts w:ascii="SimSun" w:hAnsi="SimSun" w:eastAsia="SimSun"/>
                <w:b w:val="0"/>
                <w:i w:val="0"/>
                <w:color w:val="000000"/>
                <w:sz w:val="21"/>
              </w:rPr>
              <w:t>U</w:t>
            </w:r>
            <w:r>
              <w:rPr>
                <w:rFonts w:ascii="SimSun" w:hAnsi="SimSun" w:eastAsia="SimSun"/>
                <w:b w:val="0"/>
                <w:i w:val="0"/>
                <w:color w:val="000000"/>
                <w:sz w:val="11"/>
              </w:rPr>
              <w:t>11</w:t>
            </w:r>
          </w:p>
          <w:p>
            <w:pPr>
              <w:autoSpaceDN w:val="0"/>
              <w:autoSpaceDE w:val="0"/>
              <w:widowControl/>
              <w:spacing w:line="185" w:lineRule="auto" w:before="276" w:after="0"/>
              <w:ind w:left="0" w:right="906" w:firstLine="0"/>
              <w:jc w:val="right"/>
            </w:pPr>
            <w:r>
              <w:rPr>
                <w:rFonts w:ascii="SimSun" w:hAnsi="SimSun" w:eastAsia="SimSun"/>
                <w:b w:val="0"/>
                <w:i w:val="0"/>
                <w:color w:val="000000"/>
                <w:sz w:val="21"/>
              </w:rPr>
              <w:t>U</w:t>
            </w:r>
            <w:r>
              <w:rPr>
                <w:rFonts w:ascii="SimSun" w:hAnsi="SimSun" w:eastAsia="SimSun"/>
                <w:b w:val="0"/>
                <w:i w:val="0"/>
                <w:color w:val="000000"/>
                <w:sz w:val="11"/>
              </w:rPr>
              <w:t>12</w:t>
            </w:r>
          </w:p>
          <w:p>
            <w:pPr>
              <w:autoSpaceDN w:val="0"/>
              <w:autoSpaceDE w:val="0"/>
              <w:widowControl/>
              <w:spacing w:line="182" w:lineRule="auto" w:before="278" w:after="0"/>
              <w:ind w:left="0" w:right="906" w:firstLine="0"/>
              <w:jc w:val="right"/>
            </w:pPr>
            <w:r>
              <w:rPr>
                <w:rFonts w:ascii="SimSun" w:hAnsi="SimSun" w:eastAsia="SimSun"/>
                <w:b w:val="0"/>
                <w:i w:val="0"/>
                <w:color w:val="000000"/>
                <w:sz w:val="21"/>
              </w:rPr>
              <w:t>U</w:t>
            </w:r>
            <w:r>
              <w:rPr>
                <w:rFonts w:ascii="SimSun" w:hAnsi="SimSun" w:eastAsia="SimSun"/>
                <w:b w:val="0"/>
                <w:i w:val="0"/>
                <w:color w:val="000000"/>
                <w:sz w:val="11"/>
              </w:rPr>
              <w:t>12</w:t>
            </w:r>
          </w:p>
          <w:p>
            <w:pPr>
              <w:autoSpaceDN w:val="0"/>
              <w:autoSpaceDE w:val="0"/>
              <w:widowControl/>
              <w:spacing w:line="305" w:lineRule="auto" w:before="276" w:after="0"/>
              <w:ind w:left="864" w:right="598" w:firstLine="0"/>
              <w:jc w:val="right"/>
            </w:pPr>
            <w:r>
              <w:rPr>
                <w:rFonts w:ascii="SimSun" w:hAnsi="SimSun" w:eastAsia="SimSun"/>
                <w:b w:val="0"/>
                <w:i w:val="0"/>
                <w:color w:val="000000"/>
                <w:sz w:val="21"/>
              </w:rPr>
              <w:t xml:space="preserve">特征值 </w:t>
            </w:r>
            <w:r>
              <w:br/>
            </w:r>
            <w:r>
              <w:rPr>
                <w:rFonts w:ascii="SimSun" w:hAnsi="SimSun" w:eastAsia="SimSun"/>
                <w:b w:val="0"/>
                <w:i w:val="0"/>
                <w:color w:val="000000"/>
                <w:sz w:val="21"/>
              </w:rPr>
              <w:t xml:space="preserve">权重值 </w:t>
            </w:r>
          </w:p>
        </w:tc>
        <w:tc>
          <w:tcPr>
            <w:tcW w:type="dxa" w:w="1460"/>
            <w:tcBorders>
              <w:top w:sz="4.0" w:val="single" w:color="#000000"/>
            </w:tcBorders>
            <w:tcMar>
              <w:start w:w="0" w:type="dxa"/>
              <w:end w:w="0" w:type="dxa"/>
            </w:tcMar>
          </w:tcPr>
          <w:p>
            <w:pPr>
              <w:autoSpaceDN w:val="0"/>
              <w:autoSpaceDE w:val="0"/>
              <w:widowControl/>
              <w:spacing w:line="234" w:lineRule="exact" w:before="136" w:after="0"/>
              <w:ind w:left="0" w:right="178" w:firstLine="0"/>
              <w:jc w:val="right"/>
            </w:pPr>
            <w:r>
              <w:rPr>
                <w:rFonts w:ascii="TimesNewRomanPSMT" w:hAnsi="TimesNewRomanPSMT" w:eastAsia="TimesNewRomanPSMT"/>
                <w:b w:val="0"/>
                <w:i w:val="0"/>
                <w:color w:val="000000"/>
                <w:sz w:val="21"/>
              </w:rPr>
              <w:t>1</w:t>
            </w:r>
          </w:p>
        </w:tc>
        <w:tc>
          <w:tcPr>
            <w:tcW w:type="dxa" w:w="2800"/>
            <w:tcBorders>
              <w:top w:sz="4.0" w:val="single" w:color="#000000"/>
            </w:tcBorders>
            <w:tcMar>
              <w:start w:w="0" w:type="dxa"/>
              <w:end w:w="0" w:type="dxa"/>
            </w:tcMar>
          </w:tcPr>
          <w:p>
            <w:pPr>
              <w:autoSpaceDN w:val="0"/>
              <w:autoSpaceDE w:val="0"/>
              <w:widowControl/>
              <w:spacing w:line="234" w:lineRule="exact" w:before="136" w:after="0"/>
              <w:ind w:left="0" w:right="986" w:firstLine="0"/>
              <w:jc w:val="right"/>
            </w:pPr>
            <w:r>
              <w:rPr>
                <w:rFonts w:ascii="TimesNewRomanPSMT" w:hAnsi="TimesNewRomanPSMT" w:eastAsia="TimesNewRomanPSMT"/>
                <w:b w:val="0"/>
                <w:i w:val="0"/>
                <w:color w:val="000000"/>
                <w:sz w:val="21"/>
              </w:rPr>
              <w:t>0.5</w:t>
            </w:r>
          </w:p>
        </w:tc>
        <w:tc>
          <w:tcPr>
            <w:tcW w:type="dxa" w:w="2414"/>
            <w:tcBorders>
              <w:top w:sz="4.0" w:val="single" w:color="#000000"/>
            </w:tcBorders>
            <w:tcMar>
              <w:start w:w="0" w:type="dxa"/>
              <w:end w:w="0" w:type="dxa"/>
            </w:tcMar>
          </w:tcPr>
          <w:p>
            <w:pPr>
              <w:autoSpaceDN w:val="0"/>
              <w:autoSpaceDE w:val="0"/>
              <w:widowControl/>
              <w:spacing w:line="234" w:lineRule="exact" w:before="136" w:after="0"/>
              <w:ind w:left="0" w:right="1158" w:firstLine="0"/>
              <w:jc w:val="right"/>
            </w:pPr>
            <w:r>
              <w:rPr>
                <w:rFonts w:ascii="TimesNewRomanPSMT" w:hAnsi="TimesNewRomanPSMT" w:eastAsia="TimesNewRomanPSMT"/>
                <w:b w:val="0"/>
                <w:i w:val="0"/>
                <w:color w:val="000000"/>
                <w:sz w:val="21"/>
              </w:rPr>
              <w:t>0.2</w:t>
            </w:r>
          </w:p>
        </w:tc>
      </w:tr>
      <w:tr>
        <w:trPr>
          <w:trHeight w:hRule="exact" w:val="500"/>
        </w:trPr>
        <w:tc>
          <w:tcPr>
            <w:tcW w:type="dxa" w:w="5076"/>
            <w:gridSpan w:val="3"/>
            <w:vMerge/>
            <w:tcBorders>
              <w:top w:sz="4.0" w:val="single" w:color="#000000"/>
            </w:tcBorders>
          </w:tcPr>
          <w:p/>
        </w:tc>
        <w:tc>
          <w:tcPr>
            <w:tcW w:type="dxa" w:w="1460"/>
            <w:tcBorders/>
            <w:tcMar>
              <w:start w:w="0" w:type="dxa"/>
              <w:end w:w="0" w:type="dxa"/>
            </w:tcMar>
          </w:tcPr>
          <w:p>
            <w:pPr>
              <w:autoSpaceDN w:val="0"/>
              <w:autoSpaceDE w:val="0"/>
              <w:widowControl/>
              <w:spacing w:line="234" w:lineRule="exact" w:before="140" w:after="0"/>
              <w:ind w:left="0" w:right="178" w:firstLine="0"/>
              <w:jc w:val="right"/>
            </w:pPr>
            <w:r>
              <w:rPr>
                <w:rFonts w:ascii="TimesNewRomanPSMT" w:hAnsi="TimesNewRomanPSMT" w:eastAsia="TimesNewRomanPSMT"/>
                <w:b w:val="0"/>
                <w:i w:val="0"/>
                <w:color w:val="000000"/>
                <w:sz w:val="21"/>
              </w:rPr>
              <w:t>2</w:t>
            </w:r>
          </w:p>
        </w:tc>
        <w:tc>
          <w:tcPr>
            <w:tcW w:type="dxa" w:w="2800"/>
            <w:tcBorders/>
            <w:tcMar>
              <w:start w:w="0" w:type="dxa"/>
              <w:end w:w="0" w:type="dxa"/>
            </w:tcMar>
          </w:tcPr>
          <w:p>
            <w:pPr>
              <w:autoSpaceDN w:val="0"/>
              <w:autoSpaceDE w:val="0"/>
              <w:widowControl/>
              <w:spacing w:line="234" w:lineRule="exact" w:before="140" w:after="0"/>
              <w:ind w:left="0" w:right="1064" w:firstLine="0"/>
              <w:jc w:val="right"/>
            </w:pPr>
            <w:r>
              <w:rPr>
                <w:rFonts w:ascii="TimesNewRomanPSMT" w:hAnsi="TimesNewRomanPSMT" w:eastAsia="TimesNewRomanPSMT"/>
                <w:b w:val="0"/>
                <w:i w:val="0"/>
                <w:color w:val="000000"/>
                <w:sz w:val="21"/>
              </w:rPr>
              <w:t>1</w:t>
            </w:r>
          </w:p>
        </w:tc>
        <w:tc>
          <w:tcPr>
            <w:tcW w:type="dxa" w:w="2414"/>
            <w:tcBorders/>
            <w:tcMar>
              <w:start w:w="0" w:type="dxa"/>
              <w:end w:w="0" w:type="dxa"/>
            </w:tcMar>
          </w:tcPr>
          <w:p>
            <w:pPr>
              <w:autoSpaceDN w:val="0"/>
              <w:autoSpaceDE w:val="0"/>
              <w:widowControl/>
              <w:spacing w:line="234" w:lineRule="exact" w:before="140" w:after="0"/>
              <w:ind w:left="0" w:right="1108" w:firstLine="0"/>
              <w:jc w:val="right"/>
            </w:pPr>
            <w:r>
              <w:rPr>
                <w:rFonts w:ascii="TimesNewRomanPSMT" w:hAnsi="TimesNewRomanPSMT" w:eastAsia="TimesNewRomanPSMT"/>
                <w:b w:val="0"/>
                <w:i w:val="0"/>
                <w:color w:val="000000"/>
                <w:sz w:val="21"/>
              </w:rPr>
              <w:t>0.25</w:t>
            </w:r>
          </w:p>
        </w:tc>
      </w:tr>
      <w:tr>
        <w:trPr>
          <w:trHeight w:hRule="exact" w:val="480"/>
        </w:trPr>
        <w:tc>
          <w:tcPr>
            <w:tcW w:type="dxa" w:w="5076"/>
            <w:gridSpan w:val="3"/>
            <w:vMerge/>
            <w:tcBorders>
              <w:top w:sz="4.0" w:val="single" w:color="#000000"/>
            </w:tcBorders>
          </w:tcPr>
          <w:p/>
        </w:tc>
        <w:tc>
          <w:tcPr>
            <w:tcW w:type="dxa" w:w="1460"/>
            <w:tcBorders/>
            <w:tcMar>
              <w:start w:w="0" w:type="dxa"/>
              <w:end w:w="0" w:type="dxa"/>
            </w:tcMar>
          </w:tcPr>
          <w:p>
            <w:pPr>
              <w:autoSpaceDN w:val="0"/>
              <w:autoSpaceDE w:val="0"/>
              <w:widowControl/>
              <w:spacing w:line="234" w:lineRule="exact" w:before="128" w:after="0"/>
              <w:ind w:left="0" w:right="2" w:firstLine="0"/>
              <w:jc w:val="right"/>
            </w:pPr>
            <w:r>
              <w:rPr>
                <w:rFonts w:ascii="TimesNewRomanPSMT" w:hAnsi="TimesNewRomanPSMT" w:eastAsia="TimesNewRomanPSMT"/>
                <w:b w:val="0"/>
                <w:i w:val="0"/>
                <w:color w:val="000000"/>
                <w:sz w:val="21"/>
              </w:rPr>
              <w:t xml:space="preserve">5.00 </w:t>
            </w:r>
          </w:p>
        </w:tc>
        <w:tc>
          <w:tcPr>
            <w:tcW w:type="dxa" w:w="2800"/>
            <w:tcBorders/>
            <w:tcMar>
              <w:start w:w="0" w:type="dxa"/>
              <w:end w:w="0" w:type="dxa"/>
            </w:tcMar>
          </w:tcPr>
          <w:p>
            <w:pPr>
              <w:autoSpaceDN w:val="0"/>
              <w:autoSpaceDE w:val="0"/>
              <w:widowControl/>
              <w:spacing w:line="234" w:lineRule="exact" w:before="128" w:after="0"/>
              <w:ind w:left="0" w:right="1064" w:firstLine="0"/>
              <w:jc w:val="right"/>
            </w:pPr>
            <w:r>
              <w:rPr>
                <w:rFonts w:ascii="TimesNewRomanPSMT" w:hAnsi="TimesNewRomanPSMT" w:eastAsia="TimesNewRomanPSMT"/>
                <w:b w:val="0"/>
                <w:i w:val="0"/>
                <w:color w:val="000000"/>
                <w:sz w:val="21"/>
              </w:rPr>
              <w:t>4</w:t>
            </w:r>
          </w:p>
        </w:tc>
        <w:tc>
          <w:tcPr>
            <w:tcW w:type="dxa" w:w="2414"/>
            <w:tcBorders/>
            <w:tcMar>
              <w:start w:w="0" w:type="dxa"/>
              <w:end w:w="0" w:type="dxa"/>
            </w:tcMar>
          </w:tcPr>
          <w:p>
            <w:pPr>
              <w:autoSpaceDN w:val="0"/>
              <w:autoSpaceDE w:val="0"/>
              <w:widowControl/>
              <w:spacing w:line="234" w:lineRule="exact" w:before="128" w:after="0"/>
              <w:ind w:left="0" w:right="1058" w:firstLine="0"/>
              <w:jc w:val="right"/>
            </w:pPr>
            <w:r>
              <w:rPr>
                <w:rFonts w:ascii="TimesNewRomanPSMT" w:hAnsi="TimesNewRomanPSMT" w:eastAsia="TimesNewRomanPSMT"/>
                <w:b w:val="0"/>
                <w:i w:val="0"/>
                <w:color w:val="000000"/>
                <w:sz w:val="21"/>
              </w:rPr>
              <w:t xml:space="preserve">1.00 </w:t>
            </w:r>
          </w:p>
        </w:tc>
      </w:tr>
      <w:tr>
        <w:trPr>
          <w:trHeight w:hRule="exact" w:val="480"/>
        </w:trPr>
        <w:tc>
          <w:tcPr>
            <w:tcW w:type="dxa" w:w="5076"/>
            <w:gridSpan w:val="3"/>
            <w:vMerge/>
            <w:tcBorders>
              <w:top w:sz="4.0" w:val="single" w:color="#000000"/>
            </w:tcBorders>
          </w:tcPr>
          <w:p/>
        </w:tc>
        <w:tc>
          <w:tcPr>
            <w:tcW w:type="dxa" w:w="1460"/>
            <w:tcBorders/>
            <w:tcMar>
              <w:start w:w="0" w:type="dxa"/>
              <w:end w:w="0" w:type="dxa"/>
            </w:tcMar>
          </w:tcPr>
          <w:p>
            <w:pPr>
              <w:autoSpaceDN w:val="0"/>
              <w:autoSpaceDE w:val="0"/>
              <w:widowControl/>
              <w:spacing w:line="234" w:lineRule="exact" w:before="138" w:after="0"/>
              <w:ind w:left="0" w:right="0" w:firstLine="0"/>
              <w:jc w:val="right"/>
            </w:pPr>
            <w:r>
              <w:rPr>
                <w:rFonts w:ascii="TimesNewRomanPSMT" w:hAnsi="TimesNewRomanPSMT" w:eastAsia="TimesNewRomanPSMT"/>
                <w:b w:val="0"/>
                <w:i w:val="0"/>
                <w:color w:val="000000"/>
                <w:sz w:val="21"/>
              </w:rPr>
              <w:t>0.162</w:t>
            </w:r>
          </w:p>
        </w:tc>
        <w:tc>
          <w:tcPr>
            <w:tcW w:type="dxa" w:w="2800"/>
            <w:tcBorders/>
            <w:tcMar>
              <w:start w:w="0" w:type="dxa"/>
              <w:end w:w="0" w:type="dxa"/>
            </w:tcMar>
          </w:tcPr>
          <w:p>
            <w:pPr>
              <w:autoSpaceDN w:val="0"/>
              <w:autoSpaceDE w:val="0"/>
              <w:widowControl/>
              <w:spacing w:line="234" w:lineRule="exact" w:before="138" w:after="0"/>
              <w:ind w:left="0" w:right="830" w:firstLine="0"/>
              <w:jc w:val="right"/>
            </w:pPr>
            <w:r>
              <w:rPr>
                <w:rFonts w:ascii="TimesNewRomanPSMT" w:hAnsi="TimesNewRomanPSMT" w:eastAsia="TimesNewRomanPSMT"/>
                <w:b w:val="0"/>
                <w:i w:val="0"/>
                <w:color w:val="000000"/>
                <w:sz w:val="21"/>
              </w:rPr>
              <w:t>0.2769</w:t>
            </w:r>
          </w:p>
        </w:tc>
        <w:tc>
          <w:tcPr>
            <w:tcW w:type="dxa" w:w="2414"/>
            <w:tcBorders/>
            <w:tcMar>
              <w:start w:w="0" w:type="dxa"/>
              <w:end w:w="0" w:type="dxa"/>
            </w:tcMar>
          </w:tcPr>
          <w:p>
            <w:pPr>
              <w:autoSpaceDN w:val="0"/>
              <w:autoSpaceDE w:val="0"/>
              <w:widowControl/>
              <w:spacing w:line="234" w:lineRule="exact" w:before="138" w:after="0"/>
              <w:ind w:left="0" w:right="1002" w:firstLine="0"/>
              <w:jc w:val="right"/>
            </w:pPr>
            <w:r>
              <w:rPr>
                <w:rFonts w:ascii="TimesNewRomanPSMT" w:hAnsi="TimesNewRomanPSMT" w:eastAsia="TimesNewRomanPSMT"/>
                <w:b w:val="0"/>
                <w:i w:val="0"/>
                <w:color w:val="000000"/>
                <w:sz w:val="21"/>
              </w:rPr>
              <w:t>0.9471</w:t>
            </w:r>
          </w:p>
        </w:tc>
      </w:tr>
      <w:tr>
        <w:trPr>
          <w:trHeight w:hRule="exact" w:val="360"/>
        </w:trPr>
        <w:tc>
          <w:tcPr>
            <w:tcW w:type="dxa" w:w="5076"/>
            <w:gridSpan w:val="3"/>
            <w:vMerge/>
            <w:tcBorders>
              <w:top w:sz="4.0" w:val="single" w:color="#000000"/>
            </w:tcBorders>
          </w:tcPr>
          <w:p/>
        </w:tc>
        <w:tc>
          <w:tcPr>
            <w:tcW w:type="dxa" w:w="1460"/>
            <w:vMerge w:val="restart"/>
            <w:tcBorders/>
            <w:tcMar>
              <w:start w:w="0" w:type="dxa"/>
              <w:end w:w="0" w:type="dxa"/>
            </w:tcMar>
            <w:tcMar>
              <w:start w:w="0" w:type="dxa"/>
              <w:end w:w="0" w:type="dxa"/>
            </w:tcMar>
          </w:tcPr>
          <w:p>
            <w:pPr>
              <w:autoSpaceDN w:val="0"/>
              <w:autoSpaceDE w:val="0"/>
              <w:widowControl/>
              <w:spacing w:line="282" w:lineRule="exact" w:before="112" w:after="0"/>
              <w:ind w:left="0" w:right="2" w:firstLine="0"/>
              <w:jc w:val="right"/>
            </w:pPr>
            <w:r>
              <w:rPr>
                <w:rFonts w:ascii="TimesNewRomanPSMT" w:hAnsi="TimesNewRomanPSMT" w:eastAsia="TimesNewRomanPSMT"/>
                <w:b w:val="0"/>
                <w:i w:val="0"/>
                <w:color w:val="000000"/>
                <w:sz w:val="21"/>
              </w:rPr>
              <w:t xml:space="preserve">0.12 </w:t>
            </w:r>
          </w:p>
        </w:tc>
        <w:tc>
          <w:tcPr>
            <w:tcW w:type="dxa" w:w="2800"/>
            <w:vMerge w:val="restart"/>
            <w:tcBorders/>
            <w:tcMar>
              <w:start w:w="0" w:type="dxa"/>
              <w:end w:w="0" w:type="dxa"/>
            </w:tcMar>
            <w:tcMar>
              <w:start w:w="0" w:type="dxa"/>
              <w:end w:w="0" w:type="dxa"/>
            </w:tcMar>
          </w:tcPr>
          <w:p>
            <w:pPr>
              <w:autoSpaceDN w:val="0"/>
              <w:autoSpaceDE w:val="0"/>
              <w:widowControl/>
              <w:spacing w:line="282" w:lineRule="exact" w:before="112" w:after="0"/>
              <w:ind w:left="0" w:right="936" w:firstLine="0"/>
              <w:jc w:val="right"/>
            </w:pPr>
            <w:r>
              <w:rPr>
                <w:rFonts w:ascii="TimesNewRomanPSMT" w:hAnsi="TimesNewRomanPSMT" w:eastAsia="TimesNewRomanPSMT"/>
                <w:b w:val="0"/>
                <w:i w:val="0"/>
                <w:color w:val="000000"/>
                <w:sz w:val="21"/>
              </w:rPr>
              <w:t xml:space="preserve">0.2 </w:t>
            </w:r>
          </w:p>
        </w:tc>
        <w:tc>
          <w:tcPr>
            <w:tcW w:type="dxa" w:w="2414"/>
            <w:vMerge w:val="restart"/>
            <w:tcBorders/>
            <w:tcMar>
              <w:start w:w="0" w:type="dxa"/>
              <w:end w:w="0" w:type="dxa"/>
            </w:tcMar>
            <w:tcMar>
              <w:start w:w="0" w:type="dxa"/>
              <w:end w:w="0" w:type="dxa"/>
            </w:tcMar>
          </w:tcPr>
          <w:p>
            <w:pPr>
              <w:autoSpaceDN w:val="0"/>
              <w:autoSpaceDE w:val="0"/>
              <w:widowControl/>
              <w:spacing w:line="282" w:lineRule="exact" w:before="112" w:after="0"/>
              <w:ind w:left="0" w:right="1058" w:firstLine="0"/>
              <w:jc w:val="right"/>
            </w:pPr>
            <w:r>
              <w:rPr>
                <w:rFonts w:ascii="TimesNewRomanPSMT" w:hAnsi="TimesNewRomanPSMT" w:eastAsia="TimesNewRomanPSMT"/>
                <w:b w:val="0"/>
                <w:i w:val="0"/>
                <w:color w:val="000000"/>
                <w:sz w:val="21"/>
              </w:rPr>
              <w:t xml:space="preserve">0.68 </w:t>
            </w:r>
          </w:p>
        </w:tc>
      </w:tr>
      <w:tr>
        <w:trPr>
          <w:trHeight w:hRule="exact" w:val="184"/>
        </w:trPr>
        <w:tc>
          <w:tcPr>
            <w:tcW w:type="dxa" w:w="1686"/>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306" w:lineRule="exact" w:before="254" w:after="0"/>
              <w:ind w:left="0" w:right="30" w:firstLine="0"/>
              <w:jc w:val="right"/>
            </w:pPr>
            <w:r>
              <w:rPr>
                <w:w w:val="102.28494008382161"/>
                <w:rFonts w:ascii="Symbol" w:hAnsi="Symbol" w:eastAsia="Symbol"/>
                <w:b w:val="0"/>
                <w:i w:val="0"/>
                <w:color w:val="000000"/>
                <w:sz w:val="21"/>
              </w:rPr>
              <w:t></w:t>
            </w:r>
            <w:r>
              <w:rPr>
                <w:w w:val="103.63009770711263"/>
                <w:rFonts w:ascii="TimesNewRomanPSMT" w:hAnsi="TimesNewRomanPSMT" w:eastAsia="TimesNewRomanPSMT"/>
                <w:b w:val="0"/>
                <w:i w:val="0"/>
                <w:color w:val="000000"/>
                <w:sz w:val="12"/>
              </w:rPr>
              <w:t>max</w:t>
            </w:r>
          </w:p>
        </w:tc>
        <w:tc>
          <w:tcPr>
            <w:tcW w:type="dxa" w:w="180"/>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240" w:lineRule="auto" w:before="306" w:after="0"/>
              <w:ind w:left="0" w:right="0" w:firstLine="0"/>
              <w:jc w:val="center"/>
            </w:pPr>
            <w:r>
              <w:rPr>
                <w:w w:val="102.28494008382161"/>
                <w:rFonts w:ascii="Symbol" w:hAnsi="Symbol" w:eastAsia="Symbol"/>
                <w:b w:val="0"/>
                <w:i w:val="0"/>
                <w:color w:val="000000"/>
                <w:sz w:val="21"/>
              </w:rPr>
              <w:t>=</w:t>
            </w:r>
          </w:p>
        </w:tc>
        <w:tc>
          <w:tcPr>
            <w:tcW w:type="dxa" w:w="420"/>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286" w:lineRule="exact" w:before="296" w:after="0"/>
              <w:ind w:left="0" w:right="0" w:firstLine="0"/>
              <w:jc w:val="center"/>
            </w:pPr>
            <w:r>
              <w:rPr>
                <w:w w:val="102.28494008382161"/>
                <w:rFonts w:ascii="TimesNewRomanPSMT" w:hAnsi="TimesNewRomanPSMT" w:eastAsia="TimesNewRomanPSMT"/>
                <w:b w:val="0"/>
                <w:i w:val="0"/>
                <w:color w:val="000000"/>
                <w:sz w:val="21"/>
              </w:rPr>
              <w:t>3.02</w:t>
            </w:r>
          </w:p>
        </w:tc>
        <w:tc>
          <w:tcPr>
            <w:tcW w:type="dxa" w:w="1692"/>
            <w:vMerge/>
            <w:tcBorders/>
          </w:tcPr>
          <w:p/>
        </w:tc>
        <w:tc>
          <w:tcPr>
            <w:tcW w:type="dxa" w:w="1692"/>
            <w:vMerge/>
            <w:tcBorders/>
          </w:tcPr>
          <w:p/>
        </w:tc>
        <w:tc>
          <w:tcPr>
            <w:tcW w:type="dxa" w:w="1692"/>
            <w:vMerge/>
            <w:tcBorders/>
          </w:tcPr>
          <w:p/>
        </w:tc>
      </w:tr>
      <w:tr>
        <w:trPr>
          <w:trHeight w:hRule="exact" w:val="434"/>
        </w:trPr>
        <w:tc>
          <w:tcPr>
            <w:tcW w:type="dxa" w:w="1692"/>
            <w:vMerge/>
            <w:tcBorders>
              <w:bottom w:sz="11.200000000000273" w:val="single" w:color="#000000"/>
            </w:tcBorders>
          </w:tcPr>
          <w:p/>
        </w:tc>
        <w:tc>
          <w:tcPr>
            <w:tcW w:type="dxa" w:w="1692"/>
            <w:vMerge/>
            <w:tcBorders>
              <w:bottom w:sz="11.200000000000273" w:val="single" w:color="#000000"/>
            </w:tcBorders>
          </w:tcPr>
          <w:p/>
        </w:tc>
        <w:tc>
          <w:tcPr>
            <w:tcW w:type="dxa" w:w="1692"/>
            <w:vMerge/>
            <w:tcBorders>
              <w:bottom w:sz="11.200000000000273" w:val="single" w:color="#000000"/>
            </w:tcBorders>
          </w:tcPr>
          <w:p/>
        </w:tc>
        <w:tc>
          <w:tcPr>
            <w:tcW w:type="dxa" w:w="6674"/>
            <w:gridSpan w:val="3"/>
            <w:tcBorders>
              <w:bottom w:sz="11.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50" w:after="0"/>
              <w:ind w:left="22" w:right="0" w:firstLine="0"/>
              <w:jc w:val="left"/>
            </w:pPr>
            <w:r>
              <w:rPr>
                <w:rFonts w:ascii="SimSun" w:hAnsi="SimSun" w:eastAsia="SimSun"/>
                <w:b w:val="0"/>
                <w:i w:val="0"/>
                <w:color w:val="000000"/>
                <w:sz w:val="21"/>
              </w:rPr>
              <w:t xml:space="preserve">，CI=0.008，RI=0.014&lt;0.1，通过一致性检测，权重可接受 </w:t>
            </w:r>
          </w:p>
        </w:tc>
      </w:tr>
    </w:tbl>
    <w:p>
      <w:pPr>
        <w:autoSpaceDN w:val="0"/>
        <w:autoSpaceDE w:val="0"/>
        <w:widowControl/>
        <w:spacing w:line="234" w:lineRule="exact" w:before="134" w:after="122"/>
        <w:ind w:left="0" w:right="293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4-9 </w:t>
      </w:r>
      <w:r>
        <w:rPr>
          <w:rFonts w:ascii="SimHei" w:hAnsi="SimHei" w:eastAsia="SimHei"/>
          <w:b w:val="0"/>
          <w:i w:val="0"/>
          <w:color w:val="000000"/>
          <w:sz w:val="21"/>
        </w:rPr>
        <w:t>第二层指标</w:t>
      </w:r>
      <w:r>
        <w:rPr>
          <w:rFonts w:ascii="TimesNewRomanPSMT" w:hAnsi="TimesNewRomanPSMT" w:eastAsia="TimesNewRomanPSMT"/>
          <w:b w:val="0"/>
          <w:i w:val="0"/>
          <w:color w:val="000000"/>
          <w:sz w:val="21"/>
        </w:rPr>
        <w:t>-</w:t>
      </w:r>
      <w:r>
        <w:rPr>
          <w:rFonts w:ascii="SimHei" w:hAnsi="SimHei" w:eastAsia="SimHei"/>
          <w:b w:val="0"/>
          <w:i w:val="0"/>
          <w:color w:val="000000"/>
          <w:sz w:val="21"/>
        </w:rPr>
        <w:t>U</w:t>
      </w:r>
      <w:r>
        <w:rPr>
          <w:rFonts w:ascii="SimHei" w:hAnsi="SimHei" w:eastAsia="SimHei"/>
          <w:b w:val="0"/>
          <w:i w:val="0"/>
          <w:color w:val="000000"/>
          <w:sz w:val="11"/>
        </w:rPr>
        <w:t>2</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4.0" w:type="dxa"/>
      </w:tblPr>
      <w:tblGrid>
        <w:gridCol w:w="1128"/>
        <w:gridCol w:w="1128"/>
        <w:gridCol w:w="1128"/>
        <w:gridCol w:w="1128"/>
        <w:gridCol w:w="1128"/>
        <w:gridCol w:w="1128"/>
        <w:gridCol w:w="1128"/>
        <w:gridCol w:w="1128"/>
        <w:gridCol w:w="1128"/>
      </w:tblGrid>
      <w:tr>
        <w:trPr>
          <w:trHeight w:hRule="exact" w:val="508"/>
        </w:trPr>
        <w:tc>
          <w:tcPr>
            <w:tcW w:type="dxa" w:w="2386"/>
            <w:gridSpan w:val="3"/>
            <w:tcBorders>
              <w:top w:sz="11.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44" w:after="0"/>
              <w:ind w:left="272" w:right="0" w:firstLine="0"/>
              <w:jc w:val="left"/>
            </w:pPr>
            <w:r>
              <w:rPr>
                <w:rFonts w:ascii="SimSun" w:hAnsi="SimSun" w:eastAsia="SimSun"/>
                <w:b w:val="0"/>
                <w:i w:val="0"/>
                <w:color w:val="000000"/>
                <w:sz w:val="21"/>
              </w:rPr>
              <w:t>第二层指标权重（U</w:t>
            </w:r>
            <w:r>
              <w:rPr>
                <w:rFonts w:ascii="SimSun" w:hAnsi="SimSun" w:eastAsia="SimSun"/>
                <w:b w:val="0"/>
                <w:i w:val="0"/>
                <w:color w:val="000000"/>
                <w:sz w:val="11"/>
              </w:rPr>
              <w:t>2</w:t>
            </w:r>
            <w:r>
              <w:rPr>
                <w:rFonts w:ascii="SimSun" w:hAnsi="SimSun" w:eastAsia="SimSun"/>
                <w:b w:val="0"/>
                <w:i w:val="0"/>
                <w:color w:val="000000"/>
                <w:sz w:val="21"/>
              </w:rPr>
              <w:t xml:space="preserve">） </w:t>
            </w:r>
          </w:p>
        </w:tc>
        <w:tc>
          <w:tcPr>
            <w:tcW w:type="dxa" w:w="1442"/>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44" w:after="0"/>
              <w:ind w:left="0" w:right="532" w:firstLine="0"/>
              <w:jc w:val="right"/>
            </w:pPr>
            <w:r>
              <w:rPr>
                <w:rFonts w:ascii="SimSun" w:hAnsi="SimSun" w:eastAsia="SimSun"/>
                <w:b w:val="0"/>
                <w:i w:val="0"/>
                <w:color w:val="000000"/>
                <w:sz w:val="21"/>
              </w:rPr>
              <w:t>U</w:t>
            </w:r>
            <w:r>
              <w:rPr>
                <w:rFonts w:ascii="SimSun" w:hAnsi="SimSun" w:eastAsia="SimSun"/>
                <w:b w:val="0"/>
                <w:i w:val="0"/>
                <w:color w:val="000000"/>
                <w:sz w:val="11"/>
              </w:rPr>
              <w:t>21</w:t>
            </w:r>
          </w:p>
        </w:tc>
        <w:tc>
          <w:tcPr>
            <w:tcW w:type="dxa" w:w="1258"/>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580" w:firstLine="0"/>
              <w:jc w:val="right"/>
            </w:pPr>
            <w:r>
              <w:rPr>
                <w:rFonts w:ascii="SimSun" w:hAnsi="SimSun" w:eastAsia="SimSun"/>
                <w:b w:val="0"/>
                <w:i w:val="0"/>
                <w:color w:val="000000"/>
                <w:sz w:val="21"/>
              </w:rPr>
              <w:t>U</w:t>
            </w:r>
            <w:r>
              <w:rPr>
                <w:rFonts w:ascii="SimSun" w:hAnsi="SimSun" w:eastAsia="SimSun"/>
                <w:b w:val="0"/>
                <w:i w:val="0"/>
                <w:color w:val="000000"/>
                <w:sz w:val="11"/>
              </w:rPr>
              <w:t>22</w:t>
            </w:r>
          </w:p>
        </w:tc>
        <w:tc>
          <w:tcPr>
            <w:tcW w:type="dxa" w:w="1380"/>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23</w:t>
            </w:r>
          </w:p>
        </w:tc>
        <w:tc>
          <w:tcPr>
            <w:tcW w:type="dxa" w:w="1366"/>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24</w:t>
            </w:r>
          </w:p>
        </w:tc>
        <w:tc>
          <w:tcPr>
            <w:tcW w:type="dxa" w:w="1128"/>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25</w:t>
            </w:r>
          </w:p>
        </w:tc>
      </w:tr>
      <w:tr>
        <w:trPr>
          <w:trHeight w:hRule="exact" w:val="356"/>
        </w:trPr>
        <w:tc>
          <w:tcPr>
            <w:tcW w:type="dxa" w:w="2386"/>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0" w:after="0"/>
              <w:ind w:left="0" w:right="1004" w:firstLine="0"/>
              <w:jc w:val="right"/>
            </w:pPr>
            <w:r>
              <w:rPr>
                <w:rFonts w:ascii="SimSun" w:hAnsi="SimSun" w:eastAsia="SimSun"/>
                <w:b w:val="0"/>
                <w:i w:val="0"/>
                <w:color w:val="000000"/>
                <w:sz w:val="21"/>
              </w:rPr>
              <w:t>U</w:t>
            </w:r>
            <w:r>
              <w:rPr>
                <w:rFonts w:ascii="SimSun" w:hAnsi="SimSun" w:eastAsia="SimSun"/>
                <w:b w:val="0"/>
                <w:i w:val="0"/>
                <w:color w:val="000000"/>
                <w:sz w:val="11"/>
              </w:rPr>
              <w:t>21</w:t>
            </w:r>
          </w:p>
        </w:tc>
        <w:tc>
          <w:tcPr>
            <w:tcW w:type="dxa" w:w="140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4" w:after="0"/>
              <w:ind w:left="0" w:right="492" w:firstLine="0"/>
              <w:jc w:val="right"/>
            </w:pPr>
            <w:r>
              <w:rPr>
                <w:rFonts w:ascii="TimesNewRomanPSMT" w:hAnsi="TimesNewRomanPSMT" w:eastAsia="TimesNewRomanPSMT"/>
                <w:b w:val="0"/>
                <w:i w:val="0"/>
                <w:color w:val="000000"/>
                <w:sz w:val="21"/>
              </w:rPr>
              <w:t xml:space="preserve">1 </w:t>
            </w:r>
          </w:p>
        </w:tc>
        <w:tc>
          <w:tcPr>
            <w:tcW w:type="dxa" w:w="130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138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4 </w:t>
            </w:r>
          </w:p>
        </w:tc>
        <w:tc>
          <w:tcPr>
            <w:tcW w:type="dxa" w:w="136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4" w:after="0"/>
              <w:ind w:left="0" w:right="564" w:firstLine="0"/>
              <w:jc w:val="right"/>
            </w:pPr>
            <w:r>
              <w:rPr>
                <w:rFonts w:ascii="TimesNewRomanPSMT" w:hAnsi="TimesNewRomanPSMT" w:eastAsia="TimesNewRomanPSMT"/>
                <w:b w:val="0"/>
                <w:i w:val="0"/>
                <w:color w:val="000000"/>
                <w:sz w:val="21"/>
              </w:rPr>
              <w:t xml:space="preserve">2 </w:t>
            </w:r>
          </w:p>
        </w:tc>
        <w:tc>
          <w:tcPr>
            <w:tcW w:type="dxa" w:w="112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2 </w:t>
            </w:r>
          </w:p>
        </w:tc>
      </w:tr>
      <w:tr>
        <w:trPr>
          <w:trHeight w:hRule="exact" w:val="138"/>
        </w:trPr>
        <w:tc>
          <w:tcPr>
            <w:tcW w:type="dxa" w:w="23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2" w:after="0"/>
              <w:ind w:left="0" w:right="1004" w:firstLine="0"/>
              <w:jc w:val="right"/>
            </w:pPr>
            <w:r>
              <w:rPr>
                <w:rFonts w:ascii="SimSun" w:hAnsi="SimSun" w:eastAsia="SimSun"/>
                <w:b w:val="0"/>
                <w:i w:val="0"/>
                <w:color w:val="000000"/>
                <w:sz w:val="21"/>
              </w:rPr>
              <w:t>U</w:t>
            </w:r>
            <w:r>
              <w:rPr>
                <w:rFonts w:ascii="SimSun" w:hAnsi="SimSun" w:eastAsia="SimSun"/>
                <w:b w:val="0"/>
                <w:i w:val="0"/>
                <w:color w:val="000000"/>
                <w:sz w:val="11"/>
              </w:rPr>
              <w:t>22</w:t>
            </w:r>
          </w:p>
        </w:tc>
        <w:tc>
          <w:tcPr>
            <w:tcW w:type="dxa" w:w="1128"/>
            <w:vMerge/>
            <w:tcBorders>
              <w:top w:sz="4.0" w:val="single" w:color="#000000"/>
            </w:tcBorders>
          </w:tcPr>
          <w:p/>
        </w:tc>
        <w:tc>
          <w:tcPr>
            <w:tcW w:type="dxa" w:w="2256"/>
            <w:gridSpan w:val="2"/>
            <w:vMerge/>
            <w:tcBorders>
              <w:top w:sz="4.0" w:val="single" w:color="#000000"/>
            </w:tcBorders>
          </w:tcPr>
          <w:p/>
        </w:tc>
        <w:tc>
          <w:tcPr>
            <w:tcW w:type="dxa" w:w="1128"/>
            <w:vMerge/>
            <w:tcBorders>
              <w:top w:sz="4.0" w:val="single" w:color="#000000"/>
            </w:tcBorders>
          </w:tcPr>
          <w:p/>
        </w:tc>
        <w:tc>
          <w:tcPr>
            <w:tcW w:type="dxa" w:w="1128"/>
            <w:vMerge/>
            <w:tcBorders>
              <w:top w:sz="4.0" w:val="single" w:color="#000000"/>
            </w:tcBorders>
          </w:tcPr>
          <w:p/>
        </w:tc>
        <w:tc>
          <w:tcPr>
            <w:tcW w:type="dxa" w:w="1128"/>
            <w:vMerge/>
            <w:tcBorders>
              <w:top w:sz="4.0" w:val="single" w:color="#000000"/>
            </w:tcBorders>
          </w:tcPr>
          <w:p/>
        </w:tc>
      </w:tr>
      <w:tr>
        <w:trPr>
          <w:trHeight w:hRule="exact" w:val="362"/>
        </w:trPr>
        <w:tc>
          <w:tcPr>
            <w:tcW w:type="dxa" w:w="3384"/>
            <w:gridSpan w:val="3"/>
            <w:vMerge/>
            <w:tcBorders/>
          </w:tcPr>
          <w:p/>
        </w:tc>
        <w:tc>
          <w:tcPr>
            <w:tcW w:type="dxa" w:w="1400"/>
            <w:vMerge w:val="restart"/>
            <w:tcBorders/>
            <w:tcMar>
              <w:start w:w="0" w:type="dxa"/>
              <w:end w:w="0" w:type="dxa"/>
            </w:tcMar>
            <w:tcMar>
              <w:start w:w="0" w:type="dxa"/>
              <w:end w:w="0" w:type="dxa"/>
            </w:tcMar>
          </w:tcPr>
          <w:p>
            <w:pPr>
              <w:autoSpaceDN w:val="0"/>
              <w:autoSpaceDE w:val="0"/>
              <w:widowControl/>
              <w:spacing w:line="280" w:lineRule="exact" w:before="104" w:after="0"/>
              <w:ind w:left="0" w:right="362" w:firstLine="0"/>
              <w:jc w:val="right"/>
            </w:pPr>
            <w:r>
              <w:rPr>
                <w:rFonts w:ascii="TimesNewRomanPSMT" w:hAnsi="TimesNewRomanPSMT" w:eastAsia="TimesNewRomanPSMT"/>
                <w:b w:val="0"/>
                <w:i w:val="0"/>
                <w:color w:val="000000"/>
                <w:sz w:val="21"/>
              </w:rPr>
              <w:t xml:space="preserve">0.33 </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1380"/>
            <w:vMerge w:val="restart"/>
            <w:tcBorders/>
            <w:tcMar>
              <w:start w:w="0" w:type="dxa"/>
              <w:end w:w="0" w:type="dxa"/>
            </w:tcMar>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0.5 </w:t>
            </w:r>
          </w:p>
        </w:tc>
        <w:tc>
          <w:tcPr>
            <w:tcW w:type="dxa" w:w="1366"/>
            <w:vMerge w:val="restart"/>
            <w:tcBorders/>
            <w:tcMar>
              <w:start w:w="0" w:type="dxa"/>
              <w:end w:w="0" w:type="dxa"/>
            </w:tcMar>
            <w:tcMar>
              <w:start w:w="0" w:type="dxa"/>
              <w:end w:w="0" w:type="dxa"/>
            </w:tcMar>
          </w:tcPr>
          <w:p>
            <w:pPr>
              <w:autoSpaceDN w:val="0"/>
              <w:autoSpaceDE w:val="0"/>
              <w:widowControl/>
              <w:spacing w:line="280" w:lineRule="exact" w:before="104" w:after="0"/>
              <w:ind w:left="0" w:right="434" w:firstLine="0"/>
              <w:jc w:val="right"/>
            </w:pPr>
            <w:r>
              <w:rPr>
                <w:rFonts w:ascii="TimesNewRomanPSMT" w:hAnsi="TimesNewRomanPSMT" w:eastAsia="TimesNewRomanPSMT"/>
                <w:b w:val="0"/>
                <w:i w:val="0"/>
                <w:color w:val="000000"/>
                <w:sz w:val="21"/>
              </w:rPr>
              <w:t xml:space="preserve">0.33 </w:t>
            </w:r>
          </w:p>
        </w:tc>
        <w:tc>
          <w:tcPr>
            <w:tcW w:type="dxa" w:w="1128"/>
            <w:vMerge w:val="restart"/>
            <w:tcBorders/>
            <w:tcMar>
              <w:start w:w="0" w:type="dxa"/>
              <w:end w:w="0" w:type="dxa"/>
            </w:tcMar>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1 </w:t>
            </w:r>
          </w:p>
        </w:tc>
      </w:tr>
      <w:tr>
        <w:trPr>
          <w:trHeight w:hRule="exact" w:val="140"/>
        </w:trPr>
        <w:tc>
          <w:tcPr>
            <w:tcW w:type="dxa" w:w="23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82" w:after="0"/>
              <w:ind w:left="0" w:right="1004" w:firstLine="0"/>
              <w:jc w:val="right"/>
            </w:pPr>
            <w:r>
              <w:rPr>
                <w:rFonts w:ascii="SimSun" w:hAnsi="SimSun" w:eastAsia="SimSun"/>
                <w:b w:val="0"/>
                <w:i w:val="0"/>
                <w:color w:val="000000"/>
                <w:sz w:val="21"/>
              </w:rPr>
              <w:t>U</w:t>
            </w:r>
            <w:r>
              <w:rPr>
                <w:rFonts w:ascii="SimSun" w:hAnsi="SimSun" w:eastAsia="SimSun"/>
                <w:b w:val="0"/>
                <w:i w:val="0"/>
                <w:color w:val="000000"/>
                <w:sz w:val="11"/>
              </w:rPr>
              <w:t>23</w:t>
            </w:r>
          </w:p>
        </w:tc>
        <w:tc>
          <w:tcPr>
            <w:tcW w:type="dxa" w:w="1128"/>
            <w:vMerge/>
            <w:tcBorders/>
          </w:tcPr>
          <w:p/>
        </w:tc>
        <w:tc>
          <w:tcPr>
            <w:tcW w:type="dxa" w:w="2256"/>
            <w:gridSpan w:val="2"/>
            <w:vMerge/>
            <w:tcBorders/>
          </w:tcPr>
          <w:p/>
        </w:tc>
        <w:tc>
          <w:tcPr>
            <w:tcW w:type="dxa" w:w="1128"/>
            <w:vMerge/>
            <w:tcBorders/>
          </w:tcPr>
          <w:p/>
        </w:tc>
        <w:tc>
          <w:tcPr>
            <w:tcW w:type="dxa" w:w="1128"/>
            <w:vMerge/>
            <w:tcBorders/>
          </w:tcPr>
          <w:p/>
        </w:tc>
        <w:tc>
          <w:tcPr>
            <w:tcW w:type="dxa" w:w="1128"/>
            <w:vMerge/>
            <w:tcBorders/>
          </w:tcPr>
          <w:p/>
        </w:tc>
      </w:tr>
      <w:tr>
        <w:trPr>
          <w:trHeight w:hRule="exact" w:val="360"/>
        </w:trPr>
        <w:tc>
          <w:tcPr>
            <w:tcW w:type="dxa" w:w="3384"/>
            <w:gridSpan w:val="3"/>
            <w:vMerge/>
            <w:tcBorders/>
          </w:tcPr>
          <w:p/>
        </w:tc>
        <w:tc>
          <w:tcPr>
            <w:tcW w:type="dxa" w:w="1400"/>
            <w:vMerge w:val="restart"/>
            <w:tcBorders/>
            <w:tcMar>
              <w:start w:w="0" w:type="dxa"/>
              <w:end w:w="0" w:type="dxa"/>
            </w:tcMar>
            <w:tcMar>
              <w:start w:w="0" w:type="dxa"/>
              <w:end w:w="0" w:type="dxa"/>
            </w:tcMar>
          </w:tcPr>
          <w:p>
            <w:pPr>
              <w:autoSpaceDN w:val="0"/>
              <w:autoSpaceDE w:val="0"/>
              <w:widowControl/>
              <w:spacing w:line="234" w:lineRule="exact" w:before="134" w:after="0"/>
              <w:ind w:left="0" w:right="362" w:firstLine="0"/>
              <w:jc w:val="right"/>
            </w:pPr>
            <w:r>
              <w:rPr>
                <w:rFonts w:ascii="TimesNewRomanPSMT" w:hAnsi="TimesNewRomanPSMT" w:eastAsia="TimesNewRomanPSMT"/>
                <w:b w:val="0"/>
                <w:i w:val="0"/>
                <w:color w:val="000000"/>
                <w:sz w:val="21"/>
              </w:rPr>
              <w:t xml:space="preserve">0.25 </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 </w:t>
            </w:r>
          </w:p>
        </w:tc>
        <w:tc>
          <w:tcPr>
            <w:tcW w:type="dxa" w:w="1380"/>
            <w:vMerge w:val="restart"/>
            <w:tcBorders/>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 </w:t>
            </w:r>
          </w:p>
        </w:tc>
        <w:tc>
          <w:tcPr>
            <w:tcW w:type="dxa" w:w="1366"/>
            <w:vMerge w:val="restart"/>
            <w:tcBorders/>
            <w:tcMar>
              <w:start w:w="0" w:type="dxa"/>
              <w:end w:w="0" w:type="dxa"/>
            </w:tcMar>
            <w:tcMar>
              <w:start w:w="0" w:type="dxa"/>
              <w:end w:w="0" w:type="dxa"/>
            </w:tcMar>
          </w:tcPr>
          <w:p>
            <w:pPr>
              <w:autoSpaceDN w:val="0"/>
              <w:autoSpaceDE w:val="0"/>
              <w:widowControl/>
              <w:spacing w:line="282" w:lineRule="exact" w:before="100" w:after="0"/>
              <w:ind w:left="0" w:right="434" w:firstLine="0"/>
              <w:jc w:val="right"/>
            </w:pPr>
            <w:r>
              <w:rPr>
                <w:rFonts w:ascii="TimesNewRomanPSMT" w:hAnsi="TimesNewRomanPSMT" w:eastAsia="TimesNewRomanPSMT"/>
                <w:b w:val="0"/>
                <w:i w:val="0"/>
                <w:color w:val="000000"/>
                <w:sz w:val="21"/>
              </w:rPr>
              <w:t xml:space="preserve">0.33 </w:t>
            </w:r>
          </w:p>
        </w:tc>
        <w:tc>
          <w:tcPr>
            <w:tcW w:type="dxa" w:w="1128"/>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0.33 </w:t>
            </w:r>
          </w:p>
        </w:tc>
      </w:tr>
      <w:tr>
        <w:trPr>
          <w:trHeight w:hRule="exact" w:val="132"/>
        </w:trPr>
        <w:tc>
          <w:tcPr>
            <w:tcW w:type="dxa" w:w="23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2" w:after="0"/>
              <w:ind w:left="0" w:right="1004" w:firstLine="0"/>
              <w:jc w:val="right"/>
            </w:pPr>
            <w:r>
              <w:rPr>
                <w:rFonts w:ascii="SimSun" w:hAnsi="SimSun" w:eastAsia="SimSun"/>
                <w:b w:val="0"/>
                <w:i w:val="0"/>
                <w:color w:val="000000"/>
                <w:sz w:val="21"/>
              </w:rPr>
              <w:t>U</w:t>
            </w:r>
            <w:r>
              <w:rPr>
                <w:rFonts w:ascii="SimSun" w:hAnsi="SimSun" w:eastAsia="SimSun"/>
                <w:b w:val="0"/>
                <w:i w:val="0"/>
                <w:color w:val="000000"/>
                <w:sz w:val="11"/>
              </w:rPr>
              <w:t>24</w:t>
            </w:r>
          </w:p>
        </w:tc>
        <w:tc>
          <w:tcPr>
            <w:tcW w:type="dxa" w:w="1128"/>
            <w:vMerge/>
            <w:tcBorders/>
          </w:tcPr>
          <w:p/>
        </w:tc>
        <w:tc>
          <w:tcPr>
            <w:tcW w:type="dxa" w:w="2256"/>
            <w:gridSpan w:val="2"/>
            <w:vMerge/>
            <w:tcBorders/>
          </w:tcPr>
          <w:p/>
        </w:tc>
        <w:tc>
          <w:tcPr>
            <w:tcW w:type="dxa" w:w="1128"/>
            <w:vMerge/>
            <w:tcBorders/>
          </w:tcPr>
          <w:p/>
        </w:tc>
        <w:tc>
          <w:tcPr>
            <w:tcW w:type="dxa" w:w="1128"/>
            <w:vMerge/>
            <w:tcBorders/>
          </w:tcPr>
          <w:p/>
        </w:tc>
        <w:tc>
          <w:tcPr>
            <w:tcW w:type="dxa" w:w="112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42" w:after="0"/>
              <w:ind w:left="0" w:right="0" w:firstLine="0"/>
              <w:jc w:val="center"/>
            </w:pPr>
            <w:r>
              <w:rPr>
                <w:rFonts w:ascii="TimesNewRomanPSMT" w:hAnsi="TimesNewRomanPSMT" w:eastAsia="TimesNewRomanPSMT"/>
                <w:b w:val="0"/>
                <w:i w:val="0"/>
                <w:color w:val="000000"/>
                <w:sz w:val="21"/>
              </w:rPr>
              <w:t xml:space="preserve">1 </w:t>
            </w:r>
          </w:p>
        </w:tc>
      </w:tr>
      <w:tr>
        <w:trPr>
          <w:trHeight w:hRule="exact" w:val="368"/>
        </w:trPr>
        <w:tc>
          <w:tcPr>
            <w:tcW w:type="dxa" w:w="3384"/>
            <w:gridSpan w:val="3"/>
            <w:vMerge/>
            <w:tcBorders/>
          </w:tcPr>
          <w:p/>
        </w:tc>
        <w:tc>
          <w:tcPr>
            <w:tcW w:type="dxa" w:w="1400"/>
            <w:vMerge w:val="restart"/>
            <w:tcBorders/>
            <w:tcMar>
              <w:start w:w="0" w:type="dxa"/>
              <w:end w:w="0" w:type="dxa"/>
            </w:tcMar>
            <w:tcMar>
              <w:start w:w="0" w:type="dxa"/>
              <w:end w:w="0" w:type="dxa"/>
            </w:tcMar>
          </w:tcPr>
          <w:p>
            <w:pPr>
              <w:autoSpaceDN w:val="0"/>
              <w:autoSpaceDE w:val="0"/>
              <w:widowControl/>
              <w:spacing w:line="282" w:lineRule="exact" w:before="110" w:after="0"/>
              <w:ind w:left="0" w:right="416" w:firstLine="0"/>
              <w:jc w:val="right"/>
            </w:pPr>
            <w:r>
              <w:rPr>
                <w:rFonts w:ascii="TimesNewRomanPSMT" w:hAnsi="TimesNewRomanPSMT" w:eastAsia="TimesNewRomanPSMT"/>
                <w:b w:val="0"/>
                <w:i w:val="0"/>
                <w:color w:val="000000"/>
                <w:sz w:val="21"/>
              </w:rPr>
              <w:t xml:space="preserve">0.5 </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3 </w:t>
            </w:r>
          </w:p>
        </w:tc>
        <w:tc>
          <w:tcPr>
            <w:tcW w:type="dxa" w:w="1380"/>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3 </w:t>
            </w:r>
          </w:p>
        </w:tc>
        <w:tc>
          <w:tcPr>
            <w:tcW w:type="dxa" w:w="1366"/>
            <w:vMerge w:val="restart"/>
            <w:tcBorders/>
            <w:tcMar>
              <w:start w:w="0" w:type="dxa"/>
              <w:end w:w="0" w:type="dxa"/>
            </w:tcMar>
            <w:tcMar>
              <w:start w:w="0" w:type="dxa"/>
              <w:end w:w="0" w:type="dxa"/>
            </w:tcMar>
          </w:tcPr>
          <w:p>
            <w:pPr>
              <w:autoSpaceDN w:val="0"/>
              <w:autoSpaceDE w:val="0"/>
              <w:widowControl/>
              <w:spacing w:line="282" w:lineRule="exact" w:before="110" w:after="0"/>
              <w:ind w:left="0" w:right="564" w:firstLine="0"/>
              <w:jc w:val="right"/>
            </w:pPr>
            <w:r>
              <w:rPr>
                <w:rFonts w:ascii="TimesNewRomanPSMT" w:hAnsi="TimesNewRomanPSMT" w:eastAsia="TimesNewRomanPSMT"/>
                <w:b w:val="0"/>
                <w:i w:val="0"/>
                <w:color w:val="000000"/>
                <w:sz w:val="21"/>
              </w:rPr>
              <w:t xml:space="preserve">1 </w:t>
            </w:r>
          </w:p>
        </w:tc>
        <w:tc>
          <w:tcPr>
            <w:tcW w:type="dxa" w:w="1128"/>
            <w:vMerge/>
            <w:tcBorders/>
          </w:tcPr>
          <w:p/>
        </w:tc>
      </w:tr>
      <w:tr>
        <w:trPr>
          <w:trHeight w:hRule="exact" w:val="134"/>
        </w:trPr>
        <w:tc>
          <w:tcPr>
            <w:tcW w:type="dxa" w:w="23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4" w:after="0"/>
              <w:ind w:left="0" w:right="1004" w:firstLine="0"/>
              <w:jc w:val="right"/>
            </w:pPr>
            <w:r>
              <w:rPr>
                <w:rFonts w:ascii="SimSun" w:hAnsi="SimSun" w:eastAsia="SimSun"/>
                <w:b w:val="0"/>
                <w:i w:val="0"/>
                <w:color w:val="000000"/>
                <w:sz w:val="21"/>
              </w:rPr>
              <w:t>U</w:t>
            </w:r>
            <w:r>
              <w:rPr>
                <w:rFonts w:ascii="SimSun" w:hAnsi="SimSun" w:eastAsia="SimSun"/>
                <w:b w:val="0"/>
                <w:i w:val="0"/>
                <w:color w:val="000000"/>
                <w:sz w:val="11"/>
              </w:rPr>
              <w:t>25</w:t>
            </w:r>
          </w:p>
        </w:tc>
        <w:tc>
          <w:tcPr>
            <w:tcW w:type="dxa" w:w="1128"/>
            <w:vMerge/>
            <w:tcBorders/>
          </w:tcPr>
          <w:p/>
        </w:tc>
        <w:tc>
          <w:tcPr>
            <w:tcW w:type="dxa" w:w="2256"/>
            <w:gridSpan w:val="2"/>
            <w:vMerge/>
            <w:tcBorders/>
          </w:tcPr>
          <w:p/>
        </w:tc>
        <w:tc>
          <w:tcPr>
            <w:tcW w:type="dxa" w:w="1128"/>
            <w:vMerge/>
            <w:tcBorders/>
          </w:tcPr>
          <w:p/>
        </w:tc>
        <w:tc>
          <w:tcPr>
            <w:tcW w:type="dxa" w:w="1128"/>
            <w:vMerge/>
            <w:tcBorders/>
          </w:tcPr>
          <w:p/>
        </w:tc>
        <w:tc>
          <w:tcPr>
            <w:tcW w:type="dxa" w:w="1128"/>
            <w:vMerge/>
            <w:tcBorders/>
          </w:tcPr>
          <w:p/>
        </w:tc>
      </w:tr>
      <w:tr>
        <w:trPr>
          <w:trHeight w:hRule="exact" w:val="366"/>
        </w:trPr>
        <w:tc>
          <w:tcPr>
            <w:tcW w:type="dxa" w:w="3384"/>
            <w:gridSpan w:val="3"/>
            <w:vMerge/>
            <w:tcBorders/>
          </w:tcPr>
          <w:p/>
        </w:tc>
        <w:tc>
          <w:tcPr>
            <w:tcW w:type="dxa" w:w="1400"/>
            <w:vMerge w:val="restart"/>
            <w:tcBorders/>
            <w:tcMar>
              <w:start w:w="0" w:type="dxa"/>
              <w:end w:w="0" w:type="dxa"/>
            </w:tcMar>
            <w:tcMar>
              <w:start w:w="0" w:type="dxa"/>
              <w:end w:w="0" w:type="dxa"/>
            </w:tcMar>
          </w:tcPr>
          <w:p>
            <w:pPr>
              <w:autoSpaceDN w:val="0"/>
              <w:autoSpaceDE w:val="0"/>
              <w:widowControl/>
              <w:spacing w:line="282" w:lineRule="exact" w:before="110" w:after="0"/>
              <w:ind w:left="0" w:right="416" w:firstLine="0"/>
              <w:jc w:val="right"/>
            </w:pPr>
            <w:r>
              <w:rPr>
                <w:rFonts w:ascii="TimesNewRomanPSMT" w:hAnsi="TimesNewRomanPSMT" w:eastAsia="TimesNewRomanPSMT"/>
                <w:b w:val="0"/>
                <w:i w:val="0"/>
                <w:color w:val="000000"/>
                <w:sz w:val="21"/>
              </w:rPr>
              <w:t xml:space="preserve">0.5 </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1 </w:t>
            </w:r>
          </w:p>
        </w:tc>
        <w:tc>
          <w:tcPr>
            <w:tcW w:type="dxa" w:w="1380"/>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3 </w:t>
            </w:r>
          </w:p>
        </w:tc>
        <w:tc>
          <w:tcPr>
            <w:tcW w:type="dxa" w:w="1366"/>
            <w:vMerge w:val="restart"/>
            <w:tcBorders/>
            <w:tcMar>
              <w:start w:w="0" w:type="dxa"/>
              <w:end w:w="0" w:type="dxa"/>
            </w:tcMar>
            <w:tcMar>
              <w:start w:w="0" w:type="dxa"/>
              <w:end w:w="0" w:type="dxa"/>
            </w:tcMar>
          </w:tcPr>
          <w:p>
            <w:pPr>
              <w:autoSpaceDN w:val="0"/>
              <w:autoSpaceDE w:val="0"/>
              <w:widowControl/>
              <w:spacing w:line="282" w:lineRule="exact" w:before="110" w:after="0"/>
              <w:ind w:left="0" w:right="564" w:firstLine="0"/>
              <w:jc w:val="right"/>
            </w:pPr>
            <w:r>
              <w:rPr>
                <w:rFonts w:ascii="TimesNewRomanPSMT" w:hAnsi="TimesNewRomanPSMT" w:eastAsia="TimesNewRomanPSMT"/>
                <w:b w:val="0"/>
                <w:i w:val="0"/>
                <w:color w:val="000000"/>
                <w:sz w:val="21"/>
              </w:rPr>
              <w:t xml:space="preserve">1 </w:t>
            </w:r>
          </w:p>
        </w:tc>
        <w:tc>
          <w:tcPr>
            <w:tcW w:type="dxa" w:w="1128"/>
            <w:vMerge w:val="restart"/>
            <w:tcBorders/>
            <w:tcMar>
              <w:start w:w="0" w:type="dxa"/>
              <w:end w:w="0" w:type="dxa"/>
            </w:tcMar>
            <w:tcMar>
              <w:start w:w="0" w:type="dxa"/>
              <w:end w:w="0" w:type="dxa"/>
            </w:tcMar>
          </w:tcPr>
          <w:p>
            <w:pPr>
              <w:autoSpaceDN w:val="0"/>
              <w:autoSpaceDE w:val="0"/>
              <w:widowControl/>
              <w:spacing w:line="282" w:lineRule="exact" w:before="110" w:after="0"/>
              <w:ind w:left="0" w:right="0" w:firstLine="0"/>
              <w:jc w:val="center"/>
            </w:pPr>
            <w:r>
              <w:rPr>
                <w:rFonts w:ascii="TimesNewRomanPSMT" w:hAnsi="TimesNewRomanPSMT" w:eastAsia="TimesNewRomanPSMT"/>
                <w:b w:val="0"/>
                <w:i w:val="0"/>
                <w:color w:val="000000"/>
                <w:sz w:val="21"/>
              </w:rPr>
              <w:t xml:space="preserve">1 </w:t>
            </w:r>
          </w:p>
        </w:tc>
      </w:tr>
      <w:tr>
        <w:trPr>
          <w:trHeight w:hRule="exact" w:val="130"/>
        </w:trPr>
        <w:tc>
          <w:tcPr>
            <w:tcW w:type="dxa" w:w="23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4" w:after="0"/>
              <w:ind w:left="0" w:right="696" w:firstLine="0"/>
              <w:jc w:val="right"/>
            </w:pPr>
            <w:r>
              <w:rPr>
                <w:rFonts w:ascii="SimSun" w:hAnsi="SimSun" w:eastAsia="SimSun"/>
                <w:b w:val="0"/>
                <w:i w:val="0"/>
                <w:color w:val="000000"/>
                <w:sz w:val="21"/>
              </w:rPr>
              <w:t xml:space="preserve">特征值 </w:t>
            </w:r>
          </w:p>
        </w:tc>
        <w:tc>
          <w:tcPr>
            <w:tcW w:type="dxa" w:w="1128"/>
            <w:vMerge/>
            <w:tcBorders/>
          </w:tcPr>
          <w:p/>
        </w:tc>
        <w:tc>
          <w:tcPr>
            <w:tcW w:type="dxa" w:w="2256"/>
            <w:gridSpan w:val="2"/>
            <w:vMerge/>
            <w:tcBorders/>
          </w:tcPr>
          <w:p/>
        </w:tc>
        <w:tc>
          <w:tcPr>
            <w:tcW w:type="dxa" w:w="1128"/>
            <w:vMerge/>
            <w:tcBorders/>
          </w:tcPr>
          <w:p/>
        </w:tc>
        <w:tc>
          <w:tcPr>
            <w:tcW w:type="dxa" w:w="1128"/>
            <w:vMerge/>
            <w:tcBorders/>
          </w:tcPr>
          <w:p/>
        </w:tc>
        <w:tc>
          <w:tcPr>
            <w:tcW w:type="dxa" w:w="1128"/>
            <w:vMerge/>
            <w:tcBorders/>
          </w:tcPr>
          <w:p/>
        </w:tc>
      </w:tr>
      <w:tr>
        <w:trPr>
          <w:trHeight w:hRule="exact" w:val="370"/>
        </w:trPr>
        <w:tc>
          <w:tcPr>
            <w:tcW w:type="dxa" w:w="3384"/>
            <w:gridSpan w:val="3"/>
            <w:vMerge/>
            <w:tcBorders/>
          </w:tcPr>
          <w:p/>
        </w:tc>
        <w:tc>
          <w:tcPr>
            <w:tcW w:type="dxa" w:w="1400"/>
            <w:tcBorders/>
            <w:tcMar>
              <w:start w:w="0" w:type="dxa"/>
              <w:end w:w="0" w:type="dxa"/>
            </w:tcMar>
          </w:tcPr>
          <w:p>
            <w:pPr>
              <w:autoSpaceDN w:val="0"/>
              <w:autoSpaceDE w:val="0"/>
              <w:widowControl/>
              <w:spacing w:line="282" w:lineRule="exact" w:before="88" w:after="0"/>
              <w:ind w:left="0" w:right="312" w:firstLine="0"/>
              <w:jc w:val="right"/>
            </w:pPr>
            <w:r>
              <w:rPr>
                <w:rFonts w:ascii="TimesNewRomanPSMT" w:hAnsi="TimesNewRomanPSMT" w:eastAsia="TimesNewRomanPSMT"/>
                <w:b w:val="0"/>
                <w:i w:val="0"/>
                <w:color w:val="000000"/>
                <w:sz w:val="21"/>
              </w:rPr>
              <w:t xml:space="preserve">0.738 </w:t>
            </w:r>
          </w:p>
        </w:tc>
        <w:tc>
          <w:tcPr>
            <w:tcW w:type="dxa" w:w="1300"/>
            <w:gridSpan w:val="2"/>
            <w:tcBorders/>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0.2084 </w:t>
            </w:r>
          </w:p>
        </w:tc>
        <w:tc>
          <w:tcPr>
            <w:tcW w:type="dxa" w:w="1380"/>
            <w:tcBorders/>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0.2068 </w:t>
            </w:r>
          </w:p>
        </w:tc>
        <w:tc>
          <w:tcPr>
            <w:tcW w:type="dxa" w:w="1366"/>
            <w:tcBorders/>
            <w:tcMar>
              <w:start w:w="0" w:type="dxa"/>
              <w:end w:w="0" w:type="dxa"/>
            </w:tcMar>
          </w:tcPr>
          <w:p>
            <w:pPr>
              <w:autoSpaceDN w:val="0"/>
              <w:autoSpaceDE w:val="0"/>
              <w:widowControl/>
              <w:spacing w:line="282" w:lineRule="exact" w:before="88" w:after="0"/>
              <w:ind w:left="0" w:right="332" w:firstLine="0"/>
              <w:jc w:val="right"/>
            </w:pPr>
            <w:r>
              <w:rPr>
                <w:rFonts w:ascii="TimesNewRomanPSMT" w:hAnsi="TimesNewRomanPSMT" w:eastAsia="TimesNewRomanPSMT"/>
                <w:b w:val="0"/>
                <w:i w:val="0"/>
                <w:color w:val="000000"/>
                <w:sz w:val="21"/>
              </w:rPr>
              <w:t xml:space="preserve">0.4672 </w:t>
            </w:r>
          </w:p>
        </w:tc>
        <w:tc>
          <w:tcPr>
            <w:tcW w:type="dxa" w:w="1128"/>
            <w:tcBorders/>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0.3884 </w:t>
            </w:r>
          </w:p>
        </w:tc>
      </w:tr>
      <w:tr>
        <w:trPr>
          <w:trHeight w:hRule="exact" w:val="480"/>
        </w:trPr>
        <w:tc>
          <w:tcPr>
            <w:tcW w:type="dxa" w:w="23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68" w:after="0"/>
              <w:ind w:left="0" w:right="696" w:firstLine="0"/>
              <w:jc w:val="right"/>
            </w:pPr>
            <w:r>
              <w:rPr>
                <w:rFonts w:ascii="SimSun" w:hAnsi="SimSun" w:eastAsia="SimSun"/>
                <w:b w:val="0"/>
                <w:i w:val="0"/>
                <w:color w:val="000000"/>
                <w:sz w:val="21"/>
              </w:rPr>
              <w:t xml:space="preserve">权重值 </w:t>
            </w:r>
          </w:p>
        </w:tc>
        <w:tc>
          <w:tcPr>
            <w:tcW w:type="dxa" w:w="1400"/>
            <w:vMerge w:val="restart"/>
            <w:tcBorders/>
            <w:tcMar>
              <w:start w:w="0" w:type="dxa"/>
              <w:end w:w="0" w:type="dxa"/>
            </w:tcMar>
            <w:tcMar>
              <w:start w:w="0" w:type="dxa"/>
              <w:end w:w="0" w:type="dxa"/>
            </w:tcMar>
          </w:tcPr>
          <w:p>
            <w:pPr>
              <w:autoSpaceDN w:val="0"/>
              <w:autoSpaceDE w:val="0"/>
              <w:widowControl/>
              <w:spacing w:line="234" w:lineRule="exact" w:before="270" w:after="0"/>
              <w:ind w:left="0" w:right="362" w:firstLine="0"/>
              <w:jc w:val="right"/>
            </w:pPr>
            <w:r>
              <w:rPr>
                <w:rFonts w:ascii="TimesNewRomanPSMT" w:hAnsi="TimesNewRomanPSMT" w:eastAsia="TimesNewRomanPSMT"/>
                <w:b w:val="0"/>
                <w:i w:val="0"/>
                <w:color w:val="000000"/>
                <w:sz w:val="21"/>
              </w:rPr>
              <w:t xml:space="preserve">0.37 </w:t>
            </w:r>
          </w:p>
        </w:tc>
        <w:tc>
          <w:tcPr>
            <w:tcW w:type="dxa" w:w="1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70" w:after="0"/>
              <w:ind w:left="0" w:right="0" w:firstLine="0"/>
              <w:jc w:val="center"/>
            </w:pPr>
            <w:r>
              <w:rPr>
                <w:rFonts w:ascii="TimesNewRomanPSMT" w:hAnsi="TimesNewRomanPSMT" w:eastAsia="TimesNewRomanPSMT"/>
                <w:b w:val="0"/>
                <w:i w:val="0"/>
                <w:color w:val="000000"/>
                <w:sz w:val="21"/>
              </w:rPr>
              <w:t xml:space="preserve">0.10 </w:t>
            </w:r>
          </w:p>
        </w:tc>
        <w:tc>
          <w:tcPr>
            <w:tcW w:type="dxa" w:w="1380"/>
            <w:vMerge w:val="restart"/>
            <w:tcBorders/>
            <w:tcMar>
              <w:start w:w="0" w:type="dxa"/>
              <w:end w:w="0" w:type="dxa"/>
            </w:tcMar>
            <w:tcMar>
              <w:start w:w="0" w:type="dxa"/>
              <w:end w:w="0" w:type="dxa"/>
            </w:tcMar>
          </w:tcPr>
          <w:p>
            <w:pPr>
              <w:autoSpaceDN w:val="0"/>
              <w:autoSpaceDE w:val="0"/>
              <w:widowControl/>
              <w:spacing w:line="234" w:lineRule="exact" w:before="270" w:after="0"/>
              <w:ind w:left="0" w:right="0" w:firstLine="0"/>
              <w:jc w:val="center"/>
            </w:pPr>
            <w:r>
              <w:rPr>
                <w:rFonts w:ascii="TimesNewRomanPSMT" w:hAnsi="TimesNewRomanPSMT" w:eastAsia="TimesNewRomanPSMT"/>
                <w:b w:val="0"/>
                <w:i w:val="0"/>
                <w:color w:val="000000"/>
                <w:sz w:val="21"/>
              </w:rPr>
              <w:t xml:space="preserve">0.10 </w:t>
            </w:r>
          </w:p>
        </w:tc>
        <w:tc>
          <w:tcPr>
            <w:tcW w:type="dxa" w:w="1366"/>
            <w:vMerge w:val="restart"/>
            <w:tcBorders/>
            <w:tcMar>
              <w:start w:w="0" w:type="dxa"/>
              <w:end w:w="0" w:type="dxa"/>
            </w:tcMar>
            <w:tcMar>
              <w:start w:w="0" w:type="dxa"/>
              <w:end w:w="0" w:type="dxa"/>
            </w:tcMar>
          </w:tcPr>
          <w:p>
            <w:pPr>
              <w:autoSpaceDN w:val="0"/>
              <w:autoSpaceDE w:val="0"/>
              <w:widowControl/>
              <w:spacing w:line="234" w:lineRule="exact" w:before="270" w:after="0"/>
              <w:ind w:left="0" w:right="434" w:firstLine="0"/>
              <w:jc w:val="right"/>
            </w:pPr>
            <w:r>
              <w:rPr>
                <w:rFonts w:ascii="TimesNewRomanPSMT" w:hAnsi="TimesNewRomanPSMT" w:eastAsia="TimesNewRomanPSMT"/>
                <w:b w:val="0"/>
                <w:i w:val="0"/>
                <w:color w:val="000000"/>
                <w:sz w:val="21"/>
              </w:rPr>
              <w:t xml:space="preserve">0.23 </w:t>
            </w:r>
          </w:p>
        </w:tc>
        <w:tc>
          <w:tcPr>
            <w:tcW w:type="dxa" w:w="1128"/>
            <w:vMerge w:val="restart"/>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270" w:after="0"/>
              <w:ind w:left="0" w:right="0" w:firstLine="0"/>
              <w:jc w:val="center"/>
            </w:pPr>
            <w:r>
              <w:rPr>
                <w:rFonts w:ascii="TimesNewRomanPSMT" w:hAnsi="TimesNewRomanPSMT" w:eastAsia="TimesNewRomanPSMT"/>
                <w:b w:val="0"/>
                <w:i w:val="0"/>
                <w:color w:val="000000"/>
                <w:sz w:val="21"/>
              </w:rPr>
              <w:t xml:space="preserve">0.19 </w:t>
            </w:r>
          </w:p>
        </w:tc>
      </w:tr>
      <w:tr>
        <w:trPr>
          <w:trHeight w:hRule="exact" w:val="186"/>
        </w:trPr>
        <w:tc>
          <w:tcPr>
            <w:tcW w:type="dxa" w:w="1786"/>
            <w:vMerge w:val="restart"/>
            <w:tcBorders>
              <w:bottom w:sz="12.0" w:val="single" w:color="#000000"/>
            </w:tcBorders>
            <w:tcMar>
              <w:start w:w="0" w:type="dxa"/>
              <w:end w:w="0" w:type="dxa"/>
            </w:tcMar>
            <w:tcMar>
              <w:start w:w="0" w:type="dxa"/>
              <w:end w:w="0" w:type="dxa"/>
            </w:tcMar>
          </w:tcPr>
          <w:p>
            <w:pPr>
              <w:autoSpaceDN w:val="0"/>
              <w:autoSpaceDE w:val="0"/>
              <w:widowControl/>
              <w:spacing w:line="304" w:lineRule="exact" w:before="280" w:after="0"/>
              <w:ind w:left="0" w:right="28" w:firstLine="0"/>
              <w:jc w:val="right"/>
            </w:pPr>
            <w:r>
              <w:rPr>
                <w:w w:val="102.07898276192802"/>
                <w:rFonts w:ascii="Symbol" w:hAnsi="Symbol" w:eastAsia="Symbol"/>
                <w:b w:val="0"/>
                <w:i w:val="0"/>
                <w:color w:val="000000"/>
                <w:sz w:val="21"/>
              </w:rPr>
              <w:t></w:t>
            </w:r>
            <w:r>
              <w:rPr>
                <w:w w:val="103.42141787211101"/>
                <w:rFonts w:ascii="TimesNewRomanPSMT" w:hAnsi="TimesNewRomanPSMT" w:eastAsia="TimesNewRomanPSMT"/>
                <w:b w:val="0"/>
                <w:i w:val="0"/>
                <w:color w:val="000000"/>
                <w:sz w:val="12"/>
              </w:rPr>
              <w:t>max</w:t>
            </w:r>
          </w:p>
        </w:tc>
        <w:tc>
          <w:tcPr>
            <w:tcW w:type="dxa" w:w="180"/>
            <w:vMerge w:val="restart"/>
            <w:tcBorders>
              <w:bottom w:sz="12.0" w:val="single" w:color="#000000"/>
            </w:tcBorders>
            <w:tcMar>
              <w:start w:w="0" w:type="dxa"/>
              <w:end w:w="0" w:type="dxa"/>
            </w:tcMar>
            <w:tcMar>
              <w:start w:w="0" w:type="dxa"/>
              <w:end w:w="0" w:type="dxa"/>
            </w:tcMar>
          </w:tcPr>
          <w:p>
            <w:pPr>
              <w:autoSpaceDN w:val="0"/>
              <w:autoSpaceDE w:val="0"/>
              <w:widowControl/>
              <w:spacing w:line="240" w:lineRule="auto" w:before="322" w:after="0"/>
              <w:ind w:left="0" w:right="0" w:firstLine="0"/>
              <w:jc w:val="center"/>
            </w:pPr>
            <w:r>
              <w:rPr>
                <w:w w:val="102.07898276192802"/>
                <w:rFonts w:ascii="Symbol" w:hAnsi="Symbol" w:eastAsia="Symbol"/>
                <w:b w:val="0"/>
                <w:i w:val="0"/>
                <w:color w:val="000000"/>
                <w:sz w:val="21"/>
              </w:rPr>
              <w:t>=</w:t>
            </w:r>
          </w:p>
        </w:tc>
        <w:tc>
          <w:tcPr>
            <w:tcW w:type="dxa" w:w="420"/>
            <w:vMerge w:val="restart"/>
            <w:tcBorders>
              <w:bottom w:sz="12.0" w:val="single" w:color="#000000"/>
            </w:tcBorders>
            <w:tcMar>
              <w:start w:w="0" w:type="dxa"/>
              <w:end w:w="0" w:type="dxa"/>
            </w:tcMar>
            <w:tcMar>
              <w:start w:w="0" w:type="dxa"/>
              <w:end w:w="0" w:type="dxa"/>
            </w:tcMar>
          </w:tcPr>
          <w:p>
            <w:pPr>
              <w:autoSpaceDN w:val="0"/>
              <w:autoSpaceDE w:val="0"/>
              <w:widowControl/>
              <w:spacing w:line="284" w:lineRule="exact" w:before="312" w:after="0"/>
              <w:ind w:left="0" w:right="0" w:firstLine="0"/>
              <w:jc w:val="center"/>
            </w:pPr>
            <w:r>
              <w:rPr>
                <w:w w:val="102.07898276192802"/>
                <w:rFonts w:ascii="TimesNewRomanPSMT" w:hAnsi="TimesNewRomanPSMT" w:eastAsia="TimesNewRomanPSMT"/>
                <w:b w:val="0"/>
                <w:i w:val="0"/>
                <w:color w:val="000000"/>
                <w:sz w:val="21"/>
              </w:rPr>
              <w:t>5.28</w:t>
            </w:r>
          </w:p>
        </w:tc>
        <w:tc>
          <w:tcPr>
            <w:tcW w:type="dxa" w:w="1128"/>
            <w:vMerge/>
            <w:tcBorders/>
          </w:tcPr>
          <w:p/>
        </w:tc>
        <w:tc>
          <w:tcPr>
            <w:tcW w:type="dxa" w:w="2256"/>
            <w:gridSpan w:val="2"/>
            <w:vMerge/>
            <w:tcBorders/>
          </w:tcPr>
          <w:p/>
        </w:tc>
        <w:tc>
          <w:tcPr>
            <w:tcW w:type="dxa" w:w="1128"/>
            <w:vMerge/>
            <w:tcBorders/>
          </w:tcPr>
          <w:p/>
        </w:tc>
        <w:tc>
          <w:tcPr>
            <w:tcW w:type="dxa" w:w="1128"/>
            <w:vMerge/>
            <w:tcBorders/>
          </w:tcPr>
          <w:p/>
        </w:tc>
        <w:tc>
          <w:tcPr>
            <w:tcW w:type="dxa" w:w="1128"/>
            <w:vMerge/>
            <w:tcBorders>
              <w:bottom w:sz="12.0" w:val="single" w:color="#000000"/>
            </w:tcBorders>
          </w:tcPr>
          <w:p/>
        </w:tc>
      </w:tr>
      <w:tr>
        <w:trPr>
          <w:trHeight w:hRule="exact" w:val="518"/>
        </w:trPr>
        <w:tc>
          <w:tcPr>
            <w:tcW w:type="dxa" w:w="1128"/>
            <w:vMerge/>
            <w:tcBorders>
              <w:bottom w:sz="12.0" w:val="single" w:color="#000000"/>
            </w:tcBorders>
          </w:tcPr>
          <w:p/>
        </w:tc>
        <w:tc>
          <w:tcPr>
            <w:tcW w:type="dxa" w:w="1128"/>
            <w:vMerge/>
            <w:tcBorders>
              <w:bottom w:sz="12.0" w:val="single" w:color="#000000"/>
            </w:tcBorders>
          </w:tcPr>
          <w:p/>
        </w:tc>
        <w:tc>
          <w:tcPr>
            <w:tcW w:type="dxa" w:w="1128"/>
            <w:vMerge/>
            <w:tcBorders>
              <w:bottom w:sz="12.0" w:val="single" w:color="#000000"/>
            </w:tcBorders>
          </w:tcPr>
          <w:p/>
        </w:tc>
        <w:tc>
          <w:tcPr>
            <w:tcW w:type="dxa" w:w="5446"/>
            <w:gridSpan w:val="5"/>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 w:after="0"/>
              <w:ind w:left="24" w:right="0" w:firstLine="0"/>
              <w:jc w:val="left"/>
            </w:pPr>
            <w:r>
              <w:rPr>
                <w:rFonts w:ascii="SimSun" w:hAnsi="SimSun" w:eastAsia="SimSun"/>
                <w:b w:val="0"/>
                <w:i w:val="0"/>
                <w:color w:val="000000"/>
                <w:sz w:val="21"/>
              </w:rPr>
              <w:t xml:space="preserve">，CI=0.07，RI=0.06&lt;0.1，通过一致性检测，权重可接受 </w:t>
            </w:r>
          </w:p>
        </w:tc>
        <w:tc>
          <w:tcPr>
            <w:tcW w:type="dxa" w:w="1128"/>
            <w:vMerge/>
            <w:tcBorders>
              <w:bottom w:sz="12.0" w:val="single" w:color="#000000"/>
            </w:tcBorders>
          </w:tcPr>
          <w:p/>
        </w:tc>
      </w:tr>
    </w:tbl>
    <w:p>
      <w:pPr>
        <w:autoSpaceDN w:val="0"/>
        <w:autoSpaceDE w:val="0"/>
        <w:widowControl/>
        <w:spacing w:line="234" w:lineRule="exact" w:before="134" w:after="122"/>
        <w:ind w:left="0" w:right="288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4-10 </w:t>
      </w:r>
      <w:r>
        <w:rPr>
          <w:rFonts w:ascii="SimHei" w:hAnsi="SimHei" w:eastAsia="SimHei"/>
          <w:b w:val="0"/>
          <w:i w:val="0"/>
          <w:color w:val="000000"/>
          <w:sz w:val="21"/>
        </w:rPr>
        <w:t>第二层指标</w:t>
      </w:r>
      <w:r>
        <w:rPr>
          <w:rFonts w:ascii="TimesNewRomanPSMT" w:hAnsi="TimesNewRomanPSMT" w:eastAsia="TimesNewRomanPSMT"/>
          <w:b w:val="0"/>
          <w:i w:val="0"/>
          <w:color w:val="000000"/>
          <w:sz w:val="21"/>
        </w:rPr>
        <w:t>-</w:t>
      </w:r>
      <w:r>
        <w:rPr>
          <w:rFonts w:ascii="SimHei" w:hAnsi="SimHei" w:eastAsia="SimHei"/>
          <w:b w:val="0"/>
          <w:i w:val="0"/>
          <w:color w:val="000000"/>
          <w:sz w:val="21"/>
        </w:rPr>
        <w:t>U</w:t>
      </w:r>
      <w:r>
        <w:rPr>
          <w:rFonts w:ascii="SimHei" w:hAnsi="SimHei" w:eastAsia="SimHei"/>
          <w:b w:val="0"/>
          <w:i w:val="0"/>
          <w:color w:val="000000"/>
          <w:sz w:val="11"/>
        </w:rPr>
        <w:t>3</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0.0" w:type="dxa"/>
      </w:tblPr>
      <w:tblGrid>
        <w:gridCol w:w="1128"/>
        <w:gridCol w:w="1128"/>
        <w:gridCol w:w="1128"/>
        <w:gridCol w:w="1128"/>
        <w:gridCol w:w="1128"/>
        <w:gridCol w:w="1128"/>
        <w:gridCol w:w="1128"/>
        <w:gridCol w:w="1128"/>
        <w:gridCol w:w="1128"/>
      </w:tblGrid>
      <w:tr>
        <w:trPr>
          <w:trHeight w:hRule="exact" w:val="510"/>
        </w:trPr>
        <w:tc>
          <w:tcPr>
            <w:tcW w:type="dxa" w:w="1054"/>
            <w:tcBorders>
              <w:top w:sz="12.0" w:val="single" w:color="#000000"/>
              <w:bottom w:sz="3.199999999999818" w:val="single" w:color="#000000"/>
            </w:tcBorders>
            <w:tcMar>
              <w:start w:w="0" w:type="dxa"/>
              <w:end w:w="0" w:type="dxa"/>
            </w:tcMar>
          </w:tcPr>
          <w:p/>
        </w:tc>
        <w:tc>
          <w:tcPr>
            <w:tcW w:type="dxa" w:w="3610"/>
            <w:gridSpan w:val="4"/>
            <w:tcBorders>
              <w:top w:sz="12.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第二层指标权重（U</w:t>
            </w:r>
            <w:r>
              <w:rPr>
                <w:rFonts w:ascii="SimSun" w:hAnsi="SimSun" w:eastAsia="SimSun"/>
                <w:b w:val="0"/>
                <w:i w:val="0"/>
                <w:color w:val="000000"/>
                <w:sz w:val="11"/>
              </w:rPr>
              <w:t>3</w:t>
            </w:r>
            <w:r>
              <w:rPr>
                <w:rFonts w:ascii="SimSun" w:hAnsi="SimSun" w:eastAsia="SimSun"/>
                <w:b w:val="0"/>
                <w:i w:val="0"/>
                <w:color w:val="000000"/>
                <w:sz w:val="21"/>
              </w:rPr>
              <w:t xml:space="preserve">） </w:t>
            </w:r>
          </w:p>
        </w:tc>
        <w:tc>
          <w:tcPr>
            <w:tcW w:type="dxa" w:w="1336"/>
            <w:tcBorders>
              <w:top w:sz="12.0" w:val="single" w:color="#000000"/>
              <w:bottom w:sz="3.199999999999818"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31</w:t>
            </w:r>
          </w:p>
        </w:tc>
        <w:tc>
          <w:tcPr>
            <w:tcW w:type="dxa" w:w="1340"/>
            <w:tcBorders>
              <w:top w:sz="12.0" w:val="single" w:color="#000000"/>
              <w:bottom w:sz="3.199999999999818"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32</w:t>
            </w:r>
          </w:p>
        </w:tc>
        <w:tc>
          <w:tcPr>
            <w:tcW w:type="dxa" w:w="1600"/>
            <w:tcBorders>
              <w:top w:sz="12.0" w:val="single" w:color="#000000"/>
              <w:bottom w:sz="3.199999999999818" w:val="single" w:color="#000000"/>
            </w:tcBorders>
            <w:tcMar>
              <w:start w:w="0" w:type="dxa"/>
              <w:end w:w="0" w:type="dxa"/>
            </w:tcMar>
          </w:tcPr>
          <w:p>
            <w:pPr>
              <w:autoSpaceDN w:val="0"/>
              <w:autoSpaceDE w:val="0"/>
              <w:widowControl/>
              <w:spacing w:line="182" w:lineRule="auto" w:before="140" w:after="0"/>
              <w:ind w:left="0" w:right="838" w:firstLine="0"/>
              <w:jc w:val="right"/>
            </w:pPr>
            <w:r>
              <w:rPr>
                <w:rFonts w:ascii="SimSun" w:hAnsi="SimSun" w:eastAsia="SimSun"/>
                <w:b w:val="0"/>
                <w:i w:val="0"/>
                <w:color w:val="000000"/>
                <w:sz w:val="21"/>
              </w:rPr>
              <w:t>U</w:t>
            </w:r>
            <w:r>
              <w:rPr>
                <w:rFonts w:ascii="SimSun" w:hAnsi="SimSun" w:eastAsia="SimSun"/>
                <w:b w:val="0"/>
                <w:i w:val="0"/>
                <w:color w:val="000000"/>
                <w:sz w:val="11"/>
              </w:rPr>
              <w:t>33</w:t>
            </w:r>
          </w:p>
        </w:tc>
        <w:tc>
          <w:tcPr>
            <w:tcW w:type="dxa" w:w="1074"/>
            <w:tcBorders>
              <w:top w:sz="12.0" w:val="single" w:color="#000000"/>
              <w:bottom w:sz="3.199999999999818" w:val="single" w:color="#000000"/>
            </w:tcBorders>
            <w:tcMar>
              <w:start w:w="0" w:type="dxa"/>
              <w:end w:w="0" w:type="dxa"/>
            </w:tcMar>
          </w:tcPr>
          <w:p>
            <w:pPr>
              <w:autoSpaceDN w:val="0"/>
              <w:autoSpaceDE w:val="0"/>
              <w:widowControl/>
              <w:spacing w:line="182" w:lineRule="auto" w:before="140" w:after="0"/>
              <w:ind w:left="0" w:right="568" w:firstLine="0"/>
              <w:jc w:val="right"/>
            </w:pPr>
            <w:r>
              <w:rPr>
                <w:rFonts w:ascii="SimSun" w:hAnsi="SimSun" w:eastAsia="SimSun"/>
                <w:b w:val="0"/>
                <w:i w:val="0"/>
                <w:color w:val="000000"/>
                <w:sz w:val="21"/>
              </w:rPr>
              <w:t>U</w:t>
            </w:r>
            <w:r>
              <w:rPr>
                <w:rFonts w:ascii="SimSun" w:hAnsi="SimSun" w:eastAsia="SimSun"/>
                <w:b w:val="0"/>
                <w:i w:val="0"/>
                <w:color w:val="000000"/>
                <w:sz w:val="11"/>
              </w:rPr>
              <w:t>34</w:t>
            </w:r>
          </w:p>
        </w:tc>
      </w:tr>
      <w:tr>
        <w:trPr>
          <w:trHeight w:hRule="exact" w:val="488"/>
        </w:trPr>
        <w:tc>
          <w:tcPr>
            <w:tcW w:type="dxa" w:w="1054"/>
            <w:vMerge w:val="restart"/>
            <w:tcBorders>
              <w:top w:sz="3.199999999999818"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86"/>
            <w:gridSpan w:val="3"/>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0" w:after="0"/>
              <w:ind w:left="0" w:right="290" w:firstLine="0"/>
              <w:jc w:val="right"/>
            </w:pPr>
            <w:r>
              <w:rPr>
                <w:rFonts w:ascii="SimSun" w:hAnsi="SimSun" w:eastAsia="SimSun"/>
                <w:b w:val="0"/>
                <w:i w:val="0"/>
                <w:color w:val="000000"/>
                <w:sz w:val="21"/>
              </w:rPr>
              <w:t>U</w:t>
            </w:r>
            <w:r>
              <w:rPr>
                <w:rFonts w:ascii="SimSun" w:hAnsi="SimSun" w:eastAsia="SimSun"/>
                <w:b w:val="0"/>
                <w:i w:val="0"/>
                <w:color w:val="000000"/>
                <w:sz w:val="11"/>
              </w:rPr>
              <w:t>31</w:t>
            </w:r>
          </w:p>
        </w:tc>
        <w:tc>
          <w:tcPr>
            <w:tcW w:type="dxa" w:w="2760"/>
            <w:gridSpan w:val="2"/>
            <w:tcBorders>
              <w:top w:sz="3.199999999999818" w:val="single" w:color="#000000"/>
            </w:tcBorders>
            <w:tcMar>
              <w:start w:w="0" w:type="dxa"/>
              <w:end w:w="0" w:type="dxa"/>
            </w:tcMar>
            <w:tcMar>
              <w:start w:w="0" w:type="dxa"/>
              <w:end w:w="0" w:type="dxa"/>
            </w:tcMar>
          </w:tcPr>
          <w:p>
            <w:pPr>
              <w:autoSpaceDN w:val="0"/>
              <w:autoSpaceDE w:val="0"/>
              <w:widowControl/>
              <w:spacing w:line="282" w:lineRule="exact" w:before="100" w:after="0"/>
              <w:ind w:left="0" w:right="590" w:firstLine="0"/>
              <w:jc w:val="right"/>
            </w:pPr>
            <w:r>
              <w:rPr>
                <w:rFonts w:ascii="TimesNewRomanPSMT" w:hAnsi="TimesNewRomanPSMT" w:eastAsia="TimesNewRomanPSMT"/>
                <w:b w:val="0"/>
                <w:i w:val="0"/>
                <w:color w:val="000000"/>
                <w:sz w:val="21"/>
              </w:rPr>
              <w:t xml:space="preserve">1 </w:t>
            </w:r>
          </w:p>
        </w:tc>
        <w:tc>
          <w:tcPr>
            <w:tcW w:type="dxa" w:w="1340"/>
            <w:tcBorders>
              <w:top w:sz="3.199999999999818"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1600"/>
            <w:tcBorders>
              <w:top w:sz="3.199999999999818" w:val="single" w:color="#000000"/>
            </w:tcBorders>
            <w:tcMar>
              <w:start w:w="0" w:type="dxa"/>
              <w:end w:w="0" w:type="dxa"/>
            </w:tcMar>
          </w:tcPr>
          <w:p>
            <w:pPr>
              <w:autoSpaceDN w:val="0"/>
              <w:autoSpaceDE w:val="0"/>
              <w:widowControl/>
              <w:spacing w:line="282" w:lineRule="exact" w:before="100" w:after="0"/>
              <w:ind w:left="0" w:right="764" w:firstLine="0"/>
              <w:jc w:val="right"/>
            </w:pPr>
            <w:r>
              <w:rPr>
                <w:rFonts w:ascii="TimesNewRomanPSMT" w:hAnsi="TimesNewRomanPSMT" w:eastAsia="TimesNewRomanPSMT"/>
                <w:b w:val="0"/>
                <w:i w:val="0"/>
                <w:color w:val="000000"/>
                <w:sz w:val="21"/>
              </w:rPr>
              <w:t xml:space="preserve">0.5 </w:t>
            </w:r>
          </w:p>
        </w:tc>
        <w:tc>
          <w:tcPr>
            <w:tcW w:type="dxa" w:w="1074"/>
            <w:tcBorders>
              <w:top w:sz="3.199999999999818" w:val="single" w:color="#000000"/>
            </w:tcBorders>
            <w:tcMar>
              <w:start w:w="0" w:type="dxa"/>
              <w:end w:w="0" w:type="dxa"/>
            </w:tcMar>
          </w:tcPr>
          <w:p>
            <w:pPr>
              <w:autoSpaceDN w:val="0"/>
              <w:autoSpaceDE w:val="0"/>
              <w:widowControl/>
              <w:spacing w:line="282" w:lineRule="exact" w:before="100" w:after="0"/>
              <w:ind w:left="0" w:right="494" w:firstLine="0"/>
              <w:jc w:val="right"/>
            </w:pPr>
            <w:r>
              <w:rPr>
                <w:rFonts w:ascii="TimesNewRomanPSMT" w:hAnsi="TimesNewRomanPSMT" w:eastAsia="TimesNewRomanPSMT"/>
                <w:b w:val="0"/>
                <w:i w:val="0"/>
                <w:color w:val="000000"/>
                <w:sz w:val="21"/>
              </w:rPr>
              <w:t xml:space="preserve">0.5 </w:t>
            </w:r>
          </w:p>
        </w:tc>
      </w:tr>
      <w:tr>
        <w:trPr>
          <w:trHeight w:hRule="exact" w:val="480"/>
        </w:trPr>
        <w:tc>
          <w:tcPr>
            <w:tcW w:type="dxa" w:w="1128"/>
            <w:vMerge/>
            <w:tcBorders>
              <w:top w:sz="3.199999999999818" w:val="single" w:color="#000000"/>
              <w:bottom w:sz="11.200000000000728" w:val="single" w:color="#000000"/>
            </w:tcBorders>
          </w:tcP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290" w:firstLine="0"/>
              <w:jc w:val="right"/>
            </w:pPr>
            <w:r>
              <w:rPr>
                <w:rFonts w:ascii="SimSun" w:hAnsi="SimSun" w:eastAsia="SimSun"/>
                <w:b w:val="0"/>
                <w:i w:val="0"/>
                <w:color w:val="000000"/>
                <w:sz w:val="21"/>
              </w:rPr>
              <w:t>U</w:t>
            </w:r>
            <w:r>
              <w:rPr>
                <w:rFonts w:ascii="SimSun" w:hAnsi="SimSun" w:eastAsia="SimSun"/>
                <w:b w:val="0"/>
                <w:i w:val="0"/>
                <w:color w:val="000000"/>
                <w:sz w:val="11"/>
              </w:rPr>
              <w:t>32</w:t>
            </w:r>
          </w:p>
        </w:tc>
        <w:tc>
          <w:tcPr>
            <w:tcW w:type="dxa" w:w="2760"/>
            <w:gridSpan w:val="2"/>
            <w:tcBorders/>
            <w:tcMar>
              <w:start w:w="0" w:type="dxa"/>
              <w:end w:w="0" w:type="dxa"/>
            </w:tcMar>
            <w:tcMar>
              <w:start w:w="0" w:type="dxa"/>
              <w:end w:w="0" w:type="dxa"/>
            </w:tcMar>
          </w:tcPr>
          <w:p>
            <w:pPr>
              <w:autoSpaceDN w:val="0"/>
              <w:autoSpaceDE w:val="0"/>
              <w:widowControl/>
              <w:spacing w:line="282" w:lineRule="exact" w:before="106" w:after="0"/>
              <w:ind w:left="0" w:right="460" w:firstLine="0"/>
              <w:jc w:val="right"/>
            </w:pPr>
            <w:r>
              <w:rPr>
                <w:rFonts w:ascii="TimesNewRomanPSMT" w:hAnsi="TimesNewRomanPSMT" w:eastAsia="TimesNewRomanPSMT"/>
                <w:b w:val="0"/>
                <w:i w:val="0"/>
                <w:color w:val="000000"/>
                <w:sz w:val="21"/>
              </w:rPr>
              <w:t xml:space="preserve">0.33 </w:t>
            </w:r>
          </w:p>
        </w:tc>
        <w:tc>
          <w:tcPr>
            <w:tcW w:type="dxa" w:w="134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1 </w:t>
            </w:r>
          </w:p>
        </w:tc>
        <w:tc>
          <w:tcPr>
            <w:tcW w:type="dxa" w:w="1600"/>
            <w:tcBorders/>
            <w:tcMar>
              <w:start w:w="0" w:type="dxa"/>
              <w:end w:w="0" w:type="dxa"/>
            </w:tcMar>
          </w:tcPr>
          <w:p>
            <w:pPr>
              <w:autoSpaceDN w:val="0"/>
              <w:autoSpaceDE w:val="0"/>
              <w:widowControl/>
              <w:spacing w:line="282" w:lineRule="exact" w:before="106" w:after="0"/>
              <w:ind w:left="0" w:right="712" w:firstLine="0"/>
              <w:jc w:val="right"/>
            </w:pPr>
            <w:r>
              <w:rPr>
                <w:rFonts w:ascii="TimesNewRomanPSMT" w:hAnsi="TimesNewRomanPSMT" w:eastAsia="TimesNewRomanPSMT"/>
                <w:b w:val="0"/>
                <w:i w:val="0"/>
                <w:color w:val="000000"/>
                <w:sz w:val="21"/>
              </w:rPr>
              <w:t xml:space="preserve">0.25 </w:t>
            </w:r>
          </w:p>
        </w:tc>
        <w:tc>
          <w:tcPr>
            <w:tcW w:type="dxa" w:w="1074"/>
            <w:tcBorders/>
            <w:tcMar>
              <w:start w:w="0" w:type="dxa"/>
              <w:end w:w="0" w:type="dxa"/>
            </w:tcMar>
          </w:tcPr>
          <w:p>
            <w:pPr>
              <w:autoSpaceDN w:val="0"/>
              <w:autoSpaceDE w:val="0"/>
              <w:widowControl/>
              <w:spacing w:line="282" w:lineRule="exact" w:before="106" w:after="0"/>
              <w:ind w:left="220" w:right="0" w:firstLine="0"/>
              <w:jc w:val="left"/>
            </w:pPr>
            <w:r>
              <w:rPr>
                <w:rFonts w:ascii="TimesNewRomanPSMT" w:hAnsi="TimesNewRomanPSMT" w:eastAsia="TimesNewRomanPSMT"/>
                <w:b w:val="0"/>
                <w:i w:val="0"/>
                <w:color w:val="000000"/>
                <w:sz w:val="21"/>
              </w:rPr>
              <w:t xml:space="preserve">0.25 </w:t>
            </w:r>
          </w:p>
        </w:tc>
      </w:tr>
      <w:tr>
        <w:trPr>
          <w:trHeight w:hRule="exact" w:val="500"/>
        </w:trPr>
        <w:tc>
          <w:tcPr>
            <w:tcW w:type="dxa" w:w="1128"/>
            <w:vMerge/>
            <w:tcBorders>
              <w:top w:sz="3.199999999999818" w:val="single" w:color="#000000"/>
              <w:bottom w:sz="11.200000000000728" w:val="single" w:color="#000000"/>
            </w:tcBorders>
          </w:tcP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56" w:after="0"/>
              <w:ind w:left="0" w:right="290" w:firstLine="0"/>
              <w:jc w:val="right"/>
            </w:pPr>
            <w:r>
              <w:rPr>
                <w:rFonts w:ascii="SimSun" w:hAnsi="SimSun" w:eastAsia="SimSun"/>
                <w:b w:val="0"/>
                <w:i w:val="0"/>
                <w:color w:val="000000"/>
                <w:sz w:val="21"/>
              </w:rPr>
              <w:t>U</w:t>
            </w:r>
            <w:r>
              <w:rPr>
                <w:rFonts w:ascii="SimSun" w:hAnsi="SimSun" w:eastAsia="SimSun"/>
                <w:b w:val="0"/>
                <w:i w:val="0"/>
                <w:color w:val="000000"/>
                <w:sz w:val="11"/>
              </w:rPr>
              <w:t>33</w:t>
            </w:r>
          </w:p>
        </w:tc>
        <w:tc>
          <w:tcPr>
            <w:tcW w:type="dxa" w:w="2760"/>
            <w:gridSpan w:val="2"/>
            <w:tcBorders/>
            <w:tcMar>
              <w:start w:w="0" w:type="dxa"/>
              <w:end w:w="0" w:type="dxa"/>
            </w:tcMar>
            <w:tcMar>
              <w:start w:w="0" w:type="dxa"/>
              <w:end w:w="0" w:type="dxa"/>
            </w:tcMar>
          </w:tcPr>
          <w:p>
            <w:pPr>
              <w:autoSpaceDN w:val="0"/>
              <w:autoSpaceDE w:val="0"/>
              <w:widowControl/>
              <w:spacing w:line="282" w:lineRule="exact" w:before="116" w:after="0"/>
              <w:ind w:left="0" w:right="460" w:firstLine="0"/>
              <w:jc w:val="right"/>
            </w:pPr>
            <w:r>
              <w:rPr>
                <w:rFonts w:ascii="TimesNewRomanPSMT" w:hAnsi="TimesNewRomanPSMT" w:eastAsia="TimesNewRomanPSMT"/>
                <w:b w:val="0"/>
                <w:i w:val="0"/>
                <w:color w:val="000000"/>
                <w:sz w:val="21"/>
              </w:rPr>
              <w:t xml:space="preserve">2.00 </w:t>
            </w:r>
          </w:p>
        </w:tc>
        <w:tc>
          <w:tcPr>
            <w:tcW w:type="dxa" w:w="134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4 </w:t>
            </w:r>
          </w:p>
        </w:tc>
        <w:tc>
          <w:tcPr>
            <w:tcW w:type="dxa" w:w="1600"/>
            <w:tcBorders/>
            <w:tcMar>
              <w:start w:w="0" w:type="dxa"/>
              <w:end w:w="0" w:type="dxa"/>
            </w:tcMar>
          </w:tcPr>
          <w:p>
            <w:pPr>
              <w:autoSpaceDN w:val="0"/>
              <w:autoSpaceDE w:val="0"/>
              <w:widowControl/>
              <w:spacing w:line="282" w:lineRule="exact" w:before="116" w:after="0"/>
              <w:ind w:left="0" w:right="840" w:firstLine="0"/>
              <w:jc w:val="right"/>
            </w:pPr>
            <w:r>
              <w:rPr>
                <w:rFonts w:ascii="TimesNewRomanPSMT" w:hAnsi="TimesNewRomanPSMT" w:eastAsia="TimesNewRomanPSMT"/>
                <w:b w:val="0"/>
                <w:i w:val="0"/>
                <w:color w:val="000000"/>
                <w:sz w:val="21"/>
              </w:rPr>
              <w:t xml:space="preserve">1 </w:t>
            </w:r>
          </w:p>
        </w:tc>
        <w:tc>
          <w:tcPr>
            <w:tcW w:type="dxa" w:w="1074"/>
            <w:tcBorders/>
            <w:tcMar>
              <w:start w:w="0" w:type="dxa"/>
              <w:end w:w="0" w:type="dxa"/>
            </w:tcMar>
          </w:tcPr>
          <w:p>
            <w:pPr>
              <w:autoSpaceDN w:val="0"/>
              <w:autoSpaceDE w:val="0"/>
              <w:widowControl/>
              <w:spacing w:line="282" w:lineRule="exact" w:before="116" w:after="0"/>
              <w:ind w:left="0" w:right="570" w:firstLine="0"/>
              <w:jc w:val="right"/>
            </w:pPr>
            <w:r>
              <w:rPr>
                <w:rFonts w:ascii="TimesNewRomanPSMT" w:hAnsi="TimesNewRomanPSMT" w:eastAsia="TimesNewRomanPSMT"/>
                <w:b w:val="0"/>
                <w:i w:val="0"/>
                <w:color w:val="000000"/>
                <w:sz w:val="21"/>
              </w:rPr>
              <w:t xml:space="preserve">1 </w:t>
            </w:r>
          </w:p>
        </w:tc>
      </w:tr>
      <w:tr>
        <w:trPr>
          <w:trHeight w:hRule="exact" w:val="480"/>
        </w:trPr>
        <w:tc>
          <w:tcPr>
            <w:tcW w:type="dxa" w:w="1128"/>
            <w:vMerge/>
            <w:tcBorders>
              <w:top w:sz="3.199999999999818" w:val="single" w:color="#000000"/>
              <w:bottom w:sz="11.200000000000728" w:val="single" w:color="#000000"/>
            </w:tcBorders>
          </w:tcP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46" w:after="0"/>
              <w:ind w:left="0" w:right="290" w:firstLine="0"/>
              <w:jc w:val="right"/>
            </w:pPr>
            <w:r>
              <w:rPr>
                <w:rFonts w:ascii="SimSun" w:hAnsi="SimSun" w:eastAsia="SimSun"/>
                <w:b w:val="0"/>
                <w:i w:val="0"/>
                <w:color w:val="000000"/>
                <w:sz w:val="21"/>
              </w:rPr>
              <w:t>U</w:t>
            </w:r>
            <w:r>
              <w:rPr>
                <w:rFonts w:ascii="SimSun" w:hAnsi="SimSun" w:eastAsia="SimSun"/>
                <w:b w:val="0"/>
                <w:i w:val="0"/>
                <w:color w:val="000000"/>
                <w:sz w:val="11"/>
              </w:rPr>
              <w:t>34</w:t>
            </w:r>
          </w:p>
        </w:tc>
        <w:tc>
          <w:tcPr>
            <w:tcW w:type="dxa" w:w="2760"/>
            <w:gridSpan w:val="2"/>
            <w:tcBorders/>
            <w:tcMar>
              <w:start w:w="0" w:type="dxa"/>
              <w:end w:w="0" w:type="dxa"/>
            </w:tcMar>
            <w:tcMar>
              <w:start w:w="0" w:type="dxa"/>
              <w:end w:w="0" w:type="dxa"/>
            </w:tcMar>
          </w:tcPr>
          <w:p>
            <w:pPr>
              <w:autoSpaceDN w:val="0"/>
              <w:autoSpaceDE w:val="0"/>
              <w:widowControl/>
              <w:spacing w:line="280" w:lineRule="exact" w:before="106" w:after="0"/>
              <w:ind w:left="0" w:right="590" w:firstLine="0"/>
              <w:jc w:val="right"/>
            </w:pPr>
            <w:r>
              <w:rPr>
                <w:rFonts w:ascii="TimesNewRomanPSMT" w:hAnsi="TimesNewRomanPSMT" w:eastAsia="TimesNewRomanPSMT"/>
                <w:b w:val="0"/>
                <w:i w:val="0"/>
                <w:color w:val="000000"/>
                <w:sz w:val="21"/>
              </w:rPr>
              <w:t xml:space="preserve">2 </w:t>
            </w:r>
          </w:p>
        </w:tc>
        <w:tc>
          <w:tcPr>
            <w:tcW w:type="dxa" w:w="1340"/>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4 </w:t>
            </w:r>
          </w:p>
        </w:tc>
        <w:tc>
          <w:tcPr>
            <w:tcW w:type="dxa" w:w="1600"/>
            <w:tcBorders/>
            <w:tcMar>
              <w:start w:w="0" w:type="dxa"/>
              <w:end w:w="0" w:type="dxa"/>
            </w:tcMar>
          </w:tcPr>
          <w:p>
            <w:pPr>
              <w:autoSpaceDN w:val="0"/>
              <w:autoSpaceDE w:val="0"/>
              <w:widowControl/>
              <w:spacing w:line="280" w:lineRule="exact" w:before="106" w:after="0"/>
              <w:ind w:left="0" w:right="840" w:firstLine="0"/>
              <w:jc w:val="right"/>
            </w:pPr>
            <w:r>
              <w:rPr>
                <w:rFonts w:ascii="TimesNewRomanPSMT" w:hAnsi="TimesNewRomanPSMT" w:eastAsia="TimesNewRomanPSMT"/>
                <w:b w:val="0"/>
                <w:i w:val="0"/>
                <w:color w:val="000000"/>
                <w:sz w:val="21"/>
              </w:rPr>
              <w:t xml:space="preserve">1 </w:t>
            </w:r>
          </w:p>
        </w:tc>
        <w:tc>
          <w:tcPr>
            <w:tcW w:type="dxa" w:w="1074"/>
            <w:tcBorders/>
            <w:tcMar>
              <w:start w:w="0" w:type="dxa"/>
              <w:end w:w="0" w:type="dxa"/>
            </w:tcMar>
          </w:tcPr>
          <w:p>
            <w:pPr>
              <w:autoSpaceDN w:val="0"/>
              <w:autoSpaceDE w:val="0"/>
              <w:widowControl/>
              <w:spacing w:line="280" w:lineRule="exact" w:before="106" w:after="0"/>
              <w:ind w:left="0" w:right="570" w:firstLine="0"/>
              <w:jc w:val="right"/>
            </w:pPr>
            <w:r>
              <w:rPr>
                <w:rFonts w:ascii="TimesNewRomanPSMT" w:hAnsi="TimesNewRomanPSMT" w:eastAsia="TimesNewRomanPSMT"/>
                <w:b w:val="0"/>
                <w:i w:val="0"/>
                <w:color w:val="000000"/>
                <w:sz w:val="21"/>
              </w:rPr>
              <w:t xml:space="preserve">1 </w:t>
            </w:r>
          </w:p>
        </w:tc>
      </w:tr>
      <w:tr>
        <w:trPr>
          <w:trHeight w:hRule="exact" w:val="480"/>
        </w:trPr>
        <w:tc>
          <w:tcPr>
            <w:tcW w:type="dxa" w:w="1128"/>
            <w:vMerge/>
            <w:tcBorders>
              <w:top w:sz="3.199999999999818" w:val="single" w:color="#000000"/>
              <w:bottom w:sz="11.200000000000728" w:val="single" w:color="#000000"/>
            </w:tcBorders>
          </w:tcP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154" w:after="0"/>
              <w:ind w:left="0" w:right="0" w:firstLine="0"/>
              <w:jc w:val="right"/>
            </w:pPr>
            <w:r>
              <w:rPr>
                <w:rFonts w:ascii="SimSun" w:hAnsi="SimSun" w:eastAsia="SimSun"/>
                <w:b w:val="0"/>
                <w:i w:val="0"/>
                <w:color w:val="000000"/>
                <w:sz w:val="21"/>
              </w:rPr>
              <w:t xml:space="preserve">特征值 </w:t>
            </w:r>
          </w:p>
        </w:tc>
        <w:tc>
          <w:tcPr>
            <w:tcW w:type="dxa" w:w="2760"/>
            <w:gridSpan w:val="2"/>
            <w:tcBorders/>
            <w:tcMar>
              <w:start w:w="0" w:type="dxa"/>
              <w:end w:w="0" w:type="dxa"/>
            </w:tcMar>
            <w:tcMar>
              <w:start w:w="0" w:type="dxa"/>
              <w:end w:w="0" w:type="dxa"/>
            </w:tcMar>
          </w:tcPr>
          <w:p>
            <w:pPr>
              <w:autoSpaceDN w:val="0"/>
              <w:autoSpaceDE w:val="0"/>
              <w:widowControl/>
              <w:spacing w:line="282" w:lineRule="exact" w:before="112" w:after="0"/>
              <w:ind w:left="0" w:right="358" w:firstLine="0"/>
              <w:jc w:val="right"/>
            </w:pPr>
            <w:r>
              <w:rPr>
                <w:rFonts w:ascii="TimesNewRomanPSMT" w:hAnsi="TimesNewRomanPSMT" w:eastAsia="TimesNewRomanPSMT"/>
                <w:b w:val="0"/>
                <w:i w:val="0"/>
                <w:color w:val="000000"/>
                <w:sz w:val="21"/>
              </w:rPr>
              <w:t xml:space="preserve">0.3621 </w:t>
            </w:r>
          </w:p>
        </w:tc>
        <w:tc>
          <w:tcPr>
            <w:tcW w:type="dxa" w:w="134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0.1477 </w:t>
            </w:r>
          </w:p>
        </w:tc>
        <w:tc>
          <w:tcPr>
            <w:tcW w:type="dxa" w:w="1600"/>
            <w:tcBorders/>
            <w:tcMar>
              <w:start w:w="0" w:type="dxa"/>
              <w:end w:w="0" w:type="dxa"/>
            </w:tcMar>
          </w:tcPr>
          <w:p>
            <w:pPr>
              <w:autoSpaceDN w:val="0"/>
              <w:autoSpaceDE w:val="0"/>
              <w:widowControl/>
              <w:spacing w:line="282" w:lineRule="exact" w:before="112" w:after="0"/>
              <w:ind w:left="372" w:right="0" w:firstLine="0"/>
              <w:jc w:val="left"/>
            </w:pPr>
            <w:r>
              <w:rPr>
                <w:rFonts w:ascii="TimesNewRomanPSMT" w:hAnsi="TimesNewRomanPSMT" w:eastAsia="TimesNewRomanPSMT"/>
                <w:b w:val="0"/>
                <w:i w:val="0"/>
                <w:color w:val="000000"/>
                <w:sz w:val="21"/>
              </w:rPr>
              <w:t xml:space="preserve">0.6508 </w:t>
            </w:r>
          </w:p>
        </w:tc>
        <w:tc>
          <w:tcPr>
            <w:tcW w:type="dxa" w:w="1074"/>
            <w:tcBorders/>
            <w:tcMar>
              <w:start w:w="0" w:type="dxa"/>
              <w:end w:w="0" w:type="dxa"/>
            </w:tcMar>
          </w:tcPr>
          <w:p>
            <w:pPr>
              <w:autoSpaceDN w:val="0"/>
              <w:autoSpaceDE w:val="0"/>
              <w:widowControl/>
              <w:spacing w:line="282" w:lineRule="exact" w:before="112" w:after="0"/>
              <w:ind w:left="118" w:right="0" w:firstLine="0"/>
              <w:jc w:val="left"/>
            </w:pPr>
            <w:r>
              <w:rPr>
                <w:rFonts w:ascii="TimesNewRomanPSMT" w:hAnsi="TimesNewRomanPSMT" w:eastAsia="TimesNewRomanPSMT"/>
                <w:b w:val="0"/>
                <w:i w:val="0"/>
                <w:color w:val="000000"/>
                <w:sz w:val="21"/>
              </w:rPr>
              <w:t xml:space="preserve">0.6508 </w:t>
            </w:r>
          </w:p>
        </w:tc>
      </w:tr>
      <w:tr>
        <w:trPr>
          <w:trHeight w:hRule="exact" w:val="540"/>
        </w:trPr>
        <w:tc>
          <w:tcPr>
            <w:tcW w:type="dxa" w:w="1128"/>
            <w:vMerge/>
            <w:tcBorders>
              <w:top w:sz="3.199999999999818" w:val="single" w:color="#000000"/>
              <w:bottom w:sz="11.200000000000728" w:val="single" w:color="#000000"/>
            </w:tcBorders>
          </w:tcP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62" w:after="0"/>
              <w:ind w:left="0" w:right="0" w:firstLine="0"/>
              <w:jc w:val="right"/>
            </w:pPr>
            <w:r>
              <w:rPr>
                <w:rFonts w:ascii="SimSun" w:hAnsi="SimSun" w:eastAsia="SimSun"/>
                <w:b w:val="0"/>
                <w:i w:val="0"/>
                <w:color w:val="000000"/>
                <w:sz w:val="21"/>
              </w:rPr>
              <w:t xml:space="preserve">权重值 </w:t>
            </w:r>
          </w:p>
        </w:tc>
        <w:tc>
          <w:tcPr>
            <w:tcW w:type="dxa" w:w="2760"/>
            <w:gridSpan w:val="2"/>
            <w:tcBorders/>
            <w:tcMar>
              <w:start w:w="0" w:type="dxa"/>
              <w:end w:w="0" w:type="dxa"/>
            </w:tcMar>
            <w:tcMar>
              <w:start w:w="0" w:type="dxa"/>
              <w:end w:w="0" w:type="dxa"/>
            </w:tcMar>
          </w:tcPr>
          <w:p>
            <w:pPr>
              <w:autoSpaceDN w:val="0"/>
              <w:autoSpaceDE w:val="0"/>
              <w:widowControl/>
              <w:spacing w:line="282" w:lineRule="exact" w:before="122" w:after="0"/>
              <w:ind w:left="0" w:right="460" w:firstLine="0"/>
              <w:jc w:val="right"/>
            </w:pPr>
            <w:r>
              <w:rPr>
                <w:rFonts w:ascii="TimesNewRomanPSMT" w:hAnsi="TimesNewRomanPSMT" w:eastAsia="TimesNewRomanPSMT"/>
                <w:b w:val="0"/>
                <w:i w:val="0"/>
                <w:color w:val="000000"/>
                <w:sz w:val="21"/>
              </w:rPr>
              <w:t xml:space="preserve">0.20 </w:t>
            </w:r>
          </w:p>
        </w:tc>
        <w:tc>
          <w:tcPr>
            <w:tcW w:type="dxa" w:w="134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0.08 </w:t>
            </w:r>
          </w:p>
        </w:tc>
        <w:tc>
          <w:tcPr>
            <w:tcW w:type="dxa" w:w="1600"/>
            <w:tcBorders/>
            <w:tcMar>
              <w:start w:w="0" w:type="dxa"/>
              <w:end w:w="0" w:type="dxa"/>
            </w:tcMar>
          </w:tcPr>
          <w:p>
            <w:pPr>
              <w:autoSpaceDN w:val="0"/>
              <w:autoSpaceDE w:val="0"/>
              <w:widowControl/>
              <w:spacing w:line="282" w:lineRule="exact" w:before="122" w:after="0"/>
              <w:ind w:left="0" w:right="712" w:firstLine="0"/>
              <w:jc w:val="right"/>
            </w:pPr>
            <w:r>
              <w:rPr>
                <w:rFonts w:ascii="TimesNewRomanPSMT" w:hAnsi="TimesNewRomanPSMT" w:eastAsia="TimesNewRomanPSMT"/>
                <w:b w:val="0"/>
                <w:i w:val="0"/>
                <w:color w:val="000000"/>
                <w:sz w:val="21"/>
              </w:rPr>
              <w:t xml:space="preserve">0.36 </w:t>
            </w:r>
          </w:p>
        </w:tc>
        <w:tc>
          <w:tcPr>
            <w:tcW w:type="dxa" w:w="1074"/>
            <w:vMerge w:val="restart"/>
            <w:tcBorders>
              <w:bottom w:sz="11.200000000000728" w:val="single" w:color="#000000"/>
            </w:tcBorders>
            <w:tcMar>
              <w:start w:w="0" w:type="dxa"/>
              <w:end w:w="0" w:type="dxa"/>
            </w:tcMar>
            <w:tcMar>
              <w:start w:w="0" w:type="dxa"/>
              <w:end w:w="0" w:type="dxa"/>
            </w:tcMar>
          </w:tcPr>
          <w:p>
            <w:pPr>
              <w:autoSpaceDN w:val="0"/>
              <w:autoSpaceDE w:val="0"/>
              <w:widowControl/>
              <w:spacing w:line="282" w:lineRule="exact" w:before="122" w:after="0"/>
              <w:ind w:left="220" w:right="0" w:firstLine="0"/>
              <w:jc w:val="left"/>
            </w:pPr>
            <w:r>
              <w:rPr>
                <w:rFonts w:ascii="TimesNewRomanPSMT" w:hAnsi="TimesNewRomanPSMT" w:eastAsia="TimesNewRomanPSMT"/>
                <w:b w:val="0"/>
                <w:i w:val="0"/>
                <w:color w:val="000000"/>
                <w:sz w:val="21"/>
              </w:rPr>
              <w:t xml:space="preserve">0.36 </w:t>
            </w:r>
          </w:p>
        </w:tc>
      </w:tr>
      <w:tr>
        <w:trPr>
          <w:trHeight w:hRule="exact" w:val="640"/>
        </w:trPr>
        <w:tc>
          <w:tcPr>
            <w:tcW w:type="dxa" w:w="1128"/>
            <w:vMerge/>
            <w:tcBorders>
              <w:top w:sz="3.199999999999818" w:val="single" w:color="#000000"/>
              <w:bottom w:sz="11.200000000000728" w:val="single" w:color="#000000"/>
            </w:tcBorders>
          </w:tcPr>
          <w:p/>
        </w:tc>
        <w:tc>
          <w:tcPr>
            <w:tcW w:type="dxa" w:w="1646"/>
            <w:tcBorders>
              <w:bottom w:sz="11.200000000000728" w:val="single" w:color="#000000"/>
            </w:tcBorders>
            <w:tcMar>
              <w:start w:w="0" w:type="dxa"/>
              <w:end w:w="0" w:type="dxa"/>
            </w:tcMar>
          </w:tcPr>
          <w:p>
            <w:pPr>
              <w:autoSpaceDN w:val="0"/>
              <w:autoSpaceDE w:val="0"/>
              <w:widowControl/>
              <w:spacing w:line="280" w:lineRule="exact" w:before="122" w:after="0"/>
              <w:ind w:left="0" w:right="28" w:firstLine="0"/>
              <w:jc w:val="right"/>
            </w:pPr>
            <w:r>
              <w:rPr>
                <w:w w:val="98.58842849731445"/>
                <w:rFonts w:ascii="Symbol" w:hAnsi="Symbol" w:eastAsia="Symbol"/>
                <w:b w:val="0"/>
                <w:i w:val="0"/>
                <w:color w:val="000000"/>
                <w:sz w:val="20"/>
              </w:rPr>
              <w:t></w:t>
            </w:r>
            <w:r>
              <w:rPr>
                <w:w w:val="103.7765849720348"/>
                <w:rFonts w:ascii="TimesNewRomanPSMT" w:hAnsi="TimesNewRomanPSMT" w:eastAsia="TimesNewRomanPSMT"/>
                <w:b w:val="0"/>
                <w:i w:val="0"/>
                <w:color w:val="000000"/>
                <w:sz w:val="11"/>
              </w:rPr>
              <w:t>max</w:t>
            </w:r>
          </w:p>
        </w:tc>
        <w:tc>
          <w:tcPr>
            <w:tcW w:type="dxa" w:w="160"/>
            <w:tcBorders>
              <w:bottom w:sz="11.200000000000728" w:val="single" w:color="#000000"/>
            </w:tcBorders>
            <w:tcMar>
              <w:start w:w="0" w:type="dxa"/>
              <w:end w:w="0" w:type="dxa"/>
            </w:tcMar>
          </w:tcPr>
          <w:p>
            <w:pPr>
              <w:autoSpaceDN w:val="0"/>
              <w:autoSpaceDE w:val="0"/>
              <w:widowControl/>
              <w:spacing w:line="238" w:lineRule="auto" w:before="162" w:after="0"/>
              <w:ind w:left="0" w:right="0" w:firstLine="0"/>
              <w:jc w:val="center"/>
            </w:pPr>
            <w:r>
              <w:rPr>
                <w:w w:val="98.58842849731445"/>
                <w:rFonts w:ascii="Symbol" w:hAnsi="Symbol" w:eastAsia="Symbol"/>
                <w:b w:val="0"/>
                <w:i w:val="0"/>
                <w:color w:val="000000"/>
                <w:sz w:val="20"/>
              </w:rPr>
              <w:t>=</w:t>
            </w:r>
          </w:p>
        </w:tc>
        <w:tc>
          <w:tcPr>
            <w:tcW w:type="dxa" w:w="380"/>
            <w:tcBorders>
              <w:bottom w:sz="11.200000000000728" w:val="single" w:color="#000000"/>
            </w:tcBorders>
            <w:tcMar>
              <w:start w:w="0" w:type="dxa"/>
              <w:end w:w="0" w:type="dxa"/>
            </w:tcMar>
          </w:tcPr>
          <w:p>
            <w:pPr>
              <w:autoSpaceDN w:val="0"/>
              <w:autoSpaceDE w:val="0"/>
              <w:widowControl/>
              <w:spacing w:line="262" w:lineRule="exact" w:before="152" w:after="0"/>
              <w:ind w:left="0" w:right="0" w:firstLine="0"/>
              <w:jc w:val="center"/>
            </w:pPr>
            <w:r>
              <w:rPr>
                <w:w w:val="98.58842849731445"/>
                <w:rFonts w:ascii="TimesNewRomanPSMT" w:hAnsi="TimesNewRomanPSMT" w:eastAsia="TimesNewRomanPSMT"/>
                <w:b w:val="0"/>
                <w:i w:val="0"/>
                <w:color w:val="000000"/>
                <w:sz w:val="20"/>
              </w:rPr>
              <w:t>4.02</w:t>
            </w:r>
          </w:p>
        </w:tc>
        <w:tc>
          <w:tcPr>
            <w:tcW w:type="dxa" w:w="5700"/>
            <w:gridSpan w:val="4"/>
            <w:tcBorders>
              <w:bottom w:sz="11.20000000000072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 w:after="0"/>
              <w:ind w:left="30" w:right="0" w:firstLine="0"/>
              <w:jc w:val="left"/>
            </w:pPr>
            <w:r>
              <w:rPr>
                <w:rFonts w:ascii="SimSun" w:hAnsi="SimSun" w:eastAsia="SimSun"/>
                <w:b w:val="0"/>
                <w:i w:val="0"/>
                <w:color w:val="000000"/>
                <w:sz w:val="21"/>
              </w:rPr>
              <w:t xml:space="preserve">，CI=0.006，RI=0.0068&lt;0.1，通过一致性检测，权重可接受 </w:t>
            </w:r>
          </w:p>
        </w:tc>
        <w:tc>
          <w:tcPr>
            <w:tcW w:type="dxa" w:w="1128"/>
            <w:vMerge/>
            <w:tcBorders>
              <w:bottom w:sz="11.200000000000728" w:val="single" w:color="#000000"/>
            </w:tcBorders>
          </w:tcPr>
          <w:p/>
        </w:tc>
      </w:tr>
      <w:tr>
        <w:trPr>
          <w:trHeight w:hRule="exact" w:val="1340"/>
        </w:trPr>
        <w:tc>
          <w:tcPr>
            <w:tcW w:type="dxa" w:w="1054"/>
            <w:tcBorders>
              <w:top w:sz="11.200000000000728" w:val="single" w:color="#000000"/>
            </w:tcBorders>
            <w:tcMar>
              <w:start w:w="0" w:type="dxa"/>
              <w:end w:w="0" w:type="dxa"/>
            </w:tcMar>
          </w:tcPr>
          <w:p>
            <w:pPr>
              <w:autoSpaceDN w:val="0"/>
              <w:autoSpaceDE w:val="0"/>
              <w:widowControl/>
              <w:spacing w:line="240" w:lineRule="auto" w:before="1106" w:after="0"/>
              <w:ind w:left="0" w:right="0" w:firstLine="0"/>
              <w:jc w:val="left"/>
            </w:pPr>
            <w:r>
              <w:drawing>
                <wp:inline xmlns:a="http://schemas.openxmlformats.org/drawingml/2006/main" xmlns:pic="http://schemas.openxmlformats.org/drawingml/2006/picture">
                  <wp:extent cx="584200" cy="139700"/>
                  <wp:docPr id="460" name="Picture 46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7886"/>
            <w:gridSpan w:val="7"/>
            <w:tcBorders>
              <w:top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126" w:after="0"/>
              <w:ind w:left="246" w:right="0" w:firstLine="0"/>
              <w:jc w:val="left"/>
            </w:pPr>
            <w:r>
              <w:drawing>
                <wp:inline xmlns:a="http://schemas.openxmlformats.org/drawingml/2006/main" xmlns:pic="http://schemas.openxmlformats.org/drawingml/2006/picture">
                  <wp:extent cx="1511300" cy="139700"/>
                  <wp:docPr id="461" name="Picture 46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074"/>
            <w:tcBorders>
              <w:top w:sz="11.200000000000728"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61</w:t>
      </w:r>
      <w:r>
        <w:rPr>
          <w:rFonts w:ascii="SimHei" w:hAnsi="SimHei" w:eastAsia="SimHei"/>
          <w:b w:val="0"/>
          <w:i w:val="0"/>
          <w:color w:val="000000"/>
          <w:sz w:val="24"/>
        </w:rPr>
        <w:t xml:space="preserve">页 </w:t>
      </w:r>
    </w:p>
    <w:p>
      <w:pPr>
        <w:autoSpaceDN w:val="0"/>
        <w:autoSpaceDE w:val="0"/>
        <w:widowControl/>
        <w:spacing w:line="234" w:lineRule="exact" w:before="450" w:after="124"/>
        <w:ind w:left="0" w:right="289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4-11 </w:t>
      </w:r>
      <w:r>
        <w:rPr>
          <w:rFonts w:ascii="SimHei" w:hAnsi="SimHei" w:eastAsia="SimHei"/>
          <w:b w:val="0"/>
          <w:i w:val="0"/>
          <w:color w:val="000000"/>
          <w:sz w:val="21"/>
        </w:rPr>
        <w:t>第二层指标</w:t>
      </w:r>
      <w:r>
        <w:rPr>
          <w:rFonts w:ascii="TimesNewRomanPSMT" w:hAnsi="TimesNewRomanPSMT" w:eastAsia="TimesNewRomanPSMT"/>
          <w:b w:val="0"/>
          <w:i w:val="0"/>
          <w:color w:val="000000"/>
          <w:sz w:val="21"/>
        </w:rPr>
        <w:t>-</w:t>
      </w:r>
      <w:r>
        <w:rPr>
          <w:rFonts w:ascii="SimHei" w:hAnsi="SimHei" w:eastAsia="SimHei"/>
          <w:b w:val="0"/>
          <w:i w:val="0"/>
          <w:color w:val="000000"/>
          <w:sz w:val="21"/>
        </w:rPr>
        <w:t>U</w:t>
      </w:r>
      <w:r>
        <w:rPr>
          <w:rFonts w:ascii="SimHei" w:hAnsi="SimHei" w:eastAsia="SimHei"/>
          <w:b w:val="0"/>
          <w:i w:val="0"/>
          <w:color w:val="000000"/>
          <w:sz w:val="11"/>
        </w:rPr>
        <w:t>4</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4.0" w:type="dxa"/>
      </w:tblPr>
      <w:tblGrid>
        <w:gridCol w:w="1269"/>
        <w:gridCol w:w="1269"/>
        <w:gridCol w:w="1269"/>
        <w:gridCol w:w="1269"/>
        <w:gridCol w:w="1269"/>
        <w:gridCol w:w="1269"/>
        <w:gridCol w:w="1269"/>
        <w:gridCol w:w="1269"/>
      </w:tblGrid>
      <w:tr>
        <w:trPr>
          <w:trHeight w:hRule="exact" w:val="506"/>
        </w:trPr>
        <w:tc>
          <w:tcPr>
            <w:tcW w:type="dxa" w:w="2326"/>
            <w:gridSpan w:val="3"/>
            <w:tcBorders>
              <w:top w:sz="12.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第二层指标权重（U</w:t>
            </w:r>
            <w:r>
              <w:rPr>
                <w:rFonts w:ascii="SimSun" w:hAnsi="SimSun" w:eastAsia="SimSun"/>
                <w:b w:val="0"/>
                <w:i w:val="0"/>
                <w:color w:val="000000"/>
                <w:sz w:val="11"/>
              </w:rPr>
              <w:t>4</w:t>
            </w:r>
            <w:r>
              <w:rPr>
                <w:rFonts w:ascii="SimSun" w:hAnsi="SimSun" w:eastAsia="SimSun"/>
                <w:b w:val="0"/>
                <w:i w:val="0"/>
                <w:color w:val="000000"/>
                <w:sz w:val="21"/>
              </w:rPr>
              <w:t xml:space="preserve">） </w:t>
            </w:r>
          </w:p>
        </w:tc>
        <w:tc>
          <w:tcPr>
            <w:tcW w:type="dxa" w:w="1928"/>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41</w:t>
            </w:r>
          </w:p>
        </w:tc>
        <w:tc>
          <w:tcPr>
            <w:tcW w:type="dxa" w:w="1552"/>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42</w:t>
            </w:r>
          </w:p>
        </w:tc>
        <w:tc>
          <w:tcPr>
            <w:tcW w:type="dxa" w:w="198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1086" w:firstLine="0"/>
              <w:jc w:val="right"/>
            </w:pPr>
            <w:r>
              <w:rPr>
                <w:rFonts w:ascii="SimSun" w:hAnsi="SimSun" w:eastAsia="SimSun"/>
                <w:b w:val="0"/>
                <w:i w:val="0"/>
                <w:color w:val="000000"/>
                <w:sz w:val="21"/>
              </w:rPr>
              <w:t>U</w:t>
            </w:r>
            <w:r>
              <w:rPr>
                <w:rFonts w:ascii="SimSun" w:hAnsi="SimSun" w:eastAsia="SimSun"/>
                <w:b w:val="0"/>
                <w:i w:val="0"/>
                <w:color w:val="000000"/>
                <w:sz w:val="11"/>
              </w:rPr>
              <w:t>43</w:t>
            </w:r>
          </w:p>
        </w:tc>
        <w:tc>
          <w:tcPr>
            <w:tcW w:type="dxa" w:w="1174"/>
            <w:tcBorders>
              <w:top w:sz="12.0" w:val="single" w:color="#000000"/>
              <w:bottom w:sz="4.0" w:val="single" w:color="#000000"/>
            </w:tcBorders>
            <w:tcMar>
              <w:start w:w="0" w:type="dxa"/>
              <w:end w:w="0" w:type="dxa"/>
            </w:tcMar>
          </w:tcPr>
          <w:p>
            <w:pPr>
              <w:autoSpaceDN w:val="0"/>
              <w:autoSpaceDE w:val="0"/>
              <w:widowControl/>
              <w:spacing w:line="182" w:lineRule="auto" w:before="140" w:after="0"/>
              <w:ind w:left="274" w:right="0" w:firstLine="0"/>
              <w:jc w:val="left"/>
            </w:pPr>
            <w:r>
              <w:rPr>
                <w:rFonts w:ascii="SimSun" w:hAnsi="SimSun" w:eastAsia="SimSun"/>
                <w:b w:val="0"/>
                <w:i w:val="0"/>
                <w:color w:val="000000"/>
                <w:sz w:val="21"/>
              </w:rPr>
              <w:t>U</w:t>
            </w:r>
            <w:r>
              <w:rPr>
                <w:rFonts w:ascii="SimSun" w:hAnsi="SimSun" w:eastAsia="SimSun"/>
                <w:b w:val="0"/>
                <w:i w:val="0"/>
                <w:color w:val="000000"/>
                <w:sz w:val="11"/>
              </w:rPr>
              <w:t>44</w:t>
            </w:r>
          </w:p>
        </w:tc>
      </w:tr>
      <w:tr>
        <w:trPr>
          <w:trHeight w:hRule="exact" w:val="350"/>
        </w:trPr>
        <w:tc>
          <w:tcPr>
            <w:tcW w:type="dxa" w:w="2326"/>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41</w:t>
            </w:r>
          </w:p>
        </w:tc>
        <w:tc>
          <w:tcPr>
            <w:tcW w:type="dxa" w:w="1200"/>
            <w:vMerge w:val="restart"/>
            <w:tcBorders>
              <w:top w:sz="4.0" w:val="single" w:color="#000000"/>
            </w:tcBorders>
            <w:tcMar>
              <w:start w:w="0" w:type="dxa"/>
              <w:end w:w="0" w:type="dxa"/>
            </w:tcMar>
            <w:tcMar>
              <w:start w:w="0" w:type="dxa"/>
              <w:end w:w="0" w:type="dxa"/>
            </w:tcMar>
          </w:tcPr>
          <w:p>
            <w:pPr>
              <w:autoSpaceDN w:val="0"/>
              <w:autoSpaceDE w:val="0"/>
              <w:widowControl/>
              <w:spacing w:line="234" w:lineRule="exact" w:before="136" w:after="0"/>
              <w:ind w:left="0" w:right="214" w:firstLine="0"/>
              <w:jc w:val="right"/>
            </w:pPr>
            <w:r>
              <w:rPr>
                <w:rFonts w:ascii="TimesNewRomanPSMT" w:hAnsi="TimesNewRomanPSMT" w:eastAsia="TimesNewRomanPSMT"/>
                <w:b w:val="0"/>
                <w:i w:val="0"/>
                <w:color w:val="000000"/>
                <w:sz w:val="21"/>
              </w:rPr>
              <w:t>1</w:t>
            </w:r>
          </w:p>
        </w:tc>
        <w:tc>
          <w:tcPr>
            <w:tcW w:type="dxa" w:w="22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6" w:after="0"/>
              <w:ind w:left="0" w:right="720" w:firstLine="0"/>
              <w:jc w:val="right"/>
            </w:pPr>
            <w:r>
              <w:rPr>
                <w:rFonts w:ascii="TimesNewRomanPSMT" w:hAnsi="TimesNewRomanPSMT" w:eastAsia="TimesNewRomanPSMT"/>
                <w:b w:val="0"/>
                <w:i w:val="0"/>
                <w:color w:val="000000"/>
                <w:sz w:val="21"/>
              </w:rPr>
              <w:t>4</w:t>
            </w:r>
          </w:p>
        </w:tc>
        <w:tc>
          <w:tcPr>
            <w:tcW w:type="dxa" w:w="1980"/>
            <w:vMerge w:val="restart"/>
            <w:tcBorders>
              <w:top w:sz="4.0" w:val="single" w:color="#000000"/>
            </w:tcBorders>
            <w:tcMar>
              <w:start w:w="0" w:type="dxa"/>
              <w:end w:w="0" w:type="dxa"/>
            </w:tcMar>
            <w:tcMar>
              <w:start w:w="0" w:type="dxa"/>
              <w:end w:w="0" w:type="dxa"/>
            </w:tcMar>
          </w:tcPr>
          <w:p>
            <w:pPr>
              <w:autoSpaceDN w:val="0"/>
              <w:autoSpaceDE w:val="0"/>
              <w:widowControl/>
              <w:spacing w:line="234" w:lineRule="exact" w:before="136" w:after="0"/>
              <w:ind w:left="0" w:right="1140" w:firstLine="0"/>
              <w:jc w:val="right"/>
            </w:pPr>
            <w:r>
              <w:rPr>
                <w:rFonts w:ascii="TimesNewRomanPSMT" w:hAnsi="TimesNewRomanPSMT" w:eastAsia="TimesNewRomanPSMT"/>
                <w:b w:val="0"/>
                <w:i w:val="0"/>
                <w:color w:val="000000"/>
                <w:sz w:val="21"/>
              </w:rPr>
              <w:t>3</w:t>
            </w:r>
          </w:p>
        </w:tc>
        <w:tc>
          <w:tcPr>
            <w:tcW w:type="dxa" w:w="1174"/>
            <w:vMerge w:val="restart"/>
            <w:tcBorders>
              <w:top w:sz="4.0" w:val="single" w:color="#000000"/>
            </w:tcBorders>
            <w:tcMar>
              <w:start w:w="0" w:type="dxa"/>
              <w:end w:w="0" w:type="dxa"/>
            </w:tcMar>
            <w:tcMar>
              <w:start w:w="0" w:type="dxa"/>
              <w:end w:w="0" w:type="dxa"/>
            </w:tcMar>
          </w:tcPr>
          <w:p>
            <w:pPr>
              <w:autoSpaceDN w:val="0"/>
              <w:autoSpaceDE w:val="0"/>
              <w:widowControl/>
              <w:spacing w:line="234" w:lineRule="exact" w:before="136" w:after="0"/>
              <w:ind w:left="0" w:right="740" w:firstLine="0"/>
              <w:jc w:val="right"/>
            </w:pPr>
            <w:r>
              <w:rPr>
                <w:rFonts w:ascii="TimesNewRomanPSMT" w:hAnsi="TimesNewRomanPSMT" w:eastAsia="TimesNewRomanPSMT"/>
                <w:b w:val="0"/>
                <w:i w:val="0"/>
                <w:color w:val="000000"/>
                <w:sz w:val="21"/>
              </w:rPr>
              <w:t>4</w:t>
            </w:r>
          </w:p>
        </w:tc>
      </w:tr>
      <w:tr>
        <w:trPr>
          <w:trHeight w:hRule="exact" w:val="154"/>
        </w:trPr>
        <w:tc>
          <w:tcPr>
            <w:tcW w:type="dxa" w:w="23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6"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42</w:t>
            </w:r>
          </w:p>
        </w:tc>
        <w:tc>
          <w:tcPr>
            <w:tcW w:type="dxa" w:w="1269"/>
            <w:vMerge/>
            <w:tcBorders>
              <w:top w:sz="4.0" w:val="single" w:color="#000000"/>
            </w:tcBorders>
          </w:tcPr>
          <w:p/>
        </w:tc>
        <w:tc>
          <w:tcPr>
            <w:tcW w:type="dxa" w:w="2538"/>
            <w:gridSpan w:val="2"/>
            <w:vMerge/>
            <w:tcBorders>
              <w:top w:sz="4.0" w:val="single" w:color="#000000"/>
            </w:tcBorders>
          </w:tcPr>
          <w:p/>
        </w:tc>
        <w:tc>
          <w:tcPr>
            <w:tcW w:type="dxa" w:w="1269"/>
            <w:vMerge/>
            <w:tcBorders>
              <w:top w:sz="4.0" w:val="single" w:color="#000000"/>
            </w:tcBorders>
          </w:tcPr>
          <w:p/>
        </w:tc>
        <w:tc>
          <w:tcPr>
            <w:tcW w:type="dxa" w:w="1269"/>
            <w:vMerge/>
            <w:tcBorders>
              <w:top w:sz="4.0" w:val="single" w:color="#000000"/>
            </w:tcBorders>
          </w:tcPr>
          <w:p/>
        </w:tc>
      </w:tr>
      <w:tr>
        <w:trPr>
          <w:trHeight w:hRule="exact" w:val="346"/>
        </w:trPr>
        <w:tc>
          <w:tcPr>
            <w:tcW w:type="dxa" w:w="3807"/>
            <w:gridSpan w:val="3"/>
            <w:vMerge/>
            <w:tcBorders/>
          </w:tcPr>
          <w:p/>
        </w:tc>
        <w:tc>
          <w:tcPr>
            <w:tcW w:type="dxa" w:w="1200"/>
            <w:tcBorders/>
            <w:tcMar>
              <w:start w:w="0" w:type="dxa"/>
              <w:end w:w="0" w:type="dxa"/>
            </w:tcMar>
          </w:tcPr>
          <w:p>
            <w:pPr>
              <w:autoSpaceDN w:val="0"/>
              <w:autoSpaceDE w:val="0"/>
              <w:widowControl/>
              <w:spacing w:line="234" w:lineRule="exact" w:before="112" w:after="0"/>
              <w:ind w:left="0" w:right="84" w:firstLine="0"/>
              <w:jc w:val="right"/>
            </w:pPr>
            <w:r>
              <w:rPr>
                <w:rFonts w:ascii="TimesNewRomanPSMT" w:hAnsi="TimesNewRomanPSMT" w:eastAsia="TimesNewRomanPSMT"/>
                <w:b w:val="0"/>
                <w:i w:val="0"/>
                <w:color w:val="000000"/>
                <w:sz w:val="21"/>
              </w:rPr>
              <w:t>0.25</w:t>
            </w:r>
          </w:p>
        </w:tc>
        <w:tc>
          <w:tcPr>
            <w:tcW w:type="dxa" w:w="2280"/>
            <w:gridSpan w:val="2"/>
            <w:tcBorders/>
            <w:tcMar>
              <w:start w:w="0" w:type="dxa"/>
              <w:end w:w="0" w:type="dxa"/>
            </w:tcMar>
            <w:tcMar>
              <w:start w:w="0" w:type="dxa"/>
              <w:end w:w="0" w:type="dxa"/>
            </w:tcMar>
          </w:tcPr>
          <w:p>
            <w:pPr>
              <w:autoSpaceDN w:val="0"/>
              <w:autoSpaceDE w:val="0"/>
              <w:widowControl/>
              <w:spacing w:line="234" w:lineRule="exact" w:before="112" w:after="0"/>
              <w:ind w:left="0" w:right="720" w:firstLine="0"/>
              <w:jc w:val="right"/>
            </w:pPr>
            <w:r>
              <w:rPr>
                <w:rFonts w:ascii="TimesNewRomanPSMT" w:hAnsi="TimesNewRomanPSMT" w:eastAsia="TimesNewRomanPSMT"/>
                <w:b w:val="0"/>
                <w:i w:val="0"/>
                <w:color w:val="000000"/>
                <w:sz w:val="21"/>
              </w:rPr>
              <w:t>1</w:t>
            </w:r>
          </w:p>
        </w:tc>
        <w:tc>
          <w:tcPr>
            <w:tcW w:type="dxa" w:w="1980"/>
            <w:tcBorders/>
            <w:tcMar>
              <w:start w:w="0" w:type="dxa"/>
              <w:end w:w="0" w:type="dxa"/>
            </w:tcMar>
          </w:tcPr>
          <w:p>
            <w:pPr>
              <w:autoSpaceDN w:val="0"/>
              <w:autoSpaceDE w:val="0"/>
              <w:widowControl/>
              <w:spacing w:line="234" w:lineRule="exact" w:before="112" w:after="0"/>
              <w:ind w:left="0" w:right="1010" w:firstLine="0"/>
              <w:jc w:val="right"/>
            </w:pPr>
            <w:r>
              <w:rPr>
                <w:rFonts w:ascii="TimesNewRomanPSMT" w:hAnsi="TimesNewRomanPSMT" w:eastAsia="TimesNewRomanPSMT"/>
                <w:b w:val="0"/>
                <w:i w:val="0"/>
                <w:color w:val="000000"/>
                <w:sz w:val="21"/>
              </w:rPr>
              <w:t>0.33</w:t>
            </w:r>
          </w:p>
        </w:tc>
        <w:tc>
          <w:tcPr>
            <w:tcW w:type="dxa" w:w="1174"/>
            <w:tcBorders/>
            <w:tcMar>
              <w:start w:w="0" w:type="dxa"/>
              <w:end w:w="0" w:type="dxa"/>
            </w:tcMar>
          </w:tcPr>
          <w:p>
            <w:pPr>
              <w:autoSpaceDN w:val="0"/>
              <w:autoSpaceDE w:val="0"/>
              <w:widowControl/>
              <w:spacing w:line="234" w:lineRule="exact" w:before="112" w:after="0"/>
              <w:ind w:left="0" w:right="740" w:firstLine="0"/>
              <w:jc w:val="right"/>
            </w:pPr>
            <w:r>
              <w:rPr>
                <w:rFonts w:ascii="TimesNewRomanPSMT" w:hAnsi="TimesNewRomanPSMT" w:eastAsia="TimesNewRomanPSMT"/>
                <w:b w:val="0"/>
                <w:i w:val="0"/>
                <w:color w:val="000000"/>
                <w:sz w:val="21"/>
              </w:rPr>
              <w:t>1</w:t>
            </w:r>
          </w:p>
        </w:tc>
      </w:tr>
      <w:tr>
        <w:trPr>
          <w:trHeight w:hRule="exact" w:val="480"/>
        </w:trPr>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27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43</w:t>
            </w:r>
          </w:p>
        </w:tc>
        <w:tc>
          <w:tcPr>
            <w:tcW w:type="dxa" w:w="1200"/>
            <w:vMerge w:val="restart"/>
            <w:tcBorders/>
            <w:tcMar>
              <w:start w:w="0" w:type="dxa"/>
              <w:end w:w="0" w:type="dxa"/>
            </w:tcMar>
            <w:tcMar>
              <w:start w:w="0" w:type="dxa"/>
              <w:end w:w="0" w:type="dxa"/>
            </w:tcMar>
          </w:tcPr>
          <w:p>
            <w:pPr>
              <w:autoSpaceDN w:val="0"/>
              <w:autoSpaceDE w:val="0"/>
              <w:widowControl/>
              <w:spacing w:line="234" w:lineRule="exact" w:before="268" w:after="0"/>
              <w:ind w:left="0" w:right="34" w:firstLine="0"/>
              <w:jc w:val="right"/>
            </w:pPr>
            <w:r>
              <w:rPr>
                <w:rFonts w:ascii="TimesNewRomanPSMT" w:hAnsi="TimesNewRomanPSMT" w:eastAsia="TimesNewRomanPSMT"/>
                <w:b w:val="0"/>
                <w:i w:val="0"/>
                <w:color w:val="000000"/>
                <w:sz w:val="21"/>
              </w:rPr>
              <w:t xml:space="preserve">0.33 </w:t>
            </w:r>
          </w:p>
        </w:tc>
        <w:tc>
          <w:tcPr>
            <w:tcW w:type="dxa" w:w="2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68" w:after="0"/>
              <w:ind w:left="0" w:right="720" w:firstLine="0"/>
              <w:jc w:val="right"/>
            </w:pPr>
            <w:r>
              <w:rPr>
                <w:rFonts w:ascii="TimesNewRomanPSMT" w:hAnsi="TimesNewRomanPSMT" w:eastAsia="TimesNewRomanPSMT"/>
                <w:b w:val="0"/>
                <w:i w:val="0"/>
                <w:color w:val="000000"/>
                <w:sz w:val="21"/>
              </w:rPr>
              <w:t>3</w:t>
            </w:r>
          </w:p>
        </w:tc>
        <w:tc>
          <w:tcPr>
            <w:tcW w:type="dxa" w:w="1980"/>
            <w:vMerge w:val="restart"/>
            <w:tcBorders/>
            <w:tcMar>
              <w:start w:w="0" w:type="dxa"/>
              <w:end w:w="0" w:type="dxa"/>
            </w:tcMar>
            <w:tcMar>
              <w:start w:w="0" w:type="dxa"/>
              <w:end w:w="0" w:type="dxa"/>
            </w:tcMar>
          </w:tcPr>
          <w:p>
            <w:pPr>
              <w:autoSpaceDN w:val="0"/>
              <w:autoSpaceDE w:val="0"/>
              <w:widowControl/>
              <w:spacing w:line="234" w:lineRule="exact" w:before="268" w:after="0"/>
              <w:ind w:left="0" w:right="1140" w:firstLine="0"/>
              <w:jc w:val="right"/>
            </w:pPr>
            <w:r>
              <w:rPr>
                <w:rFonts w:ascii="TimesNewRomanPSMT" w:hAnsi="TimesNewRomanPSMT" w:eastAsia="TimesNewRomanPSMT"/>
                <w:b w:val="0"/>
                <w:i w:val="0"/>
                <w:color w:val="000000"/>
                <w:sz w:val="21"/>
              </w:rPr>
              <w:t>1</w:t>
            </w:r>
          </w:p>
        </w:tc>
        <w:tc>
          <w:tcPr>
            <w:tcW w:type="dxa" w:w="1174"/>
            <w:vMerge w:val="restart"/>
            <w:tcBorders/>
            <w:tcMar>
              <w:start w:w="0" w:type="dxa"/>
              <w:end w:w="0" w:type="dxa"/>
            </w:tcMar>
            <w:tcMar>
              <w:start w:w="0" w:type="dxa"/>
              <w:end w:w="0" w:type="dxa"/>
            </w:tcMar>
          </w:tcPr>
          <w:p>
            <w:pPr>
              <w:autoSpaceDN w:val="0"/>
              <w:autoSpaceDE w:val="0"/>
              <w:widowControl/>
              <w:spacing w:line="234" w:lineRule="exact" w:before="268" w:after="0"/>
              <w:ind w:left="0" w:right="740" w:firstLine="0"/>
              <w:jc w:val="right"/>
            </w:pPr>
            <w:r>
              <w:rPr>
                <w:rFonts w:ascii="TimesNewRomanPSMT" w:hAnsi="TimesNewRomanPSMT" w:eastAsia="TimesNewRomanPSMT"/>
                <w:b w:val="0"/>
                <w:i w:val="0"/>
                <w:color w:val="000000"/>
                <w:sz w:val="21"/>
              </w:rPr>
              <w:t>4</w:t>
            </w:r>
          </w:p>
        </w:tc>
      </w:tr>
      <w:tr>
        <w:trPr>
          <w:trHeight w:hRule="exact" w:val="150"/>
        </w:trPr>
        <w:tc>
          <w:tcPr>
            <w:tcW w:type="dxa" w:w="23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86"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44</w:t>
            </w:r>
          </w:p>
        </w:tc>
        <w:tc>
          <w:tcPr>
            <w:tcW w:type="dxa" w:w="1269"/>
            <w:vMerge/>
            <w:tcBorders/>
          </w:tcPr>
          <w:p/>
        </w:tc>
        <w:tc>
          <w:tcPr>
            <w:tcW w:type="dxa" w:w="2538"/>
            <w:gridSpan w:val="2"/>
            <w:vMerge/>
            <w:tcBorders/>
          </w:tcPr>
          <w:p/>
        </w:tc>
        <w:tc>
          <w:tcPr>
            <w:tcW w:type="dxa" w:w="1269"/>
            <w:vMerge/>
            <w:tcBorders/>
          </w:tcPr>
          <w:p/>
        </w:tc>
        <w:tc>
          <w:tcPr>
            <w:tcW w:type="dxa" w:w="1269"/>
            <w:vMerge/>
            <w:tcBorders/>
          </w:tcPr>
          <w:p/>
        </w:tc>
      </w:tr>
      <w:tr>
        <w:trPr>
          <w:trHeight w:hRule="exact" w:val="350"/>
        </w:trPr>
        <w:tc>
          <w:tcPr>
            <w:tcW w:type="dxa" w:w="3807"/>
            <w:gridSpan w:val="3"/>
            <w:vMerge/>
            <w:tcBorders/>
          </w:tcPr>
          <w:p/>
        </w:tc>
        <w:tc>
          <w:tcPr>
            <w:tcW w:type="dxa" w:w="1200"/>
            <w:tcBorders/>
            <w:tcMar>
              <w:start w:w="0" w:type="dxa"/>
              <w:end w:w="0" w:type="dxa"/>
            </w:tcMar>
          </w:tcPr>
          <w:p>
            <w:pPr>
              <w:autoSpaceDN w:val="0"/>
              <w:autoSpaceDE w:val="0"/>
              <w:widowControl/>
              <w:spacing w:line="234" w:lineRule="exact" w:before="116" w:after="0"/>
              <w:ind w:left="0" w:right="0" w:firstLine="0"/>
              <w:jc w:val="right"/>
            </w:pPr>
            <w:r>
              <w:rPr>
                <w:rFonts w:ascii="TimesNewRomanPSMT" w:hAnsi="TimesNewRomanPSMT" w:eastAsia="TimesNewRomanPSMT"/>
                <w:b w:val="0"/>
                <w:i w:val="0"/>
                <w:color w:val="000000"/>
                <w:sz w:val="21"/>
              </w:rPr>
              <w:t xml:space="preserve">0.250 </w:t>
            </w:r>
          </w:p>
        </w:tc>
        <w:tc>
          <w:tcPr>
            <w:tcW w:type="dxa" w:w="2280"/>
            <w:gridSpan w:val="2"/>
            <w:tcBorders/>
            <w:tcMar>
              <w:start w:w="0" w:type="dxa"/>
              <w:end w:w="0" w:type="dxa"/>
            </w:tcMar>
            <w:tcMar>
              <w:start w:w="0" w:type="dxa"/>
              <w:end w:w="0" w:type="dxa"/>
            </w:tcMar>
          </w:tcPr>
          <w:p>
            <w:pPr>
              <w:autoSpaceDN w:val="0"/>
              <w:autoSpaceDE w:val="0"/>
              <w:widowControl/>
              <w:spacing w:line="234" w:lineRule="exact" w:before="116" w:after="0"/>
              <w:ind w:left="0" w:right="720" w:firstLine="0"/>
              <w:jc w:val="right"/>
            </w:pPr>
            <w:r>
              <w:rPr>
                <w:rFonts w:ascii="TimesNewRomanPSMT" w:hAnsi="TimesNewRomanPSMT" w:eastAsia="TimesNewRomanPSMT"/>
                <w:b w:val="0"/>
                <w:i w:val="0"/>
                <w:color w:val="000000"/>
                <w:sz w:val="21"/>
              </w:rPr>
              <w:t>1</w:t>
            </w:r>
          </w:p>
        </w:tc>
        <w:tc>
          <w:tcPr>
            <w:tcW w:type="dxa" w:w="1980"/>
            <w:tcBorders/>
            <w:tcMar>
              <w:start w:w="0" w:type="dxa"/>
              <w:end w:w="0" w:type="dxa"/>
            </w:tcMar>
          </w:tcPr>
          <w:p>
            <w:pPr>
              <w:autoSpaceDN w:val="0"/>
              <w:autoSpaceDE w:val="0"/>
              <w:widowControl/>
              <w:spacing w:line="234" w:lineRule="exact" w:before="116" w:after="0"/>
              <w:ind w:left="0" w:right="1010" w:firstLine="0"/>
              <w:jc w:val="right"/>
            </w:pPr>
            <w:r>
              <w:rPr>
                <w:rFonts w:ascii="TimesNewRomanPSMT" w:hAnsi="TimesNewRomanPSMT" w:eastAsia="TimesNewRomanPSMT"/>
                <w:b w:val="0"/>
                <w:i w:val="0"/>
                <w:color w:val="000000"/>
                <w:sz w:val="21"/>
              </w:rPr>
              <w:t>0.25</w:t>
            </w:r>
          </w:p>
        </w:tc>
        <w:tc>
          <w:tcPr>
            <w:tcW w:type="dxa" w:w="1174"/>
            <w:tcBorders/>
            <w:tcMar>
              <w:start w:w="0" w:type="dxa"/>
              <w:end w:w="0" w:type="dxa"/>
            </w:tcMar>
          </w:tcPr>
          <w:p>
            <w:pPr>
              <w:autoSpaceDN w:val="0"/>
              <w:autoSpaceDE w:val="0"/>
              <w:widowControl/>
              <w:spacing w:line="234" w:lineRule="exact" w:before="116" w:after="0"/>
              <w:ind w:left="0" w:right="740" w:firstLine="0"/>
              <w:jc w:val="right"/>
            </w:pPr>
            <w:r>
              <w:rPr>
                <w:rFonts w:ascii="TimesNewRomanPSMT" w:hAnsi="TimesNewRomanPSMT" w:eastAsia="TimesNewRomanPSMT"/>
                <w:b w:val="0"/>
                <w:i w:val="0"/>
                <w:color w:val="000000"/>
                <w:sz w:val="21"/>
              </w:rPr>
              <w:t>1</w:t>
            </w:r>
          </w:p>
        </w:tc>
      </w:tr>
      <w:tr>
        <w:trPr>
          <w:trHeight w:hRule="exact" w:val="480"/>
        </w:trPr>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68" w:after="0"/>
              <w:ind w:left="0" w:right="0" w:firstLine="0"/>
              <w:jc w:val="center"/>
            </w:pPr>
            <w:r>
              <w:rPr>
                <w:rFonts w:ascii="SimSun" w:hAnsi="SimSun" w:eastAsia="SimSun"/>
                <w:b w:val="0"/>
                <w:i w:val="0"/>
                <w:color w:val="000000"/>
                <w:sz w:val="21"/>
              </w:rPr>
              <w:t xml:space="preserve">特征值 </w:t>
            </w:r>
          </w:p>
        </w:tc>
        <w:tc>
          <w:tcPr>
            <w:tcW w:type="dxa" w:w="1200"/>
            <w:tcBorders/>
            <w:tcMar>
              <w:start w:w="0" w:type="dxa"/>
              <w:end w:w="0" w:type="dxa"/>
            </w:tcMar>
          </w:tcPr>
          <w:p>
            <w:pPr>
              <w:autoSpaceDN w:val="0"/>
              <w:autoSpaceDE w:val="0"/>
              <w:widowControl/>
              <w:spacing w:line="234" w:lineRule="exact" w:before="246" w:after="0"/>
              <w:ind w:left="0" w:right="0" w:firstLine="0"/>
              <w:jc w:val="right"/>
            </w:pPr>
            <w:r>
              <w:rPr>
                <w:rFonts w:ascii="TimesNewRomanPSMT" w:hAnsi="TimesNewRomanPSMT" w:eastAsia="TimesNewRomanPSMT"/>
                <w:b w:val="0"/>
                <w:i w:val="0"/>
                <w:color w:val="000000"/>
                <w:sz w:val="21"/>
              </w:rPr>
              <w:t>0.8589</w:t>
            </w:r>
          </w:p>
        </w:tc>
        <w:tc>
          <w:tcPr>
            <w:tcW w:type="dxa" w:w="2280"/>
            <w:gridSpan w:val="2"/>
            <w:tcBorders/>
            <w:tcMar>
              <w:start w:w="0" w:type="dxa"/>
              <w:end w:w="0" w:type="dxa"/>
            </w:tcMar>
            <w:tcMar>
              <w:start w:w="0" w:type="dxa"/>
              <w:end w:w="0" w:type="dxa"/>
            </w:tcMar>
          </w:tcPr>
          <w:p>
            <w:pPr>
              <w:autoSpaceDN w:val="0"/>
              <w:autoSpaceDE w:val="0"/>
              <w:widowControl/>
              <w:spacing w:line="234" w:lineRule="exact" w:before="246" w:after="0"/>
              <w:ind w:left="0" w:right="486" w:firstLine="0"/>
              <w:jc w:val="right"/>
            </w:pPr>
            <w:r>
              <w:rPr>
                <w:rFonts w:ascii="TimesNewRomanPSMT" w:hAnsi="TimesNewRomanPSMT" w:eastAsia="TimesNewRomanPSMT"/>
                <w:b w:val="0"/>
                <w:i w:val="0"/>
                <w:color w:val="000000"/>
                <w:sz w:val="21"/>
              </w:rPr>
              <w:t>0.1682</w:t>
            </w:r>
          </w:p>
        </w:tc>
        <w:tc>
          <w:tcPr>
            <w:tcW w:type="dxa" w:w="1980"/>
            <w:tcBorders/>
            <w:tcMar>
              <w:start w:w="0" w:type="dxa"/>
              <w:end w:w="0" w:type="dxa"/>
            </w:tcMar>
          </w:tcPr>
          <w:p>
            <w:pPr>
              <w:autoSpaceDN w:val="0"/>
              <w:autoSpaceDE w:val="0"/>
              <w:widowControl/>
              <w:spacing w:line="234" w:lineRule="exact" w:before="246" w:after="0"/>
              <w:ind w:left="0" w:right="906" w:firstLine="0"/>
              <w:jc w:val="right"/>
            </w:pPr>
            <w:r>
              <w:rPr>
                <w:rFonts w:ascii="TimesNewRomanPSMT" w:hAnsi="TimesNewRomanPSMT" w:eastAsia="TimesNewRomanPSMT"/>
                <w:b w:val="0"/>
                <w:i w:val="0"/>
                <w:color w:val="000000"/>
                <w:sz w:val="21"/>
              </w:rPr>
              <w:t>0.4567</w:t>
            </w:r>
          </w:p>
        </w:tc>
        <w:tc>
          <w:tcPr>
            <w:tcW w:type="dxa" w:w="1174"/>
            <w:tcBorders/>
            <w:tcMar>
              <w:start w:w="0" w:type="dxa"/>
              <w:end w:w="0" w:type="dxa"/>
            </w:tcMar>
          </w:tcPr>
          <w:p>
            <w:pPr>
              <w:autoSpaceDN w:val="0"/>
              <w:autoSpaceDE w:val="0"/>
              <w:widowControl/>
              <w:spacing w:line="234" w:lineRule="exact" w:before="246" w:after="0"/>
              <w:ind w:left="98" w:right="0" w:firstLine="0"/>
              <w:jc w:val="left"/>
            </w:pPr>
            <w:r>
              <w:rPr>
                <w:rFonts w:ascii="TimesNewRomanPSMT" w:hAnsi="TimesNewRomanPSMT" w:eastAsia="TimesNewRomanPSMT"/>
                <w:b w:val="0"/>
                <w:i w:val="0"/>
                <w:color w:val="000000"/>
                <w:sz w:val="21"/>
              </w:rPr>
              <w:t>0.1593</w:t>
            </w:r>
          </w:p>
        </w:tc>
      </w:tr>
      <w:tr>
        <w:trPr>
          <w:trHeight w:hRule="exact" w:val="500"/>
        </w:trPr>
        <w:tc>
          <w:tcPr>
            <w:tcW w:type="dxa" w:w="232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82" w:after="0"/>
              <w:ind w:left="0" w:right="0" w:firstLine="0"/>
              <w:jc w:val="center"/>
            </w:pPr>
            <w:r>
              <w:rPr>
                <w:rFonts w:ascii="SimSun" w:hAnsi="SimSun" w:eastAsia="SimSun"/>
                <w:b w:val="0"/>
                <w:i w:val="0"/>
                <w:color w:val="000000"/>
                <w:sz w:val="21"/>
              </w:rPr>
              <w:t xml:space="preserve">权重值 </w:t>
            </w:r>
          </w:p>
        </w:tc>
        <w:tc>
          <w:tcPr>
            <w:tcW w:type="dxa" w:w="1200"/>
            <w:tcBorders/>
            <w:tcMar>
              <w:start w:w="0" w:type="dxa"/>
              <w:end w:w="0" w:type="dxa"/>
            </w:tcMar>
          </w:tcPr>
          <w:p>
            <w:pPr>
              <w:autoSpaceDN w:val="0"/>
              <w:autoSpaceDE w:val="0"/>
              <w:widowControl/>
              <w:spacing w:line="234" w:lineRule="exact" w:before="266" w:after="0"/>
              <w:ind w:left="0" w:right="34" w:firstLine="0"/>
              <w:jc w:val="right"/>
            </w:pPr>
            <w:r>
              <w:rPr>
                <w:rFonts w:ascii="TimesNewRomanPSMT" w:hAnsi="TimesNewRomanPSMT" w:eastAsia="TimesNewRomanPSMT"/>
                <w:b w:val="0"/>
                <w:i w:val="0"/>
                <w:color w:val="000000"/>
                <w:sz w:val="21"/>
              </w:rPr>
              <w:t xml:space="preserve">0.52 </w:t>
            </w:r>
          </w:p>
        </w:tc>
        <w:tc>
          <w:tcPr>
            <w:tcW w:type="dxa" w:w="2280"/>
            <w:gridSpan w:val="2"/>
            <w:tcBorders/>
            <w:tcMar>
              <w:start w:w="0" w:type="dxa"/>
              <w:end w:w="0" w:type="dxa"/>
            </w:tcMar>
            <w:tcMar>
              <w:start w:w="0" w:type="dxa"/>
              <w:end w:w="0" w:type="dxa"/>
            </w:tcMar>
          </w:tcPr>
          <w:p>
            <w:pPr>
              <w:autoSpaceDN w:val="0"/>
              <w:autoSpaceDE w:val="0"/>
              <w:widowControl/>
              <w:spacing w:line="234" w:lineRule="exact" w:before="266" w:after="0"/>
              <w:ind w:left="0" w:right="540" w:firstLine="0"/>
              <w:jc w:val="right"/>
            </w:pPr>
            <w:r>
              <w:rPr>
                <w:rFonts w:ascii="TimesNewRomanPSMT" w:hAnsi="TimesNewRomanPSMT" w:eastAsia="TimesNewRomanPSMT"/>
                <w:b w:val="0"/>
                <w:i w:val="0"/>
                <w:color w:val="000000"/>
                <w:sz w:val="21"/>
              </w:rPr>
              <w:t xml:space="preserve">0.10 </w:t>
            </w:r>
          </w:p>
        </w:tc>
        <w:tc>
          <w:tcPr>
            <w:tcW w:type="dxa" w:w="1980"/>
            <w:tcBorders/>
            <w:tcMar>
              <w:start w:w="0" w:type="dxa"/>
              <w:end w:w="0" w:type="dxa"/>
            </w:tcMar>
          </w:tcPr>
          <w:p>
            <w:pPr>
              <w:autoSpaceDN w:val="0"/>
              <w:autoSpaceDE w:val="0"/>
              <w:widowControl/>
              <w:spacing w:line="234" w:lineRule="exact" w:before="266" w:after="0"/>
              <w:ind w:left="0" w:right="960" w:firstLine="0"/>
              <w:jc w:val="right"/>
            </w:pPr>
            <w:r>
              <w:rPr>
                <w:rFonts w:ascii="TimesNewRomanPSMT" w:hAnsi="TimesNewRomanPSMT" w:eastAsia="TimesNewRomanPSMT"/>
                <w:b w:val="0"/>
                <w:i w:val="0"/>
                <w:color w:val="000000"/>
                <w:sz w:val="21"/>
              </w:rPr>
              <w:t xml:space="preserve">0.28 </w:t>
            </w:r>
          </w:p>
        </w:tc>
        <w:tc>
          <w:tcPr>
            <w:tcW w:type="dxa" w:w="1174"/>
            <w:vMerge w:val="restart"/>
            <w:tcBorders>
              <w:bottom w:sz="12.0" w:val="single" w:color="#000000"/>
            </w:tcBorders>
            <w:tcMar>
              <w:start w:w="0" w:type="dxa"/>
              <w:end w:w="0" w:type="dxa"/>
            </w:tcMar>
            <w:tcMar>
              <w:start w:w="0" w:type="dxa"/>
              <w:end w:w="0" w:type="dxa"/>
            </w:tcMar>
          </w:tcPr>
          <w:p>
            <w:pPr>
              <w:autoSpaceDN w:val="0"/>
              <w:autoSpaceDE w:val="0"/>
              <w:widowControl/>
              <w:spacing w:line="234" w:lineRule="exact" w:before="276" w:after="0"/>
              <w:ind w:left="198" w:right="0" w:firstLine="0"/>
              <w:jc w:val="left"/>
            </w:pPr>
            <w:r>
              <w:rPr>
                <w:rFonts w:ascii="TimesNewRomanPSMT" w:hAnsi="TimesNewRomanPSMT" w:eastAsia="TimesNewRomanPSMT"/>
                <w:b w:val="0"/>
                <w:i w:val="0"/>
                <w:color w:val="000000"/>
                <w:sz w:val="21"/>
              </w:rPr>
              <w:t xml:space="preserve">0.10 </w:t>
            </w:r>
          </w:p>
        </w:tc>
      </w:tr>
      <w:tr>
        <w:trPr>
          <w:trHeight w:hRule="exact" w:val="798"/>
        </w:trPr>
        <w:tc>
          <w:tcPr>
            <w:tcW w:type="dxa" w:w="1746"/>
            <w:tcBorders>
              <w:bottom w:sz="12.0" w:val="single" w:color="#000000"/>
            </w:tcBorders>
            <w:tcMar>
              <w:start w:w="0" w:type="dxa"/>
              <w:end w:w="0" w:type="dxa"/>
            </w:tcMar>
          </w:tcPr>
          <w:p>
            <w:pPr>
              <w:autoSpaceDN w:val="0"/>
              <w:autoSpaceDE w:val="0"/>
              <w:widowControl/>
              <w:spacing w:line="304" w:lineRule="exact" w:before="254" w:after="0"/>
              <w:ind w:left="0" w:right="38" w:firstLine="0"/>
              <w:jc w:val="right"/>
            </w:pPr>
            <w:r>
              <w:rPr>
                <w:w w:val="102.12941850934709"/>
                <w:rFonts w:ascii="Symbol" w:hAnsi="Symbol" w:eastAsia="Symbol"/>
                <w:b w:val="0"/>
                <w:i w:val="0"/>
                <w:color w:val="000000"/>
                <w:sz w:val="21"/>
              </w:rPr>
              <w:t></w:t>
            </w:r>
            <w:r>
              <w:rPr>
                <w:w w:val="103.47253481547038"/>
                <w:rFonts w:ascii="TimesNewRomanPSMT" w:hAnsi="TimesNewRomanPSMT" w:eastAsia="TimesNewRomanPSMT"/>
                <w:b w:val="0"/>
                <w:i w:val="0"/>
                <w:color w:val="000000"/>
                <w:sz w:val="12"/>
              </w:rPr>
              <w:t>max</w:t>
            </w:r>
          </w:p>
        </w:tc>
        <w:tc>
          <w:tcPr>
            <w:tcW w:type="dxa" w:w="180"/>
            <w:tcBorders>
              <w:bottom w:sz="12.0" w:val="single" w:color="#000000"/>
            </w:tcBorders>
            <w:tcMar>
              <w:start w:w="0" w:type="dxa"/>
              <w:end w:w="0" w:type="dxa"/>
            </w:tcMar>
          </w:tcPr>
          <w:p>
            <w:pPr>
              <w:autoSpaceDN w:val="0"/>
              <w:autoSpaceDE w:val="0"/>
              <w:widowControl/>
              <w:spacing w:line="240" w:lineRule="auto" w:before="296" w:after="0"/>
              <w:ind w:left="0" w:right="0" w:firstLine="0"/>
              <w:jc w:val="center"/>
            </w:pPr>
            <w:r>
              <w:rPr>
                <w:w w:val="102.12942759195964"/>
                <w:rFonts w:ascii="Symbol" w:hAnsi="Symbol" w:eastAsia="Symbol"/>
                <w:b w:val="0"/>
                <w:i w:val="0"/>
                <w:color w:val="000000"/>
                <w:sz w:val="21"/>
              </w:rPr>
              <w:t>=</w:t>
            </w:r>
          </w:p>
        </w:tc>
        <w:tc>
          <w:tcPr>
            <w:tcW w:type="dxa" w:w="400"/>
            <w:tcBorders>
              <w:bottom w:sz="12.0" w:val="single" w:color="#000000"/>
            </w:tcBorders>
            <w:tcMar>
              <w:start w:w="0" w:type="dxa"/>
              <w:end w:w="0" w:type="dxa"/>
            </w:tcMar>
          </w:tcPr>
          <w:p>
            <w:pPr>
              <w:autoSpaceDN w:val="0"/>
              <w:autoSpaceDE w:val="0"/>
              <w:widowControl/>
              <w:spacing w:line="286" w:lineRule="exact" w:before="286" w:after="0"/>
              <w:ind w:left="0" w:right="0" w:firstLine="0"/>
              <w:jc w:val="center"/>
            </w:pPr>
            <w:r>
              <w:rPr>
                <w:w w:val="102.12942759195964"/>
                <w:rFonts w:ascii="TimesNewRomanPSMT" w:hAnsi="TimesNewRomanPSMT" w:eastAsia="TimesNewRomanPSMT"/>
                <w:b w:val="0"/>
                <w:i w:val="0"/>
                <w:color w:val="000000"/>
                <w:sz w:val="21"/>
              </w:rPr>
              <w:t>4.08</w:t>
            </w:r>
          </w:p>
        </w:tc>
        <w:tc>
          <w:tcPr>
            <w:tcW w:type="dxa" w:w="5460"/>
            <w:gridSpan w:val="4"/>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2" w:after="0"/>
              <w:ind w:left="0" w:right="0" w:firstLine="0"/>
              <w:jc w:val="center"/>
            </w:pPr>
            <w:r>
              <w:rPr>
                <w:rFonts w:ascii="SimSun" w:hAnsi="SimSun" w:eastAsia="SimSun"/>
                <w:b w:val="0"/>
                <w:i w:val="0"/>
                <w:color w:val="000000"/>
                <w:sz w:val="21"/>
              </w:rPr>
              <w:t xml:space="preserve">，CI=0.04，RI=0.044&lt;0.1，通过一致性检测，权重可接受 </w:t>
            </w:r>
          </w:p>
        </w:tc>
        <w:tc>
          <w:tcPr>
            <w:tcW w:type="dxa" w:w="1269"/>
            <w:vMerge/>
            <w:tcBorders>
              <w:bottom w:sz="12.0" w:val="single" w:color="#000000"/>
            </w:tcBorders>
          </w:tcPr>
          <w:p/>
        </w:tc>
      </w:tr>
    </w:tbl>
    <w:p>
      <w:pPr>
        <w:autoSpaceDN w:val="0"/>
        <w:autoSpaceDE w:val="0"/>
        <w:widowControl/>
        <w:spacing w:line="236" w:lineRule="exact" w:before="136" w:after="120"/>
        <w:ind w:left="0" w:right="282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4-12 </w:t>
      </w:r>
      <w:r>
        <w:rPr>
          <w:rFonts w:ascii="SimHei" w:hAnsi="SimHei" w:eastAsia="SimHei"/>
          <w:b w:val="0"/>
          <w:i w:val="0"/>
          <w:color w:val="000000"/>
          <w:sz w:val="21"/>
        </w:rPr>
        <w:t>第三层指标</w:t>
      </w:r>
      <w:r>
        <w:rPr>
          <w:rFonts w:ascii="TimesNewRomanPSMT" w:hAnsi="TimesNewRomanPSMT" w:eastAsia="TimesNewRomanPSMT"/>
          <w:b w:val="0"/>
          <w:i w:val="0"/>
          <w:color w:val="000000"/>
          <w:sz w:val="21"/>
        </w:rPr>
        <w:t>-U</w:t>
      </w:r>
      <w:r>
        <w:rPr>
          <w:rFonts w:ascii="TimesNewRomanPSMT" w:hAnsi="TimesNewRomanPSMT" w:eastAsia="TimesNewRomanPSMT"/>
          <w:b w:val="0"/>
          <w:i w:val="0"/>
          <w:color w:val="000000"/>
          <w:sz w:val="14"/>
        </w:rPr>
        <w:t>11</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8.0" w:type="dxa"/>
      </w:tblPr>
      <w:tblGrid>
        <w:gridCol w:w="3385"/>
        <w:gridCol w:w="3385"/>
        <w:gridCol w:w="3385"/>
      </w:tblGrid>
      <w:tr>
        <w:trPr>
          <w:trHeight w:hRule="exact" w:val="510"/>
        </w:trPr>
        <w:tc>
          <w:tcPr>
            <w:tcW w:type="dxa" w:w="1980"/>
            <w:tcBorders>
              <w:top w:sz="11.200000000000273" w:val="single" w:color="#000000"/>
              <w:bottom w:sz="4.0" w:val="single" w:color="#000000"/>
            </w:tcBorders>
            <w:tcMar>
              <w:start w:w="0" w:type="dxa"/>
              <w:end w:w="0" w:type="dxa"/>
            </w:tcMar>
          </w:tcPr>
          <w:p>
            <w:pPr>
              <w:autoSpaceDN w:val="0"/>
              <w:autoSpaceDE w:val="0"/>
              <w:widowControl/>
              <w:spacing w:line="185" w:lineRule="auto" w:before="140" w:after="0"/>
              <w:ind w:left="166" w:right="0" w:firstLine="0"/>
              <w:jc w:val="left"/>
            </w:pPr>
            <w:r>
              <w:rPr>
                <w:rFonts w:ascii="SimSun" w:hAnsi="SimSun" w:eastAsia="SimSun"/>
                <w:b w:val="0"/>
                <w:i w:val="0"/>
                <w:color w:val="000000"/>
                <w:sz w:val="21"/>
              </w:rPr>
              <w:t>第三层指标（U</w:t>
            </w:r>
            <w:r>
              <w:rPr>
                <w:rFonts w:ascii="SimSun" w:hAnsi="SimSun" w:eastAsia="SimSun"/>
                <w:b w:val="0"/>
                <w:i w:val="0"/>
                <w:color w:val="000000"/>
                <w:sz w:val="11"/>
              </w:rPr>
              <w:t>11</w:t>
            </w:r>
            <w:r>
              <w:rPr>
                <w:rFonts w:ascii="SimSun" w:hAnsi="SimSun" w:eastAsia="SimSun"/>
                <w:b w:val="0"/>
                <w:i w:val="0"/>
                <w:color w:val="000000"/>
                <w:sz w:val="21"/>
              </w:rPr>
              <w:t xml:space="preserve">） </w:t>
            </w:r>
          </w:p>
        </w:tc>
        <w:tc>
          <w:tcPr>
            <w:tcW w:type="dxa" w:w="3580"/>
            <w:tcBorders>
              <w:top w:sz="11.200000000000273" w:val="single" w:color="#000000"/>
              <w:bottom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111</w:t>
            </w:r>
          </w:p>
        </w:tc>
        <w:tc>
          <w:tcPr>
            <w:tcW w:type="dxa" w:w="3390"/>
            <w:tcBorders>
              <w:top w:sz="11.200000000000273" w:val="single" w:color="#000000"/>
              <w:bottom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112</w:t>
            </w:r>
          </w:p>
        </w:tc>
      </w:tr>
      <w:tr>
        <w:trPr>
          <w:trHeight w:hRule="exact" w:val="352"/>
        </w:trPr>
        <w:tc>
          <w:tcPr>
            <w:tcW w:type="dxa" w:w="1980"/>
            <w:tcBorders>
              <w:top w:sz="4.0"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111</w:t>
            </w:r>
          </w:p>
        </w:tc>
        <w:tc>
          <w:tcPr>
            <w:tcW w:type="dxa" w:w="358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1 </w:t>
            </w:r>
          </w:p>
        </w:tc>
        <w:tc>
          <w:tcPr>
            <w:tcW w:type="dxa" w:w="339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0.33 </w:t>
            </w:r>
          </w:p>
        </w:tc>
      </w:tr>
      <w:tr>
        <w:trPr>
          <w:trHeight w:hRule="exact" w:val="136"/>
        </w:trPr>
        <w:tc>
          <w:tcPr>
            <w:tcW w:type="dxa" w:w="1980"/>
            <w:vMerge w:val="restart"/>
            <w:tcBorders/>
            <w:tcMar>
              <w:start w:w="0" w:type="dxa"/>
              <w:end w:w="0" w:type="dxa"/>
            </w:tcMar>
            <w:tcMar>
              <w:start w:w="0" w:type="dxa"/>
              <w:end w:w="0" w:type="dxa"/>
            </w:tcMar>
          </w:tcPr>
          <w:p>
            <w:pPr>
              <w:autoSpaceDN w:val="0"/>
              <w:autoSpaceDE w:val="0"/>
              <w:widowControl/>
              <w:spacing w:line="182" w:lineRule="auto" w:before="282"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112</w:t>
            </w:r>
          </w:p>
        </w:tc>
        <w:tc>
          <w:tcPr>
            <w:tcW w:type="dxa" w:w="3385"/>
            <w:vMerge/>
            <w:tcBorders>
              <w:top w:sz="4.0" w:val="single" w:color="#000000"/>
            </w:tcBorders>
          </w:tcPr>
          <w:p/>
        </w:tc>
        <w:tc>
          <w:tcPr>
            <w:tcW w:type="dxa" w:w="3385"/>
            <w:vMerge/>
            <w:tcBorders>
              <w:top w:sz="4.0" w:val="single" w:color="#000000"/>
            </w:tcBorders>
          </w:tcPr>
          <w:p/>
        </w:tc>
      </w:tr>
      <w:tr>
        <w:trPr>
          <w:trHeight w:hRule="exact" w:val="364"/>
        </w:trPr>
        <w:tc>
          <w:tcPr>
            <w:tcW w:type="dxa" w:w="3385"/>
            <w:vMerge/>
            <w:tcBorders/>
          </w:tcPr>
          <w:p/>
        </w:tc>
        <w:tc>
          <w:tcPr>
            <w:tcW w:type="dxa" w:w="358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339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1 </w:t>
            </w:r>
          </w:p>
        </w:tc>
      </w:tr>
      <w:tr>
        <w:trPr>
          <w:trHeight w:hRule="exact" w:val="126"/>
        </w:trPr>
        <w:tc>
          <w:tcPr>
            <w:tcW w:type="dxa" w:w="1980"/>
            <w:vMerge w:val="restart"/>
            <w:tcBorders/>
            <w:tcMar>
              <w:start w:w="0" w:type="dxa"/>
              <w:end w:w="0" w:type="dxa"/>
            </w:tcMar>
            <w:tcMar>
              <w:start w:w="0" w:type="dxa"/>
              <w:end w:w="0" w:type="dxa"/>
            </w:tcMar>
          </w:tcPr>
          <w:p>
            <w:pPr>
              <w:autoSpaceDN w:val="0"/>
              <w:autoSpaceDE w:val="0"/>
              <w:widowControl/>
              <w:spacing w:line="185" w:lineRule="auto" w:before="268" w:after="0"/>
              <w:ind w:left="0" w:right="576" w:firstLine="0"/>
              <w:jc w:val="right"/>
            </w:pPr>
            <w:r>
              <w:rPr>
                <w:rFonts w:ascii="SimSun" w:hAnsi="SimSun" w:eastAsia="SimSun"/>
                <w:b w:val="0"/>
                <w:i w:val="0"/>
                <w:color w:val="000000"/>
                <w:sz w:val="21"/>
              </w:rPr>
              <w:t xml:space="preserve">特征值 </w:t>
            </w:r>
          </w:p>
        </w:tc>
        <w:tc>
          <w:tcPr>
            <w:tcW w:type="dxa" w:w="3385"/>
            <w:vMerge/>
            <w:tcBorders/>
          </w:tcPr>
          <w:p/>
        </w:tc>
        <w:tc>
          <w:tcPr>
            <w:tcW w:type="dxa" w:w="3385"/>
            <w:vMerge/>
            <w:tcBorders/>
          </w:tcPr>
          <w:p/>
        </w:tc>
      </w:tr>
      <w:tr>
        <w:trPr>
          <w:trHeight w:hRule="exact" w:val="354"/>
        </w:trPr>
        <w:tc>
          <w:tcPr>
            <w:tcW w:type="dxa" w:w="3385"/>
            <w:vMerge/>
            <w:tcBorders/>
          </w:tcPr>
          <w:p/>
        </w:tc>
        <w:tc>
          <w:tcPr>
            <w:tcW w:type="dxa" w:w="358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0.3162 </w:t>
            </w:r>
          </w:p>
        </w:tc>
        <w:tc>
          <w:tcPr>
            <w:tcW w:type="dxa" w:w="339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0.9487 </w:t>
            </w:r>
          </w:p>
        </w:tc>
      </w:tr>
      <w:tr>
        <w:trPr>
          <w:trHeight w:hRule="exact" w:val="136"/>
        </w:trPr>
        <w:tc>
          <w:tcPr>
            <w:tcW w:type="dxa" w:w="198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80" w:after="0"/>
              <w:ind w:left="0" w:right="576" w:firstLine="0"/>
              <w:jc w:val="right"/>
            </w:pPr>
            <w:r>
              <w:rPr>
                <w:rFonts w:ascii="SimSun" w:hAnsi="SimSun" w:eastAsia="SimSun"/>
                <w:b w:val="0"/>
                <w:i w:val="0"/>
                <w:color w:val="000000"/>
                <w:sz w:val="21"/>
              </w:rPr>
              <w:t xml:space="preserve">权重值 </w:t>
            </w:r>
          </w:p>
        </w:tc>
        <w:tc>
          <w:tcPr>
            <w:tcW w:type="dxa" w:w="3385"/>
            <w:vMerge/>
            <w:tcBorders/>
          </w:tcPr>
          <w:p/>
        </w:tc>
        <w:tc>
          <w:tcPr>
            <w:tcW w:type="dxa" w:w="3385"/>
            <w:vMerge/>
            <w:tcBorders/>
          </w:tcPr>
          <w:p/>
        </w:tc>
      </w:tr>
      <w:tr>
        <w:trPr>
          <w:trHeight w:hRule="exact" w:val="508"/>
        </w:trPr>
        <w:tc>
          <w:tcPr>
            <w:tcW w:type="dxa" w:w="3385"/>
            <w:vMerge/>
            <w:tcBorders>
              <w:bottom w:sz="11.199999999999818" w:val="single" w:color="#000000"/>
            </w:tcBorders>
          </w:tcPr>
          <w:p/>
        </w:tc>
        <w:tc>
          <w:tcPr>
            <w:tcW w:type="dxa" w:w="3580"/>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0.25 </w:t>
            </w:r>
          </w:p>
        </w:tc>
        <w:tc>
          <w:tcPr>
            <w:tcW w:type="dxa" w:w="3390"/>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0.75 </w:t>
            </w:r>
          </w:p>
        </w:tc>
      </w:tr>
    </w:tbl>
    <w:p>
      <w:pPr>
        <w:autoSpaceDN w:val="0"/>
        <w:autoSpaceDE w:val="0"/>
        <w:widowControl/>
        <w:spacing w:line="238" w:lineRule="exact" w:before="134" w:after="118"/>
        <w:ind w:left="0" w:right="28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4-13 </w:t>
      </w:r>
      <w:r>
        <w:rPr>
          <w:rFonts w:ascii="SimHei" w:hAnsi="SimHei" w:eastAsia="SimHei"/>
          <w:b w:val="0"/>
          <w:i w:val="0"/>
          <w:color w:val="000000"/>
          <w:sz w:val="21"/>
        </w:rPr>
        <w:t>第三层指标</w:t>
      </w:r>
      <w:r>
        <w:rPr>
          <w:rFonts w:ascii="TimesNewRomanPSMT" w:hAnsi="TimesNewRomanPSMT" w:eastAsia="TimesNewRomanPSMT"/>
          <w:b w:val="0"/>
          <w:i w:val="0"/>
          <w:color w:val="000000"/>
          <w:sz w:val="21"/>
        </w:rPr>
        <w:t>-U</w:t>
      </w:r>
      <w:r>
        <w:rPr>
          <w:rFonts w:ascii="TimesNewRomanPSMT" w:hAnsi="TimesNewRomanPSMT" w:eastAsia="TimesNewRomanPSMT"/>
          <w:b w:val="0"/>
          <w:i w:val="0"/>
          <w:color w:val="000000"/>
          <w:sz w:val="14"/>
        </w:rPr>
        <w:t>12</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0.0" w:type="dxa"/>
      </w:tblPr>
      <w:tblGrid>
        <w:gridCol w:w="923"/>
        <w:gridCol w:w="923"/>
        <w:gridCol w:w="923"/>
        <w:gridCol w:w="923"/>
        <w:gridCol w:w="923"/>
        <w:gridCol w:w="923"/>
        <w:gridCol w:w="923"/>
        <w:gridCol w:w="923"/>
        <w:gridCol w:w="923"/>
        <w:gridCol w:w="923"/>
        <w:gridCol w:w="923"/>
      </w:tblGrid>
      <w:tr>
        <w:trPr>
          <w:trHeight w:hRule="exact" w:val="510"/>
        </w:trPr>
        <w:tc>
          <w:tcPr>
            <w:tcW w:type="dxa" w:w="1054"/>
            <w:tcBorders>
              <w:top w:sz="12.0" w:val="single" w:color="#000000"/>
              <w:bottom w:sz="3.200000000000273" w:val="single" w:color="#000000"/>
            </w:tcBorders>
            <w:tcMar>
              <w:start w:w="0" w:type="dxa"/>
              <w:end w:w="0" w:type="dxa"/>
            </w:tcMar>
          </w:tcPr>
          <w:p/>
        </w:tc>
        <w:tc>
          <w:tcPr>
            <w:tcW w:type="dxa" w:w="2576"/>
            <w:gridSpan w:val="4"/>
            <w:tcBorders>
              <w:top w:sz="12.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第三层指标（U</w:t>
            </w:r>
            <w:r>
              <w:rPr>
                <w:rFonts w:ascii="SimSun" w:hAnsi="SimSun" w:eastAsia="SimSun"/>
                <w:b w:val="0"/>
                <w:i w:val="0"/>
                <w:color w:val="000000"/>
                <w:sz w:val="11"/>
              </w:rPr>
              <w:t>12</w:t>
            </w:r>
            <w:r>
              <w:rPr>
                <w:rFonts w:ascii="SimSun" w:hAnsi="SimSun" w:eastAsia="SimSun"/>
                <w:b w:val="0"/>
                <w:i w:val="0"/>
                <w:color w:val="000000"/>
                <w:sz w:val="21"/>
              </w:rPr>
              <w:t xml:space="preserve">） </w:t>
            </w:r>
          </w:p>
        </w:tc>
        <w:tc>
          <w:tcPr>
            <w:tcW w:type="dxa" w:w="1050"/>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121</w:t>
            </w:r>
          </w:p>
        </w:tc>
        <w:tc>
          <w:tcPr>
            <w:tcW w:type="dxa" w:w="1080"/>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122</w:t>
            </w:r>
          </w:p>
        </w:tc>
        <w:tc>
          <w:tcPr>
            <w:tcW w:type="dxa" w:w="1060"/>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123</w:t>
            </w:r>
          </w:p>
        </w:tc>
        <w:tc>
          <w:tcPr>
            <w:tcW w:type="dxa" w:w="1080"/>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124</w:t>
            </w:r>
          </w:p>
        </w:tc>
        <w:tc>
          <w:tcPr>
            <w:tcW w:type="dxa" w:w="1070"/>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125</w:t>
            </w:r>
          </w:p>
        </w:tc>
        <w:tc>
          <w:tcPr>
            <w:tcW w:type="dxa" w:w="1044"/>
            <w:tcBorders>
              <w:top w:sz="12.0" w:val="single" w:color="#000000"/>
              <w:bottom w:sz="3.200000000000273"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126</w:t>
            </w:r>
          </w:p>
        </w:tc>
      </w:tr>
      <w:tr>
        <w:trPr>
          <w:trHeight w:hRule="exact" w:val="488"/>
        </w:trPr>
        <w:tc>
          <w:tcPr>
            <w:tcW w:type="dxa" w:w="1054"/>
            <w:vMerge w:val="restart"/>
            <w:tcBorders>
              <w:top w:sz="3.200000000000273"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86"/>
            <w:tcBorders>
              <w:top w:sz="3.200000000000273" w:val="single" w:color="#000000"/>
            </w:tcBorders>
            <w:tcMar>
              <w:start w:w="0" w:type="dxa"/>
              <w:end w:w="0" w:type="dxa"/>
            </w:tcMar>
          </w:tcPr>
          <w:p>
            <w:pPr>
              <w:autoSpaceDN w:val="0"/>
              <w:autoSpaceDE w:val="0"/>
              <w:widowControl/>
              <w:spacing w:line="185" w:lineRule="auto" w:before="140"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121</w:t>
            </w:r>
          </w:p>
        </w:tc>
        <w:tc>
          <w:tcPr>
            <w:tcW w:type="dxa" w:w="1840"/>
            <w:gridSpan w:val="4"/>
            <w:tcBorders>
              <w:top w:sz="3.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0" w:after="0"/>
              <w:ind w:left="0" w:right="440" w:firstLine="0"/>
              <w:jc w:val="right"/>
            </w:pPr>
            <w:r>
              <w:rPr>
                <w:rFonts w:ascii="TimesNewRomanPSMT" w:hAnsi="TimesNewRomanPSMT" w:eastAsia="TimesNewRomanPSMT"/>
                <w:b w:val="0"/>
                <w:i w:val="0"/>
                <w:color w:val="000000"/>
                <w:sz w:val="21"/>
              </w:rPr>
              <w:t xml:space="preserve">1 </w:t>
            </w:r>
          </w:p>
        </w:tc>
        <w:tc>
          <w:tcPr>
            <w:tcW w:type="dxa" w:w="1080"/>
            <w:tcBorders>
              <w:top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1060"/>
            <w:tcBorders>
              <w:top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1080"/>
            <w:tcBorders>
              <w:top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0.5 </w:t>
            </w:r>
          </w:p>
        </w:tc>
        <w:tc>
          <w:tcPr>
            <w:tcW w:type="dxa" w:w="1070"/>
            <w:tcBorders>
              <w:top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4 </w:t>
            </w:r>
          </w:p>
        </w:tc>
        <w:tc>
          <w:tcPr>
            <w:tcW w:type="dxa" w:w="1044"/>
            <w:tcBorders>
              <w:top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4 </w:t>
            </w:r>
          </w:p>
        </w:tc>
      </w:tr>
      <w:tr>
        <w:trPr>
          <w:trHeight w:hRule="exact" w:val="48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5" w:lineRule="auto" w:before="146"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122</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6" w:after="0"/>
              <w:ind w:left="0" w:right="314" w:firstLine="0"/>
              <w:jc w:val="right"/>
            </w:pPr>
            <w:r>
              <w:rPr>
                <w:rFonts w:ascii="TimesNewRomanPSMT" w:hAnsi="TimesNewRomanPSMT" w:eastAsia="TimesNewRomanPSMT"/>
                <w:b w:val="0"/>
                <w:i w:val="0"/>
                <w:color w:val="000000"/>
                <w:sz w:val="21"/>
              </w:rPr>
              <w:t xml:space="preserve">0.33 </w:t>
            </w:r>
          </w:p>
        </w:tc>
        <w:tc>
          <w:tcPr>
            <w:tcW w:type="dxa" w:w="108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1 </w:t>
            </w:r>
          </w:p>
        </w:tc>
        <w:tc>
          <w:tcPr>
            <w:tcW w:type="dxa" w:w="106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2 </w:t>
            </w:r>
          </w:p>
        </w:tc>
        <w:tc>
          <w:tcPr>
            <w:tcW w:type="dxa" w:w="108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0.25 </w:t>
            </w:r>
          </w:p>
        </w:tc>
        <w:tc>
          <w:tcPr>
            <w:tcW w:type="dxa" w:w="1070"/>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2 </w:t>
            </w:r>
          </w:p>
        </w:tc>
        <w:tc>
          <w:tcPr>
            <w:tcW w:type="dxa" w:w="1044"/>
            <w:tcBorders/>
            <w:tcMar>
              <w:start w:w="0" w:type="dxa"/>
              <w:end w:w="0" w:type="dxa"/>
            </w:tcMar>
          </w:tcPr>
          <w:p>
            <w:pPr>
              <w:autoSpaceDN w:val="0"/>
              <w:autoSpaceDE w:val="0"/>
              <w:widowControl/>
              <w:spacing w:line="282" w:lineRule="exact" w:before="106" w:after="0"/>
              <w:ind w:left="0" w:right="0" w:firstLine="0"/>
              <w:jc w:val="center"/>
            </w:pPr>
            <w:r>
              <w:rPr>
                <w:rFonts w:ascii="TimesNewRomanPSMT" w:hAnsi="TimesNewRomanPSMT" w:eastAsia="TimesNewRomanPSMT"/>
                <w:b w:val="0"/>
                <w:i w:val="0"/>
                <w:color w:val="000000"/>
                <w:sz w:val="21"/>
              </w:rPr>
              <w:t xml:space="preserve">2 </w:t>
            </w:r>
          </w:p>
        </w:tc>
      </w:tr>
      <w:tr>
        <w:trPr>
          <w:trHeight w:hRule="exact" w:val="48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2" w:lineRule="auto" w:before="154"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123</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2" w:after="0"/>
              <w:ind w:left="0" w:right="314" w:firstLine="0"/>
              <w:jc w:val="right"/>
            </w:pPr>
            <w:r>
              <w:rPr>
                <w:rFonts w:ascii="TimesNewRomanPSMT" w:hAnsi="TimesNewRomanPSMT" w:eastAsia="TimesNewRomanPSMT"/>
                <w:b w:val="0"/>
                <w:i w:val="0"/>
                <w:color w:val="000000"/>
                <w:sz w:val="21"/>
              </w:rPr>
              <w:t xml:space="preserve">0.33 </w:t>
            </w:r>
          </w:p>
        </w:tc>
        <w:tc>
          <w:tcPr>
            <w:tcW w:type="dxa" w:w="10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0.5 </w:t>
            </w:r>
          </w:p>
        </w:tc>
        <w:tc>
          <w:tcPr>
            <w:tcW w:type="dxa" w:w="106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c>
          <w:tcPr>
            <w:tcW w:type="dxa" w:w="10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0.2 </w:t>
            </w:r>
          </w:p>
        </w:tc>
        <w:tc>
          <w:tcPr>
            <w:tcW w:type="dxa" w:w="107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c>
          <w:tcPr>
            <w:tcW w:type="dxa" w:w="1044"/>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r>
      <w:tr>
        <w:trPr>
          <w:trHeight w:hRule="exact" w:val="50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2" w:lineRule="auto" w:before="164"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124</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2" w:after="0"/>
              <w:ind w:left="0" w:right="440" w:firstLine="0"/>
              <w:jc w:val="right"/>
            </w:pPr>
            <w:r>
              <w:rPr>
                <w:rFonts w:ascii="TimesNewRomanPSMT" w:hAnsi="TimesNewRomanPSMT" w:eastAsia="TimesNewRomanPSMT"/>
                <w:b w:val="0"/>
                <w:i w:val="0"/>
                <w:color w:val="000000"/>
                <w:sz w:val="21"/>
              </w:rPr>
              <w:t xml:space="preserve">2 </w:t>
            </w:r>
          </w:p>
        </w:tc>
        <w:tc>
          <w:tcPr>
            <w:tcW w:type="dxa" w:w="108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4 </w:t>
            </w:r>
          </w:p>
        </w:tc>
        <w:tc>
          <w:tcPr>
            <w:tcW w:type="dxa" w:w="106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5 </w:t>
            </w:r>
          </w:p>
        </w:tc>
        <w:tc>
          <w:tcPr>
            <w:tcW w:type="dxa" w:w="108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107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5 </w:t>
            </w:r>
          </w:p>
        </w:tc>
        <w:tc>
          <w:tcPr>
            <w:tcW w:type="dxa" w:w="1044"/>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5 </w:t>
            </w:r>
          </w:p>
        </w:tc>
      </w:tr>
      <w:tr>
        <w:trPr>
          <w:trHeight w:hRule="exact" w:val="48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2" w:lineRule="auto" w:before="154"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125</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2" w:after="0"/>
              <w:ind w:left="0" w:right="314" w:firstLine="0"/>
              <w:jc w:val="right"/>
            </w:pPr>
            <w:r>
              <w:rPr>
                <w:rFonts w:ascii="TimesNewRomanPSMT" w:hAnsi="TimesNewRomanPSMT" w:eastAsia="TimesNewRomanPSMT"/>
                <w:b w:val="0"/>
                <w:i w:val="0"/>
                <w:color w:val="000000"/>
                <w:sz w:val="21"/>
              </w:rPr>
              <w:t xml:space="preserve">0.25 </w:t>
            </w:r>
          </w:p>
        </w:tc>
        <w:tc>
          <w:tcPr>
            <w:tcW w:type="dxa" w:w="10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0.5 </w:t>
            </w:r>
          </w:p>
        </w:tc>
        <w:tc>
          <w:tcPr>
            <w:tcW w:type="dxa" w:w="106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c>
          <w:tcPr>
            <w:tcW w:type="dxa" w:w="10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0.2 </w:t>
            </w:r>
          </w:p>
        </w:tc>
        <w:tc>
          <w:tcPr>
            <w:tcW w:type="dxa" w:w="107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c>
          <w:tcPr>
            <w:tcW w:type="dxa" w:w="1044"/>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r>
      <w:tr>
        <w:trPr>
          <w:trHeight w:hRule="exact" w:val="50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5" w:lineRule="auto" w:before="162" w:after="0"/>
              <w:ind w:left="0" w:right="380" w:firstLine="0"/>
              <w:jc w:val="right"/>
            </w:pPr>
            <w:r>
              <w:rPr>
                <w:rFonts w:ascii="SimSun" w:hAnsi="SimSun" w:eastAsia="SimSun"/>
                <w:b w:val="0"/>
                <w:i w:val="0"/>
                <w:color w:val="000000"/>
                <w:sz w:val="21"/>
              </w:rPr>
              <w:t>U</w:t>
            </w:r>
            <w:r>
              <w:rPr>
                <w:rFonts w:ascii="SimSun" w:hAnsi="SimSun" w:eastAsia="SimSun"/>
                <w:b w:val="0"/>
                <w:i w:val="0"/>
                <w:color w:val="000000"/>
                <w:sz w:val="11"/>
              </w:rPr>
              <w:t>126</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2" w:after="0"/>
              <w:ind w:left="0" w:right="314" w:firstLine="0"/>
              <w:jc w:val="right"/>
            </w:pPr>
            <w:r>
              <w:rPr>
                <w:rFonts w:ascii="TimesNewRomanPSMT" w:hAnsi="TimesNewRomanPSMT" w:eastAsia="TimesNewRomanPSMT"/>
                <w:b w:val="0"/>
                <w:i w:val="0"/>
                <w:color w:val="000000"/>
                <w:sz w:val="21"/>
              </w:rPr>
              <w:t xml:space="preserve">0.25 </w:t>
            </w:r>
          </w:p>
        </w:tc>
        <w:tc>
          <w:tcPr>
            <w:tcW w:type="dxa" w:w="108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0.5 </w:t>
            </w:r>
          </w:p>
        </w:tc>
        <w:tc>
          <w:tcPr>
            <w:tcW w:type="dxa" w:w="106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108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0.2 </w:t>
            </w:r>
          </w:p>
        </w:tc>
        <w:tc>
          <w:tcPr>
            <w:tcW w:type="dxa" w:w="107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1044"/>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r>
      <w:tr>
        <w:trPr>
          <w:trHeight w:hRule="exact" w:val="48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5" w:lineRule="auto" w:before="150" w:after="0"/>
              <w:ind w:left="0" w:right="98" w:firstLine="0"/>
              <w:jc w:val="right"/>
            </w:pPr>
            <w:r>
              <w:rPr>
                <w:rFonts w:ascii="SimSun" w:hAnsi="SimSun" w:eastAsia="SimSun"/>
                <w:b w:val="0"/>
                <w:i w:val="0"/>
                <w:color w:val="000000"/>
                <w:sz w:val="21"/>
              </w:rPr>
              <w:t xml:space="preserve">特征值 </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0" w:after="0"/>
              <w:ind w:left="0" w:right="210" w:firstLine="0"/>
              <w:jc w:val="right"/>
            </w:pPr>
            <w:r>
              <w:rPr>
                <w:rFonts w:ascii="TimesNewRomanPSMT" w:hAnsi="TimesNewRomanPSMT" w:eastAsia="TimesNewRomanPSMT"/>
                <w:b w:val="0"/>
                <w:i w:val="0"/>
                <w:color w:val="000000"/>
                <w:sz w:val="21"/>
              </w:rPr>
              <w:t xml:space="preserve">0.5125 </w:t>
            </w:r>
          </w:p>
        </w:tc>
        <w:tc>
          <w:tcPr>
            <w:tcW w:type="dxa" w:w="1080"/>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0.2342 </w:t>
            </w:r>
          </w:p>
        </w:tc>
        <w:tc>
          <w:tcPr>
            <w:tcW w:type="dxa" w:w="1060"/>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0.1408 </w:t>
            </w:r>
          </w:p>
        </w:tc>
        <w:tc>
          <w:tcPr>
            <w:tcW w:type="dxa" w:w="1080"/>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0.7917 </w:t>
            </w:r>
          </w:p>
        </w:tc>
        <w:tc>
          <w:tcPr>
            <w:tcW w:type="dxa" w:w="1070"/>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0.1341 </w:t>
            </w:r>
          </w:p>
        </w:tc>
        <w:tc>
          <w:tcPr>
            <w:tcW w:type="dxa" w:w="1044"/>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0.1341 </w:t>
            </w:r>
          </w:p>
        </w:tc>
      </w:tr>
      <w:tr>
        <w:trPr>
          <w:trHeight w:hRule="exact" w:val="520"/>
        </w:trPr>
        <w:tc>
          <w:tcPr>
            <w:tcW w:type="dxa" w:w="923"/>
            <w:vMerge/>
            <w:tcBorders>
              <w:top w:sz="3.200000000000273" w:val="single" w:color="#000000"/>
              <w:bottom w:sz="11.199999999999818" w:val="single" w:color="#000000"/>
            </w:tcBorders>
          </w:tcPr>
          <w:p/>
        </w:tc>
        <w:tc>
          <w:tcPr>
            <w:tcW w:type="dxa" w:w="1786"/>
            <w:tcBorders/>
            <w:tcMar>
              <w:start w:w="0" w:type="dxa"/>
              <w:end w:w="0" w:type="dxa"/>
            </w:tcMar>
          </w:tcPr>
          <w:p>
            <w:pPr>
              <w:autoSpaceDN w:val="0"/>
              <w:autoSpaceDE w:val="0"/>
              <w:widowControl/>
              <w:spacing w:line="182" w:lineRule="auto" w:before="160" w:after="0"/>
              <w:ind w:left="0" w:right="98" w:firstLine="0"/>
              <w:jc w:val="right"/>
            </w:pPr>
            <w:r>
              <w:rPr>
                <w:rFonts w:ascii="SimSun" w:hAnsi="SimSun" w:eastAsia="SimSun"/>
                <w:b w:val="0"/>
                <w:i w:val="0"/>
                <w:color w:val="000000"/>
                <w:sz w:val="21"/>
              </w:rPr>
              <w:t xml:space="preserve">权重值 </w:t>
            </w:r>
          </w:p>
        </w:tc>
        <w:tc>
          <w:tcPr>
            <w:tcW w:type="dxa" w:w="1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8" w:after="0"/>
              <w:ind w:left="0" w:right="314" w:firstLine="0"/>
              <w:jc w:val="right"/>
            </w:pPr>
            <w:r>
              <w:rPr>
                <w:rFonts w:ascii="TimesNewRomanPSMT" w:hAnsi="TimesNewRomanPSMT" w:eastAsia="TimesNewRomanPSMT"/>
                <w:b w:val="0"/>
                <w:i w:val="0"/>
                <w:color w:val="000000"/>
                <w:sz w:val="21"/>
              </w:rPr>
              <w:t xml:space="preserve">0.26 </w:t>
            </w:r>
          </w:p>
        </w:tc>
        <w:tc>
          <w:tcPr>
            <w:tcW w:type="dxa" w:w="1080"/>
            <w:tcBorders/>
            <w:tcMar>
              <w:start w:w="0" w:type="dxa"/>
              <w:end w:w="0" w:type="dxa"/>
            </w:tcMar>
          </w:tcPr>
          <w:p>
            <w:pPr>
              <w:autoSpaceDN w:val="0"/>
              <w:autoSpaceDE w:val="0"/>
              <w:widowControl/>
              <w:spacing w:line="234" w:lineRule="exact" w:before="152" w:after="0"/>
              <w:ind w:left="0" w:right="0" w:firstLine="0"/>
              <w:jc w:val="center"/>
            </w:pPr>
            <w:r>
              <w:rPr>
                <w:rFonts w:ascii="TimesNewRomanPSMT" w:hAnsi="TimesNewRomanPSMT" w:eastAsia="TimesNewRomanPSMT"/>
                <w:b w:val="0"/>
                <w:i w:val="0"/>
                <w:color w:val="000000"/>
                <w:sz w:val="21"/>
              </w:rPr>
              <w:t xml:space="preserve">0.12 </w:t>
            </w:r>
          </w:p>
        </w:tc>
        <w:tc>
          <w:tcPr>
            <w:tcW w:type="dxa" w:w="1060"/>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0.07 </w:t>
            </w:r>
          </w:p>
        </w:tc>
        <w:tc>
          <w:tcPr>
            <w:tcW w:type="dxa" w:w="1080"/>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0.41 </w:t>
            </w:r>
          </w:p>
        </w:tc>
        <w:tc>
          <w:tcPr>
            <w:tcW w:type="dxa" w:w="1070"/>
            <w:tcBorders/>
            <w:tcMar>
              <w:start w:w="0" w:type="dxa"/>
              <w:end w:w="0" w:type="dxa"/>
            </w:tcMar>
          </w:tcPr>
          <w:p>
            <w:pPr>
              <w:autoSpaceDN w:val="0"/>
              <w:autoSpaceDE w:val="0"/>
              <w:widowControl/>
              <w:spacing w:line="234" w:lineRule="exact" w:before="152" w:after="0"/>
              <w:ind w:left="0" w:right="0" w:firstLine="0"/>
              <w:jc w:val="center"/>
            </w:pPr>
            <w:r>
              <w:rPr>
                <w:rFonts w:ascii="TimesNewRomanPSMT" w:hAnsi="TimesNewRomanPSMT" w:eastAsia="TimesNewRomanPSMT"/>
                <w:b w:val="0"/>
                <w:i w:val="0"/>
                <w:color w:val="000000"/>
                <w:sz w:val="21"/>
              </w:rPr>
              <w:t xml:space="preserve">0.07 </w:t>
            </w:r>
          </w:p>
        </w:tc>
        <w:tc>
          <w:tcPr>
            <w:tcW w:type="dxa" w:w="104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52" w:after="0"/>
              <w:ind w:left="0" w:right="0" w:firstLine="0"/>
              <w:jc w:val="center"/>
            </w:pPr>
            <w:r>
              <w:rPr>
                <w:rFonts w:ascii="TimesNewRomanPSMT" w:hAnsi="TimesNewRomanPSMT" w:eastAsia="TimesNewRomanPSMT"/>
                <w:b w:val="0"/>
                <w:i w:val="0"/>
                <w:color w:val="000000"/>
                <w:sz w:val="21"/>
              </w:rPr>
              <w:t xml:space="preserve">0.07 </w:t>
            </w:r>
          </w:p>
        </w:tc>
      </w:tr>
      <w:tr>
        <w:trPr>
          <w:trHeight w:hRule="exact" w:val="656"/>
        </w:trPr>
        <w:tc>
          <w:tcPr>
            <w:tcW w:type="dxa" w:w="923"/>
            <w:vMerge/>
            <w:tcBorders>
              <w:top w:sz="3.200000000000273" w:val="single" w:color="#000000"/>
              <w:bottom w:sz="11.199999999999818" w:val="single" w:color="#000000"/>
            </w:tcBorders>
          </w:tcPr>
          <w:p/>
        </w:tc>
        <w:tc>
          <w:tcPr>
            <w:tcW w:type="dxa" w:w="1786"/>
            <w:tcBorders>
              <w:bottom w:sz="11.199999999999818" w:val="single" w:color="#000000"/>
            </w:tcBorders>
            <w:tcMar>
              <w:start w:w="0" w:type="dxa"/>
              <w:end w:w="0" w:type="dxa"/>
            </w:tcMar>
          </w:tcPr>
          <w:p>
            <w:pPr>
              <w:autoSpaceDN w:val="0"/>
              <w:autoSpaceDE w:val="0"/>
              <w:widowControl/>
              <w:spacing w:line="318" w:lineRule="exact" w:before="98" w:after="0"/>
              <w:ind w:left="0" w:right="32" w:firstLine="0"/>
              <w:jc w:val="right"/>
            </w:pPr>
            <w:r>
              <w:rPr>
                <w:w w:val="101.71462839299983"/>
                <w:rFonts w:ascii="Symbol" w:hAnsi="Symbol" w:eastAsia="Symbol"/>
                <w:b w:val="0"/>
                <w:i w:val="0"/>
                <w:color w:val="000000"/>
                <w:sz w:val="22"/>
              </w:rPr>
              <w:t></w:t>
            </w:r>
            <w:r>
              <w:rPr>
                <w:rFonts w:ascii="TimesNewRomanPSMT" w:hAnsi="TimesNewRomanPSMT" w:eastAsia="TimesNewRomanPSMT"/>
                <w:b w:val="0"/>
                <w:i w:val="0"/>
                <w:color w:val="000000"/>
                <w:sz w:val="13"/>
              </w:rPr>
              <w:t>max</w:t>
            </w:r>
          </w:p>
        </w:tc>
        <w:tc>
          <w:tcPr>
            <w:tcW w:type="dxa" w:w="194"/>
            <w:tcBorders>
              <w:bottom w:sz="11.199999999999818" w:val="single" w:color="#000000"/>
            </w:tcBorders>
            <w:tcMar>
              <w:start w:w="0" w:type="dxa"/>
              <w:end w:w="0" w:type="dxa"/>
            </w:tcMar>
          </w:tcPr>
          <w:p>
            <w:pPr>
              <w:autoSpaceDN w:val="0"/>
              <w:autoSpaceDE w:val="0"/>
              <w:widowControl/>
              <w:spacing w:line="240" w:lineRule="auto" w:before="142" w:after="0"/>
              <w:ind w:left="0" w:right="0" w:firstLine="0"/>
              <w:jc w:val="center"/>
            </w:pPr>
            <w:r>
              <w:rPr>
                <w:w w:val="101.71462839299983"/>
                <w:rFonts w:ascii="Symbol" w:hAnsi="Symbol" w:eastAsia="Symbol"/>
                <w:b w:val="0"/>
                <w:i w:val="0"/>
                <w:color w:val="000000"/>
                <w:sz w:val="22"/>
              </w:rPr>
              <w:t>=</w:t>
            </w:r>
          </w:p>
        </w:tc>
        <w:tc>
          <w:tcPr>
            <w:tcW w:type="dxa" w:w="434"/>
            <w:tcBorders>
              <w:bottom w:sz="11.199999999999818" w:val="single" w:color="#000000"/>
            </w:tcBorders>
            <w:tcMar>
              <w:start w:w="0" w:type="dxa"/>
              <w:end w:w="0" w:type="dxa"/>
            </w:tcMar>
          </w:tcPr>
          <w:p>
            <w:pPr>
              <w:autoSpaceDN w:val="0"/>
              <w:autoSpaceDE w:val="0"/>
              <w:widowControl/>
              <w:spacing w:line="298" w:lineRule="exact" w:before="132" w:after="0"/>
              <w:ind w:left="0" w:right="0" w:firstLine="0"/>
              <w:jc w:val="center"/>
            </w:pPr>
            <w:r>
              <w:rPr>
                <w:w w:val="101.71462839299983"/>
                <w:rFonts w:ascii="TimesNewRomanPSMT" w:hAnsi="TimesNewRomanPSMT" w:eastAsia="TimesNewRomanPSMT"/>
                <w:b w:val="0"/>
                <w:i w:val="0"/>
                <w:color w:val="000000"/>
                <w:sz w:val="22"/>
              </w:rPr>
              <w:t>6.06</w:t>
            </w:r>
          </w:p>
        </w:tc>
        <w:tc>
          <w:tcPr>
            <w:tcW w:type="dxa" w:w="5502"/>
            <w:gridSpan w:val="6"/>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4" w:after="0"/>
              <w:ind w:left="18" w:right="0" w:firstLine="0"/>
              <w:jc w:val="left"/>
            </w:pPr>
            <w:r>
              <w:rPr>
                <w:rFonts w:ascii="SimSun" w:hAnsi="SimSun" w:eastAsia="SimSun"/>
                <w:b w:val="0"/>
                <w:i w:val="0"/>
                <w:color w:val="000000"/>
                <w:sz w:val="21"/>
              </w:rPr>
              <w:t xml:space="preserve">，CI=0.012，RI=0.009&lt;1，通过一致性检测，权重可接受 </w:t>
            </w:r>
          </w:p>
        </w:tc>
        <w:tc>
          <w:tcPr>
            <w:tcW w:type="dxa" w:w="923"/>
            <w:vMerge/>
            <w:tcBorders>
              <w:bottom w:sz="11.199999999999818" w:val="single" w:color="#000000"/>
            </w:tcBorders>
          </w:tcPr>
          <w:p/>
        </w:tc>
      </w:tr>
      <w:tr>
        <w:trPr>
          <w:trHeight w:hRule="exact" w:val="1744"/>
        </w:trPr>
        <w:tc>
          <w:tcPr>
            <w:tcW w:type="dxa" w:w="1054"/>
            <w:tcBorders>
              <w:top w:sz="11.199999999999818" w:val="single" w:color="#000000"/>
            </w:tcBorders>
            <w:tcMar>
              <w:start w:w="0" w:type="dxa"/>
              <w:end w:w="0" w:type="dxa"/>
            </w:tcMar>
          </w:tcPr>
          <w:p>
            <w:pPr>
              <w:autoSpaceDN w:val="0"/>
              <w:autoSpaceDE w:val="0"/>
              <w:widowControl/>
              <w:spacing w:line="240" w:lineRule="auto" w:before="1510" w:after="0"/>
              <w:ind w:left="0" w:right="0" w:firstLine="0"/>
              <w:jc w:val="left"/>
            </w:pPr>
            <w:r>
              <w:drawing>
                <wp:inline xmlns:a="http://schemas.openxmlformats.org/drawingml/2006/main" xmlns:pic="http://schemas.openxmlformats.org/drawingml/2006/picture">
                  <wp:extent cx="584200" cy="139700"/>
                  <wp:docPr id="462" name="Picture 46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7916"/>
            <w:gridSpan w:val="9"/>
            <w:tcBorders>
              <w:top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30" w:after="0"/>
              <w:ind w:left="246" w:right="0" w:firstLine="0"/>
              <w:jc w:val="left"/>
            </w:pPr>
            <w:r>
              <w:drawing>
                <wp:inline xmlns:a="http://schemas.openxmlformats.org/drawingml/2006/main" xmlns:pic="http://schemas.openxmlformats.org/drawingml/2006/picture">
                  <wp:extent cx="1511300" cy="139700"/>
                  <wp:docPr id="463" name="Picture 46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1044"/>
            <w:tcBorders>
              <w:top w:sz="11.199999999999818"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62</w:t>
      </w:r>
      <w:r>
        <w:rPr>
          <w:rFonts w:ascii="SimHei" w:hAnsi="SimHei" w:eastAsia="SimHei"/>
          <w:b w:val="0"/>
          <w:i w:val="0"/>
          <w:color w:val="000000"/>
          <w:sz w:val="24"/>
        </w:rPr>
        <w:t xml:space="preserve">页 </w:t>
      </w:r>
    </w:p>
    <w:p>
      <w:pPr>
        <w:autoSpaceDN w:val="0"/>
        <w:autoSpaceDE w:val="0"/>
        <w:widowControl/>
        <w:spacing w:line="238" w:lineRule="exact" w:before="450" w:after="120"/>
        <w:ind w:left="0" w:right="28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4-14 </w:t>
      </w:r>
      <w:r>
        <w:rPr>
          <w:rFonts w:ascii="SimHei" w:hAnsi="SimHei" w:eastAsia="SimHei"/>
          <w:b w:val="0"/>
          <w:i w:val="0"/>
          <w:color w:val="000000"/>
          <w:sz w:val="21"/>
        </w:rPr>
        <w:t>第三层指标</w:t>
      </w:r>
      <w:r>
        <w:rPr>
          <w:rFonts w:ascii="TimesNewRomanPSMT" w:hAnsi="TimesNewRomanPSMT" w:eastAsia="TimesNewRomanPSMT"/>
          <w:b w:val="0"/>
          <w:i w:val="0"/>
          <w:color w:val="000000"/>
          <w:sz w:val="21"/>
        </w:rPr>
        <w:t>-U</w:t>
      </w:r>
      <w:r>
        <w:rPr>
          <w:rFonts w:ascii="TimesNewRomanPSMT" w:hAnsi="TimesNewRomanPSMT" w:eastAsia="TimesNewRomanPSMT"/>
          <w:b w:val="0"/>
          <w:i w:val="0"/>
          <w:color w:val="000000"/>
          <w:sz w:val="14"/>
        </w:rPr>
        <w:t>13</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4.0" w:type="dxa"/>
      </w:tblPr>
      <w:tblGrid>
        <w:gridCol w:w="923"/>
        <w:gridCol w:w="923"/>
        <w:gridCol w:w="923"/>
        <w:gridCol w:w="923"/>
        <w:gridCol w:w="923"/>
        <w:gridCol w:w="923"/>
        <w:gridCol w:w="923"/>
        <w:gridCol w:w="923"/>
        <w:gridCol w:w="923"/>
        <w:gridCol w:w="923"/>
        <w:gridCol w:w="923"/>
      </w:tblGrid>
      <w:tr>
        <w:trPr>
          <w:trHeight w:hRule="exact" w:val="506"/>
        </w:trPr>
        <w:tc>
          <w:tcPr>
            <w:tcW w:type="dxa" w:w="2962"/>
            <w:gridSpan w:val="4"/>
            <w:tcBorders>
              <w:top w:sz="12.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第三层指标（U</w:t>
            </w:r>
            <w:r>
              <w:rPr>
                <w:rFonts w:ascii="SimSun" w:hAnsi="SimSun" w:eastAsia="SimSun"/>
                <w:b w:val="0"/>
                <w:i w:val="0"/>
                <w:color w:val="000000"/>
                <w:sz w:val="11"/>
              </w:rPr>
              <w:t>13</w:t>
            </w:r>
            <w:r>
              <w:rPr>
                <w:rFonts w:ascii="SimSun" w:hAnsi="SimSun" w:eastAsia="SimSun"/>
                <w:b w:val="0"/>
                <w:i w:val="0"/>
                <w:color w:val="000000"/>
                <w:sz w:val="21"/>
              </w:rPr>
              <w:t xml:space="preserve">） </w:t>
            </w:r>
          </w:p>
        </w:tc>
        <w:tc>
          <w:tcPr>
            <w:tcW w:type="dxa" w:w="844"/>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131</w:t>
            </w:r>
          </w:p>
        </w:tc>
        <w:tc>
          <w:tcPr>
            <w:tcW w:type="dxa" w:w="86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132</w:t>
            </w:r>
          </w:p>
        </w:tc>
        <w:tc>
          <w:tcPr>
            <w:tcW w:type="dxa" w:w="90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133</w:t>
            </w:r>
          </w:p>
        </w:tc>
        <w:tc>
          <w:tcPr>
            <w:tcW w:type="dxa" w:w="80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134</w:t>
            </w:r>
          </w:p>
        </w:tc>
        <w:tc>
          <w:tcPr>
            <w:tcW w:type="dxa" w:w="880"/>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135</w:t>
            </w:r>
          </w:p>
        </w:tc>
        <w:tc>
          <w:tcPr>
            <w:tcW w:type="dxa" w:w="878"/>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136</w:t>
            </w:r>
          </w:p>
        </w:tc>
        <w:tc>
          <w:tcPr>
            <w:tcW w:type="dxa" w:w="836"/>
            <w:tcBorders>
              <w:top w:sz="12.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U</w:t>
            </w:r>
            <w:r>
              <w:rPr>
                <w:rFonts w:ascii="SimSun" w:hAnsi="SimSun" w:eastAsia="SimSun"/>
                <w:b w:val="0"/>
                <w:i w:val="0"/>
                <w:color w:val="000000"/>
                <w:sz w:val="11"/>
              </w:rPr>
              <w:t>137</w:t>
            </w:r>
          </w:p>
        </w:tc>
      </w:tr>
      <w:tr>
        <w:trPr>
          <w:trHeight w:hRule="exact" w:val="490"/>
        </w:trPr>
        <w:tc>
          <w:tcPr>
            <w:tcW w:type="dxa" w:w="1866"/>
            <w:gridSpan w:val="2"/>
            <w:tcBorders>
              <w:top w:sz="4.0" w:val="single" w:color="#000000"/>
            </w:tcBorders>
            <w:tcMar>
              <w:start w:w="0" w:type="dxa"/>
              <w:end w:w="0" w:type="dxa"/>
            </w:tcMar>
            <w:tcMar>
              <w:start w:w="0" w:type="dxa"/>
              <w:end w:w="0" w:type="dxa"/>
            </w:tcMar>
          </w:tcPr>
          <w:p>
            <w:pPr>
              <w:autoSpaceDN w:val="0"/>
              <w:autoSpaceDE w:val="0"/>
              <w:widowControl/>
              <w:spacing w:line="185" w:lineRule="auto" w:before="142"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131</w:t>
            </w:r>
          </w:p>
        </w:tc>
        <w:tc>
          <w:tcPr>
            <w:tcW w:type="dxa" w:w="1940"/>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02" w:after="0"/>
              <w:ind w:left="0" w:right="340" w:firstLine="0"/>
              <w:jc w:val="right"/>
            </w:pPr>
            <w:r>
              <w:rPr>
                <w:rFonts w:ascii="TimesNewRomanPSMT" w:hAnsi="TimesNewRomanPSMT" w:eastAsia="TimesNewRomanPSMT"/>
                <w:b w:val="0"/>
                <w:i w:val="0"/>
                <w:color w:val="000000"/>
                <w:sz w:val="21"/>
              </w:rPr>
              <w:t xml:space="preserve">1 </w:t>
            </w:r>
          </w:p>
        </w:tc>
        <w:tc>
          <w:tcPr>
            <w:tcW w:type="dxa" w:w="860"/>
            <w:tcBorders>
              <w:top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6 </w:t>
            </w:r>
          </w:p>
        </w:tc>
        <w:tc>
          <w:tcPr>
            <w:tcW w:type="dxa" w:w="900"/>
            <w:tcBorders>
              <w:top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800"/>
            <w:tcBorders>
              <w:top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3 </w:t>
            </w:r>
          </w:p>
        </w:tc>
        <w:tc>
          <w:tcPr>
            <w:tcW w:type="dxa" w:w="880"/>
            <w:tcBorders>
              <w:top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5 </w:t>
            </w:r>
          </w:p>
        </w:tc>
        <w:tc>
          <w:tcPr>
            <w:tcW w:type="dxa" w:w="878"/>
            <w:tcBorders>
              <w:top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5 </w:t>
            </w:r>
          </w:p>
        </w:tc>
        <w:tc>
          <w:tcPr>
            <w:tcW w:type="dxa" w:w="836"/>
            <w:vMerge w:val="restart"/>
            <w:tcBorders>
              <w:top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78" w:lineRule="exact" w:before="0" w:after="0"/>
              <w:ind w:left="144" w:right="144" w:firstLine="0"/>
              <w:jc w:val="center"/>
            </w:pP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0.25 </w:t>
            </w:r>
            <w:r>
              <w:br/>
            </w:r>
            <w:r>
              <w:rPr>
                <w:rFonts w:ascii="TimesNewRomanPSMT" w:hAnsi="TimesNewRomanPSMT" w:eastAsia="TimesNewRomanPSMT"/>
                <w:b w:val="0"/>
                <w:i w:val="0"/>
                <w:color w:val="000000"/>
                <w:sz w:val="21"/>
              </w:rPr>
              <w:t xml:space="preserve">2 </w:t>
            </w:r>
            <w:r>
              <w:br/>
            </w:r>
            <w:r>
              <w:rPr>
                <w:rFonts w:ascii="TimesNewRomanPSMT" w:hAnsi="TimesNewRomanPSMT" w:eastAsia="TimesNewRomanPSMT"/>
                <w:b w:val="0"/>
                <w:i w:val="0"/>
                <w:color w:val="000000"/>
                <w:sz w:val="21"/>
              </w:rPr>
              <w:t xml:space="preserve">2 </w:t>
            </w:r>
            <w:r>
              <w:br/>
            </w:r>
            <w:r>
              <w:rPr>
                <w:rFonts w:ascii="TimesNewRomanPSMT" w:hAnsi="TimesNewRomanPSMT" w:eastAsia="TimesNewRomanPSMT"/>
                <w:b w:val="0"/>
                <w:i w:val="0"/>
                <w:color w:val="000000"/>
                <w:sz w:val="21"/>
              </w:rPr>
              <w:t xml:space="preserve">0.5 </w:t>
            </w:r>
            <w:r>
              <w:br/>
            </w:r>
            <w:r>
              <w:rPr>
                <w:rFonts w:ascii="TimesNewRomanPSMT" w:hAnsi="TimesNewRomanPSMT" w:eastAsia="TimesNewRomanPSMT"/>
                <w:b w:val="0"/>
                <w:i w:val="0"/>
                <w:color w:val="000000"/>
                <w:sz w:val="21"/>
              </w:rPr>
              <w:t xml:space="preserve">0.5 </w:t>
            </w:r>
            <w:r>
              <w:br/>
            </w: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0.252 </w:t>
            </w:r>
            <w:r>
              <w:rPr>
                <w:rFonts w:ascii="TimesNewRomanPSMT" w:hAnsi="TimesNewRomanPSMT" w:eastAsia="TimesNewRomanPSMT"/>
                <w:b w:val="0"/>
                <w:i w:val="0"/>
                <w:color w:val="000000"/>
                <w:sz w:val="21"/>
              </w:rPr>
              <w:t xml:space="preserve">0.12 </w:t>
            </w:r>
          </w:p>
        </w:tc>
      </w:tr>
      <w:tr>
        <w:trPr>
          <w:trHeight w:hRule="exact" w:val="480"/>
        </w:trPr>
        <w:tc>
          <w:tcPr>
            <w:tcW w:type="dxa" w:w="1866"/>
            <w:gridSpan w:val="2"/>
            <w:tcBorders/>
            <w:tcMar>
              <w:start w:w="0" w:type="dxa"/>
              <w:end w:w="0" w:type="dxa"/>
            </w:tcMar>
            <w:tcMar>
              <w:start w:w="0" w:type="dxa"/>
              <w:end w:w="0" w:type="dxa"/>
            </w:tcMar>
          </w:tcPr>
          <w:p>
            <w:pPr>
              <w:autoSpaceDN w:val="0"/>
              <w:autoSpaceDE w:val="0"/>
              <w:widowControl/>
              <w:spacing w:line="185" w:lineRule="auto" w:before="146"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132</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106" w:after="0"/>
              <w:ind w:left="0" w:right="160" w:firstLine="0"/>
              <w:jc w:val="right"/>
            </w:pPr>
            <w:r>
              <w:rPr>
                <w:rFonts w:ascii="TimesNewRomanPSMT" w:hAnsi="TimesNewRomanPSMT" w:eastAsia="TimesNewRomanPSMT"/>
                <w:b w:val="0"/>
                <w:i w:val="0"/>
                <w:color w:val="000000"/>
                <w:sz w:val="21"/>
              </w:rPr>
              <w:t xml:space="preserve">0.167 </w:t>
            </w:r>
          </w:p>
        </w:tc>
        <w:tc>
          <w:tcPr>
            <w:tcW w:type="dxa" w:w="860"/>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1 </w:t>
            </w:r>
          </w:p>
        </w:tc>
        <w:tc>
          <w:tcPr>
            <w:tcW w:type="dxa" w:w="900"/>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0.33 </w:t>
            </w:r>
          </w:p>
        </w:tc>
        <w:tc>
          <w:tcPr>
            <w:tcW w:type="dxa" w:w="800"/>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0.33 </w:t>
            </w:r>
          </w:p>
        </w:tc>
        <w:tc>
          <w:tcPr>
            <w:tcW w:type="dxa" w:w="880"/>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0.5 </w:t>
            </w:r>
          </w:p>
        </w:tc>
        <w:tc>
          <w:tcPr>
            <w:tcW w:type="dxa" w:w="878"/>
            <w:tcBorders/>
            <w:tcMar>
              <w:start w:w="0" w:type="dxa"/>
              <w:end w:w="0" w:type="dxa"/>
            </w:tcMar>
          </w:tcPr>
          <w:p>
            <w:pPr>
              <w:autoSpaceDN w:val="0"/>
              <w:autoSpaceDE w:val="0"/>
              <w:widowControl/>
              <w:spacing w:line="280" w:lineRule="exact" w:before="106" w:after="0"/>
              <w:ind w:left="0" w:right="0" w:firstLine="0"/>
              <w:jc w:val="center"/>
            </w:pPr>
            <w:r>
              <w:rPr>
                <w:rFonts w:ascii="TimesNewRomanPSMT" w:hAnsi="TimesNewRomanPSMT" w:eastAsia="TimesNewRomanPSMT"/>
                <w:b w:val="0"/>
                <w:i w:val="0"/>
                <w:color w:val="000000"/>
                <w:sz w:val="21"/>
              </w:rPr>
              <w:t xml:space="preserve">0.5 </w:t>
            </w:r>
          </w:p>
        </w:tc>
        <w:tc>
          <w:tcPr>
            <w:tcW w:type="dxa" w:w="923"/>
            <w:vMerge/>
            <w:tcBorders>
              <w:top w:sz="4.0" w:val="single" w:color="#000000"/>
              <w:bottom w:sz="11.199999999999818" w:val="single" w:color="#000000"/>
            </w:tcBorders>
          </w:tcPr>
          <w:p/>
        </w:tc>
      </w:tr>
      <w:tr>
        <w:trPr>
          <w:trHeight w:hRule="exact" w:val="500"/>
        </w:trPr>
        <w:tc>
          <w:tcPr>
            <w:tcW w:type="dxa" w:w="1866"/>
            <w:gridSpan w:val="2"/>
            <w:tcBorders/>
            <w:tcMar>
              <w:start w:w="0" w:type="dxa"/>
              <w:end w:w="0" w:type="dxa"/>
            </w:tcMar>
            <w:tcMar>
              <w:start w:w="0" w:type="dxa"/>
              <w:end w:w="0" w:type="dxa"/>
            </w:tcMar>
          </w:tcPr>
          <w:p>
            <w:pPr>
              <w:autoSpaceDN w:val="0"/>
              <w:autoSpaceDE w:val="0"/>
              <w:widowControl/>
              <w:spacing w:line="182" w:lineRule="auto" w:before="156"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133</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14" w:after="0"/>
              <w:ind w:left="0" w:right="210" w:firstLine="0"/>
              <w:jc w:val="right"/>
            </w:pPr>
            <w:r>
              <w:rPr>
                <w:rFonts w:ascii="TimesNewRomanPSMT" w:hAnsi="TimesNewRomanPSMT" w:eastAsia="TimesNewRomanPSMT"/>
                <w:b w:val="0"/>
                <w:i w:val="0"/>
                <w:color w:val="000000"/>
                <w:sz w:val="21"/>
              </w:rPr>
              <w:t xml:space="preserve">0.33 </w:t>
            </w:r>
          </w:p>
        </w:tc>
        <w:tc>
          <w:tcPr>
            <w:tcW w:type="dxa" w:w="860"/>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3 </w:t>
            </w:r>
          </w:p>
        </w:tc>
        <w:tc>
          <w:tcPr>
            <w:tcW w:type="dxa" w:w="900"/>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1 </w:t>
            </w:r>
          </w:p>
        </w:tc>
        <w:tc>
          <w:tcPr>
            <w:tcW w:type="dxa" w:w="800"/>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0.5 </w:t>
            </w:r>
          </w:p>
        </w:tc>
        <w:tc>
          <w:tcPr>
            <w:tcW w:type="dxa" w:w="880"/>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2 </w:t>
            </w:r>
          </w:p>
        </w:tc>
        <w:tc>
          <w:tcPr>
            <w:tcW w:type="dxa" w:w="878"/>
            <w:tcBorders/>
            <w:tcMar>
              <w:start w:w="0" w:type="dxa"/>
              <w:end w:w="0" w:type="dxa"/>
            </w:tcMar>
          </w:tcPr>
          <w:p>
            <w:pPr>
              <w:autoSpaceDN w:val="0"/>
              <w:autoSpaceDE w:val="0"/>
              <w:widowControl/>
              <w:spacing w:line="282" w:lineRule="exact" w:before="114" w:after="0"/>
              <w:ind w:left="0" w:right="0" w:firstLine="0"/>
              <w:jc w:val="center"/>
            </w:pPr>
            <w:r>
              <w:rPr>
                <w:rFonts w:ascii="TimesNewRomanPSMT" w:hAnsi="TimesNewRomanPSMT" w:eastAsia="TimesNewRomanPSMT"/>
                <w:b w:val="0"/>
                <w:i w:val="0"/>
                <w:color w:val="000000"/>
                <w:sz w:val="21"/>
              </w:rPr>
              <w:t xml:space="preserve">3 </w:t>
            </w:r>
          </w:p>
        </w:tc>
        <w:tc>
          <w:tcPr>
            <w:tcW w:type="dxa" w:w="923"/>
            <w:vMerge/>
            <w:tcBorders>
              <w:top w:sz="4.0" w:val="single" w:color="#000000"/>
              <w:bottom w:sz="11.199999999999818" w:val="single" w:color="#000000"/>
            </w:tcBorders>
          </w:tcPr>
          <w:p/>
        </w:tc>
      </w:tr>
      <w:tr>
        <w:trPr>
          <w:trHeight w:hRule="exact" w:val="480"/>
        </w:trPr>
        <w:tc>
          <w:tcPr>
            <w:tcW w:type="dxa" w:w="1866"/>
            <w:gridSpan w:val="2"/>
            <w:tcBorders/>
            <w:tcMar>
              <w:start w:w="0" w:type="dxa"/>
              <w:end w:w="0" w:type="dxa"/>
            </w:tcMar>
            <w:tcMar>
              <w:start w:w="0" w:type="dxa"/>
              <w:end w:w="0" w:type="dxa"/>
            </w:tcMar>
          </w:tcPr>
          <w:p>
            <w:pPr>
              <w:autoSpaceDN w:val="0"/>
              <w:autoSpaceDE w:val="0"/>
              <w:widowControl/>
              <w:spacing w:line="182" w:lineRule="auto" w:before="146"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134</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04" w:after="0"/>
              <w:ind w:left="0" w:right="210" w:firstLine="0"/>
              <w:jc w:val="right"/>
            </w:pPr>
            <w:r>
              <w:rPr>
                <w:rFonts w:ascii="TimesNewRomanPSMT" w:hAnsi="TimesNewRomanPSMT" w:eastAsia="TimesNewRomanPSMT"/>
                <w:b w:val="0"/>
                <w:i w:val="0"/>
                <w:color w:val="000000"/>
                <w:sz w:val="21"/>
              </w:rPr>
              <w:t xml:space="preserve">0.33 </w:t>
            </w:r>
          </w:p>
        </w:tc>
        <w:tc>
          <w:tcPr>
            <w:tcW w:type="dxa" w:w="86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2 </w:t>
            </w:r>
          </w:p>
        </w:tc>
        <w:tc>
          <w:tcPr>
            <w:tcW w:type="dxa" w:w="8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1 </w:t>
            </w:r>
          </w:p>
        </w:tc>
        <w:tc>
          <w:tcPr>
            <w:tcW w:type="dxa" w:w="88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878"/>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 </w:t>
            </w:r>
          </w:p>
        </w:tc>
        <w:tc>
          <w:tcPr>
            <w:tcW w:type="dxa" w:w="923"/>
            <w:vMerge/>
            <w:tcBorders>
              <w:top w:sz="4.0" w:val="single" w:color="#000000"/>
              <w:bottom w:sz="11.199999999999818" w:val="single" w:color="#000000"/>
            </w:tcBorders>
          </w:tcPr>
          <w:p/>
        </w:tc>
      </w:tr>
      <w:tr>
        <w:trPr>
          <w:trHeight w:hRule="exact" w:val="480"/>
        </w:trPr>
        <w:tc>
          <w:tcPr>
            <w:tcW w:type="dxa" w:w="1866"/>
            <w:gridSpan w:val="2"/>
            <w:tcBorders/>
            <w:tcMar>
              <w:start w:w="0" w:type="dxa"/>
              <w:end w:w="0" w:type="dxa"/>
            </w:tcMar>
            <w:tcMar>
              <w:start w:w="0" w:type="dxa"/>
              <w:end w:w="0" w:type="dxa"/>
            </w:tcMar>
          </w:tcPr>
          <w:p>
            <w:pPr>
              <w:autoSpaceDN w:val="0"/>
              <w:autoSpaceDE w:val="0"/>
              <w:widowControl/>
              <w:spacing w:line="185" w:lineRule="auto" w:before="152"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135</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12" w:after="0"/>
              <w:ind w:left="0" w:right="262" w:firstLine="0"/>
              <w:jc w:val="right"/>
            </w:pPr>
            <w:r>
              <w:rPr>
                <w:rFonts w:ascii="TimesNewRomanPSMT" w:hAnsi="TimesNewRomanPSMT" w:eastAsia="TimesNewRomanPSMT"/>
                <w:b w:val="0"/>
                <w:i w:val="0"/>
                <w:color w:val="000000"/>
                <w:sz w:val="21"/>
              </w:rPr>
              <w:t xml:space="preserve">0.2 </w:t>
            </w:r>
          </w:p>
        </w:tc>
        <w:tc>
          <w:tcPr>
            <w:tcW w:type="dxa" w:w="86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2 </w:t>
            </w:r>
          </w:p>
        </w:tc>
        <w:tc>
          <w:tcPr>
            <w:tcW w:type="dxa" w:w="90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0.5 </w:t>
            </w:r>
          </w:p>
        </w:tc>
        <w:tc>
          <w:tcPr>
            <w:tcW w:type="dxa" w:w="80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0.33 </w:t>
            </w:r>
          </w:p>
        </w:tc>
        <w:tc>
          <w:tcPr>
            <w:tcW w:type="dxa" w:w="8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 </w:t>
            </w:r>
          </w:p>
        </w:tc>
        <w:tc>
          <w:tcPr>
            <w:tcW w:type="dxa" w:w="878"/>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2 </w:t>
            </w:r>
          </w:p>
        </w:tc>
        <w:tc>
          <w:tcPr>
            <w:tcW w:type="dxa" w:w="923"/>
            <w:vMerge/>
            <w:tcBorders>
              <w:top w:sz="4.0" w:val="single" w:color="#000000"/>
              <w:bottom w:sz="11.199999999999818" w:val="single" w:color="#000000"/>
            </w:tcBorders>
          </w:tcPr>
          <w:p/>
        </w:tc>
      </w:tr>
      <w:tr>
        <w:trPr>
          <w:trHeight w:hRule="exact" w:val="500"/>
        </w:trPr>
        <w:tc>
          <w:tcPr>
            <w:tcW w:type="dxa" w:w="1866"/>
            <w:gridSpan w:val="2"/>
            <w:tcBorders/>
            <w:tcMar>
              <w:start w:w="0" w:type="dxa"/>
              <w:end w:w="0" w:type="dxa"/>
            </w:tcMar>
            <w:tcMar>
              <w:start w:w="0" w:type="dxa"/>
              <w:end w:w="0" w:type="dxa"/>
            </w:tcMar>
          </w:tcPr>
          <w:p>
            <w:pPr>
              <w:autoSpaceDN w:val="0"/>
              <w:autoSpaceDE w:val="0"/>
              <w:widowControl/>
              <w:spacing w:line="185" w:lineRule="auto" w:before="162"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136</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22" w:after="0"/>
              <w:ind w:left="0" w:right="262" w:firstLine="0"/>
              <w:jc w:val="right"/>
            </w:pPr>
            <w:r>
              <w:rPr>
                <w:rFonts w:ascii="TimesNewRomanPSMT" w:hAnsi="TimesNewRomanPSMT" w:eastAsia="TimesNewRomanPSMT"/>
                <w:b w:val="0"/>
                <w:i w:val="0"/>
                <w:color w:val="000000"/>
                <w:sz w:val="21"/>
              </w:rPr>
              <w:t xml:space="preserve">0.2 </w:t>
            </w:r>
          </w:p>
        </w:tc>
        <w:tc>
          <w:tcPr>
            <w:tcW w:type="dxa" w:w="86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2 </w:t>
            </w:r>
          </w:p>
        </w:tc>
        <w:tc>
          <w:tcPr>
            <w:tcW w:type="dxa" w:w="90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0.33 </w:t>
            </w:r>
          </w:p>
        </w:tc>
        <w:tc>
          <w:tcPr>
            <w:tcW w:type="dxa" w:w="80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0.33 </w:t>
            </w:r>
          </w:p>
        </w:tc>
        <w:tc>
          <w:tcPr>
            <w:tcW w:type="dxa" w:w="880"/>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0.5 </w:t>
            </w:r>
          </w:p>
        </w:tc>
        <w:tc>
          <w:tcPr>
            <w:tcW w:type="dxa" w:w="878"/>
            <w:tcBorders/>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923"/>
            <w:vMerge/>
            <w:tcBorders>
              <w:top w:sz="4.0" w:val="single" w:color="#000000"/>
              <w:bottom w:sz="11.199999999999818" w:val="single" w:color="#000000"/>
            </w:tcBorders>
          </w:tcPr>
          <w:p/>
        </w:tc>
      </w:tr>
      <w:tr>
        <w:trPr>
          <w:trHeight w:hRule="exact" w:val="480"/>
        </w:trPr>
        <w:tc>
          <w:tcPr>
            <w:tcW w:type="dxa" w:w="1866"/>
            <w:gridSpan w:val="2"/>
            <w:tcBorders/>
            <w:tcMar>
              <w:start w:w="0" w:type="dxa"/>
              <w:end w:w="0" w:type="dxa"/>
            </w:tcMar>
            <w:tcMar>
              <w:start w:w="0" w:type="dxa"/>
              <w:end w:w="0" w:type="dxa"/>
            </w:tcMar>
          </w:tcPr>
          <w:p>
            <w:pPr>
              <w:autoSpaceDN w:val="0"/>
              <w:autoSpaceDE w:val="0"/>
              <w:widowControl/>
              <w:spacing w:line="185" w:lineRule="auto" w:before="152" w:after="0"/>
              <w:ind w:left="0" w:right="268" w:firstLine="0"/>
              <w:jc w:val="right"/>
            </w:pPr>
            <w:r>
              <w:rPr>
                <w:rFonts w:ascii="SimSun" w:hAnsi="SimSun" w:eastAsia="SimSun"/>
                <w:b w:val="0"/>
                <w:i w:val="0"/>
                <w:color w:val="000000"/>
                <w:sz w:val="21"/>
              </w:rPr>
              <w:t>U</w:t>
            </w:r>
            <w:r>
              <w:rPr>
                <w:rFonts w:ascii="SimSun" w:hAnsi="SimSun" w:eastAsia="SimSun"/>
                <w:b w:val="0"/>
                <w:i w:val="0"/>
                <w:color w:val="000000"/>
                <w:sz w:val="11"/>
              </w:rPr>
              <w:t>137</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12" w:after="0"/>
              <w:ind w:left="0" w:right="210" w:firstLine="0"/>
              <w:jc w:val="right"/>
            </w:pPr>
            <w:r>
              <w:rPr>
                <w:rFonts w:ascii="TimesNewRomanPSMT" w:hAnsi="TimesNewRomanPSMT" w:eastAsia="TimesNewRomanPSMT"/>
                <w:b w:val="0"/>
                <w:i w:val="0"/>
                <w:color w:val="000000"/>
                <w:sz w:val="21"/>
              </w:rPr>
              <w:t xml:space="preserve">0.33 </w:t>
            </w:r>
          </w:p>
        </w:tc>
        <w:tc>
          <w:tcPr>
            <w:tcW w:type="dxa" w:w="86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4 </w:t>
            </w:r>
          </w:p>
        </w:tc>
        <w:tc>
          <w:tcPr>
            <w:tcW w:type="dxa" w:w="90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0.5 </w:t>
            </w:r>
          </w:p>
        </w:tc>
        <w:tc>
          <w:tcPr>
            <w:tcW w:type="dxa" w:w="80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0.5 </w:t>
            </w:r>
          </w:p>
        </w:tc>
        <w:tc>
          <w:tcPr>
            <w:tcW w:type="dxa" w:w="880"/>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2 </w:t>
            </w:r>
          </w:p>
        </w:tc>
        <w:tc>
          <w:tcPr>
            <w:tcW w:type="dxa" w:w="878"/>
            <w:tcBorders/>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2 </w:t>
            </w:r>
          </w:p>
        </w:tc>
        <w:tc>
          <w:tcPr>
            <w:tcW w:type="dxa" w:w="923"/>
            <w:vMerge/>
            <w:tcBorders>
              <w:top w:sz="4.0" w:val="single" w:color="#000000"/>
              <w:bottom w:sz="11.199999999999818" w:val="single" w:color="#000000"/>
            </w:tcBorders>
          </w:tcPr>
          <w:p/>
        </w:tc>
      </w:tr>
      <w:tr>
        <w:trPr>
          <w:trHeight w:hRule="exact" w:val="500"/>
        </w:trPr>
        <w:tc>
          <w:tcPr>
            <w:tcW w:type="dxa" w:w="1866"/>
            <w:gridSpan w:val="2"/>
            <w:tcBorders/>
            <w:tcMar>
              <w:start w:w="0" w:type="dxa"/>
              <w:end w:w="0" w:type="dxa"/>
            </w:tcMar>
            <w:tcMar>
              <w:start w:w="0" w:type="dxa"/>
              <w:end w:w="0" w:type="dxa"/>
            </w:tcMar>
          </w:tcPr>
          <w:p>
            <w:pPr>
              <w:autoSpaceDN w:val="0"/>
              <w:autoSpaceDE w:val="0"/>
              <w:widowControl/>
              <w:spacing w:line="185" w:lineRule="auto" w:before="162" w:after="0"/>
              <w:ind w:left="0" w:right="0" w:firstLine="0"/>
              <w:jc w:val="right"/>
            </w:pPr>
            <w:r>
              <w:rPr>
                <w:rFonts w:ascii="SimSun" w:hAnsi="SimSun" w:eastAsia="SimSun"/>
                <w:b w:val="0"/>
                <w:i w:val="0"/>
                <w:color w:val="000000"/>
                <w:sz w:val="21"/>
              </w:rPr>
              <w:t xml:space="preserve">特征值 </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122" w:after="0"/>
              <w:ind w:left="0" w:right="110" w:firstLine="0"/>
              <w:jc w:val="right"/>
            </w:pPr>
            <w:r>
              <w:rPr>
                <w:rFonts w:ascii="TimesNewRomanPSMT" w:hAnsi="TimesNewRomanPSMT" w:eastAsia="TimesNewRomanPSMT"/>
                <w:b w:val="0"/>
                <w:i w:val="0"/>
                <w:color w:val="000000"/>
                <w:sz w:val="21"/>
              </w:rPr>
              <w:t xml:space="preserve">0.7884 </w:t>
            </w:r>
          </w:p>
        </w:tc>
        <w:tc>
          <w:tcPr>
            <w:tcW w:type="dxa" w:w="860"/>
            <w:tcBorders/>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0.0928 </w:t>
            </w:r>
          </w:p>
        </w:tc>
        <w:tc>
          <w:tcPr>
            <w:tcW w:type="dxa" w:w="900"/>
            <w:tcBorders/>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0.3132 </w:t>
            </w:r>
          </w:p>
        </w:tc>
        <w:tc>
          <w:tcPr>
            <w:tcW w:type="dxa" w:w="800"/>
            <w:tcBorders/>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0.407 </w:t>
            </w:r>
          </w:p>
        </w:tc>
        <w:tc>
          <w:tcPr>
            <w:tcW w:type="dxa" w:w="880"/>
            <w:tcBorders/>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0.1626 </w:t>
            </w:r>
          </w:p>
        </w:tc>
        <w:tc>
          <w:tcPr>
            <w:tcW w:type="dxa" w:w="878"/>
            <w:tcBorders/>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0.1267 </w:t>
            </w:r>
          </w:p>
        </w:tc>
        <w:tc>
          <w:tcPr>
            <w:tcW w:type="dxa" w:w="923"/>
            <w:vMerge/>
            <w:tcBorders>
              <w:top w:sz="4.0" w:val="single" w:color="#000000"/>
              <w:bottom w:sz="11.199999999999818" w:val="single" w:color="#000000"/>
            </w:tcBorders>
          </w:tcPr>
          <w:p/>
        </w:tc>
      </w:tr>
      <w:tr>
        <w:trPr>
          <w:trHeight w:hRule="exact" w:val="500"/>
        </w:trPr>
        <w:tc>
          <w:tcPr>
            <w:tcW w:type="dxa" w:w="1866"/>
            <w:gridSpan w:val="2"/>
            <w:tcBorders/>
            <w:tcMar>
              <w:start w:w="0" w:type="dxa"/>
              <w:end w:w="0" w:type="dxa"/>
            </w:tcMar>
            <w:tcMar>
              <w:start w:w="0" w:type="dxa"/>
              <w:end w:w="0" w:type="dxa"/>
            </w:tcMar>
          </w:tcPr>
          <w:p>
            <w:pPr>
              <w:autoSpaceDN w:val="0"/>
              <w:autoSpaceDE w:val="0"/>
              <w:widowControl/>
              <w:spacing w:line="182" w:lineRule="auto" w:before="150" w:after="0"/>
              <w:ind w:left="0" w:right="90" w:firstLine="0"/>
              <w:jc w:val="right"/>
            </w:pPr>
            <w:r>
              <w:rPr>
                <w:rFonts w:ascii="SimSun" w:hAnsi="SimSun" w:eastAsia="SimSun"/>
                <w:b w:val="0"/>
                <w:i w:val="0"/>
                <w:color w:val="000000"/>
                <w:sz w:val="21"/>
              </w:rPr>
              <w:t xml:space="preserve">权重 </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08" w:after="0"/>
              <w:ind w:left="0" w:right="210" w:firstLine="0"/>
              <w:jc w:val="right"/>
            </w:pPr>
            <w:r>
              <w:rPr>
                <w:rFonts w:ascii="TimesNewRomanPSMT" w:hAnsi="TimesNewRomanPSMT" w:eastAsia="TimesNewRomanPSMT"/>
                <w:b w:val="0"/>
                <w:i w:val="0"/>
                <w:color w:val="000000"/>
                <w:sz w:val="21"/>
              </w:rPr>
              <w:t xml:space="preserve">0.37 </w:t>
            </w:r>
          </w:p>
        </w:tc>
        <w:tc>
          <w:tcPr>
            <w:tcW w:type="dxa" w:w="86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0.04 </w:t>
            </w:r>
          </w:p>
        </w:tc>
        <w:tc>
          <w:tcPr>
            <w:tcW w:type="dxa" w:w="9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0.15 </w:t>
            </w:r>
          </w:p>
        </w:tc>
        <w:tc>
          <w:tcPr>
            <w:tcW w:type="dxa" w:w="8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0.19 </w:t>
            </w:r>
          </w:p>
        </w:tc>
        <w:tc>
          <w:tcPr>
            <w:tcW w:type="dxa" w:w="88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0.08 </w:t>
            </w:r>
          </w:p>
        </w:tc>
        <w:tc>
          <w:tcPr>
            <w:tcW w:type="dxa" w:w="878"/>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0.06 </w:t>
            </w:r>
          </w:p>
        </w:tc>
        <w:tc>
          <w:tcPr>
            <w:tcW w:type="dxa" w:w="923"/>
            <w:vMerge/>
            <w:tcBorders>
              <w:top w:sz="4.0" w:val="single" w:color="#000000"/>
              <w:bottom w:sz="11.199999999999818" w:val="single" w:color="#000000"/>
            </w:tcBorders>
          </w:tcPr>
          <w:p/>
        </w:tc>
      </w:tr>
      <w:tr>
        <w:trPr>
          <w:trHeight w:hRule="exact" w:val="666"/>
        </w:trPr>
        <w:tc>
          <w:tcPr>
            <w:tcW w:type="dxa" w:w="1690"/>
            <w:tcBorders>
              <w:bottom w:sz="11.199999999999818" w:val="single" w:color="#000000"/>
            </w:tcBorders>
            <w:tcMar>
              <w:start w:w="0" w:type="dxa"/>
              <w:end w:w="0" w:type="dxa"/>
            </w:tcMar>
          </w:tcPr>
          <w:p>
            <w:pPr>
              <w:autoSpaceDN w:val="0"/>
              <w:autoSpaceDE w:val="0"/>
              <w:widowControl/>
              <w:spacing w:line="316" w:lineRule="exact" w:before="110" w:after="0"/>
              <w:ind w:left="0" w:right="40" w:firstLine="0"/>
              <w:jc w:val="right"/>
            </w:pPr>
            <w:r>
              <w:rPr>
                <w:w w:val="101.56633203679866"/>
                <w:rFonts w:ascii="Symbol" w:hAnsi="Symbol" w:eastAsia="Symbol"/>
                <w:b w:val="0"/>
                <w:i w:val="0"/>
                <w:color w:val="000000"/>
                <w:sz w:val="22"/>
              </w:rPr>
              <w:t></w:t>
            </w:r>
            <w:r>
              <w:rPr>
                <w:rFonts w:ascii="TimesNewRomanPSMT" w:hAnsi="TimesNewRomanPSMT" w:eastAsia="TimesNewRomanPSMT"/>
                <w:b w:val="0"/>
                <w:i w:val="0"/>
                <w:color w:val="000000"/>
                <w:sz w:val="13"/>
              </w:rPr>
              <w:t>max</w:t>
            </w:r>
          </w:p>
        </w:tc>
        <w:tc>
          <w:tcPr>
            <w:tcW w:type="dxa" w:w="176"/>
            <w:tcBorders>
              <w:bottom w:sz="11.199999999999818" w:val="single" w:color="#000000"/>
            </w:tcBorders>
            <w:tcMar>
              <w:start w:w="0" w:type="dxa"/>
              <w:end w:w="0" w:type="dxa"/>
            </w:tcMar>
          </w:tcPr>
          <w:p>
            <w:pPr>
              <w:autoSpaceDN w:val="0"/>
              <w:autoSpaceDE w:val="0"/>
              <w:widowControl/>
              <w:spacing w:line="238" w:lineRule="auto" w:before="154" w:after="0"/>
              <w:ind w:left="0" w:right="0" w:firstLine="0"/>
              <w:jc w:val="center"/>
            </w:pPr>
            <w:r>
              <w:rPr>
                <w:w w:val="101.56633203679866"/>
                <w:rFonts w:ascii="Symbol" w:hAnsi="Symbol" w:eastAsia="Symbol"/>
                <w:b w:val="0"/>
                <w:i w:val="0"/>
                <w:color w:val="000000"/>
                <w:sz w:val="22"/>
              </w:rPr>
              <w:t>=</w:t>
            </w:r>
          </w:p>
        </w:tc>
        <w:tc>
          <w:tcPr>
            <w:tcW w:type="dxa" w:w="444"/>
            <w:tcBorders>
              <w:bottom w:sz="11.199999999999818" w:val="single" w:color="#000000"/>
            </w:tcBorders>
            <w:tcMar>
              <w:start w:w="0" w:type="dxa"/>
              <w:end w:w="0" w:type="dxa"/>
            </w:tcMar>
          </w:tcPr>
          <w:p>
            <w:pPr>
              <w:autoSpaceDN w:val="0"/>
              <w:autoSpaceDE w:val="0"/>
              <w:widowControl/>
              <w:spacing w:line="296" w:lineRule="exact" w:before="144" w:after="0"/>
              <w:ind w:left="0" w:right="0" w:firstLine="0"/>
              <w:jc w:val="center"/>
            </w:pPr>
            <w:r>
              <w:rPr>
                <w:w w:val="101.56633203679866"/>
                <w:rFonts w:ascii="TimesNewRomanPSMT" w:hAnsi="TimesNewRomanPSMT" w:eastAsia="TimesNewRomanPSMT"/>
                <w:b w:val="0"/>
                <w:i w:val="0"/>
                <w:color w:val="000000"/>
                <w:sz w:val="22"/>
              </w:rPr>
              <w:t>7.22</w:t>
            </w:r>
          </w:p>
        </w:tc>
        <w:tc>
          <w:tcPr>
            <w:tcW w:type="dxa" w:w="5814"/>
            <w:gridSpan w:val="7"/>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4" w:after="0"/>
              <w:ind w:left="18" w:right="0" w:firstLine="0"/>
              <w:jc w:val="left"/>
            </w:pPr>
            <w:r>
              <w:rPr>
                <w:rFonts w:ascii="SimSun" w:hAnsi="SimSun" w:eastAsia="SimSun"/>
                <w:b w:val="0"/>
                <w:i w:val="0"/>
                <w:color w:val="000000"/>
                <w:sz w:val="21"/>
              </w:rPr>
              <w:t xml:space="preserve">，CI=0.038，RI=0.029&lt;0.1，通过一致性检测，权重可接受 </w:t>
            </w:r>
          </w:p>
        </w:tc>
        <w:tc>
          <w:tcPr>
            <w:tcW w:type="dxa" w:w="923"/>
            <w:vMerge/>
            <w:tcBorders>
              <w:top w:sz="4.0" w:val="single" w:color="#000000"/>
              <w:bottom w:sz="11.199999999999818" w:val="single" w:color="#000000"/>
            </w:tcBorders>
          </w:tcPr>
          <w:p/>
        </w:tc>
      </w:tr>
    </w:tbl>
    <w:p>
      <w:pPr>
        <w:autoSpaceDN w:val="0"/>
        <w:autoSpaceDE w:val="0"/>
        <w:widowControl/>
        <w:spacing w:line="238" w:lineRule="exact" w:before="132" w:after="118"/>
        <w:ind w:left="0" w:right="28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4-15 </w:t>
      </w:r>
      <w:r>
        <w:rPr>
          <w:rFonts w:ascii="SimHei" w:hAnsi="SimHei" w:eastAsia="SimHei"/>
          <w:b w:val="0"/>
          <w:i w:val="0"/>
          <w:color w:val="000000"/>
          <w:sz w:val="21"/>
        </w:rPr>
        <w:t>第三层指标</w:t>
      </w:r>
      <w:r>
        <w:rPr>
          <w:rFonts w:ascii="TimesNewRomanPSMT" w:hAnsi="TimesNewRomanPSMT" w:eastAsia="TimesNewRomanPSMT"/>
          <w:b w:val="0"/>
          <w:i w:val="0"/>
          <w:color w:val="000000"/>
          <w:sz w:val="21"/>
        </w:rPr>
        <w:t>-U</w:t>
      </w:r>
      <w:r>
        <w:rPr>
          <w:rFonts w:ascii="TimesNewRomanPSMT" w:hAnsi="TimesNewRomanPSMT" w:eastAsia="TimesNewRomanPSMT"/>
          <w:b w:val="0"/>
          <w:i w:val="0"/>
          <w:color w:val="000000"/>
          <w:sz w:val="14"/>
        </w:rPr>
        <w:t>25</w:t>
      </w:r>
      <w:r>
        <w:rPr>
          <w:rFonts w:ascii="SimHei" w:hAnsi="SimHei" w:eastAsia="SimHei"/>
          <w:b w:val="0"/>
          <w:i w:val="0"/>
          <w:color w:val="000000"/>
          <w:sz w:val="21"/>
        </w:rPr>
        <w:t>权重计算结果表</w:t>
      </w:r>
    </w:p>
    <w:tbl>
      <w:tblPr>
        <w:tblW w:type="auto" w:w="0"/>
        <w:tblLayout w:type="fixed"/>
        <w:tblLook w:firstColumn="1" w:firstRow="1" w:lastColumn="0" w:lastRow="0" w:noHBand="0" w:noVBand="1" w:val="04A0"/>
        <w:tblInd w:w="1054.0" w:type="dxa"/>
      </w:tblPr>
      <w:tblGrid>
        <w:gridCol w:w="1451"/>
        <w:gridCol w:w="1451"/>
        <w:gridCol w:w="1451"/>
        <w:gridCol w:w="1451"/>
        <w:gridCol w:w="1451"/>
        <w:gridCol w:w="1451"/>
        <w:gridCol w:w="1451"/>
      </w:tblGrid>
      <w:tr>
        <w:trPr>
          <w:trHeight w:hRule="exact" w:val="508"/>
        </w:trPr>
        <w:tc>
          <w:tcPr>
            <w:tcW w:type="dxa" w:w="4066"/>
            <w:gridSpan w:val="4"/>
            <w:tcBorders>
              <w:top w:sz="11.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4" w:after="0"/>
              <w:ind w:left="0" w:right="908" w:firstLine="0"/>
              <w:jc w:val="right"/>
            </w:pPr>
            <w:r>
              <w:rPr>
                <w:rFonts w:ascii="SimSun" w:hAnsi="SimSun" w:eastAsia="SimSun"/>
                <w:b w:val="0"/>
                <w:i w:val="0"/>
                <w:color w:val="000000"/>
                <w:sz w:val="21"/>
              </w:rPr>
              <w:t>第三层指标（U</w:t>
            </w:r>
            <w:r>
              <w:rPr>
                <w:rFonts w:ascii="SimSun" w:hAnsi="SimSun" w:eastAsia="SimSun"/>
                <w:b w:val="0"/>
                <w:i w:val="0"/>
                <w:color w:val="000000"/>
                <w:sz w:val="11"/>
              </w:rPr>
              <w:t>25</w:t>
            </w:r>
            <w:r>
              <w:rPr>
                <w:rFonts w:ascii="SimSun" w:hAnsi="SimSun" w:eastAsia="SimSun"/>
                <w:b w:val="0"/>
                <w:i w:val="0"/>
                <w:color w:val="000000"/>
                <w:sz w:val="21"/>
              </w:rPr>
              <w:t xml:space="preserve">） </w:t>
            </w:r>
          </w:p>
        </w:tc>
        <w:tc>
          <w:tcPr>
            <w:tcW w:type="dxa" w:w="1880"/>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604" w:firstLine="0"/>
              <w:jc w:val="right"/>
            </w:pPr>
            <w:r>
              <w:rPr>
                <w:rFonts w:ascii="SimSun" w:hAnsi="SimSun" w:eastAsia="SimSun"/>
                <w:b w:val="0"/>
                <w:i w:val="0"/>
                <w:color w:val="000000"/>
                <w:sz w:val="21"/>
              </w:rPr>
              <w:t>U</w:t>
            </w:r>
            <w:r>
              <w:rPr>
                <w:rFonts w:ascii="SimSun" w:hAnsi="SimSun" w:eastAsia="SimSun"/>
                <w:b w:val="0"/>
                <w:i w:val="0"/>
                <w:color w:val="000000"/>
                <w:sz w:val="11"/>
              </w:rPr>
              <w:t>251</w:t>
            </w:r>
          </w:p>
        </w:tc>
        <w:tc>
          <w:tcPr>
            <w:tcW w:type="dxa" w:w="1880"/>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0" w:right="984" w:firstLine="0"/>
              <w:jc w:val="right"/>
            </w:pPr>
            <w:r>
              <w:rPr>
                <w:rFonts w:ascii="SimSun" w:hAnsi="SimSun" w:eastAsia="SimSun"/>
                <w:b w:val="0"/>
                <w:i w:val="0"/>
                <w:color w:val="000000"/>
                <w:sz w:val="21"/>
              </w:rPr>
              <w:t>U</w:t>
            </w:r>
            <w:r>
              <w:rPr>
                <w:rFonts w:ascii="SimSun" w:hAnsi="SimSun" w:eastAsia="SimSun"/>
                <w:b w:val="0"/>
                <w:i w:val="0"/>
                <w:color w:val="000000"/>
                <w:sz w:val="11"/>
              </w:rPr>
              <w:t>252</w:t>
            </w:r>
          </w:p>
        </w:tc>
        <w:tc>
          <w:tcPr>
            <w:tcW w:type="dxa" w:w="1134"/>
            <w:tcBorders>
              <w:top w:sz="11.199999999999818" w:val="single" w:color="#000000"/>
              <w:bottom w:sz="4.0" w:val="single" w:color="#000000"/>
            </w:tcBorders>
            <w:tcMar>
              <w:start w:w="0" w:type="dxa"/>
              <w:end w:w="0" w:type="dxa"/>
            </w:tcMar>
          </w:tcPr>
          <w:p>
            <w:pPr>
              <w:autoSpaceDN w:val="0"/>
              <w:autoSpaceDE w:val="0"/>
              <w:widowControl/>
              <w:spacing w:line="182" w:lineRule="auto" w:before="144" w:after="0"/>
              <w:ind w:left="254" w:right="0" w:firstLine="0"/>
              <w:jc w:val="left"/>
            </w:pPr>
            <w:r>
              <w:rPr>
                <w:rFonts w:ascii="SimSun" w:hAnsi="SimSun" w:eastAsia="SimSun"/>
                <w:b w:val="0"/>
                <w:i w:val="0"/>
                <w:color w:val="000000"/>
                <w:sz w:val="21"/>
              </w:rPr>
              <w:t>U</w:t>
            </w:r>
            <w:r>
              <w:rPr>
                <w:rFonts w:ascii="SimSun" w:hAnsi="SimSun" w:eastAsia="SimSun"/>
                <w:b w:val="0"/>
                <w:i w:val="0"/>
                <w:color w:val="000000"/>
                <w:sz w:val="11"/>
              </w:rPr>
              <w:t>253</w:t>
            </w:r>
          </w:p>
        </w:tc>
      </w:tr>
      <w:tr>
        <w:trPr>
          <w:trHeight w:hRule="exact" w:val="488"/>
        </w:trPr>
        <w:tc>
          <w:tcPr>
            <w:tcW w:type="dxa" w:w="4066"/>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2" w:after="0"/>
              <w:ind w:left="0" w:right="1704" w:firstLine="0"/>
              <w:jc w:val="right"/>
            </w:pPr>
            <w:r>
              <w:rPr>
                <w:rFonts w:ascii="SimSun" w:hAnsi="SimSun" w:eastAsia="SimSun"/>
                <w:b w:val="0"/>
                <w:i w:val="0"/>
                <w:color w:val="000000"/>
                <w:sz w:val="21"/>
              </w:rPr>
              <w:t>U</w:t>
            </w:r>
            <w:r>
              <w:rPr>
                <w:rFonts w:ascii="SimSun" w:hAnsi="SimSun" w:eastAsia="SimSun"/>
                <w:b w:val="0"/>
                <w:i w:val="0"/>
                <w:color w:val="000000"/>
                <w:sz w:val="11"/>
              </w:rPr>
              <w:t>251</w:t>
            </w:r>
          </w:p>
        </w:tc>
        <w:tc>
          <w:tcPr>
            <w:tcW w:type="dxa" w:w="1880"/>
            <w:tcBorders>
              <w:top w:sz="4.0" w:val="single" w:color="#000000"/>
            </w:tcBorders>
            <w:tcMar>
              <w:start w:w="0" w:type="dxa"/>
              <w:end w:w="0" w:type="dxa"/>
            </w:tcMar>
          </w:tcPr>
          <w:p>
            <w:pPr>
              <w:autoSpaceDN w:val="0"/>
              <w:autoSpaceDE w:val="0"/>
              <w:widowControl/>
              <w:spacing w:line="282" w:lineRule="exact" w:before="102" w:after="0"/>
              <w:ind w:left="0" w:right="634" w:firstLine="0"/>
              <w:jc w:val="right"/>
            </w:pPr>
            <w:r>
              <w:rPr>
                <w:rFonts w:ascii="TimesNewRomanPSMT" w:hAnsi="TimesNewRomanPSMT" w:eastAsia="TimesNewRomanPSMT"/>
                <w:b w:val="0"/>
                <w:i w:val="0"/>
                <w:color w:val="000000"/>
                <w:sz w:val="21"/>
              </w:rPr>
              <w:t xml:space="preserve">1 </w:t>
            </w:r>
          </w:p>
        </w:tc>
        <w:tc>
          <w:tcPr>
            <w:tcW w:type="dxa" w:w="1880"/>
            <w:tcBorders>
              <w:top w:sz="4.0" w:val="single" w:color="#000000"/>
            </w:tcBorders>
            <w:tcMar>
              <w:start w:w="0" w:type="dxa"/>
              <w:end w:w="0" w:type="dxa"/>
            </w:tcMar>
          </w:tcPr>
          <w:p>
            <w:pPr>
              <w:autoSpaceDN w:val="0"/>
              <w:autoSpaceDE w:val="0"/>
              <w:widowControl/>
              <w:spacing w:line="282" w:lineRule="exact" w:before="102" w:after="0"/>
              <w:ind w:left="0" w:right="1014" w:firstLine="0"/>
              <w:jc w:val="right"/>
            </w:pPr>
            <w:r>
              <w:rPr>
                <w:rFonts w:ascii="TimesNewRomanPSMT" w:hAnsi="TimesNewRomanPSMT" w:eastAsia="TimesNewRomanPSMT"/>
                <w:b w:val="0"/>
                <w:i w:val="0"/>
                <w:color w:val="000000"/>
                <w:sz w:val="21"/>
              </w:rPr>
              <w:t xml:space="preserve">5 </w:t>
            </w:r>
          </w:p>
        </w:tc>
        <w:tc>
          <w:tcPr>
            <w:tcW w:type="dxa" w:w="1134"/>
            <w:vMerge w:val="restart"/>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8" w:lineRule="exact" w:before="0" w:after="0"/>
              <w:ind w:left="0" w:right="288" w:firstLine="0"/>
              <w:jc w:val="center"/>
            </w:pP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0.5 </w:t>
            </w:r>
            <w:r>
              <w:br/>
            </w: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0.1955 </w:t>
            </w:r>
            <w:r>
              <w:rPr>
                <w:rFonts w:ascii="TimesNewRomanPSMT" w:hAnsi="TimesNewRomanPSMT" w:eastAsia="TimesNewRomanPSMT"/>
                <w:b w:val="0"/>
                <w:i w:val="0"/>
                <w:color w:val="000000"/>
                <w:sz w:val="21"/>
              </w:rPr>
              <w:t xml:space="preserve">0.15 </w:t>
            </w:r>
          </w:p>
        </w:tc>
      </w:tr>
      <w:tr>
        <w:trPr>
          <w:trHeight w:hRule="exact" w:val="480"/>
        </w:trPr>
        <w:tc>
          <w:tcPr>
            <w:tcW w:type="dxa" w:w="406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 w:after="0"/>
              <w:ind w:left="0" w:right="1652" w:firstLine="0"/>
              <w:jc w:val="right"/>
            </w:pPr>
            <w:r>
              <w:rPr>
                <w:rFonts w:ascii="SimSun" w:hAnsi="SimSun" w:eastAsia="SimSun"/>
                <w:b w:val="0"/>
                <w:i w:val="0"/>
                <w:color w:val="000000"/>
                <w:sz w:val="21"/>
              </w:rPr>
              <w:t>U</w:t>
            </w:r>
            <w:r>
              <w:rPr>
                <w:rFonts w:ascii="SimSun" w:hAnsi="SimSun" w:eastAsia="SimSun"/>
                <w:b w:val="0"/>
                <w:i w:val="0"/>
                <w:color w:val="000000"/>
                <w:sz w:val="11"/>
              </w:rPr>
              <w:t xml:space="preserve">252 </w:t>
            </w:r>
          </w:p>
        </w:tc>
        <w:tc>
          <w:tcPr>
            <w:tcW w:type="dxa" w:w="1880"/>
            <w:tcBorders/>
            <w:tcMar>
              <w:start w:w="0" w:type="dxa"/>
              <w:end w:w="0" w:type="dxa"/>
            </w:tcMar>
          </w:tcPr>
          <w:p>
            <w:pPr>
              <w:autoSpaceDN w:val="0"/>
              <w:autoSpaceDE w:val="0"/>
              <w:widowControl/>
              <w:spacing w:line="280" w:lineRule="exact" w:before="108" w:after="0"/>
              <w:ind w:left="0" w:right="556" w:firstLine="0"/>
              <w:jc w:val="right"/>
            </w:pPr>
            <w:r>
              <w:rPr>
                <w:rFonts w:ascii="TimesNewRomanPSMT" w:hAnsi="TimesNewRomanPSMT" w:eastAsia="TimesNewRomanPSMT"/>
                <w:b w:val="0"/>
                <w:i w:val="0"/>
                <w:color w:val="000000"/>
                <w:sz w:val="21"/>
              </w:rPr>
              <w:t xml:space="preserve">0.2 </w:t>
            </w:r>
          </w:p>
        </w:tc>
        <w:tc>
          <w:tcPr>
            <w:tcW w:type="dxa" w:w="1880"/>
            <w:tcBorders/>
            <w:tcMar>
              <w:start w:w="0" w:type="dxa"/>
              <w:end w:w="0" w:type="dxa"/>
            </w:tcMar>
          </w:tcPr>
          <w:p>
            <w:pPr>
              <w:autoSpaceDN w:val="0"/>
              <w:autoSpaceDE w:val="0"/>
              <w:widowControl/>
              <w:spacing w:line="280" w:lineRule="exact" w:before="108" w:after="0"/>
              <w:ind w:left="0" w:right="1014" w:firstLine="0"/>
              <w:jc w:val="right"/>
            </w:pPr>
            <w:r>
              <w:rPr>
                <w:rFonts w:ascii="TimesNewRomanPSMT" w:hAnsi="TimesNewRomanPSMT" w:eastAsia="TimesNewRomanPSMT"/>
                <w:b w:val="0"/>
                <w:i w:val="0"/>
                <w:color w:val="000000"/>
                <w:sz w:val="21"/>
              </w:rPr>
              <w:t xml:space="preserve">1 </w:t>
            </w:r>
          </w:p>
        </w:tc>
        <w:tc>
          <w:tcPr>
            <w:tcW w:type="dxa" w:w="1451"/>
            <w:vMerge/>
            <w:tcBorders>
              <w:top w:sz="4.0" w:val="single" w:color="#000000"/>
              <w:bottom w:sz="12.0" w:val="single" w:color="#000000"/>
            </w:tcBorders>
          </w:tcPr>
          <w:p/>
        </w:tc>
      </w:tr>
      <w:tr>
        <w:trPr>
          <w:trHeight w:hRule="exact" w:val="500"/>
        </w:trPr>
        <w:tc>
          <w:tcPr>
            <w:tcW w:type="dxa" w:w="406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8" w:after="0"/>
              <w:ind w:left="0" w:right="1704" w:firstLine="0"/>
              <w:jc w:val="right"/>
            </w:pPr>
            <w:r>
              <w:rPr>
                <w:rFonts w:ascii="SimSun" w:hAnsi="SimSun" w:eastAsia="SimSun"/>
                <w:b w:val="0"/>
                <w:i w:val="0"/>
                <w:color w:val="000000"/>
                <w:sz w:val="21"/>
              </w:rPr>
              <w:t>U</w:t>
            </w:r>
            <w:r>
              <w:rPr>
                <w:rFonts w:ascii="SimSun" w:hAnsi="SimSun" w:eastAsia="SimSun"/>
                <w:b w:val="0"/>
                <w:i w:val="0"/>
                <w:color w:val="000000"/>
                <w:sz w:val="11"/>
              </w:rPr>
              <w:t>253</w:t>
            </w:r>
          </w:p>
        </w:tc>
        <w:tc>
          <w:tcPr>
            <w:tcW w:type="dxa" w:w="1880"/>
            <w:tcBorders/>
            <w:tcMar>
              <w:start w:w="0" w:type="dxa"/>
              <w:end w:w="0" w:type="dxa"/>
            </w:tcMar>
          </w:tcPr>
          <w:p>
            <w:pPr>
              <w:autoSpaceDN w:val="0"/>
              <w:autoSpaceDE w:val="0"/>
              <w:widowControl/>
              <w:spacing w:line="282" w:lineRule="exact" w:before="116" w:after="0"/>
              <w:ind w:left="0" w:right="506" w:firstLine="0"/>
              <w:jc w:val="right"/>
            </w:pPr>
            <w:r>
              <w:rPr>
                <w:rFonts w:ascii="TimesNewRomanPSMT" w:hAnsi="TimesNewRomanPSMT" w:eastAsia="TimesNewRomanPSMT"/>
                <w:b w:val="0"/>
                <w:i w:val="0"/>
                <w:color w:val="000000"/>
                <w:sz w:val="21"/>
              </w:rPr>
              <w:t xml:space="preserve">0.14 </w:t>
            </w:r>
          </w:p>
        </w:tc>
        <w:tc>
          <w:tcPr>
            <w:tcW w:type="dxa" w:w="1880"/>
            <w:tcBorders/>
            <w:tcMar>
              <w:start w:w="0" w:type="dxa"/>
              <w:end w:w="0" w:type="dxa"/>
            </w:tcMar>
          </w:tcPr>
          <w:p>
            <w:pPr>
              <w:autoSpaceDN w:val="0"/>
              <w:autoSpaceDE w:val="0"/>
              <w:widowControl/>
              <w:spacing w:line="282" w:lineRule="exact" w:before="116" w:after="0"/>
              <w:ind w:left="0" w:right="1014" w:firstLine="0"/>
              <w:jc w:val="right"/>
            </w:pPr>
            <w:r>
              <w:rPr>
                <w:rFonts w:ascii="TimesNewRomanPSMT" w:hAnsi="TimesNewRomanPSMT" w:eastAsia="TimesNewRomanPSMT"/>
                <w:b w:val="0"/>
                <w:i w:val="0"/>
                <w:color w:val="000000"/>
                <w:sz w:val="21"/>
              </w:rPr>
              <w:t xml:space="preserve">2 </w:t>
            </w:r>
          </w:p>
        </w:tc>
        <w:tc>
          <w:tcPr>
            <w:tcW w:type="dxa" w:w="1451"/>
            <w:vMerge/>
            <w:tcBorders>
              <w:top w:sz="4.0" w:val="single" w:color="#000000"/>
              <w:bottom w:sz="12.0" w:val="single" w:color="#000000"/>
            </w:tcBorders>
          </w:tcPr>
          <w:p/>
        </w:tc>
      </w:tr>
      <w:tr>
        <w:trPr>
          <w:trHeight w:hRule="exact" w:val="480"/>
        </w:trPr>
        <w:tc>
          <w:tcPr>
            <w:tcW w:type="dxa" w:w="406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48" w:after="0"/>
              <w:ind w:left="0" w:right="1422" w:firstLine="0"/>
              <w:jc w:val="right"/>
            </w:pPr>
            <w:r>
              <w:rPr>
                <w:rFonts w:ascii="SimSun" w:hAnsi="SimSun" w:eastAsia="SimSun"/>
                <w:b w:val="0"/>
                <w:i w:val="0"/>
                <w:color w:val="000000"/>
                <w:sz w:val="21"/>
              </w:rPr>
              <w:t xml:space="preserve">特征值 </w:t>
            </w:r>
          </w:p>
        </w:tc>
        <w:tc>
          <w:tcPr>
            <w:tcW w:type="dxa" w:w="1880"/>
            <w:tcBorders/>
            <w:tcMar>
              <w:start w:w="0" w:type="dxa"/>
              <w:end w:w="0" w:type="dxa"/>
            </w:tcMar>
          </w:tcPr>
          <w:p>
            <w:pPr>
              <w:autoSpaceDN w:val="0"/>
              <w:autoSpaceDE w:val="0"/>
              <w:widowControl/>
              <w:spacing w:line="282" w:lineRule="exact" w:before="106" w:after="0"/>
              <w:ind w:left="0" w:right="456" w:firstLine="0"/>
              <w:jc w:val="right"/>
            </w:pPr>
            <w:r>
              <w:rPr>
                <w:rFonts w:ascii="TimesNewRomanPSMT" w:hAnsi="TimesNewRomanPSMT" w:eastAsia="TimesNewRomanPSMT"/>
                <w:b w:val="0"/>
                <w:i w:val="0"/>
                <w:color w:val="000000"/>
                <w:sz w:val="21"/>
              </w:rPr>
              <w:t xml:space="preserve">0.971 </w:t>
            </w:r>
          </w:p>
        </w:tc>
        <w:tc>
          <w:tcPr>
            <w:tcW w:type="dxa" w:w="1880"/>
            <w:tcBorders/>
            <w:tcMar>
              <w:start w:w="0" w:type="dxa"/>
              <w:end w:w="0" w:type="dxa"/>
            </w:tcMar>
          </w:tcPr>
          <w:p>
            <w:pPr>
              <w:autoSpaceDN w:val="0"/>
              <w:autoSpaceDE w:val="0"/>
              <w:widowControl/>
              <w:spacing w:line="282" w:lineRule="exact" w:before="106" w:after="0"/>
              <w:ind w:left="0" w:right="784" w:firstLine="0"/>
              <w:jc w:val="right"/>
            </w:pPr>
            <w:r>
              <w:rPr>
                <w:rFonts w:ascii="TimesNewRomanPSMT" w:hAnsi="TimesNewRomanPSMT" w:eastAsia="TimesNewRomanPSMT"/>
                <w:b w:val="0"/>
                <w:i w:val="0"/>
                <w:color w:val="000000"/>
                <w:sz w:val="21"/>
              </w:rPr>
              <w:t xml:space="preserve">0.1378 </w:t>
            </w:r>
          </w:p>
        </w:tc>
        <w:tc>
          <w:tcPr>
            <w:tcW w:type="dxa" w:w="1451"/>
            <w:vMerge/>
            <w:tcBorders>
              <w:top w:sz="4.0" w:val="single" w:color="#000000"/>
              <w:bottom w:sz="12.0" w:val="single" w:color="#000000"/>
            </w:tcBorders>
          </w:tcPr>
          <w:p/>
        </w:tc>
      </w:tr>
      <w:tr>
        <w:trPr>
          <w:trHeight w:hRule="exact" w:val="520"/>
        </w:trPr>
        <w:tc>
          <w:tcPr>
            <w:tcW w:type="dxa" w:w="406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6" w:after="0"/>
              <w:ind w:left="0" w:right="1422" w:firstLine="0"/>
              <w:jc w:val="right"/>
            </w:pPr>
            <w:r>
              <w:rPr>
                <w:rFonts w:ascii="SimSun" w:hAnsi="SimSun" w:eastAsia="SimSun"/>
                <w:b w:val="0"/>
                <w:i w:val="0"/>
                <w:color w:val="000000"/>
                <w:sz w:val="21"/>
              </w:rPr>
              <w:t xml:space="preserve">权重值 </w:t>
            </w:r>
          </w:p>
        </w:tc>
        <w:tc>
          <w:tcPr>
            <w:tcW w:type="dxa" w:w="1880"/>
            <w:tcBorders/>
            <w:tcMar>
              <w:start w:w="0" w:type="dxa"/>
              <w:end w:w="0" w:type="dxa"/>
            </w:tcMar>
          </w:tcPr>
          <w:p>
            <w:pPr>
              <w:autoSpaceDN w:val="0"/>
              <w:autoSpaceDE w:val="0"/>
              <w:widowControl/>
              <w:spacing w:line="282" w:lineRule="exact" w:before="116" w:after="0"/>
              <w:ind w:left="0" w:right="506" w:firstLine="0"/>
              <w:jc w:val="right"/>
            </w:pPr>
            <w:r>
              <w:rPr>
                <w:rFonts w:ascii="TimesNewRomanPSMT" w:hAnsi="TimesNewRomanPSMT" w:eastAsia="TimesNewRomanPSMT"/>
                <w:b w:val="0"/>
                <w:i w:val="0"/>
                <w:color w:val="000000"/>
                <w:sz w:val="21"/>
              </w:rPr>
              <w:t xml:space="preserve">0.74 </w:t>
            </w:r>
          </w:p>
        </w:tc>
        <w:tc>
          <w:tcPr>
            <w:tcW w:type="dxa" w:w="1880"/>
            <w:tcBorders/>
            <w:tcMar>
              <w:start w:w="0" w:type="dxa"/>
              <w:end w:w="0" w:type="dxa"/>
            </w:tcMar>
          </w:tcPr>
          <w:p>
            <w:pPr>
              <w:autoSpaceDN w:val="0"/>
              <w:autoSpaceDE w:val="0"/>
              <w:widowControl/>
              <w:spacing w:line="282" w:lineRule="exact" w:before="116" w:after="0"/>
              <w:ind w:left="0" w:right="892" w:firstLine="0"/>
              <w:jc w:val="right"/>
            </w:pPr>
            <w:r>
              <w:rPr>
                <w:rFonts w:ascii="TimesNewRomanPSMT" w:hAnsi="TimesNewRomanPSMT" w:eastAsia="TimesNewRomanPSMT"/>
                <w:b w:val="0"/>
                <w:i w:val="0"/>
                <w:color w:val="000000"/>
                <w:sz w:val="21"/>
              </w:rPr>
              <w:t xml:space="preserve">0.11 </w:t>
            </w:r>
          </w:p>
        </w:tc>
        <w:tc>
          <w:tcPr>
            <w:tcW w:type="dxa" w:w="1451"/>
            <w:vMerge/>
            <w:tcBorders>
              <w:top w:sz="4.0" w:val="single" w:color="#000000"/>
              <w:bottom w:sz="12.0" w:val="single" w:color="#000000"/>
            </w:tcBorders>
          </w:tcPr>
          <w:p/>
        </w:tc>
      </w:tr>
      <w:tr>
        <w:trPr>
          <w:trHeight w:hRule="exact" w:val="650"/>
        </w:trPr>
        <w:tc>
          <w:tcPr>
            <w:tcW w:type="dxa" w:w="1706"/>
            <w:tcBorders>
              <w:bottom w:sz="12.0" w:val="single" w:color="#000000"/>
            </w:tcBorders>
            <w:tcMar>
              <w:start w:w="0" w:type="dxa"/>
              <w:end w:w="0" w:type="dxa"/>
            </w:tcMar>
          </w:tcPr>
          <w:p>
            <w:pPr>
              <w:autoSpaceDN w:val="0"/>
              <w:autoSpaceDE w:val="0"/>
              <w:widowControl/>
              <w:spacing w:line="304" w:lineRule="exact" w:before="106" w:after="0"/>
              <w:ind w:left="0" w:right="36" w:firstLine="0"/>
              <w:jc w:val="right"/>
            </w:pPr>
            <w:r>
              <w:rPr>
                <w:rFonts w:ascii="Symbol" w:hAnsi="Symbol" w:eastAsia="Symbol"/>
                <w:b w:val="0"/>
                <w:i w:val="0"/>
                <w:color w:val="000000"/>
                <w:sz w:val="21"/>
              </w:rPr>
              <w:t></w:t>
            </w:r>
            <w:r>
              <w:rPr>
                <w:w w:val="102.14630762736003"/>
                <w:rFonts w:ascii="TimesNewRomanPSMT" w:hAnsi="TimesNewRomanPSMT" w:eastAsia="TimesNewRomanPSMT"/>
                <w:b w:val="0"/>
                <w:i w:val="0"/>
                <w:color w:val="000000"/>
                <w:sz w:val="12"/>
              </w:rPr>
              <w:t>max</w:t>
            </w:r>
          </w:p>
        </w:tc>
        <w:tc>
          <w:tcPr>
            <w:tcW w:type="dxa" w:w="160"/>
            <w:tcBorders>
              <w:bottom w:sz="12.0" w:val="single" w:color="#000000"/>
            </w:tcBorders>
            <w:tcMar>
              <w:start w:w="0" w:type="dxa"/>
              <w:end w:w="0" w:type="dxa"/>
            </w:tcMar>
          </w:tcPr>
          <w:p>
            <w:pPr>
              <w:autoSpaceDN w:val="0"/>
              <w:autoSpaceDE w:val="0"/>
              <w:widowControl/>
              <w:spacing w:line="242" w:lineRule="auto" w:before="148" w:after="0"/>
              <w:ind w:left="0" w:right="0" w:firstLine="0"/>
              <w:jc w:val="center"/>
            </w:pPr>
            <w:r>
              <w:rPr>
                <w:rFonts w:ascii="Symbol" w:hAnsi="Symbol" w:eastAsia="Symbol"/>
                <w:b w:val="0"/>
                <w:i w:val="0"/>
                <w:color w:val="000000"/>
                <w:sz w:val="21"/>
              </w:rPr>
              <w:t>=</w:t>
            </w:r>
          </w:p>
        </w:tc>
        <w:tc>
          <w:tcPr>
            <w:tcW w:type="dxa" w:w="400"/>
            <w:tcBorders>
              <w:bottom w:sz="12.0" w:val="single" w:color="#000000"/>
            </w:tcBorders>
            <w:tcMar>
              <w:start w:w="0" w:type="dxa"/>
              <w:end w:w="0" w:type="dxa"/>
            </w:tcMar>
          </w:tcPr>
          <w:p>
            <w:pPr>
              <w:autoSpaceDN w:val="0"/>
              <w:autoSpaceDE w:val="0"/>
              <w:widowControl/>
              <w:spacing w:line="284" w:lineRule="exact" w:before="138" w:after="0"/>
              <w:ind w:left="0" w:right="0" w:firstLine="0"/>
              <w:jc w:val="center"/>
            </w:pPr>
            <w:r>
              <w:rPr>
                <w:rFonts w:ascii="TimesNewRomanPSMT" w:hAnsi="TimesNewRomanPSMT" w:eastAsia="TimesNewRomanPSMT"/>
                <w:b w:val="0"/>
                <w:i w:val="0"/>
                <w:color w:val="000000"/>
                <w:sz w:val="21"/>
              </w:rPr>
              <w:t>3.11</w:t>
            </w:r>
          </w:p>
        </w:tc>
        <w:tc>
          <w:tcPr>
            <w:tcW w:type="dxa" w:w="5560"/>
            <w:gridSpan w:val="3"/>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 xml:space="preserve">，CI=0.057，RI=0.098&lt;0.1，通过一致性检测，权重可接受 </w:t>
            </w:r>
          </w:p>
        </w:tc>
        <w:tc>
          <w:tcPr>
            <w:tcW w:type="dxa" w:w="1451"/>
            <w:vMerge/>
            <w:tcBorders>
              <w:top w:sz="4.0" w:val="single" w:color="#000000"/>
              <w:bottom w:sz="12.0" w:val="single" w:color="#000000"/>
            </w:tcBorders>
          </w:tcPr>
          <w:p/>
        </w:tc>
      </w:tr>
    </w:tbl>
    <w:p>
      <w:pPr>
        <w:autoSpaceDN w:val="0"/>
        <w:autoSpaceDE w:val="0"/>
        <w:widowControl/>
        <w:spacing w:line="374" w:lineRule="exact" w:before="294" w:after="0"/>
        <w:ind w:left="1054" w:right="0" w:firstLine="0"/>
        <w:jc w:val="left"/>
      </w:pPr>
      <w:r>
        <w:rPr>
          <w:rFonts w:ascii="TimesNewRomanPSMT" w:hAnsi="TimesNewRomanPSMT" w:eastAsia="TimesNewRomanPSMT"/>
          <w:b w:val="0"/>
          <w:i w:val="0"/>
          <w:color w:val="000000"/>
          <w:sz w:val="28"/>
        </w:rPr>
        <w:t>4.4.5</w:t>
      </w:r>
      <w:r>
        <w:rPr>
          <w:rFonts w:ascii="SimHei" w:hAnsi="SimHei" w:eastAsia="SimHei"/>
          <w:b w:val="0"/>
          <w:i w:val="0"/>
          <w:color w:val="000000"/>
          <w:sz w:val="28"/>
        </w:rPr>
        <w:t>确定各指标隶属度</w:t>
      </w:r>
    </w:p>
    <w:p>
      <w:pPr>
        <w:autoSpaceDN w:val="0"/>
        <w:autoSpaceDE w:val="0"/>
        <w:widowControl/>
        <w:spacing w:line="412" w:lineRule="exact" w:before="218" w:after="456"/>
        <w:ind w:left="1054" w:right="134" w:firstLine="470"/>
        <w:jc w:val="both"/>
      </w:pPr>
      <w:r>
        <w:rPr>
          <w:rFonts w:ascii="SimSun" w:hAnsi="SimSun" w:eastAsia="SimSun"/>
          <w:b w:val="0"/>
          <w:i w:val="0"/>
          <w:color w:val="000000"/>
          <w:sz w:val="24"/>
        </w:rPr>
        <w:t>确定了成都地铁六号线犀浦站钢套筒接收盾构施工风险评价的权重以后，对上述各</w:t>
      </w:r>
      <w:r>
        <w:rPr>
          <w:rFonts w:ascii="SimSun" w:hAnsi="SimSun" w:eastAsia="SimSun"/>
          <w:b w:val="0"/>
          <w:i w:val="0"/>
          <w:color w:val="000000"/>
          <w:sz w:val="24"/>
        </w:rPr>
        <w:t>层指标进行隶属度评判。打分专家组成员分别是：</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名项目经理、</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名项目副经理、</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w:t>
      </w:r>
      <w:r>
        <w:rPr>
          <w:rFonts w:ascii="SimSun" w:hAnsi="SimSun" w:eastAsia="SimSun"/>
          <w:b w:val="0"/>
          <w:i w:val="0"/>
          <w:color w:val="000000"/>
          <w:sz w:val="24"/>
        </w:rPr>
        <w:t>总工程师以及</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名质量安全部长共计</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位现场施工人员外加上高校老师</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名。由于专家</w:t>
      </w:r>
      <w:r>
        <w:rPr>
          <w:rFonts w:ascii="SimSun" w:hAnsi="SimSun" w:eastAsia="SimSun"/>
          <w:b w:val="0"/>
          <w:i w:val="0"/>
          <w:color w:val="000000"/>
          <w:sz w:val="24"/>
        </w:rPr>
        <w:t>组成员中现场施工经验长短不同，打分所占的比重应该不同，具体组成表见表</w:t>
      </w:r>
      <w:r>
        <w:rPr>
          <w:rFonts w:ascii="TimesNewRomanPSMT" w:hAnsi="TimesNewRomanPSMT" w:eastAsia="TimesNewRomanPSMT"/>
          <w:b w:val="0"/>
          <w:i w:val="0"/>
          <w:color w:val="000000"/>
          <w:sz w:val="24"/>
        </w:rPr>
        <w:t>4-6</w:t>
      </w:r>
      <w:r>
        <w:rPr>
          <w:rFonts w:ascii="SimSun" w:hAnsi="SimSun" w:eastAsia="SimSun"/>
          <w:b w:val="0"/>
          <w:i w:val="0"/>
          <w:color w:val="000000"/>
          <w:sz w:val="24"/>
        </w:rPr>
        <w:t>。专家</w:t>
      </w:r>
      <w:r>
        <w:rPr>
          <w:rFonts w:ascii="SimSun" w:hAnsi="SimSun" w:eastAsia="SimSun"/>
          <w:b w:val="0"/>
          <w:i w:val="0"/>
          <w:color w:val="000000"/>
          <w:sz w:val="24"/>
        </w:rPr>
        <w:t>组成员根据实际施工经验按重要程度为</w:t>
      </w:r>
      <w:r>
        <w:rPr>
          <w:rFonts w:ascii="TimesNewRomanPSMT" w:hAnsi="TimesNewRomanPSMT" w:eastAsia="TimesNewRomanPSMT"/>
          <w:b w:val="0"/>
          <w:i w:val="0"/>
          <w:color w:val="000000"/>
          <w:sz w:val="24"/>
        </w:rPr>
        <w:t>1-10</w:t>
      </w:r>
      <w:r>
        <w:rPr>
          <w:rFonts w:ascii="SimSun" w:hAnsi="SimSun" w:eastAsia="SimSun"/>
          <w:b w:val="0"/>
          <w:i w:val="0"/>
          <w:color w:val="000000"/>
          <w:sz w:val="24"/>
        </w:rPr>
        <w:t xml:space="preserve"> 的标准打分，</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分表示最安全，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分则表示</w:t>
      </w:r>
      <w:r>
        <w:rPr>
          <w:rFonts w:ascii="SimSun" w:hAnsi="SimSun" w:eastAsia="SimSun"/>
          <w:b w:val="0"/>
          <w:i w:val="0"/>
          <w:color w:val="000000"/>
          <w:sz w:val="24"/>
        </w:rPr>
        <w:t>最危险。再通过式（</w:t>
      </w:r>
      <w:r>
        <w:rPr>
          <w:rFonts w:ascii="TimesNewRomanPSMT" w:hAnsi="TimesNewRomanPSMT" w:eastAsia="TimesNewRomanPSMT"/>
          <w:b w:val="0"/>
          <w:i w:val="0"/>
          <w:color w:val="000000"/>
          <w:sz w:val="24"/>
        </w:rPr>
        <w:t>4-11</w:t>
      </w:r>
      <w:r>
        <w:rPr>
          <w:rFonts w:ascii="SimSun" w:hAnsi="SimSun" w:eastAsia="SimSun"/>
          <w:b w:val="0"/>
          <w:i w:val="0"/>
          <w:color w:val="000000"/>
          <w:sz w:val="24"/>
        </w:rPr>
        <w:t>）确定各风险因素的隶属度，表</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为归一化后的风险源隶属</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64" name="Picture 46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65" name="Picture 46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63</w:t>
      </w:r>
      <w:r>
        <w:rPr>
          <w:rFonts w:ascii="SimHei" w:hAnsi="SimHei" w:eastAsia="SimHei"/>
          <w:b w:val="0"/>
          <w:i w:val="0"/>
          <w:color w:val="000000"/>
          <w:sz w:val="24"/>
        </w:rPr>
        <w:t xml:space="preserve">页 </w:t>
      </w:r>
    </w:p>
    <w:p>
      <w:pPr>
        <w:autoSpaceDN w:val="0"/>
        <w:autoSpaceDE w:val="0"/>
        <w:widowControl/>
        <w:spacing w:line="266" w:lineRule="exact" w:before="394" w:after="0"/>
        <w:ind w:left="1054" w:right="0" w:firstLine="0"/>
        <w:jc w:val="left"/>
      </w:pPr>
      <w:r>
        <w:rPr>
          <w:rFonts w:ascii="SimSun" w:hAnsi="SimSun" w:eastAsia="SimSun"/>
          <w:b w:val="0"/>
          <w:i w:val="0"/>
          <w:color w:val="000000"/>
          <w:sz w:val="24"/>
        </w:rPr>
        <w:t>度评分表。成都地铁六号线犀浦站钢套筒接收盾构施工风险评价问卷调查见附录</w:t>
      </w:r>
      <w:r>
        <w:rPr>
          <w:rFonts w:ascii="TimesNewRomanPSMT" w:hAnsi="TimesNewRomanPSMT" w:eastAsia="TimesNewRomanPSMT"/>
          <w:b w:val="0"/>
          <w:i w:val="0"/>
          <w:color w:val="000000"/>
          <w:sz w:val="24"/>
        </w:rPr>
        <w:t>2</w:t>
      </w:r>
      <w:r>
        <w:rPr>
          <w:rFonts w:ascii="SimSun" w:hAnsi="SimSun" w:eastAsia="SimSun"/>
          <w:b w:val="0"/>
          <w:i w:val="0"/>
          <w:color w:val="000000"/>
          <w:sz w:val="24"/>
        </w:rPr>
        <w:t>。</w:t>
      </w:r>
    </w:p>
    <w:p>
      <w:pPr>
        <w:autoSpaceDN w:val="0"/>
        <w:autoSpaceDE w:val="0"/>
        <w:widowControl/>
        <w:spacing w:line="234" w:lineRule="exact" w:before="198" w:after="120"/>
        <w:ind w:left="0" w:right="280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4-16 </w:t>
      </w:r>
      <w:r>
        <w:rPr>
          <w:rFonts w:ascii="SimHei" w:hAnsi="SimHei" w:eastAsia="SimHei"/>
          <w:b w:val="0"/>
          <w:i w:val="0"/>
          <w:color w:val="000000"/>
          <w:sz w:val="21"/>
        </w:rPr>
        <w:t>归一化后的风险源隶属度评分表</w:t>
      </w:r>
    </w:p>
    <w:tbl>
      <w:tblPr>
        <w:tblW w:type="auto" w:w="0"/>
        <w:tblLayout w:type="fixed"/>
        <w:tblLook w:firstColumn="1" w:firstRow="1" w:lastColumn="0" w:lastRow="0" w:noHBand="0" w:noVBand="1" w:val="04A0"/>
        <w:tblInd w:w="0.0" w:type="dxa"/>
      </w:tblPr>
      <w:tblGrid>
        <w:gridCol w:w="846"/>
        <w:gridCol w:w="846"/>
        <w:gridCol w:w="846"/>
        <w:gridCol w:w="846"/>
        <w:gridCol w:w="846"/>
        <w:gridCol w:w="846"/>
        <w:gridCol w:w="846"/>
        <w:gridCol w:w="846"/>
        <w:gridCol w:w="846"/>
        <w:gridCol w:w="846"/>
        <w:gridCol w:w="846"/>
        <w:gridCol w:w="846"/>
      </w:tblGrid>
      <w:tr>
        <w:trPr>
          <w:trHeight w:hRule="exact" w:val="330"/>
        </w:trPr>
        <w:tc>
          <w:tcPr>
            <w:tcW w:type="dxa" w:w="1054"/>
            <w:vMerge w:val="restart"/>
            <w:tcBorders>
              <w:top w:sz="12.0" w:val="single" w:color="#000000"/>
              <w:bottom w:sz="4.0" w:val="single" w:color="#000000"/>
            </w:tcBorders>
            <w:tcMar>
              <w:start w:w="0" w:type="dxa"/>
              <w:end w:w="0" w:type="dxa"/>
            </w:tcMar>
            <w:tcMar>
              <w:start w:w="0" w:type="dxa"/>
              <w:end w:w="0" w:type="dxa"/>
            </w:tcMar>
          </w:tcPr>
          <w:p/>
        </w:tc>
        <w:tc>
          <w:tcPr>
            <w:tcW w:type="dxa" w:w="946"/>
            <w:gridSpan w:val="2"/>
            <w:tcBorders>
              <w:top w:sz="12.0" w:val="single" w:color="#000000"/>
            </w:tcBorders>
            <w:tcMar>
              <w:start w:w="0" w:type="dxa"/>
              <w:end w:w="0" w:type="dxa"/>
            </w:tcMar>
            <w:tcMar>
              <w:start w:w="0" w:type="dxa"/>
              <w:end w:w="0" w:type="dxa"/>
            </w:tcMar>
          </w:tcPr>
          <w:p>
            <w:pPr>
              <w:autoSpaceDN w:val="0"/>
              <w:autoSpaceDE w:val="0"/>
              <w:widowControl/>
              <w:spacing w:line="182" w:lineRule="auto" w:before="60" w:after="0"/>
              <w:ind w:left="116" w:right="0" w:firstLine="0"/>
              <w:jc w:val="left"/>
            </w:pPr>
            <w:r>
              <w:rPr>
                <w:rFonts w:ascii="SimSun" w:hAnsi="SimSun" w:eastAsia="SimSun"/>
                <w:b w:val="0"/>
                <w:i w:val="0"/>
                <w:color w:val="000000"/>
                <w:sz w:val="21"/>
              </w:rPr>
              <w:t>一级风</w:t>
            </w:r>
          </w:p>
        </w:tc>
        <w:tc>
          <w:tcPr>
            <w:tcW w:type="dxa" w:w="118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二级风险因</w:t>
            </w:r>
          </w:p>
        </w:tc>
        <w:tc>
          <w:tcPr>
            <w:tcW w:type="dxa" w:w="3102"/>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22" w:after="0"/>
              <w:ind w:left="0" w:right="762" w:firstLine="0"/>
              <w:jc w:val="right"/>
            </w:pPr>
            <w:r>
              <w:rPr>
                <w:rFonts w:ascii="SimSun" w:hAnsi="SimSun" w:eastAsia="SimSun"/>
                <w:b w:val="0"/>
                <w:i w:val="0"/>
                <w:color w:val="000000"/>
                <w:sz w:val="21"/>
              </w:rPr>
              <w:t xml:space="preserve">三级风险因素 </w:t>
            </w:r>
          </w:p>
        </w:tc>
        <w:tc>
          <w:tcPr>
            <w:tcW w:type="dxa" w:w="73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6" w:after="0"/>
              <w:ind w:left="148" w:right="0" w:firstLine="0"/>
              <w:jc w:val="left"/>
            </w:pPr>
            <w:r>
              <w:rPr>
                <w:rFonts w:ascii="SimSun" w:hAnsi="SimSun" w:eastAsia="SimSun"/>
                <w:b w:val="0"/>
                <w:i w:val="0"/>
                <w:color w:val="000000"/>
                <w:sz w:val="21"/>
              </w:rPr>
              <w:t xml:space="preserve">一级 </w:t>
            </w:r>
          </w:p>
        </w:tc>
        <w:tc>
          <w:tcPr>
            <w:tcW w:type="dxa" w:w="682"/>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6" w:after="0"/>
              <w:ind w:left="0" w:right="0" w:firstLine="0"/>
              <w:jc w:val="right"/>
            </w:pPr>
            <w:r>
              <w:rPr>
                <w:rFonts w:ascii="SimSun" w:hAnsi="SimSun" w:eastAsia="SimSun"/>
                <w:b w:val="0"/>
                <w:i w:val="0"/>
                <w:color w:val="000000"/>
                <w:sz w:val="21"/>
              </w:rPr>
              <w:t xml:space="preserve">二级 </w:t>
            </w:r>
          </w:p>
        </w:tc>
        <w:tc>
          <w:tcPr>
            <w:tcW w:type="dxa" w:w="980"/>
            <w:tcBorders>
              <w:top w:sz="12.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 xml:space="preserve">风险等级 </w:t>
            </w:r>
          </w:p>
        </w:tc>
        <w:tc>
          <w:tcPr>
            <w:tcW w:type="dxa" w:w="634"/>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1"/>
              </w:rPr>
              <w:t xml:space="preserve">四级 </w:t>
            </w:r>
          </w:p>
        </w:tc>
        <w:tc>
          <w:tcPr>
            <w:tcW w:type="dxa" w:w="700"/>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86" w:after="0"/>
              <w:ind w:left="144" w:right="0" w:firstLine="0"/>
              <w:jc w:val="left"/>
            </w:pPr>
            <w:r>
              <w:rPr>
                <w:rFonts w:ascii="SimSun" w:hAnsi="SimSun" w:eastAsia="SimSun"/>
                <w:b w:val="0"/>
                <w:i w:val="0"/>
                <w:color w:val="000000"/>
                <w:sz w:val="21"/>
              </w:rPr>
              <w:t xml:space="preserve">五级 </w:t>
            </w:r>
          </w:p>
        </w:tc>
      </w:tr>
      <w:tr>
        <w:trPr>
          <w:trHeight w:hRule="exact" w:val="344"/>
        </w:trPr>
        <w:tc>
          <w:tcPr>
            <w:tcW w:type="dxa" w:w="846"/>
            <w:vMerge/>
            <w:tcBorders>
              <w:top w:sz="12.0" w:val="single" w:color="#000000"/>
              <w:bottom w:sz="4.0" w:val="single" w:color="#000000"/>
            </w:tcBorders>
          </w:tcPr>
          <w:p/>
        </w:tc>
        <w:tc>
          <w:tcPr>
            <w:tcW w:type="dxa" w:w="946"/>
            <w:gridSpan w:val="2"/>
            <w:tcBorders>
              <w:bottom w:sz="4.0" w:val="single" w:color="#000000"/>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险因素 </w:t>
            </w:r>
          </w:p>
        </w:tc>
        <w:tc>
          <w:tcPr>
            <w:tcW w:type="dxa" w:w="118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348" w:firstLine="0"/>
              <w:jc w:val="right"/>
            </w:pPr>
            <w:r>
              <w:rPr>
                <w:rFonts w:ascii="SimSun" w:hAnsi="SimSun" w:eastAsia="SimSun"/>
                <w:b w:val="0"/>
                <w:i w:val="0"/>
                <w:color w:val="000000"/>
                <w:sz w:val="21"/>
              </w:rPr>
              <w:t xml:space="preserve">素 </w:t>
            </w:r>
          </w:p>
        </w:tc>
        <w:tc>
          <w:tcPr>
            <w:tcW w:type="dxa" w:w="846"/>
            <w:vMerge/>
            <w:tcBorders>
              <w:top w:sz="12.0" w:val="single" w:color="#000000"/>
              <w:bottom w:sz="4.0" w:val="single" w:color="#000000"/>
            </w:tcBorders>
          </w:tcPr>
          <w:p/>
        </w:tc>
        <w:tc>
          <w:tcPr>
            <w:tcW w:type="dxa" w:w="846"/>
            <w:vMerge/>
            <w:tcBorders>
              <w:top w:sz="12.0" w:val="single" w:color="#000000"/>
              <w:bottom w:sz="4.0" w:val="single" w:color="#000000"/>
            </w:tcBorders>
          </w:tcPr>
          <w:p/>
        </w:tc>
        <w:tc>
          <w:tcPr>
            <w:tcW w:type="dxa" w:w="846"/>
            <w:vMerge/>
            <w:tcBorders>
              <w:top w:sz="12.0" w:val="single" w:color="#000000"/>
              <w:bottom w:sz="4.0" w:val="single" w:color="#000000"/>
            </w:tcBorders>
          </w:tcPr>
          <w:p/>
        </w:tc>
        <w:tc>
          <w:tcPr>
            <w:tcW w:type="dxa" w:w="980"/>
            <w:tcBorders>
              <w:bottom w:sz="4.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三级 </w:t>
            </w:r>
          </w:p>
        </w:tc>
        <w:tc>
          <w:tcPr>
            <w:tcW w:type="dxa" w:w="846"/>
            <w:vMerge/>
            <w:tcBorders>
              <w:top w:sz="12.0" w:val="single" w:color="#000000"/>
              <w:bottom w:sz="4.0" w:val="single" w:color="#000000"/>
            </w:tcBorders>
          </w:tcPr>
          <w:p/>
        </w:tc>
        <w:tc>
          <w:tcPr>
            <w:tcW w:type="dxa" w:w="846"/>
            <w:vMerge/>
            <w:tcBorders>
              <w:top w:sz="12.0" w:val="single" w:color="#000000"/>
              <w:bottom w:sz="4.0" w:val="single" w:color="#000000"/>
            </w:tcBorders>
          </w:tcPr>
          <w:p/>
        </w:tc>
      </w:tr>
      <w:tr>
        <w:trPr>
          <w:trHeight w:hRule="exact" w:val="368"/>
        </w:trPr>
        <w:tc>
          <w:tcPr>
            <w:tcW w:type="dxa" w:w="1054"/>
            <w:vMerge w:val="restart"/>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26"/>
            <w:gridSpan w:val="5"/>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36" w:firstLine="0"/>
              <w:jc w:val="right"/>
            </w:pPr>
            <w:r>
              <w:rPr>
                <w:rFonts w:ascii="SimSun" w:hAnsi="SimSun" w:eastAsia="SimSun"/>
                <w:b w:val="0"/>
                <w:i w:val="0"/>
                <w:color w:val="000000"/>
                <w:sz w:val="21"/>
              </w:rPr>
              <w:t>钢套筒接缝</w:t>
            </w:r>
          </w:p>
        </w:tc>
        <w:tc>
          <w:tcPr>
            <w:tcW w:type="dxa" w:w="3102"/>
            <w:tcBorders>
              <w:top w:sz="4.0" w:val="single" w:color="#000000"/>
            </w:tcBorders>
            <w:tcMar>
              <w:start w:w="0" w:type="dxa"/>
              <w:end w:w="0" w:type="dxa"/>
            </w:tcMar>
          </w:tcPr>
          <w:p>
            <w:pPr>
              <w:autoSpaceDN w:val="0"/>
              <w:autoSpaceDE w:val="0"/>
              <w:widowControl/>
              <w:spacing w:line="185" w:lineRule="auto" w:before="130" w:after="0"/>
              <w:ind w:left="0" w:right="658" w:firstLine="0"/>
              <w:jc w:val="right"/>
            </w:pPr>
            <w:r>
              <w:rPr>
                <w:rFonts w:ascii="SimSun" w:hAnsi="SimSun" w:eastAsia="SimSun"/>
                <w:b w:val="0"/>
                <w:i w:val="0"/>
                <w:color w:val="000000"/>
                <w:sz w:val="21"/>
              </w:rPr>
              <w:t xml:space="preserve">钢套筒发生位移 </w:t>
            </w:r>
          </w:p>
        </w:tc>
        <w:tc>
          <w:tcPr>
            <w:tcW w:type="dxa" w:w="73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8460" w:after="0"/>
              <w:ind w:left="0" w:right="0" w:firstLine="0"/>
              <w:jc w:val="center"/>
            </w:pPr>
            <w:r>
              <w:rPr>
                <w:rFonts w:ascii="Calibri" w:hAnsi="Calibri" w:eastAsia="Calibri"/>
                <w:b w:val="0"/>
                <w:i w:val="0"/>
                <w:color w:val="000000"/>
                <w:sz w:val="21"/>
              </w:rPr>
              <w:t xml:space="preserve">0.17 </w:t>
            </w:r>
          </w:p>
        </w:tc>
        <w:tc>
          <w:tcPr>
            <w:tcW w:type="dxa" w:w="68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78" w:after="0"/>
              <w:ind w:left="0" w:right="66" w:firstLine="0"/>
              <w:jc w:val="right"/>
            </w:pPr>
            <w:r>
              <w:rPr>
                <w:rFonts w:ascii="TimesNewRomanPSMT" w:hAnsi="TimesNewRomanPSMT" w:eastAsia="TimesNewRomanPSMT"/>
                <w:b w:val="0"/>
                <w:i w:val="0"/>
                <w:color w:val="000000"/>
                <w:sz w:val="21"/>
              </w:rPr>
              <w:t xml:space="preserve">0.23 </w:t>
            </w:r>
          </w:p>
        </w:tc>
        <w:tc>
          <w:tcPr>
            <w:tcW w:type="dxa" w:w="980"/>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NewRomanPSMT" w:hAnsi="TimesNewRomanPSMT" w:eastAsia="TimesNewRomanPSMT"/>
                <w:b w:val="0"/>
                <w:i w:val="0"/>
                <w:color w:val="000000"/>
                <w:sz w:val="21"/>
              </w:rPr>
              <w:t xml:space="preserve">0.49 </w:t>
            </w:r>
          </w:p>
        </w:tc>
        <w:tc>
          <w:tcPr>
            <w:tcW w:type="dxa" w:w="634"/>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NewRomanPSMT" w:hAnsi="TimesNewRomanPSMT" w:eastAsia="TimesNewRomanPSMT"/>
                <w:b w:val="0"/>
                <w:i w:val="0"/>
                <w:color w:val="000000"/>
                <w:sz w:val="21"/>
              </w:rPr>
              <w:t xml:space="preserve">0.4 </w:t>
            </w:r>
          </w:p>
        </w:tc>
        <w:tc>
          <w:tcPr>
            <w:tcW w:type="dxa" w:w="7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NewRomanPSMT" w:hAnsi="TimesNewRomanPSMT" w:eastAsia="TimesNewRomanPSMT"/>
                <w:b w:val="0"/>
                <w:i w:val="0"/>
                <w:color w:val="000000"/>
                <w:sz w:val="21"/>
              </w:rPr>
              <w:t xml:space="preserve">0.11 </w:t>
            </w:r>
          </w:p>
        </w:tc>
      </w:tr>
      <w:tr>
        <w:trPr>
          <w:trHeight w:hRule="exact" w:val="110"/>
        </w:trPr>
        <w:tc>
          <w:tcPr>
            <w:tcW w:type="dxa" w:w="846"/>
            <w:vMerge/>
            <w:tcBorders>
              <w:top w:sz="4.0" w:val="single" w:color="#000000"/>
              <w:bottom w:sz="12.0" w:val="single" w:color="#000000"/>
            </w:tcBorders>
          </w:tcPr>
          <w:p/>
        </w:tc>
        <w:tc>
          <w:tcPr>
            <w:tcW w:type="dxa" w:w="522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1054" w:right="0" w:firstLine="0"/>
              <w:jc w:val="left"/>
            </w:pPr>
            <w:r>
              <w:rPr>
                <w:rFonts w:ascii="SimSun" w:hAnsi="SimSun" w:eastAsia="SimSun"/>
                <w:b w:val="0"/>
                <w:i w:val="0"/>
                <w:color w:val="000000"/>
                <w:sz w:val="21"/>
              </w:rPr>
              <w:t>处漏水、漏</w:t>
            </w:r>
          </w:p>
        </w:tc>
        <w:tc>
          <w:tcPr>
            <w:tcW w:type="dxa" w:w="846"/>
            <w:vMerge/>
            <w:tcBorders>
              <w:top w:sz="4.0" w:val="single" w:color="#000000"/>
            </w:tcBorders>
          </w:tcPr>
          <w:p/>
        </w:tc>
        <w:tc>
          <w:tcPr>
            <w:tcW w:type="dxa" w:w="846"/>
            <w:vMerge/>
            <w:tcBorders>
              <w:top w:sz="4.0" w:val="single" w:color="#000000"/>
            </w:tcBorders>
          </w:tcPr>
          <w:p/>
        </w:tc>
        <w:tc>
          <w:tcPr>
            <w:tcW w:type="dxa" w:w="846"/>
            <w:vMerge/>
            <w:tcBorders>
              <w:top w:sz="4.0" w:val="single" w:color="#000000"/>
            </w:tcBorders>
          </w:tcPr>
          <w:p/>
        </w:tc>
        <w:tc>
          <w:tcPr>
            <w:tcW w:type="dxa" w:w="846"/>
            <w:vMerge/>
            <w:tcBorders>
              <w:top w:sz="4.0" w:val="single" w:color="#000000"/>
            </w:tcBorders>
          </w:tcPr>
          <w:p/>
        </w:tc>
        <w:tc>
          <w:tcPr>
            <w:tcW w:type="dxa" w:w="846"/>
            <w:vMerge/>
            <w:tcBorders>
              <w:top w:sz="4.0" w:val="single" w:color="#000000"/>
            </w:tcBorders>
          </w:tcPr>
          <w:p/>
        </w:tc>
      </w:tr>
      <w:tr>
        <w:trPr>
          <w:trHeight w:hRule="exact" w:val="134"/>
        </w:trPr>
        <w:tc>
          <w:tcPr>
            <w:tcW w:type="dxa" w:w="846"/>
            <w:vMerge/>
            <w:tcBorders>
              <w:top w:sz="4.0" w:val="single" w:color="#000000"/>
              <w:bottom w:sz="12.0" w:val="single" w:color="#000000"/>
            </w:tcBorders>
          </w:tcPr>
          <w:p/>
        </w:tc>
        <w:tc>
          <w:tcPr>
            <w:tcW w:type="dxa" w:w="5076"/>
            <w:gridSpan w:val="6"/>
            <w:vMerge/>
            <w:tcBorders/>
          </w:tcPr>
          <w:p/>
        </w:tc>
        <w:tc>
          <w:tcPr>
            <w:tcW w:type="dxa" w:w="846"/>
            <w:vMerge/>
            <w:tcBorders>
              <w:top w:sz="4.0" w:val="single" w:color="#000000"/>
            </w:tcBorders>
          </w:tcPr>
          <w:p/>
        </w:tc>
        <w:tc>
          <w:tcPr>
            <w:tcW w:type="dxa" w:w="846"/>
            <w:vMerge/>
            <w:tcBorders>
              <w:top w:sz="4.0" w:val="single" w:color="#000000"/>
            </w:tcBorders>
          </w:tcP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0.57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0.2 </w:t>
            </w:r>
          </w:p>
        </w:tc>
        <w:tc>
          <w:tcPr>
            <w:tcW w:type="dxa" w:w="846"/>
            <w:vMerge/>
            <w:tcBorders>
              <w:top w:sz="4.0" w:val="single" w:color="#000000"/>
            </w:tcBorders>
          </w:tcPr>
          <w:p/>
        </w:tc>
      </w:tr>
      <w:tr>
        <w:trPr>
          <w:trHeight w:hRule="exact" w:val="398"/>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0" w:right="348" w:firstLine="0"/>
              <w:jc w:val="right"/>
            </w:pPr>
            <w:r>
              <w:rPr>
                <w:rFonts w:ascii="SimSun" w:hAnsi="SimSun" w:eastAsia="SimSun"/>
                <w:b w:val="0"/>
                <w:i w:val="0"/>
                <w:color w:val="000000"/>
                <w:sz w:val="21"/>
              </w:rPr>
              <w:t xml:space="preserve">泥 </w:t>
            </w:r>
          </w:p>
        </w:tc>
        <w:tc>
          <w:tcPr>
            <w:tcW w:type="dxa" w:w="3102"/>
            <w:tcBorders/>
            <w:tcMar>
              <w:start w:w="0" w:type="dxa"/>
              <w:end w:w="0" w:type="dxa"/>
            </w:tcMar>
          </w:tcPr>
          <w:p>
            <w:pPr>
              <w:autoSpaceDN w:val="0"/>
              <w:autoSpaceDE w:val="0"/>
              <w:widowControl/>
              <w:spacing w:line="182" w:lineRule="auto" w:before="12" w:after="0"/>
              <w:ind w:left="692" w:right="0" w:firstLine="0"/>
              <w:jc w:val="left"/>
            </w:pPr>
            <w:r>
              <w:rPr>
                <w:rFonts w:ascii="SimSun" w:hAnsi="SimSun" w:eastAsia="SimSun"/>
                <w:b w:val="0"/>
                <w:i w:val="0"/>
                <w:color w:val="000000"/>
                <w:sz w:val="21"/>
              </w:rPr>
              <w:t xml:space="preserve">隧道轴线与洞门偏离 </w:t>
            </w:r>
          </w:p>
        </w:tc>
        <w:tc>
          <w:tcPr>
            <w:tcW w:type="dxa" w:w="846"/>
            <w:vMerge/>
            <w:tcBorders>
              <w:top w:sz="4.0" w:val="single" w:color="#000000"/>
            </w:tcBorders>
          </w:tcP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op w:sz="4.0" w:val="single" w:color="#000000"/>
            </w:tcBorders>
          </w:tcPr>
          <w:p/>
        </w:tc>
      </w:tr>
      <w:tr>
        <w:trPr>
          <w:trHeight w:hRule="exact" w:val="300"/>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140" w:firstLine="0"/>
              <w:jc w:val="right"/>
            </w:pPr>
            <w:r>
              <w:rPr>
                <w:rFonts w:ascii="SimSun" w:hAnsi="SimSun" w:eastAsia="SimSun"/>
                <w:b w:val="0"/>
                <w:i w:val="0"/>
                <w:color w:val="000000"/>
                <w:sz w:val="21"/>
              </w:rPr>
              <w:t>洞门环板与钢套筒处发生过量</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154" w:after="0"/>
              <w:ind w:left="0" w:right="66" w:firstLine="0"/>
              <w:jc w:val="right"/>
            </w:pPr>
            <w:r>
              <w:rPr>
                <w:rFonts w:ascii="TimesNewRomanPSMT" w:hAnsi="TimesNewRomanPSMT" w:eastAsia="TimesNewRomanPSMT"/>
                <w:b w:val="0"/>
                <w:i w:val="0"/>
                <w:color w:val="000000"/>
                <w:sz w:val="21"/>
              </w:rPr>
              <w:t xml:space="preserve">0.51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TimesNewRomanPSMT" w:hAnsi="TimesNewRomanPSMT" w:eastAsia="TimesNewRomanPSMT"/>
                <w:b w:val="0"/>
                <w:i w:val="0"/>
                <w:color w:val="000000"/>
                <w:sz w:val="21"/>
              </w:rPr>
              <w:t xml:space="preserve">0.23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TimesNewRomanPSMT" w:hAnsi="TimesNewRomanPSMT" w:eastAsia="TimesNewRomanPSMT"/>
                <w:b w:val="0"/>
                <w:i w:val="0"/>
                <w:color w:val="000000"/>
                <w:sz w:val="21"/>
              </w:rPr>
              <w:t xml:space="preserve">0.26 </w:t>
            </w:r>
          </w:p>
        </w:tc>
        <w:tc>
          <w:tcPr>
            <w:tcW w:type="dxa" w:w="846"/>
            <w:vMerge/>
            <w:tcBorders>
              <w:top w:sz="4.0" w:val="single" w:color="#000000"/>
            </w:tcBorders>
          </w:tcPr>
          <w:p/>
        </w:tc>
      </w:tr>
      <w:tr>
        <w:trPr>
          <w:trHeight w:hRule="exact" w:val="322"/>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8" w:after="0"/>
              <w:ind w:left="0" w:right="1174" w:firstLine="0"/>
              <w:jc w:val="right"/>
            </w:pPr>
            <w:r>
              <w:rPr>
                <w:rFonts w:ascii="SimSun" w:hAnsi="SimSun" w:eastAsia="SimSun"/>
                <w:b w:val="0"/>
                <w:i w:val="0"/>
                <w:color w:val="000000"/>
                <w:sz w:val="21"/>
              </w:rPr>
              <w:t xml:space="preserve">变形 </w:t>
            </w: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cPr>
          <w:p/>
        </w:tc>
        <w:tc>
          <w:tcPr>
            <w:tcW w:type="dxa" w:w="846"/>
            <w:vMerge/>
            <w:tcBorders>
              <w:top w:sz="4.0" w:val="single" w:color="#000000"/>
            </w:tcBorders>
          </w:tcPr>
          <w:p/>
        </w:tc>
      </w:tr>
      <w:tr>
        <w:trPr>
          <w:trHeight w:hRule="exact" w:val="328"/>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140" w:firstLine="0"/>
              <w:jc w:val="right"/>
            </w:pPr>
            <w:r>
              <w:rPr>
                <w:rFonts w:ascii="SimSun" w:hAnsi="SimSun" w:eastAsia="SimSun"/>
                <w:b w:val="0"/>
                <w:i w:val="0"/>
                <w:color w:val="000000"/>
                <w:sz w:val="21"/>
              </w:rPr>
              <w:t>钢套筒筒体连接端面法兰处发</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182" w:after="0"/>
              <w:ind w:left="0" w:right="66" w:firstLine="0"/>
              <w:jc w:val="right"/>
            </w:pPr>
            <w:r>
              <w:rPr>
                <w:rFonts w:ascii="TimesNewRomanPSMT" w:hAnsi="TimesNewRomanPSMT" w:eastAsia="TimesNewRomanPSMT"/>
                <w:b w:val="0"/>
                <w:i w:val="0"/>
                <w:color w:val="000000"/>
                <w:sz w:val="21"/>
              </w:rPr>
              <w:t xml:space="preserve">0.34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182" w:after="0"/>
              <w:ind w:left="0" w:right="0" w:firstLine="0"/>
              <w:jc w:val="center"/>
            </w:pPr>
            <w:r>
              <w:rPr>
                <w:rFonts w:ascii="TimesNewRomanPSMT" w:hAnsi="TimesNewRomanPSMT" w:eastAsia="TimesNewRomanPSMT"/>
                <w:b w:val="0"/>
                <w:i w:val="0"/>
                <w:color w:val="000000"/>
                <w:sz w:val="21"/>
              </w:rPr>
              <w:t xml:space="preserve">0.49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82" w:after="0"/>
              <w:ind w:left="0" w:right="0" w:firstLine="0"/>
              <w:jc w:val="center"/>
            </w:pPr>
            <w:r>
              <w:rPr>
                <w:rFonts w:ascii="TimesNewRomanPSMT" w:hAnsi="TimesNewRomanPSMT" w:eastAsia="TimesNewRomanPSMT"/>
                <w:b w:val="0"/>
                <w:i w:val="0"/>
                <w:color w:val="000000"/>
                <w:sz w:val="21"/>
              </w:rPr>
              <w:t xml:space="preserve">0.17 </w:t>
            </w:r>
          </w:p>
        </w:tc>
        <w:tc>
          <w:tcPr>
            <w:tcW w:type="dxa" w:w="846"/>
            <w:vMerge/>
            <w:tcBorders>
              <w:top w:sz="4.0" w:val="single" w:color="#000000"/>
            </w:tcBorders>
          </w:tcPr>
          <w:p/>
        </w:tc>
      </w:tr>
      <w:tr>
        <w:trPr>
          <w:trHeight w:hRule="exact" w:val="240"/>
        </w:trPr>
        <w:tc>
          <w:tcPr>
            <w:tcW w:type="dxa" w:w="846"/>
            <w:vMerge/>
            <w:tcBorders>
              <w:top w:sz="4.0" w:val="single" w:color="#000000"/>
              <w:bottom w:sz="12.0" w:val="single" w:color="#000000"/>
            </w:tcBorders>
          </w:tcPr>
          <w:p/>
        </w:tc>
        <w:tc>
          <w:tcPr>
            <w:tcW w:type="dxa" w:w="898"/>
            <w:vMerge w:val="restart"/>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接收钢</w:t>
            </w:r>
          </w:p>
        </w:tc>
        <w:tc>
          <w:tcPr>
            <w:tcW w:type="dxa" w:w="122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156" w:right="0" w:firstLine="0"/>
              <w:jc w:val="left"/>
            </w:pPr>
            <w:r>
              <w:rPr>
                <w:rFonts w:ascii="SimSun" w:hAnsi="SimSun" w:eastAsia="SimSun"/>
                <w:b w:val="0"/>
                <w:i w:val="0"/>
                <w:color w:val="000000"/>
                <w:sz w:val="21"/>
              </w:rPr>
              <w:t>钢套筒发生</w:t>
            </w:r>
          </w:p>
        </w:tc>
        <w:tc>
          <w:tcPr>
            <w:tcW w:type="dxa" w:w="3102"/>
            <w:vMerge w:val="restart"/>
            <w:tcBorders/>
            <w:tcMar>
              <w:start w:w="0" w:type="dxa"/>
              <w:end w:w="0" w:type="dxa"/>
            </w:tcMar>
            <w:tcMar>
              <w:start w:w="0" w:type="dxa"/>
              <w:end w:w="0" w:type="dxa"/>
            </w:tcMar>
          </w:tcPr>
          <w:p>
            <w:pPr>
              <w:autoSpaceDN w:val="0"/>
              <w:autoSpaceDE w:val="0"/>
              <w:widowControl/>
              <w:spacing w:line="185" w:lineRule="auto" w:before="58" w:after="0"/>
              <w:ind w:left="0" w:right="1070" w:firstLine="0"/>
              <w:jc w:val="right"/>
            </w:pPr>
            <w:r>
              <w:rPr>
                <w:rFonts w:ascii="SimSun" w:hAnsi="SimSun" w:eastAsia="SimSun"/>
                <w:b w:val="0"/>
                <w:i w:val="0"/>
                <w:color w:val="000000"/>
                <w:sz w:val="21"/>
              </w:rPr>
              <w:t xml:space="preserve">生变形 </w:t>
            </w: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cPr>
          <w:p/>
        </w:tc>
        <w:tc>
          <w:tcPr>
            <w:tcW w:type="dxa" w:w="846"/>
            <w:vMerge/>
            <w:tcBorders>
              <w:top w:sz="4.0" w:val="single" w:color="#000000"/>
            </w:tcBorders>
          </w:tcPr>
          <w:p/>
        </w:tc>
      </w:tr>
      <w:tr>
        <w:trPr>
          <w:trHeight w:hRule="exact" w:val="88"/>
        </w:trPr>
        <w:tc>
          <w:tcPr>
            <w:tcW w:type="dxa" w:w="846"/>
            <w:vMerge/>
            <w:tcBorders>
              <w:top w:sz="4.0" w:val="single" w:color="#000000"/>
              <w:bottom w:sz="12.0" w:val="single" w:color="#000000"/>
            </w:tcBorders>
          </w:tcPr>
          <w:p/>
        </w:tc>
        <w:tc>
          <w:tcPr>
            <w:tcW w:type="dxa" w:w="846"/>
            <w:vMerge/>
            <w:tcBorders/>
          </w:tcPr>
          <w:p/>
        </w:tc>
        <w:tc>
          <w:tcPr>
            <w:tcW w:type="dxa" w:w="3384"/>
            <w:gridSpan w:val="4"/>
            <w:vMerge/>
            <w:tcBorders/>
          </w:tcPr>
          <w:p/>
        </w:tc>
        <w:tc>
          <w:tcPr>
            <w:tcW w:type="dxa" w:w="846"/>
            <w:vMerge/>
            <w:tcBorders/>
          </w:tcP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104" w:after="0"/>
              <w:ind w:left="0" w:right="116" w:firstLine="0"/>
              <w:jc w:val="right"/>
            </w:pPr>
            <w:r>
              <w:rPr>
                <w:rFonts w:ascii="TimesNewRomanPSMT" w:hAnsi="TimesNewRomanPSMT" w:eastAsia="TimesNewRomanPSMT"/>
                <w:b w:val="0"/>
                <w:i w:val="0"/>
                <w:color w:val="000000"/>
                <w:sz w:val="21"/>
              </w:rPr>
              <w:t xml:space="preserve">0.4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0.4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0.2 </w:t>
            </w:r>
          </w:p>
        </w:tc>
        <w:tc>
          <w:tcPr>
            <w:tcW w:type="dxa" w:w="846"/>
            <w:vMerge/>
            <w:tcBorders>
              <w:top w:sz="4.0" w:val="single" w:color="#000000"/>
            </w:tcBorders>
          </w:tcPr>
          <w:p/>
        </w:tc>
      </w:tr>
      <w:tr>
        <w:trPr>
          <w:trHeight w:hRule="exact" w:val="323"/>
        </w:trPr>
        <w:tc>
          <w:tcPr>
            <w:tcW w:type="dxa" w:w="846"/>
            <w:vMerge/>
            <w:tcBorders>
              <w:top w:sz="4.0" w:val="single" w:color="#000000"/>
              <w:bottom w:sz="12.0" w:val="single" w:color="#000000"/>
            </w:tcBorders>
          </w:tcPr>
          <w:p/>
        </w:tc>
        <w:tc>
          <w:tcPr>
            <w:tcW w:type="dxa" w:w="1056"/>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58" w:after="0"/>
              <w:ind w:left="218" w:right="0" w:firstLine="0"/>
              <w:jc w:val="left"/>
            </w:pPr>
            <w:r>
              <w:rPr>
                <w:rFonts w:ascii="SimSun" w:hAnsi="SimSun" w:eastAsia="SimSun"/>
                <w:b w:val="0"/>
                <w:i w:val="0"/>
                <w:color w:val="000000"/>
                <w:sz w:val="21"/>
              </w:rPr>
              <w:t xml:space="preserve">套筒 </w:t>
            </w:r>
          </w:p>
        </w:tc>
        <w:tc>
          <w:tcPr>
            <w:tcW w:type="dxa" w:w="1070"/>
            <w:gridSpan w:val="2"/>
            <w:tcBorders/>
            <w:tcMar>
              <w:start w:w="0" w:type="dxa"/>
              <w:end w:w="0" w:type="dxa"/>
            </w:tcMar>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 xml:space="preserve">变形 </w:t>
            </w:r>
          </w:p>
        </w:tc>
        <w:tc>
          <w:tcPr>
            <w:tcW w:type="dxa" w:w="3102"/>
            <w:tcBorders/>
            <w:tcMar>
              <w:start w:w="0" w:type="dxa"/>
              <w:end w:w="0" w:type="dxa"/>
            </w:tcMar>
          </w:tcPr>
          <w:p>
            <w:pPr>
              <w:autoSpaceDN w:val="0"/>
              <w:autoSpaceDE w:val="0"/>
              <w:widowControl/>
              <w:spacing w:line="182" w:lineRule="auto" w:before="58" w:after="0"/>
              <w:ind w:left="692" w:right="0" w:firstLine="0"/>
              <w:jc w:val="left"/>
            </w:pPr>
            <w:r>
              <w:rPr>
                <w:rFonts w:ascii="SimSun" w:hAnsi="SimSun" w:eastAsia="SimSun"/>
                <w:b w:val="0"/>
                <w:i w:val="0"/>
                <w:color w:val="000000"/>
                <w:sz w:val="21"/>
              </w:rPr>
              <w:t xml:space="preserve">反力架斜撑发生变形 </w:t>
            </w: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cPr>
          <w:p/>
        </w:tc>
        <w:tc>
          <w:tcPr>
            <w:tcW w:type="dxa" w:w="846"/>
            <w:vMerge/>
            <w:tcBorders>
              <w:top w:sz="4.0" w:val="single" w:color="#000000"/>
            </w:tcBorders>
          </w:tcPr>
          <w:p/>
        </w:tc>
      </w:tr>
      <w:tr>
        <w:trPr>
          <w:trHeight w:hRule="exact" w:val="327"/>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762" w:firstLine="0"/>
              <w:jc w:val="right"/>
            </w:pPr>
            <w:r>
              <w:rPr>
                <w:rFonts w:ascii="SimSun" w:hAnsi="SimSun" w:eastAsia="SimSun"/>
                <w:b w:val="0"/>
                <w:i w:val="0"/>
                <w:color w:val="000000"/>
                <w:sz w:val="21"/>
              </w:rPr>
              <w:t xml:space="preserve">筒体发生变形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18" w:after="0"/>
              <w:ind w:left="0" w:right="66" w:firstLine="0"/>
              <w:jc w:val="right"/>
            </w:pPr>
            <w:r>
              <w:rPr>
                <w:rFonts w:ascii="TimesNewRomanPSMT" w:hAnsi="TimesNewRomanPSMT" w:eastAsia="TimesNewRomanPSMT"/>
                <w:b w:val="0"/>
                <w:i w:val="0"/>
                <w:color w:val="000000"/>
                <w:sz w:val="21"/>
              </w:rPr>
              <w:t xml:space="preserve">0.32 </w:t>
            </w:r>
          </w:p>
        </w:tc>
        <w:tc>
          <w:tcPr>
            <w:tcW w:type="dxa" w:w="9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0.34 </w:t>
            </w:r>
          </w:p>
        </w:tc>
        <w:tc>
          <w:tcPr>
            <w:tcW w:type="dxa" w:w="6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0.34 </w:t>
            </w:r>
          </w:p>
        </w:tc>
        <w:tc>
          <w:tcPr>
            <w:tcW w:type="dxa" w:w="846"/>
            <w:vMerge/>
            <w:tcBorders>
              <w:top w:sz="4.0" w:val="single" w:color="#000000"/>
            </w:tcBorders>
          </w:tcPr>
          <w:p/>
        </w:tc>
      </w:tr>
      <w:tr>
        <w:trPr>
          <w:trHeight w:hRule="exact" w:val="325"/>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452" w:firstLine="0"/>
              <w:jc w:val="right"/>
            </w:pPr>
            <w:r>
              <w:rPr>
                <w:rFonts w:ascii="SimSun" w:hAnsi="SimSun" w:eastAsia="SimSun"/>
                <w:b w:val="0"/>
                <w:i w:val="0"/>
                <w:color w:val="000000"/>
                <w:sz w:val="21"/>
              </w:rPr>
              <w:t xml:space="preserve">钢套筒钢轨发生变形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0" w:lineRule="exact" w:before="20" w:after="0"/>
              <w:ind w:left="0" w:right="66" w:firstLine="0"/>
              <w:jc w:val="right"/>
            </w:pPr>
            <w:r>
              <w:rPr>
                <w:rFonts w:ascii="TimesNewRomanPSMT" w:hAnsi="TimesNewRomanPSMT" w:eastAsia="TimesNewRomanPSMT"/>
                <w:b w:val="0"/>
                <w:i w:val="0"/>
                <w:color w:val="000000"/>
                <w:sz w:val="21"/>
              </w:rPr>
              <w:t xml:space="preserve">0.29 </w:t>
            </w:r>
          </w:p>
        </w:tc>
        <w:tc>
          <w:tcPr>
            <w:tcW w:type="dxa" w:w="98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0.31 </w:t>
            </w:r>
          </w:p>
        </w:tc>
        <w:tc>
          <w:tcPr>
            <w:tcW w:type="dxa" w:w="63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0.4 </w:t>
            </w:r>
          </w:p>
        </w:tc>
        <w:tc>
          <w:tcPr>
            <w:tcW w:type="dxa" w:w="846"/>
            <w:vMerge/>
            <w:tcBorders>
              <w:top w:sz="4.0" w:val="single" w:color="#000000"/>
            </w:tcBorders>
          </w:tcPr>
          <w:p/>
        </w:tc>
      </w:tr>
      <w:tr>
        <w:trPr>
          <w:trHeight w:hRule="exact" w:val="327"/>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658" w:firstLine="0"/>
              <w:jc w:val="right"/>
            </w:pPr>
            <w:r>
              <w:rPr>
                <w:rFonts w:ascii="SimSun" w:hAnsi="SimSun" w:eastAsia="SimSun"/>
                <w:b w:val="0"/>
                <w:i w:val="0"/>
                <w:color w:val="000000"/>
                <w:sz w:val="21"/>
              </w:rPr>
              <w:t xml:space="preserve">钢套筒基座变形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20" w:after="0"/>
              <w:ind w:left="0" w:right="66" w:firstLine="0"/>
              <w:jc w:val="right"/>
            </w:pPr>
            <w:r>
              <w:rPr>
                <w:rFonts w:ascii="TimesNewRomanPSMT" w:hAnsi="TimesNewRomanPSMT" w:eastAsia="TimesNewRomanPSMT"/>
                <w:b w:val="0"/>
                <w:i w:val="0"/>
                <w:color w:val="000000"/>
                <w:sz w:val="21"/>
              </w:rPr>
              <w:t xml:space="preserve">0.26 </w:t>
            </w:r>
          </w:p>
        </w:tc>
        <w:tc>
          <w:tcPr>
            <w:tcW w:type="dxa" w:w="98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0.46 </w:t>
            </w:r>
          </w:p>
        </w:tc>
        <w:tc>
          <w:tcPr>
            <w:tcW w:type="dxa" w:w="634"/>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0.29 </w:t>
            </w:r>
          </w:p>
        </w:tc>
        <w:tc>
          <w:tcPr>
            <w:tcW w:type="dxa" w:w="846"/>
            <w:vMerge/>
            <w:tcBorders>
              <w:top w:sz="4.0" w:val="single" w:color="#000000"/>
            </w:tcBorders>
          </w:tcPr>
          <w:p/>
        </w:tc>
      </w:tr>
      <w:tr>
        <w:trPr>
          <w:trHeight w:hRule="exact" w:val="324"/>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36" w:firstLine="0"/>
              <w:jc w:val="right"/>
            </w:pPr>
            <w:r>
              <w:rPr>
                <w:rFonts w:ascii="SimSun" w:hAnsi="SimSun" w:eastAsia="SimSun"/>
                <w:b w:val="0"/>
                <w:i w:val="0"/>
                <w:color w:val="000000"/>
                <w:sz w:val="21"/>
              </w:rPr>
              <w:t>盾构不能顺</w:t>
            </w:r>
          </w:p>
        </w:tc>
        <w:tc>
          <w:tcPr>
            <w:tcW w:type="dxa" w:w="3102"/>
            <w:tcBorders/>
            <w:tcMar>
              <w:start w:w="0" w:type="dxa"/>
              <w:end w:w="0" w:type="dxa"/>
            </w:tcMar>
          </w:tcPr>
          <w:p>
            <w:pPr>
              <w:autoSpaceDN w:val="0"/>
              <w:autoSpaceDE w:val="0"/>
              <w:widowControl/>
              <w:spacing w:line="185" w:lineRule="auto" w:before="58" w:after="0"/>
              <w:ind w:left="692" w:right="0" w:firstLine="0"/>
              <w:jc w:val="left"/>
            </w:pPr>
            <w:r>
              <w:rPr>
                <w:rFonts w:ascii="SimSun" w:hAnsi="SimSun" w:eastAsia="SimSun"/>
                <w:b w:val="0"/>
                <w:i w:val="0"/>
                <w:color w:val="000000"/>
                <w:sz w:val="21"/>
              </w:rPr>
              <w:t xml:space="preserve">盾构轴线与洞门偏离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18" w:after="0"/>
              <w:ind w:left="0" w:right="66" w:firstLine="0"/>
              <w:jc w:val="right"/>
            </w:pPr>
            <w:r>
              <w:rPr>
                <w:rFonts w:ascii="TimesNewRomanPSMT" w:hAnsi="TimesNewRomanPSMT" w:eastAsia="TimesNewRomanPSMT"/>
                <w:b w:val="0"/>
                <w:i w:val="0"/>
                <w:color w:val="000000"/>
                <w:sz w:val="21"/>
              </w:rPr>
              <w:t xml:space="preserve">0.29 </w:t>
            </w:r>
          </w:p>
        </w:tc>
        <w:tc>
          <w:tcPr>
            <w:tcW w:type="dxa" w:w="9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0.57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0.14 </w:t>
            </w:r>
          </w:p>
        </w:tc>
        <w:tc>
          <w:tcPr>
            <w:tcW w:type="dxa" w:w="846"/>
            <w:vMerge/>
            <w:tcBorders>
              <w:top w:sz="4.0" w:val="single" w:color="#000000"/>
            </w:tcBorders>
          </w:tcPr>
          <w:p/>
        </w:tc>
      </w:tr>
      <w:tr>
        <w:trPr>
          <w:trHeight w:hRule="exact" w:val="160"/>
        </w:trPr>
        <w:tc>
          <w:tcPr>
            <w:tcW w:type="dxa" w:w="846"/>
            <w:vMerge/>
            <w:tcBorders>
              <w:top w:sz="4.0" w:val="single" w:color="#000000"/>
              <w:bottom w:sz="12.0" w:val="single" w:color="#000000"/>
            </w:tcBorders>
          </w:tcPr>
          <w:p/>
        </w:tc>
        <w:tc>
          <w:tcPr>
            <w:tcW w:type="dxa" w:w="21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36" w:firstLine="0"/>
              <w:jc w:val="right"/>
            </w:pPr>
            <w:r>
              <w:rPr>
                <w:rFonts w:ascii="SimSun" w:hAnsi="SimSun" w:eastAsia="SimSun"/>
                <w:b w:val="0"/>
                <w:i w:val="0"/>
                <w:color w:val="000000"/>
                <w:sz w:val="21"/>
              </w:rPr>
              <w:t>利进入钢套</w:t>
            </w:r>
          </w:p>
        </w:tc>
        <w:tc>
          <w:tcPr>
            <w:tcW w:type="dxa" w:w="3102"/>
            <w:vMerge w:val="restart"/>
            <w:tcBorders/>
            <w:tcMar>
              <w:start w:w="0" w:type="dxa"/>
              <w:end w:w="0" w:type="dxa"/>
            </w:tcMar>
            <w:tcMar>
              <w:start w:w="0" w:type="dxa"/>
              <w:end w:w="0" w:type="dxa"/>
            </w:tcMar>
          </w:tcPr>
          <w:p>
            <w:pPr>
              <w:autoSpaceDN w:val="0"/>
              <w:autoSpaceDE w:val="0"/>
              <w:widowControl/>
              <w:spacing w:line="185" w:lineRule="auto" w:before="60" w:after="0"/>
              <w:ind w:left="692" w:right="0" w:firstLine="0"/>
              <w:jc w:val="left"/>
            </w:pPr>
            <w:r>
              <w:rPr>
                <w:rFonts w:ascii="SimSun" w:hAnsi="SimSun" w:eastAsia="SimSun"/>
                <w:b w:val="0"/>
                <w:i w:val="0"/>
                <w:color w:val="000000"/>
                <w:sz w:val="21"/>
              </w:rPr>
              <w:t xml:space="preserve">洞门周边未清理土体 </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20" w:after="0"/>
              <w:ind w:left="0" w:right="66" w:firstLine="0"/>
              <w:jc w:val="right"/>
            </w:pPr>
            <w:r>
              <w:rPr>
                <w:rFonts w:ascii="TimesNewRomanPSMT" w:hAnsi="TimesNewRomanPSMT" w:eastAsia="TimesNewRomanPSMT"/>
                <w:b w:val="0"/>
                <w:i w:val="0"/>
                <w:color w:val="000000"/>
                <w:sz w:val="21"/>
              </w:rPr>
              <w:t xml:space="preserve">0.51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0.49 </w:t>
            </w:r>
          </w:p>
        </w:tc>
        <w:tc>
          <w:tcPr>
            <w:tcW w:type="dxa" w:w="846"/>
            <w:vMerge/>
            <w:tcBorders/>
          </w:tcPr>
          <w:p/>
        </w:tc>
        <w:tc>
          <w:tcPr>
            <w:tcW w:type="dxa" w:w="846"/>
            <w:vMerge/>
            <w:tcBorders>
              <w:top w:sz="4.0" w:val="single" w:color="#000000"/>
            </w:tcBorders>
          </w:tcPr>
          <w:p/>
        </w:tc>
      </w:tr>
      <w:tr>
        <w:trPr>
          <w:trHeight w:hRule="exact" w:val="167"/>
        </w:trPr>
        <w:tc>
          <w:tcPr>
            <w:tcW w:type="dxa" w:w="846"/>
            <w:vMerge/>
            <w:tcBorders>
              <w:top w:sz="4.0" w:val="single" w:color="#000000"/>
              <w:bottom w:sz="12.0" w:val="single" w:color="#000000"/>
            </w:tcBorders>
          </w:tcPr>
          <w:p/>
        </w:tc>
        <w:tc>
          <w:tcPr>
            <w:tcW w:type="dxa" w:w="4230"/>
            <w:gridSpan w:val="5"/>
            <w:vMerge/>
            <w:tcBorders/>
          </w:tcPr>
          <w:p/>
        </w:tc>
        <w:tc>
          <w:tcPr>
            <w:tcW w:type="dxa" w:w="846"/>
            <w:vMerge/>
            <w:tcBorders/>
          </w:tcPr>
          <w:p/>
        </w:tc>
        <w:tc>
          <w:tcPr>
            <w:tcW w:type="dxa" w:w="846"/>
            <w:vMerge/>
            <w:tcBorders>
              <w:top w:sz="4.0" w:val="single" w:color="#000000"/>
            </w:tcBorders>
          </w:tcPr>
          <w:p/>
        </w:tc>
        <w:tc>
          <w:tcPr>
            <w:tcW w:type="dxa" w:w="846"/>
            <w:vMerge/>
            <w:tcBorders/>
          </w:tcPr>
          <w:p/>
        </w:tc>
        <w:tc>
          <w:tcPr>
            <w:tcW w:type="dxa" w:w="846"/>
            <w:vMerge/>
            <w:tcBorders/>
          </w:tcP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0.2 </w:t>
            </w:r>
          </w:p>
        </w:tc>
        <w:tc>
          <w:tcPr>
            <w:tcW w:type="dxa" w:w="846"/>
            <w:vMerge/>
            <w:tcBorders>
              <w:top w:sz="4.0" w:val="single" w:color="#000000"/>
            </w:tcBorders>
          </w:tcPr>
          <w:p/>
        </w:tc>
      </w:tr>
      <w:tr>
        <w:trPr>
          <w:trHeight w:hRule="exact" w:val="326"/>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2" w:after="0"/>
              <w:ind w:left="0" w:right="348" w:firstLine="0"/>
              <w:jc w:val="right"/>
            </w:pPr>
            <w:r>
              <w:rPr>
                <w:rFonts w:ascii="SimSun" w:hAnsi="SimSun" w:eastAsia="SimSun"/>
                <w:b w:val="0"/>
                <w:i w:val="0"/>
                <w:color w:val="000000"/>
                <w:sz w:val="21"/>
              </w:rPr>
              <w:t xml:space="preserve">筒 </w:t>
            </w:r>
          </w:p>
        </w:tc>
        <w:tc>
          <w:tcPr>
            <w:tcW w:type="dxa" w:w="3102"/>
            <w:tcBorders/>
            <w:tcMar>
              <w:start w:w="0" w:type="dxa"/>
              <w:end w:w="0" w:type="dxa"/>
            </w:tcMar>
          </w:tcPr>
          <w:p>
            <w:pPr>
              <w:autoSpaceDN w:val="0"/>
              <w:autoSpaceDE w:val="0"/>
              <w:widowControl/>
              <w:spacing w:line="182" w:lineRule="auto" w:before="62" w:after="0"/>
              <w:ind w:left="0" w:right="554" w:firstLine="0"/>
              <w:jc w:val="right"/>
            </w:pPr>
            <w:r>
              <w:rPr>
                <w:rFonts w:ascii="SimSun" w:hAnsi="SimSun" w:eastAsia="SimSun"/>
                <w:b w:val="0"/>
                <w:i w:val="0"/>
                <w:color w:val="000000"/>
                <w:sz w:val="21"/>
              </w:rPr>
              <w:t xml:space="preserve">洞门导轨异常程度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20" w:after="0"/>
              <w:ind w:left="0" w:right="116" w:firstLine="0"/>
              <w:jc w:val="right"/>
            </w:pPr>
            <w:r>
              <w:rPr>
                <w:rFonts w:ascii="TimesNewRomanPSMT" w:hAnsi="TimesNewRomanPSMT" w:eastAsia="TimesNewRomanPSMT"/>
                <w:b w:val="0"/>
                <w:i w:val="0"/>
                <w:color w:val="000000"/>
                <w:sz w:val="21"/>
              </w:rPr>
              <w:t xml:space="preserve">0.4 </w:t>
            </w:r>
          </w:p>
        </w:tc>
        <w:tc>
          <w:tcPr>
            <w:tcW w:type="dxa" w:w="98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0.4 </w:t>
            </w:r>
          </w:p>
        </w:tc>
        <w:tc>
          <w:tcPr>
            <w:tcW w:type="dxa" w:w="846"/>
            <w:vMerge/>
            <w:tcBorders/>
          </w:tcPr>
          <w:p/>
        </w:tc>
        <w:tc>
          <w:tcPr>
            <w:tcW w:type="dxa" w:w="846"/>
            <w:vMerge/>
            <w:tcBorders>
              <w:top w:sz="4.0" w:val="single" w:color="#000000"/>
            </w:tcBorders>
          </w:tcPr>
          <w:p/>
        </w:tc>
      </w:tr>
      <w:tr>
        <w:trPr>
          <w:trHeight w:hRule="exact" w:val="321"/>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2" w:after="0"/>
              <w:ind w:left="0" w:right="658" w:firstLine="0"/>
              <w:jc w:val="right"/>
            </w:pPr>
            <w:r>
              <w:rPr>
                <w:rFonts w:ascii="SimSun" w:hAnsi="SimSun" w:eastAsia="SimSun"/>
                <w:b w:val="0"/>
                <w:i w:val="0"/>
                <w:color w:val="000000"/>
                <w:sz w:val="21"/>
              </w:rPr>
              <w:t xml:space="preserve">钢套筒姿态误差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20" w:after="0"/>
              <w:ind w:left="0" w:right="66" w:firstLine="0"/>
              <w:jc w:val="right"/>
            </w:pPr>
            <w:r>
              <w:rPr>
                <w:rFonts w:ascii="TimesNewRomanPSMT" w:hAnsi="TimesNewRomanPSMT" w:eastAsia="TimesNewRomanPSMT"/>
                <w:b w:val="0"/>
                <w:i w:val="0"/>
                <w:color w:val="000000"/>
                <w:sz w:val="21"/>
              </w:rPr>
              <w:t xml:space="preserve">0.51 </w:t>
            </w:r>
          </w:p>
        </w:tc>
        <w:tc>
          <w:tcPr>
            <w:tcW w:type="dxa" w:w="98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0.34 </w:t>
            </w:r>
          </w:p>
        </w:tc>
        <w:tc>
          <w:tcPr>
            <w:tcW w:type="dxa" w:w="634"/>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0.14 </w:t>
            </w:r>
          </w:p>
        </w:tc>
        <w:tc>
          <w:tcPr>
            <w:tcW w:type="dxa" w:w="846"/>
            <w:vMerge/>
            <w:tcBorders>
              <w:top w:sz="4.0" w:val="single" w:color="#000000"/>
            </w:tcBorders>
          </w:tcPr>
          <w:p/>
        </w:tc>
      </w:tr>
      <w:tr>
        <w:trPr>
          <w:trHeight w:hRule="exact" w:val="288"/>
        </w:trPr>
        <w:tc>
          <w:tcPr>
            <w:tcW w:type="dxa" w:w="846"/>
            <w:vMerge/>
            <w:tcBorders>
              <w:top w:sz="4.0" w:val="single" w:color="#000000"/>
              <w:bottom w:sz="12.0" w:val="single" w:color="#000000"/>
            </w:tcBorders>
          </w:tcPr>
          <w:p/>
        </w:tc>
        <w:tc>
          <w:tcPr>
            <w:tcW w:type="dxa" w:w="898"/>
            <w:vMerge w:val="restart"/>
            <w:tcBorders/>
            <w:tcMar>
              <w:start w:w="0" w:type="dxa"/>
              <w:end w:w="0" w:type="dxa"/>
            </w:tcMar>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21"/>
              </w:rPr>
              <w:t>接收钢</w:t>
            </w:r>
          </w:p>
        </w:tc>
        <w:tc>
          <w:tcPr>
            <w:tcW w:type="dxa" w:w="122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56" w:right="0" w:firstLine="0"/>
              <w:jc w:val="left"/>
            </w:pPr>
            <w:r>
              <w:rPr>
                <w:rFonts w:ascii="SimSun" w:hAnsi="SimSun" w:eastAsia="SimSun"/>
                <w:b w:val="0"/>
                <w:i w:val="0"/>
                <w:color w:val="000000"/>
                <w:sz w:val="21"/>
              </w:rPr>
              <w:t>盾构不能顺</w:t>
            </w:r>
          </w:p>
        </w:tc>
        <w:tc>
          <w:tcPr>
            <w:tcW w:type="dxa" w:w="3102"/>
            <w:tcBorders/>
            <w:tcMar>
              <w:start w:w="0" w:type="dxa"/>
              <w:end w:w="0" w:type="dxa"/>
            </w:tcMar>
          </w:tcPr>
          <w:p>
            <w:pPr>
              <w:autoSpaceDN w:val="0"/>
              <w:autoSpaceDE w:val="0"/>
              <w:widowControl/>
              <w:spacing w:line="185" w:lineRule="auto" w:before="66" w:after="0"/>
              <w:ind w:left="382" w:right="0" w:firstLine="0"/>
              <w:jc w:val="left"/>
            </w:pPr>
            <w:r>
              <w:rPr>
                <w:rFonts w:ascii="SimSun" w:hAnsi="SimSun" w:eastAsia="SimSun"/>
                <w:b w:val="0"/>
                <w:i w:val="0"/>
                <w:color w:val="000000"/>
                <w:sz w:val="21"/>
              </w:rPr>
              <w:t xml:space="preserve">底部垫层（盾体支撑）异常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0" w:lineRule="exact" w:before="8" w:after="0"/>
              <w:ind w:left="0" w:right="66" w:firstLine="0"/>
              <w:jc w:val="right"/>
            </w:pPr>
            <w:r>
              <w:rPr>
                <w:rFonts w:ascii="TimesNewRomanPSMT" w:hAnsi="TimesNewRomanPSMT" w:eastAsia="TimesNewRomanPSMT"/>
                <w:b w:val="0"/>
                <w:i w:val="0"/>
                <w:color w:val="000000"/>
                <w:sz w:val="21"/>
              </w:rPr>
              <w:t xml:space="preserve">0.57 </w:t>
            </w:r>
          </w:p>
        </w:tc>
        <w:tc>
          <w:tcPr>
            <w:tcW w:type="dxa" w:w="980"/>
            <w:tcBorders/>
            <w:tcMar>
              <w:start w:w="0" w:type="dxa"/>
              <w:end w:w="0" w:type="dxa"/>
            </w:tcMar>
          </w:tcPr>
          <w:p>
            <w:pPr>
              <w:autoSpaceDN w:val="0"/>
              <w:autoSpaceDE w:val="0"/>
              <w:widowControl/>
              <w:spacing w:line="280" w:lineRule="exact" w:before="8" w:after="0"/>
              <w:ind w:left="0" w:right="0" w:firstLine="0"/>
              <w:jc w:val="center"/>
            </w:pPr>
            <w:r>
              <w:rPr>
                <w:rFonts w:ascii="TimesNewRomanPSMT" w:hAnsi="TimesNewRomanPSMT" w:eastAsia="TimesNewRomanPSMT"/>
                <w:b w:val="0"/>
                <w:i w:val="0"/>
                <w:color w:val="000000"/>
                <w:sz w:val="21"/>
              </w:rPr>
              <w:t xml:space="preserve">0.34 </w:t>
            </w:r>
          </w:p>
        </w:tc>
        <w:tc>
          <w:tcPr>
            <w:tcW w:type="dxa" w:w="634"/>
            <w:tcBorders/>
            <w:tcMar>
              <w:start w:w="0" w:type="dxa"/>
              <w:end w:w="0" w:type="dxa"/>
            </w:tcMar>
          </w:tcPr>
          <w:p>
            <w:pPr>
              <w:autoSpaceDN w:val="0"/>
              <w:autoSpaceDE w:val="0"/>
              <w:widowControl/>
              <w:spacing w:line="280" w:lineRule="exact" w:before="8" w:after="0"/>
              <w:ind w:left="0" w:right="0" w:firstLine="0"/>
              <w:jc w:val="center"/>
            </w:pPr>
            <w:r>
              <w:rPr>
                <w:rFonts w:ascii="TimesNewRomanPSMT" w:hAnsi="TimesNewRomanPSMT" w:eastAsia="TimesNewRomanPSMT"/>
                <w:b w:val="0"/>
                <w:i w:val="0"/>
                <w:color w:val="000000"/>
                <w:sz w:val="21"/>
              </w:rPr>
              <w:t xml:space="preserve">0.09 </w:t>
            </w:r>
          </w:p>
        </w:tc>
        <w:tc>
          <w:tcPr>
            <w:tcW w:type="dxa" w:w="846"/>
            <w:vMerge/>
            <w:tcBorders>
              <w:top w:sz="4.0" w:val="single" w:color="#000000"/>
            </w:tcBorders>
          </w:tcPr>
          <w:p/>
        </w:tc>
      </w:tr>
      <w:tr>
        <w:trPr>
          <w:trHeight w:hRule="exact" w:val="142"/>
        </w:trPr>
        <w:tc>
          <w:tcPr>
            <w:tcW w:type="dxa" w:w="846"/>
            <w:vMerge/>
            <w:tcBorders>
              <w:top w:sz="4.0" w:val="single" w:color="#000000"/>
              <w:bottom w:sz="12.0" w:val="single" w:color="#000000"/>
            </w:tcBorders>
          </w:tcPr>
          <w:p/>
        </w:tc>
        <w:tc>
          <w:tcPr>
            <w:tcW w:type="dxa" w:w="846"/>
            <w:vMerge/>
            <w:tcBorders/>
          </w:tcPr>
          <w:p/>
        </w:tc>
        <w:tc>
          <w:tcPr>
            <w:tcW w:type="dxa" w:w="122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8" w:after="0"/>
              <w:ind w:left="156" w:right="0" w:firstLine="0"/>
              <w:jc w:val="left"/>
            </w:pPr>
            <w:r>
              <w:rPr>
                <w:rFonts w:ascii="SimSun" w:hAnsi="SimSun" w:eastAsia="SimSun"/>
                <w:b w:val="0"/>
                <w:i w:val="0"/>
                <w:color w:val="000000"/>
                <w:sz w:val="21"/>
              </w:rPr>
              <w:t>利进入钢套</w:t>
            </w:r>
          </w:p>
        </w:tc>
        <w:tc>
          <w:tcPr>
            <w:tcW w:type="dxa" w:w="310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658" w:firstLine="0"/>
              <w:jc w:val="right"/>
            </w:pPr>
            <w:r>
              <w:rPr>
                <w:rFonts w:ascii="SimSun" w:hAnsi="SimSun" w:eastAsia="SimSun"/>
                <w:b w:val="0"/>
                <w:i w:val="0"/>
                <w:color w:val="000000"/>
                <w:sz w:val="21"/>
              </w:rPr>
              <w:t xml:space="preserve">冷冻区域有异物 </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4" w:after="0"/>
              <w:ind w:left="0" w:right="66" w:firstLine="0"/>
              <w:jc w:val="right"/>
            </w:pPr>
            <w:r>
              <w:rPr>
                <w:rFonts w:ascii="TimesNewRomanPSMT" w:hAnsi="TimesNewRomanPSMT" w:eastAsia="TimesNewRomanPSMT"/>
                <w:b w:val="0"/>
                <w:i w:val="0"/>
                <w:color w:val="000000"/>
                <w:sz w:val="21"/>
              </w:rPr>
              <w:t xml:space="preserve">0.69 </w:t>
            </w: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0.31 </w:t>
            </w:r>
          </w:p>
        </w:tc>
        <w:tc>
          <w:tcPr>
            <w:tcW w:type="dxa" w:w="63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6" w:after="0"/>
              <w:ind w:left="0" w:right="0" w:firstLine="0"/>
              <w:jc w:val="center"/>
            </w:pPr>
            <w:r>
              <w:rPr>
                <w:rFonts w:ascii="TimesNewRomanPSMT" w:hAnsi="TimesNewRomanPSMT" w:eastAsia="TimesNewRomanPSMT"/>
                <w:b w:val="0"/>
                <w:i w:val="0"/>
                <w:color w:val="000000"/>
                <w:sz w:val="21"/>
              </w:rPr>
              <w:t xml:space="preserve">0.14 </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236" w:after="0"/>
              <w:ind w:left="0" w:right="0" w:firstLine="0"/>
              <w:jc w:val="center"/>
            </w:pPr>
            <w:r>
              <w:rPr>
                <w:rFonts w:ascii="TimesNewRomanPSMT" w:hAnsi="TimesNewRomanPSMT" w:eastAsia="TimesNewRomanPSMT"/>
                <w:b w:val="0"/>
                <w:i w:val="0"/>
                <w:color w:val="000000"/>
                <w:sz w:val="21"/>
              </w:rPr>
              <w:t xml:space="preserve">0.11 </w:t>
            </w:r>
          </w:p>
        </w:tc>
      </w:tr>
      <w:tr>
        <w:trPr>
          <w:trHeight w:hRule="exact" w:val="164"/>
        </w:trPr>
        <w:tc>
          <w:tcPr>
            <w:tcW w:type="dxa" w:w="846"/>
            <w:vMerge/>
            <w:tcBorders>
              <w:top w:sz="4.0" w:val="single" w:color="#000000"/>
              <w:bottom w:sz="12.0" w:val="single" w:color="#000000"/>
            </w:tcBorders>
          </w:tcPr>
          <w:p/>
        </w:tc>
        <w:tc>
          <w:tcPr>
            <w:tcW w:type="dxa" w:w="89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 xml:space="preserve">套筒 </w:t>
            </w:r>
          </w:p>
        </w:tc>
        <w:tc>
          <w:tcPr>
            <w:tcW w:type="dxa" w:w="3384"/>
            <w:gridSpan w:val="4"/>
            <w:vMerge/>
            <w:tcBorders/>
          </w:tcPr>
          <w:p/>
        </w:tc>
        <w:tc>
          <w:tcPr>
            <w:tcW w:type="dxa" w:w="846"/>
            <w:vMerge/>
            <w:tcBorders/>
          </w:tcP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cPr>
          <w:p/>
        </w:tc>
        <w:tc>
          <w:tcPr>
            <w:tcW w:type="dxa" w:w="846"/>
            <w:vMerge/>
            <w:tcBorders/>
          </w:tcPr>
          <w:p/>
        </w:tc>
      </w:tr>
      <w:tr>
        <w:trPr>
          <w:trHeight w:hRule="exact" w:val="113"/>
        </w:trPr>
        <w:tc>
          <w:tcPr>
            <w:tcW w:type="dxa" w:w="846"/>
            <w:vMerge/>
            <w:tcBorders>
              <w:top w:sz="4.0" w:val="single" w:color="#000000"/>
              <w:bottom w:sz="12.0" w:val="single" w:color="#000000"/>
            </w:tcBorders>
          </w:tcPr>
          <w:p/>
        </w:tc>
        <w:tc>
          <w:tcPr>
            <w:tcW w:type="dxa" w:w="846"/>
            <w:vMerge/>
            <w:tcBorders/>
          </w:tcPr>
          <w:p/>
        </w:tc>
        <w:tc>
          <w:tcPr>
            <w:tcW w:type="dxa" w:w="122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8" w:after="0"/>
              <w:ind w:left="0" w:right="348" w:firstLine="0"/>
              <w:jc w:val="right"/>
            </w:pPr>
            <w:r>
              <w:rPr>
                <w:rFonts w:ascii="SimSun" w:hAnsi="SimSun" w:eastAsia="SimSun"/>
                <w:b w:val="0"/>
                <w:i w:val="0"/>
                <w:color w:val="000000"/>
                <w:sz w:val="21"/>
              </w:rPr>
              <w:t xml:space="preserve">筒 </w:t>
            </w:r>
          </w:p>
        </w:tc>
        <w:tc>
          <w:tcPr>
            <w:tcW w:type="dxa" w:w="846"/>
            <w:vMerge/>
            <w:tcBorders/>
          </w:tcPr>
          <w:p/>
        </w:tc>
        <w:tc>
          <w:tcPr>
            <w:tcW w:type="dxa" w:w="846"/>
            <w:vMerge/>
            <w:tcBorders>
              <w:top w:sz="4.0" w:val="single" w:color="#000000"/>
            </w:tcBorders>
          </w:tcPr>
          <w:p/>
        </w:tc>
        <w:tc>
          <w:tcPr>
            <w:tcW w:type="dxa" w:w="846"/>
            <w:vMerge/>
            <w:tcBorders/>
          </w:tcPr>
          <w:p/>
        </w:tc>
        <w:tc>
          <w:tcPr>
            <w:tcW w:type="dxa" w:w="846"/>
            <w:vMerge/>
            <w:tcBorders/>
          </w:tcPr>
          <w:p/>
        </w:tc>
        <w:tc>
          <w:tcPr>
            <w:tcW w:type="dxa" w:w="846"/>
            <w:vMerge/>
            <w:tcBorders/>
          </w:tcPr>
          <w:p/>
        </w:tc>
        <w:tc>
          <w:tcPr>
            <w:tcW w:type="dxa" w:w="846"/>
            <w:vMerge/>
            <w:tcBorders/>
          </w:tcPr>
          <w:p/>
        </w:tc>
      </w:tr>
      <w:tr>
        <w:trPr>
          <w:trHeight w:hRule="exact" w:val="422"/>
        </w:trPr>
        <w:tc>
          <w:tcPr>
            <w:tcW w:type="dxa" w:w="846"/>
            <w:vMerge/>
            <w:tcBorders>
              <w:top w:sz="4.0" w:val="single" w:color="#000000"/>
              <w:bottom w:sz="12.0" w:val="single" w:color="#000000"/>
            </w:tcBorders>
          </w:tcPr>
          <w:p/>
        </w:tc>
        <w:tc>
          <w:tcPr>
            <w:tcW w:type="dxa" w:w="846"/>
            <w:vMerge/>
            <w:tcBorders/>
          </w:tcPr>
          <w:p/>
        </w:tc>
        <w:tc>
          <w:tcPr>
            <w:tcW w:type="dxa" w:w="3384"/>
            <w:gridSpan w:val="4"/>
            <w:vMerge/>
            <w:tcBorders/>
          </w:tcPr>
          <w:p/>
        </w:tc>
        <w:tc>
          <w:tcPr>
            <w:tcW w:type="dxa" w:w="3102"/>
            <w:tcBorders/>
            <w:tcMar>
              <w:start w:w="0" w:type="dxa"/>
              <w:end w:w="0" w:type="dxa"/>
            </w:tcMar>
          </w:tcPr>
          <w:p>
            <w:pPr>
              <w:autoSpaceDN w:val="0"/>
              <w:autoSpaceDE w:val="0"/>
              <w:widowControl/>
              <w:spacing w:line="182" w:lineRule="auto" w:before="108" w:after="0"/>
              <w:ind w:left="382" w:right="0" w:firstLine="0"/>
              <w:jc w:val="left"/>
            </w:pPr>
            <w:r>
              <w:rPr>
                <w:rFonts w:ascii="SimSun" w:hAnsi="SimSun" w:eastAsia="SimSun"/>
                <w:b w:val="0"/>
                <w:i w:val="0"/>
                <w:color w:val="000000"/>
                <w:sz w:val="21"/>
              </w:rPr>
              <w:t xml:space="preserve">刀盘与钢套筒发生干涉程度 </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6" w:after="0"/>
              <w:ind w:left="0" w:right="66" w:firstLine="0"/>
              <w:jc w:val="right"/>
            </w:pPr>
            <w:r>
              <w:rPr>
                <w:rFonts w:ascii="TimesNewRomanPSMT" w:hAnsi="TimesNewRomanPSMT" w:eastAsia="TimesNewRomanPSMT"/>
                <w:b w:val="0"/>
                <w:i w:val="0"/>
                <w:color w:val="000000"/>
                <w:sz w:val="21"/>
              </w:rPr>
              <w:t xml:space="preserve">0.69 </w:t>
            </w:r>
          </w:p>
        </w:tc>
        <w:tc>
          <w:tcPr>
            <w:tcW w:type="dxa" w:w="98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0.17 </w:t>
            </w:r>
          </w:p>
        </w:tc>
        <w:tc>
          <w:tcPr>
            <w:tcW w:type="dxa" w:w="846"/>
            <w:vMerge/>
            <w:tcBorders/>
          </w:tcPr>
          <w:p/>
        </w:tc>
        <w:tc>
          <w:tcPr>
            <w:tcW w:type="dxa" w:w="846"/>
            <w:vMerge/>
            <w:tcBorders/>
          </w:tcPr>
          <w:p/>
        </w:tc>
      </w:tr>
      <w:tr>
        <w:trPr>
          <w:trHeight w:hRule="exact" w:val="374"/>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10" w:after="0"/>
              <w:ind w:left="0" w:right="1070" w:firstLine="0"/>
              <w:jc w:val="right"/>
            </w:pPr>
            <w:r>
              <w:rPr>
                <w:rFonts w:ascii="SimSun" w:hAnsi="SimSun" w:eastAsia="SimSun"/>
                <w:b w:val="0"/>
                <w:i w:val="0"/>
                <w:color w:val="000000"/>
                <w:sz w:val="21"/>
              </w:rPr>
              <w:t xml:space="preserve">破除洞门时涌水、涌砂 </w:t>
            </w:r>
          </w:p>
        </w:tc>
        <w:tc>
          <w:tcPr>
            <w:tcW w:type="dxa" w:w="846"/>
            <w:vMerge/>
            <w:tcBorders>
              <w:top w:sz="4.0" w:val="single" w:color="#000000"/>
            </w:tcBorders>
          </w:tcPr>
          <w:p/>
        </w:tc>
        <w:tc>
          <w:tcPr>
            <w:tcW w:type="dxa" w:w="846"/>
            <w:vMerge/>
            <w:tcBorders/>
          </w:tcPr>
          <w:p/>
        </w:tc>
        <w:tc>
          <w:tcPr>
            <w:tcW w:type="dxa" w:w="980"/>
            <w:tcBorders/>
            <w:tcMar>
              <w:start w:w="0" w:type="dxa"/>
              <w:end w:w="0" w:type="dxa"/>
            </w:tcMar>
          </w:tcPr>
          <w:p>
            <w:pPr>
              <w:autoSpaceDN w:val="0"/>
              <w:autoSpaceDE w:val="0"/>
              <w:widowControl/>
              <w:spacing w:line="282" w:lineRule="exact" w:before="68" w:after="0"/>
              <w:ind w:left="0" w:right="0" w:firstLine="0"/>
              <w:jc w:val="center"/>
            </w:pPr>
            <w:r>
              <w:rPr>
                <w:rFonts w:ascii="TimesNewRomanPSMT" w:hAnsi="TimesNewRomanPSMT" w:eastAsia="TimesNewRomanPSMT"/>
                <w:b w:val="0"/>
                <w:i w:val="0"/>
                <w:color w:val="000000"/>
                <w:sz w:val="21"/>
              </w:rPr>
              <w:t xml:space="preserve">0.37 </w:t>
            </w:r>
          </w:p>
        </w:tc>
        <w:tc>
          <w:tcPr>
            <w:tcW w:type="dxa" w:w="634"/>
            <w:tcBorders/>
            <w:tcMar>
              <w:start w:w="0" w:type="dxa"/>
              <w:end w:w="0" w:type="dxa"/>
            </w:tcMar>
          </w:tcPr>
          <w:p>
            <w:pPr>
              <w:autoSpaceDN w:val="0"/>
              <w:autoSpaceDE w:val="0"/>
              <w:widowControl/>
              <w:spacing w:line="282" w:lineRule="exact" w:before="68" w:after="0"/>
              <w:ind w:left="0" w:right="0" w:firstLine="0"/>
              <w:jc w:val="center"/>
            </w:pPr>
            <w:r>
              <w:rPr>
                <w:rFonts w:ascii="TimesNewRomanPSMT" w:hAnsi="TimesNewRomanPSMT" w:eastAsia="TimesNewRomanPSMT"/>
                <w:b w:val="0"/>
                <w:i w:val="0"/>
                <w:color w:val="000000"/>
                <w:sz w:val="21"/>
              </w:rPr>
              <w:t xml:space="preserve">0.63 </w:t>
            </w:r>
          </w:p>
        </w:tc>
        <w:tc>
          <w:tcPr>
            <w:tcW w:type="dxa" w:w="846"/>
            <w:vMerge/>
            <w:tcBorders/>
          </w:tcPr>
          <w:p/>
        </w:tc>
      </w:tr>
      <w:tr>
        <w:trPr>
          <w:trHeight w:hRule="exact" w:val="165"/>
        </w:trPr>
        <w:tc>
          <w:tcPr>
            <w:tcW w:type="dxa" w:w="846"/>
            <w:vMerge/>
            <w:tcBorders>
              <w:top w:sz="4.0" w:val="single" w:color="#000000"/>
              <w:bottom w:sz="12.0" w:val="single" w:color="#000000"/>
            </w:tcBorders>
          </w:tcPr>
          <w:p/>
        </w:tc>
        <w:tc>
          <w:tcPr>
            <w:tcW w:type="dxa" w:w="10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116" w:right="0" w:firstLine="0"/>
              <w:jc w:val="left"/>
            </w:pPr>
            <w:r>
              <w:rPr>
                <w:rFonts w:ascii="SimSun" w:hAnsi="SimSun" w:eastAsia="SimSun"/>
                <w:b w:val="0"/>
                <w:i w:val="0"/>
                <w:color w:val="000000"/>
                <w:sz w:val="21"/>
              </w:rPr>
              <w:t>接收洞</w:t>
            </w:r>
          </w:p>
        </w:tc>
        <w:tc>
          <w:tcPr>
            <w:tcW w:type="dxa" w:w="417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322" w:right="0" w:firstLine="0"/>
              <w:jc w:val="left"/>
            </w:pPr>
            <w:r>
              <w:rPr>
                <w:rFonts w:ascii="SimSun" w:hAnsi="SimSun" w:eastAsia="SimSun"/>
                <w:b w:val="0"/>
                <w:i w:val="0"/>
                <w:color w:val="000000"/>
                <w:sz w:val="21"/>
              </w:rPr>
              <w:t xml:space="preserve">拆除钢套筒时洞门处发生漏水、漏砂 </w:t>
            </w:r>
          </w:p>
        </w:tc>
        <w:tc>
          <w:tcPr>
            <w:tcW w:type="dxa" w:w="846"/>
            <w:vMerge/>
            <w:tcBorders>
              <w:top w:sz="4.0" w:val="single" w:color="#000000"/>
            </w:tcBorders>
          </w:tcPr>
          <w:p/>
        </w:tc>
        <w:tc>
          <w:tcPr>
            <w:tcW w:type="dxa" w:w="846"/>
            <w:vMerge/>
            <w:tcBorders/>
          </w:tcPr>
          <w:p/>
        </w:tc>
        <w:tc>
          <w:tcPr>
            <w:tcW w:type="dxa" w:w="980"/>
            <w:vMerge w:val="restart"/>
            <w:tcBorders/>
            <w:tcMar>
              <w:start w:w="0" w:type="dxa"/>
              <w:end w:w="0" w:type="dxa"/>
            </w:tcMar>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0.26 </w:t>
            </w:r>
          </w:p>
        </w:tc>
        <w:tc>
          <w:tcPr>
            <w:tcW w:type="dxa" w:w="634"/>
            <w:vMerge w:val="restart"/>
            <w:tcBorders/>
            <w:tcMar>
              <w:start w:w="0" w:type="dxa"/>
              <w:end w:w="0" w:type="dxa"/>
            </w:tcMar>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0.57 </w:t>
            </w:r>
          </w:p>
        </w:tc>
        <w:tc>
          <w:tcPr>
            <w:tcW w:type="dxa" w:w="846"/>
            <w:vMerge/>
            <w:tcBorders/>
          </w:tcPr>
          <w:p/>
        </w:tc>
      </w:tr>
      <w:tr>
        <w:trPr>
          <w:trHeight w:hRule="exact" w:val="164"/>
        </w:trPr>
        <w:tc>
          <w:tcPr>
            <w:tcW w:type="dxa" w:w="846"/>
            <w:vMerge/>
            <w:tcBorders>
              <w:top w:sz="4.0" w:val="single" w:color="#000000"/>
              <w:bottom w:sz="12.0" w:val="single" w:color="#000000"/>
            </w:tcBorders>
          </w:tcPr>
          <w:p/>
        </w:tc>
        <w:tc>
          <w:tcPr>
            <w:tcW w:type="dxa" w:w="2538"/>
            <w:gridSpan w:val="3"/>
            <w:vMerge/>
            <w:tcBorders/>
          </w:tcPr>
          <w:p/>
        </w:tc>
        <w:tc>
          <w:tcPr>
            <w:tcW w:type="dxa" w:w="2538"/>
            <w:gridSpan w:val="3"/>
            <w:vMerge/>
            <w:tcBorders/>
          </w:tcP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182" w:after="0"/>
              <w:ind w:left="0" w:right="66" w:firstLine="0"/>
              <w:jc w:val="right"/>
            </w:pPr>
            <w:r>
              <w:rPr>
                <w:rFonts w:ascii="TimesNewRomanPSMT" w:hAnsi="TimesNewRomanPSMT" w:eastAsia="TimesNewRomanPSMT"/>
                <w:b w:val="0"/>
                <w:i w:val="0"/>
                <w:color w:val="000000"/>
                <w:sz w:val="21"/>
              </w:rPr>
              <w:t xml:space="preserve">0.57 </w:t>
            </w:r>
          </w:p>
        </w:tc>
        <w:tc>
          <w:tcPr>
            <w:tcW w:type="dxa" w:w="846"/>
            <w:vMerge/>
            <w:tcBorders/>
          </w:tcPr>
          <w:p/>
        </w:tc>
        <w:tc>
          <w:tcPr>
            <w:tcW w:type="dxa" w:w="846"/>
            <w:vMerge/>
            <w:tcBorders/>
          </w:tcPr>
          <w:p/>
        </w:tc>
        <w:tc>
          <w:tcPr>
            <w:tcW w:type="dxa" w:w="846"/>
            <w:vMerge/>
            <w:tcBorders/>
          </w:tcPr>
          <w:p/>
        </w:tc>
      </w:tr>
      <w:tr>
        <w:trPr>
          <w:trHeight w:hRule="exact" w:val="327"/>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322" w:right="0" w:firstLine="0"/>
              <w:jc w:val="left"/>
            </w:pPr>
            <w:r>
              <w:rPr>
                <w:rFonts w:ascii="SimSun" w:hAnsi="SimSun" w:eastAsia="SimSun"/>
                <w:b w:val="0"/>
                <w:i w:val="0"/>
                <w:color w:val="000000"/>
                <w:sz w:val="21"/>
              </w:rPr>
              <w:t xml:space="preserve">门 </w:t>
            </w:r>
          </w:p>
        </w:tc>
        <w:tc>
          <w:tcPr>
            <w:tcW w:type="dxa" w:w="3102"/>
            <w:tcBorders/>
            <w:tcMar>
              <w:start w:w="0" w:type="dxa"/>
              <w:end w:w="0" w:type="dxa"/>
            </w:tcMar>
          </w:tcPr>
          <w:p>
            <w:pPr>
              <w:autoSpaceDN w:val="0"/>
              <w:autoSpaceDE w:val="0"/>
              <w:widowControl/>
              <w:spacing w:line="185" w:lineRule="auto" w:before="58" w:after="0"/>
              <w:ind w:left="74" w:right="0" w:firstLine="0"/>
              <w:jc w:val="left"/>
            </w:pPr>
            <w:r>
              <w:rPr>
                <w:rFonts w:ascii="SimSun" w:hAnsi="SimSun" w:eastAsia="SimSun"/>
                <w:b w:val="0"/>
                <w:i w:val="0"/>
                <w:color w:val="000000"/>
                <w:sz w:val="21"/>
              </w:rPr>
              <w:t xml:space="preserve">洞门土体加固情况 </w:t>
            </w:r>
          </w:p>
        </w:tc>
        <w:tc>
          <w:tcPr>
            <w:tcW w:type="dxa" w:w="846"/>
            <w:vMerge/>
            <w:tcBorders>
              <w:top w:sz="4.0" w:val="single" w:color="#000000"/>
            </w:tcBorders>
          </w:tcPr>
          <w:p/>
        </w:tc>
        <w:tc>
          <w:tcPr>
            <w:tcW w:type="dxa" w:w="846"/>
            <w:vMerge/>
            <w:tcBorders/>
          </w:tcPr>
          <w:p/>
        </w:tc>
        <w:tc>
          <w:tcPr>
            <w:tcW w:type="dxa" w:w="9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0.29 </w:t>
            </w:r>
          </w:p>
        </w:tc>
        <w:tc>
          <w:tcPr>
            <w:tcW w:type="dxa" w:w="6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0.14 </w:t>
            </w:r>
          </w:p>
        </w:tc>
        <w:tc>
          <w:tcPr>
            <w:tcW w:type="dxa" w:w="846"/>
            <w:vMerge/>
            <w:tcBorders/>
          </w:tcPr>
          <w:p/>
        </w:tc>
      </w:tr>
      <w:tr>
        <w:trPr>
          <w:trHeight w:hRule="exact" w:val="341"/>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2" w:after="0"/>
              <w:ind w:left="0" w:right="1480" w:firstLine="0"/>
              <w:jc w:val="right"/>
            </w:pPr>
            <w:r>
              <w:rPr>
                <w:rFonts w:ascii="SimSun" w:hAnsi="SimSun" w:eastAsia="SimSun"/>
                <w:b w:val="0"/>
                <w:i w:val="0"/>
                <w:color w:val="000000"/>
                <w:sz w:val="21"/>
              </w:rPr>
              <w:t xml:space="preserve">洞门密封质量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20" w:after="0"/>
              <w:ind w:left="0" w:right="66" w:firstLine="0"/>
              <w:jc w:val="right"/>
            </w:pPr>
            <w:r>
              <w:rPr>
                <w:rFonts w:ascii="TimesNewRomanPSMT" w:hAnsi="TimesNewRomanPSMT" w:eastAsia="TimesNewRomanPSMT"/>
                <w:b w:val="0"/>
                <w:i w:val="0"/>
                <w:color w:val="000000"/>
                <w:sz w:val="21"/>
              </w:rPr>
              <w:t xml:space="preserve">0.46 </w:t>
            </w:r>
          </w:p>
        </w:tc>
        <w:tc>
          <w:tcPr>
            <w:tcW w:type="dxa" w:w="98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0.46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0.08 </w:t>
            </w:r>
          </w:p>
        </w:tc>
        <w:tc>
          <w:tcPr>
            <w:tcW w:type="dxa" w:w="846"/>
            <w:vMerge/>
            <w:tcBorders/>
          </w:tcPr>
          <w:p/>
        </w:tc>
      </w:tr>
      <w:tr>
        <w:trPr>
          <w:trHeight w:hRule="exact" w:val="172"/>
        </w:trPr>
        <w:tc>
          <w:tcPr>
            <w:tcW w:type="dxa" w:w="846"/>
            <w:vMerge/>
            <w:tcBorders>
              <w:top w:sz="4.0" w:val="single" w:color="#000000"/>
              <w:bottom w:sz="12.0" w:val="single" w:color="#000000"/>
            </w:tcBorders>
          </w:tcPr>
          <w:p/>
        </w:tc>
        <w:tc>
          <w:tcPr>
            <w:tcW w:type="dxa" w:w="522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1172" w:firstLine="0"/>
              <w:jc w:val="right"/>
            </w:pPr>
            <w:r>
              <w:rPr>
                <w:rFonts w:ascii="SimSun" w:hAnsi="SimSun" w:eastAsia="SimSun"/>
                <w:b w:val="0"/>
                <w:i w:val="0"/>
                <w:color w:val="000000"/>
                <w:sz w:val="21"/>
              </w:rPr>
              <w:t xml:space="preserve">盾构机刀盘冻住程度 </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34" w:after="0"/>
              <w:ind w:left="0" w:right="66" w:firstLine="0"/>
              <w:jc w:val="right"/>
            </w:pPr>
            <w:r>
              <w:rPr>
                <w:rFonts w:ascii="TimesNewRomanPSMT" w:hAnsi="TimesNewRomanPSMT" w:eastAsia="TimesNewRomanPSMT"/>
                <w:b w:val="0"/>
                <w:i w:val="0"/>
                <w:color w:val="000000"/>
                <w:sz w:val="21"/>
              </w:rPr>
              <w:t xml:space="preserve">0.69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0.31 </w:t>
            </w:r>
          </w:p>
        </w:tc>
        <w:tc>
          <w:tcPr>
            <w:tcW w:type="dxa" w:w="846"/>
            <w:vMerge/>
            <w:tcBorders/>
          </w:tcPr>
          <w:p/>
        </w:tc>
        <w:tc>
          <w:tcPr>
            <w:tcW w:type="dxa" w:w="846"/>
            <w:vMerge/>
            <w:tcBorders/>
          </w:tcPr>
          <w:p/>
        </w:tc>
      </w:tr>
      <w:tr>
        <w:trPr>
          <w:trHeight w:hRule="exact" w:val="182"/>
        </w:trPr>
        <w:tc>
          <w:tcPr>
            <w:tcW w:type="dxa" w:w="846"/>
            <w:vMerge/>
            <w:tcBorders>
              <w:top w:sz="4.0" w:val="single" w:color="#000000"/>
              <w:bottom w:sz="12.0" w:val="single" w:color="#000000"/>
            </w:tcBorders>
          </w:tcPr>
          <w:p/>
        </w:tc>
        <w:tc>
          <w:tcPr>
            <w:tcW w:type="dxa" w:w="5076"/>
            <w:gridSpan w:val="6"/>
            <w:vMerge/>
            <w:tcBorders/>
          </w:tcPr>
          <w:p/>
        </w:tc>
        <w:tc>
          <w:tcPr>
            <w:tcW w:type="dxa" w:w="846"/>
            <w:vMerge/>
            <w:tcBorders>
              <w:top w:sz="4.0" w:val="single" w:color="#000000"/>
            </w:tcBorders>
          </w:tcPr>
          <w:p/>
        </w:tc>
        <w:tc>
          <w:tcPr>
            <w:tcW w:type="dxa" w:w="846"/>
            <w:vMerge/>
            <w:tcBorders/>
          </w:tcPr>
          <w:p/>
        </w:tc>
        <w:tc>
          <w:tcPr>
            <w:tcW w:type="dxa" w:w="846"/>
            <w:vMerge/>
            <w:tcBorders/>
          </w:tcP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214" w:after="0"/>
              <w:ind w:left="0" w:right="0" w:firstLine="0"/>
              <w:jc w:val="center"/>
            </w:pPr>
            <w:r>
              <w:rPr>
                <w:rFonts w:ascii="TimesNewRomanPSMT" w:hAnsi="TimesNewRomanPSMT" w:eastAsia="TimesNewRomanPSMT"/>
                <w:b w:val="0"/>
                <w:i w:val="0"/>
                <w:color w:val="000000"/>
                <w:sz w:val="21"/>
              </w:rPr>
              <w:t xml:space="preserve">0.37 </w:t>
            </w:r>
          </w:p>
        </w:tc>
        <w:tc>
          <w:tcPr>
            <w:tcW w:type="dxa" w:w="846"/>
            <w:vMerge/>
            <w:tcBorders/>
          </w:tcPr>
          <w:p/>
        </w:tc>
      </w:tr>
      <w:tr>
        <w:trPr>
          <w:trHeight w:hRule="exact" w:val="339"/>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4" w:after="0"/>
              <w:ind w:left="0" w:right="1378" w:firstLine="0"/>
              <w:jc w:val="right"/>
            </w:pPr>
            <w:r>
              <w:rPr>
                <w:rFonts w:ascii="SimSun" w:hAnsi="SimSun" w:eastAsia="SimSun"/>
                <w:b w:val="0"/>
                <w:i w:val="0"/>
                <w:color w:val="000000"/>
                <w:sz w:val="21"/>
              </w:rPr>
              <w:t xml:space="preserve">盾构机姿态偏差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32" w:after="0"/>
              <w:ind w:left="0" w:right="66" w:firstLine="0"/>
              <w:jc w:val="right"/>
            </w:pPr>
            <w:r>
              <w:rPr>
                <w:rFonts w:ascii="TimesNewRomanPSMT" w:hAnsi="TimesNewRomanPSMT" w:eastAsia="TimesNewRomanPSMT"/>
                <w:b w:val="0"/>
                <w:i w:val="0"/>
                <w:color w:val="000000"/>
                <w:sz w:val="21"/>
              </w:rPr>
              <w:t xml:space="preserve">0.29 </w:t>
            </w:r>
          </w:p>
        </w:tc>
        <w:tc>
          <w:tcPr>
            <w:tcW w:type="dxa" w:w="98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0.34 </w:t>
            </w:r>
          </w:p>
        </w:tc>
        <w:tc>
          <w:tcPr>
            <w:tcW w:type="dxa" w:w="846"/>
            <w:vMerge/>
            <w:tcBorders/>
          </w:tcPr>
          <w:p/>
        </w:tc>
        <w:tc>
          <w:tcPr>
            <w:tcW w:type="dxa" w:w="846"/>
            <w:vMerge/>
            <w:tcBorders/>
          </w:tcPr>
          <w:p/>
        </w:tc>
      </w:tr>
      <w:tr>
        <w:trPr>
          <w:trHeight w:hRule="exact" w:val="319"/>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2" w:after="0"/>
              <w:ind w:left="0" w:right="658" w:firstLine="0"/>
              <w:jc w:val="right"/>
            </w:pPr>
            <w:r>
              <w:rPr>
                <w:rFonts w:ascii="SimSun" w:hAnsi="SimSun" w:eastAsia="SimSun"/>
                <w:b w:val="0"/>
                <w:i w:val="0"/>
                <w:color w:val="000000"/>
                <w:sz w:val="21"/>
              </w:rPr>
              <w:t xml:space="preserve">同步注浆及二次注浆质量 </w:t>
            </w:r>
          </w:p>
        </w:tc>
        <w:tc>
          <w:tcPr>
            <w:tcW w:type="dxa" w:w="846"/>
            <w:vMerge/>
            <w:tcBorders>
              <w:top w:sz="4.0" w:val="single" w:color="#000000"/>
            </w:tcBorders>
          </w:tcPr>
          <w:p/>
        </w:tc>
        <w:tc>
          <w:tcPr>
            <w:tcW w:type="dxa" w:w="682"/>
            <w:tcBorders/>
            <w:tcMar>
              <w:start w:w="0" w:type="dxa"/>
              <w:end w:w="0" w:type="dxa"/>
            </w:tcMar>
          </w:tcPr>
          <w:p>
            <w:pPr>
              <w:autoSpaceDN w:val="0"/>
              <w:autoSpaceDE w:val="0"/>
              <w:widowControl/>
              <w:spacing w:line="282" w:lineRule="exact" w:before="20" w:after="0"/>
              <w:ind w:left="0" w:right="66" w:firstLine="0"/>
              <w:jc w:val="right"/>
            </w:pPr>
            <w:r>
              <w:rPr>
                <w:rFonts w:ascii="TimesNewRomanPSMT" w:hAnsi="TimesNewRomanPSMT" w:eastAsia="TimesNewRomanPSMT"/>
                <w:b w:val="0"/>
                <w:i w:val="0"/>
                <w:color w:val="000000"/>
                <w:sz w:val="21"/>
              </w:rPr>
              <w:t xml:space="preserve">0.57 </w:t>
            </w:r>
          </w:p>
        </w:tc>
        <w:tc>
          <w:tcPr>
            <w:tcW w:type="dxa" w:w="98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0.29 </w:t>
            </w:r>
          </w:p>
        </w:tc>
        <w:tc>
          <w:tcPr>
            <w:tcW w:type="dxa" w:w="63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0.14 </w:t>
            </w:r>
          </w:p>
        </w:tc>
        <w:tc>
          <w:tcPr>
            <w:tcW w:type="dxa" w:w="846"/>
            <w:vMerge/>
            <w:tcBorders/>
          </w:tcPr>
          <w:p/>
        </w:tc>
      </w:tr>
      <w:tr>
        <w:trPr>
          <w:trHeight w:hRule="exact" w:val="275"/>
        </w:trPr>
        <w:tc>
          <w:tcPr>
            <w:tcW w:type="dxa" w:w="846"/>
            <w:vMerge/>
            <w:tcBorders>
              <w:top w:sz="4.0" w:val="single" w:color="#000000"/>
              <w:bottom w:sz="12.0" w:val="single" w:color="#000000"/>
            </w:tcBorders>
          </w:tcPr>
          <w:p/>
        </w:tc>
        <w:tc>
          <w:tcPr>
            <w:tcW w:type="dxa" w:w="141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2" w:after="0"/>
              <w:ind w:left="116" w:right="0" w:firstLine="0"/>
              <w:jc w:val="left"/>
            </w:pPr>
            <w:r>
              <w:rPr>
                <w:rFonts w:ascii="SimSun" w:hAnsi="SimSun" w:eastAsia="SimSun"/>
                <w:b w:val="0"/>
                <w:i w:val="0"/>
                <w:color w:val="000000"/>
                <w:sz w:val="21"/>
              </w:rPr>
              <w:t xml:space="preserve">盾构机 </w:t>
            </w:r>
          </w:p>
        </w:tc>
        <w:tc>
          <w:tcPr>
            <w:tcW w:type="dxa" w:w="3812"/>
            <w:gridSpan w:val="2"/>
            <w:tcBorders/>
            <w:tcMar>
              <w:start w:w="0" w:type="dxa"/>
              <w:end w:w="0" w:type="dxa"/>
            </w:tcMar>
            <w:tcMar>
              <w:start w:w="0" w:type="dxa"/>
              <w:end w:w="0" w:type="dxa"/>
            </w:tcMar>
          </w:tcPr>
          <w:p>
            <w:pPr>
              <w:autoSpaceDN w:val="0"/>
              <w:autoSpaceDE w:val="0"/>
              <w:widowControl/>
              <w:spacing w:line="182" w:lineRule="auto" w:before="66" w:after="0"/>
              <w:ind w:left="578" w:right="0" w:firstLine="0"/>
              <w:jc w:val="left"/>
            </w:pPr>
            <w:r>
              <w:rPr>
                <w:rFonts w:ascii="SimSun" w:hAnsi="SimSun" w:eastAsia="SimSun"/>
                <w:b w:val="0"/>
                <w:i w:val="0"/>
                <w:color w:val="000000"/>
                <w:sz w:val="21"/>
              </w:rPr>
              <w:t xml:space="preserve">刀盘或土仓结泥饼情况 </w:t>
            </w:r>
          </w:p>
        </w:tc>
        <w:tc>
          <w:tcPr>
            <w:tcW w:type="dxa" w:w="846"/>
            <w:vMerge/>
            <w:tcBorders>
              <w:top w:sz="4.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24" w:after="0"/>
              <w:ind w:left="0" w:right="66" w:firstLine="0"/>
              <w:jc w:val="right"/>
            </w:pPr>
            <w:r>
              <w:rPr>
                <w:rFonts w:ascii="TimesNewRomanPSMT" w:hAnsi="TimesNewRomanPSMT" w:eastAsia="TimesNewRomanPSMT"/>
                <w:b w:val="0"/>
                <w:i w:val="0"/>
                <w:color w:val="000000"/>
                <w:sz w:val="21"/>
              </w:rPr>
              <w:t xml:space="preserve">0.46 </w:t>
            </w:r>
          </w:p>
        </w:tc>
        <w:tc>
          <w:tcPr>
            <w:tcW w:type="dxa" w:w="980"/>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0.37 </w:t>
            </w:r>
          </w:p>
        </w:tc>
        <w:tc>
          <w:tcPr>
            <w:tcW w:type="dxa" w:w="846"/>
            <w:vMerge/>
            <w:tcBorders/>
          </w:tcPr>
          <w:p/>
        </w:tc>
        <w:tc>
          <w:tcPr>
            <w:tcW w:type="dxa" w:w="846"/>
            <w:vMerge/>
            <w:tcBorders/>
          </w:tcPr>
          <w:p/>
        </w:tc>
      </w:tr>
      <w:tr>
        <w:trPr>
          <w:trHeight w:hRule="exact" w:val="52"/>
        </w:trPr>
        <w:tc>
          <w:tcPr>
            <w:tcW w:type="dxa" w:w="846"/>
            <w:vMerge/>
            <w:tcBorders>
              <w:top w:sz="4.0" w:val="single" w:color="#000000"/>
              <w:bottom w:sz="12.0" w:val="single" w:color="#000000"/>
            </w:tcBorders>
          </w:tcPr>
          <w:p/>
        </w:tc>
        <w:tc>
          <w:tcPr>
            <w:tcW w:type="dxa" w:w="212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60" w:val="left"/>
              </w:tabs>
              <w:autoSpaceDE w:val="0"/>
              <w:widowControl/>
              <w:spacing w:line="245" w:lineRule="auto" w:before="280" w:after="0"/>
              <w:ind w:left="1054" w:right="0" w:firstLine="0"/>
              <w:jc w:val="left"/>
            </w:pPr>
            <w:r>
              <w:rPr>
                <w:rFonts w:ascii="SimSun" w:hAnsi="SimSun" w:eastAsia="SimSun"/>
                <w:b w:val="0"/>
                <w:i w:val="0"/>
                <w:color w:val="000000"/>
                <w:sz w:val="21"/>
              </w:rPr>
              <w:t>后盾系统出</w:t>
            </w:r>
            <w:r>
              <w:br/>
            </w:r>
            <w:r>
              <w:rPr>
                <w:rFonts w:ascii="SimSun" w:hAnsi="SimSun" w:eastAsia="SimSun"/>
                <w:b w:val="0"/>
                <w:i w:val="0"/>
                <w:color w:val="000000"/>
                <w:sz w:val="21"/>
              </w:rPr>
              <w:t xml:space="preserve">现失稳 </w:t>
            </w:r>
          </w:p>
        </w:tc>
        <w:tc>
          <w:tcPr>
            <w:tcW w:type="dxa" w:w="310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16" w:after="0"/>
              <w:ind w:left="576" w:right="432" w:firstLine="0"/>
              <w:jc w:val="center"/>
            </w:pPr>
            <w:r>
              <w:rPr>
                <w:rFonts w:ascii="SimSun" w:hAnsi="SimSun" w:eastAsia="SimSun"/>
                <w:b w:val="0"/>
                <w:i w:val="0"/>
                <w:color w:val="000000"/>
                <w:sz w:val="21"/>
              </w:rPr>
              <w:t xml:space="preserve">反力架安装牢靠程度 </w:t>
            </w:r>
            <w:r>
              <w:rPr>
                <w:rFonts w:ascii="SimSun" w:hAnsi="SimSun" w:eastAsia="SimSun"/>
                <w:b w:val="0"/>
                <w:i w:val="0"/>
                <w:color w:val="000000"/>
                <w:sz w:val="21"/>
              </w:rPr>
              <w:t xml:space="preserve">负环管片破坏程度 </w:t>
            </w:r>
            <w:r>
              <w:br/>
            </w:r>
            <w:r>
              <w:rPr>
                <w:rFonts w:ascii="SimSun" w:hAnsi="SimSun" w:eastAsia="SimSun"/>
                <w:b w:val="0"/>
                <w:i w:val="0"/>
                <w:color w:val="000000"/>
                <w:sz w:val="21"/>
              </w:rPr>
              <w:t xml:space="preserve">钢支撑失稳情况 </w:t>
            </w:r>
          </w:p>
        </w:tc>
        <w:tc>
          <w:tcPr>
            <w:tcW w:type="dxa" w:w="736"/>
            <w:vMerge w:val="restart"/>
            <w:tcBorders/>
            <w:tcMar>
              <w:start w:w="0" w:type="dxa"/>
              <w:end w:w="0" w:type="dxa"/>
            </w:tcMar>
            <w:tcMar>
              <w:start w:w="0" w:type="dxa"/>
              <w:end w:w="0" w:type="dxa"/>
            </w:tcMar>
          </w:tcPr>
          <w:p>
            <w:pPr>
              <w:autoSpaceDN w:val="0"/>
              <w:autoSpaceDE w:val="0"/>
              <w:widowControl/>
              <w:spacing w:line="197" w:lineRule="auto" w:before="134" w:after="0"/>
              <w:ind w:left="0" w:right="0" w:firstLine="0"/>
              <w:jc w:val="center"/>
            </w:pPr>
            <w:r>
              <w:rPr>
                <w:rFonts w:ascii="Calibri" w:hAnsi="Calibri" w:eastAsia="Calibri"/>
                <w:b w:val="0"/>
                <w:i w:val="0"/>
                <w:color w:val="000000"/>
                <w:sz w:val="21"/>
              </w:rPr>
              <w:t xml:space="preserve">0.29 </w:t>
            </w:r>
          </w:p>
        </w:tc>
        <w:tc>
          <w:tcPr>
            <w:tcW w:type="dxa" w:w="846"/>
            <w:vMerge/>
            <w:tcBorders/>
          </w:tcPr>
          <w:p/>
        </w:tc>
        <w:tc>
          <w:tcPr>
            <w:tcW w:type="dxa" w:w="846"/>
            <w:vMerge/>
            <w:tcBorders/>
          </w:tcPr>
          <w:p/>
        </w:tc>
        <w:tc>
          <w:tcPr>
            <w:tcW w:type="dxa" w:w="63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28" w:after="0"/>
              <w:ind w:left="0" w:right="0" w:firstLine="0"/>
              <w:jc w:val="center"/>
            </w:pPr>
            <w:r>
              <w:rPr>
                <w:rFonts w:ascii="TimesNewRomanPSMT" w:hAnsi="TimesNewRomanPSMT" w:eastAsia="TimesNewRomanPSMT"/>
                <w:b w:val="0"/>
                <w:i w:val="0"/>
                <w:color w:val="000000"/>
                <w:sz w:val="21"/>
              </w:rPr>
              <w:t xml:space="preserve">0.31 </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38" w:after="0"/>
              <w:ind w:left="0" w:right="0" w:firstLine="0"/>
              <w:jc w:val="center"/>
            </w:pPr>
            <w:r>
              <w:rPr>
                <w:rFonts w:ascii="TimesNewRomanPSMT" w:hAnsi="TimesNewRomanPSMT" w:eastAsia="TimesNewRomanPSMT"/>
                <w:b w:val="0"/>
                <w:i w:val="0"/>
                <w:color w:val="000000"/>
                <w:sz w:val="21"/>
              </w:rPr>
              <w:t xml:space="preserve">0.08 </w:t>
            </w:r>
          </w:p>
        </w:tc>
      </w:tr>
      <w:tr>
        <w:trPr>
          <w:trHeight w:hRule="exact" w:val="340"/>
        </w:trPr>
        <w:tc>
          <w:tcPr>
            <w:tcW w:type="dxa" w:w="846"/>
            <w:vMerge/>
            <w:tcBorders>
              <w:top w:sz="4.0" w:val="single" w:color="#000000"/>
              <w:bottom w:sz="12.0" w:val="single" w:color="#000000"/>
            </w:tcBorders>
          </w:tcPr>
          <w:p/>
        </w:tc>
        <w:tc>
          <w:tcPr>
            <w:tcW w:type="dxa" w:w="4230"/>
            <w:gridSpan w:val="5"/>
            <w:vMerge/>
            <w:tcBorders/>
          </w:tcPr>
          <w:p/>
        </w:tc>
        <w:tc>
          <w:tcPr>
            <w:tcW w:type="dxa" w:w="846"/>
            <w:vMerge/>
            <w:tcBorders/>
          </w:tcPr>
          <w:p/>
        </w:tc>
        <w:tc>
          <w:tcPr>
            <w:tcW w:type="dxa" w:w="846"/>
            <w:vMerge/>
            <w:tcBorders/>
          </w:tcPr>
          <w:p/>
        </w:tc>
        <w:tc>
          <w:tcPr>
            <w:tcW w:type="dxa" w:w="682"/>
            <w:tcBorders/>
            <w:tcMar>
              <w:start w:w="0" w:type="dxa"/>
              <w:end w:w="0" w:type="dxa"/>
            </w:tcMar>
          </w:tcPr>
          <w:p>
            <w:pPr>
              <w:autoSpaceDN w:val="0"/>
              <w:autoSpaceDE w:val="0"/>
              <w:widowControl/>
              <w:spacing w:line="280" w:lineRule="exact" w:before="24" w:after="0"/>
              <w:ind w:left="0" w:right="66" w:firstLine="0"/>
              <w:jc w:val="right"/>
            </w:pPr>
            <w:r>
              <w:rPr>
                <w:rFonts w:ascii="TimesNewRomanPSMT" w:hAnsi="TimesNewRomanPSMT" w:eastAsia="TimesNewRomanPSMT"/>
                <w:b w:val="0"/>
                <w:i w:val="0"/>
                <w:color w:val="000000"/>
                <w:sz w:val="21"/>
              </w:rPr>
              <w:t xml:space="preserve">0.34 </w:t>
            </w:r>
          </w:p>
        </w:tc>
        <w:tc>
          <w:tcPr>
            <w:tcW w:type="dxa" w:w="98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0.39 </w:t>
            </w:r>
          </w:p>
        </w:tc>
        <w:tc>
          <w:tcPr>
            <w:tcW w:type="dxa" w:w="846"/>
            <w:vMerge/>
            <w:tcBorders/>
          </w:tcPr>
          <w:p/>
        </w:tc>
        <w:tc>
          <w:tcPr>
            <w:tcW w:type="dxa" w:w="846"/>
            <w:vMerge/>
            <w:tcBorders/>
          </w:tcPr>
          <w:p/>
        </w:tc>
      </w:tr>
      <w:tr>
        <w:trPr>
          <w:trHeight w:hRule="exact" w:val="314"/>
        </w:trPr>
        <w:tc>
          <w:tcPr>
            <w:tcW w:type="dxa" w:w="846"/>
            <w:vMerge/>
            <w:tcBorders>
              <w:top w:sz="4.0" w:val="single" w:color="#000000"/>
              <w:bottom w:sz="12.0" w:val="single" w:color="#000000"/>
            </w:tcBorders>
          </w:tcPr>
          <w:p/>
        </w:tc>
        <w:tc>
          <w:tcPr>
            <w:tcW w:type="dxa" w:w="4230"/>
            <w:gridSpan w:val="5"/>
            <w:vMerge/>
            <w:tcBorders/>
          </w:tcPr>
          <w:p/>
        </w:tc>
        <w:tc>
          <w:tcPr>
            <w:tcW w:type="dxa" w:w="846"/>
            <w:vMerge/>
            <w:tcBorders/>
          </w:tcPr>
          <w:p/>
        </w:tc>
        <w:tc>
          <w:tcPr>
            <w:tcW w:type="dxa" w:w="736"/>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70" w:after="0"/>
              <w:ind w:left="0" w:right="0" w:firstLine="0"/>
              <w:jc w:val="center"/>
            </w:pPr>
            <w:r>
              <w:rPr>
                <w:rFonts w:ascii="Calibri" w:hAnsi="Calibri" w:eastAsia="Calibri"/>
                <w:b w:val="0"/>
                <w:i w:val="0"/>
                <w:color w:val="000000"/>
                <w:sz w:val="21"/>
              </w:rPr>
              <w:t xml:space="preserve">0.17 </w:t>
            </w:r>
          </w:p>
        </w:tc>
        <w:tc>
          <w:tcPr>
            <w:tcW w:type="dxa" w:w="682"/>
            <w:tcBorders/>
            <w:tcMar>
              <w:start w:w="0" w:type="dxa"/>
              <w:end w:w="0" w:type="dxa"/>
            </w:tcMar>
          </w:tcPr>
          <w:p>
            <w:pPr>
              <w:autoSpaceDN w:val="0"/>
              <w:autoSpaceDE w:val="0"/>
              <w:widowControl/>
              <w:spacing w:line="282" w:lineRule="exact" w:before="10" w:after="0"/>
              <w:ind w:left="0" w:right="66" w:firstLine="0"/>
              <w:jc w:val="right"/>
            </w:pPr>
            <w:r>
              <w:rPr>
                <w:rFonts w:ascii="TimesNewRomanPSMT" w:hAnsi="TimesNewRomanPSMT" w:eastAsia="TimesNewRomanPSMT"/>
                <w:b w:val="0"/>
                <w:i w:val="0"/>
                <w:color w:val="000000"/>
                <w:sz w:val="21"/>
              </w:rPr>
              <w:t xml:space="preserve">0.34 </w:t>
            </w:r>
          </w:p>
        </w:tc>
        <w:tc>
          <w:tcPr>
            <w:tcW w:type="dxa" w:w="98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0.49 </w:t>
            </w:r>
          </w:p>
        </w:tc>
        <w:tc>
          <w:tcPr>
            <w:tcW w:type="dxa" w:w="846"/>
            <w:vMerge/>
            <w:tcBorders/>
          </w:tcPr>
          <w:p/>
        </w:tc>
        <w:tc>
          <w:tcPr>
            <w:tcW w:type="dxa" w:w="846"/>
            <w:vMerge/>
            <w:tcBorders/>
          </w:tcPr>
          <w:p/>
        </w:tc>
      </w:tr>
      <w:tr>
        <w:trPr>
          <w:trHeight w:hRule="exact" w:val="329"/>
        </w:trPr>
        <w:tc>
          <w:tcPr>
            <w:tcW w:type="dxa" w:w="846"/>
            <w:vMerge/>
            <w:tcBorders>
              <w:top w:sz="4.0" w:val="single" w:color="#000000"/>
              <w:bottom w:sz="12.0" w:val="single" w:color="#000000"/>
            </w:tcBorders>
          </w:tcPr>
          <w:p/>
        </w:tc>
        <w:tc>
          <w:tcPr>
            <w:tcW w:type="dxa" w:w="4230"/>
            <w:gridSpan w:val="5"/>
            <w:vMerge/>
            <w:tcBorders/>
          </w:tcPr>
          <w:p/>
        </w:tc>
        <w:tc>
          <w:tcPr>
            <w:tcW w:type="dxa" w:w="846"/>
            <w:vMerge/>
            <w:tcBorders/>
          </w:tcPr>
          <w:p/>
        </w:tc>
        <w:tc>
          <w:tcPr>
            <w:tcW w:type="dxa" w:w="846"/>
            <w:vMerge/>
            <w:tcBorders>
              <w:bottom w:sz="12.0" w:val="single" w:color="#000000"/>
            </w:tcBorders>
          </w:tcPr>
          <w:p/>
        </w:tc>
        <w:tc>
          <w:tcPr>
            <w:tcW w:type="dxa" w:w="682"/>
            <w:vMerge w:val="restart"/>
            <w:tcBorders/>
            <w:tcMar>
              <w:start w:w="0" w:type="dxa"/>
              <w:end w:w="0" w:type="dxa"/>
            </w:tcMar>
            <w:tcMar>
              <w:start w:w="0" w:type="dxa"/>
              <w:end w:w="0" w:type="dxa"/>
            </w:tcMar>
          </w:tcPr>
          <w:p>
            <w:pPr>
              <w:autoSpaceDN w:val="0"/>
              <w:autoSpaceDE w:val="0"/>
              <w:widowControl/>
              <w:spacing w:line="282" w:lineRule="exact" w:before="22" w:after="0"/>
              <w:ind w:left="0" w:right="66" w:firstLine="0"/>
              <w:jc w:val="right"/>
            </w:pPr>
            <w:r>
              <w:rPr>
                <w:rFonts w:ascii="TimesNewRomanPSMT" w:hAnsi="TimesNewRomanPSMT" w:eastAsia="TimesNewRomanPSMT"/>
                <w:b w:val="0"/>
                <w:i w:val="0"/>
                <w:color w:val="000000"/>
                <w:sz w:val="21"/>
              </w:rPr>
              <w:t xml:space="preserve">0.34 </w:t>
            </w:r>
          </w:p>
        </w:tc>
        <w:tc>
          <w:tcPr>
            <w:tcW w:type="dxa" w:w="98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0.34 </w:t>
            </w:r>
          </w:p>
        </w:tc>
        <w:tc>
          <w:tcPr>
            <w:tcW w:type="dxa" w:w="846"/>
            <w:vMerge/>
            <w:tcBorders/>
          </w:tcPr>
          <w:p/>
        </w:tc>
        <w:tc>
          <w:tcPr>
            <w:tcW w:type="dxa" w:w="846"/>
            <w:vMerge/>
            <w:tcBorders/>
          </w:tcPr>
          <w:p/>
        </w:tc>
      </w:tr>
      <w:tr>
        <w:trPr>
          <w:trHeight w:hRule="exact" w:val="285"/>
        </w:trPr>
        <w:tc>
          <w:tcPr>
            <w:tcW w:type="dxa" w:w="846"/>
            <w:vMerge/>
            <w:tcBorders>
              <w:top w:sz="4.0" w:val="single" w:color="#000000"/>
              <w:bottom w:sz="12.0" w:val="single" w:color="#000000"/>
            </w:tcBorders>
          </w:tcPr>
          <w:p/>
        </w:tc>
        <w:tc>
          <w:tcPr>
            <w:tcW w:type="dxa" w:w="52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1274" w:firstLine="0"/>
              <w:jc w:val="right"/>
            </w:pPr>
            <w:r>
              <w:rPr>
                <w:rFonts w:ascii="SimSun" w:hAnsi="SimSun" w:eastAsia="SimSun"/>
                <w:b w:val="0"/>
                <w:i w:val="0"/>
                <w:color w:val="000000"/>
                <w:sz w:val="21"/>
              </w:rPr>
              <w:t xml:space="preserve">地面沉降变形大小 </w:t>
            </w:r>
          </w:p>
        </w:tc>
        <w:tc>
          <w:tcPr>
            <w:tcW w:type="dxa" w:w="846"/>
            <w:vMerge/>
            <w:tcBorders>
              <w:bottom w:sz="12.0" w:val="single" w:color="#000000"/>
            </w:tcBorders>
          </w:tcPr>
          <w:p/>
        </w:tc>
        <w:tc>
          <w:tcPr>
            <w:tcW w:type="dxa" w:w="846"/>
            <w:vMerge/>
            <w:tcBorders/>
          </w:tcPr>
          <w:p/>
        </w:tc>
        <w:tc>
          <w:tcPr>
            <w:tcW w:type="dxa" w:w="98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0.46 </w:t>
            </w:r>
          </w:p>
        </w:tc>
        <w:tc>
          <w:tcPr>
            <w:tcW w:type="dxa" w:w="63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0.46 </w:t>
            </w:r>
          </w:p>
        </w:tc>
        <w:tc>
          <w:tcPr>
            <w:tcW w:type="dxa" w:w="846"/>
            <w:vMerge/>
            <w:tcBorders/>
          </w:tcPr>
          <w:p/>
        </w:tc>
      </w:tr>
      <w:tr>
        <w:trPr>
          <w:trHeight w:hRule="exact" w:val="367"/>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116" w:right="0" w:firstLine="0"/>
              <w:jc w:val="left"/>
            </w:pPr>
            <w:r>
              <w:rPr>
                <w:rFonts w:ascii="SimSun" w:hAnsi="SimSun" w:eastAsia="SimSun"/>
                <w:b w:val="0"/>
                <w:i w:val="0"/>
                <w:color w:val="000000"/>
                <w:sz w:val="21"/>
              </w:rPr>
              <w:t>周围环</w:t>
            </w:r>
          </w:p>
        </w:tc>
        <w:tc>
          <w:tcPr>
            <w:tcW w:type="dxa" w:w="3102"/>
            <w:tcBorders/>
            <w:tcMar>
              <w:start w:w="0" w:type="dxa"/>
              <w:end w:w="0" w:type="dxa"/>
            </w:tcMar>
          </w:tcPr>
          <w:p>
            <w:pPr>
              <w:autoSpaceDN w:val="0"/>
              <w:autoSpaceDE w:val="0"/>
              <w:widowControl/>
              <w:spacing w:line="185" w:lineRule="auto" w:before="102" w:after="0"/>
              <w:ind w:left="282" w:right="0" w:firstLine="0"/>
              <w:jc w:val="left"/>
            </w:pPr>
            <w:r>
              <w:rPr>
                <w:rFonts w:ascii="SimSun" w:hAnsi="SimSun" w:eastAsia="SimSun"/>
                <w:b w:val="0"/>
                <w:i w:val="0"/>
                <w:color w:val="000000"/>
                <w:sz w:val="21"/>
              </w:rPr>
              <w:t xml:space="preserve">地下管线数量 </w:t>
            </w:r>
          </w:p>
        </w:tc>
        <w:tc>
          <w:tcPr>
            <w:tcW w:type="dxa" w:w="846"/>
            <w:vMerge/>
            <w:tcBorders>
              <w:bottom w:sz="12.0" w:val="single" w:color="#000000"/>
            </w:tcBorders>
          </w:tcPr>
          <w:p/>
        </w:tc>
        <w:tc>
          <w:tcPr>
            <w:tcW w:type="dxa" w:w="68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86" w:after="0"/>
              <w:ind w:left="0" w:right="66" w:firstLine="0"/>
              <w:jc w:val="right"/>
            </w:pPr>
            <w:r>
              <w:rPr>
                <w:rFonts w:ascii="TimesNewRomanPSMT" w:hAnsi="TimesNewRomanPSMT" w:eastAsia="TimesNewRomanPSMT"/>
                <w:b w:val="0"/>
                <w:i w:val="0"/>
                <w:color w:val="000000"/>
                <w:sz w:val="21"/>
              </w:rPr>
              <w:t xml:space="preserve">0.34 </w:t>
            </w:r>
          </w:p>
        </w:tc>
        <w:tc>
          <w:tcPr>
            <w:tcW w:type="dxa" w:w="980"/>
            <w:tcBorders/>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0.2 </w:t>
            </w:r>
          </w:p>
        </w:tc>
        <w:tc>
          <w:tcPr>
            <w:tcW w:type="dxa" w:w="634"/>
            <w:tcBorders/>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0.4 </w:t>
            </w:r>
          </w:p>
        </w:tc>
        <w:tc>
          <w:tcPr>
            <w:tcW w:type="dxa" w:w="70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0.4 </w:t>
            </w:r>
          </w:p>
        </w:tc>
      </w:tr>
      <w:tr>
        <w:trPr>
          <w:trHeight w:hRule="exact" w:val="273"/>
        </w:trPr>
        <w:tc>
          <w:tcPr>
            <w:tcW w:type="dxa" w:w="846"/>
            <w:vMerge/>
            <w:tcBorders>
              <w:top w:sz="4.0" w:val="single" w:color="#000000"/>
              <w:bottom w:sz="12.0" w:val="single" w:color="#000000"/>
            </w:tcBorders>
          </w:tcPr>
          <w:p/>
        </w:tc>
        <w:tc>
          <w:tcPr>
            <w:tcW w:type="dxa" w:w="21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116" w:right="0" w:firstLine="0"/>
              <w:jc w:val="left"/>
            </w:pPr>
            <w:r>
              <w:rPr>
                <w:rFonts w:ascii="SimSun" w:hAnsi="SimSun" w:eastAsia="SimSun"/>
                <w:b w:val="0"/>
                <w:i w:val="0"/>
                <w:color w:val="000000"/>
                <w:sz w:val="21"/>
              </w:rPr>
              <w:t xml:space="preserve">境破坏 </w:t>
            </w:r>
          </w:p>
        </w:tc>
        <w:tc>
          <w:tcPr>
            <w:tcW w:type="dxa" w:w="3102"/>
            <w:tcBorders/>
            <w:tcMar>
              <w:start w:w="0" w:type="dxa"/>
              <w:end w:w="0" w:type="dxa"/>
            </w:tcMar>
          </w:tcPr>
          <w:p>
            <w:pPr>
              <w:autoSpaceDN w:val="0"/>
              <w:autoSpaceDE w:val="0"/>
              <w:widowControl/>
              <w:spacing w:line="185" w:lineRule="auto" w:before="58" w:after="0"/>
              <w:ind w:left="282" w:right="0" w:firstLine="0"/>
              <w:jc w:val="left"/>
            </w:pPr>
            <w:r>
              <w:rPr>
                <w:rFonts w:ascii="SimSun" w:hAnsi="SimSun" w:eastAsia="SimSun"/>
                <w:b w:val="0"/>
                <w:i w:val="0"/>
                <w:color w:val="000000"/>
                <w:sz w:val="21"/>
              </w:rPr>
              <w:t xml:space="preserve">地下管线破损 </w:t>
            </w:r>
          </w:p>
        </w:tc>
        <w:tc>
          <w:tcPr>
            <w:tcW w:type="dxa" w:w="846"/>
            <w:vMerge/>
            <w:tcBorders>
              <w:bottom w:sz="12.0" w:val="single" w:color="#000000"/>
            </w:tcBorders>
          </w:tcPr>
          <w:p/>
        </w:tc>
        <w:tc>
          <w:tcPr>
            <w:tcW w:type="dxa" w:w="846"/>
            <w:vMerge/>
            <w:tcBorders>
              <w:bottom w:sz="12.0" w:val="single" w:color="#000000"/>
            </w:tcBorders>
          </w:tcPr>
          <w:p/>
        </w:tc>
        <w:tc>
          <w:tcPr>
            <w:tcW w:type="dxa" w:w="980"/>
            <w:vMerge w:val="restart"/>
            <w:tcBorders/>
            <w:tcMar>
              <w:start w:w="0" w:type="dxa"/>
              <w:end w:w="0" w:type="dxa"/>
            </w:tcMar>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0.4 </w:t>
            </w:r>
          </w:p>
        </w:tc>
        <w:tc>
          <w:tcPr>
            <w:tcW w:type="dxa" w:w="634"/>
            <w:vMerge w:val="restart"/>
            <w:tcBorders/>
            <w:tcMar>
              <w:start w:w="0" w:type="dxa"/>
              <w:end w:w="0" w:type="dxa"/>
            </w:tcMar>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0.26 </w:t>
            </w:r>
          </w:p>
        </w:tc>
        <w:tc>
          <w:tcPr>
            <w:tcW w:type="dxa" w:w="846"/>
            <w:vMerge/>
            <w:tcBorders/>
          </w:tcPr>
          <w:p/>
        </w:tc>
      </w:tr>
      <w:tr>
        <w:trPr>
          <w:trHeight w:hRule="exact" w:val="50"/>
        </w:trPr>
        <w:tc>
          <w:tcPr>
            <w:tcW w:type="dxa" w:w="846"/>
            <w:vMerge/>
            <w:tcBorders>
              <w:top w:sz="4.0" w:val="single" w:color="#000000"/>
              <w:bottom w:sz="12.0" w:val="single" w:color="#000000"/>
            </w:tcBorders>
          </w:tcPr>
          <w:p/>
        </w:tc>
        <w:tc>
          <w:tcPr>
            <w:tcW w:type="dxa" w:w="5228"/>
            <w:gridSpan w:val="6"/>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2" w:after="0"/>
              <w:ind w:left="0" w:right="1480" w:firstLine="0"/>
              <w:jc w:val="right"/>
            </w:pPr>
            <w:r>
              <w:rPr>
                <w:rFonts w:ascii="SimSun" w:hAnsi="SimSun" w:eastAsia="SimSun"/>
                <w:b w:val="0"/>
                <w:i w:val="0"/>
                <w:color w:val="000000"/>
                <w:sz w:val="21"/>
              </w:rPr>
              <w:t xml:space="preserve">周边建筑距离 </w:t>
            </w:r>
          </w:p>
        </w:tc>
        <w:tc>
          <w:tcPr>
            <w:tcW w:type="dxa" w:w="846"/>
            <w:vMerge/>
            <w:tcBorders>
              <w:bottom w:sz="12.0" w:val="single" w:color="#000000"/>
            </w:tcBorders>
          </w:tcPr>
          <w:p/>
        </w:tc>
        <w:tc>
          <w:tcPr>
            <w:tcW w:type="dxa" w:w="846"/>
            <w:vMerge/>
            <w:tcBorders>
              <w:bottom w:sz="12.0" w:val="single" w:color="#000000"/>
            </w:tcBorders>
          </w:tcPr>
          <w:p/>
        </w:tc>
        <w:tc>
          <w:tcPr>
            <w:tcW w:type="dxa" w:w="846"/>
            <w:vMerge/>
            <w:tcBorders/>
          </w:tcPr>
          <w:p/>
        </w:tc>
        <w:tc>
          <w:tcPr>
            <w:tcW w:type="dxa" w:w="846"/>
            <w:vMerge/>
            <w:tcBorders/>
          </w:tcPr>
          <w:p/>
        </w:tc>
        <w:tc>
          <w:tcPr>
            <w:tcW w:type="dxa" w:w="70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72" w:after="0"/>
              <w:ind w:left="0" w:right="0" w:firstLine="0"/>
              <w:jc w:val="center"/>
            </w:pPr>
            <w:r>
              <w:rPr>
                <w:rFonts w:ascii="TimesNewRomanPSMT" w:hAnsi="TimesNewRomanPSMT" w:eastAsia="TimesNewRomanPSMT"/>
                <w:b w:val="0"/>
                <w:i w:val="0"/>
                <w:color w:val="000000"/>
                <w:sz w:val="21"/>
              </w:rPr>
              <w:t xml:space="preserve">0.46 </w:t>
            </w:r>
          </w:p>
        </w:tc>
      </w:tr>
      <w:tr>
        <w:trPr>
          <w:trHeight w:hRule="exact" w:val="348"/>
        </w:trPr>
        <w:tc>
          <w:tcPr>
            <w:tcW w:type="dxa" w:w="846"/>
            <w:vMerge/>
            <w:tcBorders>
              <w:top w:sz="4.0" w:val="single" w:color="#000000"/>
              <w:bottom w:sz="12.0" w:val="single" w:color="#000000"/>
            </w:tcBorders>
          </w:tcPr>
          <w:p/>
        </w:tc>
        <w:tc>
          <w:tcPr>
            <w:tcW w:type="dxa" w:w="5076"/>
            <w:gridSpan w:val="6"/>
            <w:vMerge/>
            <w:tcBorders>
              <w:bottom w:sz="12.0" w:val="single" w:color="#000000"/>
            </w:tcBorders>
          </w:tcPr>
          <w:p/>
        </w:tc>
        <w:tc>
          <w:tcPr>
            <w:tcW w:type="dxa" w:w="846"/>
            <w:vMerge/>
            <w:tcBorders>
              <w:bottom w:sz="12.0" w:val="single" w:color="#000000"/>
            </w:tcBorders>
          </w:tcPr>
          <w:p/>
        </w:tc>
        <w:tc>
          <w:tcPr>
            <w:tcW w:type="dxa" w:w="846"/>
            <w:vMerge/>
            <w:tcBorders>
              <w:bottom w:sz="12.0" w:val="single" w:color="#000000"/>
            </w:tcBorders>
          </w:tcPr>
          <w:p/>
        </w:tc>
        <w:tc>
          <w:tcPr>
            <w:tcW w:type="dxa" w:w="980"/>
            <w:tcBorders>
              <w:bottom w:sz="12.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0.26 </w:t>
            </w:r>
          </w:p>
        </w:tc>
        <w:tc>
          <w:tcPr>
            <w:tcW w:type="dxa" w:w="634"/>
            <w:tcBorders>
              <w:bottom w:sz="12.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0.29 </w:t>
            </w:r>
          </w:p>
        </w:tc>
        <w:tc>
          <w:tcPr>
            <w:tcW w:type="dxa" w:w="846"/>
            <w:vMerge/>
            <w:tcBorders>
              <w:bottom w:sz="12.0" w:val="single" w:color="#000000"/>
            </w:tcBorders>
          </w:tcPr>
          <w:p/>
        </w:tc>
      </w:tr>
      <w:tr>
        <w:trPr>
          <w:trHeight w:hRule="exact" w:val="2362"/>
        </w:trPr>
        <w:tc>
          <w:tcPr>
            <w:tcW w:type="dxa" w:w="1054"/>
            <w:tcBorders>
              <w:top w:sz="12.0" w:val="single" w:color="#000000"/>
            </w:tcBorders>
            <w:tcMar>
              <w:start w:w="0" w:type="dxa"/>
              <w:end w:w="0" w:type="dxa"/>
            </w:tcMar>
          </w:tcPr>
          <w:p>
            <w:pPr>
              <w:autoSpaceDN w:val="0"/>
              <w:autoSpaceDE w:val="0"/>
              <w:widowControl/>
              <w:spacing w:line="240" w:lineRule="auto" w:before="2128" w:after="0"/>
              <w:ind w:left="0" w:right="0" w:firstLine="0"/>
              <w:jc w:val="left"/>
            </w:pPr>
            <w:r>
              <w:drawing>
                <wp:inline xmlns:a="http://schemas.openxmlformats.org/drawingml/2006/main" xmlns:pic="http://schemas.openxmlformats.org/drawingml/2006/picture">
                  <wp:extent cx="584200" cy="139700"/>
                  <wp:docPr id="466" name="Picture 46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5228"/>
            <w:gridSpan w:val="6"/>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148" w:after="0"/>
              <w:ind w:left="246" w:right="0" w:firstLine="0"/>
              <w:jc w:val="left"/>
            </w:pPr>
            <w:r>
              <w:drawing>
                <wp:inline xmlns:a="http://schemas.openxmlformats.org/drawingml/2006/main" xmlns:pic="http://schemas.openxmlformats.org/drawingml/2006/picture">
                  <wp:extent cx="1511300" cy="139700"/>
                  <wp:docPr id="467" name="Picture 46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c>
          <w:tcPr>
            <w:tcW w:type="dxa" w:w="736"/>
            <w:tcBorders>
              <w:top w:sz="12.0" w:val="single" w:color="#000000"/>
            </w:tcBorders>
            <w:tcMar>
              <w:start w:w="0" w:type="dxa"/>
              <w:end w:w="0" w:type="dxa"/>
            </w:tcMar>
          </w:tcPr>
          <w:p/>
        </w:tc>
        <w:tc>
          <w:tcPr>
            <w:tcW w:type="dxa" w:w="682"/>
            <w:tcBorders>
              <w:top w:sz="12.0" w:val="single" w:color="#000000"/>
            </w:tcBorders>
            <w:tcMar>
              <w:start w:w="0" w:type="dxa"/>
              <w:end w:w="0" w:type="dxa"/>
            </w:tcMar>
          </w:tcPr>
          <w:p/>
        </w:tc>
        <w:tc>
          <w:tcPr>
            <w:tcW w:type="dxa" w:w="980"/>
            <w:tcBorders>
              <w:top w:sz="12.0" w:val="single" w:color="#000000"/>
            </w:tcBorders>
            <w:tcMar>
              <w:start w:w="0" w:type="dxa"/>
              <w:end w:w="0" w:type="dxa"/>
            </w:tcMar>
          </w:tcPr>
          <w:p/>
        </w:tc>
        <w:tc>
          <w:tcPr>
            <w:tcW w:type="dxa" w:w="634"/>
            <w:tcBorders>
              <w:top w:sz="12.0" w:val="single" w:color="#000000"/>
            </w:tcBorders>
            <w:tcMar>
              <w:start w:w="0" w:type="dxa"/>
              <w:end w:w="0" w:type="dxa"/>
            </w:tcMar>
          </w:tcPr>
          <w:p/>
        </w:tc>
        <w:tc>
          <w:tcPr>
            <w:tcW w:type="dxa" w:w="700"/>
            <w:tcBorders>
              <w:top w:sz="12.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1567180</wp:posOffset>
            </wp:positionH>
            <wp:positionV relativeFrom="page">
              <wp:posOffset>5106670</wp:posOffset>
            </wp:positionV>
            <wp:extent cx="4424680" cy="4129701"/>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424680" cy="41297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8229600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8216900</wp:posOffset>
            </wp:positionV>
            <wp:extent cx="76200" cy="508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8026400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7962900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7962900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7962900</wp:posOffset>
            </wp:positionV>
            <wp:extent cx="38100" cy="508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7950200</wp:posOffset>
            </wp:positionV>
            <wp:extent cx="76200" cy="635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7289800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7302500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7188200</wp:posOffset>
            </wp:positionV>
            <wp:extent cx="635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7175500</wp:posOffset>
            </wp:positionV>
            <wp:extent cx="76200" cy="1397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7124700</wp:posOffset>
            </wp:positionV>
            <wp:extent cx="50800" cy="508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7010400</wp:posOffset>
            </wp:positionV>
            <wp:extent cx="50800" cy="635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6959600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6921500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6908800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8204200</wp:posOffset>
            </wp:positionV>
            <wp:extent cx="254000" cy="1397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7950200</wp:posOffset>
            </wp:positionV>
            <wp:extent cx="241300" cy="1270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7277100</wp:posOffset>
            </wp:positionV>
            <wp:extent cx="495300" cy="1143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495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7277100</wp:posOffset>
            </wp:positionV>
            <wp:extent cx="939800" cy="1143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939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6997700</wp:posOffset>
            </wp:positionV>
            <wp:extent cx="241300" cy="2540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41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6997700</wp:posOffset>
            </wp:positionV>
            <wp:extent cx="203200" cy="2540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03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6985000</wp:posOffset>
            </wp:positionV>
            <wp:extent cx="215900" cy="2667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215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6985000</wp:posOffset>
            </wp:positionV>
            <wp:extent cx="279400" cy="2794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2794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6972300</wp:posOffset>
            </wp:positionV>
            <wp:extent cx="203200" cy="3048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03200" cy="3048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64</w:t>
      </w:r>
      <w:r>
        <w:rPr>
          <w:rFonts w:ascii="SimHei" w:hAnsi="SimHei" w:eastAsia="SimHei"/>
          <w:b w:val="0"/>
          <w:i w:val="0"/>
          <w:color w:val="000000"/>
          <w:sz w:val="24"/>
        </w:rPr>
        <w:t xml:space="preserve">页 </w:t>
      </w:r>
    </w:p>
    <w:p>
      <w:pPr>
        <w:autoSpaceDN w:val="0"/>
        <w:autoSpaceDE w:val="0"/>
        <w:widowControl/>
        <w:spacing w:line="400" w:lineRule="exact" w:before="436" w:after="0"/>
        <w:ind w:left="1054" w:right="0" w:firstLine="0"/>
        <w:jc w:val="left"/>
      </w:pPr>
      <w:r>
        <w:rPr>
          <w:rFonts w:ascii="TimesNewRomanPSMT" w:hAnsi="TimesNewRomanPSMT" w:eastAsia="TimesNewRomanPSMT"/>
          <w:b w:val="0"/>
          <w:i w:val="0"/>
          <w:color w:val="000000"/>
          <w:sz w:val="30"/>
        </w:rPr>
        <w:t>4.5</w:t>
      </w:r>
      <w:r>
        <w:rPr>
          <w:rFonts w:ascii="SimHei" w:hAnsi="SimHei" w:eastAsia="SimHei"/>
          <w:b w:val="0"/>
          <w:i w:val="0"/>
          <w:color w:val="000000"/>
          <w:sz w:val="30"/>
        </w:rPr>
        <w:t>模糊综合评判系统开发</w:t>
      </w:r>
    </w:p>
    <w:p>
      <w:pPr>
        <w:autoSpaceDN w:val="0"/>
        <w:autoSpaceDE w:val="0"/>
        <w:widowControl/>
        <w:spacing w:line="408" w:lineRule="exact" w:before="248" w:after="0"/>
        <w:ind w:left="1054" w:right="134" w:firstLine="470"/>
        <w:jc w:val="both"/>
      </w:pPr>
      <w:r>
        <w:rPr>
          <w:rFonts w:ascii="SimSun" w:hAnsi="SimSun" w:eastAsia="SimSun"/>
          <w:b w:val="0"/>
          <w:i w:val="0"/>
          <w:color w:val="000000"/>
          <w:sz w:val="24"/>
        </w:rPr>
        <w:t>前两节已经对成都地铁六号线犀浦站盾构钢套筒接收风险评价中风险源识别以及运</w:t>
      </w:r>
      <w:r>
        <w:rPr>
          <w:rFonts w:ascii="SimSun" w:hAnsi="SimSun" w:eastAsia="SimSun"/>
          <w:b w:val="0"/>
          <w:i w:val="0"/>
          <w:color w:val="000000"/>
          <w:sz w:val="24"/>
        </w:rPr>
        <w:t>用模糊综合评判法进行风险评价时所需要的评价对象、因素集、评语集以及评价因素权</w:t>
      </w:r>
      <w:r>
        <w:rPr>
          <w:rFonts w:ascii="SimSun" w:hAnsi="SimSun" w:eastAsia="SimSun"/>
          <w:b w:val="0"/>
          <w:i w:val="0"/>
          <w:color w:val="000000"/>
          <w:sz w:val="24"/>
        </w:rPr>
        <w:t>重等数据进行了整理。由于该评价方法采用矩阵的思想进行计算，当因素集中的评价指</w:t>
      </w:r>
      <w:r>
        <w:rPr>
          <w:rFonts w:ascii="SimSun" w:hAnsi="SimSun" w:eastAsia="SimSun"/>
          <w:b w:val="0"/>
          <w:i w:val="0"/>
          <w:color w:val="000000"/>
          <w:sz w:val="24"/>
        </w:rPr>
        <w:t>标过多时，使用传统的人为计算会产生巨大的工作量。不仅如此，各个层级指标之间相</w:t>
      </w:r>
      <w:r>
        <w:rPr>
          <w:rFonts w:ascii="SimSun" w:hAnsi="SimSun" w:eastAsia="SimSun"/>
          <w:b w:val="0"/>
          <w:i w:val="0"/>
          <w:color w:val="000000"/>
          <w:sz w:val="24"/>
        </w:rPr>
        <w:t>互交错，极易造成计算结果的错误，并且严重降低工作效率。本次风险评价的风险源共</w:t>
      </w:r>
      <w:r>
        <w:rPr>
          <w:rFonts w:ascii="SimSun" w:hAnsi="SimSun" w:eastAsia="SimSun"/>
          <w:b w:val="0"/>
          <w:i w:val="0"/>
          <w:color w:val="000000"/>
          <w:sz w:val="24"/>
        </w:rPr>
        <w:t>有四个方面</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个指标，数据多且复杂，如果仍然使用常规的手工计算，不仅计算量大并</w:t>
      </w:r>
      <w:r>
        <w:rPr>
          <w:rFonts w:ascii="SimSun" w:hAnsi="SimSun" w:eastAsia="SimSun"/>
          <w:b w:val="0"/>
          <w:i w:val="0"/>
          <w:color w:val="000000"/>
          <w:sz w:val="24"/>
        </w:rPr>
        <w:t>且极易产生计算错误。本节以此为出发点，借助</w:t>
      </w:r>
      <w:r>
        <w:rPr>
          <w:rFonts w:ascii="TimesNewRomanPSMT" w:hAnsi="TimesNewRomanPSMT" w:eastAsia="TimesNewRomanPSMT"/>
          <w:b w:val="0"/>
          <w:i w:val="0"/>
          <w:color w:val="000000"/>
          <w:sz w:val="24"/>
        </w:rPr>
        <w:t>QT Creator</w:t>
      </w:r>
      <w:r>
        <w:rPr>
          <w:rFonts w:ascii="SimSun" w:hAnsi="SimSun" w:eastAsia="SimSun"/>
          <w:b w:val="0"/>
          <w:i w:val="0"/>
          <w:color w:val="000000"/>
          <w:sz w:val="24"/>
        </w:rPr>
        <w:t xml:space="preserve"> 集成开发平台，使用</w:t>
      </w:r>
      <w:r>
        <w:rPr>
          <w:rFonts w:ascii="TimesNewRomanPSMT" w:hAnsi="TimesNewRomanPSMT" w:eastAsia="TimesNewRomanPSMT"/>
          <w:b w:val="0"/>
          <w:i w:val="0"/>
          <w:color w:val="000000"/>
          <w:sz w:val="24"/>
        </w:rPr>
        <w:t>C++</w:t>
      </w:r>
      <w:r>
        <w:rPr>
          <w:rFonts w:ascii="SimSun" w:hAnsi="SimSun" w:eastAsia="SimSun"/>
          <w:b w:val="0"/>
          <w:i w:val="0"/>
          <w:color w:val="000000"/>
          <w:sz w:val="24"/>
        </w:rPr>
        <w:t>编</w:t>
      </w:r>
      <w:r>
        <w:rPr>
          <w:rFonts w:ascii="SimSun" w:hAnsi="SimSun" w:eastAsia="SimSun"/>
          <w:b w:val="0"/>
          <w:i w:val="0"/>
          <w:color w:val="000000"/>
          <w:sz w:val="24"/>
        </w:rPr>
        <w:t>程语言开发模糊综合评判系统。以计算机计算代替人工计算，极大提高模糊综合评判法</w:t>
      </w:r>
      <w:r>
        <w:rPr>
          <w:rFonts w:ascii="SimSun" w:hAnsi="SimSun" w:eastAsia="SimSun"/>
          <w:b w:val="0"/>
          <w:i w:val="0"/>
          <w:color w:val="000000"/>
          <w:sz w:val="24"/>
        </w:rPr>
        <w:t>计算结果的精度以及计算的准确性，为钢套筒接收盾构施工进行风险评价时提供计算工</w:t>
      </w:r>
      <w:r>
        <w:rPr>
          <w:rFonts w:ascii="SimSun" w:hAnsi="SimSun" w:eastAsia="SimSun"/>
          <w:b w:val="0"/>
          <w:i w:val="0"/>
          <w:color w:val="000000"/>
          <w:sz w:val="24"/>
        </w:rPr>
        <w:t>具。</w:t>
      </w:r>
    </w:p>
    <w:p>
      <w:pPr>
        <w:autoSpaceDN w:val="0"/>
        <w:autoSpaceDE w:val="0"/>
        <w:widowControl/>
        <w:spacing w:line="408" w:lineRule="exact" w:before="18" w:after="0"/>
        <w:ind w:left="1054" w:right="136" w:firstLine="470"/>
        <w:jc w:val="both"/>
      </w:pPr>
      <w:r>
        <w:rPr>
          <w:rFonts w:ascii="SimSun" w:hAnsi="SimSun" w:eastAsia="SimSun"/>
          <w:b w:val="0"/>
          <w:i w:val="0"/>
          <w:color w:val="000000"/>
          <w:sz w:val="24"/>
        </w:rPr>
        <w:t>模糊综合评判系统主要包含登陆界面以及操作界面两个部分，图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为登陆界面示</w:t>
      </w:r>
      <w:r>
        <w:rPr>
          <w:rFonts w:ascii="SimSun" w:hAnsi="SimSun" w:eastAsia="SimSun"/>
          <w:b w:val="0"/>
          <w:i w:val="0"/>
          <w:color w:val="000000"/>
          <w:sz w:val="24"/>
        </w:rPr>
        <w:t>意图，图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为操作界面示意图。其中，在登陆界面输入登陆账号和登陆密码点击确定</w:t>
      </w:r>
      <w:r>
        <w:rPr>
          <w:rFonts w:ascii="SimSun" w:hAnsi="SimSun" w:eastAsia="SimSun"/>
          <w:b w:val="0"/>
          <w:i w:val="0"/>
          <w:color w:val="000000"/>
          <w:sz w:val="24"/>
        </w:rPr>
        <w:t>后即可进入操作界面，模糊综合评判系统开发的关键代码详见附录</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autoSpaceDE w:val="0"/>
        <w:widowControl/>
        <w:spacing w:line="234" w:lineRule="exact" w:before="7128" w:after="608"/>
        <w:ind w:left="0" w:right="35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4-3 </w:t>
      </w:r>
      <w:r>
        <w:rPr>
          <w:rFonts w:ascii="SimHei" w:hAnsi="SimHei" w:eastAsia="SimHei"/>
          <w:b w:val="0"/>
          <w:i w:val="0"/>
          <w:color w:val="000000"/>
          <w:sz w:val="21"/>
        </w:rPr>
        <w:t>登陆界面示意图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68" name="Picture 46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69" name="Picture 46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4902200</wp:posOffset>
            </wp:positionV>
            <wp:extent cx="165100" cy="889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4902200</wp:posOffset>
            </wp:positionV>
            <wp:extent cx="292100" cy="889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4902200</wp:posOffset>
            </wp:positionV>
            <wp:extent cx="152400" cy="889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1489710</wp:posOffset>
            </wp:positionH>
            <wp:positionV relativeFrom="page">
              <wp:posOffset>4466590</wp:posOffset>
            </wp:positionV>
            <wp:extent cx="4580890" cy="2674095"/>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4580890" cy="2674095"/>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65</w:t>
      </w:r>
      <w:r>
        <w:rPr>
          <w:rFonts w:ascii="SimHei" w:hAnsi="SimHei" w:eastAsia="SimHei"/>
          <w:b w:val="0"/>
          <w:i w:val="0"/>
          <w:color w:val="000000"/>
          <w:sz w:val="24"/>
        </w:rPr>
        <w:t xml:space="preserve">页 </w:t>
      </w:r>
    </w:p>
    <w:p>
      <w:pPr>
        <w:autoSpaceDN w:val="0"/>
        <w:autoSpaceDE w:val="0"/>
        <w:widowControl/>
        <w:spacing w:line="240" w:lineRule="auto" w:before="352" w:after="0"/>
        <w:ind w:left="1948" w:right="0" w:firstLine="0"/>
        <w:jc w:val="left"/>
      </w:pPr>
      <w:r>
        <w:drawing>
          <wp:inline xmlns:a="http://schemas.openxmlformats.org/drawingml/2006/main" xmlns:pic="http://schemas.openxmlformats.org/drawingml/2006/picture">
            <wp:extent cx="4546600" cy="2647950"/>
            <wp:docPr id="496" name="Picture 496"/>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4546600" cy="2647950"/>
                    </a:xfrm>
                    <a:prstGeom prst="rect"/>
                  </pic:spPr>
                </pic:pic>
              </a:graphicData>
            </a:graphic>
          </wp:inline>
        </w:drawing>
      </w:r>
    </w:p>
    <w:p>
      <w:pPr>
        <w:autoSpaceDN w:val="0"/>
        <w:tabs>
          <w:tab w:pos="1524" w:val="left"/>
          <w:tab w:pos="4496" w:val="left"/>
        </w:tabs>
        <w:autoSpaceDE w:val="0"/>
        <w:widowControl/>
        <w:spacing w:line="424" w:lineRule="exact" w:before="0" w:after="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4-4 </w:t>
      </w:r>
      <w:r>
        <w:rPr>
          <w:rFonts w:ascii="SimHei" w:hAnsi="SimHei" w:eastAsia="SimHei"/>
          <w:b w:val="0"/>
          <w:i w:val="0"/>
          <w:color w:val="000000"/>
          <w:sz w:val="21"/>
        </w:rPr>
        <w:t>操作界面示意图</w:t>
      </w:r>
      <w:r>
        <w:br/>
      </w:r>
      <w:r>
        <w:tab/>
      </w:r>
      <w:r>
        <w:rPr>
          <w:rFonts w:ascii="SimSun" w:hAnsi="SimSun" w:eastAsia="SimSun"/>
          <w:b w:val="0"/>
          <w:i w:val="0"/>
          <w:color w:val="000000"/>
          <w:sz w:val="24"/>
        </w:rPr>
        <w:t>操作界面主要由左边的工具栏、右边的显示窗口以及下部的输入栏三部分组成，如</w:t>
      </w:r>
      <w:r>
        <w:rPr>
          <w:rFonts w:ascii="SimSun" w:hAnsi="SimSun" w:eastAsia="SimSun"/>
          <w:b w:val="0"/>
          <w:i w:val="0"/>
          <w:color w:val="000000"/>
          <w:sz w:val="24"/>
        </w:rPr>
        <w:t>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34" w:lineRule="exact" w:before="4436" w:after="0"/>
        <w:ind w:left="0" w:right="33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4-5 </w:t>
      </w:r>
      <w:r>
        <w:rPr>
          <w:rFonts w:ascii="SimHei" w:hAnsi="SimHei" w:eastAsia="SimHei"/>
          <w:b w:val="0"/>
          <w:i w:val="0"/>
          <w:color w:val="000000"/>
          <w:sz w:val="21"/>
        </w:rPr>
        <w:t>操作界面组成示意图</w:t>
      </w:r>
    </w:p>
    <w:p>
      <w:pPr>
        <w:autoSpaceDN w:val="0"/>
        <w:autoSpaceDE w:val="0"/>
        <w:widowControl/>
        <w:spacing w:line="472" w:lineRule="exact" w:before="58" w:after="550"/>
        <w:ind w:left="1054" w:right="0" w:firstLine="470"/>
        <w:jc w:val="left"/>
      </w:pPr>
      <w:r>
        <w:rPr>
          <w:rFonts w:ascii="SimSun" w:hAnsi="SimSun" w:eastAsia="SimSun"/>
          <w:b w:val="0"/>
          <w:i w:val="0"/>
          <w:color w:val="000000"/>
          <w:sz w:val="24"/>
        </w:rPr>
        <w:t>其中，工具栏包含了使用模糊综合评判法所需要的因素集、评价集、隶属度以及合</w:t>
      </w:r>
      <w:r>
        <w:rPr>
          <w:rFonts w:ascii="SimSun" w:hAnsi="SimSun" w:eastAsia="SimSun"/>
          <w:b w:val="0"/>
          <w:i w:val="0"/>
          <w:color w:val="000000"/>
          <w:sz w:val="24"/>
        </w:rPr>
        <w:t>成算子。当需要添加某个指标时，只需点击工具栏中的该指标，在输入栏中添加该指标，</w:t>
      </w:r>
      <w:r>
        <w:rPr>
          <w:rFonts w:ascii="SimSun" w:hAnsi="SimSun" w:eastAsia="SimSun"/>
          <w:b w:val="0"/>
          <w:i w:val="0"/>
          <w:color w:val="000000"/>
          <w:sz w:val="24"/>
        </w:rPr>
        <w:t>即可出现在显示窗口中。例如，在钢套筒接收盾构施工风险的判断中，如需添加因素集</w:t>
      </w:r>
      <w:r>
        <w:rPr>
          <w:rFonts w:ascii="SimSun" w:hAnsi="SimSun" w:eastAsia="SimSun"/>
          <w:b w:val="0"/>
          <w:i w:val="0"/>
          <w:color w:val="000000"/>
          <w:sz w:val="24"/>
        </w:rPr>
        <w:t>中的一级指标接收钢套筒出现风险</w:t>
      </w:r>
      <w:r>
        <w:rPr>
          <w:w w:val="98.4037565148395"/>
          <w:rFonts w:ascii="Times New Roman" w:hAnsi="Times New Roman" w:eastAsia="Times New Roman"/>
          <w:b w:val="0"/>
          <w:i/>
          <w:color w:val="000000"/>
          <w:sz w:val="23"/>
        </w:rPr>
        <w:t>U</w:t>
      </w:r>
      <w:r>
        <w:rPr>
          <w:rFonts w:ascii="SimSun" w:hAnsi="SimSun" w:eastAsia="SimSun"/>
          <w:b w:val="0"/>
          <w:i w:val="0"/>
          <w:color w:val="000000"/>
          <w:sz w:val="24"/>
        </w:rPr>
        <w:t xml:space="preserve"> ，点击工具栏中的“因素集”，在输入栏中输入钢</w:t>
      </w:r>
      <w:r>
        <w:rPr>
          <w:rFonts w:ascii="TimesNewRomanPSMT" w:hAnsi="TimesNewRomanPSMT" w:eastAsia="TimesNewRomanPSMT"/>
          <w:b w:val="0"/>
          <w:i w:val="0"/>
          <w:color w:val="000000"/>
          <w:sz w:val="13"/>
        </w:rPr>
        <w:t>1</w:t>
      </w:r>
      <w:r>
        <w:br/>
      </w:r>
      <w:r>
        <w:rPr>
          <w:rFonts w:ascii="SimSun" w:hAnsi="SimSun" w:eastAsia="SimSun"/>
          <w:b w:val="0"/>
          <w:i w:val="0"/>
          <w:color w:val="000000"/>
          <w:sz w:val="24"/>
        </w:rPr>
        <w:t>套筒应力，点击“添加指标”，即可出现在显示窗口中，如图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所示。工具栏中的评价</w:t>
      </w:r>
      <w:r>
        <w:rPr>
          <w:rFonts w:ascii="SimSun" w:hAnsi="SimSun" w:eastAsia="SimSun"/>
          <w:b w:val="0"/>
          <w:i w:val="0"/>
          <w:color w:val="000000"/>
          <w:sz w:val="24"/>
        </w:rPr>
        <w:t>集包含评价对象与评价集合。工具栏中的计算则指的是合成算子地选择，本系统总共包</w:t>
      </w:r>
      <w:r>
        <w:rPr>
          <w:rFonts w:ascii="SimSun" w:hAnsi="SimSun" w:eastAsia="SimSun"/>
          <w:b w:val="0"/>
          <w:i w:val="0"/>
          <w:color w:val="000000"/>
          <w:sz w:val="24"/>
        </w:rPr>
        <w:t>含了</w:t>
      </w:r>
      <w:r>
        <w:rPr>
          <w:rFonts w:ascii="TimesNewRomanPSMT" w:hAnsi="TimesNewRomanPSMT" w:eastAsia="TimesNewRomanPSMT"/>
          <w:b w:val="0"/>
          <w:i w:val="0"/>
          <w:color w:val="000000"/>
          <w:sz w:val="24"/>
        </w:rPr>
        <w:t>4.3.1</w:t>
      </w:r>
      <w:r>
        <w:rPr>
          <w:rFonts w:ascii="SimSun" w:hAnsi="SimSun" w:eastAsia="SimSun"/>
          <w:b w:val="0"/>
          <w:i w:val="0"/>
          <w:color w:val="000000"/>
          <w:sz w:val="24"/>
        </w:rPr>
        <w:t xml:space="preserve"> 中提到的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种常见的合成算子。</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497" name="Picture 49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498" name="Picture 49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1294130</wp:posOffset>
            </wp:positionH>
            <wp:positionV relativeFrom="page">
              <wp:posOffset>1042669</wp:posOffset>
            </wp:positionV>
            <wp:extent cx="4963159" cy="2898286"/>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4963159" cy="28982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3568700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1663700</wp:posOffset>
            </wp:positionV>
            <wp:extent cx="685800" cy="889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685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1663700</wp:posOffset>
            </wp:positionV>
            <wp:extent cx="101600" cy="762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1524000</wp:posOffset>
            </wp:positionV>
            <wp:extent cx="165100" cy="889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1524000</wp:posOffset>
            </wp:positionV>
            <wp:extent cx="317500" cy="889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1524000</wp:posOffset>
            </wp:positionV>
            <wp:extent cx="165100" cy="889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1261110</wp:posOffset>
            </wp:positionH>
            <wp:positionV relativeFrom="page">
              <wp:posOffset>6129020</wp:posOffset>
            </wp:positionV>
            <wp:extent cx="5038090" cy="2958377"/>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5038090" cy="29583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7061200</wp:posOffset>
            </wp:positionV>
            <wp:extent cx="635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7061200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7061200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7035800</wp:posOffset>
            </wp:positionV>
            <wp:extent cx="88900" cy="635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7010400</wp:posOffset>
            </wp:positionV>
            <wp:extent cx="63500" cy="889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7124700</wp:posOffset>
            </wp:positionV>
            <wp:extent cx="50800" cy="762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6997700</wp:posOffset>
            </wp:positionV>
            <wp:extent cx="50800" cy="762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6997700</wp:posOffset>
            </wp:positionV>
            <wp:extent cx="101600" cy="762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6997700</wp:posOffset>
            </wp:positionV>
            <wp:extent cx="114300" cy="762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6997700</wp:posOffset>
            </wp:positionV>
            <wp:extent cx="50800" cy="762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6883400</wp:posOffset>
            </wp:positionV>
            <wp:extent cx="165100" cy="762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6883400</wp:posOffset>
            </wp:positionV>
            <wp:extent cx="114300" cy="762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6883400</wp:posOffset>
            </wp:positionV>
            <wp:extent cx="50800" cy="762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6870700</wp:posOffset>
            </wp:positionV>
            <wp:extent cx="698500" cy="1016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69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6756400</wp:posOffset>
            </wp:positionV>
            <wp:extent cx="165100" cy="762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6756400</wp:posOffset>
            </wp:positionV>
            <wp:extent cx="698500" cy="889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6756400</wp:posOffset>
            </wp:positionV>
            <wp:extent cx="101600" cy="762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6756400</wp:posOffset>
            </wp:positionV>
            <wp:extent cx="50800" cy="762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6616700</wp:posOffset>
            </wp:positionV>
            <wp:extent cx="165100" cy="889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6616700</wp:posOffset>
            </wp:positionV>
            <wp:extent cx="177800" cy="889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6604000</wp:posOffset>
            </wp:positionV>
            <wp:extent cx="317500" cy="1016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17500" cy="1016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66</w:t>
      </w:r>
      <w:r>
        <w:rPr>
          <w:rFonts w:ascii="SimHei" w:hAnsi="SimHei" w:eastAsia="SimHei"/>
          <w:b w:val="0"/>
          <w:i w:val="0"/>
          <w:color w:val="000000"/>
          <w:sz w:val="24"/>
        </w:rPr>
        <w:t xml:space="preserve">页 </w:t>
      </w:r>
    </w:p>
    <w:p>
      <w:pPr>
        <w:autoSpaceDN w:val="0"/>
        <w:autoSpaceDE w:val="0"/>
        <w:widowControl/>
        <w:spacing w:line="234" w:lineRule="exact" w:before="5342" w:after="0"/>
        <w:ind w:left="0" w:right="35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4-6 </w:t>
      </w:r>
      <w:r>
        <w:rPr>
          <w:rFonts w:ascii="SimHei" w:hAnsi="SimHei" w:eastAsia="SimHei"/>
          <w:b w:val="0"/>
          <w:i w:val="0"/>
          <w:color w:val="000000"/>
          <w:sz w:val="21"/>
        </w:rPr>
        <w:t>具体操作示意图</w:t>
      </w:r>
    </w:p>
    <w:p>
      <w:pPr>
        <w:autoSpaceDN w:val="0"/>
        <w:autoSpaceDE w:val="0"/>
        <w:widowControl/>
        <w:spacing w:line="400" w:lineRule="exact" w:before="440" w:after="0"/>
        <w:ind w:left="1054" w:right="0" w:firstLine="0"/>
        <w:jc w:val="left"/>
      </w:pPr>
      <w:r>
        <w:rPr>
          <w:rFonts w:ascii="TimesNewRomanPSMT" w:hAnsi="TimesNewRomanPSMT" w:eastAsia="TimesNewRomanPSMT"/>
          <w:b w:val="0"/>
          <w:i w:val="0"/>
          <w:color w:val="000000"/>
          <w:sz w:val="30"/>
        </w:rPr>
        <w:t>4.6</w:t>
      </w:r>
      <w:r>
        <w:rPr>
          <w:rFonts w:ascii="SimHei" w:hAnsi="SimHei" w:eastAsia="SimHei"/>
          <w:b w:val="0"/>
          <w:i w:val="0"/>
          <w:color w:val="000000"/>
          <w:sz w:val="30"/>
        </w:rPr>
        <w:t>钢套筒接收盾构施工风险评价</w:t>
      </w:r>
    </w:p>
    <w:p>
      <w:pPr>
        <w:autoSpaceDN w:val="0"/>
        <w:autoSpaceDE w:val="0"/>
        <w:widowControl/>
        <w:spacing w:line="376" w:lineRule="exact" w:before="464" w:after="0"/>
        <w:ind w:left="1054" w:right="0" w:firstLine="0"/>
        <w:jc w:val="left"/>
      </w:pPr>
      <w:r>
        <w:rPr>
          <w:rFonts w:ascii="TimesNewRomanPSMT" w:hAnsi="TimesNewRomanPSMT" w:eastAsia="TimesNewRomanPSMT"/>
          <w:b w:val="0"/>
          <w:i w:val="0"/>
          <w:color w:val="000000"/>
          <w:sz w:val="28"/>
        </w:rPr>
        <w:t>4.6.1</w:t>
      </w:r>
      <w:r>
        <w:rPr>
          <w:rFonts w:ascii="SimHei" w:hAnsi="SimHei" w:eastAsia="SimHei"/>
          <w:b w:val="0"/>
          <w:i w:val="0"/>
          <w:color w:val="000000"/>
          <w:sz w:val="28"/>
        </w:rPr>
        <w:t>输入盾构钢套筒风险因素及其权重</w:t>
      </w:r>
    </w:p>
    <w:p>
      <w:pPr>
        <w:autoSpaceDN w:val="0"/>
        <w:autoSpaceDE w:val="0"/>
        <w:widowControl/>
        <w:spacing w:line="266" w:lineRule="exact" w:before="382" w:after="0"/>
        <w:ind w:left="1524" w:right="0" w:firstLine="0"/>
        <w:jc w:val="left"/>
      </w:pPr>
      <w:r>
        <w:rPr>
          <w:rFonts w:ascii="SimSun" w:hAnsi="SimSun" w:eastAsia="SimSun"/>
          <w:b w:val="0"/>
          <w:i w:val="0"/>
          <w:color w:val="000000"/>
          <w:sz w:val="24"/>
        </w:rPr>
        <w:t>根据图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与表</w:t>
      </w:r>
      <w:r>
        <w:rPr>
          <w:rFonts w:ascii="TimesNewRomanPSMT" w:hAnsi="TimesNewRomanPSMT" w:eastAsia="TimesNewRomanPSMT"/>
          <w:b w:val="0"/>
          <w:i w:val="0"/>
          <w:color w:val="000000"/>
          <w:sz w:val="24"/>
        </w:rPr>
        <w:t>4-7~</w:t>
      </w:r>
      <w:r>
        <w:rPr>
          <w:rFonts w:ascii="SimSun" w:hAnsi="SimSun" w:eastAsia="SimSun"/>
          <w:b w:val="0"/>
          <w:i w:val="0"/>
          <w:color w:val="000000"/>
          <w:sz w:val="24"/>
        </w:rPr>
        <w:t>表</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中的数据输入成都地铁六号线地铁犀浦站地铁盾构钢</w:t>
      </w:r>
    </w:p>
    <w:p>
      <w:pPr>
        <w:autoSpaceDN w:val="0"/>
        <w:autoSpaceDE w:val="0"/>
        <w:widowControl/>
        <w:spacing w:line="266" w:lineRule="exact" w:before="142" w:after="0"/>
        <w:ind w:left="1054" w:right="0" w:firstLine="0"/>
        <w:jc w:val="left"/>
      </w:pPr>
      <w:r>
        <w:rPr>
          <w:rFonts w:ascii="SimSun" w:hAnsi="SimSun" w:eastAsia="SimSun"/>
          <w:b w:val="0"/>
          <w:i w:val="0"/>
          <w:color w:val="000000"/>
          <w:sz w:val="24"/>
        </w:rPr>
        <w:t>套筒风险因素及其权重。如图</w:t>
      </w:r>
      <w:r>
        <w:rPr>
          <w:rFonts w:ascii="TimesNewRomanPSMT" w:hAnsi="TimesNewRomanPSMT" w:eastAsia="TimesNewRomanPSMT"/>
          <w:b w:val="0"/>
          <w:i w:val="0"/>
          <w:color w:val="000000"/>
          <w:sz w:val="24"/>
        </w:rPr>
        <w:t>4-7</w:t>
      </w:r>
      <w:r>
        <w:rPr>
          <w:rFonts w:ascii="SimSun" w:hAnsi="SimSun" w:eastAsia="SimSun"/>
          <w:b w:val="0"/>
          <w:i w:val="0"/>
          <w:color w:val="000000"/>
          <w:sz w:val="24"/>
        </w:rPr>
        <w:t>、图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以及图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p>
      <w:pPr>
        <w:autoSpaceDN w:val="0"/>
        <w:autoSpaceDE w:val="0"/>
        <w:widowControl/>
        <w:spacing w:line="234" w:lineRule="exact" w:before="5088" w:after="738"/>
        <w:ind w:left="0" w:right="27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4-7 </w:t>
      </w:r>
      <w:r>
        <w:rPr>
          <w:rFonts w:ascii="SimHei" w:hAnsi="SimHei" w:eastAsia="SimHei"/>
          <w:b w:val="0"/>
          <w:i w:val="0"/>
          <w:color w:val="000000"/>
          <w:sz w:val="21"/>
        </w:rPr>
        <w:t>输入的一级指标因素与权重示意图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503" name="Picture 5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504" name="Picture 50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1313180</wp:posOffset>
            </wp:positionH>
            <wp:positionV relativeFrom="page">
              <wp:posOffset>1042669</wp:posOffset>
            </wp:positionV>
            <wp:extent cx="4928870" cy="2897879"/>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4928870" cy="28978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3213100</wp:posOffset>
            </wp:positionV>
            <wp:extent cx="508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3213100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3213100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3213100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3200400</wp:posOffset>
            </wp:positionV>
            <wp:extent cx="50800" cy="508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3086100</wp:posOffset>
            </wp:positionV>
            <wp:extent cx="165100" cy="762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3086100</wp:posOffset>
            </wp:positionV>
            <wp:extent cx="165100" cy="762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3073400</wp:posOffset>
            </wp:positionV>
            <wp:extent cx="165100" cy="889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3073400</wp:posOffset>
            </wp:positionV>
            <wp:extent cx="1003300" cy="889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003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2959100</wp:posOffset>
            </wp:positionV>
            <wp:extent cx="127000" cy="762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2959100</wp:posOffset>
            </wp:positionV>
            <wp:extent cx="165100" cy="889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2959100</wp:posOffset>
            </wp:positionV>
            <wp:extent cx="558800" cy="889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58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2959100</wp:posOffset>
            </wp:positionV>
            <wp:extent cx="152400" cy="762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2857500</wp:posOffset>
            </wp:positionV>
            <wp:extent cx="635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2844800</wp:posOffset>
            </wp:positionV>
            <wp:extent cx="165100" cy="762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2844800</wp:posOffset>
            </wp:positionV>
            <wp:extent cx="546100" cy="762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2844800</wp:posOffset>
            </wp:positionV>
            <wp:extent cx="101600" cy="762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2730500</wp:posOffset>
            </wp:positionV>
            <wp:extent cx="114300" cy="762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2730500</wp:posOffset>
            </wp:positionV>
            <wp:extent cx="165100" cy="762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2717800</wp:posOffset>
            </wp:positionV>
            <wp:extent cx="609600" cy="1016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2616200</wp:posOffset>
            </wp:positionV>
            <wp:extent cx="165100" cy="635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2616200</wp:posOffset>
            </wp:positionV>
            <wp:extent cx="165100" cy="635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2603500</wp:posOffset>
            </wp:positionV>
            <wp:extent cx="762000" cy="889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762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2489200</wp:posOffset>
            </wp:positionV>
            <wp:extent cx="114300" cy="762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2489200</wp:posOffset>
            </wp:positionV>
            <wp:extent cx="838200" cy="889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838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2489200</wp:posOffset>
            </wp:positionV>
            <wp:extent cx="165100" cy="762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2374900</wp:posOffset>
            </wp:positionV>
            <wp:extent cx="114300" cy="762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2374900</wp:posOffset>
            </wp:positionV>
            <wp:extent cx="165100" cy="762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2362200</wp:posOffset>
            </wp:positionV>
            <wp:extent cx="546100" cy="889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2260600</wp:posOffset>
            </wp:positionV>
            <wp:extent cx="165100" cy="635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2260600</wp:posOffset>
            </wp:positionV>
            <wp:extent cx="1524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2247900</wp:posOffset>
            </wp:positionV>
            <wp:extent cx="685800" cy="889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685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2146300</wp:posOffset>
            </wp:positionV>
            <wp:extent cx="63500" cy="508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2133600</wp:posOffset>
            </wp:positionV>
            <wp:extent cx="165100" cy="762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2133600</wp:posOffset>
            </wp:positionV>
            <wp:extent cx="101600" cy="762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2120900</wp:posOffset>
            </wp:positionV>
            <wp:extent cx="685800" cy="1016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85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2019300</wp:posOffset>
            </wp:positionV>
            <wp:extent cx="165100" cy="762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2019300</wp:posOffset>
            </wp:positionV>
            <wp:extent cx="165100" cy="762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2006600</wp:posOffset>
            </wp:positionV>
            <wp:extent cx="825500" cy="889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825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1905000</wp:posOffset>
            </wp:positionV>
            <wp:extent cx="127000" cy="762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1905000</wp:posOffset>
            </wp:positionV>
            <wp:extent cx="165100" cy="762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1892300</wp:posOffset>
            </wp:positionV>
            <wp:extent cx="546100" cy="889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1790700</wp:posOffset>
            </wp:positionV>
            <wp:extent cx="165100" cy="635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1790700</wp:posOffset>
            </wp:positionV>
            <wp:extent cx="38100" cy="635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1790700</wp:posOffset>
            </wp:positionV>
            <wp:extent cx="101600" cy="635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1778000</wp:posOffset>
            </wp:positionV>
            <wp:extent cx="165100" cy="889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1778000</wp:posOffset>
            </wp:positionV>
            <wp:extent cx="635000" cy="889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635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1676400</wp:posOffset>
            </wp:positionV>
            <wp:extent cx="635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1663700</wp:posOffset>
            </wp:positionV>
            <wp:extent cx="165100" cy="762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1663700</wp:posOffset>
            </wp:positionV>
            <wp:extent cx="685800" cy="889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85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1663700</wp:posOffset>
            </wp:positionV>
            <wp:extent cx="101600" cy="762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1524000</wp:posOffset>
            </wp:positionV>
            <wp:extent cx="165100" cy="889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1524000</wp:posOffset>
            </wp:positionV>
            <wp:extent cx="304800" cy="889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1524000</wp:posOffset>
            </wp:positionV>
            <wp:extent cx="165100" cy="889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1281430</wp:posOffset>
            </wp:positionH>
            <wp:positionV relativeFrom="page">
              <wp:posOffset>4437380</wp:posOffset>
            </wp:positionV>
            <wp:extent cx="4996180" cy="2919682"/>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4996180" cy="29196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6489700</wp:posOffset>
            </wp:positionV>
            <wp:extent cx="88900" cy="762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6489700</wp:posOffset>
            </wp:positionV>
            <wp:extent cx="76200" cy="762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6489700</wp:posOffset>
            </wp:positionV>
            <wp:extent cx="190500" cy="762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6477000</wp:posOffset>
            </wp:positionV>
            <wp:extent cx="622300" cy="889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622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6362700</wp:posOffset>
            </wp:positionV>
            <wp:extent cx="165100" cy="762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6362700</wp:posOffset>
            </wp:positionV>
            <wp:extent cx="546100" cy="889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6362700</wp:posOffset>
            </wp:positionV>
            <wp:extent cx="190500" cy="762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6248400</wp:posOffset>
            </wp:positionV>
            <wp:extent cx="165100" cy="762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6248400</wp:posOffset>
            </wp:positionV>
            <wp:extent cx="190500" cy="762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6235700</wp:posOffset>
            </wp:positionV>
            <wp:extent cx="698500" cy="889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6134100</wp:posOffset>
            </wp:positionV>
            <wp:extent cx="76200" cy="508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6121400</wp:posOffset>
            </wp:positionV>
            <wp:extent cx="165100" cy="762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6121400</wp:posOffset>
            </wp:positionV>
            <wp:extent cx="152400" cy="762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6108700</wp:posOffset>
            </wp:positionV>
            <wp:extent cx="850900" cy="1016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850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6007100</wp:posOffset>
            </wp:positionV>
            <wp:extent cx="165100" cy="762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6007100</wp:posOffset>
            </wp:positionV>
            <wp:extent cx="203200" cy="762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5994400</wp:posOffset>
            </wp:positionV>
            <wp:extent cx="698500" cy="889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5880100</wp:posOffset>
            </wp:positionV>
            <wp:extent cx="165100" cy="762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5880100</wp:posOffset>
            </wp:positionV>
            <wp:extent cx="698500" cy="889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5880100</wp:posOffset>
            </wp:positionV>
            <wp:extent cx="190500" cy="762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5765800</wp:posOffset>
            </wp:positionV>
            <wp:extent cx="152400" cy="762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5765800</wp:posOffset>
            </wp:positionV>
            <wp:extent cx="203200" cy="762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5753100</wp:posOffset>
            </wp:positionV>
            <wp:extent cx="469900" cy="889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469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5638800</wp:posOffset>
            </wp:positionV>
            <wp:extent cx="165100" cy="762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5638800</wp:posOffset>
            </wp:positionV>
            <wp:extent cx="698500" cy="889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5638800</wp:posOffset>
            </wp:positionV>
            <wp:extent cx="190500" cy="762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5524500</wp:posOffset>
            </wp:positionV>
            <wp:extent cx="88900" cy="762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5524500</wp:posOffset>
            </wp:positionV>
            <wp:extent cx="76200" cy="762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5524500</wp:posOffset>
            </wp:positionV>
            <wp:extent cx="190500" cy="762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5511800</wp:posOffset>
            </wp:positionV>
            <wp:extent cx="1231900" cy="889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231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5397500</wp:posOffset>
            </wp:positionV>
            <wp:extent cx="165100" cy="762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5397500</wp:posOffset>
            </wp:positionV>
            <wp:extent cx="1003300" cy="889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003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5397500</wp:posOffset>
            </wp:positionV>
            <wp:extent cx="190500" cy="762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5283200</wp:posOffset>
            </wp:positionV>
            <wp:extent cx="127000" cy="762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5283200</wp:posOffset>
            </wp:positionV>
            <wp:extent cx="152400" cy="762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5283200</wp:posOffset>
            </wp:positionV>
            <wp:extent cx="76200" cy="635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5270500</wp:posOffset>
            </wp:positionV>
            <wp:extent cx="546100" cy="889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5156200</wp:posOffset>
            </wp:positionV>
            <wp:extent cx="88900" cy="762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5156200</wp:posOffset>
            </wp:positionV>
            <wp:extent cx="76200" cy="762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5156200</wp:posOffset>
            </wp:positionV>
            <wp:extent cx="165100" cy="889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5156200</wp:posOffset>
            </wp:positionV>
            <wp:extent cx="647700" cy="889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647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5156200</wp:posOffset>
            </wp:positionV>
            <wp:extent cx="139700" cy="762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5156200</wp:posOffset>
            </wp:positionV>
            <wp:extent cx="63500" cy="762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5041900</wp:posOffset>
            </wp:positionV>
            <wp:extent cx="165100" cy="762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5041900</wp:posOffset>
            </wp:positionV>
            <wp:extent cx="101600" cy="762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5041900</wp:posOffset>
            </wp:positionV>
            <wp:extent cx="76200" cy="635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5029200</wp:posOffset>
            </wp:positionV>
            <wp:extent cx="698500" cy="1016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69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4889500</wp:posOffset>
            </wp:positionV>
            <wp:extent cx="165100" cy="889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4889500</wp:posOffset>
            </wp:positionV>
            <wp:extent cx="317500" cy="1016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17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4889500</wp:posOffset>
            </wp:positionV>
            <wp:extent cx="177800" cy="889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177800" cy="88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67</w:t>
      </w:r>
      <w:r>
        <w:rPr>
          <w:rFonts w:ascii="SimHei" w:hAnsi="SimHei" w:eastAsia="SimHei"/>
          <w:b w:val="0"/>
          <w:i w:val="0"/>
          <w:color w:val="000000"/>
          <w:sz w:val="24"/>
        </w:rPr>
        <w:t xml:space="preserve">页 </w:t>
      </w:r>
    </w:p>
    <w:p>
      <w:pPr>
        <w:autoSpaceDN w:val="0"/>
        <w:autoSpaceDE w:val="0"/>
        <w:widowControl/>
        <w:spacing w:line="234" w:lineRule="exact" w:before="5342" w:after="0"/>
        <w:ind w:left="0" w:right="251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4-8 </w:t>
      </w:r>
      <w:r>
        <w:rPr>
          <w:rFonts w:ascii="SimHei" w:hAnsi="SimHei" w:eastAsia="SimHei"/>
          <w:b w:val="0"/>
          <w:i w:val="0"/>
          <w:color w:val="000000"/>
          <w:sz w:val="21"/>
        </w:rPr>
        <w:t>输入的二级指标因素与权重示意图</w:t>
      </w:r>
    </w:p>
    <w:p>
      <w:pPr>
        <w:autoSpaceDN w:val="0"/>
        <w:autoSpaceDE w:val="0"/>
        <w:widowControl/>
        <w:spacing w:line="234" w:lineRule="exact" w:before="5144" w:after="0"/>
        <w:ind w:left="0" w:right="27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4-9 </w:t>
      </w:r>
      <w:r>
        <w:rPr>
          <w:rFonts w:ascii="SimHei" w:hAnsi="SimHei" w:eastAsia="SimHei"/>
          <w:b w:val="0"/>
          <w:i w:val="0"/>
          <w:color w:val="000000"/>
          <w:sz w:val="21"/>
        </w:rPr>
        <w:t>输入的三级指标因素与权重示意图</w:t>
      </w:r>
    </w:p>
    <w:p>
      <w:pPr>
        <w:autoSpaceDN w:val="0"/>
        <w:autoSpaceDE w:val="0"/>
        <w:widowControl/>
        <w:spacing w:line="374" w:lineRule="exact" w:before="416" w:after="0"/>
        <w:ind w:left="1054" w:right="0" w:firstLine="0"/>
        <w:jc w:val="left"/>
      </w:pPr>
      <w:r>
        <w:rPr>
          <w:rFonts w:ascii="TimesNewRomanPSMT" w:hAnsi="TimesNewRomanPSMT" w:eastAsia="TimesNewRomanPSMT"/>
          <w:b w:val="0"/>
          <w:i w:val="0"/>
          <w:color w:val="000000"/>
          <w:sz w:val="28"/>
        </w:rPr>
        <w:t>4.6.2</w:t>
      </w:r>
      <w:r>
        <w:rPr>
          <w:rFonts w:ascii="SimHei" w:hAnsi="SimHei" w:eastAsia="SimHei"/>
          <w:b w:val="0"/>
          <w:i w:val="0"/>
          <w:color w:val="000000"/>
          <w:sz w:val="28"/>
        </w:rPr>
        <w:t>输入评价对象与评语集</w:t>
      </w:r>
    </w:p>
    <w:p>
      <w:pPr>
        <w:autoSpaceDN w:val="0"/>
        <w:autoSpaceDE w:val="0"/>
        <w:widowControl/>
        <w:spacing w:line="266" w:lineRule="exact" w:before="382" w:after="0"/>
        <w:ind w:left="1524" w:right="0" w:firstLine="0"/>
        <w:jc w:val="left"/>
      </w:pPr>
      <w:r>
        <w:rPr>
          <w:rFonts w:ascii="SimSun" w:hAnsi="SimSun" w:eastAsia="SimSun"/>
          <w:b w:val="0"/>
          <w:i w:val="0"/>
          <w:color w:val="000000"/>
          <w:sz w:val="24"/>
        </w:rPr>
        <w:t>根据表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中的内容以及</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节在模糊综合评价系统中输入评价对象与评语集如图</w:t>
      </w:r>
    </w:p>
    <w:p>
      <w:pPr>
        <w:autoSpaceDN w:val="0"/>
        <w:autoSpaceDE w:val="0"/>
        <w:widowControl/>
        <w:spacing w:line="266" w:lineRule="exact" w:before="142" w:after="1572"/>
        <w:ind w:left="1054" w:right="0" w:firstLine="0"/>
        <w:jc w:val="left"/>
      </w:pP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534" name="Picture 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535" name="Picture 53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1470660</wp:posOffset>
            </wp:positionH>
            <wp:positionV relativeFrom="page">
              <wp:posOffset>942340</wp:posOffset>
            </wp:positionV>
            <wp:extent cx="4617720" cy="2685935"/>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4617720" cy="26859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3060700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3022600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2603500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2870200</wp:posOffset>
            </wp:positionV>
            <wp:extent cx="152400" cy="762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2870200</wp:posOffset>
            </wp:positionV>
            <wp:extent cx="101600" cy="762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2717800</wp:posOffset>
            </wp:positionV>
            <wp:extent cx="165100" cy="762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2717800</wp:posOffset>
            </wp:positionV>
            <wp:extent cx="101600" cy="762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2565400</wp:posOffset>
            </wp:positionV>
            <wp:extent cx="165100" cy="762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2565400</wp:posOffset>
            </wp:positionV>
            <wp:extent cx="101600" cy="762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2413000</wp:posOffset>
            </wp:positionV>
            <wp:extent cx="165100" cy="762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2273300</wp:posOffset>
            </wp:positionV>
            <wp:extent cx="304800" cy="762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2425700</wp:posOffset>
            </wp:positionV>
            <wp:extent cx="88900" cy="635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2273300</wp:posOffset>
            </wp:positionV>
            <wp:extent cx="152400" cy="762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2425700</wp:posOffset>
            </wp:positionV>
            <wp:extent cx="38100" cy="635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1790700</wp:posOffset>
            </wp:positionV>
            <wp:extent cx="1485900" cy="889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48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1371600</wp:posOffset>
            </wp:positionV>
            <wp:extent cx="292100" cy="762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1803400</wp:posOffset>
            </wp:positionV>
            <wp:extent cx="88900" cy="635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1371600</wp:posOffset>
            </wp:positionV>
            <wp:extent cx="152400" cy="762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1803400</wp:posOffset>
            </wp:positionV>
            <wp:extent cx="38100" cy="635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1456690</wp:posOffset>
            </wp:positionH>
            <wp:positionV relativeFrom="page">
              <wp:posOffset>5172710</wp:posOffset>
            </wp:positionV>
            <wp:extent cx="4643120" cy="2699759"/>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4643120" cy="26997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7683500</wp:posOffset>
            </wp:positionV>
            <wp:extent cx="63500" cy="762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7683500</wp:posOffset>
            </wp:positionV>
            <wp:extent cx="152400" cy="762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7683500</wp:posOffset>
            </wp:positionV>
            <wp:extent cx="165100" cy="762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7683500</wp:posOffset>
            </wp:positionV>
            <wp:extent cx="152400" cy="762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7683500</wp:posOffset>
            </wp:positionV>
            <wp:extent cx="50800" cy="762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7683500</wp:posOffset>
            </wp:positionV>
            <wp:extent cx="431800" cy="762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7543800</wp:posOffset>
            </wp:positionV>
            <wp:extent cx="63500" cy="635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7543800</wp:posOffset>
            </wp:positionV>
            <wp:extent cx="152400" cy="635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7543800</wp:posOffset>
            </wp:positionV>
            <wp:extent cx="165100" cy="635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7543800</wp:posOffset>
            </wp:positionV>
            <wp:extent cx="139700" cy="635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7543800</wp:posOffset>
            </wp:positionV>
            <wp:extent cx="50800" cy="635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7531100</wp:posOffset>
            </wp:positionV>
            <wp:extent cx="508000" cy="889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508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63500" cy="762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7391400</wp:posOffset>
            </wp:positionV>
            <wp:extent cx="114300" cy="762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7391400</wp:posOffset>
            </wp:positionV>
            <wp:extent cx="114300" cy="762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7391400</wp:posOffset>
            </wp:positionV>
            <wp:extent cx="127000" cy="762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7391400</wp:posOffset>
            </wp:positionV>
            <wp:extent cx="50800" cy="762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7391400</wp:posOffset>
            </wp:positionV>
            <wp:extent cx="584200" cy="762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584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7239000</wp:posOffset>
            </wp:positionV>
            <wp:extent cx="63500" cy="762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7239000</wp:posOffset>
            </wp:positionV>
            <wp:extent cx="63500" cy="762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7239000</wp:posOffset>
            </wp:positionV>
            <wp:extent cx="165100" cy="762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7239000</wp:posOffset>
            </wp:positionV>
            <wp:extent cx="139700" cy="762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7239000</wp:posOffset>
            </wp:positionV>
            <wp:extent cx="50800" cy="762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7239000</wp:posOffset>
            </wp:positionV>
            <wp:extent cx="508000" cy="889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7099300</wp:posOffset>
            </wp:positionV>
            <wp:extent cx="63500" cy="762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7099300</wp:posOffset>
            </wp:positionV>
            <wp:extent cx="152400" cy="762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7099300</wp:posOffset>
            </wp:positionV>
            <wp:extent cx="152400" cy="762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7099300</wp:posOffset>
            </wp:positionV>
            <wp:extent cx="152400" cy="762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7099300</wp:posOffset>
            </wp:positionV>
            <wp:extent cx="50800" cy="762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7086600</wp:posOffset>
            </wp:positionV>
            <wp:extent cx="647700" cy="889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647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6946900</wp:posOffset>
            </wp:positionV>
            <wp:extent cx="63500" cy="762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6946900</wp:posOffset>
            </wp:positionV>
            <wp:extent cx="1524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6946900</wp:posOffset>
            </wp:positionV>
            <wp:extent cx="165100" cy="762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6946900</wp:posOffset>
            </wp:positionV>
            <wp:extent cx="152400" cy="762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6946900</wp:posOffset>
            </wp:positionV>
            <wp:extent cx="50800" cy="762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6946900</wp:posOffset>
            </wp:positionV>
            <wp:extent cx="647700" cy="762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647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6807200</wp:posOffset>
            </wp:positionV>
            <wp:extent cx="63500" cy="635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6807200</wp:posOffset>
            </wp:positionV>
            <wp:extent cx="114300" cy="635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6807200</wp:posOffset>
            </wp:positionV>
            <wp:extent cx="152400" cy="635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6807200</wp:posOffset>
            </wp:positionV>
            <wp:extent cx="152400" cy="635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6807200</wp:posOffset>
            </wp:positionV>
            <wp:extent cx="50800" cy="635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6794500</wp:posOffset>
            </wp:positionV>
            <wp:extent cx="647700" cy="889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647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6654800</wp:posOffset>
            </wp:positionV>
            <wp:extent cx="63500" cy="762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6654800</wp:posOffset>
            </wp:positionV>
            <wp:extent cx="152400" cy="762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6654800</wp:posOffset>
            </wp:positionV>
            <wp:extent cx="165100" cy="762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6654800</wp:posOffset>
            </wp:positionV>
            <wp:extent cx="152400" cy="762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6654800</wp:posOffset>
            </wp:positionV>
            <wp:extent cx="50800" cy="762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6654800</wp:posOffset>
            </wp:positionV>
            <wp:extent cx="431800" cy="762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6502400</wp:posOffset>
            </wp:positionV>
            <wp:extent cx="63500" cy="762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6502400</wp:posOffset>
            </wp:positionV>
            <wp:extent cx="114300" cy="762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6502400</wp:posOffset>
            </wp:positionV>
            <wp:extent cx="114300" cy="762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6502400</wp:posOffset>
            </wp:positionV>
            <wp:extent cx="114300" cy="762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6502400</wp:posOffset>
            </wp:positionV>
            <wp:extent cx="50800" cy="762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6502400</wp:posOffset>
            </wp:positionV>
            <wp:extent cx="647700" cy="762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647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6350000</wp:posOffset>
            </wp:positionV>
            <wp:extent cx="63500" cy="762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6350000</wp:posOffset>
            </wp:positionV>
            <wp:extent cx="152400" cy="762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6350000</wp:posOffset>
            </wp:positionV>
            <wp:extent cx="165100" cy="762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6350000</wp:posOffset>
            </wp:positionV>
            <wp:extent cx="152400" cy="762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6350000</wp:posOffset>
            </wp:positionV>
            <wp:extent cx="50800" cy="762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6350000</wp:posOffset>
            </wp:positionV>
            <wp:extent cx="1143000" cy="762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1143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6197600</wp:posOffset>
            </wp:positionV>
            <wp:extent cx="63500" cy="762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6197600</wp:posOffset>
            </wp:positionV>
            <wp:extent cx="152400" cy="762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6197600</wp:posOffset>
            </wp:positionV>
            <wp:extent cx="152400" cy="762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6197600</wp:posOffset>
            </wp:positionV>
            <wp:extent cx="139700" cy="762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6197600</wp:posOffset>
            </wp:positionV>
            <wp:extent cx="50800" cy="762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6197600</wp:posOffset>
            </wp:positionV>
            <wp:extent cx="927100" cy="762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927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6045200</wp:posOffset>
            </wp:positionV>
            <wp:extent cx="63500" cy="762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6045200</wp:posOffset>
            </wp:positionV>
            <wp:extent cx="114300" cy="762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6045200</wp:posOffset>
            </wp:positionV>
            <wp:extent cx="165100" cy="762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6045200</wp:posOffset>
            </wp:positionV>
            <wp:extent cx="152400" cy="762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6045200</wp:posOffset>
            </wp:positionV>
            <wp:extent cx="50800" cy="762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6045200</wp:posOffset>
            </wp:positionV>
            <wp:extent cx="571500" cy="762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571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6045200</wp:posOffset>
            </wp:positionV>
            <wp:extent cx="952500" cy="762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952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5892800</wp:posOffset>
            </wp:positionV>
            <wp:extent cx="139700" cy="762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5753100</wp:posOffset>
            </wp:positionV>
            <wp:extent cx="50800" cy="635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5892800</wp:posOffset>
            </wp:positionV>
            <wp:extent cx="114300" cy="762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5753100</wp:posOffset>
            </wp:positionV>
            <wp:extent cx="63500" cy="635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5892800</wp:posOffset>
            </wp:positionV>
            <wp:extent cx="165100" cy="762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5753100</wp:posOffset>
            </wp:positionV>
            <wp:extent cx="50800" cy="635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5892800</wp:posOffset>
            </wp:positionV>
            <wp:extent cx="50800" cy="762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5753100</wp:posOffset>
            </wp:positionV>
            <wp:extent cx="50800" cy="635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5892800</wp:posOffset>
            </wp:positionV>
            <wp:extent cx="50800" cy="762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5753100</wp:posOffset>
            </wp:positionV>
            <wp:extent cx="50800" cy="635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5892800</wp:posOffset>
            </wp:positionV>
            <wp:extent cx="508000" cy="762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508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5740400</wp:posOffset>
            </wp:positionV>
            <wp:extent cx="228600" cy="889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5588000</wp:posOffset>
            </wp:positionV>
            <wp:extent cx="152400" cy="889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152400" cy="88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68</w:t>
      </w:r>
      <w:r>
        <w:rPr>
          <w:rFonts w:ascii="SimHei" w:hAnsi="SimHei" w:eastAsia="SimHei"/>
          <w:b w:val="0"/>
          <w:i w:val="0"/>
          <w:color w:val="000000"/>
          <w:sz w:val="24"/>
        </w:rPr>
        <w:t xml:space="preserve">页 </w:t>
      </w:r>
    </w:p>
    <w:p>
      <w:pPr>
        <w:autoSpaceDN w:val="0"/>
        <w:autoSpaceDE w:val="0"/>
        <w:widowControl/>
        <w:spacing w:line="234" w:lineRule="exact" w:before="4690" w:after="0"/>
        <w:ind w:left="0" w:right="28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4-10 </w:t>
      </w:r>
      <w:r>
        <w:rPr>
          <w:rFonts w:ascii="SimHei" w:hAnsi="SimHei" w:eastAsia="SimHei"/>
          <w:b w:val="0"/>
          <w:i w:val="0"/>
          <w:color w:val="000000"/>
          <w:sz w:val="21"/>
        </w:rPr>
        <w:t>输入的评价对象与评语集示意图</w:t>
      </w:r>
    </w:p>
    <w:p>
      <w:pPr>
        <w:autoSpaceDN w:val="0"/>
        <w:tabs>
          <w:tab w:pos="1524" w:val="left"/>
        </w:tabs>
        <w:autoSpaceDE w:val="0"/>
        <w:widowControl/>
        <w:spacing w:line="648" w:lineRule="exact" w:before="140" w:after="0"/>
        <w:ind w:left="1054" w:right="0" w:firstLine="0"/>
        <w:jc w:val="left"/>
      </w:pPr>
      <w:r>
        <w:rPr>
          <w:rFonts w:ascii="TimesNewRomanPSMT" w:hAnsi="TimesNewRomanPSMT" w:eastAsia="TimesNewRomanPSMT"/>
          <w:b w:val="0"/>
          <w:i w:val="0"/>
          <w:color w:val="000000"/>
          <w:sz w:val="28"/>
        </w:rPr>
        <w:t>4.6.3</w:t>
      </w:r>
      <w:r>
        <w:rPr>
          <w:rFonts w:ascii="SimHei" w:hAnsi="SimHei" w:eastAsia="SimHei"/>
          <w:b w:val="0"/>
          <w:i w:val="0"/>
          <w:color w:val="000000"/>
          <w:sz w:val="28"/>
        </w:rPr>
        <w:t>输入隶属度</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中的内容完成归一化后，在模糊综合评价系统中输入隶属度指标，如图</w:t>
      </w:r>
    </w:p>
    <w:p>
      <w:pPr>
        <w:autoSpaceDN w:val="0"/>
        <w:autoSpaceDE w:val="0"/>
        <w:widowControl/>
        <w:spacing w:line="266" w:lineRule="exact" w:before="142" w:after="0"/>
        <w:ind w:left="1054" w:right="0" w:firstLine="0"/>
        <w:jc w:val="left"/>
      </w:pP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所示。</w:t>
      </w:r>
    </w:p>
    <w:p>
      <w:pPr>
        <w:autoSpaceDN w:val="0"/>
        <w:autoSpaceDE w:val="0"/>
        <w:widowControl/>
        <w:spacing w:line="234" w:lineRule="exact" w:before="4762" w:after="0"/>
        <w:ind w:left="0" w:right="342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4-11 </w:t>
      </w:r>
      <w:r>
        <w:rPr>
          <w:rFonts w:ascii="SimHei" w:hAnsi="SimHei" w:eastAsia="SimHei"/>
          <w:b w:val="0"/>
          <w:i w:val="0"/>
          <w:color w:val="000000"/>
          <w:sz w:val="21"/>
        </w:rPr>
        <w:t>输入隶属度示意图</w:t>
      </w:r>
    </w:p>
    <w:p>
      <w:pPr>
        <w:autoSpaceDN w:val="0"/>
        <w:tabs>
          <w:tab w:pos="1524" w:val="left"/>
        </w:tabs>
        <w:autoSpaceDE w:val="0"/>
        <w:widowControl/>
        <w:spacing w:line="628" w:lineRule="exact" w:before="162" w:after="0"/>
        <w:ind w:left="1054" w:right="0" w:firstLine="0"/>
        <w:jc w:val="left"/>
      </w:pPr>
      <w:r>
        <w:rPr>
          <w:rFonts w:ascii="TimesNewRomanPSMT" w:hAnsi="TimesNewRomanPSMT" w:eastAsia="TimesNewRomanPSMT"/>
          <w:b w:val="0"/>
          <w:i w:val="0"/>
          <w:color w:val="000000"/>
          <w:sz w:val="28"/>
        </w:rPr>
        <w:t>4.6.4</w:t>
      </w:r>
      <w:r>
        <w:rPr>
          <w:rFonts w:ascii="SimHei" w:hAnsi="SimHei" w:eastAsia="SimHei"/>
          <w:b w:val="0"/>
          <w:i w:val="0"/>
          <w:color w:val="000000"/>
          <w:sz w:val="28"/>
        </w:rPr>
        <w:t>选择合成算子</w:t>
      </w:r>
      <w:r>
        <w:br/>
      </w:r>
      <w:r>
        <w:tab/>
      </w:r>
      <w:r>
        <w:rPr>
          <w:rFonts w:ascii="SimSun" w:hAnsi="SimSun" w:eastAsia="SimSun"/>
          <w:b w:val="0"/>
          <w:i w:val="0"/>
          <w:color w:val="000000"/>
          <w:sz w:val="24"/>
        </w:rPr>
        <w:t>由于成都地铁六号线犀浦站盾构钢套筒接收风险评价是一个系统性综合性的工程，</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因素集中的各个因素均应充分使用，得出的应该是各种因素集作用下的综合评价结果。</w:t>
      </w:r>
    </w:p>
    <w:p>
      <w:pPr>
        <w:autoSpaceDN w:val="0"/>
        <w:autoSpaceDE w:val="0"/>
        <w:widowControl/>
        <w:spacing w:line="209" w:lineRule="auto" w:before="166" w:after="344"/>
        <w:ind w:left="1054" w:right="0" w:firstLine="0"/>
        <w:jc w:val="left"/>
      </w:pPr>
      <w:r>
        <w:rPr>
          <w:rFonts w:ascii="SimSun" w:hAnsi="SimSun" w:eastAsia="SimSun"/>
          <w:b w:val="0"/>
          <w:i w:val="0"/>
          <w:color w:val="000000"/>
          <w:sz w:val="24"/>
        </w:rPr>
        <w:t>所以选择的合成算子即要充分利用模糊关系矩阵</w:t>
      </w:r>
      <w:r>
        <w:rPr>
          <w:w w:val="101.7241270645805"/>
          <w:rFonts w:ascii="Times New Roman" w:hAnsi="Times New Roman" w:eastAsia="Times New Roman"/>
          <w:b w:val="0"/>
          <w:i/>
          <w:color w:val="000000"/>
          <w:sz w:val="23"/>
        </w:rPr>
        <w:t>R</w:t>
      </w:r>
      <w:r>
        <w:rPr>
          <w:rFonts w:ascii="SimSun" w:hAnsi="SimSun" w:eastAsia="SimSun"/>
          <w:b w:val="0"/>
          <w:i w:val="0"/>
          <w:color w:val="000000"/>
          <w:sz w:val="24"/>
        </w:rPr>
        <w:t>中的信息，又要具有很强的综合程度，</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642" name="Picture 6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643" name="Picture 64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1565910</wp:posOffset>
            </wp:positionH>
            <wp:positionV relativeFrom="page">
              <wp:posOffset>1248410</wp:posOffset>
            </wp:positionV>
            <wp:extent cx="4427220" cy="2583008"/>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4427220" cy="25830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2247900</wp:posOffset>
            </wp:positionV>
            <wp:extent cx="50800" cy="762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2247900</wp:posOffset>
            </wp:positionV>
            <wp:extent cx="50800" cy="635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2247900</wp:posOffset>
            </wp:positionV>
            <wp:extent cx="50800" cy="762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2247900</wp:posOffset>
            </wp:positionV>
            <wp:extent cx="50800" cy="762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2247900</wp:posOffset>
            </wp:positionV>
            <wp:extent cx="38100" cy="635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2095500</wp:posOffset>
            </wp:positionV>
            <wp:extent cx="1422400" cy="889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142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1852930</wp:posOffset>
            </wp:positionH>
            <wp:positionV relativeFrom="page">
              <wp:posOffset>6661150</wp:posOffset>
            </wp:positionV>
            <wp:extent cx="4154170" cy="2411089"/>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4154170" cy="24110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7797800</wp:posOffset>
            </wp:positionV>
            <wp:extent cx="292100" cy="635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7620000</wp:posOffset>
            </wp:positionV>
            <wp:extent cx="50800" cy="635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7797800</wp:posOffset>
            </wp:positionV>
            <wp:extent cx="292100" cy="635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7620000</wp:posOffset>
            </wp:positionV>
            <wp:extent cx="50800" cy="635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7797800</wp:posOffset>
            </wp:positionV>
            <wp:extent cx="292100" cy="635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7620000</wp:posOffset>
            </wp:positionV>
            <wp:extent cx="50800" cy="635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7797800</wp:posOffset>
            </wp:positionV>
            <wp:extent cx="279400" cy="635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7620000</wp:posOffset>
            </wp:positionV>
            <wp:extent cx="50800" cy="635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7797800</wp:posOffset>
            </wp:positionV>
            <wp:extent cx="317500" cy="635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7620000</wp:posOffset>
            </wp:positionV>
            <wp:extent cx="38100" cy="635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63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69</w:t>
      </w:r>
      <w:r>
        <w:rPr>
          <w:rFonts w:ascii="SimHei" w:hAnsi="SimHei" w:eastAsia="SimHei"/>
          <w:b w:val="0"/>
          <w:i w:val="0"/>
          <w:color w:val="000000"/>
          <w:sz w:val="24"/>
        </w:rPr>
        <w:t xml:space="preserve">页 </w:t>
      </w:r>
    </w:p>
    <w:p>
      <w:pPr>
        <w:autoSpaceDN w:val="0"/>
        <w:autoSpaceDE w:val="0"/>
        <w:widowControl/>
        <w:spacing w:line="266" w:lineRule="exact" w:before="394" w:after="0"/>
        <w:ind w:left="1054" w:right="0" w:firstLine="0"/>
        <w:jc w:val="left"/>
      </w:pPr>
      <w:r>
        <w:rPr>
          <w:rFonts w:ascii="SimSun" w:hAnsi="SimSun" w:eastAsia="SimSun"/>
          <w:b w:val="0"/>
          <w:i w:val="0"/>
          <w:color w:val="000000"/>
          <w:sz w:val="24"/>
        </w:rPr>
        <w:t>故选择的合成算子为乘积求和型，如图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w:t>
      </w:r>
    </w:p>
    <w:p>
      <w:pPr>
        <w:autoSpaceDN w:val="0"/>
        <w:autoSpaceDE w:val="0"/>
        <w:widowControl/>
        <w:spacing w:line="234" w:lineRule="exact" w:before="4438" w:after="0"/>
        <w:ind w:left="0" w:right="332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4-12 </w:t>
      </w:r>
      <w:r>
        <w:rPr>
          <w:rFonts w:ascii="SimHei" w:hAnsi="SimHei" w:eastAsia="SimHei"/>
          <w:b w:val="0"/>
          <w:i w:val="0"/>
          <w:color w:val="000000"/>
          <w:sz w:val="21"/>
        </w:rPr>
        <w:t>乘积求和型算子选择</w:t>
      </w:r>
    </w:p>
    <w:p>
      <w:pPr>
        <w:autoSpaceDN w:val="0"/>
        <w:autoSpaceDE w:val="0"/>
        <w:widowControl/>
        <w:spacing w:line="374" w:lineRule="exact" w:before="414" w:after="0"/>
        <w:ind w:left="1054" w:right="0" w:firstLine="0"/>
        <w:jc w:val="left"/>
      </w:pPr>
      <w:r>
        <w:rPr>
          <w:rFonts w:ascii="TimesNewRomanPSMT" w:hAnsi="TimesNewRomanPSMT" w:eastAsia="TimesNewRomanPSMT"/>
          <w:b w:val="0"/>
          <w:i w:val="0"/>
          <w:color w:val="000000"/>
          <w:sz w:val="28"/>
        </w:rPr>
        <w:t>4.6.5</w:t>
      </w:r>
      <w:r>
        <w:rPr>
          <w:rFonts w:ascii="SimHei" w:hAnsi="SimHei" w:eastAsia="SimHei"/>
          <w:b w:val="0"/>
          <w:i w:val="0"/>
          <w:color w:val="000000"/>
          <w:sz w:val="28"/>
        </w:rPr>
        <w:t>输出结果评价</w:t>
      </w:r>
    </w:p>
    <w:p>
      <w:pPr>
        <w:autoSpaceDN w:val="0"/>
        <w:autoSpaceDE w:val="0"/>
        <w:widowControl/>
        <w:spacing w:line="404" w:lineRule="exact" w:before="244" w:after="0"/>
        <w:ind w:left="1054" w:right="0" w:firstLine="470"/>
        <w:jc w:val="left"/>
      </w:pPr>
      <w:r>
        <w:rPr>
          <w:rFonts w:ascii="SimSun" w:hAnsi="SimSun" w:eastAsia="SimSun"/>
          <w:b w:val="0"/>
          <w:i w:val="0"/>
          <w:color w:val="000000"/>
          <w:sz w:val="24"/>
        </w:rPr>
        <w:t>使用模糊综合评价系统的计算结果如图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所示。从图中可以看到，对于成都地铁</w:t>
      </w:r>
      <w:r>
        <w:rPr>
          <w:rFonts w:ascii="SimSun" w:hAnsi="SimSun" w:eastAsia="SimSun"/>
          <w:b w:val="0"/>
          <w:i w:val="0"/>
          <w:color w:val="000000"/>
          <w:sz w:val="24"/>
        </w:rPr>
        <w:t>六号线犀浦站盾构钢套筒接收风险评价的结果</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0.0334,0.338,0.386,0.236,0.006</w:t>
      </w:r>
      <w:r>
        <w:rPr>
          <w:rFonts w:ascii="SimSun" w:hAnsi="SimSun" w:eastAsia="SimSun"/>
          <w:b w:val="0"/>
          <w:i w:val="0"/>
          <w:color w:val="000000"/>
          <w:sz w:val="24"/>
        </w:rPr>
        <w:t>）。</w:t>
      </w:r>
      <w:r>
        <w:rPr>
          <w:rFonts w:ascii="SimSun" w:hAnsi="SimSun" w:eastAsia="SimSun"/>
          <w:b w:val="0"/>
          <w:i w:val="0"/>
          <w:color w:val="000000"/>
          <w:sz w:val="24"/>
        </w:rPr>
        <w:t>根据《地铁及地下工程建设风险管理指南》的评判标准，成都地铁六号线犀浦站盾构钢</w:t>
      </w:r>
      <w:r>
        <w:rPr>
          <w:rFonts w:ascii="SimSun" w:hAnsi="SimSun" w:eastAsia="SimSun"/>
          <w:b w:val="0"/>
          <w:i w:val="0"/>
          <w:color w:val="000000"/>
          <w:sz w:val="24"/>
        </w:rPr>
        <w:t>套筒接收施工处于五级风险的程度为</w:t>
      </w:r>
      <w:r>
        <w:rPr>
          <w:rFonts w:ascii="TimesNewRomanPSMT" w:hAnsi="TimesNewRomanPSMT" w:eastAsia="TimesNewRomanPSMT"/>
          <w:b w:val="0"/>
          <w:i w:val="0"/>
          <w:color w:val="000000"/>
          <w:sz w:val="24"/>
        </w:rPr>
        <w:t>0.006</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=0.008</w:t>
      </w:r>
      <w:r>
        <w:rPr>
          <w:rFonts w:ascii="SimSun" w:hAnsi="SimSun" w:eastAsia="SimSun"/>
          <w:b w:val="0"/>
          <w:i w:val="0"/>
          <w:color w:val="000000"/>
          <w:sz w:val="24"/>
        </w:rPr>
        <w:t>；处于四级风险的程度为</w:t>
      </w:r>
      <w:r>
        <w:rPr>
          <w:rFonts w:ascii="TimesNewRomanPSMT" w:hAnsi="TimesNewRomanPSMT" w:eastAsia="TimesNewRomanPSMT"/>
          <w:b w:val="0"/>
          <w:i w:val="0"/>
          <w:color w:val="000000"/>
          <w:sz w:val="24"/>
        </w:rPr>
        <w:t>0.236</w:t>
      </w:r>
      <w:r>
        <w:rPr>
          <w:rFonts w:ascii="SimSun" w:hAnsi="SimSun" w:eastAsia="SimSun"/>
          <w:b w:val="0"/>
          <w:i w:val="0"/>
          <w:color w:val="000000"/>
          <w:sz w:val="24"/>
        </w:rPr>
        <w:t>，</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=0.236</w:t>
      </w:r>
      <w:r>
        <w:rPr>
          <w:rFonts w:ascii="SimSun" w:hAnsi="SimSun" w:eastAsia="SimSun"/>
          <w:b w:val="0"/>
          <w:i w:val="0"/>
          <w:color w:val="000000"/>
          <w:sz w:val="24"/>
        </w:rPr>
        <w:t>；处于三级风险的程度为</w:t>
      </w:r>
      <w:r>
        <w:rPr>
          <w:rFonts w:ascii="TimesNewRomanPSMT" w:hAnsi="TimesNewRomanPSMT" w:eastAsia="TimesNewRomanPSMT"/>
          <w:b w:val="0"/>
          <w:i w:val="0"/>
          <w:color w:val="000000"/>
          <w:sz w:val="24"/>
        </w:rPr>
        <w:t>0.386</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=0.386</w:t>
      </w:r>
      <w:r>
        <w:rPr>
          <w:rFonts w:ascii="SimSun" w:hAnsi="SimSun" w:eastAsia="SimSun"/>
          <w:b w:val="0"/>
          <w:i w:val="0"/>
          <w:color w:val="000000"/>
          <w:sz w:val="24"/>
        </w:rPr>
        <w:t>；处于二级风险的程度为</w:t>
      </w:r>
      <w:r>
        <w:rPr>
          <w:rFonts w:ascii="TimesNewRomanPSMT" w:hAnsi="TimesNewRomanPSMT" w:eastAsia="TimesNewRomanPSMT"/>
          <w:b w:val="0"/>
          <w:i w:val="0"/>
          <w:color w:val="000000"/>
          <w:sz w:val="24"/>
        </w:rPr>
        <w:t>0.338</w:t>
      </w:r>
      <w:r>
        <w:rPr>
          <w:rFonts w:ascii="SimSun" w:hAnsi="SimSun" w:eastAsia="SimSun"/>
          <w:b w:val="0"/>
          <w:i w:val="0"/>
          <w:color w:val="000000"/>
          <w:sz w:val="24"/>
        </w:rPr>
        <w:t>，</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=0.338</w:t>
      </w:r>
      <w:r>
        <w:rPr>
          <w:rFonts w:ascii="SimSun" w:hAnsi="SimSun" w:eastAsia="SimSun"/>
          <w:b w:val="0"/>
          <w:i w:val="0"/>
          <w:color w:val="000000"/>
          <w:sz w:val="24"/>
        </w:rPr>
        <w:t>；处于一级风险的程度为</w:t>
      </w:r>
      <w:r>
        <w:rPr>
          <w:rFonts w:ascii="TimesNewRomanPSMT" w:hAnsi="TimesNewRomanPSMT" w:eastAsia="TimesNewRomanPSMT"/>
          <w:b w:val="0"/>
          <w:i w:val="0"/>
          <w:color w:val="000000"/>
          <w:sz w:val="24"/>
        </w:rPr>
        <w:t>0.0334</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=0.0334</w:t>
      </w:r>
      <w:r>
        <w:rPr>
          <w:rFonts w:ascii="SimSun" w:hAnsi="SimSun" w:eastAsia="SimSun"/>
          <w:b w:val="0"/>
          <w:i w:val="0"/>
          <w:color w:val="000000"/>
          <w:sz w:val="24"/>
        </w:rPr>
        <w:t>。根据最大隶属度原则，成</w:t>
      </w:r>
      <w:r>
        <w:rPr>
          <w:rFonts w:ascii="SimSun" w:hAnsi="SimSun" w:eastAsia="SimSun"/>
          <w:b w:val="0"/>
          <w:i w:val="0"/>
          <w:color w:val="000000"/>
          <w:sz w:val="24"/>
        </w:rPr>
        <w:t>都地铁六号线犀浦站盾构钢套筒接收施工的整体风险为三级。</w:t>
      </w:r>
    </w:p>
    <w:p>
      <w:pPr>
        <w:autoSpaceDN w:val="0"/>
        <w:autoSpaceDE w:val="0"/>
        <w:widowControl/>
        <w:spacing w:line="234" w:lineRule="exact" w:before="4128" w:after="816"/>
        <w:ind w:left="0" w:right="383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5-13 </w:t>
      </w:r>
      <w:r>
        <w:rPr>
          <w:rFonts w:ascii="SimHei" w:hAnsi="SimHei" w:eastAsia="SimHei"/>
          <w:b w:val="0"/>
          <w:i w:val="0"/>
          <w:color w:val="000000"/>
          <w:sz w:val="21"/>
        </w:rPr>
        <w:t>评价结果</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751" name="Picture 7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752" name="Picture 75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70</w:t>
      </w:r>
      <w:r>
        <w:rPr>
          <w:rFonts w:ascii="SimHei" w:hAnsi="SimHei" w:eastAsia="SimHei"/>
          <w:b w:val="0"/>
          <w:i w:val="0"/>
          <w:color w:val="000000"/>
          <w:sz w:val="24"/>
        </w:rPr>
        <w:t xml:space="preserve">页 </w:t>
      </w:r>
    </w:p>
    <w:p>
      <w:pPr>
        <w:autoSpaceDN w:val="0"/>
        <w:autoSpaceDE w:val="0"/>
        <w:widowControl/>
        <w:spacing w:line="400" w:lineRule="exact" w:before="436" w:after="0"/>
        <w:ind w:left="1054" w:right="0" w:firstLine="0"/>
        <w:jc w:val="left"/>
      </w:pPr>
      <w:r>
        <w:rPr>
          <w:rFonts w:ascii="TimesNewRomanPSMT" w:hAnsi="TimesNewRomanPSMT" w:eastAsia="TimesNewRomanPSMT"/>
          <w:b w:val="0"/>
          <w:i w:val="0"/>
          <w:color w:val="000000"/>
          <w:sz w:val="30"/>
        </w:rPr>
        <w:t>4.7</w:t>
      </w:r>
      <w:r>
        <w:rPr>
          <w:rFonts w:ascii="SimHei" w:hAnsi="SimHei" w:eastAsia="SimHei"/>
          <w:b w:val="0"/>
          <w:i w:val="0"/>
          <w:color w:val="000000"/>
          <w:sz w:val="30"/>
        </w:rPr>
        <w:t>本章小结</w:t>
      </w:r>
    </w:p>
    <w:p>
      <w:pPr>
        <w:autoSpaceDN w:val="0"/>
        <w:autoSpaceDE w:val="0"/>
        <w:widowControl/>
        <w:spacing w:line="406" w:lineRule="exact" w:before="270" w:after="10024"/>
        <w:ind w:left="1054" w:right="0" w:firstLine="470"/>
        <w:jc w:val="left"/>
      </w:pPr>
      <w:r>
        <w:rPr>
          <w:rFonts w:ascii="SimSun" w:hAnsi="SimSun" w:eastAsia="SimSun"/>
          <w:b w:val="0"/>
          <w:i w:val="0"/>
          <w:color w:val="000000"/>
          <w:sz w:val="24"/>
        </w:rPr>
        <w:t>本章对成都地铁六号线犀浦站钢套筒接收盾构施工风险源进行了识别，得出了</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大</w:t>
      </w:r>
      <w:r>
        <w:rPr>
          <w:rFonts w:ascii="SimSun" w:hAnsi="SimSun" w:eastAsia="SimSun"/>
          <w:b w:val="0"/>
          <w:i w:val="0"/>
          <w:color w:val="000000"/>
          <w:sz w:val="24"/>
        </w:rPr>
        <w:t>类共计</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项风险源。紧接着，按照模糊综合评判法的步骤对评判对象确定了因素集、评</w:t>
      </w:r>
      <w:r>
        <w:rPr>
          <w:rFonts w:ascii="SimSun" w:hAnsi="SimSun" w:eastAsia="SimSun"/>
          <w:b w:val="0"/>
          <w:i w:val="0"/>
          <w:color w:val="000000"/>
          <w:sz w:val="24"/>
        </w:rPr>
        <w:t>语集、评价权重、隶属度以及合成算子。由于风险评价的风险源有四个方面</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个指标，</w:t>
      </w:r>
      <w:r>
        <w:rPr>
          <w:rFonts w:ascii="SimSun" w:hAnsi="SimSun" w:eastAsia="SimSun"/>
          <w:b w:val="0"/>
          <w:i w:val="0"/>
          <w:color w:val="000000"/>
          <w:sz w:val="24"/>
        </w:rPr>
        <w:t>数据多且复杂，如果仍然使用常规的手工计算，不仅计算量大并且容易产生错误。故借</w:t>
      </w:r>
      <w:r>
        <w:rPr>
          <w:rFonts w:ascii="SimSun" w:hAnsi="SimSun" w:eastAsia="SimSun"/>
          <w:b w:val="0"/>
          <w:i w:val="0"/>
          <w:color w:val="000000"/>
          <w:sz w:val="24"/>
        </w:rPr>
        <w:t>助</w:t>
      </w:r>
      <w:r>
        <w:rPr>
          <w:rFonts w:ascii="TimesNewRomanPSMT" w:hAnsi="TimesNewRomanPSMT" w:eastAsia="TimesNewRomanPSMT"/>
          <w:b w:val="0"/>
          <w:i w:val="0"/>
          <w:color w:val="000000"/>
          <w:sz w:val="24"/>
        </w:rPr>
        <w:t>QT Creator</w:t>
      </w:r>
      <w:r>
        <w:rPr>
          <w:rFonts w:ascii="SimSun" w:hAnsi="SimSun" w:eastAsia="SimSun"/>
          <w:b w:val="0"/>
          <w:i w:val="0"/>
          <w:color w:val="000000"/>
          <w:sz w:val="24"/>
        </w:rPr>
        <w:t xml:space="preserve"> 集成开发平台，使用</w:t>
      </w:r>
      <w:r>
        <w:rPr>
          <w:rFonts w:ascii="TimesNewRomanPSMT" w:hAnsi="TimesNewRomanPSMT" w:eastAsia="TimesNewRomanPSMT"/>
          <w:b w:val="0"/>
          <w:i w:val="0"/>
          <w:color w:val="000000"/>
          <w:sz w:val="24"/>
        </w:rPr>
        <w:t>C++</w:t>
      </w:r>
      <w:r>
        <w:rPr>
          <w:rFonts w:ascii="SimSun" w:hAnsi="SimSun" w:eastAsia="SimSun"/>
          <w:b w:val="0"/>
          <w:i w:val="0"/>
          <w:color w:val="000000"/>
          <w:sz w:val="24"/>
        </w:rPr>
        <w:t>编程语言开发了模糊综合评判系统。运用模糊综</w:t>
      </w:r>
      <w:r>
        <w:rPr>
          <w:rFonts w:ascii="SimSun" w:hAnsi="SimSun" w:eastAsia="SimSun"/>
          <w:b w:val="0"/>
          <w:i w:val="0"/>
          <w:color w:val="000000"/>
          <w:sz w:val="24"/>
        </w:rPr>
        <w:t>合评价系统进行了计算，得出了钢套筒接收盾构施工风险的结果</w:t>
      </w:r>
      <w:r>
        <w:rPr>
          <w:rFonts w:ascii="TimesNewRomanPSMT" w:hAnsi="TimesNewRomanPSMT" w:eastAsia="TimesNewRomanPSMT"/>
          <w:b w:val="0"/>
          <w:i w:val="0"/>
          <w:color w:val="000000"/>
          <w:sz w:val="24"/>
        </w:rPr>
        <w:t>B=</w:t>
      </w:r>
      <w:r>
        <w:rPr>
          <w:rFonts w:ascii="SimSun" w:hAnsi="SimSun" w:eastAsia="SimSun"/>
          <w:b w:val="0"/>
          <w:i w:val="0"/>
          <w:color w:val="000000"/>
          <w:sz w:val="24"/>
        </w:rPr>
        <w:t>（</w:t>
      </w:r>
      <w:r>
        <w:rPr>
          <w:rFonts w:ascii="TimesNewRomanPSMT" w:hAnsi="TimesNewRomanPSMT" w:eastAsia="TimesNewRomanPSMT"/>
          <w:b w:val="0"/>
          <w:i w:val="0"/>
          <w:color w:val="000000"/>
          <w:sz w:val="24"/>
        </w:rPr>
        <w:t>0.0334,0.338,0.386,0.236,0.006</w:t>
      </w:r>
      <w:r>
        <w:rPr>
          <w:rFonts w:ascii="SimSun" w:hAnsi="SimSun" w:eastAsia="SimSun"/>
          <w:b w:val="0"/>
          <w:i w:val="0"/>
          <w:color w:val="000000"/>
          <w:sz w:val="24"/>
        </w:rPr>
        <w:t>）。根据最大隶属度原则，成都地铁六号线犀浦站盾构钢</w:t>
      </w:r>
      <w:r>
        <w:rPr>
          <w:rFonts w:ascii="SimSun" w:hAnsi="SimSun" w:eastAsia="SimSun"/>
          <w:b w:val="0"/>
          <w:i w:val="0"/>
          <w:color w:val="000000"/>
          <w:sz w:val="24"/>
        </w:rPr>
        <w:t>套筒接收施工的整体风险为三级。</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771" name="Picture 77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772" name="Picture 77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1484630</wp:posOffset>
            </wp:positionH>
            <wp:positionV relativeFrom="page">
              <wp:posOffset>6595109</wp:posOffset>
            </wp:positionV>
            <wp:extent cx="4588509" cy="2625295"/>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4588509" cy="26252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8343900</wp:posOffset>
            </wp:positionV>
            <wp:extent cx="152400" cy="635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8343900</wp:posOffset>
            </wp:positionV>
            <wp:extent cx="101600" cy="635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8343900</wp:posOffset>
            </wp:positionV>
            <wp:extent cx="50800" cy="635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8331200</wp:posOffset>
            </wp:positionV>
            <wp:extent cx="774700" cy="762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774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8229600</wp:posOffset>
            </wp:positionV>
            <wp:extent cx="50800" cy="635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8229600</wp:posOffset>
            </wp:positionV>
            <wp:extent cx="139700" cy="635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8216900</wp:posOffset>
            </wp:positionV>
            <wp:extent cx="152400" cy="889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8216900</wp:posOffset>
            </wp:positionV>
            <wp:extent cx="355600" cy="889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55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8216900</wp:posOffset>
            </wp:positionV>
            <wp:extent cx="292100" cy="889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8115300</wp:posOffset>
            </wp:positionV>
            <wp:extent cx="152400" cy="762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8115300</wp:posOffset>
            </wp:positionV>
            <wp:extent cx="495300" cy="762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8115300</wp:posOffset>
            </wp:positionV>
            <wp:extent cx="139700" cy="762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8013700</wp:posOffset>
            </wp:positionV>
            <wp:extent cx="152400" cy="635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8013700</wp:posOffset>
            </wp:positionV>
            <wp:extent cx="139700" cy="635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8001000</wp:posOffset>
            </wp:positionV>
            <wp:extent cx="647700" cy="762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647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7899400</wp:posOffset>
            </wp:positionV>
            <wp:extent cx="139700" cy="635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7899400</wp:posOffset>
            </wp:positionV>
            <wp:extent cx="139700" cy="635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7886700</wp:posOffset>
            </wp:positionV>
            <wp:extent cx="431800" cy="889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7785100</wp:posOffset>
            </wp:positionV>
            <wp:extent cx="152400" cy="762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7785100</wp:posOffset>
            </wp:positionV>
            <wp:extent cx="647700" cy="762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647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7785100</wp:posOffset>
            </wp:positionV>
            <wp:extent cx="139700" cy="762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7683500</wp:posOffset>
            </wp:positionV>
            <wp:extent cx="152400" cy="635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7683500</wp:posOffset>
            </wp:positionV>
            <wp:extent cx="139700" cy="635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7670800</wp:posOffset>
            </wp:positionV>
            <wp:extent cx="1130300" cy="762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1130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7569200</wp:posOffset>
            </wp:positionV>
            <wp:extent cx="152400" cy="635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7569200</wp:posOffset>
            </wp:positionV>
            <wp:extent cx="127000" cy="635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7556500</wp:posOffset>
            </wp:positionV>
            <wp:extent cx="1054100" cy="889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1054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7467600</wp:posOffset>
            </wp:positionV>
            <wp:extent cx="63500" cy="508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7454900</wp:posOffset>
            </wp:positionV>
            <wp:extent cx="114300" cy="762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7454900</wp:posOffset>
            </wp:positionV>
            <wp:extent cx="495300" cy="762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7454900</wp:posOffset>
            </wp:positionV>
            <wp:extent cx="101600" cy="762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7353300</wp:posOffset>
            </wp:positionV>
            <wp:extent cx="152400" cy="635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7353300</wp:posOffset>
            </wp:positionV>
            <wp:extent cx="139700" cy="635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7340600</wp:posOffset>
            </wp:positionV>
            <wp:extent cx="647700" cy="762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647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7239000</wp:posOffset>
            </wp:positionV>
            <wp:extent cx="152400" cy="635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7239000</wp:posOffset>
            </wp:positionV>
            <wp:extent cx="127000" cy="635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7226300</wp:posOffset>
            </wp:positionV>
            <wp:extent cx="495300" cy="889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495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7137400</wp:posOffset>
            </wp:positionV>
            <wp:extent cx="63500" cy="508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7124700</wp:posOffset>
            </wp:positionV>
            <wp:extent cx="152400" cy="762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7124700</wp:posOffset>
            </wp:positionV>
            <wp:extent cx="152400" cy="762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7124700</wp:posOffset>
            </wp:positionV>
            <wp:extent cx="596900" cy="762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596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7124700</wp:posOffset>
            </wp:positionV>
            <wp:extent cx="88900" cy="762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6997700</wp:posOffset>
            </wp:positionV>
            <wp:extent cx="165100" cy="762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6997700</wp:posOffset>
            </wp:positionV>
            <wp:extent cx="165100" cy="762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6985000</wp:posOffset>
            </wp:positionV>
            <wp:extent cx="292100" cy="1016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292100" cy="1016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71</w:t>
      </w:r>
      <w:r>
        <w:rPr>
          <w:rFonts w:ascii="SimHei" w:hAnsi="SimHei" w:eastAsia="SimHei"/>
          <w:b w:val="0"/>
          <w:i w:val="0"/>
          <w:color w:val="000000"/>
          <w:sz w:val="24"/>
        </w:rPr>
        <w:t xml:space="preserve">页 </w:t>
      </w:r>
    </w:p>
    <w:p>
      <w:pPr>
        <w:autoSpaceDN w:val="0"/>
        <w:autoSpaceDE w:val="0"/>
        <w:widowControl/>
        <w:spacing w:line="480" w:lineRule="exact" w:before="694" w:after="0"/>
        <w:ind w:left="2016"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5</w:t>
      </w:r>
      <w:r>
        <w:rPr>
          <w:rFonts w:ascii="SimHei" w:hAnsi="SimHei" w:eastAsia="SimHei"/>
          <w:b w:val="0"/>
          <w:i w:val="0"/>
          <w:color w:val="000000"/>
          <w:sz w:val="36"/>
        </w:rPr>
        <w:t>章</w:t>
      </w:r>
      <w:r>
        <w:rPr>
          <w:rFonts w:ascii="SimHei" w:hAnsi="SimHei" w:eastAsia="SimHei"/>
          <w:b w:val="0"/>
          <w:i w:val="0"/>
          <w:color w:val="000000"/>
          <w:sz w:val="36"/>
        </w:rPr>
        <w:t>钢套筒接收盾构施工风险控制措施研究</w:t>
      </w:r>
    </w:p>
    <w:p>
      <w:pPr>
        <w:autoSpaceDN w:val="0"/>
        <w:autoSpaceDE w:val="0"/>
        <w:widowControl/>
        <w:spacing w:line="400" w:lineRule="exact" w:before="514" w:after="0"/>
        <w:ind w:left="1054" w:right="0" w:firstLine="0"/>
        <w:jc w:val="left"/>
      </w:pPr>
      <w:r>
        <w:rPr>
          <w:rFonts w:ascii="TimesNewRomanPSMT" w:hAnsi="TimesNewRomanPSMT" w:eastAsia="TimesNewRomanPSMT"/>
          <w:b w:val="0"/>
          <w:i w:val="0"/>
          <w:color w:val="000000"/>
          <w:sz w:val="30"/>
        </w:rPr>
        <w:t>5.1</w:t>
      </w:r>
      <w:r>
        <w:rPr>
          <w:rFonts w:ascii="SimHei" w:hAnsi="SimHei" w:eastAsia="SimHei"/>
          <w:b w:val="0"/>
          <w:i w:val="0"/>
          <w:color w:val="000000"/>
          <w:sz w:val="30"/>
        </w:rPr>
        <w:t>引言</w:t>
      </w:r>
    </w:p>
    <w:p>
      <w:pPr>
        <w:autoSpaceDN w:val="0"/>
        <w:autoSpaceDE w:val="0"/>
        <w:widowControl/>
        <w:spacing w:line="300" w:lineRule="auto" w:before="418" w:after="0"/>
        <w:ind w:left="1054" w:right="0" w:firstLine="470"/>
        <w:jc w:val="left"/>
      </w:pPr>
      <w:r>
        <w:rPr>
          <w:rFonts w:ascii="SimSun" w:hAnsi="SimSun" w:eastAsia="SimSun"/>
          <w:b w:val="0"/>
          <w:i w:val="0"/>
          <w:color w:val="000000"/>
          <w:sz w:val="24"/>
        </w:rPr>
        <w:t>对钢套筒接收盾构施工风险进行了风险界定、风险识别以及风险评价后，为了降低</w:t>
      </w:r>
      <w:r>
        <w:rPr>
          <w:rFonts w:ascii="SimSun" w:hAnsi="SimSun" w:eastAsia="SimSun"/>
          <w:b w:val="0"/>
          <w:i w:val="0"/>
          <w:color w:val="000000"/>
          <w:sz w:val="24"/>
        </w:rPr>
        <w:t>事故风险出现的概率应该进一步制定钢套筒接收盾构施工风险控制措施。确保在风险出</w:t>
      </w:r>
      <w:r>
        <w:rPr>
          <w:rFonts w:ascii="SimSun" w:hAnsi="SimSun" w:eastAsia="SimSun"/>
          <w:b w:val="0"/>
          <w:i w:val="0"/>
          <w:color w:val="000000"/>
          <w:sz w:val="24"/>
        </w:rPr>
        <w:t>现前，尽可能将风险发生的概率降到最低；在风险发生后，能够有效的采取应对风险的</w:t>
      </w:r>
      <w:r>
        <w:rPr>
          <w:rFonts w:ascii="SimSun" w:hAnsi="SimSun" w:eastAsia="SimSun"/>
          <w:b w:val="0"/>
          <w:i w:val="0"/>
          <w:color w:val="000000"/>
          <w:sz w:val="24"/>
        </w:rPr>
        <w:t>措施，尽可能减少风险造成地损失。根据风险源对钢套筒接收盾构施工的影响情况制定</w:t>
      </w:r>
      <w:r>
        <w:rPr>
          <w:rFonts w:ascii="SimSun" w:hAnsi="SimSun" w:eastAsia="SimSun"/>
          <w:b w:val="0"/>
          <w:i w:val="0"/>
          <w:color w:val="000000"/>
          <w:sz w:val="24"/>
        </w:rPr>
        <w:t>相应的风险控制措施。由于上一章是对钢套筒接收盾构施工整体地风险评价，无法突出</w:t>
      </w:r>
      <w:r>
        <w:rPr>
          <w:rFonts w:ascii="SimSun" w:hAnsi="SimSun" w:eastAsia="SimSun"/>
          <w:b w:val="0"/>
          <w:i w:val="0"/>
          <w:color w:val="000000"/>
          <w:sz w:val="24"/>
        </w:rPr>
        <w:t>各个一级风险因素对于钢套筒接收盾构施工风险的影响。本章使用模糊综合评价系统，</w:t>
      </w:r>
      <w:r>
        <w:rPr>
          <w:rFonts w:ascii="SimSun" w:hAnsi="SimSun" w:eastAsia="SimSun"/>
          <w:b w:val="0"/>
          <w:i w:val="0"/>
          <w:color w:val="000000"/>
          <w:sz w:val="24"/>
        </w:rPr>
        <w:t>分别对影响钢套筒接收盾构施工风险的接收钢套筒、盾构机、接收洞门以及周边环境影</w:t>
      </w:r>
      <w:r>
        <w:rPr>
          <w:rFonts w:ascii="SimSun" w:hAnsi="SimSun" w:eastAsia="SimSun"/>
          <w:b w:val="0"/>
          <w:i w:val="0"/>
          <w:color w:val="000000"/>
          <w:sz w:val="24"/>
        </w:rPr>
        <w:t>响四个一级风险因素进行风险评价，并根据风险评价的结果做出针对性的风险控制措施，</w:t>
      </w:r>
      <w:r>
        <w:rPr>
          <w:rFonts w:ascii="SimSun" w:hAnsi="SimSun" w:eastAsia="SimSun"/>
          <w:b w:val="0"/>
          <w:i w:val="0"/>
          <w:color w:val="000000"/>
          <w:sz w:val="24"/>
        </w:rPr>
        <w:t>尽可能预防钢套筒接收盾构施工过程中事故风险地发生。</w:t>
      </w:r>
    </w:p>
    <w:p>
      <w:pPr>
        <w:autoSpaceDN w:val="0"/>
        <w:autoSpaceDE w:val="0"/>
        <w:widowControl/>
        <w:spacing w:line="400" w:lineRule="exact" w:before="402" w:after="0"/>
        <w:ind w:left="1054" w:right="0" w:firstLine="0"/>
        <w:jc w:val="left"/>
      </w:pPr>
      <w:r>
        <w:rPr>
          <w:rFonts w:ascii="TimesNewRomanPSMT" w:hAnsi="TimesNewRomanPSMT" w:eastAsia="TimesNewRomanPSMT"/>
          <w:b w:val="0"/>
          <w:i w:val="0"/>
          <w:color w:val="000000"/>
          <w:sz w:val="30"/>
        </w:rPr>
        <w:t>5.2</w:t>
      </w:r>
      <w:r>
        <w:rPr>
          <w:rFonts w:ascii="SimHei" w:hAnsi="SimHei" w:eastAsia="SimHei"/>
          <w:b w:val="0"/>
          <w:i w:val="0"/>
          <w:color w:val="000000"/>
          <w:sz w:val="30"/>
        </w:rPr>
        <w:t>接收钢套筒风险控制措施研究</w:t>
      </w:r>
    </w:p>
    <w:p>
      <w:pPr>
        <w:autoSpaceDN w:val="0"/>
        <w:autoSpaceDE w:val="0"/>
        <w:widowControl/>
        <w:spacing w:line="374" w:lineRule="exact" w:before="464" w:after="0"/>
        <w:ind w:left="1054" w:right="0" w:firstLine="0"/>
        <w:jc w:val="left"/>
      </w:pPr>
      <w:r>
        <w:rPr>
          <w:rFonts w:ascii="TimesNewRomanPSMT" w:hAnsi="TimesNewRomanPSMT" w:eastAsia="TimesNewRomanPSMT"/>
          <w:b w:val="0"/>
          <w:i w:val="0"/>
          <w:color w:val="000000"/>
          <w:sz w:val="28"/>
        </w:rPr>
        <w:t>5.2.1</w:t>
      </w:r>
      <w:r>
        <w:rPr>
          <w:rFonts w:ascii="SimHei" w:hAnsi="SimHei" w:eastAsia="SimHei"/>
          <w:b w:val="0"/>
          <w:i w:val="0"/>
          <w:color w:val="000000"/>
          <w:sz w:val="28"/>
        </w:rPr>
        <w:t>接收钢套筒风险评价</w:t>
      </w:r>
    </w:p>
    <w:p>
      <w:pPr>
        <w:autoSpaceDN w:val="0"/>
        <w:tabs>
          <w:tab w:pos="1524" w:val="left"/>
        </w:tabs>
        <w:autoSpaceDE w:val="0"/>
        <w:widowControl/>
        <w:spacing w:line="390" w:lineRule="exact" w:before="276" w:after="0"/>
        <w:ind w:left="1054" w:right="0" w:firstLine="0"/>
        <w:jc w:val="left"/>
      </w:pPr>
      <w:r>
        <w:rPr>
          <w:rFonts w:ascii="TimesNewRomanPSMT" w:hAnsi="TimesNewRomanPSMT" w:eastAsia="TimesNewRomanPSMT"/>
          <w:b w:val="0"/>
          <w:i w:val="0"/>
          <w:color w:val="000000"/>
          <w:sz w:val="24"/>
        </w:rPr>
        <w:t>5.2.1.1</w:t>
      </w:r>
      <w:r>
        <w:rPr>
          <w:rFonts w:ascii="SimHei" w:hAnsi="SimHei" w:eastAsia="SimHei"/>
          <w:b w:val="0"/>
          <w:i w:val="0"/>
          <w:color w:val="000000"/>
          <w:sz w:val="24"/>
        </w:rPr>
        <w:t>输入因素集与权重</w:t>
      </w:r>
      <w:r>
        <w:br/>
      </w:r>
      <w:r>
        <w:tab/>
      </w:r>
      <w:r>
        <w:rPr>
          <w:rFonts w:ascii="SimSun" w:hAnsi="SimSun" w:eastAsia="SimSun"/>
          <w:b w:val="0"/>
          <w:i w:val="0"/>
          <w:color w:val="000000"/>
          <w:sz w:val="24"/>
        </w:rPr>
        <w:t>根据图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与表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中的数据，在模糊综合评价系统中输入相应数据，如图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34" w:lineRule="exact" w:before="4456" w:after="590"/>
        <w:ind w:left="0" w:right="244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 </w:t>
      </w:r>
      <w:r>
        <w:rPr>
          <w:rFonts w:ascii="SimHei" w:hAnsi="SimHei" w:eastAsia="SimHei"/>
          <w:b w:val="0"/>
          <w:i w:val="0"/>
          <w:color w:val="000000"/>
          <w:sz w:val="21"/>
        </w:rPr>
        <w:t>接收钢套筒风险评价因素集与权重示意图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773" name="Picture 77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774" name="Picture 77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1423670</wp:posOffset>
            </wp:positionH>
            <wp:positionV relativeFrom="page">
              <wp:posOffset>2026920</wp:posOffset>
            </wp:positionV>
            <wp:extent cx="4711700" cy="2689031"/>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4711700" cy="26890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4191000</wp:posOffset>
            </wp:positionV>
            <wp:extent cx="508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4165600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4191000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3987800</wp:posOffset>
            </wp:positionV>
            <wp:extent cx="152400" cy="762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3987800</wp:posOffset>
            </wp:positionV>
            <wp:extent cx="114300" cy="762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3835400</wp:posOffset>
            </wp:positionV>
            <wp:extent cx="152400" cy="762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3835400</wp:posOffset>
            </wp:positionV>
            <wp:extent cx="101600" cy="762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3683000</wp:posOffset>
            </wp:positionV>
            <wp:extent cx="152400" cy="762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3683000</wp:posOffset>
            </wp:positionV>
            <wp:extent cx="101600" cy="762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3517900</wp:posOffset>
            </wp:positionV>
            <wp:extent cx="152400" cy="889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3378200</wp:posOffset>
            </wp:positionV>
            <wp:extent cx="304800" cy="762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3530600</wp:posOffset>
            </wp:positionV>
            <wp:extent cx="101600" cy="635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3378200</wp:posOffset>
            </wp:positionV>
            <wp:extent cx="165100" cy="762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3530600</wp:posOffset>
            </wp:positionV>
            <wp:extent cx="38100" cy="762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2895600</wp:posOffset>
            </wp:positionV>
            <wp:extent cx="660400" cy="889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660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2451100</wp:posOffset>
            </wp:positionV>
            <wp:extent cx="304800" cy="889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2895600</wp:posOffset>
            </wp:positionV>
            <wp:extent cx="101600" cy="762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2895600</wp:posOffset>
            </wp:positionV>
            <wp:extent cx="38100" cy="762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1369060</wp:posOffset>
            </wp:positionH>
            <wp:positionV relativeFrom="page">
              <wp:posOffset>5850890</wp:posOffset>
            </wp:positionV>
            <wp:extent cx="4820920" cy="2804128"/>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4820920" cy="28041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8509000</wp:posOffset>
            </wp:positionV>
            <wp:extent cx="38100" cy="38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8509000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8521700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8331200</wp:posOffset>
            </wp:positionV>
            <wp:extent cx="50800" cy="762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8331200</wp:posOffset>
            </wp:positionV>
            <wp:extent cx="114300" cy="762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8331200</wp:posOffset>
            </wp:positionV>
            <wp:extent cx="114300" cy="762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8331200</wp:posOffset>
            </wp:positionV>
            <wp:extent cx="127000" cy="762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8331200</wp:posOffset>
            </wp:positionV>
            <wp:extent cx="50800" cy="762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8331200</wp:posOffset>
            </wp:positionV>
            <wp:extent cx="520700" cy="889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520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8178800</wp:posOffset>
            </wp:positionV>
            <wp:extent cx="50800" cy="762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8178800</wp:posOffset>
            </wp:positionV>
            <wp:extent cx="63500" cy="762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8178800</wp:posOffset>
            </wp:positionV>
            <wp:extent cx="165100" cy="762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8178800</wp:posOffset>
            </wp:positionV>
            <wp:extent cx="152400" cy="762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8178800</wp:posOffset>
            </wp:positionV>
            <wp:extent cx="50800" cy="762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8166100</wp:posOffset>
            </wp:positionV>
            <wp:extent cx="596900" cy="889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596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8013700</wp:posOffset>
            </wp:positionV>
            <wp:extent cx="50800" cy="762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8013700</wp:posOffset>
            </wp:positionV>
            <wp:extent cx="165100" cy="762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8013700</wp:posOffset>
            </wp:positionV>
            <wp:extent cx="165100" cy="762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8013700</wp:posOffset>
            </wp:positionV>
            <wp:extent cx="165100" cy="762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8013700</wp:posOffset>
            </wp:positionV>
            <wp:extent cx="50800" cy="762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8013700</wp:posOffset>
            </wp:positionV>
            <wp:extent cx="673100" cy="889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673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7861300</wp:posOffset>
            </wp:positionV>
            <wp:extent cx="50800" cy="762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7861300</wp:posOffset>
            </wp:positionV>
            <wp:extent cx="114300" cy="762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7861300</wp:posOffset>
            </wp:positionV>
            <wp:extent cx="114300" cy="762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7861300</wp:posOffset>
            </wp:positionV>
            <wp:extent cx="127000" cy="762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7861300</wp:posOffset>
            </wp:positionV>
            <wp:extent cx="50800" cy="762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7848600</wp:posOffset>
            </wp:positionV>
            <wp:extent cx="673100" cy="889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673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7708900</wp:posOffset>
            </wp:positionV>
            <wp:extent cx="50800" cy="635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7708900</wp:posOffset>
            </wp:positionV>
            <wp:extent cx="165100" cy="635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7708900</wp:posOffset>
            </wp:positionV>
            <wp:extent cx="165100" cy="635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7708900</wp:posOffset>
            </wp:positionV>
            <wp:extent cx="165100" cy="635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7708900</wp:posOffset>
            </wp:positionV>
            <wp:extent cx="50800" cy="635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7696200</wp:posOffset>
            </wp:positionV>
            <wp:extent cx="152400" cy="889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7696200</wp:posOffset>
            </wp:positionV>
            <wp:extent cx="368300" cy="889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7696200</wp:posOffset>
            </wp:positionV>
            <wp:extent cx="317500" cy="889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7543800</wp:posOffset>
            </wp:positionV>
            <wp:extent cx="50800" cy="762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7543800</wp:posOffset>
            </wp:positionV>
            <wp:extent cx="114300" cy="762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7543800</wp:posOffset>
            </wp:positionV>
            <wp:extent cx="152400" cy="762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7543800</wp:posOffset>
            </wp:positionV>
            <wp:extent cx="165100" cy="762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7543800</wp:posOffset>
            </wp:positionV>
            <wp:extent cx="50800" cy="762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7543800</wp:posOffset>
            </wp:positionV>
            <wp:extent cx="520700" cy="762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520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7391400</wp:posOffset>
            </wp:positionV>
            <wp:extent cx="50800" cy="635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7391400</wp:posOffset>
            </wp:positionV>
            <wp:extent cx="165100" cy="635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7391400</wp:posOffset>
            </wp:positionV>
            <wp:extent cx="165100" cy="635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7391400</wp:posOffset>
            </wp:positionV>
            <wp:extent cx="152400" cy="635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7391400</wp:posOffset>
            </wp:positionV>
            <wp:extent cx="50800" cy="635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7378700</wp:posOffset>
            </wp:positionV>
            <wp:extent cx="673100" cy="889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673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7226300</wp:posOffset>
            </wp:positionV>
            <wp:extent cx="50800" cy="762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7226300</wp:posOffset>
            </wp:positionV>
            <wp:extent cx="114300" cy="762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7226300</wp:posOffset>
            </wp:positionV>
            <wp:extent cx="114300" cy="762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7226300</wp:posOffset>
            </wp:positionV>
            <wp:extent cx="127000" cy="762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7226300</wp:posOffset>
            </wp:positionV>
            <wp:extent cx="50800" cy="762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7226300</wp:posOffset>
            </wp:positionV>
            <wp:extent cx="457200" cy="762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7073900</wp:posOffset>
            </wp:positionV>
            <wp:extent cx="50800" cy="635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7073900</wp:posOffset>
            </wp:positionV>
            <wp:extent cx="165100" cy="635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7073900</wp:posOffset>
            </wp:positionV>
            <wp:extent cx="165100" cy="635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7073900</wp:posOffset>
            </wp:positionV>
            <wp:extent cx="165100" cy="635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7073900</wp:posOffset>
            </wp:positionV>
            <wp:extent cx="50800" cy="635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7061200</wp:posOffset>
            </wp:positionV>
            <wp:extent cx="673100" cy="889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673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6908800</wp:posOffset>
            </wp:positionV>
            <wp:extent cx="50800" cy="762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6908800</wp:posOffset>
            </wp:positionV>
            <wp:extent cx="165100" cy="762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6908800</wp:posOffset>
            </wp:positionV>
            <wp:extent cx="165100" cy="762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6908800</wp:posOffset>
            </wp:positionV>
            <wp:extent cx="152400" cy="762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6908800</wp:posOffset>
            </wp:positionV>
            <wp:extent cx="50800" cy="762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6908800</wp:posOffset>
            </wp:positionV>
            <wp:extent cx="1181100" cy="762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1181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6756400</wp:posOffset>
            </wp:positionV>
            <wp:extent cx="50800" cy="635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6756400</wp:posOffset>
            </wp:positionV>
            <wp:extent cx="114300" cy="635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6756400</wp:posOffset>
            </wp:positionV>
            <wp:extent cx="165100" cy="635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6756400</wp:posOffset>
            </wp:positionV>
            <wp:extent cx="165100" cy="635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6756400</wp:posOffset>
            </wp:positionV>
            <wp:extent cx="50800" cy="635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6743700</wp:posOffset>
            </wp:positionV>
            <wp:extent cx="1104900" cy="889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1104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6591300</wp:posOffset>
            </wp:positionV>
            <wp:extent cx="139700" cy="762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6438900</wp:posOffset>
            </wp:positionV>
            <wp:extent cx="63500" cy="762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6591300</wp:posOffset>
            </wp:positionV>
            <wp:extent cx="114300" cy="762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6438900</wp:posOffset>
            </wp:positionV>
            <wp:extent cx="63500" cy="762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6591300</wp:posOffset>
            </wp:positionV>
            <wp:extent cx="165100" cy="762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6438900</wp:posOffset>
            </wp:positionV>
            <wp:extent cx="50800" cy="762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6591300</wp:posOffset>
            </wp:positionV>
            <wp:extent cx="50800" cy="762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6438900</wp:posOffset>
            </wp:positionV>
            <wp:extent cx="50800" cy="762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6591300</wp:posOffset>
            </wp:positionV>
            <wp:extent cx="50800" cy="762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6438900</wp:posOffset>
            </wp:positionV>
            <wp:extent cx="38100" cy="762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6578600</wp:posOffset>
            </wp:positionV>
            <wp:extent cx="673100" cy="889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673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6438900</wp:posOffset>
            </wp:positionV>
            <wp:extent cx="241300" cy="762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6273800</wp:posOffset>
            </wp:positionV>
            <wp:extent cx="152400" cy="889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152400" cy="88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72</w:t>
      </w:r>
      <w:r>
        <w:rPr>
          <w:rFonts w:ascii="SimHei" w:hAnsi="SimHei" w:eastAsia="SimHei"/>
          <w:b w:val="0"/>
          <w:i w:val="0"/>
          <w:color w:val="000000"/>
          <w:sz w:val="24"/>
        </w:rPr>
        <w:t xml:space="preserve">页 </w:t>
      </w:r>
    </w:p>
    <w:p>
      <w:pPr>
        <w:autoSpaceDN w:val="0"/>
        <w:autoSpaceDE w:val="0"/>
        <w:widowControl/>
        <w:spacing w:line="320" w:lineRule="exact" w:before="354" w:after="0"/>
        <w:ind w:left="1054" w:right="0" w:firstLine="0"/>
        <w:jc w:val="left"/>
      </w:pPr>
      <w:r>
        <w:rPr>
          <w:rFonts w:ascii="TimesNewRomanPSMT" w:hAnsi="TimesNewRomanPSMT" w:eastAsia="TimesNewRomanPSMT"/>
          <w:b w:val="0"/>
          <w:i w:val="0"/>
          <w:color w:val="000000"/>
          <w:sz w:val="24"/>
        </w:rPr>
        <w:t>5.2.1.2</w:t>
      </w:r>
      <w:r>
        <w:rPr>
          <w:rFonts w:ascii="SimHei" w:hAnsi="SimHei" w:eastAsia="SimHei"/>
          <w:b w:val="0"/>
          <w:i w:val="0"/>
          <w:color w:val="000000"/>
          <w:sz w:val="24"/>
        </w:rPr>
        <w:t>输入评价对象与评语集</w:t>
      </w:r>
    </w:p>
    <w:p>
      <w:pPr>
        <w:autoSpaceDN w:val="0"/>
        <w:autoSpaceDE w:val="0"/>
        <w:widowControl/>
        <w:spacing w:line="240" w:lineRule="auto" w:before="2024" w:after="0"/>
        <w:ind w:left="0" w:right="6194" w:firstLine="0"/>
        <w:jc w:val="right"/>
      </w:pPr>
      <w:r>
        <w:drawing>
          <wp:inline xmlns:a="http://schemas.openxmlformats.org/drawingml/2006/main" xmlns:pic="http://schemas.openxmlformats.org/drawingml/2006/picture">
            <wp:extent cx="165100" cy="88900"/>
            <wp:docPr id="821" name="Picture 821"/>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165100" cy="88900"/>
                    </a:xfrm>
                    <a:prstGeom prst="rect"/>
                  </pic:spPr>
                </pic:pic>
              </a:graphicData>
            </a:graphic>
          </wp:inline>
        </w:drawing>
      </w:r>
    </w:p>
    <w:p>
      <w:pPr>
        <w:autoSpaceDN w:val="0"/>
        <w:tabs>
          <w:tab w:pos="1524" w:val="left"/>
          <w:tab w:pos="3156" w:val="left"/>
        </w:tabs>
        <w:autoSpaceDE w:val="0"/>
        <w:widowControl/>
        <w:spacing w:line="428" w:lineRule="exact" w:before="3368" w:after="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5-2 </w:t>
      </w:r>
      <w:r>
        <w:rPr>
          <w:rFonts w:ascii="SimHei" w:hAnsi="SimHei" w:eastAsia="SimHei"/>
          <w:b w:val="0"/>
          <w:i w:val="0"/>
          <w:color w:val="000000"/>
          <w:sz w:val="21"/>
        </w:rPr>
        <w:t>接收钢套筒风险评价评价对象与评语集示意图</w:t>
      </w:r>
      <w:r>
        <w:br/>
      </w:r>
      <w:r>
        <w:rPr>
          <w:rFonts w:ascii="TimesNewRomanPSMT" w:hAnsi="TimesNewRomanPSMT" w:eastAsia="TimesNewRomanPSMT"/>
          <w:b w:val="0"/>
          <w:i w:val="0"/>
          <w:color w:val="000000"/>
          <w:sz w:val="24"/>
        </w:rPr>
        <w:t>5.2.1.3</w:t>
      </w:r>
      <w:r>
        <w:rPr>
          <w:rFonts w:ascii="SimHei" w:hAnsi="SimHei" w:eastAsia="SimHei"/>
          <w:b w:val="0"/>
          <w:i w:val="0"/>
          <w:color w:val="000000"/>
          <w:sz w:val="24"/>
        </w:rPr>
        <w:t>输入隶属度</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，完成归一化后在模糊综合评价系统中输入接收钢套筒中各最底层影响</w:t>
      </w:r>
      <w:r>
        <w:rPr>
          <w:rFonts w:ascii="SimSun" w:hAnsi="SimSun" w:eastAsia="SimSun"/>
          <w:b w:val="0"/>
          <w:i w:val="0"/>
          <w:color w:val="000000"/>
          <w:sz w:val="24"/>
        </w:rPr>
        <w:t>因素的隶属度，如图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p>
    <w:p>
      <w:pPr>
        <w:autoSpaceDN w:val="0"/>
        <w:tabs>
          <w:tab w:pos="1524" w:val="left"/>
          <w:tab w:pos="4600" w:val="left"/>
        </w:tabs>
        <w:autoSpaceDE w:val="0"/>
        <w:widowControl/>
        <w:spacing w:line="426" w:lineRule="exact" w:before="4570" w:after="18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5-3 </w:t>
      </w:r>
      <w:r>
        <w:rPr>
          <w:rFonts w:ascii="SimHei" w:hAnsi="SimHei" w:eastAsia="SimHei"/>
          <w:b w:val="0"/>
          <w:i w:val="0"/>
          <w:color w:val="000000"/>
          <w:sz w:val="21"/>
        </w:rPr>
        <w:t>隶属度示意图</w:t>
      </w:r>
      <w:r>
        <w:br/>
      </w:r>
      <w:r>
        <w:rPr>
          <w:rFonts w:ascii="TimesNewRomanPSMT" w:hAnsi="TimesNewRomanPSMT" w:eastAsia="TimesNewRomanPSMT"/>
          <w:b w:val="0"/>
          <w:i w:val="0"/>
          <w:color w:val="000000"/>
          <w:sz w:val="24"/>
        </w:rPr>
        <w:t>5.2.1.4</w:t>
      </w:r>
      <w:r>
        <w:rPr>
          <w:rFonts w:ascii="SimHei" w:hAnsi="SimHei" w:eastAsia="SimHei"/>
          <w:b w:val="0"/>
          <w:i w:val="0"/>
          <w:color w:val="000000"/>
          <w:sz w:val="24"/>
        </w:rPr>
        <w:t>计算结果分析</w:t>
      </w:r>
      <w:r>
        <w:br/>
      </w:r>
      <w:r>
        <w:tab/>
      </w:r>
      <w:r>
        <w:rPr>
          <w:rFonts w:ascii="SimSun" w:hAnsi="SimSun" w:eastAsia="SimSun"/>
          <w:b w:val="0"/>
          <w:i w:val="0"/>
          <w:color w:val="000000"/>
          <w:sz w:val="24"/>
        </w:rPr>
        <w:t>与钢套筒接收盾构施工风险评价选择的合成算子相同，选择乘积求和型进行计算，</w:t>
      </w:r>
      <w:r>
        <w:rPr>
          <w:rFonts w:ascii="SimSun" w:hAnsi="SimSun" w:eastAsia="SimSun"/>
          <w:b w:val="0"/>
          <w:i w:val="0"/>
          <w:color w:val="000000"/>
          <w:sz w:val="24"/>
        </w:rPr>
        <w:t>所得结果如图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所示。接收钢套筒风险评价的计算结果为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1</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0,0.4030,0.4205,0.1780,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822" name="Picture 82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823" name="Picture 8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3543300</wp:posOffset>
            </wp:positionV>
            <wp:extent cx="723900" cy="889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723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1196340</wp:posOffset>
            </wp:positionH>
            <wp:positionV relativeFrom="page">
              <wp:posOffset>2559050</wp:posOffset>
            </wp:positionV>
            <wp:extent cx="5166360" cy="2968874"/>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5166360" cy="2968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3949700</wp:posOffset>
            </wp:positionV>
            <wp:extent cx="266700" cy="762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3721100</wp:posOffset>
            </wp:positionV>
            <wp:extent cx="50800" cy="762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3949700</wp:posOffset>
            </wp:positionV>
            <wp:extent cx="355600" cy="762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3721100</wp:posOffset>
            </wp:positionV>
            <wp:extent cx="63500" cy="762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3949700</wp:posOffset>
            </wp:positionV>
            <wp:extent cx="355600" cy="762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3721100</wp:posOffset>
            </wp:positionV>
            <wp:extent cx="50800" cy="762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3949700</wp:posOffset>
            </wp:positionV>
            <wp:extent cx="355600" cy="762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3721100</wp:posOffset>
            </wp:positionV>
            <wp:extent cx="63500" cy="762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3949700</wp:posOffset>
            </wp:positionV>
            <wp:extent cx="63500" cy="762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3721100</wp:posOffset>
            </wp:positionV>
            <wp:extent cx="50800" cy="762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50800" cy="76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73</w:t>
      </w:r>
      <w:r>
        <w:rPr>
          <w:rFonts w:ascii="SimHei" w:hAnsi="SimHei" w:eastAsia="SimHei"/>
          <w:b w:val="0"/>
          <w:i w:val="0"/>
          <w:color w:val="000000"/>
          <w:sz w:val="24"/>
        </w:rPr>
        <w:t xml:space="preserve">页 </w:t>
      </w:r>
    </w:p>
    <w:p>
      <w:pPr>
        <w:autoSpaceDN w:val="0"/>
        <w:autoSpaceDE w:val="0"/>
        <w:widowControl/>
        <w:spacing w:line="404" w:lineRule="exact" w:before="256" w:after="0"/>
        <w:ind w:left="1054" w:right="134" w:firstLine="0"/>
        <w:jc w:val="both"/>
      </w:pPr>
      <w:r>
        <w:rPr>
          <w:rFonts w:ascii="TimesNewRomanPSMT" w:hAnsi="TimesNewRomanPSMT" w:eastAsia="TimesNewRomanPSMT"/>
          <w:b w:val="0"/>
          <w:i w:val="0"/>
          <w:color w:val="000000"/>
          <w:sz w:val="24"/>
        </w:rPr>
        <w:t>0.0033</w:t>
      </w:r>
      <w:r>
        <w:rPr>
          <w:rFonts w:ascii="SimSun" w:hAnsi="SimSun" w:eastAsia="SimSun"/>
          <w:b w:val="0"/>
          <w:i w:val="0"/>
          <w:color w:val="000000"/>
          <w:sz w:val="24"/>
        </w:rPr>
        <w:t>）。按照表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的风险评判标准，成都地铁六号线犀浦站盾构钢套筒接收施工的一</w:t>
      </w:r>
      <w:r>
        <w:rPr>
          <w:rFonts w:ascii="SimSun" w:hAnsi="SimSun" w:eastAsia="SimSun"/>
          <w:b w:val="0"/>
          <w:i w:val="0"/>
          <w:color w:val="000000"/>
          <w:sz w:val="24"/>
        </w:rPr>
        <w:t>级风险接收钢套筒处于五级风险的程度为</w:t>
      </w:r>
      <w:r>
        <w:rPr>
          <w:rFonts w:ascii="TimesNewRomanPSMT" w:hAnsi="TimesNewRomanPSMT" w:eastAsia="TimesNewRomanPSMT"/>
          <w:b w:val="0"/>
          <w:i w:val="0"/>
          <w:color w:val="000000"/>
          <w:sz w:val="24"/>
        </w:rPr>
        <w:t>0.0033</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=0.0033</w:t>
      </w:r>
      <w:r>
        <w:rPr>
          <w:rFonts w:ascii="SimSun" w:hAnsi="SimSun" w:eastAsia="SimSun"/>
          <w:b w:val="0"/>
          <w:i w:val="0"/>
          <w:color w:val="000000"/>
          <w:sz w:val="24"/>
        </w:rPr>
        <w:t>；处于四级风险的程度</w:t>
      </w:r>
      <w:r>
        <w:rPr>
          <w:rFonts w:ascii="SimSun" w:hAnsi="SimSun" w:eastAsia="SimSun"/>
          <w:b w:val="0"/>
          <w:i w:val="0"/>
          <w:color w:val="000000"/>
          <w:sz w:val="24"/>
        </w:rPr>
        <w:t>为</w:t>
      </w:r>
      <w:r>
        <w:rPr>
          <w:rFonts w:ascii="TimesNewRomanPSMT" w:hAnsi="TimesNewRomanPSMT" w:eastAsia="TimesNewRomanPSMT"/>
          <w:b w:val="0"/>
          <w:i w:val="0"/>
          <w:color w:val="000000"/>
          <w:sz w:val="24"/>
        </w:rPr>
        <w:t>0.1780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=0.1780</w:t>
      </w:r>
      <w:r>
        <w:rPr>
          <w:rFonts w:ascii="SimSun" w:hAnsi="SimSun" w:eastAsia="SimSun"/>
          <w:b w:val="0"/>
          <w:i w:val="0"/>
          <w:color w:val="000000"/>
          <w:sz w:val="24"/>
        </w:rPr>
        <w:t>；处于三级风险的程度为</w:t>
      </w:r>
      <w:r>
        <w:rPr>
          <w:rFonts w:ascii="TimesNewRomanPSMT" w:hAnsi="TimesNewRomanPSMT" w:eastAsia="TimesNewRomanPSMT"/>
          <w:b w:val="0"/>
          <w:i w:val="0"/>
          <w:color w:val="000000"/>
          <w:sz w:val="24"/>
        </w:rPr>
        <w:t>0.4205</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=0.4205</w:t>
      </w:r>
      <w:r>
        <w:rPr>
          <w:rFonts w:ascii="SimSun" w:hAnsi="SimSun" w:eastAsia="SimSun"/>
          <w:b w:val="0"/>
          <w:i w:val="0"/>
          <w:color w:val="000000"/>
          <w:sz w:val="24"/>
        </w:rPr>
        <w:t>；处于二级风</w:t>
      </w:r>
      <w:r>
        <w:rPr>
          <w:rFonts w:ascii="SimSun" w:hAnsi="SimSun" w:eastAsia="SimSun"/>
          <w:b w:val="0"/>
          <w:i w:val="0"/>
          <w:color w:val="000000"/>
          <w:sz w:val="24"/>
        </w:rPr>
        <w:t>险的程度为</w:t>
      </w:r>
      <w:r>
        <w:rPr>
          <w:rFonts w:ascii="TimesNewRomanPSMT" w:hAnsi="TimesNewRomanPSMT" w:eastAsia="TimesNewRomanPSMT"/>
          <w:b w:val="0"/>
          <w:i w:val="0"/>
          <w:color w:val="000000"/>
          <w:sz w:val="24"/>
        </w:rPr>
        <w:t>0.4030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=0.4030</w:t>
      </w:r>
      <w:r>
        <w:rPr>
          <w:rFonts w:ascii="SimSun" w:hAnsi="SimSun" w:eastAsia="SimSun"/>
          <w:b w:val="0"/>
          <w:i w:val="0"/>
          <w:color w:val="000000"/>
          <w:sz w:val="24"/>
        </w:rPr>
        <w:t>；处于一级风险的程度为</w:t>
      </w:r>
      <w:r>
        <w:rPr>
          <w:rFonts w:ascii="TimesNewRomanPSMT" w:hAnsi="TimesNewRomanPSMT" w:eastAsia="TimesNewRomanPSMT"/>
          <w:b w:val="0"/>
          <w:i w:val="0"/>
          <w:color w:val="000000"/>
          <w:sz w:val="24"/>
        </w:rPr>
        <w:t>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=0</w:t>
      </w:r>
      <w:r>
        <w:rPr>
          <w:rFonts w:ascii="SimSun" w:hAnsi="SimSun" w:eastAsia="SimSun"/>
          <w:b w:val="0"/>
          <w:i w:val="0"/>
          <w:color w:val="000000"/>
          <w:sz w:val="24"/>
        </w:rPr>
        <w:t>。根据最大隶属</w:t>
      </w:r>
      <w:r>
        <w:rPr>
          <w:rFonts w:ascii="SimSun" w:hAnsi="SimSun" w:eastAsia="SimSun"/>
          <w:b w:val="0"/>
          <w:i w:val="0"/>
          <w:color w:val="000000"/>
          <w:sz w:val="24"/>
        </w:rPr>
        <w:t>度原则，成都地铁六号线犀浦站盾构钢套筒接收施工的一级风险因素接收钢套筒的风险</w:t>
      </w:r>
      <w:r>
        <w:rPr>
          <w:rFonts w:ascii="SimSun" w:hAnsi="SimSun" w:eastAsia="SimSun"/>
          <w:b w:val="0"/>
          <w:i w:val="0"/>
          <w:color w:val="000000"/>
          <w:sz w:val="24"/>
        </w:rPr>
        <w:t>等级为三级。</w:t>
      </w:r>
    </w:p>
    <w:p>
      <w:pPr>
        <w:autoSpaceDN w:val="0"/>
        <w:autoSpaceDE w:val="0"/>
        <w:widowControl/>
        <w:spacing w:line="234" w:lineRule="exact" w:before="5110" w:after="0"/>
        <w:ind w:left="0" w:right="388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5-4 </w:t>
      </w:r>
      <w:r>
        <w:rPr>
          <w:rFonts w:ascii="SimHei" w:hAnsi="SimHei" w:eastAsia="SimHei"/>
          <w:b w:val="0"/>
          <w:i w:val="0"/>
          <w:color w:val="000000"/>
          <w:sz w:val="21"/>
        </w:rPr>
        <w:t>计算结果</w:t>
      </w:r>
    </w:p>
    <w:p>
      <w:pPr>
        <w:autoSpaceDN w:val="0"/>
        <w:autoSpaceDE w:val="0"/>
        <w:widowControl/>
        <w:spacing w:line="374" w:lineRule="exact" w:before="412" w:after="0"/>
        <w:ind w:left="1054" w:right="0" w:firstLine="0"/>
        <w:jc w:val="left"/>
      </w:pPr>
      <w:r>
        <w:rPr>
          <w:rFonts w:ascii="TimesNewRomanPSMT" w:hAnsi="TimesNewRomanPSMT" w:eastAsia="TimesNewRomanPSMT"/>
          <w:b w:val="0"/>
          <w:i w:val="0"/>
          <w:color w:val="000000"/>
          <w:sz w:val="28"/>
        </w:rPr>
        <w:t>5.2.2</w:t>
      </w:r>
      <w:r>
        <w:rPr>
          <w:rFonts w:ascii="SimHei" w:hAnsi="SimHei" w:eastAsia="SimHei"/>
          <w:b w:val="0"/>
          <w:i w:val="0"/>
          <w:color w:val="000000"/>
          <w:sz w:val="28"/>
        </w:rPr>
        <w:t>接收钢套筒风险控制措施</w:t>
      </w:r>
    </w:p>
    <w:p>
      <w:pPr>
        <w:autoSpaceDN w:val="0"/>
        <w:tabs>
          <w:tab w:pos="1524" w:val="left"/>
        </w:tabs>
        <w:autoSpaceDE w:val="0"/>
        <w:widowControl/>
        <w:spacing w:line="418" w:lineRule="exact" w:before="212" w:after="0"/>
        <w:ind w:left="1054" w:right="0" w:firstLine="0"/>
        <w:jc w:val="left"/>
      </w:pPr>
      <w:r>
        <w:tab/>
      </w:r>
      <w:r>
        <w:rPr>
          <w:rFonts w:ascii="SimSun" w:hAnsi="SimSun" w:eastAsia="SimSun"/>
          <w:b w:val="0"/>
          <w:i w:val="0"/>
          <w:color w:val="000000"/>
          <w:sz w:val="24"/>
        </w:rPr>
        <w:t>在使用钢套筒接收盾构机时，应该执行以下措施控制施工风险：</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）在盾构接收过程中，应密切关注钢套筒基座中受力最为不利的两端基座，即</w:t>
      </w:r>
      <w:r>
        <w:rPr>
          <w:rFonts w:ascii="TimesNewRomanPSMT" w:hAnsi="TimesNewRomanPSMT" w:eastAsia="TimesNewRomanPSMT"/>
          <w:b w:val="0"/>
          <w:i w:val="0"/>
          <w:color w:val="000000"/>
          <w:sz w:val="24"/>
        </w:rPr>
        <w:t>1#</w:t>
      </w:r>
      <w:r>
        <w:rPr>
          <w:rFonts w:ascii="SimSun" w:hAnsi="SimSun" w:eastAsia="SimSun"/>
          <w:b w:val="0"/>
          <w:i w:val="0"/>
          <w:color w:val="000000"/>
          <w:sz w:val="24"/>
        </w:rPr>
        <w:t>基座和</w:t>
      </w:r>
      <w:r>
        <w:rPr>
          <w:rFonts w:ascii="TimesNewRomanPSMT" w:hAnsi="TimesNewRomanPSMT" w:eastAsia="TimesNewRomanPSMT"/>
          <w:b w:val="0"/>
          <w:i w:val="0"/>
          <w:color w:val="000000"/>
          <w:sz w:val="24"/>
        </w:rPr>
        <w:t>8#</w:t>
      </w:r>
      <w:r>
        <w:rPr>
          <w:rFonts w:ascii="SimSun" w:hAnsi="SimSun" w:eastAsia="SimSun"/>
          <w:b w:val="0"/>
          <w:i w:val="0"/>
          <w:color w:val="000000"/>
          <w:sz w:val="24"/>
        </w:rPr>
        <w:t>基座。</w:t>
      </w:r>
    </w:p>
    <w:p>
      <w:pPr>
        <w:autoSpaceDN w:val="0"/>
        <w:autoSpaceDE w:val="0"/>
        <w:widowControl/>
        <w:spacing w:line="266" w:lineRule="exact" w:before="14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）在盾构接收过程中，应严格控制钢套筒中后端上方的应力应变。</w:t>
      </w:r>
    </w:p>
    <w:p>
      <w:pPr>
        <w:autoSpaceDN w:val="0"/>
        <w:tabs>
          <w:tab w:pos="1524" w:val="left"/>
        </w:tabs>
        <w:autoSpaceDE w:val="0"/>
        <w:widowControl/>
        <w:spacing w:line="390" w:lineRule="exact" w:before="1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）在保证刚度的前提下进行盾构接收钢套筒基座、反力架等结构的安装，确保在</w:t>
      </w:r>
      <w:r>
        <w:rPr>
          <w:rFonts w:ascii="SimSun" w:hAnsi="SimSun" w:eastAsia="SimSun"/>
          <w:b w:val="0"/>
          <w:i w:val="0"/>
          <w:color w:val="000000"/>
          <w:sz w:val="24"/>
        </w:rPr>
        <w:t>盾构接收过程中具有足够的强度承担外部荷载。</w:t>
      </w:r>
    </w:p>
    <w:p>
      <w:pPr>
        <w:autoSpaceDN w:val="0"/>
        <w:tabs>
          <w:tab w:pos="1524" w:val="left"/>
        </w:tabs>
        <w:autoSpaceDE w:val="0"/>
        <w:widowControl/>
        <w:spacing w:line="390" w:lineRule="exact" w:before="3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）强化对接收井周边地层变形以及接收钢套筒的筒体、基座、反力架等部分的应</w:t>
      </w:r>
      <w:r>
        <w:rPr>
          <w:rFonts w:ascii="SimSun" w:hAnsi="SimSun" w:eastAsia="SimSun"/>
          <w:b w:val="0"/>
          <w:i w:val="0"/>
          <w:color w:val="000000"/>
          <w:sz w:val="24"/>
        </w:rPr>
        <w:t>变量监测。</w:t>
      </w:r>
    </w:p>
    <w:p>
      <w:pPr>
        <w:autoSpaceDN w:val="0"/>
        <w:autoSpaceDE w:val="0"/>
        <w:widowControl/>
        <w:spacing w:line="398" w:lineRule="exact" w:before="28"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）在盾构接收阶段，为了降低接收过程中对接收井附近土体地扰动，应降低盾构</w:t>
      </w:r>
      <w:r>
        <w:rPr>
          <w:rFonts w:ascii="SimSun" w:hAnsi="SimSun" w:eastAsia="SimSun"/>
          <w:b w:val="0"/>
          <w:i w:val="0"/>
          <w:color w:val="000000"/>
          <w:sz w:val="24"/>
        </w:rPr>
        <w:t>的推进速度，尽可能保证施工的稳定。盾构接收应尽可能做到连续，切忌盾构机在接收</w:t>
      </w:r>
      <w:r>
        <w:rPr>
          <w:rFonts w:ascii="SimSun" w:hAnsi="SimSun" w:eastAsia="SimSun"/>
          <w:b w:val="0"/>
          <w:i w:val="0"/>
          <w:color w:val="000000"/>
          <w:sz w:val="24"/>
        </w:rPr>
        <w:t>过程中有较长时间停滞。</w:t>
      </w:r>
    </w:p>
    <w:p>
      <w:pPr>
        <w:autoSpaceDN w:val="0"/>
        <w:autoSpaceDE w:val="0"/>
        <w:widowControl/>
        <w:spacing w:line="266" w:lineRule="exact" w:before="160" w:after="432"/>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）盾构机在出洞阶段，应提前降低刀盘转速以及推进速度并减小推力。为防止大</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28" name="Picture 92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29" name="Picture 9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1243330</wp:posOffset>
            </wp:positionH>
            <wp:positionV relativeFrom="page">
              <wp:posOffset>4535170</wp:posOffset>
            </wp:positionV>
            <wp:extent cx="5073650" cy="2941062"/>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5073650" cy="29410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5930900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5930900</wp:posOffset>
            </wp:positionV>
            <wp:extent cx="508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5930900</wp:posOffset>
            </wp:positionV>
            <wp:extent cx="508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5930900</wp:posOffset>
            </wp:positionV>
            <wp:extent cx="381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5930900</wp:posOffset>
            </wp:positionV>
            <wp:extent cx="635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5930900</wp:posOffset>
            </wp:positionV>
            <wp:extent cx="508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5918200</wp:posOffset>
            </wp:positionV>
            <wp:extent cx="508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5918200</wp:posOffset>
            </wp:positionV>
            <wp:extent cx="63500" cy="508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5918200</wp:posOffset>
            </wp:positionV>
            <wp:extent cx="38100" cy="508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5867400</wp:posOffset>
            </wp:positionV>
            <wp:extent cx="152400" cy="762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5867400</wp:posOffset>
            </wp:positionV>
            <wp:extent cx="152400" cy="762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5753100</wp:posOffset>
            </wp:positionV>
            <wp:extent cx="165100" cy="762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5753100</wp:posOffset>
            </wp:positionV>
            <wp:extent cx="139700" cy="762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5740400</wp:posOffset>
            </wp:positionV>
            <wp:extent cx="711200" cy="889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711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5638800</wp:posOffset>
            </wp:positionV>
            <wp:extent cx="76200" cy="508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5626100</wp:posOffset>
            </wp:positionV>
            <wp:extent cx="165100" cy="762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5626100</wp:posOffset>
            </wp:positionV>
            <wp:extent cx="114300" cy="762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5613400</wp:posOffset>
            </wp:positionV>
            <wp:extent cx="635000" cy="1016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5511800</wp:posOffset>
            </wp:positionV>
            <wp:extent cx="165100" cy="762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5511800</wp:posOffset>
            </wp:positionV>
            <wp:extent cx="114300" cy="762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5499100</wp:posOffset>
            </wp:positionV>
            <wp:extent cx="787400" cy="1016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787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5384800</wp:posOffset>
            </wp:positionV>
            <wp:extent cx="114300" cy="762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5384800</wp:posOffset>
            </wp:positionV>
            <wp:extent cx="863600" cy="762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863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5384800</wp:posOffset>
            </wp:positionV>
            <wp:extent cx="114300" cy="762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5270500</wp:posOffset>
            </wp:positionV>
            <wp:extent cx="114300" cy="635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5270500</wp:posOffset>
            </wp:positionV>
            <wp:extent cx="114300" cy="635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5257800</wp:posOffset>
            </wp:positionV>
            <wp:extent cx="558800" cy="889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558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5143500</wp:posOffset>
            </wp:positionV>
            <wp:extent cx="165100" cy="762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5143500</wp:posOffset>
            </wp:positionV>
            <wp:extent cx="101600" cy="762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5130800</wp:posOffset>
            </wp:positionV>
            <wp:extent cx="711200" cy="889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711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4991100</wp:posOffset>
            </wp:positionV>
            <wp:extent cx="165100" cy="889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4991100</wp:posOffset>
            </wp:positionV>
            <wp:extent cx="317500" cy="1016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17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4991100</wp:posOffset>
            </wp:positionV>
            <wp:extent cx="165100" cy="889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165100" cy="889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74</w:t>
      </w:r>
      <w:r>
        <w:rPr>
          <w:rFonts w:ascii="SimHei" w:hAnsi="SimHei" w:eastAsia="SimHei"/>
          <w:b w:val="0"/>
          <w:i w:val="0"/>
          <w:color w:val="000000"/>
          <w:sz w:val="24"/>
        </w:rPr>
        <w:t xml:space="preserve">页 </w:t>
      </w:r>
    </w:p>
    <w:p>
      <w:pPr>
        <w:autoSpaceDN w:val="0"/>
        <w:autoSpaceDE w:val="0"/>
        <w:widowControl/>
        <w:spacing w:line="185" w:lineRule="auto" w:before="400" w:after="0"/>
        <w:ind w:left="1054" w:right="0" w:firstLine="0"/>
        <w:jc w:val="left"/>
      </w:pPr>
      <w:r>
        <w:rPr>
          <w:rFonts w:ascii="SimSun" w:hAnsi="SimSun" w:eastAsia="SimSun"/>
          <w:b w:val="0"/>
          <w:i w:val="0"/>
          <w:color w:val="000000"/>
          <w:sz w:val="24"/>
        </w:rPr>
        <w:t>幅度地表隆陷，应严格控制出土量。同时，应密切监测密封土舱的压力值并及时反馈。</w:t>
      </w:r>
    </w:p>
    <w:p>
      <w:pPr>
        <w:autoSpaceDN w:val="0"/>
        <w:autoSpaceDE w:val="0"/>
        <w:widowControl/>
        <w:spacing w:line="412" w:lineRule="exact" w:before="0" w:after="0"/>
        <w:ind w:left="1054" w:right="0" w:firstLine="0"/>
        <w:jc w:val="left"/>
      </w:pPr>
      <w:r>
        <w:rPr>
          <w:rFonts w:ascii="SimSun" w:hAnsi="SimSun" w:eastAsia="SimSun"/>
          <w:b w:val="0"/>
          <w:i w:val="0"/>
          <w:color w:val="000000"/>
          <w:sz w:val="24"/>
        </w:rPr>
        <w:t>为了维持盾构刀盘前方的土压力平衡，应根据地质情况来调整推进参数。在盾构贯通前</w:t>
      </w:r>
      <w:r>
        <w:rPr>
          <w:rFonts w:ascii="SimSun" w:hAnsi="SimSun" w:eastAsia="SimSun"/>
          <w:b w:val="0"/>
          <w:i w:val="0"/>
          <w:color w:val="000000"/>
          <w:sz w:val="24"/>
        </w:rPr>
        <w:t>的</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环，应减小盾构的总推力，严格控制盾构推进系统的推进速度维持在</w:t>
      </w:r>
      <w:r>
        <w:rPr>
          <w:rFonts w:ascii="TimesNewRomanPSMT" w:hAnsi="TimesNewRomanPSMT" w:eastAsia="TimesNewRomanPSMT"/>
          <w:b w:val="0"/>
          <w:i w:val="0"/>
          <w:color w:val="000000"/>
          <w:sz w:val="24"/>
        </w:rPr>
        <w:t>10~20mm/min</w:t>
      </w:r>
      <w:r>
        <w:rPr>
          <w:rFonts w:ascii="SimSun" w:hAnsi="SimSun" w:eastAsia="SimSun"/>
          <w:b w:val="0"/>
          <w:i w:val="0"/>
          <w:color w:val="000000"/>
          <w:sz w:val="24"/>
        </w:rPr>
        <w:t>。在盾构贯通前的倒数</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环，盾构推力继续降低，严格控制盾构掘进速度</w:t>
      </w:r>
      <w:r>
        <w:rPr>
          <w:rFonts w:ascii="SimSun" w:hAnsi="SimSun" w:eastAsia="SimSun"/>
          <w:b w:val="0"/>
          <w:i w:val="0"/>
          <w:color w:val="000000"/>
          <w:sz w:val="24"/>
        </w:rPr>
        <w:t>维持在</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10mm/min</w:t>
      </w:r>
      <w:r>
        <w:rPr>
          <w:rFonts w:ascii="SimSun" w:hAnsi="SimSun" w:eastAsia="SimSun"/>
          <w:b w:val="0"/>
          <w:i w:val="0"/>
          <w:color w:val="000000"/>
          <w:sz w:val="24"/>
        </w:rPr>
        <w:t>。在盾构推进到接收钢套筒后，严格控制推进速度小于</w:t>
      </w:r>
      <w:r>
        <w:rPr>
          <w:rFonts w:ascii="TimesNewRomanPSMT" w:hAnsi="TimesNewRomanPSMT" w:eastAsia="TimesNewRomanPSMT"/>
          <w:b w:val="0"/>
          <w:i w:val="0"/>
          <w:color w:val="000000"/>
          <w:sz w:val="24"/>
        </w:rPr>
        <w:t>5mm/min</w:t>
      </w:r>
      <w:r>
        <w:rPr>
          <w:rFonts w:ascii="SimSun" w:hAnsi="SimSun" w:eastAsia="SimSun"/>
          <w:b w:val="0"/>
          <w:i w:val="0"/>
          <w:color w:val="000000"/>
          <w:sz w:val="24"/>
        </w:rPr>
        <w:t>，</w:t>
      </w:r>
      <w:r>
        <w:rPr>
          <w:rFonts w:ascii="SimSun" w:hAnsi="SimSun" w:eastAsia="SimSun"/>
          <w:b w:val="0"/>
          <w:i w:val="0"/>
          <w:color w:val="000000"/>
          <w:sz w:val="24"/>
        </w:rPr>
        <w:t>盾构推力减小到</w:t>
      </w:r>
      <w:r>
        <w:rPr>
          <w:rFonts w:ascii="TimesNewRomanPSMT" w:hAnsi="TimesNewRomanPSMT" w:eastAsia="TimesNewRomanPSMT"/>
          <w:b w:val="0"/>
          <w:i w:val="0"/>
          <w:color w:val="000000"/>
          <w:sz w:val="24"/>
        </w:rPr>
        <w:t>15000kN</w:t>
      </w:r>
      <w:r>
        <w:rPr>
          <w:rFonts w:ascii="SimSun" w:hAnsi="SimSun" w:eastAsia="SimSun"/>
          <w:b w:val="0"/>
          <w:i w:val="0"/>
          <w:color w:val="000000"/>
          <w:sz w:val="24"/>
        </w:rPr>
        <w:t xml:space="preserve"> 内。</w:t>
      </w:r>
    </w:p>
    <w:p>
      <w:pPr>
        <w:autoSpaceDN w:val="0"/>
        <w:autoSpaceDE w:val="0"/>
        <w:widowControl/>
        <w:spacing w:line="400" w:lineRule="exact" w:before="384" w:after="0"/>
        <w:ind w:left="1054" w:right="0" w:firstLine="0"/>
        <w:jc w:val="left"/>
      </w:pPr>
      <w:r>
        <w:rPr>
          <w:rFonts w:ascii="TimesNewRomanPSMT" w:hAnsi="TimesNewRomanPSMT" w:eastAsia="TimesNewRomanPSMT"/>
          <w:b w:val="0"/>
          <w:i w:val="0"/>
          <w:color w:val="000000"/>
          <w:sz w:val="30"/>
        </w:rPr>
        <w:t>5.3</w:t>
      </w:r>
      <w:r>
        <w:rPr>
          <w:rFonts w:ascii="SimHei" w:hAnsi="SimHei" w:eastAsia="SimHei"/>
          <w:b w:val="0"/>
          <w:i w:val="0"/>
          <w:color w:val="000000"/>
          <w:sz w:val="30"/>
        </w:rPr>
        <w:t>盾构机风险控制措施研究</w:t>
      </w:r>
    </w:p>
    <w:p>
      <w:pPr>
        <w:autoSpaceDN w:val="0"/>
        <w:autoSpaceDE w:val="0"/>
        <w:widowControl/>
        <w:spacing w:line="374" w:lineRule="exact" w:before="466" w:after="0"/>
        <w:ind w:left="1054" w:right="0" w:firstLine="0"/>
        <w:jc w:val="left"/>
      </w:pPr>
      <w:r>
        <w:rPr>
          <w:rFonts w:ascii="TimesNewRomanPSMT" w:hAnsi="TimesNewRomanPSMT" w:eastAsia="TimesNewRomanPSMT"/>
          <w:b w:val="0"/>
          <w:i w:val="0"/>
          <w:color w:val="000000"/>
          <w:sz w:val="28"/>
        </w:rPr>
        <w:t>5.3.1</w:t>
      </w:r>
      <w:r>
        <w:rPr>
          <w:rFonts w:ascii="SimHei" w:hAnsi="SimHei" w:eastAsia="SimHei"/>
          <w:b w:val="0"/>
          <w:i w:val="0"/>
          <w:color w:val="000000"/>
          <w:sz w:val="28"/>
        </w:rPr>
        <w:t>盾构机风险评价</w:t>
      </w:r>
    </w:p>
    <w:p>
      <w:pPr>
        <w:autoSpaceDN w:val="0"/>
        <w:tabs>
          <w:tab w:pos="1524" w:val="left"/>
        </w:tabs>
        <w:autoSpaceDE w:val="0"/>
        <w:widowControl/>
        <w:spacing w:line="390" w:lineRule="exact" w:before="276" w:after="0"/>
        <w:ind w:left="1054" w:right="0" w:firstLine="0"/>
        <w:jc w:val="left"/>
      </w:pPr>
      <w:r>
        <w:rPr>
          <w:rFonts w:ascii="TimesNewRomanPSMT" w:hAnsi="TimesNewRomanPSMT" w:eastAsia="TimesNewRomanPSMT"/>
          <w:b w:val="0"/>
          <w:i w:val="0"/>
          <w:color w:val="000000"/>
          <w:sz w:val="24"/>
        </w:rPr>
        <w:t>5.3.1.1</w:t>
      </w:r>
      <w:r>
        <w:rPr>
          <w:rFonts w:ascii="SimHei" w:hAnsi="SimHei" w:eastAsia="SimHei"/>
          <w:b w:val="0"/>
          <w:i w:val="0"/>
          <w:color w:val="000000"/>
          <w:sz w:val="24"/>
        </w:rPr>
        <w:t>输入因素集与权重</w:t>
      </w:r>
      <w:r>
        <w:br/>
      </w:r>
      <w:r>
        <w:tab/>
      </w:r>
      <w:r>
        <w:rPr>
          <w:rFonts w:ascii="SimSun" w:hAnsi="SimSun" w:eastAsia="SimSun"/>
          <w:b w:val="0"/>
          <w:i w:val="0"/>
          <w:color w:val="000000"/>
          <w:sz w:val="24"/>
        </w:rPr>
        <w:t>根据图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与表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中的数据，在模糊综合评价系统中输入相应数据，如图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tabs>
          <w:tab w:pos="3810" w:val="left"/>
        </w:tabs>
        <w:autoSpaceDE w:val="0"/>
        <w:widowControl/>
        <w:spacing w:line="478" w:lineRule="exact" w:before="4864" w:after="2786"/>
        <w:ind w:left="1054" w:right="2304"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5-5 </w:t>
      </w:r>
      <w:r>
        <w:rPr>
          <w:rFonts w:ascii="SimHei" w:hAnsi="SimHei" w:eastAsia="SimHei"/>
          <w:b w:val="0"/>
          <w:i w:val="0"/>
          <w:color w:val="000000"/>
          <w:sz w:val="21"/>
        </w:rPr>
        <w:t>盾构机风险评价因素集与权重示意图</w:t>
      </w:r>
      <w:r>
        <w:rPr>
          <w:rFonts w:ascii="TimesNewRomanPSMT" w:hAnsi="TimesNewRomanPSMT" w:eastAsia="TimesNewRomanPSMT"/>
          <w:b w:val="0"/>
          <w:i w:val="0"/>
          <w:color w:val="000000"/>
          <w:sz w:val="24"/>
        </w:rPr>
        <w:t>5.3.1.2</w:t>
      </w:r>
      <w:r>
        <w:rPr>
          <w:rFonts w:ascii="SimHei" w:hAnsi="SimHei" w:eastAsia="SimHei"/>
          <w:b w:val="0"/>
          <w:i w:val="0"/>
          <w:color w:val="000000"/>
          <w:sz w:val="24"/>
        </w:rPr>
        <w:t>输入评价对象与评语集</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42" name="Picture 9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43" name="Picture 94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1228090</wp:posOffset>
            </wp:positionH>
            <wp:positionV relativeFrom="page">
              <wp:posOffset>996950</wp:posOffset>
            </wp:positionV>
            <wp:extent cx="5101590" cy="2983949"/>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5101590" cy="29839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3302000</wp:posOffset>
            </wp:positionV>
            <wp:extent cx="114300" cy="635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3302000</wp:posOffset>
            </wp:positionV>
            <wp:extent cx="50800" cy="635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3124200</wp:posOffset>
            </wp:positionV>
            <wp:extent cx="165100" cy="889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3136900</wp:posOffset>
            </wp:positionV>
            <wp:extent cx="114300" cy="762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2959100</wp:posOffset>
            </wp:positionV>
            <wp:extent cx="177800" cy="889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2971800</wp:posOffset>
            </wp:positionV>
            <wp:extent cx="114300" cy="762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2794000</wp:posOffset>
            </wp:positionV>
            <wp:extent cx="177800" cy="889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2794000</wp:posOffset>
            </wp:positionV>
            <wp:extent cx="114300" cy="762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2628900</wp:posOffset>
            </wp:positionV>
            <wp:extent cx="177800" cy="889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2463800</wp:posOffset>
            </wp:positionV>
            <wp:extent cx="317500" cy="889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2628900</wp:posOffset>
            </wp:positionV>
            <wp:extent cx="101600" cy="762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2463800</wp:posOffset>
            </wp:positionV>
            <wp:extent cx="177800" cy="889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2971800</wp:posOffset>
            </wp:positionV>
            <wp:extent cx="50800" cy="762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2641600</wp:posOffset>
            </wp:positionV>
            <wp:extent cx="38100" cy="762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1930400</wp:posOffset>
            </wp:positionV>
            <wp:extent cx="723900" cy="1016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723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1460500</wp:posOffset>
            </wp:positionV>
            <wp:extent cx="317500" cy="889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1943100</wp:posOffset>
            </wp:positionV>
            <wp:extent cx="101600" cy="762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1460500</wp:posOffset>
            </wp:positionV>
            <wp:extent cx="177800" cy="889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1943100</wp:posOffset>
            </wp:positionV>
            <wp:extent cx="38100" cy="762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1160780</wp:posOffset>
            </wp:positionH>
            <wp:positionV relativeFrom="page">
              <wp:posOffset>5166360</wp:posOffset>
            </wp:positionV>
            <wp:extent cx="5231130" cy="3036159"/>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5231130" cy="3036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7962900</wp:posOffset>
            </wp:positionV>
            <wp:extent cx="63500" cy="762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7962900</wp:posOffset>
            </wp:positionV>
            <wp:extent cx="177800" cy="762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7962900</wp:posOffset>
            </wp:positionV>
            <wp:extent cx="177800" cy="762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7962900</wp:posOffset>
            </wp:positionV>
            <wp:extent cx="177800" cy="762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7962900</wp:posOffset>
            </wp:positionV>
            <wp:extent cx="63500" cy="762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7962900</wp:posOffset>
            </wp:positionV>
            <wp:extent cx="571500" cy="889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571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7645400</wp:posOffset>
            </wp:positionV>
            <wp:extent cx="63500" cy="762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7645400</wp:posOffset>
            </wp:positionV>
            <wp:extent cx="63500" cy="762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7645400</wp:posOffset>
            </wp:positionV>
            <wp:extent cx="177800" cy="762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7645400</wp:posOffset>
            </wp:positionV>
            <wp:extent cx="177800" cy="762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7645400</wp:posOffset>
            </wp:positionV>
            <wp:extent cx="165100" cy="762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7645400</wp:posOffset>
            </wp:positionV>
            <wp:extent cx="647700" cy="889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647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7327900</wp:posOffset>
            </wp:positionV>
            <wp:extent cx="63500" cy="762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7327900</wp:posOffset>
            </wp:positionV>
            <wp:extent cx="63500" cy="762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7327900</wp:posOffset>
            </wp:positionV>
            <wp:extent cx="177800" cy="762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7327900</wp:posOffset>
            </wp:positionV>
            <wp:extent cx="177800" cy="762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7327900</wp:posOffset>
            </wp:positionV>
            <wp:extent cx="165100" cy="762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7327900</wp:posOffset>
            </wp:positionV>
            <wp:extent cx="723900" cy="889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723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7010400</wp:posOffset>
            </wp:positionV>
            <wp:extent cx="63500" cy="762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7010400</wp:posOffset>
            </wp:positionV>
            <wp:extent cx="63500" cy="762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7010400</wp:posOffset>
            </wp:positionV>
            <wp:extent cx="177800" cy="762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7010400</wp:posOffset>
            </wp:positionV>
            <wp:extent cx="165100" cy="762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7010400</wp:posOffset>
            </wp:positionV>
            <wp:extent cx="165100" cy="762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6997700</wp:posOffset>
            </wp:positionV>
            <wp:extent cx="800100" cy="1016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800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6692900</wp:posOffset>
            </wp:positionV>
            <wp:extent cx="63500" cy="762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6692900</wp:posOffset>
            </wp:positionV>
            <wp:extent cx="101600" cy="762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6692900</wp:posOffset>
            </wp:positionV>
            <wp:extent cx="76200" cy="762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6692900</wp:posOffset>
            </wp:positionV>
            <wp:extent cx="177800" cy="762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6692900</wp:posOffset>
            </wp:positionV>
            <wp:extent cx="165100" cy="762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6692900</wp:posOffset>
            </wp:positionV>
            <wp:extent cx="63500" cy="762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6692900</wp:posOffset>
            </wp:positionV>
            <wp:extent cx="876300" cy="889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876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6375400</wp:posOffset>
            </wp:positionV>
            <wp:extent cx="63500" cy="762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6375400</wp:posOffset>
            </wp:positionV>
            <wp:extent cx="177800" cy="762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6375400</wp:posOffset>
            </wp:positionV>
            <wp:extent cx="177800" cy="762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6375400</wp:posOffset>
            </wp:positionV>
            <wp:extent cx="165100" cy="762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6375400</wp:posOffset>
            </wp:positionV>
            <wp:extent cx="63500" cy="762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6362700</wp:posOffset>
            </wp:positionV>
            <wp:extent cx="571500" cy="1016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571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6070600</wp:posOffset>
            </wp:positionV>
            <wp:extent cx="63500" cy="762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5829300</wp:posOffset>
            </wp:positionV>
            <wp:extent cx="50800" cy="762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6070600</wp:posOffset>
            </wp:positionV>
            <wp:extent cx="63500" cy="762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5829300</wp:posOffset>
            </wp:positionV>
            <wp:extent cx="63500" cy="762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6070600</wp:posOffset>
            </wp:positionV>
            <wp:extent cx="165100" cy="762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5829300</wp:posOffset>
            </wp:positionV>
            <wp:extent cx="63500" cy="762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6070600</wp:posOffset>
            </wp:positionV>
            <wp:extent cx="165100" cy="762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5829300</wp:posOffset>
            </wp:positionV>
            <wp:extent cx="63500" cy="762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6070600</wp:posOffset>
            </wp:positionV>
            <wp:extent cx="63500" cy="762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5829300</wp:posOffset>
            </wp:positionV>
            <wp:extent cx="38100" cy="762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6045200</wp:posOffset>
            </wp:positionV>
            <wp:extent cx="723900" cy="1016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723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5816600</wp:posOffset>
            </wp:positionV>
            <wp:extent cx="254000" cy="889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5638800</wp:posOffset>
            </wp:positionV>
            <wp:extent cx="165100" cy="1016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165100" cy="1016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75</w:t>
      </w:r>
      <w:r>
        <w:rPr>
          <w:rFonts w:ascii="SimHei" w:hAnsi="SimHei" w:eastAsia="SimHei"/>
          <w:b w:val="0"/>
          <w:i w:val="0"/>
          <w:color w:val="000000"/>
          <w:sz w:val="24"/>
        </w:rPr>
        <w:t xml:space="preserve">页 </w:t>
      </w:r>
    </w:p>
    <w:p>
      <w:pPr>
        <w:autoSpaceDN w:val="0"/>
        <w:tabs>
          <w:tab w:pos="1524" w:val="left"/>
          <w:tab w:pos="3604" w:val="left"/>
        </w:tabs>
        <w:autoSpaceDE w:val="0"/>
        <w:widowControl/>
        <w:spacing w:line="426" w:lineRule="exact" w:before="5150" w:after="0"/>
        <w:ind w:left="1054"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5-6 </w:t>
      </w:r>
      <w:r>
        <w:rPr>
          <w:rFonts w:ascii="SimHei" w:hAnsi="SimHei" w:eastAsia="SimHei"/>
          <w:b w:val="0"/>
          <w:i w:val="0"/>
          <w:color w:val="000000"/>
          <w:sz w:val="21"/>
        </w:rPr>
        <w:t>盾构机风险评价评价对象与评语集示意图</w:t>
      </w:r>
      <w:r>
        <w:br/>
      </w:r>
      <w:r>
        <w:rPr>
          <w:rFonts w:ascii="TimesNewRomanPSMT" w:hAnsi="TimesNewRomanPSMT" w:eastAsia="TimesNewRomanPSMT"/>
          <w:b w:val="0"/>
          <w:i w:val="0"/>
          <w:color w:val="000000"/>
          <w:sz w:val="24"/>
        </w:rPr>
        <w:t>5.3.1.3</w:t>
      </w:r>
      <w:r>
        <w:rPr>
          <w:rFonts w:ascii="SimHei" w:hAnsi="SimHei" w:eastAsia="SimHei"/>
          <w:b w:val="0"/>
          <w:i w:val="0"/>
          <w:color w:val="000000"/>
          <w:sz w:val="24"/>
        </w:rPr>
        <w:t>输入隶属度</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，完成归一化后在模糊综合评价系统中输入风险因素盾构机中各最底层</w:t>
      </w:r>
      <w:r>
        <w:rPr>
          <w:rFonts w:ascii="SimSun" w:hAnsi="SimSun" w:eastAsia="SimSun"/>
          <w:b w:val="0"/>
          <w:i w:val="0"/>
          <w:color w:val="000000"/>
          <w:sz w:val="24"/>
        </w:rPr>
        <w:t>影响因素的隶属度，如图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所示。</w:t>
      </w:r>
    </w:p>
    <w:p>
      <w:pPr>
        <w:autoSpaceDN w:val="0"/>
        <w:tabs>
          <w:tab w:pos="1524" w:val="left"/>
          <w:tab w:pos="4840" w:val="left"/>
        </w:tabs>
        <w:autoSpaceDE w:val="0"/>
        <w:widowControl/>
        <w:spacing w:line="428" w:lineRule="exact" w:before="4894" w:after="914"/>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5-7 </w:t>
      </w:r>
      <w:r>
        <w:rPr>
          <w:rFonts w:ascii="SimHei" w:hAnsi="SimHei" w:eastAsia="SimHei"/>
          <w:b w:val="0"/>
          <w:i w:val="0"/>
          <w:color w:val="000000"/>
          <w:sz w:val="21"/>
        </w:rPr>
        <w:t>隶属度示意图</w:t>
      </w:r>
      <w:r>
        <w:br/>
      </w:r>
      <w:r>
        <w:rPr>
          <w:rFonts w:ascii="TimesNewRomanPSMT" w:hAnsi="TimesNewRomanPSMT" w:eastAsia="TimesNewRomanPSMT"/>
          <w:b w:val="0"/>
          <w:i w:val="0"/>
          <w:color w:val="000000"/>
          <w:sz w:val="24"/>
        </w:rPr>
        <w:t>5.3.1.4</w:t>
      </w:r>
      <w:r>
        <w:rPr>
          <w:rFonts w:ascii="SimHei" w:hAnsi="SimHei" w:eastAsia="SimHei"/>
          <w:b w:val="0"/>
          <w:i w:val="0"/>
          <w:color w:val="000000"/>
          <w:sz w:val="24"/>
        </w:rPr>
        <w:t>计算结果分析</w:t>
      </w:r>
      <w:r>
        <w:br/>
      </w:r>
      <w:r>
        <w:tab/>
      </w:r>
      <w:r>
        <w:rPr>
          <w:rFonts w:ascii="SimSun" w:hAnsi="SimSun" w:eastAsia="SimSun"/>
          <w:b w:val="0"/>
          <w:i w:val="0"/>
          <w:color w:val="000000"/>
          <w:sz w:val="24"/>
        </w:rPr>
        <w:t>与钢套筒接收盾构施工风险评价选择的合成算子相同，选择乘积求和型进行计算，</w:t>
      </w:r>
      <w:r>
        <w:rPr>
          <w:rFonts w:ascii="SimSun" w:hAnsi="SimSun" w:eastAsia="SimSun"/>
          <w:b w:val="0"/>
          <w:i w:val="0"/>
          <w:color w:val="000000"/>
          <w:sz w:val="24"/>
        </w:rPr>
        <w:t>所得结果如图</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978" name="Picture 97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979" name="Picture 97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2184400</wp:posOffset>
            </wp:positionV>
            <wp:extent cx="317500" cy="762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1981200</wp:posOffset>
            </wp:positionV>
            <wp:extent cx="50800" cy="762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1816100</wp:posOffset>
            </wp:positionV>
            <wp:extent cx="647700" cy="1016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647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1451610</wp:posOffset>
            </wp:positionH>
            <wp:positionV relativeFrom="page">
              <wp:posOffset>942340</wp:posOffset>
            </wp:positionV>
            <wp:extent cx="4655820" cy="2680447"/>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4655820" cy="26804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2184400</wp:posOffset>
            </wp:positionV>
            <wp:extent cx="63500" cy="762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1981200</wp:posOffset>
            </wp:positionV>
            <wp:extent cx="50800" cy="762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2184400</wp:posOffset>
            </wp:positionV>
            <wp:extent cx="279400" cy="762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1981200</wp:posOffset>
            </wp:positionV>
            <wp:extent cx="50800" cy="762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2184400</wp:posOffset>
            </wp:positionV>
            <wp:extent cx="317500" cy="762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1981200</wp:posOffset>
            </wp:positionV>
            <wp:extent cx="63500" cy="762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2184400</wp:posOffset>
            </wp:positionV>
            <wp:extent cx="241300" cy="762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1981200</wp:posOffset>
            </wp:positionV>
            <wp:extent cx="50800" cy="762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50800" cy="76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76</w:t>
      </w:r>
      <w:r>
        <w:rPr>
          <w:rFonts w:ascii="SimHei" w:hAnsi="SimHei" w:eastAsia="SimHei"/>
          <w:b w:val="0"/>
          <w:i w:val="0"/>
          <w:color w:val="000000"/>
          <w:sz w:val="24"/>
        </w:rPr>
        <w:t xml:space="preserve">页 </w:t>
      </w:r>
    </w:p>
    <w:p>
      <w:pPr>
        <w:autoSpaceDN w:val="0"/>
        <w:autoSpaceDE w:val="0"/>
        <w:widowControl/>
        <w:spacing w:line="234" w:lineRule="exact" w:before="4690" w:after="0"/>
        <w:ind w:left="0" w:right="388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5-8 </w:t>
      </w:r>
      <w:r>
        <w:rPr>
          <w:rFonts w:ascii="SimHei" w:hAnsi="SimHei" w:eastAsia="SimHei"/>
          <w:b w:val="0"/>
          <w:i w:val="0"/>
          <w:color w:val="000000"/>
          <w:sz w:val="21"/>
        </w:rPr>
        <w:t>计算结果</w:t>
      </w:r>
    </w:p>
    <w:p>
      <w:pPr>
        <w:autoSpaceDN w:val="0"/>
        <w:autoSpaceDE w:val="0"/>
        <w:widowControl/>
        <w:spacing w:line="404" w:lineRule="exact" w:before="62" w:after="0"/>
        <w:ind w:left="1054" w:right="134" w:firstLine="470"/>
        <w:jc w:val="both"/>
      </w:pPr>
      <w:r>
        <w:rPr>
          <w:rFonts w:ascii="SimSun" w:hAnsi="SimSun" w:eastAsia="SimSun"/>
          <w:b w:val="0"/>
          <w:i w:val="0"/>
          <w:color w:val="000000"/>
          <w:sz w:val="24"/>
        </w:rPr>
        <w:t>盾构机风险评价的计算结果为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2</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0.0834,0.5117,0.3347,0.06,0</w:t>
      </w:r>
      <w:r>
        <w:rPr>
          <w:rFonts w:ascii="SimSun" w:hAnsi="SimSun" w:eastAsia="SimSun"/>
          <w:b w:val="0"/>
          <w:i w:val="0"/>
          <w:color w:val="000000"/>
          <w:sz w:val="24"/>
        </w:rPr>
        <w:t>）。按照表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的风</w:t>
      </w:r>
      <w:r>
        <w:rPr>
          <w:rFonts w:ascii="SimSun" w:hAnsi="SimSun" w:eastAsia="SimSun"/>
          <w:b w:val="0"/>
          <w:i w:val="0"/>
          <w:color w:val="000000"/>
          <w:sz w:val="24"/>
        </w:rPr>
        <w:t>险评判标准，成都地铁六号线犀浦站盾构钢套筒接收施工的一级风险因素盾构机处于五</w:t>
      </w:r>
      <w:r>
        <w:rPr>
          <w:rFonts w:ascii="SimSun" w:hAnsi="SimSun" w:eastAsia="SimSun"/>
          <w:b w:val="0"/>
          <w:i w:val="0"/>
          <w:color w:val="000000"/>
          <w:sz w:val="24"/>
        </w:rPr>
        <w:t>级风险的程度为</w:t>
      </w:r>
      <w:r>
        <w:rPr>
          <w:rFonts w:ascii="TimesNewRomanPSMT" w:hAnsi="TimesNewRomanPSMT" w:eastAsia="TimesNewRomanPSMT"/>
          <w:b w:val="0"/>
          <w:i w:val="0"/>
          <w:color w:val="000000"/>
          <w:sz w:val="24"/>
        </w:rPr>
        <w:t>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25</w:t>
      </w:r>
      <w:r>
        <w:rPr>
          <w:rFonts w:ascii="TimesNewRomanPSMT" w:hAnsi="TimesNewRomanPSMT" w:eastAsia="TimesNewRomanPSMT"/>
          <w:b w:val="0"/>
          <w:i w:val="0"/>
          <w:color w:val="000000"/>
          <w:sz w:val="24"/>
        </w:rPr>
        <w:t>=0</w:t>
      </w:r>
      <w:r>
        <w:rPr>
          <w:rFonts w:ascii="SimSun" w:hAnsi="SimSun" w:eastAsia="SimSun"/>
          <w:b w:val="0"/>
          <w:i w:val="0"/>
          <w:color w:val="000000"/>
          <w:sz w:val="24"/>
        </w:rPr>
        <w:t>；处于四级风险的程度为</w:t>
      </w:r>
      <w:r>
        <w:rPr>
          <w:rFonts w:ascii="TimesNewRomanPSMT" w:hAnsi="TimesNewRomanPSMT" w:eastAsia="TimesNewRomanPSMT"/>
          <w:b w:val="0"/>
          <w:i w:val="0"/>
          <w:color w:val="000000"/>
          <w:sz w:val="24"/>
        </w:rPr>
        <w:t>0.06</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24</w:t>
      </w:r>
      <w:r>
        <w:rPr>
          <w:rFonts w:ascii="TimesNewRomanPSMT" w:hAnsi="TimesNewRomanPSMT" w:eastAsia="TimesNewRomanPSMT"/>
          <w:b w:val="0"/>
          <w:i w:val="0"/>
          <w:color w:val="000000"/>
          <w:sz w:val="24"/>
        </w:rPr>
        <w:t>=0.06</w:t>
      </w:r>
      <w:r>
        <w:rPr>
          <w:rFonts w:ascii="SimSun" w:hAnsi="SimSun" w:eastAsia="SimSun"/>
          <w:b w:val="0"/>
          <w:i w:val="0"/>
          <w:color w:val="000000"/>
          <w:sz w:val="24"/>
        </w:rPr>
        <w:t>；处于三级风险</w:t>
      </w:r>
      <w:r>
        <w:rPr>
          <w:rFonts w:ascii="SimSun" w:hAnsi="SimSun" w:eastAsia="SimSun"/>
          <w:b w:val="0"/>
          <w:i w:val="0"/>
          <w:color w:val="000000"/>
          <w:sz w:val="24"/>
        </w:rPr>
        <w:t>的程度为</w:t>
      </w:r>
      <w:r>
        <w:rPr>
          <w:rFonts w:ascii="TimesNewRomanPSMT" w:hAnsi="TimesNewRomanPSMT" w:eastAsia="TimesNewRomanPSMT"/>
          <w:b w:val="0"/>
          <w:i w:val="0"/>
          <w:color w:val="000000"/>
          <w:sz w:val="24"/>
        </w:rPr>
        <w:t>0.3347</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23</w:t>
      </w:r>
      <w:r>
        <w:rPr>
          <w:rFonts w:ascii="TimesNewRomanPSMT" w:hAnsi="TimesNewRomanPSMT" w:eastAsia="TimesNewRomanPSMT"/>
          <w:b w:val="0"/>
          <w:i w:val="0"/>
          <w:color w:val="000000"/>
          <w:sz w:val="24"/>
        </w:rPr>
        <w:t>=0.3347</w:t>
      </w:r>
      <w:r>
        <w:rPr>
          <w:rFonts w:ascii="SimSun" w:hAnsi="SimSun" w:eastAsia="SimSun"/>
          <w:b w:val="0"/>
          <w:i w:val="0"/>
          <w:color w:val="000000"/>
          <w:sz w:val="24"/>
        </w:rPr>
        <w:t>；处于二级风险的程度为</w:t>
      </w:r>
      <w:r>
        <w:rPr>
          <w:rFonts w:ascii="TimesNewRomanPSMT" w:hAnsi="TimesNewRomanPSMT" w:eastAsia="TimesNewRomanPSMT"/>
          <w:b w:val="0"/>
          <w:i w:val="0"/>
          <w:color w:val="000000"/>
          <w:sz w:val="24"/>
        </w:rPr>
        <w:t>0.5117</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=0.5117</w:t>
      </w:r>
      <w:r>
        <w:rPr>
          <w:rFonts w:ascii="SimSun" w:hAnsi="SimSun" w:eastAsia="SimSun"/>
          <w:b w:val="0"/>
          <w:i w:val="0"/>
          <w:color w:val="000000"/>
          <w:sz w:val="24"/>
        </w:rPr>
        <w:t>；处于</w:t>
      </w:r>
      <w:r>
        <w:rPr>
          <w:rFonts w:ascii="SimSun" w:hAnsi="SimSun" w:eastAsia="SimSun"/>
          <w:b w:val="0"/>
          <w:i w:val="0"/>
          <w:color w:val="000000"/>
          <w:sz w:val="24"/>
        </w:rPr>
        <w:t>一级风险的程度为</w:t>
      </w:r>
      <w:r>
        <w:rPr>
          <w:rFonts w:ascii="TimesNewRomanPSMT" w:hAnsi="TimesNewRomanPSMT" w:eastAsia="TimesNewRomanPSMT"/>
          <w:b w:val="0"/>
          <w:i w:val="0"/>
          <w:color w:val="000000"/>
          <w:sz w:val="24"/>
        </w:rPr>
        <w:t>0.0834</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21</w:t>
      </w:r>
      <w:r>
        <w:rPr>
          <w:rFonts w:ascii="TimesNewRomanPSMT" w:hAnsi="TimesNewRomanPSMT" w:eastAsia="TimesNewRomanPSMT"/>
          <w:b w:val="0"/>
          <w:i w:val="0"/>
          <w:color w:val="000000"/>
          <w:sz w:val="24"/>
        </w:rPr>
        <w:t>=0.0834</w:t>
      </w:r>
      <w:r>
        <w:rPr>
          <w:rFonts w:ascii="SimSun" w:hAnsi="SimSun" w:eastAsia="SimSun"/>
          <w:b w:val="0"/>
          <w:i w:val="0"/>
          <w:color w:val="000000"/>
          <w:sz w:val="24"/>
        </w:rPr>
        <w:t>。根据最大隶属度原则，成都地铁六号线犀浦</w:t>
      </w:r>
      <w:r>
        <w:rPr>
          <w:rFonts w:ascii="SimSun" w:hAnsi="SimSun" w:eastAsia="SimSun"/>
          <w:b w:val="0"/>
          <w:i w:val="0"/>
          <w:color w:val="000000"/>
          <w:sz w:val="24"/>
        </w:rPr>
        <w:t>站盾构钢套筒接收施工的一级风险因素盾构机的风险等级为二级。</w:t>
      </w:r>
    </w:p>
    <w:p>
      <w:pPr>
        <w:autoSpaceDN w:val="0"/>
        <w:autoSpaceDE w:val="0"/>
        <w:widowControl/>
        <w:spacing w:line="374" w:lineRule="exact" w:before="376" w:after="0"/>
        <w:ind w:left="1054" w:right="0" w:firstLine="0"/>
        <w:jc w:val="left"/>
      </w:pPr>
      <w:r>
        <w:rPr>
          <w:rFonts w:ascii="TimesNewRomanPSMT" w:hAnsi="TimesNewRomanPSMT" w:eastAsia="TimesNewRomanPSMT"/>
          <w:b w:val="0"/>
          <w:i w:val="0"/>
          <w:color w:val="000000"/>
          <w:sz w:val="28"/>
        </w:rPr>
        <w:t>5.3.2</w:t>
      </w:r>
      <w:r>
        <w:rPr>
          <w:rFonts w:ascii="SimHei" w:hAnsi="SimHei" w:eastAsia="SimHei"/>
          <w:b w:val="0"/>
          <w:i w:val="0"/>
          <w:color w:val="000000"/>
          <w:sz w:val="28"/>
        </w:rPr>
        <w:t>盾构机风险控制措施</w:t>
      </w:r>
    </w:p>
    <w:p>
      <w:pPr>
        <w:autoSpaceDN w:val="0"/>
        <w:tabs>
          <w:tab w:pos="1524" w:val="left"/>
        </w:tabs>
        <w:autoSpaceDE w:val="0"/>
        <w:widowControl/>
        <w:spacing w:line="388" w:lineRule="exact" w:before="260"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）在盾构抵达前</w:t>
      </w:r>
      <w:r>
        <w:rPr>
          <w:rFonts w:ascii="TimesNewRomanPSMT" w:hAnsi="TimesNewRomanPSMT" w:eastAsia="TimesNewRomanPSMT"/>
          <w:b w:val="0"/>
          <w:i w:val="0"/>
          <w:color w:val="000000"/>
          <w:sz w:val="24"/>
        </w:rPr>
        <w:t>50m</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20m</w:t>
      </w:r>
      <w:r>
        <w:rPr>
          <w:rFonts w:ascii="SimSun" w:hAnsi="SimSun" w:eastAsia="SimSun"/>
          <w:b w:val="0"/>
          <w:i w:val="0"/>
          <w:color w:val="000000"/>
          <w:sz w:val="24"/>
        </w:rPr>
        <w:t>，应对高程与导线测量进行多层的复测，通报监理</w:t>
      </w:r>
      <w:r>
        <w:rPr>
          <w:rFonts w:ascii="SimSun" w:hAnsi="SimSun" w:eastAsia="SimSun"/>
          <w:b w:val="0"/>
          <w:i w:val="0"/>
          <w:color w:val="000000"/>
          <w:sz w:val="24"/>
        </w:rPr>
        <w:t>审查核实。同时，为了明确洞门位置，也应该对洞门进行测量。</w:t>
      </w:r>
    </w:p>
    <w:p>
      <w:pPr>
        <w:autoSpaceDN w:val="0"/>
        <w:tabs>
          <w:tab w:pos="1524" w:val="left"/>
        </w:tabs>
        <w:autoSpaceDE w:val="0"/>
        <w:widowControl/>
        <w:spacing w:line="390" w:lineRule="exact" w:before="3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）当盾构抵达前</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米时，根据洞门的方位并且参考设计线路，编制详细的盾构</w:t>
      </w:r>
      <w:r>
        <w:rPr>
          <w:rFonts w:ascii="SimSun" w:hAnsi="SimSun" w:eastAsia="SimSun"/>
          <w:b w:val="0"/>
          <w:i w:val="0"/>
          <w:color w:val="000000"/>
          <w:sz w:val="24"/>
        </w:rPr>
        <w:t>掘进方案。盾构掘进的每一环均应严格执行。</w:t>
      </w:r>
    </w:p>
    <w:p>
      <w:pPr>
        <w:autoSpaceDN w:val="0"/>
        <w:autoSpaceDE w:val="0"/>
        <w:widowControl/>
        <w:spacing w:line="398" w:lineRule="exact" w:before="28"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）土仓压力受掘进速度与排土量的影响，要么设置排土量，调节掘进速度；要么</w:t>
      </w:r>
      <w:r>
        <w:rPr>
          <w:rFonts w:ascii="SimSun" w:hAnsi="SimSun" w:eastAsia="SimSun"/>
          <w:b w:val="0"/>
          <w:i w:val="0"/>
          <w:color w:val="000000"/>
          <w:sz w:val="24"/>
        </w:rPr>
        <w:t>设置掘进速度，调节排土量。为了维持土仓内压力的平稳，应该保证排土量与削土量的</w:t>
      </w:r>
      <w:r>
        <w:rPr>
          <w:rFonts w:ascii="SimSun" w:hAnsi="SimSun" w:eastAsia="SimSun"/>
          <w:b w:val="0"/>
          <w:i w:val="0"/>
          <w:color w:val="000000"/>
          <w:sz w:val="24"/>
        </w:rPr>
        <w:t>平衡。</w:t>
      </w:r>
    </w:p>
    <w:p>
      <w:pPr>
        <w:autoSpaceDN w:val="0"/>
        <w:autoSpaceDE w:val="0"/>
        <w:widowControl/>
        <w:spacing w:line="398" w:lineRule="exact" w:before="26"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）盾构机根据调节盾构推力以及转速来控制掘进速度。根据控制螺旋输送机的转</w:t>
      </w:r>
      <w:r>
        <w:rPr>
          <w:rFonts w:ascii="SimSun" w:hAnsi="SimSun" w:eastAsia="SimSun"/>
          <w:b w:val="0"/>
          <w:i w:val="0"/>
          <w:color w:val="000000"/>
          <w:sz w:val="24"/>
        </w:rPr>
        <w:t>动速度来控制排土量。故在实际掘进过程中，应根据盾构机的各种工作状态动态地优化</w:t>
      </w:r>
      <w:r>
        <w:rPr>
          <w:rFonts w:ascii="SimSun" w:hAnsi="SimSun" w:eastAsia="SimSun"/>
          <w:b w:val="0"/>
          <w:i w:val="0"/>
          <w:color w:val="000000"/>
          <w:sz w:val="24"/>
        </w:rPr>
        <w:t>调节，通过改良渣土的方法增加渣土的流动性与止水性。</w:t>
      </w:r>
    </w:p>
    <w:p>
      <w:pPr>
        <w:autoSpaceDN w:val="0"/>
        <w:tabs>
          <w:tab w:pos="1524" w:val="left"/>
        </w:tabs>
        <w:autoSpaceDE w:val="0"/>
        <w:widowControl/>
        <w:spacing w:line="386" w:lineRule="exact" w:before="40"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）为了减少盾构机更换刀盘的次数，应该避免在掘进时刀盘可能出现较大程度磨</w:t>
      </w:r>
      <w:r>
        <w:rPr>
          <w:rFonts w:ascii="SimSun" w:hAnsi="SimSun" w:eastAsia="SimSun"/>
          <w:b w:val="0"/>
          <w:i w:val="0"/>
          <w:color w:val="000000"/>
          <w:sz w:val="24"/>
        </w:rPr>
        <w:t>损的情况。</w:t>
      </w:r>
    </w:p>
    <w:p>
      <w:pPr>
        <w:autoSpaceDN w:val="0"/>
        <w:autoSpaceDE w:val="0"/>
        <w:widowControl/>
        <w:spacing w:line="408" w:lineRule="exact" w:before="20" w:after="268"/>
        <w:ind w:left="1524"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）优化盾构设备，增设刀盘开口挡板，阻止塌落的土方对作业人员造成伤害。</w:t>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）定期对技术工人进行技能培训，提高工人的操作水平。</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051" name="Picture 10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052" name="Picture 105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1645920</wp:posOffset>
            </wp:positionH>
            <wp:positionV relativeFrom="page">
              <wp:posOffset>2785110</wp:posOffset>
            </wp:positionV>
            <wp:extent cx="4262120" cy="2459121"/>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4262120" cy="24591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3492500</wp:posOffset>
            </wp:positionV>
            <wp:extent cx="50800" cy="635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3492500</wp:posOffset>
            </wp:positionV>
            <wp:extent cx="139700" cy="635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3492500</wp:posOffset>
            </wp:positionV>
            <wp:extent cx="88900" cy="635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3390900</wp:posOffset>
            </wp:positionV>
            <wp:extent cx="139700" cy="635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3390900</wp:posOffset>
            </wp:positionV>
            <wp:extent cx="88900" cy="635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3378200</wp:posOffset>
            </wp:positionV>
            <wp:extent cx="152400" cy="762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3378200</wp:posOffset>
            </wp:positionV>
            <wp:extent cx="876300" cy="762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876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3289300</wp:posOffset>
            </wp:positionV>
            <wp:extent cx="101600" cy="635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3289300</wp:posOffset>
            </wp:positionV>
            <wp:extent cx="88900" cy="635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3276600</wp:posOffset>
            </wp:positionV>
            <wp:extent cx="139700" cy="762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3276600</wp:posOffset>
            </wp:positionV>
            <wp:extent cx="495300" cy="762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3162300</wp:posOffset>
            </wp:positionV>
            <wp:extent cx="152400" cy="762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3162300</wp:posOffset>
            </wp:positionV>
            <wp:extent cx="266700" cy="762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3162300</wp:posOffset>
            </wp:positionV>
            <wp:extent cx="152400" cy="762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1551940</wp:posOffset>
            </wp:positionH>
            <wp:positionV relativeFrom="page">
              <wp:posOffset>6704330</wp:posOffset>
            </wp:positionV>
            <wp:extent cx="4453890" cy="2581803"/>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4453890" cy="25818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8661400</wp:posOffset>
            </wp:positionV>
            <wp:extent cx="152400" cy="762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8661400</wp:posOffset>
            </wp:positionV>
            <wp:extent cx="88900" cy="762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8661400</wp:posOffset>
            </wp:positionV>
            <wp:extent cx="38100" cy="762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8521700</wp:posOffset>
            </wp:positionV>
            <wp:extent cx="152400" cy="762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8521700</wp:posOffset>
            </wp:positionV>
            <wp:extent cx="88900" cy="762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8369300</wp:posOffset>
            </wp:positionV>
            <wp:extent cx="152400" cy="889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8382000</wp:posOffset>
            </wp:positionV>
            <wp:extent cx="88900" cy="635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8229600</wp:posOffset>
            </wp:positionV>
            <wp:extent cx="152400" cy="762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8229600</wp:posOffset>
            </wp:positionV>
            <wp:extent cx="88900" cy="762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8077200</wp:posOffset>
            </wp:positionV>
            <wp:extent cx="152400" cy="889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7962900</wp:posOffset>
            </wp:positionV>
            <wp:extent cx="292100" cy="889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8089900</wp:posOffset>
            </wp:positionV>
            <wp:extent cx="88900" cy="635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7962900</wp:posOffset>
            </wp:positionV>
            <wp:extent cx="152400" cy="889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8089900</wp:posOffset>
            </wp:positionV>
            <wp:extent cx="38100" cy="762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7518400</wp:posOffset>
            </wp:positionV>
            <wp:extent cx="482600" cy="762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7099300</wp:posOffset>
            </wp:positionV>
            <wp:extent cx="279400" cy="762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7518400</wp:posOffset>
            </wp:positionV>
            <wp:extent cx="88900" cy="635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7099300</wp:posOffset>
            </wp:positionV>
            <wp:extent cx="152400" cy="762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7518400</wp:posOffset>
            </wp:positionV>
            <wp:extent cx="38100" cy="635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 cy="63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77</w:t>
      </w:r>
      <w:r>
        <w:rPr>
          <w:rFonts w:ascii="SimHei" w:hAnsi="SimHei" w:eastAsia="SimHei"/>
          <w:b w:val="0"/>
          <w:i w:val="0"/>
          <w:color w:val="000000"/>
          <w:sz w:val="24"/>
        </w:rPr>
        <w:t xml:space="preserve">页 </w:t>
      </w:r>
    </w:p>
    <w:p>
      <w:pPr>
        <w:autoSpaceDN w:val="0"/>
        <w:autoSpaceDE w:val="0"/>
        <w:widowControl/>
        <w:spacing w:line="400" w:lineRule="exact" w:before="436" w:after="0"/>
        <w:ind w:left="1054" w:right="0" w:firstLine="0"/>
        <w:jc w:val="left"/>
      </w:pPr>
      <w:r>
        <w:rPr>
          <w:rFonts w:ascii="TimesNewRomanPSMT" w:hAnsi="TimesNewRomanPSMT" w:eastAsia="TimesNewRomanPSMT"/>
          <w:b w:val="0"/>
          <w:i w:val="0"/>
          <w:color w:val="000000"/>
          <w:sz w:val="30"/>
        </w:rPr>
        <w:t>5.4</w:t>
      </w:r>
      <w:r>
        <w:rPr>
          <w:rFonts w:ascii="SimHei" w:hAnsi="SimHei" w:eastAsia="SimHei"/>
          <w:b w:val="0"/>
          <w:i w:val="0"/>
          <w:color w:val="000000"/>
          <w:sz w:val="30"/>
        </w:rPr>
        <w:t>接收洞门风险控制措施研究</w:t>
      </w:r>
    </w:p>
    <w:p>
      <w:pPr>
        <w:autoSpaceDN w:val="0"/>
        <w:autoSpaceDE w:val="0"/>
        <w:widowControl/>
        <w:spacing w:line="374" w:lineRule="exact" w:before="464" w:after="0"/>
        <w:ind w:left="1054" w:right="0" w:firstLine="0"/>
        <w:jc w:val="left"/>
      </w:pPr>
      <w:r>
        <w:rPr>
          <w:rFonts w:ascii="TimesNewRomanPSMT" w:hAnsi="TimesNewRomanPSMT" w:eastAsia="TimesNewRomanPSMT"/>
          <w:b w:val="0"/>
          <w:i w:val="0"/>
          <w:color w:val="000000"/>
          <w:sz w:val="28"/>
        </w:rPr>
        <w:t>5.4.1</w:t>
      </w:r>
      <w:r>
        <w:rPr>
          <w:rFonts w:ascii="SimHei" w:hAnsi="SimHei" w:eastAsia="SimHei"/>
          <w:b w:val="0"/>
          <w:i w:val="0"/>
          <w:color w:val="000000"/>
          <w:sz w:val="28"/>
        </w:rPr>
        <w:t>接收洞门风险评价</w:t>
      </w:r>
    </w:p>
    <w:p>
      <w:pPr>
        <w:autoSpaceDN w:val="0"/>
        <w:autoSpaceDE w:val="0"/>
        <w:widowControl/>
        <w:spacing w:line="320" w:lineRule="exact" w:before="346" w:after="0"/>
        <w:ind w:left="1054" w:right="0" w:firstLine="0"/>
        <w:jc w:val="left"/>
      </w:pPr>
      <w:r>
        <w:rPr>
          <w:rFonts w:ascii="TimesNewRomanPSMT" w:hAnsi="TimesNewRomanPSMT" w:eastAsia="TimesNewRomanPSMT"/>
          <w:b w:val="0"/>
          <w:i w:val="0"/>
          <w:color w:val="000000"/>
          <w:sz w:val="24"/>
        </w:rPr>
        <w:t>5.4.1.1</w:t>
      </w:r>
      <w:r>
        <w:rPr>
          <w:rFonts w:ascii="SimHei" w:hAnsi="SimHei" w:eastAsia="SimHei"/>
          <w:b w:val="0"/>
          <w:i w:val="0"/>
          <w:color w:val="000000"/>
          <w:sz w:val="24"/>
        </w:rPr>
        <w:t>输入因素集与权重</w:t>
      </w:r>
    </w:p>
    <w:p>
      <w:pPr>
        <w:autoSpaceDN w:val="0"/>
        <w:autoSpaceDE w:val="0"/>
        <w:widowControl/>
        <w:spacing w:line="266" w:lineRule="exact" w:before="124" w:after="0"/>
        <w:ind w:left="1524" w:right="0" w:firstLine="0"/>
        <w:jc w:val="left"/>
      </w:pPr>
      <w:r>
        <w:rPr>
          <w:rFonts w:ascii="SimSun" w:hAnsi="SimSun" w:eastAsia="SimSun"/>
          <w:b w:val="0"/>
          <w:i w:val="0"/>
          <w:color w:val="000000"/>
          <w:sz w:val="24"/>
        </w:rPr>
        <w:t>根据图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与表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中的数据，在模糊综合评价系统中输入相应数据，如图</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所</w:t>
      </w:r>
    </w:p>
    <w:p>
      <w:pPr>
        <w:autoSpaceDN w:val="0"/>
        <w:autoSpaceDE w:val="0"/>
        <w:widowControl/>
        <w:spacing w:line="185" w:lineRule="auto" w:before="150" w:after="0"/>
        <w:ind w:left="1054" w:right="0" w:firstLine="0"/>
        <w:jc w:val="left"/>
      </w:pPr>
      <w:r>
        <w:rPr>
          <w:rFonts w:ascii="SimSun" w:hAnsi="SimSun" w:eastAsia="SimSun"/>
          <w:b w:val="0"/>
          <w:i w:val="0"/>
          <w:color w:val="000000"/>
          <w:sz w:val="24"/>
        </w:rPr>
        <w:t>示。</w:t>
      </w:r>
    </w:p>
    <w:p>
      <w:pPr>
        <w:autoSpaceDN w:val="0"/>
        <w:autoSpaceDE w:val="0"/>
        <w:widowControl/>
        <w:spacing w:line="234" w:lineRule="exact" w:before="4130" w:after="0"/>
        <w:ind w:left="0" w:right="230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5-9 </w:t>
      </w:r>
      <w:r>
        <w:rPr>
          <w:rFonts w:ascii="SimHei" w:hAnsi="SimHei" w:eastAsia="SimHei"/>
          <w:b w:val="0"/>
          <w:i w:val="0"/>
          <w:color w:val="000000"/>
          <w:sz w:val="21"/>
        </w:rPr>
        <w:t>接收洞门风险评价因素集与权重示意图</w:t>
      </w:r>
    </w:p>
    <w:p>
      <w:pPr>
        <w:autoSpaceDN w:val="0"/>
        <w:autoSpaceDE w:val="0"/>
        <w:widowControl/>
        <w:spacing w:line="320" w:lineRule="exact" w:before="160" w:after="0"/>
        <w:ind w:left="1054" w:right="0" w:firstLine="0"/>
        <w:jc w:val="left"/>
      </w:pPr>
      <w:r>
        <w:rPr>
          <w:rFonts w:ascii="TimesNewRomanPSMT" w:hAnsi="TimesNewRomanPSMT" w:eastAsia="TimesNewRomanPSMT"/>
          <w:b w:val="0"/>
          <w:i w:val="0"/>
          <w:color w:val="000000"/>
          <w:sz w:val="24"/>
        </w:rPr>
        <w:t>5.4.1.2</w:t>
      </w:r>
      <w:r>
        <w:rPr>
          <w:rFonts w:ascii="SimHei" w:hAnsi="SimHei" w:eastAsia="SimHei"/>
          <w:b w:val="0"/>
          <w:i w:val="0"/>
          <w:color w:val="000000"/>
          <w:sz w:val="24"/>
        </w:rPr>
        <w:t>输入评价对象与评语集</w:t>
      </w:r>
    </w:p>
    <w:p>
      <w:pPr>
        <w:autoSpaceDN w:val="0"/>
        <w:autoSpaceDE w:val="0"/>
        <w:widowControl/>
        <w:spacing w:line="234" w:lineRule="exact" w:before="5726" w:after="448"/>
        <w:ind w:left="0" w:right="205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5-10 </w:t>
      </w:r>
      <w:r>
        <w:rPr>
          <w:rFonts w:ascii="SimHei" w:hAnsi="SimHei" w:eastAsia="SimHei"/>
          <w:b w:val="0"/>
          <w:i w:val="0"/>
          <w:color w:val="000000"/>
          <w:sz w:val="21"/>
        </w:rPr>
        <w:t>接收洞门风险评价评价对象与评语集示意图</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065" name="Picture 106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066" name="Picture 106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1614170</wp:posOffset>
            </wp:positionH>
            <wp:positionV relativeFrom="page">
              <wp:posOffset>1803400</wp:posOffset>
            </wp:positionV>
            <wp:extent cx="4331970" cy="2504844"/>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4331970" cy="25048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4000500</wp:posOffset>
            </wp:positionV>
            <wp:extent cx="50800" cy="762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4000500</wp:posOffset>
            </wp:positionV>
            <wp:extent cx="139700" cy="762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4000500</wp:posOffset>
            </wp:positionV>
            <wp:extent cx="139700" cy="762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4000500</wp:posOffset>
            </wp:positionV>
            <wp:extent cx="152400" cy="762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4000500</wp:posOffset>
            </wp:positionV>
            <wp:extent cx="50800" cy="762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4000500</wp:posOffset>
            </wp:positionV>
            <wp:extent cx="406400" cy="762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3543300</wp:posOffset>
            </wp:positionV>
            <wp:extent cx="50800" cy="762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3543300</wp:posOffset>
            </wp:positionV>
            <wp:extent cx="139700" cy="762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3543300</wp:posOffset>
            </wp:positionV>
            <wp:extent cx="139700" cy="762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3543300</wp:posOffset>
            </wp:positionV>
            <wp:extent cx="152400" cy="762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3543300</wp:posOffset>
            </wp:positionV>
            <wp:extent cx="50800" cy="762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3543300</wp:posOffset>
            </wp:positionV>
            <wp:extent cx="533400" cy="762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533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3086100</wp:posOffset>
            </wp:positionV>
            <wp:extent cx="139700" cy="762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3086100</wp:posOffset>
            </wp:positionV>
            <wp:extent cx="139700" cy="762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3086100</wp:posOffset>
            </wp:positionV>
            <wp:extent cx="139700" cy="762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3086100</wp:posOffset>
            </wp:positionV>
            <wp:extent cx="50800" cy="762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3086100</wp:posOffset>
            </wp:positionV>
            <wp:extent cx="50800" cy="762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3086100</wp:posOffset>
            </wp:positionV>
            <wp:extent cx="152400" cy="762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3086100</wp:posOffset>
            </wp:positionV>
            <wp:extent cx="889000" cy="762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889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2628900</wp:posOffset>
            </wp:positionV>
            <wp:extent cx="50800" cy="762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2336800</wp:posOffset>
            </wp:positionV>
            <wp:extent cx="50800" cy="635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2628900</wp:posOffset>
            </wp:positionV>
            <wp:extent cx="139700" cy="762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2336800</wp:posOffset>
            </wp:positionV>
            <wp:extent cx="50800" cy="635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2628900</wp:posOffset>
            </wp:positionV>
            <wp:extent cx="139700" cy="762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2336800</wp:posOffset>
            </wp:positionV>
            <wp:extent cx="50800" cy="635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2628900</wp:posOffset>
            </wp:positionV>
            <wp:extent cx="50800" cy="762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2336800</wp:posOffset>
            </wp:positionV>
            <wp:extent cx="50800" cy="635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2628900</wp:posOffset>
            </wp:positionV>
            <wp:extent cx="50800" cy="762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2336800</wp:posOffset>
            </wp:positionV>
            <wp:extent cx="38100" cy="635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2628900</wp:posOffset>
            </wp:positionV>
            <wp:extent cx="139700" cy="762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2628900</wp:posOffset>
            </wp:positionV>
            <wp:extent cx="495300" cy="762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2336800</wp:posOffset>
            </wp:positionV>
            <wp:extent cx="215900" cy="762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2197100</wp:posOffset>
            </wp:positionV>
            <wp:extent cx="469900" cy="762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1623060</wp:posOffset>
            </wp:positionH>
            <wp:positionV relativeFrom="page">
              <wp:posOffset>7048500</wp:posOffset>
            </wp:positionV>
            <wp:extent cx="4314190" cy="2480659"/>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4314190" cy="2480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8191500</wp:posOffset>
            </wp:positionV>
            <wp:extent cx="228600" cy="762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8013700</wp:posOffset>
            </wp:positionV>
            <wp:extent cx="50800" cy="635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8191500</wp:posOffset>
            </wp:positionV>
            <wp:extent cx="228600" cy="762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8013700</wp:posOffset>
            </wp:positionV>
            <wp:extent cx="50800" cy="635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8191500</wp:posOffset>
            </wp:positionV>
            <wp:extent cx="215900" cy="762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8013700</wp:posOffset>
            </wp:positionV>
            <wp:extent cx="50800" cy="635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8191500</wp:posOffset>
            </wp:positionV>
            <wp:extent cx="215900" cy="762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8013700</wp:posOffset>
            </wp:positionV>
            <wp:extent cx="50800" cy="635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8191500</wp:posOffset>
            </wp:positionV>
            <wp:extent cx="50800" cy="762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8013700</wp:posOffset>
            </wp:positionV>
            <wp:extent cx="38100" cy="635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7861300</wp:posOffset>
            </wp:positionV>
            <wp:extent cx="469900" cy="762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469900" cy="76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78</w:t>
      </w:r>
      <w:r>
        <w:rPr>
          <w:rFonts w:ascii="SimHei" w:hAnsi="SimHei" w:eastAsia="SimHei"/>
          <w:b w:val="0"/>
          <w:i w:val="0"/>
          <w:color w:val="000000"/>
          <w:sz w:val="24"/>
        </w:rPr>
        <w:t xml:space="preserve">页 </w:t>
      </w:r>
    </w:p>
    <w:p>
      <w:pPr>
        <w:autoSpaceDN w:val="0"/>
        <w:tabs>
          <w:tab w:pos="1524" w:val="left"/>
        </w:tabs>
        <w:autoSpaceDE w:val="0"/>
        <w:widowControl/>
        <w:spacing w:line="402" w:lineRule="exact" w:before="272" w:after="0"/>
        <w:ind w:left="1054" w:right="0" w:firstLine="0"/>
        <w:jc w:val="left"/>
      </w:pPr>
      <w:r>
        <w:rPr>
          <w:rFonts w:ascii="TimesNewRomanPSMT" w:hAnsi="TimesNewRomanPSMT" w:eastAsia="TimesNewRomanPSMT"/>
          <w:b w:val="0"/>
          <w:i w:val="0"/>
          <w:color w:val="000000"/>
          <w:sz w:val="24"/>
        </w:rPr>
        <w:t>5.4.1.3</w:t>
      </w:r>
      <w:r>
        <w:rPr>
          <w:rFonts w:ascii="SimHei" w:hAnsi="SimHei" w:eastAsia="SimHei"/>
          <w:b w:val="0"/>
          <w:i w:val="0"/>
          <w:color w:val="000000"/>
          <w:sz w:val="24"/>
        </w:rPr>
        <w:t>输入隶属度</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，完成归一化后在模糊综合评价系统中输入风险因素接收洞门处中各最</w:t>
      </w:r>
      <w:r>
        <w:rPr>
          <w:rFonts w:ascii="SimSun" w:hAnsi="SimSun" w:eastAsia="SimSun"/>
          <w:b w:val="0"/>
          <w:i w:val="0"/>
          <w:color w:val="000000"/>
          <w:sz w:val="24"/>
        </w:rPr>
        <w:t>底层影响因素的隶属度，如图</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所示。</w:t>
      </w:r>
    </w:p>
    <w:p>
      <w:pPr>
        <w:autoSpaceDN w:val="0"/>
        <w:tabs>
          <w:tab w:pos="1524" w:val="left"/>
          <w:tab w:pos="4792" w:val="left"/>
        </w:tabs>
        <w:autoSpaceDE w:val="0"/>
        <w:widowControl/>
        <w:spacing w:line="412" w:lineRule="exact" w:before="4260" w:after="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5-11 </w:t>
      </w:r>
      <w:r>
        <w:rPr>
          <w:rFonts w:ascii="SimHei" w:hAnsi="SimHei" w:eastAsia="SimHei"/>
          <w:b w:val="0"/>
          <w:i w:val="0"/>
          <w:color w:val="000000"/>
          <w:sz w:val="21"/>
        </w:rPr>
        <w:t>隶属度示意图</w:t>
      </w:r>
      <w:r>
        <w:br/>
      </w:r>
      <w:r>
        <w:rPr>
          <w:rFonts w:ascii="TimesNewRomanPSMT" w:hAnsi="TimesNewRomanPSMT" w:eastAsia="TimesNewRomanPSMT"/>
          <w:b w:val="0"/>
          <w:i w:val="0"/>
          <w:color w:val="000000"/>
          <w:sz w:val="24"/>
        </w:rPr>
        <w:t>5.4.1.4</w:t>
      </w:r>
      <w:r>
        <w:rPr>
          <w:rFonts w:ascii="SimHei" w:hAnsi="SimHei" w:eastAsia="SimHei"/>
          <w:b w:val="0"/>
          <w:i w:val="0"/>
          <w:color w:val="000000"/>
          <w:sz w:val="24"/>
        </w:rPr>
        <w:t>计算结果分析</w:t>
      </w:r>
      <w:r>
        <w:br/>
      </w:r>
      <w:r>
        <w:tab/>
      </w:r>
      <w:r>
        <w:rPr>
          <w:rFonts w:ascii="SimSun" w:hAnsi="SimSun" w:eastAsia="SimSun"/>
          <w:b w:val="0"/>
          <w:i w:val="0"/>
          <w:color w:val="000000"/>
          <w:sz w:val="24"/>
        </w:rPr>
        <w:t>与钢套筒接收盾构施工风险评价选择的合成算子相同，选择乘积求和型进行计算，</w:t>
      </w:r>
      <w:r>
        <w:rPr>
          <w:rFonts w:ascii="SimSun" w:hAnsi="SimSun" w:eastAsia="SimSun"/>
          <w:b w:val="0"/>
          <w:i w:val="0"/>
          <w:color w:val="000000"/>
          <w:sz w:val="24"/>
        </w:rPr>
        <w:t>所得结果如图</w:t>
      </w:r>
      <w:r>
        <w:rPr>
          <w:rFonts w:ascii="TimesNewRomanPSMT" w:hAnsi="TimesNewRomanPSMT" w:eastAsia="TimesNewRomanPSMT"/>
          <w:b w:val="0"/>
          <w:i w:val="0"/>
          <w:color w:val="000000"/>
          <w:sz w:val="24"/>
        </w:rPr>
        <w:t>5-12</w:t>
      </w:r>
      <w:r>
        <w:rPr>
          <w:rFonts w:ascii="SimSun" w:hAnsi="SimSun" w:eastAsia="SimSun"/>
          <w:b w:val="0"/>
          <w:i w:val="0"/>
          <w:color w:val="000000"/>
          <w:sz w:val="24"/>
        </w:rPr>
        <w:t xml:space="preserve"> 所示。接收处洞门风险评价的计算结果为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0,0.3708,0.3648,0.2508, </w:t>
      </w:r>
      <w:r>
        <w:rPr>
          <w:rFonts w:ascii="TimesNewRomanPSMT" w:hAnsi="TimesNewRomanPSMT" w:eastAsia="TimesNewRomanPSMT"/>
          <w:b w:val="0"/>
          <w:i w:val="0"/>
          <w:color w:val="000000"/>
          <w:sz w:val="24"/>
        </w:rPr>
        <w:t>0.0088</w:t>
      </w:r>
      <w:r>
        <w:rPr>
          <w:rFonts w:ascii="SimSun" w:hAnsi="SimSun" w:eastAsia="SimSun"/>
          <w:b w:val="0"/>
          <w:i w:val="0"/>
          <w:color w:val="000000"/>
          <w:sz w:val="24"/>
        </w:rPr>
        <w:t>）。按照表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的风险评判标准，成都地铁六号线犀浦站盾构钢套筒接收施工的一</w:t>
      </w:r>
      <w:r>
        <w:rPr>
          <w:rFonts w:ascii="SimSun" w:hAnsi="SimSun" w:eastAsia="SimSun"/>
          <w:b w:val="0"/>
          <w:i w:val="0"/>
          <w:color w:val="000000"/>
          <w:sz w:val="24"/>
        </w:rPr>
        <w:t>级风险因素接收洞门处于五级风险的程度为</w:t>
      </w:r>
      <w:r>
        <w:rPr>
          <w:rFonts w:ascii="TimesNewRomanPSMT" w:hAnsi="TimesNewRomanPSMT" w:eastAsia="TimesNewRomanPSMT"/>
          <w:b w:val="0"/>
          <w:i w:val="0"/>
          <w:color w:val="000000"/>
          <w:sz w:val="24"/>
        </w:rPr>
        <w:t>0.0088</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35</w:t>
      </w:r>
      <w:r>
        <w:rPr>
          <w:rFonts w:ascii="TimesNewRomanPSMT" w:hAnsi="TimesNewRomanPSMT" w:eastAsia="TimesNewRomanPSMT"/>
          <w:b w:val="0"/>
          <w:i w:val="0"/>
          <w:color w:val="000000"/>
          <w:sz w:val="24"/>
        </w:rPr>
        <w:t>=0.0088</w:t>
      </w:r>
      <w:r>
        <w:rPr>
          <w:rFonts w:ascii="SimSun" w:hAnsi="SimSun" w:eastAsia="SimSun"/>
          <w:b w:val="0"/>
          <w:i w:val="0"/>
          <w:color w:val="000000"/>
          <w:sz w:val="24"/>
        </w:rPr>
        <w:t>；处于四级风险的程</w:t>
      </w:r>
      <w:r>
        <w:rPr>
          <w:rFonts w:ascii="SimSun" w:hAnsi="SimSun" w:eastAsia="SimSun"/>
          <w:b w:val="0"/>
          <w:i w:val="0"/>
          <w:color w:val="000000"/>
          <w:sz w:val="24"/>
        </w:rPr>
        <w:t>度为</w:t>
      </w:r>
      <w:r>
        <w:rPr>
          <w:rFonts w:ascii="TimesNewRomanPSMT" w:hAnsi="TimesNewRomanPSMT" w:eastAsia="TimesNewRomanPSMT"/>
          <w:b w:val="0"/>
          <w:i w:val="0"/>
          <w:color w:val="000000"/>
          <w:sz w:val="24"/>
        </w:rPr>
        <w:t>0.2508</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34</w:t>
      </w:r>
      <w:r>
        <w:rPr>
          <w:rFonts w:ascii="TimesNewRomanPSMT" w:hAnsi="TimesNewRomanPSMT" w:eastAsia="TimesNewRomanPSMT"/>
          <w:b w:val="0"/>
          <w:i w:val="0"/>
          <w:color w:val="000000"/>
          <w:sz w:val="24"/>
        </w:rPr>
        <w:t>=0.2508</w:t>
      </w:r>
      <w:r>
        <w:rPr>
          <w:rFonts w:ascii="SimSun" w:hAnsi="SimSun" w:eastAsia="SimSun"/>
          <w:b w:val="0"/>
          <w:i w:val="0"/>
          <w:color w:val="000000"/>
          <w:sz w:val="24"/>
        </w:rPr>
        <w:t>；处于三级风险的程度为</w:t>
      </w:r>
      <w:r>
        <w:rPr>
          <w:rFonts w:ascii="TimesNewRomanPSMT" w:hAnsi="TimesNewRomanPSMT" w:eastAsia="TimesNewRomanPSMT"/>
          <w:b w:val="0"/>
          <w:i w:val="0"/>
          <w:color w:val="000000"/>
          <w:sz w:val="24"/>
        </w:rPr>
        <w:t>0.3648</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33</w:t>
      </w:r>
      <w:r>
        <w:rPr>
          <w:rFonts w:ascii="TimesNewRomanPSMT" w:hAnsi="TimesNewRomanPSMT" w:eastAsia="TimesNewRomanPSMT"/>
          <w:b w:val="0"/>
          <w:i w:val="0"/>
          <w:color w:val="000000"/>
          <w:sz w:val="24"/>
        </w:rPr>
        <w:t>=0.3648</w:t>
      </w:r>
      <w:r>
        <w:rPr>
          <w:rFonts w:ascii="SimSun" w:hAnsi="SimSun" w:eastAsia="SimSun"/>
          <w:b w:val="0"/>
          <w:i w:val="0"/>
          <w:color w:val="000000"/>
          <w:sz w:val="24"/>
        </w:rPr>
        <w:t>；处于二级</w:t>
      </w:r>
      <w:r>
        <w:rPr>
          <w:rFonts w:ascii="SimSun" w:hAnsi="SimSun" w:eastAsia="SimSun"/>
          <w:b w:val="0"/>
          <w:i w:val="0"/>
          <w:color w:val="000000"/>
          <w:sz w:val="24"/>
        </w:rPr>
        <w:t>风险的程度为</w:t>
      </w:r>
      <w:r>
        <w:rPr>
          <w:rFonts w:ascii="TimesNewRomanPSMT" w:hAnsi="TimesNewRomanPSMT" w:eastAsia="TimesNewRomanPSMT"/>
          <w:b w:val="0"/>
          <w:i w:val="0"/>
          <w:color w:val="000000"/>
          <w:sz w:val="24"/>
        </w:rPr>
        <w:t>0.3708</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32</w:t>
      </w:r>
      <w:r>
        <w:rPr>
          <w:rFonts w:ascii="TimesNewRomanPSMT" w:hAnsi="TimesNewRomanPSMT" w:eastAsia="TimesNewRomanPSMT"/>
          <w:b w:val="0"/>
          <w:i w:val="0"/>
          <w:color w:val="000000"/>
          <w:sz w:val="24"/>
        </w:rPr>
        <w:t>=0.3708</w:t>
      </w:r>
      <w:r>
        <w:rPr>
          <w:rFonts w:ascii="SimSun" w:hAnsi="SimSun" w:eastAsia="SimSun"/>
          <w:b w:val="0"/>
          <w:i w:val="0"/>
          <w:color w:val="000000"/>
          <w:sz w:val="24"/>
        </w:rPr>
        <w:t>；处于一级风险的程度为</w:t>
      </w:r>
      <w:r>
        <w:rPr>
          <w:rFonts w:ascii="TimesNewRomanPSMT" w:hAnsi="TimesNewRomanPSMT" w:eastAsia="TimesNewRomanPSMT"/>
          <w:b w:val="0"/>
          <w:i w:val="0"/>
          <w:color w:val="000000"/>
          <w:sz w:val="24"/>
        </w:rPr>
        <w:t>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=0</w:t>
      </w:r>
      <w:r>
        <w:rPr>
          <w:rFonts w:ascii="SimSun" w:hAnsi="SimSun" w:eastAsia="SimSun"/>
          <w:b w:val="0"/>
          <w:i w:val="0"/>
          <w:color w:val="000000"/>
          <w:sz w:val="24"/>
        </w:rPr>
        <w:t>。根据最大隶</w:t>
      </w:r>
      <w:r>
        <w:rPr>
          <w:rFonts w:ascii="SimSun" w:hAnsi="SimSun" w:eastAsia="SimSun"/>
          <w:b w:val="0"/>
          <w:i w:val="0"/>
          <w:color w:val="000000"/>
          <w:sz w:val="24"/>
        </w:rPr>
        <w:t>属度原则，成都地铁六号线犀浦站盾构钢套筒接收施工的一级风险因素接收处洞门的风</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险等级为二级。</w:t>
      </w:r>
    </w:p>
    <w:p>
      <w:pPr>
        <w:autoSpaceDN w:val="0"/>
        <w:autoSpaceDE w:val="0"/>
        <w:widowControl/>
        <w:spacing w:line="234" w:lineRule="exact" w:before="4126" w:after="158"/>
        <w:ind w:left="0" w:right="359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5-12 </w:t>
      </w:r>
      <w:r>
        <w:rPr>
          <w:rFonts w:ascii="SimHei" w:hAnsi="SimHei" w:eastAsia="SimHei"/>
          <w:b w:val="0"/>
          <w:i w:val="0"/>
          <w:color w:val="000000"/>
          <w:sz w:val="21"/>
        </w:rPr>
        <w:t>计算结果</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102" name="Picture 110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103" name="Picture 110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2"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79</w:t>
      </w:r>
      <w:r>
        <w:rPr>
          <w:rFonts w:ascii="SimHei" w:hAnsi="SimHei" w:eastAsia="SimHei"/>
          <w:b w:val="0"/>
          <w:i w:val="0"/>
          <w:color w:val="000000"/>
          <w:sz w:val="24"/>
        </w:rPr>
        <w:t xml:space="preserve">页 </w:t>
      </w:r>
    </w:p>
    <w:p>
      <w:pPr>
        <w:autoSpaceDN w:val="0"/>
        <w:autoSpaceDE w:val="0"/>
        <w:widowControl/>
        <w:spacing w:line="376" w:lineRule="exact" w:before="450" w:after="0"/>
        <w:ind w:left="1054" w:right="0" w:firstLine="0"/>
        <w:jc w:val="left"/>
      </w:pPr>
      <w:r>
        <w:rPr>
          <w:rFonts w:ascii="TimesNewRomanPSMT" w:hAnsi="TimesNewRomanPSMT" w:eastAsia="TimesNewRomanPSMT"/>
          <w:b w:val="0"/>
          <w:i w:val="0"/>
          <w:color w:val="000000"/>
          <w:sz w:val="28"/>
        </w:rPr>
        <w:t>5.4.2</w:t>
      </w:r>
      <w:r>
        <w:rPr>
          <w:rFonts w:ascii="SimHei" w:hAnsi="SimHei" w:eastAsia="SimHei"/>
          <w:b w:val="0"/>
          <w:i w:val="0"/>
          <w:color w:val="000000"/>
          <w:sz w:val="28"/>
        </w:rPr>
        <w:t>接收洞门风险控制措施</w:t>
      </w:r>
    </w:p>
    <w:p>
      <w:pPr>
        <w:autoSpaceDN w:val="0"/>
        <w:tabs>
          <w:tab w:pos="1524" w:val="left"/>
        </w:tabs>
        <w:autoSpaceDE w:val="0"/>
        <w:widowControl/>
        <w:spacing w:line="390" w:lineRule="exact" w:before="272" w:after="0"/>
        <w:ind w:left="1054" w:right="0" w:firstLine="0"/>
        <w:jc w:val="left"/>
      </w:pPr>
      <w:r>
        <w:rPr>
          <w:rFonts w:ascii="TimesNewRomanPSMT" w:hAnsi="TimesNewRomanPSMT" w:eastAsia="TimesNewRomanPSMT"/>
          <w:b w:val="0"/>
          <w:i w:val="0"/>
          <w:color w:val="000000"/>
          <w:sz w:val="24"/>
        </w:rPr>
        <w:t>5.4.2.1</w:t>
      </w:r>
      <w:r>
        <w:rPr>
          <w:rFonts w:ascii="SimHei" w:hAnsi="SimHei" w:eastAsia="SimHei"/>
          <w:b w:val="0"/>
          <w:i w:val="0"/>
          <w:color w:val="000000"/>
          <w:sz w:val="24"/>
        </w:rPr>
        <w:t>洞门破除时风险控制措施</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）保证洞门端头土体袖阀管注浆加固密实，增强降水井的降水、排水措施，提高</w:t>
      </w:r>
      <w:r>
        <w:rPr>
          <w:rFonts w:ascii="SimSun" w:hAnsi="SimSun" w:eastAsia="SimSun"/>
          <w:b w:val="0"/>
          <w:i w:val="0"/>
          <w:color w:val="000000"/>
          <w:sz w:val="24"/>
        </w:rPr>
        <w:t>洞门密封性能。</w:t>
      </w:r>
    </w:p>
    <w:p>
      <w:pPr>
        <w:autoSpaceDN w:val="0"/>
        <w:tabs>
          <w:tab w:pos="1524" w:val="left"/>
        </w:tabs>
        <w:autoSpaceDE w:val="0"/>
        <w:widowControl/>
        <w:spacing w:line="408" w:lineRule="exact" w:before="18"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）在洞门处使用φ</w:t>
      </w:r>
      <w:r>
        <w:rPr>
          <w:rFonts w:ascii="TimesNewRomanPSMT" w:hAnsi="TimesNewRomanPSMT" w:eastAsia="TimesNewRomanPSMT"/>
          <w:b w:val="0"/>
          <w:i w:val="0"/>
          <w:color w:val="000000"/>
          <w:sz w:val="24"/>
        </w:rPr>
        <w:t>108</w:t>
      </w:r>
      <w:r>
        <w:rPr>
          <w:rFonts w:ascii="SimSun" w:hAnsi="SimSun" w:eastAsia="SimSun"/>
          <w:b w:val="0"/>
          <w:i w:val="0"/>
          <w:color w:val="000000"/>
          <w:sz w:val="24"/>
        </w:rPr>
        <w:t xml:space="preserve"> 大管棚</w:t>
      </w:r>
      <w:r>
        <w:rPr>
          <w:rFonts w:ascii="TimesNewRomanPSMT" w:hAnsi="TimesNewRomanPSMT" w:eastAsia="TimesNewRomanPSMT"/>
          <w:b w:val="0"/>
          <w:i w:val="0"/>
          <w:color w:val="000000"/>
          <w:sz w:val="24"/>
        </w:rPr>
        <w:t>+</w:t>
      </w:r>
      <w:r>
        <w:rPr>
          <w:rFonts w:ascii="SimSun" w:hAnsi="SimSun" w:eastAsia="SimSun"/>
          <w:b w:val="0"/>
          <w:i w:val="0"/>
          <w:color w:val="000000"/>
          <w:sz w:val="24"/>
        </w:rPr>
        <w:t>管棚内注浆为主的方式进行加固的同时，执行以</w:t>
      </w:r>
      <w:r>
        <w:rPr>
          <w:rFonts w:ascii="SimSun" w:hAnsi="SimSun" w:eastAsia="SimSun"/>
          <w:b w:val="0"/>
          <w:i w:val="0"/>
          <w:color w:val="000000"/>
          <w:sz w:val="24"/>
        </w:rPr>
        <w:t>地面注浆和邻近洞门的</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环管片二次注浆为辅助的加固措施，端头地层预留加固注浆孔。</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）当监测发现地表沉降较大时，应及时对端头进行补充注浆加固。</w:t>
      </w:r>
    </w:p>
    <w:p>
      <w:pPr>
        <w:autoSpaceDN w:val="0"/>
        <w:tabs>
          <w:tab w:pos="1524" w:val="left"/>
        </w:tabs>
        <w:autoSpaceDE w:val="0"/>
        <w:widowControl/>
        <w:spacing w:line="392" w:lineRule="exact" w:before="30" w:after="0"/>
        <w:ind w:left="1054" w:right="0" w:firstLine="0"/>
        <w:jc w:val="left"/>
      </w:pPr>
      <w:r>
        <w:rPr>
          <w:rFonts w:ascii="TimesNewRomanPSMT" w:hAnsi="TimesNewRomanPSMT" w:eastAsia="TimesNewRomanPSMT"/>
          <w:b w:val="0"/>
          <w:i w:val="0"/>
          <w:color w:val="000000"/>
          <w:sz w:val="24"/>
        </w:rPr>
        <w:t>5.4.2.2</w:t>
      </w:r>
      <w:r>
        <w:rPr>
          <w:rFonts w:ascii="SimHei" w:hAnsi="SimHei" w:eastAsia="SimHei"/>
          <w:b w:val="0"/>
          <w:i w:val="0"/>
          <w:color w:val="000000"/>
          <w:sz w:val="24"/>
        </w:rPr>
        <w:t>洞门涌水、流砂及土体坍塌风险控制措施</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）凿除洞门前，对洞门土体进行加固处理，确保加固土体的强度和渗透性满足盾</w:t>
      </w:r>
      <w:r>
        <w:rPr>
          <w:rFonts w:ascii="SimSun" w:hAnsi="SimSun" w:eastAsia="SimSun"/>
          <w:b w:val="0"/>
          <w:i w:val="0"/>
          <w:color w:val="000000"/>
          <w:sz w:val="24"/>
        </w:rPr>
        <w:t>构接收要求。</w:t>
      </w:r>
    </w:p>
    <w:p>
      <w:pPr>
        <w:autoSpaceDN w:val="0"/>
        <w:autoSpaceDE w:val="0"/>
        <w:widowControl/>
        <w:spacing w:line="266" w:lineRule="exact" w:before="16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）凿除洞门围护结构时，脚手架搭设牢固，施工人员佩带安全带和安全帽。</w:t>
      </w:r>
    </w:p>
    <w:p>
      <w:pPr>
        <w:autoSpaceDN w:val="0"/>
        <w:autoSpaceDE w:val="0"/>
        <w:widowControl/>
        <w:spacing w:line="266" w:lineRule="exact" w:before="14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）凿除洞门围护结构时，严格按照“从上到下，由外到内”的顺序凿除。</w:t>
      </w:r>
    </w:p>
    <w:p>
      <w:pPr>
        <w:autoSpaceDN w:val="0"/>
        <w:autoSpaceDE w:val="0"/>
        <w:widowControl/>
        <w:spacing w:line="402" w:lineRule="exact" w:before="4" w:after="0"/>
        <w:ind w:left="1054" w:right="140"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）在盾构接收进洞前，洞门围护结构凿除至围护结构内侧钢筋露出为止。然后将</w:t>
      </w:r>
      <w:r>
        <w:rPr>
          <w:rFonts w:ascii="SimSun" w:hAnsi="SimSun" w:eastAsia="SimSun"/>
          <w:b w:val="0"/>
          <w:i w:val="0"/>
          <w:color w:val="000000"/>
          <w:sz w:val="24"/>
        </w:rPr>
        <w:t>各混凝土块之间的连接钢筋用割枪割断，割断一块，吊出一块。按顺序逐块吊出。待所</w:t>
      </w:r>
      <w:r>
        <w:rPr>
          <w:rFonts w:ascii="SimSun" w:hAnsi="SimSun" w:eastAsia="SimSun"/>
          <w:b w:val="0"/>
          <w:i w:val="0"/>
          <w:color w:val="000000"/>
          <w:sz w:val="24"/>
        </w:rPr>
        <w:t>有围护结构混凝土块都吊出后，盾构机刀盘抵拢掌子面建立土压或盾构机接收时破除洞</w:t>
      </w:r>
      <w:r>
        <w:rPr>
          <w:rFonts w:ascii="SimSun" w:hAnsi="SimSun" w:eastAsia="SimSun"/>
          <w:b w:val="0"/>
          <w:i w:val="0"/>
          <w:color w:val="000000"/>
          <w:sz w:val="24"/>
        </w:rPr>
        <w:t>门土体进洞。</w:t>
      </w:r>
    </w:p>
    <w:p>
      <w:pPr>
        <w:autoSpaceDN w:val="0"/>
        <w:autoSpaceDE w:val="0"/>
        <w:widowControl/>
        <w:spacing w:line="266" w:lineRule="exact" w:before="16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）盾构出洞后，立即对洞门采取注浆封闭处理。</w:t>
      </w:r>
    </w:p>
    <w:p>
      <w:pPr>
        <w:autoSpaceDN w:val="0"/>
        <w:tabs>
          <w:tab w:pos="1524" w:val="left"/>
        </w:tabs>
        <w:autoSpaceDE w:val="0"/>
        <w:widowControl/>
        <w:spacing w:line="390" w:lineRule="exact" w:before="1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）盾构接收时，距洞门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环管片需采取管片拉紧措施，并适当加大注浆压力，</w:t>
      </w:r>
      <w:r>
        <w:rPr>
          <w:rFonts w:ascii="SimSun" w:hAnsi="SimSun" w:eastAsia="SimSun"/>
          <w:b w:val="0"/>
          <w:i w:val="0"/>
          <w:color w:val="000000"/>
          <w:sz w:val="24"/>
        </w:rPr>
        <w:t>防止管片因接缝不密实出现的大面积渗漏，造成洞门处土体出现较大沉降甚至出现坍塌。</w:t>
      </w:r>
    </w:p>
    <w:p>
      <w:pPr>
        <w:autoSpaceDN w:val="0"/>
        <w:tabs>
          <w:tab w:pos="1524" w:val="left"/>
        </w:tabs>
        <w:autoSpaceDE w:val="0"/>
        <w:widowControl/>
        <w:spacing w:line="390" w:lineRule="exact" w:before="3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）加强洞门处地面沉降的监测，通过反馈的数据分析掘进参数与地面沉降的关系，</w:t>
      </w:r>
      <w:r>
        <w:rPr>
          <w:rFonts w:ascii="SimSun" w:hAnsi="SimSun" w:eastAsia="SimSun"/>
          <w:b w:val="0"/>
          <w:i w:val="0"/>
          <w:color w:val="000000"/>
          <w:sz w:val="24"/>
        </w:rPr>
        <w:t>进而调整注浆压力。若地面出现较大沉降时，及时进行二次注浆补强。</w:t>
      </w:r>
    </w:p>
    <w:p>
      <w:pPr>
        <w:autoSpaceDN w:val="0"/>
        <w:autoSpaceDE w:val="0"/>
        <w:widowControl/>
        <w:spacing w:line="400" w:lineRule="exact" w:before="400" w:after="0"/>
        <w:ind w:left="1054" w:right="0" w:firstLine="0"/>
        <w:jc w:val="left"/>
      </w:pPr>
      <w:r>
        <w:rPr>
          <w:rFonts w:ascii="TimesNewRomanPSMT" w:hAnsi="TimesNewRomanPSMT" w:eastAsia="TimesNewRomanPSMT"/>
          <w:b w:val="0"/>
          <w:i w:val="0"/>
          <w:color w:val="000000"/>
          <w:sz w:val="30"/>
        </w:rPr>
        <w:t>5.5</w:t>
      </w:r>
      <w:r>
        <w:rPr>
          <w:rFonts w:ascii="SimHei" w:hAnsi="SimHei" w:eastAsia="SimHei"/>
          <w:b w:val="0"/>
          <w:i w:val="0"/>
          <w:color w:val="000000"/>
          <w:sz w:val="30"/>
        </w:rPr>
        <w:t>周边环境风险控制措施研究</w:t>
      </w:r>
    </w:p>
    <w:p>
      <w:pPr>
        <w:autoSpaceDN w:val="0"/>
        <w:autoSpaceDE w:val="0"/>
        <w:widowControl/>
        <w:spacing w:line="376" w:lineRule="exact" w:before="466" w:after="0"/>
        <w:ind w:left="1054" w:right="0" w:firstLine="0"/>
        <w:jc w:val="left"/>
      </w:pPr>
      <w:r>
        <w:rPr>
          <w:rFonts w:ascii="TimesNewRomanPSMT" w:hAnsi="TimesNewRomanPSMT" w:eastAsia="TimesNewRomanPSMT"/>
          <w:b w:val="0"/>
          <w:i w:val="0"/>
          <w:color w:val="000000"/>
          <w:sz w:val="28"/>
        </w:rPr>
        <w:t>5.5.1</w:t>
      </w:r>
      <w:r>
        <w:rPr>
          <w:rFonts w:ascii="SimHei" w:hAnsi="SimHei" w:eastAsia="SimHei"/>
          <w:b w:val="0"/>
          <w:i w:val="0"/>
          <w:color w:val="000000"/>
          <w:sz w:val="28"/>
        </w:rPr>
        <w:t>周边环境风险评价</w:t>
      </w:r>
    </w:p>
    <w:p>
      <w:pPr>
        <w:autoSpaceDN w:val="0"/>
        <w:tabs>
          <w:tab w:pos="1524" w:val="left"/>
        </w:tabs>
        <w:autoSpaceDE w:val="0"/>
        <w:widowControl/>
        <w:spacing w:line="390" w:lineRule="exact" w:before="272" w:after="2088"/>
        <w:ind w:left="1054" w:right="0" w:firstLine="0"/>
        <w:jc w:val="left"/>
      </w:pPr>
      <w:r>
        <w:rPr>
          <w:rFonts w:ascii="TimesNewRomanPSMT" w:hAnsi="TimesNewRomanPSMT" w:eastAsia="TimesNewRomanPSMT"/>
          <w:b w:val="0"/>
          <w:i w:val="0"/>
          <w:color w:val="000000"/>
          <w:sz w:val="24"/>
        </w:rPr>
        <w:t>5.5.1.1</w:t>
      </w:r>
      <w:r>
        <w:rPr>
          <w:rFonts w:ascii="SimHei" w:hAnsi="SimHei" w:eastAsia="SimHei"/>
          <w:b w:val="0"/>
          <w:i w:val="0"/>
          <w:color w:val="000000"/>
          <w:sz w:val="24"/>
        </w:rPr>
        <w:t>输入因素集与权重</w:t>
      </w:r>
      <w:r>
        <w:br/>
      </w:r>
      <w:r>
        <w:tab/>
      </w:r>
      <w:r>
        <w:rPr>
          <w:rFonts w:ascii="SimSun" w:hAnsi="SimSun" w:eastAsia="SimSun"/>
          <w:b w:val="0"/>
          <w:i w:val="0"/>
          <w:color w:val="000000"/>
          <w:sz w:val="24"/>
        </w:rPr>
        <w:t>根据图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与表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中的数据，在模糊综合评价系统中输入相应数据，如图</w:t>
      </w:r>
      <w:r>
        <w:rPr>
          <w:rFonts w:ascii="TimesNewRomanPSMT" w:hAnsi="TimesNewRomanPSMT" w:eastAsia="TimesNewRomanPSMT"/>
          <w:b w:val="0"/>
          <w:i w:val="0"/>
          <w:color w:val="000000"/>
          <w:sz w:val="24"/>
        </w:rPr>
        <w:t>5-13</w:t>
      </w:r>
      <w:r>
        <w:rPr>
          <w:rFonts w:ascii="SimSun" w:hAnsi="SimSun" w:eastAsia="SimSun"/>
          <w:b w:val="0"/>
          <w:i w:val="0"/>
          <w:color w:val="000000"/>
          <w:sz w:val="24"/>
        </w:rPr>
        <w:t xml:space="preserve"> 所</w:t>
      </w:r>
      <w:r>
        <w:rPr>
          <w:rFonts w:ascii="SimSun" w:hAnsi="SimSun" w:eastAsia="SimSun"/>
          <w:b w:val="0"/>
          <w:i w:val="0"/>
          <w:color w:val="000000"/>
          <w:sz w:val="24"/>
        </w:rPr>
        <w:t>示。</w:t>
      </w:r>
    </w:p>
    <w:tbl>
      <w:tblPr>
        <w:tblW w:type="auto" w:w="0"/>
        <w:tblLayout w:type="fixed"/>
        <w:tblLook w:firstColumn="1" w:firstRow="1" w:lastColumn="0" w:lastRow="0" w:noHBand="0" w:noVBand="1" w:val="04A0"/>
        <w:tblInd w:w="0.0" w:type="dxa"/>
      </w:tblPr>
      <w:tblGrid>
        <w:gridCol w:w="5078"/>
        <w:gridCol w:w="5078"/>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150" name="Picture 115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151" name="Picture 115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0"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1370330</wp:posOffset>
            </wp:positionH>
            <wp:positionV relativeFrom="page">
              <wp:posOffset>988060</wp:posOffset>
            </wp:positionV>
            <wp:extent cx="4812030" cy="2793886"/>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4812030" cy="27938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1778000</wp:posOffset>
            </wp:positionV>
            <wp:extent cx="165100" cy="762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1778000</wp:posOffset>
            </wp:positionV>
            <wp:extent cx="457200" cy="762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1778000</wp:posOffset>
            </wp:positionV>
            <wp:extent cx="101600" cy="762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1663700</wp:posOffset>
            </wp:positionV>
            <wp:extent cx="38100" cy="762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1663700</wp:posOffset>
            </wp:positionV>
            <wp:extent cx="76200" cy="762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1663700</wp:posOffset>
            </wp:positionV>
            <wp:extent cx="114300" cy="762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1651000</wp:posOffset>
            </wp:positionV>
            <wp:extent cx="457200" cy="889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457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1549400</wp:posOffset>
            </wp:positionV>
            <wp:extent cx="165100" cy="762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1549400</wp:posOffset>
            </wp:positionV>
            <wp:extent cx="101600" cy="762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1536700</wp:posOffset>
            </wp:positionV>
            <wp:extent cx="609600" cy="889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609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1409700</wp:posOffset>
            </wp:positionV>
            <wp:extent cx="152400" cy="762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1409700</wp:posOffset>
            </wp:positionV>
            <wp:extent cx="165100" cy="762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1397000</wp:posOffset>
            </wp:positionV>
            <wp:extent cx="304800" cy="1016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304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1266190</wp:posOffset>
            </wp:positionH>
            <wp:positionV relativeFrom="page">
              <wp:posOffset>5330190</wp:posOffset>
            </wp:positionV>
            <wp:extent cx="5025390" cy="2912442"/>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5025390" cy="29124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7594600</wp:posOffset>
            </wp:positionV>
            <wp:extent cx="38100" cy="381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7645400</wp:posOffset>
            </wp:positionV>
            <wp:extent cx="381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7620000</wp:posOffset>
            </wp:positionV>
            <wp:extent cx="50800" cy="381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7645400</wp:posOffset>
            </wp:positionV>
            <wp:extent cx="38100" cy="381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7137400</wp:posOffset>
            </wp:positionV>
            <wp:extent cx="381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7429500</wp:posOffset>
            </wp:positionV>
            <wp:extent cx="165100" cy="889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7429500</wp:posOffset>
            </wp:positionV>
            <wp:extent cx="101600" cy="762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7264400</wp:posOffset>
            </wp:positionV>
            <wp:extent cx="165100" cy="889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7264400</wp:posOffset>
            </wp:positionV>
            <wp:extent cx="101600" cy="762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7099300</wp:posOffset>
            </wp:positionV>
            <wp:extent cx="165100" cy="889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7099300</wp:posOffset>
            </wp:positionV>
            <wp:extent cx="101600" cy="762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6934200</wp:posOffset>
            </wp:positionV>
            <wp:extent cx="165100" cy="889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6769100</wp:posOffset>
            </wp:positionV>
            <wp:extent cx="330200" cy="889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30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6934200</wp:posOffset>
            </wp:positionV>
            <wp:extent cx="88900" cy="762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6769100</wp:posOffset>
            </wp:positionV>
            <wp:extent cx="165100" cy="889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6946900</wp:posOffset>
            </wp:positionV>
            <wp:extent cx="38100" cy="762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6248400</wp:posOffset>
            </wp:positionV>
            <wp:extent cx="482600" cy="889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482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5778500</wp:posOffset>
            </wp:positionV>
            <wp:extent cx="317500" cy="889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6261100</wp:posOffset>
            </wp:positionV>
            <wp:extent cx="88900" cy="762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5778500</wp:posOffset>
            </wp:positionV>
            <wp:extent cx="165100" cy="889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6261100</wp:posOffset>
            </wp:positionV>
            <wp:extent cx="38100" cy="762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8100" cy="762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80</w:t>
      </w:r>
      <w:r>
        <w:rPr>
          <w:rFonts w:ascii="SimHei" w:hAnsi="SimHei" w:eastAsia="SimHei"/>
          <w:b w:val="0"/>
          <w:i w:val="0"/>
          <w:color w:val="000000"/>
          <w:sz w:val="24"/>
        </w:rPr>
        <w:t xml:space="preserve">页 </w:t>
      </w:r>
    </w:p>
    <w:p>
      <w:pPr>
        <w:autoSpaceDN w:val="0"/>
        <w:tabs>
          <w:tab w:pos="3450" w:val="left"/>
        </w:tabs>
        <w:autoSpaceDE w:val="0"/>
        <w:widowControl/>
        <w:spacing w:line="480" w:lineRule="exact" w:before="4770" w:after="0"/>
        <w:ind w:left="1054" w:right="2016"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5-13 </w:t>
      </w:r>
      <w:r>
        <w:rPr>
          <w:rFonts w:ascii="SimHei" w:hAnsi="SimHei" w:eastAsia="SimHei"/>
          <w:b w:val="0"/>
          <w:i w:val="0"/>
          <w:color w:val="000000"/>
          <w:sz w:val="21"/>
        </w:rPr>
        <w:t>周边环境影响风险评价因素集与权重示意图</w:t>
      </w:r>
      <w:r>
        <w:rPr>
          <w:rFonts w:ascii="TimesNewRomanPSMT" w:hAnsi="TimesNewRomanPSMT" w:eastAsia="TimesNewRomanPSMT"/>
          <w:b w:val="0"/>
          <w:i w:val="0"/>
          <w:color w:val="000000"/>
          <w:sz w:val="24"/>
        </w:rPr>
        <w:t>5.5.1.2</w:t>
      </w:r>
      <w:r>
        <w:rPr>
          <w:rFonts w:ascii="SimHei" w:hAnsi="SimHei" w:eastAsia="SimHei"/>
          <w:b w:val="0"/>
          <w:i w:val="0"/>
          <w:color w:val="000000"/>
          <w:sz w:val="24"/>
        </w:rPr>
        <w:t>输入评价对象与评语集</w:t>
      </w:r>
    </w:p>
    <w:p>
      <w:pPr>
        <w:autoSpaceDN w:val="0"/>
        <w:tabs>
          <w:tab w:pos="1524" w:val="left"/>
          <w:tab w:pos="3242" w:val="left"/>
        </w:tabs>
        <w:autoSpaceDE w:val="0"/>
        <w:widowControl/>
        <w:spacing w:line="426" w:lineRule="exact" w:before="6184" w:after="752"/>
        <w:ind w:left="1054"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5-14 </w:t>
      </w:r>
      <w:r>
        <w:rPr>
          <w:rFonts w:ascii="SimHei" w:hAnsi="SimHei" w:eastAsia="SimHei"/>
          <w:b w:val="0"/>
          <w:i w:val="0"/>
          <w:color w:val="000000"/>
          <w:sz w:val="21"/>
        </w:rPr>
        <w:t>周边环境影响风险评价评价对象与评语集示意图</w:t>
      </w:r>
      <w:r>
        <w:br/>
      </w:r>
      <w:r>
        <w:rPr>
          <w:rFonts w:ascii="TimesNewRomanPSMT" w:hAnsi="TimesNewRomanPSMT" w:eastAsia="TimesNewRomanPSMT"/>
          <w:b w:val="0"/>
          <w:i w:val="0"/>
          <w:color w:val="000000"/>
          <w:sz w:val="24"/>
        </w:rPr>
        <w:t>5.5.1.3</w:t>
      </w:r>
      <w:r>
        <w:rPr>
          <w:rFonts w:ascii="SimHei" w:hAnsi="SimHei" w:eastAsia="SimHei"/>
          <w:b w:val="0"/>
          <w:i w:val="0"/>
          <w:color w:val="000000"/>
          <w:sz w:val="24"/>
        </w:rPr>
        <w:t>输入隶属度</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4-15</w:t>
      </w:r>
      <w:r>
        <w:rPr>
          <w:rFonts w:ascii="SimSun" w:hAnsi="SimSun" w:eastAsia="SimSun"/>
          <w:b w:val="0"/>
          <w:i w:val="0"/>
          <w:color w:val="000000"/>
          <w:sz w:val="24"/>
        </w:rPr>
        <w:t>，完成归一化后在模糊综合评价系统中输入周边环境影响中各最底层影</w:t>
      </w:r>
      <w:r>
        <w:rPr>
          <w:rFonts w:ascii="SimSun" w:hAnsi="SimSun" w:eastAsia="SimSun"/>
          <w:b w:val="0"/>
          <w:i w:val="0"/>
          <w:color w:val="000000"/>
          <w:sz w:val="24"/>
        </w:rPr>
        <w:t>响因素的隶属度，如图</w:t>
      </w:r>
      <w:r>
        <w:rPr>
          <w:rFonts w:ascii="TimesNewRomanPSMT" w:hAnsi="TimesNewRomanPSMT" w:eastAsia="TimesNewRomanPSMT"/>
          <w:b w:val="0"/>
          <w:i w:val="0"/>
          <w:color w:val="000000"/>
          <w:sz w:val="24"/>
        </w:rPr>
        <w:t>5-15</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152" name="Picture 11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153" name="Picture 115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1602740</wp:posOffset>
            </wp:positionH>
            <wp:positionV relativeFrom="page">
              <wp:posOffset>1010919</wp:posOffset>
            </wp:positionV>
            <wp:extent cx="4347210" cy="2544975"/>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4347210" cy="25449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3238500</wp:posOffset>
            </wp:positionV>
            <wp:extent cx="152400" cy="635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3238500</wp:posOffset>
            </wp:positionV>
            <wp:extent cx="152400" cy="635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3238500</wp:posOffset>
            </wp:positionV>
            <wp:extent cx="152400" cy="635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3238500</wp:posOffset>
            </wp:positionV>
            <wp:extent cx="50800" cy="635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3238500</wp:posOffset>
            </wp:positionV>
            <wp:extent cx="50800" cy="635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3225800</wp:posOffset>
            </wp:positionV>
            <wp:extent cx="495300" cy="889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495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2781300</wp:posOffset>
            </wp:positionV>
            <wp:extent cx="63500" cy="635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2781300</wp:posOffset>
            </wp:positionV>
            <wp:extent cx="152400" cy="635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2781300</wp:posOffset>
            </wp:positionV>
            <wp:extent cx="114300" cy="635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2781300</wp:posOffset>
            </wp:positionV>
            <wp:extent cx="139700" cy="635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2781300</wp:posOffset>
            </wp:positionV>
            <wp:extent cx="50800" cy="635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2768600</wp:posOffset>
            </wp:positionV>
            <wp:extent cx="546100" cy="889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2324100</wp:posOffset>
            </wp:positionV>
            <wp:extent cx="114300" cy="635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2324100</wp:posOffset>
            </wp:positionV>
            <wp:extent cx="101600" cy="635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2324100</wp:posOffset>
            </wp:positionV>
            <wp:extent cx="114300" cy="635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2324100</wp:posOffset>
            </wp:positionV>
            <wp:extent cx="50800" cy="635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2324100</wp:posOffset>
            </wp:positionV>
            <wp:extent cx="50800" cy="635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2311400</wp:posOffset>
            </wp:positionV>
            <wp:extent cx="419100" cy="762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1854200</wp:posOffset>
            </wp:positionV>
            <wp:extent cx="139700" cy="762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1562100</wp:posOffset>
            </wp:positionV>
            <wp:extent cx="50800" cy="635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1854200</wp:posOffset>
            </wp:positionV>
            <wp:extent cx="152400" cy="762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1562100</wp:posOffset>
            </wp:positionV>
            <wp:extent cx="63500" cy="635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1854200</wp:posOffset>
            </wp:positionV>
            <wp:extent cx="152400" cy="762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1562100</wp:posOffset>
            </wp:positionV>
            <wp:extent cx="50800" cy="635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1854200</wp:posOffset>
            </wp:positionV>
            <wp:extent cx="50800" cy="762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1562100</wp:posOffset>
            </wp:positionV>
            <wp:extent cx="63500" cy="635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1854200</wp:posOffset>
            </wp:positionV>
            <wp:extent cx="50800" cy="762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1562100</wp:posOffset>
            </wp:positionV>
            <wp:extent cx="38100" cy="635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1803400</wp:posOffset>
            </wp:positionV>
            <wp:extent cx="546100" cy="762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1562100</wp:posOffset>
            </wp:positionV>
            <wp:extent cx="203200" cy="762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1409700</wp:posOffset>
            </wp:positionV>
            <wp:extent cx="152400" cy="889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8001000</wp:posOffset>
            </wp:positionV>
            <wp:extent cx="368300" cy="1524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68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8051800</wp:posOffset>
            </wp:positionV>
            <wp:extent cx="228600" cy="762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7861300</wp:posOffset>
            </wp:positionV>
            <wp:extent cx="50800" cy="635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7861300</wp:posOffset>
            </wp:positionV>
            <wp:extent cx="63500" cy="635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1570990</wp:posOffset>
            </wp:positionH>
            <wp:positionV relativeFrom="page">
              <wp:posOffset>6846570</wp:posOffset>
            </wp:positionV>
            <wp:extent cx="4415790" cy="2563828"/>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4415790" cy="25638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8051800</wp:posOffset>
            </wp:positionV>
            <wp:extent cx="228600" cy="762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7861300</wp:posOffset>
            </wp:positionV>
            <wp:extent cx="50800" cy="635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8051800</wp:posOffset>
            </wp:positionV>
            <wp:extent cx="228600" cy="762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7861300</wp:posOffset>
            </wp:positionV>
            <wp:extent cx="50800" cy="635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8051800</wp:posOffset>
            </wp:positionV>
            <wp:extent cx="50800" cy="762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7708900</wp:posOffset>
            </wp:positionV>
            <wp:extent cx="419100" cy="762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7861300</wp:posOffset>
            </wp:positionV>
            <wp:extent cx="38100" cy="635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63500"/>
                    </a:xfrm>
                    <a:prstGeom prst="rect"/>
                  </pic:spPr>
                </pic:pic>
              </a:graphicData>
            </a:graphic>
          </wp:anchor>
        </w:drawing>
      </w: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81</w:t>
      </w:r>
      <w:r>
        <w:rPr>
          <w:rFonts w:ascii="SimHei" w:hAnsi="SimHei" w:eastAsia="SimHei"/>
          <w:b w:val="0"/>
          <w:i w:val="0"/>
          <w:color w:val="000000"/>
          <w:sz w:val="24"/>
        </w:rPr>
        <w:t xml:space="preserve">页 </w:t>
      </w:r>
    </w:p>
    <w:p>
      <w:pPr>
        <w:autoSpaceDN w:val="0"/>
        <w:tabs>
          <w:tab w:pos="1524" w:val="left"/>
          <w:tab w:pos="4786" w:val="left"/>
        </w:tabs>
        <w:autoSpaceDE w:val="0"/>
        <w:widowControl/>
        <w:spacing w:line="412" w:lineRule="exact" w:before="4512" w:after="0"/>
        <w:ind w:left="1054"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5-15 </w:t>
      </w:r>
      <w:r>
        <w:rPr>
          <w:rFonts w:ascii="SimHei" w:hAnsi="SimHei" w:eastAsia="SimHei"/>
          <w:b w:val="0"/>
          <w:i w:val="0"/>
          <w:color w:val="000000"/>
          <w:sz w:val="21"/>
        </w:rPr>
        <w:t>隶属度示意图</w:t>
      </w:r>
      <w:r>
        <w:br/>
      </w:r>
      <w:r>
        <w:rPr>
          <w:rFonts w:ascii="TimesNewRomanPSMT" w:hAnsi="TimesNewRomanPSMT" w:eastAsia="TimesNewRomanPSMT"/>
          <w:b w:val="0"/>
          <w:i w:val="0"/>
          <w:color w:val="000000"/>
          <w:sz w:val="24"/>
        </w:rPr>
        <w:t>5.5.1.4</w:t>
      </w:r>
      <w:r>
        <w:rPr>
          <w:rFonts w:ascii="SimHei" w:hAnsi="SimHei" w:eastAsia="SimHei"/>
          <w:b w:val="0"/>
          <w:i w:val="0"/>
          <w:color w:val="000000"/>
          <w:sz w:val="24"/>
        </w:rPr>
        <w:t>计算结果分析</w:t>
      </w:r>
      <w:r>
        <w:br/>
      </w:r>
      <w:r>
        <w:tab/>
      </w:r>
      <w:r>
        <w:rPr>
          <w:rFonts w:ascii="SimSun" w:hAnsi="SimSun" w:eastAsia="SimSun"/>
          <w:b w:val="0"/>
          <w:i w:val="0"/>
          <w:color w:val="000000"/>
          <w:sz w:val="24"/>
        </w:rPr>
        <w:t>与钢套筒接收盾构施工风险评价选择的合成算子相同，选择乘积求和型进行计算，</w:t>
      </w:r>
      <w:r>
        <w:rPr>
          <w:rFonts w:ascii="SimSun" w:hAnsi="SimSun" w:eastAsia="SimSun"/>
          <w:b w:val="0"/>
          <w:i w:val="0"/>
          <w:color w:val="000000"/>
          <w:sz w:val="24"/>
        </w:rPr>
        <w:t>所得结果如图</w:t>
      </w:r>
      <w:r>
        <w:rPr>
          <w:rFonts w:ascii="TimesNewRomanPSMT" w:hAnsi="TimesNewRomanPSMT" w:eastAsia="TimesNewRomanPSMT"/>
          <w:b w:val="0"/>
          <w:i w:val="0"/>
          <w:color w:val="000000"/>
          <w:sz w:val="24"/>
        </w:rPr>
        <w:t>5-16</w:t>
      </w:r>
      <w:r>
        <w:rPr>
          <w:rFonts w:ascii="SimSun" w:hAnsi="SimSun" w:eastAsia="SimSun"/>
          <w:b w:val="0"/>
          <w:i w:val="0"/>
          <w:color w:val="000000"/>
          <w:sz w:val="24"/>
        </w:rPr>
        <w:t xml:space="preserve"> 所示。周围环境的风险评价的计算结果为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4</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0,0.0952,0.3972, </w:t>
      </w:r>
      <w:r>
        <w:rPr>
          <w:rFonts w:ascii="TimesNewRomanPSMT" w:hAnsi="TimesNewRomanPSMT" w:eastAsia="TimesNewRomanPSMT"/>
          <w:b w:val="0"/>
          <w:i w:val="0"/>
          <w:color w:val="000000"/>
          <w:sz w:val="24"/>
        </w:rPr>
        <w:t>0.381,0.1276</w:t>
      </w:r>
      <w:r>
        <w:rPr>
          <w:rFonts w:ascii="SimSun" w:hAnsi="SimSun" w:eastAsia="SimSun"/>
          <w:b w:val="0"/>
          <w:i w:val="0"/>
          <w:color w:val="000000"/>
          <w:sz w:val="24"/>
        </w:rPr>
        <w:t>）。按照表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的风险评判标准，成都地铁六号线犀浦站盾构钢套筒接收施</w:t>
      </w:r>
      <w:r>
        <w:rPr>
          <w:rFonts w:ascii="SimSun" w:hAnsi="SimSun" w:eastAsia="SimSun"/>
          <w:b w:val="0"/>
          <w:i w:val="0"/>
          <w:color w:val="000000"/>
          <w:sz w:val="24"/>
        </w:rPr>
        <w:t>工的一级风险因素周围环境处于五级风险程度为</w:t>
      </w:r>
      <w:r>
        <w:rPr>
          <w:rFonts w:ascii="TimesNewRomanPSMT" w:hAnsi="TimesNewRomanPSMT" w:eastAsia="TimesNewRomanPSMT"/>
          <w:b w:val="0"/>
          <w:i w:val="0"/>
          <w:color w:val="000000"/>
          <w:sz w:val="24"/>
        </w:rPr>
        <w:t>0.1276</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45</w:t>
      </w:r>
      <w:r>
        <w:rPr>
          <w:rFonts w:ascii="TimesNewRomanPSMT" w:hAnsi="TimesNewRomanPSMT" w:eastAsia="TimesNewRomanPSMT"/>
          <w:b w:val="0"/>
          <w:i w:val="0"/>
          <w:color w:val="000000"/>
          <w:sz w:val="24"/>
        </w:rPr>
        <w:t>=0.1276</w:t>
      </w:r>
      <w:r>
        <w:rPr>
          <w:rFonts w:ascii="SimSun" w:hAnsi="SimSun" w:eastAsia="SimSun"/>
          <w:b w:val="0"/>
          <w:i w:val="0"/>
          <w:color w:val="000000"/>
          <w:sz w:val="24"/>
        </w:rPr>
        <w:t>；处于四级风险</w:t>
      </w:r>
      <w:r>
        <w:rPr>
          <w:rFonts w:ascii="SimSun" w:hAnsi="SimSun" w:eastAsia="SimSun"/>
          <w:b w:val="0"/>
          <w:i w:val="0"/>
          <w:color w:val="000000"/>
          <w:sz w:val="24"/>
        </w:rPr>
        <w:t>程度为</w:t>
      </w:r>
      <w:r>
        <w:rPr>
          <w:rFonts w:ascii="TimesNewRomanPSMT" w:hAnsi="TimesNewRomanPSMT" w:eastAsia="TimesNewRomanPSMT"/>
          <w:b w:val="0"/>
          <w:i w:val="0"/>
          <w:color w:val="000000"/>
          <w:sz w:val="24"/>
        </w:rPr>
        <w:t>0.381</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44</w:t>
      </w:r>
      <w:r>
        <w:rPr>
          <w:rFonts w:ascii="TimesNewRomanPSMT" w:hAnsi="TimesNewRomanPSMT" w:eastAsia="TimesNewRomanPSMT"/>
          <w:b w:val="0"/>
          <w:i w:val="0"/>
          <w:color w:val="000000"/>
          <w:sz w:val="24"/>
        </w:rPr>
        <w:t>=0.381</w:t>
      </w:r>
      <w:r>
        <w:rPr>
          <w:rFonts w:ascii="SimSun" w:hAnsi="SimSun" w:eastAsia="SimSun"/>
          <w:b w:val="0"/>
          <w:i w:val="0"/>
          <w:color w:val="000000"/>
          <w:sz w:val="24"/>
        </w:rPr>
        <w:t>；处于三级风险程度为</w:t>
      </w:r>
      <w:r>
        <w:rPr>
          <w:rFonts w:ascii="TimesNewRomanPSMT" w:hAnsi="TimesNewRomanPSMT" w:eastAsia="TimesNewRomanPSMT"/>
          <w:b w:val="0"/>
          <w:i w:val="0"/>
          <w:color w:val="000000"/>
          <w:sz w:val="24"/>
        </w:rPr>
        <w:t>0.3972</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=0.3972</w:t>
      </w:r>
      <w:r>
        <w:rPr>
          <w:rFonts w:ascii="SimSun" w:hAnsi="SimSun" w:eastAsia="SimSun"/>
          <w:b w:val="0"/>
          <w:i w:val="0"/>
          <w:color w:val="000000"/>
          <w:sz w:val="24"/>
        </w:rPr>
        <w:t>；处于二级风</w:t>
      </w:r>
      <w:r>
        <w:rPr>
          <w:rFonts w:ascii="SimSun" w:hAnsi="SimSun" w:eastAsia="SimSun"/>
          <w:b w:val="0"/>
          <w:i w:val="0"/>
          <w:color w:val="000000"/>
          <w:sz w:val="24"/>
        </w:rPr>
        <w:t>险程度为</w:t>
      </w:r>
      <w:r>
        <w:rPr>
          <w:rFonts w:ascii="TimesNewRomanPSMT" w:hAnsi="TimesNewRomanPSMT" w:eastAsia="TimesNewRomanPSMT"/>
          <w:b w:val="0"/>
          <w:i w:val="0"/>
          <w:color w:val="000000"/>
          <w:sz w:val="24"/>
        </w:rPr>
        <w:t>0.0952</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42</w:t>
      </w:r>
      <w:r>
        <w:rPr>
          <w:rFonts w:ascii="TimesNewRomanPSMT" w:hAnsi="TimesNewRomanPSMT" w:eastAsia="TimesNewRomanPSMT"/>
          <w:b w:val="0"/>
          <w:i w:val="0"/>
          <w:color w:val="000000"/>
          <w:sz w:val="24"/>
        </w:rPr>
        <w:t>=0.0952</w:t>
      </w:r>
      <w:r>
        <w:rPr>
          <w:rFonts w:ascii="SimSun" w:hAnsi="SimSun" w:eastAsia="SimSun"/>
          <w:b w:val="0"/>
          <w:i w:val="0"/>
          <w:color w:val="000000"/>
          <w:sz w:val="24"/>
        </w:rPr>
        <w:t>；处于一级风险程度为</w:t>
      </w:r>
      <w:r>
        <w:rPr>
          <w:rFonts w:ascii="TimesNewRomanPSMT" w:hAnsi="TimesNewRomanPSMT" w:eastAsia="TimesNewRomanPSMT"/>
          <w:b w:val="0"/>
          <w:i w:val="0"/>
          <w:color w:val="000000"/>
          <w:sz w:val="24"/>
        </w:rPr>
        <w:t>0</w:t>
      </w:r>
      <w:r>
        <w:rPr>
          <w:rFonts w:ascii="SimSun" w:hAnsi="SimSun" w:eastAsia="SimSun"/>
          <w:b w:val="0"/>
          <w:i w:val="0"/>
          <w:color w:val="000000"/>
          <w:sz w:val="24"/>
        </w:rPr>
        <w:t>，即</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=0</w:t>
      </w:r>
      <w:r>
        <w:rPr>
          <w:rFonts w:ascii="SimSun" w:hAnsi="SimSun" w:eastAsia="SimSun"/>
          <w:b w:val="0"/>
          <w:i w:val="0"/>
          <w:color w:val="000000"/>
          <w:sz w:val="24"/>
        </w:rPr>
        <w:t>。根据最大隶属度原</w:t>
      </w:r>
      <w:r>
        <w:rPr>
          <w:rFonts w:ascii="SimSun" w:hAnsi="SimSun" w:eastAsia="SimSun"/>
          <w:b w:val="0"/>
          <w:i w:val="0"/>
          <w:color w:val="000000"/>
          <w:sz w:val="24"/>
        </w:rPr>
        <w:t>则，成都地铁六号线犀浦站盾构钢套筒接收施工的一级风险因素周围环境的风险评价等</w:t>
      </w:r>
      <w:r>
        <w:rPr>
          <w:rFonts w:ascii="SimSun" w:hAnsi="SimSun" w:eastAsia="SimSun"/>
          <w:b w:val="0"/>
          <w:i w:val="0"/>
          <w:color w:val="000000"/>
          <w:sz w:val="24"/>
        </w:rPr>
        <w:t>级为三级，但是四级风险程度的占比也较大。从图</w:t>
      </w:r>
      <w:r>
        <w:rPr>
          <w:rFonts w:ascii="TimesNewRomanPSMT" w:hAnsi="TimesNewRomanPSMT" w:eastAsia="TimesNewRomanPSMT"/>
          <w:b w:val="0"/>
          <w:i w:val="0"/>
          <w:color w:val="000000"/>
          <w:sz w:val="24"/>
        </w:rPr>
        <w:t>5-15</w:t>
      </w:r>
      <w:r>
        <w:rPr>
          <w:rFonts w:ascii="SimSun" w:hAnsi="SimSun" w:eastAsia="SimSun"/>
          <w:b w:val="0"/>
          <w:i w:val="0"/>
          <w:color w:val="000000"/>
          <w:sz w:val="24"/>
        </w:rPr>
        <w:t xml:space="preserve"> 中得出地表沉降以及周边建筑对</w:t>
      </w:r>
      <w:r>
        <w:rPr>
          <w:rFonts w:ascii="SimSun" w:hAnsi="SimSun" w:eastAsia="SimSun"/>
          <w:b w:val="0"/>
          <w:i w:val="0"/>
          <w:color w:val="000000"/>
          <w:sz w:val="24"/>
        </w:rPr>
        <w:t>该一级风险因素的影响较大，故针对性的制定控制地表沉降以及盾构下穿周围建筑群施</w:t>
      </w:r>
    </w:p>
    <w:p>
      <w:pPr>
        <w:autoSpaceDN w:val="0"/>
        <w:autoSpaceDE w:val="0"/>
        <w:widowControl/>
        <w:spacing w:line="185" w:lineRule="auto" w:before="168" w:after="1944"/>
        <w:ind w:left="1054" w:right="0" w:firstLine="0"/>
        <w:jc w:val="left"/>
      </w:pPr>
      <w:r>
        <w:rPr>
          <w:rFonts w:ascii="SimSun" w:hAnsi="SimSun" w:eastAsia="SimSun"/>
          <w:b w:val="0"/>
          <w:i w:val="0"/>
          <w:color w:val="000000"/>
          <w:sz w:val="24"/>
        </w:rPr>
        <w:t>工的风险控制措施。</w:t>
      </w:r>
    </w:p>
    <w:tbl>
      <w:tblPr>
        <w:tblW w:type="auto" w:w="0"/>
        <w:tblLayout w:type="fixed"/>
        <w:tblLook w:firstColumn="1" w:firstRow="1" w:lastColumn="0" w:lastRow="0" w:noHBand="0" w:noVBand="1" w:val="04A0"/>
        <w:tblInd w:w="6670.0" w:type="dxa"/>
      </w:tblPr>
      <w:tblGrid>
        <w:gridCol w:w="3385"/>
        <w:gridCol w:w="3385"/>
        <w:gridCol w:w="3385"/>
      </w:tblGrid>
      <w:tr>
        <w:trPr>
          <w:trHeight w:hRule="exact" w:val="42"/>
        </w:trPr>
        <w:tc>
          <w:tcPr>
            <w:tcW w:type="dxa" w:w="44"/>
            <w:tcBorders/>
            <w:shd w:fill="ff0000"/>
            <w:tcMar>
              <w:start w:w="0" w:type="dxa"/>
              <w:end w:w="0" w:type="dxa"/>
            </w:tcMar>
          </w:tcPr>
          <w:p/>
        </w:tc>
        <w:tc>
          <w:tcPr>
            <w:tcW w:type="dxa" w:w="580"/>
            <w:tcBorders>
              <w:top w:sz="16.0" w:val="single" w:color="#41709C"/>
              <w:bottom w:sz="8.0" w:val="single" w:color="#41709C"/>
            </w:tcBorders>
            <w:shd w:fill="ff0000"/>
            <w:tcMar>
              <w:start w:w="0" w:type="dxa"/>
              <w:end w:w="0" w:type="dxa"/>
            </w:tcMar>
          </w:tcPr>
          <w:p/>
        </w:tc>
        <w:tc>
          <w:tcPr>
            <w:tcW w:type="dxa" w:w="42"/>
            <w:tcBorders/>
            <w:shd w:fill="ff0000"/>
            <w:tcMar>
              <w:start w:w="0" w:type="dxa"/>
              <w:end w:w="0" w:type="dxa"/>
            </w:tcMar>
          </w:tcPr>
          <w:p/>
        </w:tc>
      </w:tr>
      <w:tr>
        <w:trPr>
          <w:trHeight w:hRule="exact" w:val="254"/>
        </w:trPr>
        <w:tc>
          <w:tcPr>
            <w:tcW w:type="dxa" w:w="44"/>
            <w:tcBorders>
              <w:start w:sz="16.0" w:val="single" w:color="#41709C"/>
              <w:end w:sz="8.0" w:val="single" w:color="#41709C"/>
            </w:tcBorders>
            <w:shd w:fill="ff0000"/>
            <w:tcMar>
              <w:start w:w="0" w:type="dxa"/>
              <w:end w:w="0" w:type="dxa"/>
            </w:tcMar>
          </w:tcPr>
          <w:p/>
        </w:tc>
        <w:tc>
          <w:tcPr>
            <w:tcW w:type="dxa" w:w="580"/>
            <w:tcBorders>
              <w:start w:sz="8.0" w:val="single" w:color="#41709C"/>
              <w:top w:sz="8.0" w:val="single" w:color="#41709C"/>
              <w:end w:sz="8.0" w:val="single" w:color="#41709C"/>
              <w:bottom w:sz="8.0" w:val="single" w:color="#41709C"/>
            </w:tcBorders>
            <w:shd w:fill="ff0000"/>
            <w:tcMar>
              <w:start w:w="0" w:type="dxa"/>
              <w:end w:w="0" w:type="dxa"/>
            </w:tcMar>
          </w:tcPr>
          <w:p/>
        </w:tc>
        <w:tc>
          <w:tcPr>
            <w:tcW w:type="dxa" w:w="42"/>
            <w:tcBorders>
              <w:start w:sz="8.0" w:val="single" w:color="#41709C"/>
              <w:end w:sz="16.0" w:val="single" w:color="#41709C"/>
            </w:tcBorders>
            <w:shd w:fill="ff0000"/>
            <w:tcMar>
              <w:start w:w="0" w:type="dxa"/>
              <w:end w:w="0" w:type="dxa"/>
            </w:tcMar>
          </w:tcPr>
          <w:p/>
        </w:tc>
      </w:tr>
      <w:tr>
        <w:trPr>
          <w:trHeight w:hRule="exact" w:val="42"/>
        </w:trPr>
        <w:tc>
          <w:tcPr>
            <w:tcW w:type="dxa" w:w="44"/>
            <w:tcBorders/>
            <w:shd w:fill="ff0000"/>
            <w:tcMar>
              <w:start w:w="0" w:type="dxa"/>
              <w:end w:w="0" w:type="dxa"/>
            </w:tcMar>
          </w:tcPr>
          <w:p/>
        </w:tc>
        <w:tc>
          <w:tcPr>
            <w:tcW w:type="dxa" w:w="580"/>
            <w:tcBorders>
              <w:top w:sz="8.0" w:val="single" w:color="#41709C"/>
              <w:bottom w:sz="16.0" w:val="single" w:color="#41709C"/>
            </w:tcBorders>
            <w:shd w:fill="ff0000"/>
            <w:tcMar>
              <w:start w:w="0" w:type="dxa"/>
              <w:end w:w="0" w:type="dxa"/>
            </w:tcMar>
          </w:tcPr>
          <w:p/>
        </w:tc>
        <w:tc>
          <w:tcPr>
            <w:tcW w:type="dxa" w:w="42"/>
            <w:tcBorders/>
            <w:shd w:fill="ff0000"/>
            <w:tcMar>
              <w:start w:w="0" w:type="dxa"/>
              <w:end w:w="0" w:type="dxa"/>
            </w:tcMar>
          </w:tcPr>
          <w:p/>
        </w:tc>
      </w:tr>
    </w:tbl>
    <w:p>
      <w:pPr>
        <w:autoSpaceDN w:val="0"/>
        <w:autoSpaceDE w:val="0"/>
        <w:widowControl/>
        <w:spacing w:line="234" w:lineRule="exact" w:before="2170" w:after="240"/>
        <w:ind w:left="0" w:right="359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5-16 </w:t>
      </w:r>
      <w:r>
        <w:rPr>
          <w:rFonts w:ascii="SimHei" w:hAnsi="SimHei" w:eastAsia="SimHei"/>
          <w:b w:val="0"/>
          <w:i w:val="0"/>
          <w:color w:val="000000"/>
          <w:sz w:val="21"/>
        </w:rPr>
        <w:t>计算结果</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190" name="Picture 119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191" name="Picture 119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82</w:t>
      </w:r>
      <w:r>
        <w:rPr>
          <w:rFonts w:ascii="SimHei" w:hAnsi="SimHei" w:eastAsia="SimHei"/>
          <w:b w:val="0"/>
          <w:i w:val="0"/>
          <w:color w:val="000000"/>
          <w:sz w:val="24"/>
        </w:rPr>
        <w:t xml:space="preserve">页 </w:t>
      </w:r>
    </w:p>
    <w:p>
      <w:pPr>
        <w:autoSpaceDN w:val="0"/>
        <w:autoSpaceDE w:val="0"/>
        <w:widowControl/>
        <w:spacing w:line="376" w:lineRule="exact" w:before="450" w:after="0"/>
        <w:ind w:left="1054" w:right="0" w:firstLine="0"/>
        <w:jc w:val="left"/>
      </w:pPr>
      <w:r>
        <w:rPr>
          <w:rFonts w:ascii="TimesNewRomanPSMT" w:hAnsi="TimesNewRomanPSMT" w:eastAsia="TimesNewRomanPSMT"/>
          <w:b w:val="0"/>
          <w:i w:val="0"/>
          <w:color w:val="000000"/>
          <w:sz w:val="28"/>
        </w:rPr>
        <w:t>5.5.2</w:t>
      </w:r>
      <w:r>
        <w:rPr>
          <w:rFonts w:ascii="SimHei" w:hAnsi="SimHei" w:eastAsia="SimHei"/>
          <w:b w:val="0"/>
          <w:i w:val="0"/>
          <w:color w:val="000000"/>
          <w:sz w:val="28"/>
        </w:rPr>
        <w:t>周边环境风险控制措施</w:t>
      </w:r>
    </w:p>
    <w:p>
      <w:pPr>
        <w:autoSpaceDN w:val="0"/>
        <w:tabs>
          <w:tab w:pos="1524" w:val="left"/>
        </w:tabs>
        <w:autoSpaceDE w:val="0"/>
        <w:widowControl/>
        <w:spacing w:line="390" w:lineRule="exact" w:before="272" w:after="0"/>
        <w:ind w:left="1054" w:right="0" w:firstLine="0"/>
        <w:jc w:val="left"/>
      </w:pPr>
      <w:r>
        <w:rPr>
          <w:rFonts w:ascii="TimesNewRomanPSMT" w:hAnsi="TimesNewRomanPSMT" w:eastAsia="TimesNewRomanPSMT"/>
          <w:b w:val="0"/>
          <w:i w:val="0"/>
          <w:color w:val="000000"/>
          <w:sz w:val="24"/>
        </w:rPr>
        <w:t>5.5.2.1</w:t>
      </w:r>
      <w:r>
        <w:rPr>
          <w:rFonts w:ascii="SimHei" w:hAnsi="SimHei" w:eastAsia="SimHei"/>
          <w:b w:val="0"/>
          <w:i w:val="0"/>
          <w:color w:val="000000"/>
          <w:sz w:val="24"/>
        </w:rPr>
        <w:t>地表沉降控制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）施工技术部门应按照施工信息化管理指示，严格执行盾构掘进《指令单》规定。</w:t>
      </w:r>
      <w:r>
        <w:rPr>
          <w:rFonts w:ascii="SimSun" w:hAnsi="SimSun" w:eastAsia="SimSun"/>
          <w:b w:val="0"/>
          <w:i w:val="0"/>
          <w:color w:val="000000"/>
          <w:sz w:val="24"/>
        </w:rPr>
        <w:t>应对盾构的掘进每班每环下达指令单，禁止任何形式的欠挖或超挖。</w:t>
      </w:r>
    </w:p>
    <w:p>
      <w:pPr>
        <w:autoSpaceDN w:val="0"/>
        <w:autoSpaceDE w:val="0"/>
        <w:widowControl/>
        <w:spacing w:line="402" w:lineRule="exact" w:before="24"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）在管片通过盾构尾部</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环以后，可以按照所反馈的沉降监测数据，在必要的情</w:t>
      </w:r>
      <w:r>
        <w:rPr>
          <w:rFonts w:ascii="SimSun" w:hAnsi="SimSun" w:eastAsia="SimSun"/>
          <w:b w:val="0"/>
          <w:i w:val="0"/>
          <w:color w:val="000000"/>
          <w:sz w:val="24"/>
        </w:rPr>
        <w:t>况下，对管片所产生的建筑空隙进行二次注浆。在注浆之前应对注浆管路、设备以及注</w:t>
      </w:r>
      <w:r>
        <w:rPr>
          <w:rFonts w:ascii="SimSun" w:hAnsi="SimSun" w:eastAsia="SimSun"/>
          <w:b w:val="0"/>
          <w:i w:val="0"/>
          <w:color w:val="000000"/>
          <w:sz w:val="24"/>
        </w:rPr>
        <w:t>浆孔做详细检查。在注浆过程中，把注浆压力严格控制在一个范围内。在完成注浆工作</w:t>
      </w:r>
      <w:r>
        <w:rPr>
          <w:rFonts w:ascii="SimSun" w:hAnsi="SimSun" w:eastAsia="SimSun"/>
          <w:b w:val="0"/>
          <w:i w:val="0"/>
          <w:color w:val="000000"/>
          <w:sz w:val="24"/>
        </w:rPr>
        <w:t>后马上清理管路设备。</w:t>
      </w:r>
    </w:p>
    <w:p>
      <w:pPr>
        <w:autoSpaceDN w:val="0"/>
        <w:autoSpaceDE w:val="0"/>
        <w:widowControl/>
        <w:spacing w:line="408" w:lineRule="exact" w:before="18" w:after="0"/>
        <w:ind w:left="1054" w:right="138"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）对于注浆浆液的选择应该参考实际工程地质、地形变化速率以及地面超载等情</w:t>
      </w:r>
      <w:r>
        <w:rPr>
          <w:rFonts w:ascii="SimSun" w:hAnsi="SimSun" w:eastAsia="SimSun"/>
          <w:b w:val="0"/>
          <w:i w:val="0"/>
          <w:color w:val="000000"/>
          <w:sz w:val="24"/>
        </w:rPr>
        <w:t>况。使用的浆液配合比应经过实验确定。为了能够确保注浆过程中地表沉降在</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24"/>
        </w:rPr>
        <w:t>30mm</w:t>
      </w:r>
      <w:r>
        <w:rPr>
          <w:rFonts w:ascii="SimSun" w:hAnsi="SimSun" w:eastAsia="SimSun"/>
          <w:b w:val="0"/>
          <w:i w:val="0"/>
          <w:color w:val="000000"/>
          <w:sz w:val="24"/>
        </w:rPr>
        <w:t xml:space="preserve"> 的范围内，应如实记录注浆压力的大小、时间以及注浆量的多少等情况。</w:t>
      </w:r>
    </w:p>
    <w:p>
      <w:pPr>
        <w:autoSpaceDN w:val="0"/>
        <w:autoSpaceDE w:val="0"/>
        <w:widowControl/>
        <w:spacing w:line="398" w:lineRule="exact" w:before="10"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）为了有效地控制地表沉降，要加强施工信息反馈，并采取定期观察和施工跟踪</w:t>
      </w:r>
      <w:r>
        <w:rPr>
          <w:rFonts w:ascii="SimSun" w:hAnsi="SimSun" w:eastAsia="SimSun"/>
          <w:b w:val="0"/>
          <w:i w:val="0"/>
          <w:color w:val="000000"/>
          <w:sz w:val="24"/>
        </w:rPr>
        <w:t>观察相结合的方法。按照每天监测的数据，对其进行及时分析，做出适当地推进参数调</w:t>
      </w:r>
      <w:r>
        <w:rPr>
          <w:rFonts w:ascii="SimSun" w:hAnsi="SimSun" w:eastAsia="SimSun"/>
          <w:b w:val="0"/>
          <w:i w:val="0"/>
          <w:color w:val="000000"/>
          <w:sz w:val="24"/>
        </w:rPr>
        <w:t>整。</w:t>
      </w:r>
    </w:p>
    <w:p>
      <w:pPr>
        <w:autoSpaceDN w:val="0"/>
        <w:tabs>
          <w:tab w:pos="1524" w:val="left"/>
        </w:tabs>
        <w:autoSpaceDE w:val="0"/>
        <w:widowControl/>
        <w:spacing w:line="392" w:lineRule="exact" w:before="50" w:after="0"/>
        <w:ind w:left="1054" w:right="0" w:firstLine="0"/>
        <w:jc w:val="left"/>
      </w:pPr>
      <w:r>
        <w:rPr>
          <w:rFonts w:ascii="TimesNewRomanPSMT" w:hAnsi="TimesNewRomanPSMT" w:eastAsia="TimesNewRomanPSMT"/>
          <w:b w:val="0"/>
          <w:i w:val="0"/>
          <w:color w:val="000000"/>
          <w:sz w:val="24"/>
        </w:rPr>
        <w:t>5.5.2.2</w:t>
      </w:r>
      <w:r>
        <w:rPr>
          <w:rFonts w:ascii="SimHei" w:hAnsi="SimHei" w:eastAsia="SimHei"/>
          <w:b w:val="0"/>
          <w:i w:val="0"/>
          <w:color w:val="000000"/>
          <w:sz w:val="24"/>
        </w:rPr>
        <w:t>盾构下穿周围建筑群施工风险控制措施</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）盾构通过前进行建筑物现状调查保存现存房屋影像资料，并进行房屋现状评估。</w:t>
      </w:r>
      <w:r>
        <w:rPr>
          <w:rFonts w:ascii="SimSun" w:hAnsi="SimSun" w:eastAsia="SimSun"/>
          <w:b w:val="0"/>
          <w:i w:val="0"/>
          <w:color w:val="000000"/>
          <w:sz w:val="24"/>
        </w:rPr>
        <w:t>盾构下穿建筑物前一个月完成监测点地布设以及初始值地采集。</w:t>
      </w:r>
    </w:p>
    <w:p>
      <w:pPr>
        <w:autoSpaceDN w:val="0"/>
        <w:autoSpaceDE w:val="0"/>
        <w:widowControl/>
        <w:spacing w:line="402" w:lineRule="exact" w:before="20"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）在穿越建筑物前对所有的作业人员进行安全教育和技术交底，使作业人员掌握</w:t>
      </w:r>
      <w:r>
        <w:rPr>
          <w:rFonts w:ascii="SimSun" w:hAnsi="SimSun" w:eastAsia="SimSun"/>
          <w:b w:val="0"/>
          <w:i w:val="0"/>
          <w:color w:val="000000"/>
          <w:sz w:val="24"/>
        </w:rPr>
        <w:t>穿越房屋的方案和正确的应急能力。加强控制测量，盾构通过的全过程施工都应是信息</w:t>
      </w:r>
      <w:r>
        <w:rPr>
          <w:rFonts w:ascii="SimSun" w:hAnsi="SimSun" w:eastAsia="SimSun"/>
          <w:b w:val="0"/>
          <w:i w:val="0"/>
          <w:color w:val="000000"/>
          <w:sz w:val="24"/>
        </w:rPr>
        <w:t>化，施工现场的各项参数及时掌握。密切监测周边既有建筑物的位移以及地表沉降，盾</w:t>
      </w:r>
      <w:r>
        <w:rPr>
          <w:rFonts w:ascii="SimSun" w:hAnsi="SimSun" w:eastAsia="SimSun"/>
          <w:b w:val="0"/>
          <w:i w:val="0"/>
          <w:color w:val="000000"/>
          <w:sz w:val="24"/>
        </w:rPr>
        <w:t>构通过后及时获取的变形曲线，在确保施工合理性的前提下，对施工参数进行调整与优</w:t>
      </w:r>
      <w:r>
        <w:rPr>
          <w:rFonts w:ascii="SimSun" w:hAnsi="SimSun" w:eastAsia="SimSun"/>
          <w:b w:val="0"/>
          <w:i w:val="0"/>
          <w:color w:val="000000"/>
          <w:sz w:val="24"/>
        </w:rPr>
        <w:t>化。</w:t>
      </w:r>
    </w:p>
    <w:p>
      <w:pPr>
        <w:autoSpaceDN w:val="0"/>
        <w:tabs>
          <w:tab w:pos="1524" w:val="left"/>
        </w:tabs>
        <w:autoSpaceDE w:val="0"/>
        <w:widowControl/>
        <w:spacing w:line="390" w:lineRule="exact" w:before="36"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）在盾构到达房屋前后对房屋进行监测，在盾构通过房屋时加强监测频率，每</w:t>
      </w:r>
      <w:r>
        <w:rPr>
          <w:rFonts w:ascii="TimesNewRomanPSMT" w:hAnsi="TimesNewRomanPSMT" w:eastAsia="TimesNewRomanPSMT"/>
          <w:b w:val="0"/>
          <w:i w:val="0"/>
          <w:color w:val="000000"/>
          <w:sz w:val="24"/>
        </w:rPr>
        <w:t>3</w:t>
      </w:r>
      <w:r>
        <w:rPr>
          <w:rFonts w:ascii="SimSun" w:hAnsi="SimSun" w:eastAsia="SimSun"/>
          <w:b w:val="0"/>
          <w:i w:val="0"/>
          <w:color w:val="000000"/>
          <w:sz w:val="24"/>
        </w:rPr>
        <w:t>小时一测，及时反馈数据，采取加强同步注浆的方式控制房屋变形。</w:t>
      </w:r>
    </w:p>
    <w:p>
      <w:pPr>
        <w:autoSpaceDN w:val="0"/>
        <w:autoSpaceDE w:val="0"/>
        <w:widowControl/>
        <w:spacing w:line="402" w:lineRule="exact" w:before="24"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）为保证盾构通过房屋时能及时了解地面情况并保持信息通畅，在盾构通过建筑</w:t>
      </w:r>
      <w:r>
        <w:rPr>
          <w:rFonts w:ascii="SimSun" w:hAnsi="SimSun" w:eastAsia="SimSun"/>
          <w:b w:val="0"/>
          <w:i w:val="0"/>
          <w:color w:val="000000"/>
          <w:sz w:val="24"/>
        </w:rPr>
        <w:t>物时派专职安全员、专职土建工程师在地面监控房屋，上下及时联系，确保盾构机安全、</w:t>
      </w:r>
      <w:r>
        <w:rPr>
          <w:rFonts w:ascii="SimSun" w:hAnsi="SimSun" w:eastAsia="SimSun"/>
          <w:b w:val="0"/>
          <w:i w:val="0"/>
          <w:color w:val="000000"/>
          <w:sz w:val="24"/>
        </w:rPr>
        <w:t>顺利地穿越建筑物。施工前做好施工应急预案，以备紧急情况发生时采取紧急措施补救。</w:t>
      </w:r>
      <w:r>
        <w:rPr>
          <w:rFonts w:ascii="SimSun" w:hAnsi="SimSun" w:eastAsia="SimSun"/>
          <w:b w:val="0"/>
          <w:i w:val="0"/>
          <w:color w:val="000000"/>
          <w:sz w:val="24"/>
        </w:rPr>
        <w:t>必要时房屋内的人员临时清空，并做好人员的临时安置。</w:t>
      </w:r>
    </w:p>
    <w:p>
      <w:pPr>
        <w:autoSpaceDN w:val="0"/>
        <w:autoSpaceDE w:val="0"/>
        <w:widowControl/>
        <w:spacing w:line="398" w:lineRule="exact" w:before="26" w:after="0"/>
        <w:ind w:left="1054" w:right="136"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）为了减少对建筑物地基的影响，减少土体的沉降变形，盾构机在通过建筑物时</w:t>
      </w:r>
      <w:r>
        <w:rPr>
          <w:rFonts w:ascii="SimSun" w:hAnsi="SimSun" w:eastAsia="SimSun"/>
          <w:b w:val="0"/>
          <w:i w:val="0"/>
          <w:color w:val="000000"/>
          <w:sz w:val="24"/>
        </w:rPr>
        <w:t>需要优化掘进参数。主要控制的指标为：掘进速度、同步注浆量、推进压力等。为了避</w:t>
      </w:r>
      <w:r>
        <w:rPr>
          <w:rFonts w:ascii="SimSun" w:hAnsi="SimSun" w:eastAsia="SimSun"/>
          <w:b w:val="0"/>
          <w:i w:val="0"/>
          <w:color w:val="000000"/>
          <w:sz w:val="24"/>
        </w:rPr>
        <w:t>免土压力的忽大忽小，在盾构掘进的全过程中实行土压力平衡模式。</w:t>
      </w:r>
    </w:p>
    <w:p>
      <w:pPr>
        <w:autoSpaceDN w:val="0"/>
        <w:autoSpaceDE w:val="0"/>
        <w:widowControl/>
        <w:spacing w:line="390" w:lineRule="exact" w:before="34" w:after="284"/>
        <w:ind w:left="1054" w:right="0" w:firstLine="47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）在盾构通过前，对建筑物与隧道范围内的部分土体进行地面预注浆加固。盾构</w:t>
      </w:r>
      <w:r>
        <w:rPr>
          <w:rFonts w:ascii="SimSun" w:hAnsi="SimSun" w:eastAsia="SimSun"/>
          <w:b w:val="0"/>
          <w:i w:val="0"/>
          <w:color w:val="000000"/>
          <w:sz w:val="24"/>
        </w:rPr>
        <w:t>通过时，通过注浆管对地面补浆。在盾构通过后，由监测数据结果判断否是跟踪注浆。</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36" name="Picture 123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37" name="Picture 123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83</w:t>
      </w:r>
      <w:r>
        <w:rPr>
          <w:rFonts w:ascii="SimHei" w:hAnsi="SimHei" w:eastAsia="SimHei"/>
          <w:b w:val="0"/>
          <w:i w:val="0"/>
          <w:color w:val="000000"/>
          <w:sz w:val="24"/>
        </w:rPr>
        <w:t xml:space="preserve">页 </w:t>
      </w:r>
    </w:p>
    <w:p>
      <w:pPr>
        <w:autoSpaceDN w:val="0"/>
        <w:autoSpaceDE w:val="0"/>
        <w:widowControl/>
        <w:spacing w:line="185" w:lineRule="auto" w:before="400" w:after="0"/>
        <w:ind w:left="1054" w:right="0" w:firstLine="0"/>
        <w:jc w:val="left"/>
      </w:pPr>
      <w:r>
        <w:rPr>
          <w:rFonts w:ascii="SimSun" w:hAnsi="SimSun" w:eastAsia="SimSun"/>
          <w:b w:val="0"/>
          <w:i w:val="0"/>
          <w:color w:val="000000"/>
          <w:sz w:val="24"/>
        </w:rPr>
        <w:t>浆液通常使用水泥浆，必要情况下添加外加剂，以调整凝固时间和粘稠度，减缓浆液地</w:t>
      </w:r>
    </w:p>
    <w:p>
      <w:pPr>
        <w:autoSpaceDN w:val="0"/>
        <w:autoSpaceDE w:val="0"/>
        <w:widowControl/>
        <w:spacing w:line="266" w:lineRule="exact" w:before="162" w:after="0"/>
        <w:ind w:left="1054" w:right="0" w:firstLine="0"/>
        <w:jc w:val="left"/>
      </w:pPr>
      <w:r>
        <w:rPr>
          <w:rFonts w:ascii="SimSun" w:hAnsi="SimSun" w:eastAsia="SimSun"/>
          <w:b w:val="0"/>
          <w:i w:val="0"/>
          <w:color w:val="000000"/>
          <w:sz w:val="24"/>
        </w:rPr>
        <w:t>流失，保证注浆浆液的效果。注浆压力不宜过大，通常由现场试验确定，基本在</w:t>
      </w:r>
      <w:r>
        <w:rPr>
          <w:rFonts w:ascii="TimesNewRomanPSMT" w:hAnsi="TimesNewRomanPSMT" w:eastAsia="TimesNewRomanPSMT"/>
          <w:b w:val="0"/>
          <w:i w:val="0"/>
          <w:color w:val="000000"/>
          <w:sz w:val="24"/>
        </w:rPr>
        <w:t>0.3</w:t>
      </w:r>
      <w:r>
        <w:rPr>
          <w:rFonts w:ascii="SimSun" w:hAnsi="SimSun" w:eastAsia="SimSun"/>
          <w:b w:val="0"/>
          <w:i w:val="0"/>
          <w:color w:val="000000"/>
          <w:sz w:val="24"/>
        </w:rPr>
        <w:t>～</w:t>
      </w:r>
    </w:p>
    <w:p>
      <w:pPr>
        <w:autoSpaceDN w:val="0"/>
        <w:autoSpaceDE w:val="0"/>
        <w:widowControl/>
        <w:spacing w:line="266" w:lineRule="exact" w:before="142" w:after="0"/>
        <w:ind w:left="1054" w:right="0" w:firstLine="0"/>
        <w:jc w:val="left"/>
      </w:pPr>
      <w:r>
        <w:rPr>
          <w:rFonts w:ascii="TimesNewRomanPSMT" w:hAnsi="TimesNewRomanPSMT" w:eastAsia="TimesNewRomanPSMT"/>
          <w:b w:val="0"/>
          <w:i w:val="0"/>
          <w:color w:val="000000"/>
          <w:sz w:val="24"/>
        </w:rPr>
        <w:t>0.5MPa</w:t>
      </w:r>
      <w:r>
        <w:rPr>
          <w:rFonts w:ascii="SimSun" w:hAnsi="SimSun" w:eastAsia="SimSun"/>
          <w:b w:val="0"/>
          <w:i w:val="0"/>
          <w:color w:val="000000"/>
          <w:sz w:val="24"/>
        </w:rPr>
        <w:t xml:space="preserve"> 范围内。在注浆加固的同时对周边建筑物进行密切监测。通过注浆加固后的地层</w:t>
      </w:r>
    </w:p>
    <w:p>
      <w:pPr>
        <w:autoSpaceDN w:val="0"/>
        <w:autoSpaceDE w:val="0"/>
        <w:widowControl/>
        <w:spacing w:line="185" w:lineRule="auto" w:before="148" w:after="0"/>
        <w:ind w:left="1054" w:right="0" w:firstLine="0"/>
        <w:jc w:val="left"/>
      </w:pPr>
      <w:r>
        <w:rPr>
          <w:rFonts w:ascii="SimSun" w:hAnsi="SimSun" w:eastAsia="SimSun"/>
          <w:b w:val="0"/>
          <w:i w:val="0"/>
          <w:color w:val="000000"/>
          <w:sz w:val="24"/>
        </w:rPr>
        <w:t>应该具有较好的均匀性和稳定性。</w:t>
      </w:r>
    </w:p>
    <w:p>
      <w:pPr>
        <w:autoSpaceDN w:val="0"/>
        <w:autoSpaceDE w:val="0"/>
        <w:widowControl/>
        <w:spacing w:line="266" w:lineRule="exact" w:before="16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）在盾构通过时应强化同步注浆。通过居民区时，浆液应使用大比重浆液，范围</w:t>
      </w:r>
    </w:p>
    <w:p>
      <w:pPr>
        <w:autoSpaceDN w:val="0"/>
        <w:autoSpaceDE w:val="0"/>
        <w:widowControl/>
        <w:spacing w:line="185" w:lineRule="auto" w:before="146" w:after="0"/>
        <w:ind w:left="1054" w:right="0" w:firstLine="0"/>
        <w:jc w:val="left"/>
      </w:pPr>
      <w:r>
        <w:rPr>
          <w:rFonts w:ascii="SimSun" w:hAnsi="SimSun" w:eastAsia="SimSun"/>
          <w:b w:val="0"/>
          <w:i w:val="0"/>
          <w:color w:val="000000"/>
          <w:sz w:val="24"/>
        </w:rPr>
        <w:t>为前后一倍埋深。同时，为确保同步注浆效果良好，应保证注浆压力以及同步注浆量的</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合理。</w:t>
      </w:r>
    </w:p>
    <w:p>
      <w:pPr>
        <w:autoSpaceDN w:val="0"/>
        <w:autoSpaceDE w:val="0"/>
        <w:widowControl/>
        <w:spacing w:line="266" w:lineRule="exact" w:before="160"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）管片应增加设置注浆孔，并预先埋设好注浆管。根据盾构掘进以及周边地质的</w:t>
      </w:r>
    </w:p>
    <w:p>
      <w:pPr>
        <w:autoSpaceDN w:val="0"/>
        <w:autoSpaceDE w:val="0"/>
        <w:widowControl/>
        <w:spacing w:line="185" w:lineRule="auto" w:before="150" w:after="0"/>
        <w:ind w:left="1054" w:right="0" w:firstLine="0"/>
        <w:jc w:val="left"/>
      </w:pPr>
      <w:r>
        <w:rPr>
          <w:rFonts w:ascii="SimSun" w:hAnsi="SimSun" w:eastAsia="SimSun"/>
          <w:b w:val="0"/>
          <w:i w:val="0"/>
          <w:color w:val="000000"/>
          <w:sz w:val="24"/>
        </w:rPr>
        <w:t>时事情况，选取恰当的时机将水泥浆液注浆加固在隧道周围一定范围内的土层中。</w:t>
      </w:r>
    </w:p>
    <w:p>
      <w:pPr>
        <w:autoSpaceDN w:val="0"/>
        <w:tabs>
          <w:tab w:pos="1524" w:val="left"/>
        </w:tabs>
        <w:autoSpaceDE w:val="0"/>
        <w:widowControl/>
        <w:spacing w:line="660" w:lineRule="exact" w:before="140" w:after="0"/>
        <w:ind w:left="1054" w:right="0" w:firstLine="0"/>
        <w:jc w:val="left"/>
      </w:pPr>
      <w:r>
        <w:rPr>
          <w:rFonts w:ascii="TimesNewRomanPSMT" w:hAnsi="TimesNewRomanPSMT" w:eastAsia="TimesNewRomanPSMT"/>
          <w:b w:val="0"/>
          <w:i w:val="0"/>
          <w:color w:val="000000"/>
          <w:sz w:val="30"/>
        </w:rPr>
        <w:t>5.6</w:t>
      </w:r>
      <w:r>
        <w:rPr>
          <w:rFonts w:ascii="SimHei" w:hAnsi="SimHei" w:eastAsia="SimHei"/>
          <w:b w:val="0"/>
          <w:i w:val="0"/>
          <w:color w:val="000000"/>
          <w:sz w:val="30"/>
        </w:rPr>
        <w:t>本章小结</w:t>
      </w:r>
      <w:r>
        <w:br/>
      </w:r>
      <w:r>
        <w:tab/>
      </w:r>
      <w:r>
        <w:rPr>
          <w:rFonts w:ascii="SimSun" w:hAnsi="SimSun" w:eastAsia="SimSun"/>
          <w:b w:val="0"/>
          <w:i w:val="0"/>
          <w:color w:val="000000"/>
          <w:sz w:val="24"/>
        </w:rPr>
        <w:t>本章使用模糊综合评价系统，分别对影响钢套筒接收盾构施工风险的四个一级风险</w:t>
      </w:r>
    </w:p>
    <w:p>
      <w:pPr>
        <w:autoSpaceDN w:val="0"/>
        <w:autoSpaceDE w:val="0"/>
        <w:widowControl/>
        <w:spacing w:line="268" w:lineRule="exact" w:before="160" w:after="0"/>
        <w:ind w:left="1054" w:right="0" w:firstLine="0"/>
        <w:jc w:val="left"/>
      </w:pPr>
      <w:r>
        <w:rPr>
          <w:rFonts w:ascii="SimSun" w:hAnsi="SimSun" w:eastAsia="SimSun"/>
          <w:b w:val="0"/>
          <w:i w:val="0"/>
          <w:color w:val="000000"/>
          <w:sz w:val="24"/>
        </w:rPr>
        <w:t>因素进行了风险评价。得出了接收钢套筒的风险评价结果为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1</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0,0.4030,0.4205,0.1780, </w:t>
      </w:r>
    </w:p>
    <w:p>
      <w:pPr>
        <w:autoSpaceDN w:val="0"/>
        <w:autoSpaceDE w:val="0"/>
        <w:widowControl/>
        <w:spacing w:line="268" w:lineRule="exact" w:before="138" w:after="0"/>
        <w:ind w:left="1054" w:right="0" w:firstLine="0"/>
        <w:jc w:val="left"/>
      </w:pPr>
      <w:r>
        <w:rPr>
          <w:rFonts w:ascii="TimesNewRomanPSMT" w:hAnsi="TimesNewRomanPSMT" w:eastAsia="TimesNewRomanPSMT"/>
          <w:b w:val="0"/>
          <w:i w:val="0"/>
          <w:color w:val="000000"/>
          <w:sz w:val="24"/>
        </w:rPr>
        <w:t>0.0033</w:t>
      </w:r>
      <w:r>
        <w:rPr>
          <w:rFonts w:ascii="SimSun" w:hAnsi="SimSun" w:eastAsia="SimSun"/>
          <w:b w:val="0"/>
          <w:i w:val="0"/>
          <w:color w:val="000000"/>
          <w:sz w:val="24"/>
        </w:rPr>
        <w:t>）；盾构机的风险评价结果为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2</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0.0834,0.5117,0.3347,0.06,0</w:t>
      </w:r>
      <w:r>
        <w:rPr>
          <w:rFonts w:ascii="SimSun" w:hAnsi="SimSun" w:eastAsia="SimSun"/>
          <w:b w:val="0"/>
          <w:i w:val="0"/>
          <w:color w:val="000000"/>
          <w:sz w:val="24"/>
        </w:rPr>
        <w:t>）；接收洞门的风险</w:t>
      </w:r>
    </w:p>
    <w:p>
      <w:pPr>
        <w:autoSpaceDN w:val="0"/>
        <w:autoSpaceDE w:val="0"/>
        <w:widowControl/>
        <w:spacing w:line="268" w:lineRule="exact" w:before="140" w:after="0"/>
        <w:ind w:left="1054" w:right="0" w:firstLine="0"/>
        <w:jc w:val="left"/>
      </w:pPr>
      <w:r>
        <w:rPr>
          <w:rFonts w:ascii="SimSun" w:hAnsi="SimSun" w:eastAsia="SimSun"/>
          <w:b w:val="0"/>
          <w:i w:val="0"/>
          <w:color w:val="000000"/>
          <w:sz w:val="24"/>
        </w:rPr>
        <w:t>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0,0.3708,0.3648,0.2508,0.0088</w:t>
      </w:r>
      <w:r>
        <w:rPr>
          <w:rFonts w:ascii="SimSun" w:hAnsi="SimSun" w:eastAsia="SimSun"/>
          <w:b w:val="0"/>
          <w:i w:val="0"/>
          <w:color w:val="000000"/>
          <w:sz w:val="24"/>
        </w:rPr>
        <w:t>）；周边环境的风险评价结果为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4</w:t>
      </w:r>
      <w:r>
        <w:rPr>
          <w:rFonts w:ascii="TimesNewRomanPSMT" w:hAnsi="TimesNewRomanPSMT" w:eastAsia="TimesNewRomanPSMT"/>
          <w:b w:val="0"/>
          <w:i w:val="0"/>
          <w:color w:val="000000"/>
          <w:sz w:val="24"/>
        </w:rPr>
        <w:t>=</w:t>
      </w:r>
    </w:p>
    <w:p>
      <w:pPr>
        <w:autoSpaceDN w:val="0"/>
        <w:autoSpaceDE w:val="0"/>
        <w:widowControl/>
        <w:spacing w:line="266" w:lineRule="exact" w:before="140" w:after="0"/>
        <w:ind w:left="105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0,0.0952,0.3972,0.381,0.1276</w:t>
      </w:r>
      <w:r>
        <w:rPr>
          <w:rFonts w:ascii="SimSun" w:hAnsi="SimSun" w:eastAsia="SimSun"/>
          <w:b w:val="0"/>
          <w:i w:val="0"/>
          <w:color w:val="000000"/>
          <w:sz w:val="24"/>
        </w:rPr>
        <w:t>）。根据风险因素的评价结果，提出了不同程度的风险控制</w:t>
      </w:r>
    </w:p>
    <w:p>
      <w:pPr>
        <w:autoSpaceDN w:val="0"/>
        <w:autoSpaceDE w:val="0"/>
        <w:widowControl/>
        <w:spacing w:line="185" w:lineRule="auto" w:before="150" w:after="0"/>
        <w:ind w:left="1054" w:right="0" w:firstLine="0"/>
        <w:jc w:val="left"/>
      </w:pPr>
      <w:r>
        <w:rPr>
          <w:rFonts w:ascii="SimSun" w:hAnsi="SimSun" w:eastAsia="SimSun"/>
          <w:b w:val="0"/>
          <w:i w:val="0"/>
          <w:color w:val="000000"/>
          <w:sz w:val="24"/>
        </w:rPr>
        <w:t>措施。其中，周边环境风险因素的评价结果较危险，由于地表沉降以及周边建筑对该一</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级风险因素的影响较大，故针对性提出了控制地表沉降以及较小影响周边建筑的风险控</w:t>
      </w:r>
    </w:p>
    <w:p>
      <w:pPr>
        <w:autoSpaceDN w:val="0"/>
        <w:autoSpaceDE w:val="0"/>
        <w:widowControl/>
        <w:spacing w:line="185" w:lineRule="auto" w:before="166" w:after="6158"/>
        <w:ind w:left="1054" w:right="0" w:firstLine="0"/>
        <w:jc w:val="left"/>
      </w:pPr>
      <w:r>
        <w:rPr>
          <w:rFonts w:ascii="SimSun" w:hAnsi="SimSun" w:eastAsia="SimSun"/>
          <w:b w:val="0"/>
          <w:i w:val="0"/>
          <w:color w:val="000000"/>
          <w:sz w:val="24"/>
        </w:rPr>
        <w:t>制措施。</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38" name="Picture 123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39" name="Picture 12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138"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84</w:t>
      </w:r>
      <w:r>
        <w:rPr>
          <w:rFonts w:ascii="SimHei" w:hAnsi="SimHei" w:eastAsia="SimHei"/>
          <w:b w:val="0"/>
          <w:i w:val="0"/>
          <w:color w:val="000000"/>
          <w:sz w:val="24"/>
        </w:rPr>
        <w:t xml:space="preserve">页 </w:t>
      </w:r>
    </w:p>
    <w:p>
      <w:pPr>
        <w:autoSpaceDN w:val="0"/>
        <w:autoSpaceDE w:val="0"/>
        <w:widowControl/>
        <w:spacing w:line="185" w:lineRule="auto" w:before="464" w:after="0"/>
        <w:ind w:left="0" w:right="3846" w:firstLine="0"/>
        <w:jc w:val="right"/>
      </w:pPr>
      <w:r>
        <w:rPr>
          <w:rFonts w:ascii="SimHei" w:hAnsi="SimHei" w:eastAsia="SimHei"/>
          <w:b w:val="0"/>
          <w:i w:val="0"/>
          <w:color w:val="000000"/>
          <w:sz w:val="36"/>
        </w:rPr>
        <w:t>结论与展望</w:t>
      </w:r>
    </w:p>
    <w:p>
      <w:pPr>
        <w:autoSpaceDN w:val="0"/>
        <w:autoSpaceDE w:val="0"/>
        <w:widowControl/>
        <w:spacing w:line="185" w:lineRule="auto" w:before="632" w:after="0"/>
        <w:ind w:left="1606" w:right="0" w:firstLine="0"/>
        <w:jc w:val="left"/>
      </w:pPr>
      <w:r>
        <w:rPr>
          <w:rFonts w:ascii="SimHei" w:hAnsi="SimHei" w:eastAsia="SimHei"/>
          <w:b w:val="0"/>
          <w:i w:val="0"/>
          <w:color w:val="000000"/>
          <w:sz w:val="28"/>
        </w:rPr>
        <w:t xml:space="preserve">结论： </w:t>
      </w:r>
    </w:p>
    <w:p>
      <w:pPr>
        <w:autoSpaceDN w:val="0"/>
        <w:autoSpaceDE w:val="0"/>
        <w:widowControl/>
        <w:spacing w:line="185" w:lineRule="auto" w:before="270" w:after="0"/>
        <w:ind w:left="1524" w:right="0" w:firstLine="0"/>
        <w:jc w:val="left"/>
      </w:pPr>
      <w:r>
        <w:rPr>
          <w:rFonts w:ascii="SimSun" w:hAnsi="SimSun" w:eastAsia="SimSun"/>
          <w:b w:val="0"/>
          <w:i w:val="0"/>
          <w:color w:val="000000"/>
          <w:sz w:val="24"/>
        </w:rPr>
        <w:t>开展盾构施工接收钢套筒力学行为及风险评价研究具有重大意义。研究不仅能够有</w:t>
      </w:r>
    </w:p>
    <w:p>
      <w:pPr>
        <w:autoSpaceDN w:val="0"/>
        <w:autoSpaceDE w:val="0"/>
        <w:widowControl/>
        <w:spacing w:line="185" w:lineRule="auto" w:before="166" w:after="0"/>
        <w:ind w:left="1054" w:right="0" w:firstLine="0"/>
        <w:jc w:val="left"/>
      </w:pPr>
      <w:r>
        <w:rPr>
          <w:rFonts w:ascii="SimSun" w:hAnsi="SimSun" w:eastAsia="SimSun"/>
          <w:b w:val="0"/>
          <w:i w:val="0"/>
          <w:color w:val="000000"/>
          <w:sz w:val="24"/>
        </w:rPr>
        <w:t>效的降低施工风险，而且还能为类似工程提供钢套筒力学变化规律以及风险评价方法。</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通过大量收取和查阅国内外资料，总结了关于地铁盾构钢套筒接收技术的研究成果，使</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用有限元软件建立并分析了盾构钢套筒接收数值模型。开发了模糊综合评判系统，运用</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基于层次分析的模糊综合评判法对钢套筒接收盾构施工的风险进行了全面地评价。对影</w:t>
      </w:r>
    </w:p>
    <w:p>
      <w:pPr>
        <w:autoSpaceDN w:val="0"/>
        <w:autoSpaceDE w:val="0"/>
        <w:widowControl/>
        <w:spacing w:line="185" w:lineRule="auto" w:before="168" w:after="0"/>
        <w:ind w:left="1054" w:right="0" w:firstLine="0"/>
        <w:jc w:val="left"/>
      </w:pPr>
      <w:r>
        <w:rPr>
          <w:rFonts w:ascii="SimSun" w:hAnsi="SimSun" w:eastAsia="SimSun"/>
          <w:b w:val="0"/>
          <w:i w:val="0"/>
          <w:color w:val="000000"/>
          <w:sz w:val="24"/>
        </w:rPr>
        <w:t>响钢套筒接收盾构施工的四个一级风险因素进行了风险评价并提出了相应风险控制措施。</w:t>
      </w:r>
    </w:p>
    <w:p>
      <w:pPr>
        <w:autoSpaceDN w:val="0"/>
        <w:tabs>
          <w:tab w:pos="1524" w:val="left"/>
        </w:tabs>
        <w:autoSpaceDE w:val="0"/>
        <w:widowControl/>
        <w:spacing w:line="408" w:lineRule="exact" w:before="0" w:after="0"/>
        <w:ind w:left="1054" w:right="144" w:firstLine="0"/>
        <w:jc w:val="left"/>
      </w:pPr>
      <w:r>
        <w:rPr>
          <w:rFonts w:ascii="SimSun" w:hAnsi="SimSun" w:eastAsia="SimSun"/>
          <w:b w:val="0"/>
          <w:i w:val="0"/>
          <w:color w:val="000000"/>
          <w:sz w:val="24"/>
        </w:rPr>
        <w:t>主要研究成果如下：</w:t>
      </w:r>
      <w:r>
        <w:br/>
      </w:r>
      <w:r>
        <w:tab/>
      </w:r>
      <w:r>
        <w:rPr>
          <w:rFonts w:ascii="TimesNewRomanPSMT" w:hAnsi="TimesNewRomanPSMT" w:eastAsia="TimesNewRomanPSMT"/>
          <w:b w:val="0"/>
          <w:i w:val="0"/>
          <w:color w:val="000000"/>
          <w:sz w:val="24"/>
        </w:rPr>
        <w:t>1.</w:t>
      </w:r>
      <w:r>
        <w:rPr>
          <w:rFonts w:ascii="SimHei" w:hAnsi="SimHei" w:eastAsia="SimHei"/>
          <w:b w:val="0"/>
          <w:i w:val="0"/>
          <w:color w:val="000000"/>
          <w:sz w:val="24"/>
        </w:rPr>
        <w:t xml:space="preserve">钢套筒力学行为变化规律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）围护结构破除时、盾构接收一半时以及盾构完成接收时是接收过程中钢套筒受</w:t>
      </w:r>
      <w:r>
        <w:rPr>
          <w:rFonts w:ascii="SimSun" w:hAnsi="SimSun" w:eastAsia="SimSun"/>
          <w:b w:val="0"/>
          <w:i w:val="0"/>
          <w:color w:val="000000"/>
          <w:sz w:val="24"/>
        </w:rPr>
        <w:t>力状态较为不利的关键接收阶段。</w:t>
      </w:r>
    </w:p>
    <w:p>
      <w:pPr>
        <w:autoSpaceDN w:val="0"/>
        <w:autoSpaceDE w:val="0"/>
        <w:widowControl/>
        <w:spacing w:line="406" w:lineRule="exact" w:before="20" w:after="0"/>
        <w:ind w:left="1054" w:right="254"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）在盾构接收过程中，越靠近钢套筒门盖端位置的钢套筒应力情况越复杂。在盾</w:t>
      </w:r>
      <w:r>
        <w:rPr>
          <w:rFonts w:ascii="SimSun" w:hAnsi="SimSun" w:eastAsia="SimSun"/>
          <w:b w:val="0"/>
          <w:i w:val="0"/>
          <w:color w:val="000000"/>
          <w:sz w:val="24"/>
        </w:rPr>
        <w:t>构接收中后期，钢套筒中部拱顶附近受到的拉应力较其他位置有明显偏大趋势，最大值</w:t>
      </w:r>
      <w:r>
        <w:rPr>
          <w:rFonts w:ascii="SimSun" w:hAnsi="SimSun" w:eastAsia="SimSun"/>
          <w:b w:val="0"/>
          <w:i w:val="0"/>
          <w:color w:val="000000"/>
          <w:sz w:val="24"/>
        </w:rPr>
        <w:t>为</w:t>
      </w:r>
      <w:r>
        <w:rPr>
          <w:rFonts w:ascii="TimesNewRomanPSMT" w:hAnsi="TimesNewRomanPSMT" w:eastAsia="TimesNewRomanPSMT"/>
          <w:b w:val="0"/>
          <w:i w:val="0"/>
          <w:color w:val="000000"/>
          <w:sz w:val="24"/>
        </w:rPr>
        <w:t>27MPa</w:t>
      </w:r>
      <w:r>
        <w:rPr>
          <w:rFonts w:ascii="SimSun" w:hAnsi="SimSun" w:eastAsia="SimSun"/>
          <w:b w:val="0"/>
          <w:i w:val="0"/>
          <w:color w:val="000000"/>
          <w:sz w:val="24"/>
        </w:rPr>
        <w:t>，约是钢套筒门盖端拱顶的</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w:t>
      </w:r>
    </w:p>
    <w:p>
      <w:pPr>
        <w:autoSpaceDN w:val="0"/>
        <w:autoSpaceDE w:val="0"/>
        <w:widowControl/>
        <w:spacing w:line="408" w:lineRule="exact" w:before="0" w:after="0"/>
        <w:ind w:left="1054" w:right="254"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）钢套筒开放端附近竖向位移为向上；而在钢套筒靠近门盖端竖向位移则是表现</w:t>
      </w:r>
      <w:r>
        <w:rPr>
          <w:rFonts w:ascii="SimSun" w:hAnsi="SimSun" w:eastAsia="SimSun"/>
          <w:b w:val="0"/>
          <w:i w:val="0"/>
          <w:color w:val="000000"/>
          <w:sz w:val="24"/>
        </w:rPr>
        <w:t>为沉降。且从钢套筒开放端到靠近门盖端竖直向下的位移不断增加到</w:t>
      </w:r>
      <w:r>
        <w:rPr>
          <w:rFonts w:ascii="TimesNewRomanPSMT" w:hAnsi="TimesNewRomanPSMT" w:eastAsia="TimesNewRomanPSMT"/>
          <w:b w:val="0"/>
          <w:i w:val="0"/>
          <w:color w:val="000000"/>
          <w:sz w:val="24"/>
        </w:rPr>
        <w:t>1.5mm</w:t>
      </w:r>
      <w:r>
        <w:rPr>
          <w:rFonts w:ascii="SimSun" w:hAnsi="SimSun" w:eastAsia="SimSun"/>
          <w:b w:val="0"/>
          <w:i w:val="0"/>
          <w:color w:val="000000"/>
          <w:sz w:val="24"/>
        </w:rPr>
        <w:t>。而缺乏侧</w:t>
      </w:r>
      <w:r>
        <w:rPr>
          <w:rFonts w:ascii="SimSun" w:hAnsi="SimSun" w:eastAsia="SimSun"/>
          <w:b w:val="0"/>
          <w:i w:val="0"/>
          <w:color w:val="000000"/>
          <w:sz w:val="24"/>
        </w:rPr>
        <w:t>向约束的钢套筒中部发生了向内凹的位移趋势，达到</w:t>
      </w:r>
      <w:r>
        <w:rPr>
          <w:rFonts w:ascii="TimesNewRomanPSMT" w:hAnsi="TimesNewRomanPSMT" w:eastAsia="TimesNewRomanPSMT"/>
          <w:b w:val="0"/>
          <w:i w:val="0"/>
          <w:color w:val="000000"/>
          <w:sz w:val="24"/>
        </w:rPr>
        <w:t>0.6mm</w:t>
      </w:r>
      <w:r>
        <w:rPr>
          <w:rFonts w:ascii="SimSun" w:hAnsi="SimSun" w:eastAsia="SimSun"/>
          <w:b w:val="0"/>
          <w:i w:val="0"/>
          <w:color w:val="000000"/>
          <w:sz w:val="24"/>
        </w:rPr>
        <w:t>。</w:t>
      </w:r>
    </w:p>
    <w:p>
      <w:pPr>
        <w:autoSpaceDN w:val="0"/>
        <w:tabs>
          <w:tab w:pos="1524" w:val="left"/>
        </w:tabs>
        <w:autoSpaceDE w:val="0"/>
        <w:widowControl/>
        <w:spacing w:line="408" w:lineRule="exact" w:before="0" w:after="0"/>
        <w:ind w:left="105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）在盾构接收的中后期，门盖和筒体之间接头被挤压张开导致纵向拉应力增大，</w:t>
      </w:r>
      <w:r>
        <w:rPr>
          <w:rFonts w:ascii="SimSun" w:hAnsi="SimSun" w:eastAsia="SimSun"/>
          <w:b w:val="0"/>
          <w:i w:val="0"/>
          <w:color w:val="000000"/>
          <w:sz w:val="24"/>
        </w:rPr>
        <w:t>到达</w:t>
      </w:r>
      <w:r>
        <w:rPr>
          <w:rFonts w:ascii="TimesNewRomanPSMT" w:hAnsi="TimesNewRomanPSMT" w:eastAsia="TimesNewRomanPSMT"/>
          <w:b w:val="0"/>
          <w:i w:val="0"/>
          <w:color w:val="000000"/>
          <w:sz w:val="24"/>
        </w:rPr>
        <w:t>40MPa</w:t>
      </w:r>
      <w:r>
        <w:rPr>
          <w:rFonts w:ascii="SimSun" w:hAnsi="SimSun" w:eastAsia="SimSun"/>
          <w:b w:val="0"/>
          <w:i w:val="0"/>
          <w:color w:val="000000"/>
          <w:sz w:val="24"/>
        </w:rPr>
        <w:t>。钢套筒中部至钢套筒靠近门盖端上方钢轨的压应力剧烈增加到</w:t>
      </w:r>
      <w:r>
        <w:rPr>
          <w:rFonts w:ascii="TimesNewRomanPSMT" w:hAnsi="TimesNewRomanPSMT" w:eastAsia="TimesNewRomanPSMT"/>
          <w:b w:val="0"/>
          <w:i w:val="0"/>
          <w:color w:val="000000"/>
          <w:sz w:val="24"/>
        </w:rPr>
        <w:t>120MPa</w:t>
      </w:r>
      <w:r>
        <w:rPr>
          <w:rFonts w:ascii="SimSun" w:hAnsi="SimSun" w:eastAsia="SimSun"/>
          <w:b w:val="0"/>
          <w:i w:val="0"/>
          <w:color w:val="000000"/>
          <w:sz w:val="24"/>
        </w:rPr>
        <w:t>。</w:t>
      </w:r>
    </w:p>
    <w:p>
      <w:pPr>
        <w:autoSpaceDN w:val="0"/>
        <w:autoSpaceDE w:val="0"/>
        <w:widowControl/>
        <w:spacing w:line="398" w:lineRule="exact" w:before="10" w:after="0"/>
        <w:ind w:left="1054" w:right="254"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）在盾构接收过程的中后段，钢套筒发生门盖端下沉大于开放端的转动变形。这</w:t>
      </w:r>
      <w:r>
        <w:rPr>
          <w:rFonts w:ascii="SimSun" w:hAnsi="SimSun" w:eastAsia="SimSun"/>
          <w:b w:val="0"/>
          <w:i w:val="0"/>
          <w:color w:val="000000"/>
          <w:sz w:val="24"/>
        </w:rPr>
        <w:t>种变形使盾构接收过程中盾构机对钢套筒顶部轨道的挤压应力较大，并产生</w:t>
      </w:r>
      <w:r>
        <w:rPr>
          <w:rFonts w:ascii="TimesNewRomanPSMT" w:hAnsi="TimesNewRomanPSMT" w:eastAsia="TimesNewRomanPSMT"/>
          <w:b w:val="0"/>
          <w:i w:val="0"/>
          <w:color w:val="000000"/>
          <w:sz w:val="24"/>
        </w:rPr>
        <w:t>2.5mm</w:t>
      </w:r>
      <w:r>
        <w:rPr>
          <w:rFonts w:ascii="SimSun" w:hAnsi="SimSun" w:eastAsia="SimSun"/>
          <w:b w:val="0"/>
          <w:i w:val="0"/>
          <w:color w:val="000000"/>
          <w:sz w:val="24"/>
        </w:rPr>
        <w:t xml:space="preserve"> 的</w:t>
      </w:r>
      <w:r>
        <w:rPr>
          <w:rFonts w:ascii="SimSun" w:hAnsi="SimSun" w:eastAsia="SimSun"/>
          <w:b w:val="0"/>
          <w:i w:val="0"/>
          <w:color w:val="000000"/>
          <w:sz w:val="24"/>
        </w:rPr>
        <w:t>“外凸”变形。</w:t>
      </w:r>
    </w:p>
    <w:p>
      <w:pPr>
        <w:autoSpaceDN w:val="0"/>
        <w:tabs>
          <w:tab w:pos="1524" w:val="left"/>
        </w:tabs>
        <w:autoSpaceDE w:val="0"/>
        <w:widowControl/>
        <w:spacing w:line="408" w:lineRule="exact" w:before="18" w:after="0"/>
        <w:ind w:left="105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）受力最为不利的基座是两端基座，即</w:t>
      </w:r>
      <w:r>
        <w:rPr>
          <w:rFonts w:ascii="TimesNewRomanPSMT" w:hAnsi="TimesNewRomanPSMT" w:eastAsia="TimesNewRomanPSMT"/>
          <w:b w:val="0"/>
          <w:i w:val="0"/>
          <w:color w:val="000000"/>
          <w:sz w:val="24"/>
        </w:rPr>
        <w:t>1#</w:t>
      </w:r>
      <w:r>
        <w:rPr>
          <w:rFonts w:ascii="SimSun" w:hAnsi="SimSun" w:eastAsia="SimSun"/>
          <w:b w:val="0"/>
          <w:i w:val="0"/>
          <w:color w:val="000000"/>
          <w:sz w:val="24"/>
        </w:rPr>
        <w:t>基座和</w:t>
      </w:r>
      <w:r>
        <w:rPr>
          <w:rFonts w:ascii="TimesNewRomanPSMT" w:hAnsi="TimesNewRomanPSMT" w:eastAsia="TimesNewRomanPSMT"/>
          <w:b w:val="0"/>
          <w:i w:val="0"/>
          <w:color w:val="000000"/>
          <w:sz w:val="24"/>
        </w:rPr>
        <w:t>8#</w:t>
      </w:r>
      <w:r>
        <w:rPr>
          <w:rFonts w:ascii="SimSun" w:hAnsi="SimSun" w:eastAsia="SimSun"/>
          <w:b w:val="0"/>
          <w:i w:val="0"/>
          <w:color w:val="000000"/>
          <w:sz w:val="24"/>
        </w:rPr>
        <w:t>基座。在</w:t>
      </w:r>
      <w:r>
        <w:rPr>
          <w:rFonts w:ascii="TimesNewRomanPSMT" w:hAnsi="TimesNewRomanPSMT" w:eastAsia="TimesNewRomanPSMT"/>
          <w:b w:val="0"/>
          <w:i w:val="0"/>
          <w:color w:val="000000"/>
          <w:sz w:val="24"/>
        </w:rPr>
        <w:t>1#</w:t>
      </w:r>
      <w:r>
        <w:rPr>
          <w:rFonts w:ascii="SimSun" w:hAnsi="SimSun" w:eastAsia="SimSun"/>
          <w:b w:val="0"/>
          <w:i w:val="0"/>
          <w:color w:val="000000"/>
          <w:sz w:val="24"/>
        </w:rPr>
        <w:t>基座附近应力突</w:t>
      </w:r>
      <w:r>
        <w:rPr>
          <w:rFonts w:ascii="SimSun" w:hAnsi="SimSun" w:eastAsia="SimSun"/>
          <w:b w:val="0"/>
          <w:i w:val="0"/>
          <w:color w:val="000000"/>
          <w:sz w:val="24"/>
        </w:rPr>
        <w:t>变幅度到达</w:t>
      </w:r>
      <w:r>
        <w:rPr>
          <w:rFonts w:ascii="TimesNewRomanPSMT" w:hAnsi="TimesNewRomanPSMT" w:eastAsia="TimesNewRomanPSMT"/>
          <w:b w:val="0"/>
          <w:i w:val="0"/>
          <w:color w:val="000000"/>
          <w:sz w:val="24"/>
        </w:rPr>
        <w:t>4MPa</w:t>
      </w:r>
      <w:r>
        <w:rPr>
          <w:rFonts w:ascii="SimSun" w:hAnsi="SimSun" w:eastAsia="SimSun"/>
          <w:b w:val="0"/>
          <w:i w:val="0"/>
          <w:color w:val="000000"/>
          <w:sz w:val="24"/>
        </w:rPr>
        <w:t xml:space="preserve"> 左右，而</w:t>
      </w:r>
      <w:r>
        <w:rPr>
          <w:rFonts w:ascii="TimesNewRomanPSMT" w:hAnsi="TimesNewRomanPSMT" w:eastAsia="TimesNewRomanPSMT"/>
          <w:b w:val="0"/>
          <w:i w:val="0"/>
          <w:color w:val="000000"/>
          <w:sz w:val="24"/>
        </w:rPr>
        <w:t>8#</w:t>
      </w:r>
      <w:r>
        <w:rPr>
          <w:rFonts w:ascii="SimSun" w:hAnsi="SimSun" w:eastAsia="SimSun"/>
          <w:b w:val="0"/>
          <w:i w:val="0"/>
          <w:color w:val="000000"/>
          <w:sz w:val="24"/>
        </w:rPr>
        <w:t>基座在接收过程中的竖向支撑外沿压应力较大。</w:t>
      </w:r>
    </w:p>
    <w:p>
      <w:pPr>
        <w:autoSpaceDN w:val="0"/>
        <w:autoSpaceDE w:val="0"/>
        <w:widowControl/>
        <w:spacing w:line="266" w:lineRule="exact" w:before="142" w:after="0"/>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）在钢套筒接收盾构的中后段，圆形钢套筒逐渐变为不规则椭圆形。</w:t>
      </w:r>
    </w:p>
    <w:p>
      <w:pPr>
        <w:autoSpaceDN w:val="0"/>
        <w:tabs>
          <w:tab w:pos="1524" w:val="left"/>
          <w:tab w:pos="1526" w:val="left"/>
        </w:tabs>
        <w:autoSpaceDE w:val="0"/>
        <w:widowControl/>
        <w:spacing w:line="398" w:lineRule="exact" w:before="10" w:after="0"/>
        <w:ind w:left="1054" w:right="144" w:firstLine="0"/>
        <w:jc w:val="left"/>
      </w:pPr>
      <w:r>
        <w:tab/>
      </w:r>
      <w:r>
        <w:rPr>
          <w:rFonts w:ascii="Times New Roman" w:hAnsi="Times New Roman" w:eastAsia="Times New Roman"/>
          <w:b/>
          <w:i w:val="0"/>
          <w:color w:val="000000"/>
          <w:sz w:val="24"/>
        </w:rPr>
        <w:t>2.</w:t>
      </w:r>
      <w:r>
        <w:rPr>
          <w:rFonts w:ascii="SimSun" w:hAnsi="SimSun" w:eastAsia="SimSun"/>
          <w:b w:val="0"/>
          <w:i w:val="0"/>
          <w:color w:val="000000"/>
          <w:sz w:val="24"/>
        </w:rPr>
        <w:t>钢套筒接收施工风险评价</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）借助</w:t>
      </w:r>
      <w:r>
        <w:rPr>
          <w:rFonts w:ascii="TimesNewRomanPSMT" w:hAnsi="TimesNewRomanPSMT" w:eastAsia="TimesNewRomanPSMT"/>
          <w:b w:val="0"/>
          <w:i w:val="0"/>
          <w:color w:val="000000"/>
          <w:sz w:val="24"/>
        </w:rPr>
        <w:t>QT Creator</w:t>
      </w:r>
      <w:r>
        <w:rPr>
          <w:rFonts w:ascii="SimSun" w:hAnsi="SimSun" w:eastAsia="SimSun"/>
          <w:b w:val="0"/>
          <w:i w:val="0"/>
          <w:color w:val="000000"/>
          <w:sz w:val="24"/>
        </w:rPr>
        <w:t xml:space="preserve"> 集成开发平台，使用</w:t>
      </w:r>
      <w:r>
        <w:rPr>
          <w:rFonts w:ascii="TimesNewRomanPSMT" w:hAnsi="TimesNewRomanPSMT" w:eastAsia="TimesNewRomanPSMT"/>
          <w:b w:val="0"/>
          <w:i w:val="0"/>
          <w:color w:val="000000"/>
          <w:sz w:val="24"/>
        </w:rPr>
        <w:t>C++</w:t>
      </w:r>
      <w:r>
        <w:rPr>
          <w:rFonts w:ascii="SimSun" w:hAnsi="SimSun" w:eastAsia="SimSun"/>
          <w:b w:val="0"/>
          <w:i w:val="0"/>
          <w:color w:val="000000"/>
          <w:sz w:val="24"/>
        </w:rPr>
        <w:t>编程语言开发了模糊综合评判系统。</w:t>
      </w:r>
      <w:r>
        <w:rPr>
          <w:rFonts w:ascii="SimSun" w:hAnsi="SimSun" w:eastAsia="SimSun"/>
          <w:b w:val="0"/>
          <w:i w:val="0"/>
          <w:color w:val="000000"/>
          <w:sz w:val="24"/>
        </w:rPr>
        <w:t>为钢套筒接收盾构施工风险评价提供了计算工具。</w:t>
      </w:r>
    </w:p>
    <w:p>
      <w:pPr>
        <w:autoSpaceDN w:val="0"/>
        <w:autoSpaceDE w:val="0"/>
        <w:widowControl/>
        <w:spacing w:line="416" w:lineRule="exact" w:before="10" w:after="274"/>
        <w:ind w:left="1054" w:right="252" w:firstLine="47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）通过检查表法对成都地铁六号线犀浦站钢套筒接收盾构施工风险源进行了识</w:t>
      </w:r>
      <w:r>
        <w:rPr>
          <w:rFonts w:ascii="SimSun" w:hAnsi="SimSun" w:eastAsia="SimSun"/>
          <w:b w:val="0"/>
          <w:i w:val="0"/>
          <w:color w:val="000000"/>
          <w:sz w:val="24"/>
        </w:rPr>
        <w:t>别，筛选出了</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大类共计</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项风险源。使用模糊综合评价系统进行计算得出了风险评价</w:t>
      </w:r>
      <w:r>
        <w:rPr>
          <w:rFonts w:ascii="SimSun" w:hAnsi="SimSun" w:eastAsia="SimSun"/>
          <w:b w:val="0"/>
          <w:i w:val="0"/>
          <w:color w:val="000000"/>
          <w:sz w:val="24"/>
        </w:rPr>
        <w:t>结果</w:t>
      </w:r>
      <w:r>
        <w:rPr>
          <w:w w:val="101.72095920728601"/>
          <w:rFonts w:ascii="Times New Roman" w:hAnsi="Times New Roman" w:eastAsia="Times New Roman"/>
          <w:b w:val="0"/>
          <w:i/>
          <w:color w:val="000000"/>
          <w:sz w:val="23"/>
        </w:rPr>
        <w:t>B</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0.0334,0.338,0.386,0.236,0.008</w:t>
      </w:r>
      <w:r>
        <w:rPr>
          <w:rFonts w:ascii="SimSun" w:hAnsi="SimSun" w:eastAsia="SimSun"/>
          <w:b w:val="0"/>
          <w:i w:val="0"/>
          <w:color w:val="000000"/>
          <w:sz w:val="24"/>
        </w:rPr>
        <w:t>）。根据最大隶属度原则，成都地铁六号线犀浦站</w:t>
      </w:r>
    </w:p>
    <w:tbl>
      <w:tblPr>
        <w:tblW w:type="auto" w:w="0"/>
        <w:tblLayout w:type="fixed"/>
        <w:tblLook w:firstColumn="1" w:firstRow="1" w:lastColumn="0" w:lastRow="0" w:noHBand="0" w:noVBand="1" w:val="04A0"/>
        <w:tblInd w:w="0.0" w:type="dxa"/>
      </w:tblPr>
      <w:tblGrid>
        <w:gridCol w:w="5136"/>
        <w:gridCol w:w="5136"/>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40" name="Picture 124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41" name="Picture 124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214"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85</w:t>
      </w:r>
      <w:r>
        <w:rPr>
          <w:rFonts w:ascii="SimHei" w:hAnsi="SimHei" w:eastAsia="SimHei"/>
          <w:b w:val="0"/>
          <w:i w:val="0"/>
          <w:color w:val="000000"/>
          <w:sz w:val="24"/>
        </w:rPr>
        <w:t xml:space="preserve">页 </w:t>
      </w:r>
    </w:p>
    <w:p>
      <w:pPr>
        <w:autoSpaceDN w:val="0"/>
        <w:autoSpaceDE w:val="0"/>
        <w:widowControl/>
        <w:spacing w:line="185" w:lineRule="auto" w:before="400" w:after="0"/>
        <w:ind w:left="1054" w:right="0" w:firstLine="0"/>
        <w:jc w:val="left"/>
      </w:pPr>
      <w:r>
        <w:rPr>
          <w:rFonts w:ascii="SimSun" w:hAnsi="SimSun" w:eastAsia="SimSun"/>
          <w:b w:val="0"/>
          <w:i w:val="0"/>
          <w:color w:val="000000"/>
          <w:sz w:val="24"/>
        </w:rPr>
        <w:t>盾构钢套筒接收施工的整体风险为三级。</w:t>
      </w:r>
    </w:p>
    <w:p>
      <w:pPr>
        <w:autoSpaceDN w:val="0"/>
        <w:autoSpaceDE w:val="0"/>
        <w:widowControl/>
        <w:spacing w:line="404" w:lineRule="exact" w:before="24" w:after="0"/>
        <w:ind w:left="1054" w:right="0" w:firstLine="47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）使用模糊综合评价系统，分别对影响钢套筒接收盾构施工的接收钢套筒、盾构</w:t>
      </w:r>
      <w:r>
        <w:rPr>
          <w:rFonts w:ascii="SimSun" w:hAnsi="SimSun" w:eastAsia="SimSun"/>
          <w:b w:val="0"/>
          <w:i w:val="0"/>
          <w:color w:val="000000"/>
          <w:sz w:val="24"/>
        </w:rPr>
        <w:t>机、接收洞门以及周边环境影响四个一级风险因素进行了风险评价，得出了接收钢套筒</w:t>
      </w:r>
      <w:r>
        <w:rPr>
          <w:rFonts w:ascii="SimSun" w:hAnsi="SimSun" w:eastAsia="SimSun"/>
          <w:b w:val="0"/>
          <w:i w:val="0"/>
          <w:color w:val="000000"/>
          <w:sz w:val="24"/>
        </w:rPr>
        <w:t>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1</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0,0.4030,0.4205,0.1780,0.0033</w:t>
      </w:r>
      <w:r>
        <w:rPr>
          <w:rFonts w:ascii="SimSun" w:hAnsi="SimSun" w:eastAsia="SimSun"/>
          <w:b w:val="0"/>
          <w:i w:val="0"/>
          <w:color w:val="000000"/>
          <w:sz w:val="24"/>
        </w:rPr>
        <w:t>）；盾构机的风险评价结果为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2</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0.0834,0.5117,0.3347,0.06,0</w:t>
      </w:r>
      <w:r>
        <w:rPr>
          <w:rFonts w:ascii="SimSun" w:hAnsi="SimSun" w:eastAsia="SimSun"/>
          <w:b w:val="0"/>
          <w:i w:val="0"/>
          <w:color w:val="000000"/>
          <w:sz w:val="24"/>
        </w:rPr>
        <w:t>）；接收洞门的风险评价结果为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0,0.3708,0.3648, 0.2508, </w:t>
      </w:r>
      <w:r>
        <w:rPr>
          <w:rFonts w:ascii="TimesNewRomanPSMT" w:hAnsi="TimesNewRomanPSMT" w:eastAsia="TimesNewRomanPSMT"/>
          <w:b w:val="0"/>
          <w:i w:val="0"/>
          <w:color w:val="000000"/>
          <w:sz w:val="24"/>
        </w:rPr>
        <w:t>0.0088</w:t>
      </w:r>
      <w:r>
        <w:rPr>
          <w:rFonts w:ascii="SimSun" w:hAnsi="SimSun" w:eastAsia="SimSun"/>
          <w:b w:val="0"/>
          <w:i w:val="0"/>
          <w:color w:val="000000"/>
          <w:sz w:val="24"/>
        </w:rPr>
        <w:t>）；周边环境影响的风险评价结果为</w:t>
      </w:r>
      <w:r>
        <w:rPr>
          <w:rFonts w:ascii="Times New Roman" w:hAnsi="Times New Roman" w:eastAsia="Times New Roman"/>
          <w:b w:val="0"/>
          <w:i/>
          <w:color w:val="000000"/>
          <w:sz w:val="24"/>
        </w:rPr>
        <w:t>B</w:t>
      </w:r>
      <w:r>
        <w:rPr>
          <w:rFonts w:ascii="Times New Roman" w:hAnsi="Times New Roman" w:eastAsia="Times New Roman"/>
          <w:b w:val="0"/>
          <w:i/>
          <w:color w:val="000000"/>
          <w:sz w:val="16"/>
        </w:rPr>
        <w:t>4</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0,0.0952,0.3972,0.381,0.1276</w:t>
      </w:r>
      <w:r>
        <w:rPr>
          <w:rFonts w:ascii="SimSun" w:hAnsi="SimSun" w:eastAsia="SimSun"/>
          <w:b w:val="0"/>
          <w:i w:val="0"/>
          <w:color w:val="000000"/>
          <w:sz w:val="24"/>
        </w:rPr>
        <w:t>）。根据风险</w:t>
      </w:r>
      <w:r>
        <w:rPr>
          <w:rFonts w:ascii="SimSun" w:hAnsi="SimSun" w:eastAsia="SimSun"/>
          <w:b w:val="0"/>
          <w:i w:val="0"/>
          <w:color w:val="000000"/>
          <w:sz w:val="24"/>
        </w:rPr>
        <w:t>因素的评价结果，提出了不同程度的风险控制措施。</w:t>
      </w:r>
    </w:p>
    <w:p>
      <w:pPr>
        <w:autoSpaceDN w:val="0"/>
        <w:autoSpaceDE w:val="0"/>
        <w:widowControl/>
        <w:spacing w:line="185" w:lineRule="auto" w:before="270" w:after="0"/>
        <w:ind w:left="1606" w:right="0" w:firstLine="0"/>
        <w:jc w:val="left"/>
      </w:pPr>
      <w:r>
        <w:rPr>
          <w:rFonts w:ascii="SimHei" w:hAnsi="SimHei" w:eastAsia="SimHei"/>
          <w:b w:val="0"/>
          <w:i w:val="0"/>
          <w:color w:val="000000"/>
          <w:sz w:val="28"/>
        </w:rPr>
        <w:t xml:space="preserve">展望： </w:t>
      </w:r>
    </w:p>
    <w:p>
      <w:pPr>
        <w:autoSpaceDN w:val="0"/>
        <w:tabs>
          <w:tab w:pos="1524" w:val="left"/>
        </w:tabs>
        <w:autoSpaceDE w:val="0"/>
        <w:widowControl/>
        <w:spacing w:line="414" w:lineRule="exact" w:before="96" w:after="8984"/>
        <w:ind w:left="1054" w:right="0" w:firstLine="0"/>
        <w:jc w:val="left"/>
      </w:pPr>
      <w:r>
        <w:tab/>
      </w:r>
      <w:r>
        <w:rPr>
          <w:rFonts w:ascii="SimSun" w:hAnsi="SimSun" w:eastAsia="SimSun"/>
          <w:b w:val="0"/>
          <w:i w:val="0"/>
          <w:color w:val="000000"/>
          <w:sz w:val="24"/>
        </w:rPr>
        <w:t>论文虽然取得了一定的成果，但由于问题的复杂性、个人知识储备量不够以及研究</w:t>
      </w:r>
      <w:r>
        <w:rPr>
          <w:rFonts w:ascii="SimSun" w:hAnsi="SimSun" w:eastAsia="SimSun"/>
          <w:b w:val="0"/>
          <w:i w:val="0"/>
          <w:color w:val="000000"/>
          <w:sz w:val="24"/>
        </w:rPr>
        <w:t>时间仓促，研究层次还待进一步加深，可以从以下几个方面开展：</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）开展盾构接收钢套筒对于洞门和周边环境影响研究；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）开展盾构接收钢套筒螺栓连接力学变化研究。</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42" name="Picture 124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43" name="Picture 124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86</w:t>
      </w:r>
      <w:r>
        <w:rPr>
          <w:rFonts w:ascii="SimHei" w:hAnsi="SimHei" w:eastAsia="SimHei"/>
          <w:b w:val="0"/>
          <w:i w:val="0"/>
          <w:color w:val="000000"/>
          <w:sz w:val="24"/>
        </w:rPr>
        <w:t xml:space="preserve">页 </w:t>
      </w:r>
    </w:p>
    <w:p>
      <w:pPr>
        <w:autoSpaceDN w:val="0"/>
        <w:autoSpaceDE w:val="0"/>
        <w:widowControl/>
        <w:spacing w:line="185" w:lineRule="auto" w:before="764" w:after="0"/>
        <w:ind w:left="0" w:right="4260" w:firstLine="0"/>
        <w:jc w:val="right"/>
      </w:pPr>
      <w:r>
        <w:rPr>
          <w:rFonts w:ascii="SimHei" w:hAnsi="SimHei" w:eastAsia="SimHei"/>
          <w:b w:val="0"/>
          <w:i w:val="0"/>
          <w:color w:val="000000"/>
          <w:sz w:val="36"/>
        </w:rPr>
        <w:t>致谢</w:t>
      </w:r>
    </w:p>
    <w:p>
      <w:pPr>
        <w:autoSpaceDN w:val="0"/>
        <w:autoSpaceDE w:val="0"/>
        <w:widowControl/>
        <w:spacing w:line="288" w:lineRule="auto" w:before="530" w:after="0"/>
        <w:ind w:left="1054" w:right="138" w:firstLine="470"/>
        <w:jc w:val="both"/>
      </w:pPr>
      <w:r>
        <w:rPr>
          <w:rFonts w:ascii="SimSun" w:hAnsi="SimSun" w:eastAsia="SimSun"/>
          <w:b w:val="0"/>
          <w:i w:val="0"/>
          <w:color w:val="000000"/>
          <w:sz w:val="24"/>
        </w:rPr>
        <w:t>不知不觉，已经在西南交通大学度过了三年研究生的学习生活。遥想三年前初出茅</w:t>
      </w:r>
      <w:r>
        <w:rPr>
          <w:rFonts w:ascii="SimSun" w:hAnsi="SimSun" w:eastAsia="SimSun"/>
          <w:b w:val="0"/>
          <w:i w:val="0"/>
          <w:color w:val="000000"/>
          <w:sz w:val="24"/>
        </w:rPr>
        <w:t>庐拖着行李箱迈入学校大门怀揣着梦想的学子仿佛就在昨日，而不久后，这名学子又将</w:t>
      </w:r>
      <w:r>
        <w:rPr>
          <w:rFonts w:ascii="SimSun" w:hAnsi="SimSun" w:eastAsia="SimSun"/>
          <w:b w:val="0"/>
          <w:i w:val="0"/>
          <w:color w:val="000000"/>
          <w:sz w:val="24"/>
        </w:rPr>
        <w:t>拖着行李箱迈出学校的大门。但是，从这名学子的眼中不再有三年前的迷茫、犹豫、空</w:t>
      </w:r>
      <w:r>
        <w:rPr>
          <w:rFonts w:ascii="SimSun" w:hAnsi="SimSun" w:eastAsia="SimSun"/>
          <w:b w:val="0"/>
          <w:i w:val="0"/>
          <w:color w:val="000000"/>
          <w:sz w:val="24"/>
        </w:rPr>
        <w:t>洞，而是充满了憧憬、果断和坚定。这样的改变离不开老师的指导以及对我提供帮助的</w:t>
      </w:r>
      <w:r>
        <w:rPr>
          <w:rFonts w:ascii="SimSun" w:hAnsi="SimSun" w:eastAsia="SimSun"/>
          <w:b w:val="0"/>
          <w:i w:val="0"/>
          <w:color w:val="000000"/>
          <w:sz w:val="24"/>
        </w:rPr>
        <w:t>各位前辈与朋友。</w:t>
      </w:r>
    </w:p>
    <w:p>
      <w:pPr>
        <w:autoSpaceDN w:val="0"/>
        <w:autoSpaceDE w:val="0"/>
        <w:widowControl/>
        <w:spacing w:line="295" w:lineRule="auto" w:before="168" w:after="0"/>
        <w:ind w:left="1054" w:right="136" w:firstLine="470"/>
        <w:jc w:val="both"/>
      </w:pPr>
      <w:r>
        <w:rPr>
          <w:rFonts w:ascii="SimSun" w:hAnsi="SimSun" w:eastAsia="SimSun"/>
          <w:b w:val="0"/>
          <w:i w:val="0"/>
          <w:color w:val="000000"/>
          <w:sz w:val="24"/>
        </w:rPr>
        <w:t>首先，要感谢我的导师尹紫红副教授。“师者，传道授业解惑也”，这三年我在您身</w:t>
      </w:r>
      <w:r>
        <w:rPr>
          <w:rFonts w:ascii="SimSun" w:hAnsi="SimSun" w:eastAsia="SimSun"/>
          <w:b w:val="0"/>
          <w:i w:val="0"/>
          <w:color w:val="000000"/>
          <w:sz w:val="24"/>
        </w:rPr>
        <w:t>上无时无刻都在感受着这一句话。拥有渊博学识的您在学术上仍然一丝不苟，追求卓越；</w:t>
      </w:r>
      <w:r>
        <w:rPr>
          <w:rFonts w:ascii="SimSun" w:hAnsi="SimSun" w:eastAsia="SimSun"/>
          <w:b w:val="0"/>
          <w:i w:val="0"/>
          <w:color w:val="000000"/>
          <w:sz w:val="24"/>
        </w:rPr>
        <w:t>从毕业论文开始的选题到最终的完成都是在您耐心细致的指导下完成的。不仅如此，每</w:t>
      </w:r>
      <w:r>
        <w:rPr>
          <w:rFonts w:ascii="SimSun" w:hAnsi="SimSun" w:eastAsia="SimSun"/>
          <w:b w:val="0"/>
          <w:i w:val="0"/>
          <w:color w:val="000000"/>
          <w:sz w:val="24"/>
        </w:rPr>
        <w:t>当我在学习中遇到问题，您总是知无不言，言无不尽。在日常的生活中，您教会了我“言</w:t>
      </w:r>
      <w:r>
        <w:rPr>
          <w:rFonts w:ascii="SimSun" w:hAnsi="SimSun" w:eastAsia="SimSun"/>
          <w:b w:val="0"/>
          <w:i w:val="0"/>
          <w:color w:val="000000"/>
          <w:sz w:val="24"/>
        </w:rPr>
        <w:t>必行，行必果”；也是您，让我明白了做任何事情都应该有回复的“闭环思维”……您就</w:t>
      </w:r>
      <w:r>
        <w:rPr>
          <w:rFonts w:ascii="SimSun" w:hAnsi="SimSun" w:eastAsia="SimSun"/>
          <w:b w:val="0"/>
          <w:i w:val="0"/>
          <w:color w:val="000000"/>
          <w:sz w:val="24"/>
        </w:rPr>
        <w:t>如一座灯塔，为我照明了前进的道路，让我不再感到迷茫。这一切的一切都将成为我今</w:t>
      </w:r>
      <w:r>
        <w:rPr>
          <w:rFonts w:ascii="SimSun" w:hAnsi="SimSun" w:eastAsia="SimSun"/>
          <w:b w:val="0"/>
          <w:i w:val="0"/>
          <w:color w:val="000000"/>
          <w:sz w:val="24"/>
        </w:rPr>
        <w:t>后步入社会后宝贵的财富。</w:t>
      </w:r>
    </w:p>
    <w:p>
      <w:pPr>
        <w:autoSpaceDN w:val="0"/>
        <w:autoSpaceDE w:val="0"/>
        <w:widowControl/>
        <w:spacing w:line="293" w:lineRule="auto" w:before="166" w:after="0"/>
        <w:ind w:left="1054" w:right="138" w:firstLine="470"/>
        <w:jc w:val="both"/>
      </w:pPr>
      <w:r>
        <w:rPr>
          <w:rFonts w:ascii="SimSun" w:hAnsi="SimSun" w:eastAsia="SimSun"/>
          <w:b w:val="0"/>
          <w:i w:val="0"/>
          <w:color w:val="000000"/>
          <w:sz w:val="24"/>
        </w:rPr>
        <w:t>感谢我师门的各位挚友。“人之相识，贵在相知，人之相知，贵在知心”。正是这样</w:t>
      </w:r>
      <w:r>
        <w:rPr>
          <w:rFonts w:ascii="SimSun" w:hAnsi="SimSun" w:eastAsia="SimSun"/>
          <w:b w:val="0"/>
          <w:i w:val="0"/>
          <w:color w:val="000000"/>
          <w:sz w:val="24"/>
        </w:rPr>
        <w:t>一群志同道合的人聚在一起，才能在情绪低落时相互鼓励，亦在自满骄傲时相互提醒。</w:t>
      </w:r>
      <w:r>
        <w:rPr>
          <w:rFonts w:ascii="SimSun" w:hAnsi="SimSun" w:eastAsia="SimSun"/>
          <w:b w:val="0"/>
          <w:i w:val="0"/>
          <w:color w:val="000000"/>
          <w:sz w:val="24"/>
        </w:rPr>
        <w:t>感谢高雪师姐，赵丰年师兄，李鹏尧师兄，单雨师姐对我学习生活的无微不至的帮助，</w:t>
      </w:r>
      <w:r>
        <w:rPr>
          <w:rFonts w:ascii="SimSun" w:hAnsi="SimSun" w:eastAsia="SimSun"/>
          <w:b w:val="0"/>
          <w:i w:val="0"/>
          <w:color w:val="000000"/>
          <w:sz w:val="24"/>
        </w:rPr>
        <w:t>感谢武睿军师弟，陈凌凡师弟、曾毅师弟、殷芝师妹、魏鸿琳师妹在项目工作中对我的</w:t>
      </w:r>
      <w:r>
        <w:rPr>
          <w:rFonts w:ascii="SimSun" w:hAnsi="SimSun" w:eastAsia="SimSun"/>
          <w:b w:val="0"/>
          <w:i w:val="0"/>
          <w:color w:val="000000"/>
          <w:sz w:val="24"/>
        </w:rPr>
        <w:t>鼎力相助。感谢我的两位同门，朱仁政硕士与邱泓滔硕士。“三人行，必有我师焉”，你</w:t>
      </w:r>
      <w:r>
        <w:rPr>
          <w:rFonts w:ascii="SimSun" w:hAnsi="SimSun" w:eastAsia="SimSun"/>
          <w:b w:val="0"/>
          <w:i w:val="0"/>
          <w:color w:val="000000"/>
          <w:sz w:val="24"/>
        </w:rPr>
        <w:t>们身上的很多品质都值得我去学习。</w:t>
      </w:r>
    </w:p>
    <w:p>
      <w:pPr>
        <w:autoSpaceDN w:val="0"/>
        <w:autoSpaceDE w:val="0"/>
        <w:widowControl/>
        <w:spacing w:line="271" w:lineRule="auto" w:before="168" w:after="0"/>
        <w:ind w:left="1054" w:right="138" w:firstLine="470"/>
        <w:jc w:val="both"/>
      </w:pPr>
      <w:r>
        <w:rPr>
          <w:rFonts w:ascii="SimSun" w:hAnsi="SimSun" w:eastAsia="SimSun"/>
          <w:b w:val="0"/>
          <w:i w:val="0"/>
          <w:color w:val="000000"/>
          <w:sz w:val="24"/>
        </w:rPr>
        <w:t>感谢我的父母，您们对我无论是在哪方面都倾力相助，让我有了不惧困难勇往直前</w:t>
      </w:r>
      <w:r>
        <w:rPr>
          <w:rFonts w:ascii="SimSun" w:hAnsi="SimSun" w:eastAsia="SimSun"/>
          <w:b w:val="0"/>
          <w:i w:val="0"/>
          <w:color w:val="000000"/>
          <w:sz w:val="24"/>
        </w:rPr>
        <w:t>的勇气和信心。感谢我的女朋友，真正的陪伴是不在辉煌时慕名而来锦上添花，不在低</w:t>
      </w:r>
      <w:r>
        <w:rPr>
          <w:rFonts w:ascii="SimSun" w:hAnsi="SimSun" w:eastAsia="SimSun"/>
          <w:b w:val="0"/>
          <w:i w:val="0"/>
          <w:color w:val="000000"/>
          <w:sz w:val="24"/>
        </w:rPr>
        <w:t>谷时落井下石扬长而去。</w:t>
      </w:r>
    </w:p>
    <w:p>
      <w:pPr>
        <w:autoSpaceDN w:val="0"/>
        <w:tabs>
          <w:tab w:pos="1524" w:val="left"/>
        </w:tabs>
        <w:autoSpaceDE w:val="0"/>
        <w:widowControl/>
        <w:spacing w:line="247" w:lineRule="auto" w:before="168" w:after="3514"/>
        <w:ind w:left="1054" w:right="0" w:firstLine="0"/>
        <w:jc w:val="left"/>
      </w:pPr>
      <w:r>
        <w:tab/>
      </w:r>
      <w:r>
        <w:rPr>
          <w:rFonts w:ascii="SimSun" w:hAnsi="SimSun" w:eastAsia="SimSun"/>
          <w:b w:val="0"/>
          <w:i w:val="0"/>
          <w:color w:val="000000"/>
          <w:sz w:val="24"/>
        </w:rPr>
        <w:t>最后，由衷的感谢对本论文评阅专家以及出席答辩的各位老师，您们对论文的建议</w:t>
      </w:r>
      <w:r>
        <w:rPr>
          <w:rFonts w:ascii="SimSun" w:hAnsi="SimSun" w:eastAsia="SimSun"/>
          <w:b w:val="0"/>
          <w:i w:val="0"/>
          <w:color w:val="000000"/>
          <w:sz w:val="24"/>
        </w:rPr>
        <w:t>与意见本人将不甚感谢。</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44" name="Picture 124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45" name="Picture 124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87</w:t>
      </w:r>
      <w:r>
        <w:rPr>
          <w:rFonts w:ascii="SimHei" w:hAnsi="SimHei" w:eastAsia="SimHei"/>
          <w:b w:val="0"/>
          <w:i w:val="0"/>
          <w:color w:val="000000"/>
          <w:sz w:val="24"/>
        </w:rPr>
        <w:t xml:space="preserve">页 </w:t>
      </w:r>
    </w:p>
    <w:p>
      <w:pPr>
        <w:autoSpaceDN w:val="0"/>
        <w:autoSpaceDE w:val="0"/>
        <w:widowControl/>
        <w:spacing w:line="185" w:lineRule="auto" w:before="764" w:after="0"/>
        <w:ind w:left="0" w:right="3906" w:firstLine="0"/>
        <w:jc w:val="right"/>
      </w:pPr>
      <w:r>
        <w:rPr>
          <w:rFonts w:ascii="SimHei" w:hAnsi="SimHei" w:eastAsia="SimHei"/>
          <w:b w:val="0"/>
          <w:i w:val="0"/>
          <w:color w:val="000000"/>
          <w:sz w:val="36"/>
        </w:rPr>
        <w:t>参考文献</w:t>
      </w:r>
    </w:p>
    <w:p>
      <w:pPr>
        <w:autoSpaceDN w:val="0"/>
        <w:tabs>
          <w:tab w:pos="1524" w:val="left"/>
        </w:tabs>
        <w:autoSpaceDE w:val="0"/>
        <w:widowControl/>
        <w:spacing w:line="408" w:lineRule="exact" w:before="396" w:after="0"/>
        <w:ind w:left="1054" w:right="0" w:firstLine="0"/>
        <w:jc w:val="left"/>
      </w:pP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杨博</w:t>
      </w:r>
      <w:r>
        <w:rPr>
          <w:rFonts w:ascii="TimesNewRomanPSMT" w:hAnsi="TimesNewRomanPSMT" w:eastAsia="TimesNewRomanPSMT"/>
          <w:b w:val="0"/>
          <w:i w:val="0"/>
          <w:color w:val="000000"/>
          <w:sz w:val="24"/>
        </w:rPr>
        <w:t>.</w:t>
      </w:r>
      <w:r>
        <w:rPr>
          <w:rFonts w:ascii="SimSun" w:hAnsi="SimSun" w:eastAsia="SimSun"/>
          <w:b w:val="0"/>
          <w:i w:val="0"/>
          <w:color w:val="000000"/>
          <w:sz w:val="24"/>
        </w:rPr>
        <w:t>地铁盾构隧道近接施工对既有桥梁桩基力学行为的影响分析</w:t>
      </w:r>
      <w:r>
        <w:rPr>
          <w:rFonts w:ascii="TimesNewRomanPSMT" w:hAnsi="TimesNewRomanPSMT" w:eastAsia="TimesNewRomanPSMT"/>
          <w:b w:val="0"/>
          <w:i w:val="0"/>
          <w:color w:val="000000"/>
          <w:sz w:val="24"/>
        </w:rPr>
        <w:t>[D].</w:t>
      </w:r>
      <w:r>
        <w:rPr>
          <w:rFonts w:ascii="SimSun" w:hAnsi="SimSun" w:eastAsia="SimSun"/>
          <w:b w:val="0"/>
          <w:i w:val="0"/>
          <w:color w:val="000000"/>
          <w:sz w:val="24"/>
        </w:rPr>
        <w:t>重庆交通大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,2018. </w:t>
      </w:r>
    </w:p>
    <w:p>
      <w:pPr>
        <w:autoSpaceDN w:val="0"/>
        <w:tabs>
          <w:tab w:pos="1476" w:val="left"/>
        </w:tabs>
        <w:autoSpaceDE w:val="0"/>
        <w:widowControl/>
        <w:spacing w:line="406" w:lineRule="exact" w:before="2" w:after="0"/>
        <w:ind w:left="1054" w:right="0"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马文辉</w:t>
      </w:r>
      <w:r>
        <w:rPr>
          <w:rFonts w:ascii="TimesNewRomanPSMT" w:hAnsi="TimesNewRomanPSMT" w:eastAsia="TimesNewRomanPSMT"/>
          <w:b w:val="0"/>
          <w:i w:val="0"/>
          <w:color w:val="000000"/>
          <w:sz w:val="24"/>
        </w:rPr>
        <w:t>.</w:t>
      </w:r>
      <w:r>
        <w:rPr>
          <w:rFonts w:ascii="SimSun" w:hAnsi="SimSun" w:eastAsia="SimSun"/>
          <w:b w:val="0"/>
          <w:i w:val="0"/>
          <w:color w:val="000000"/>
          <w:sz w:val="24"/>
        </w:rPr>
        <w:t>北京地铁双线盾构近距下穿既有盾构区间风险控制研究</w:t>
      </w:r>
      <w:r>
        <w:rPr>
          <w:rFonts w:ascii="TimesNewRomanPSMT" w:hAnsi="TimesNewRomanPSMT" w:eastAsia="TimesNewRomanPSMT"/>
          <w:b w:val="0"/>
          <w:i w:val="0"/>
          <w:color w:val="000000"/>
          <w:sz w:val="24"/>
        </w:rPr>
        <w:t>[D].</w:t>
      </w:r>
      <w:r>
        <w:rPr>
          <w:rFonts w:ascii="SimSun" w:hAnsi="SimSun" w:eastAsia="SimSun"/>
          <w:b w:val="0"/>
          <w:i w:val="0"/>
          <w:color w:val="000000"/>
          <w:sz w:val="24"/>
        </w:rPr>
        <w:t>北京交通大</w:t>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,2015.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周逸凯</w:t>
      </w:r>
      <w:r>
        <w:rPr>
          <w:rFonts w:ascii="TimesNewRomanPSMT" w:hAnsi="TimesNewRomanPSMT" w:eastAsia="TimesNewRomanPSMT"/>
          <w:b w:val="0"/>
          <w:i w:val="0"/>
          <w:color w:val="000000"/>
          <w:sz w:val="24"/>
        </w:rPr>
        <w:t>.</w:t>
      </w:r>
      <w:r>
        <w:rPr>
          <w:rFonts w:ascii="SimSun" w:hAnsi="SimSun" w:eastAsia="SimSun"/>
          <w:b w:val="0"/>
          <w:i w:val="0"/>
          <w:color w:val="000000"/>
          <w:sz w:val="24"/>
        </w:rPr>
        <w:t>土压平衡盾构始发钢套筒受力变形特征与土体扰动分析</w:t>
      </w:r>
      <w:r>
        <w:rPr>
          <w:rFonts w:ascii="TimesNewRomanPSMT" w:hAnsi="TimesNewRomanPSMT" w:eastAsia="TimesNewRomanPSMT"/>
          <w:b w:val="0"/>
          <w:i w:val="0"/>
          <w:color w:val="000000"/>
          <w:sz w:val="24"/>
        </w:rPr>
        <w:t>[D].</w:t>
      </w:r>
      <w:r>
        <w:rPr>
          <w:rFonts w:ascii="SimSun" w:hAnsi="SimSun" w:eastAsia="SimSun"/>
          <w:b w:val="0"/>
          <w:i w:val="0"/>
          <w:color w:val="000000"/>
          <w:sz w:val="24"/>
        </w:rPr>
        <w:t>北京交通大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,2018.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[4] G. Girmscheid,Cliff Schexnayder. Tunnel Boring Machines[J]. Practice Periodical on </w:t>
      </w:r>
      <w:r>
        <w:tab/>
      </w:r>
      <w:r>
        <w:rPr>
          <w:rFonts w:ascii="TimesNewRomanPSMT" w:hAnsi="TimesNewRomanPSMT" w:eastAsia="TimesNewRomanPSMT"/>
          <w:b w:val="0"/>
          <w:i w:val="0"/>
          <w:color w:val="000000"/>
          <w:sz w:val="24"/>
        </w:rPr>
        <w:t xml:space="preserve">Structural Design and Construction,2003,8(3). </w:t>
      </w:r>
    </w:p>
    <w:p>
      <w:pPr>
        <w:autoSpaceDN w:val="0"/>
        <w:tabs>
          <w:tab w:pos="1524" w:val="left"/>
        </w:tabs>
        <w:autoSpaceDE w:val="0"/>
        <w:widowControl/>
        <w:spacing w:line="406" w:lineRule="exact" w:before="0" w:after="0"/>
        <w:ind w:left="1054" w:right="0" w:firstLine="0"/>
        <w:jc w:val="left"/>
      </w:pPr>
      <w:r>
        <w:rPr>
          <w:rFonts w:ascii="TimesNewRomanPSMT" w:hAnsi="TimesNewRomanPSMT" w:eastAsia="TimesNewRomanPSMT"/>
          <w:b w:val="0"/>
          <w:i w:val="0"/>
          <w:color w:val="000000"/>
          <w:sz w:val="24"/>
        </w:rPr>
        <w:t xml:space="preserve">[5] Buchanan J,Review of developments in full-face tunnel boring machines for rock,Mining </w:t>
      </w:r>
      <w:r>
        <w:tab/>
      </w:r>
      <w:r>
        <w:rPr>
          <w:rFonts w:ascii="TimesNewRomanPSMT" w:hAnsi="TimesNewRomanPSMT" w:eastAsia="TimesNewRomanPSMT"/>
          <w:b w:val="0"/>
          <w:i w:val="0"/>
          <w:color w:val="000000"/>
          <w:sz w:val="24"/>
        </w:rPr>
        <w:t xml:space="preserve">Engineer,1987,147(314):189-192,194.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[6] Naitoh K. Development of earth pressure balanced shields in Japan, Tunnels and </w:t>
      </w:r>
      <w:r>
        <w:tab/>
      </w:r>
      <w:r>
        <w:rPr>
          <w:rFonts w:ascii="TimesNewRomanPSMT" w:hAnsi="TimesNewRomanPSMT" w:eastAsia="TimesNewRomanPSMT"/>
          <w:b w:val="0"/>
          <w:i w:val="0"/>
          <w:color w:val="000000"/>
          <w:sz w:val="24"/>
        </w:rPr>
        <w:t xml:space="preserve">Tunnelling,1985,17(5):15-18 </w:t>
      </w:r>
      <w:r>
        <w:br/>
      </w:r>
      <w:r>
        <w:rPr>
          <w:rFonts w:ascii="TimesNewRomanPSMT" w:hAnsi="TimesNewRomanPSMT" w:eastAsia="TimesNewRomanPSMT"/>
          <w:b w:val="0"/>
          <w:i w:val="0"/>
          <w:color w:val="000000"/>
          <w:sz w:val="24"/>
        </w:rPr>
        <w:t xml:space="preserve">[7] Wallis, Shani. Dublin-Coping with complex conditions, Tunnels and Tunnelling </w:t>
      </w:r>
      <w:r>
        <w:tab/>
      </w:r>
      <w:r>
        <w:rPr>
          <w:rFonts w:ascii="TimesNewRomanPSMT" w:hAnsi="TimesNewRomanPSMT" w:eastAsia="TimesNewRomanPSMT"/>
          <w:b w:val="0"/>
          <w:i w:val="0"/>
          <w:color w:val="000000"/>
          <w:sz w:val="24"/>
        </w:rPr>
        <w:t xml:space="preserve">International,2002,34(10):22-25 </w:t>
      </w:r>
      <w:r>
        <w:br/>
      </w:r>
      <w:r>
        <w:rPr>
          <w:rFonts w:ascii="TimesNewRomanPSMT" w:hAnsi="TimesNewRomanPSMT" w:eastAsia="TimesNewRomanPSMT"/>
          <w:b w:val="0"/>
          <w:i w:val="0"/>
          <w:color w:val="000000"/>
          <w:sz w:val="24"/>
        </w:rPr>
        <w:t xml:space="preserve">[8] S. Okubo,K. Fukui,W. Chen. Expert System for Applicability of Tunnel Boring Machines </w:t>
      </w:r>
      <w:r>
        <w:tab/>
      </w:r>
      <w:r>
        <w:rPr>
          <w:rFonts w:ascii="TimesNewRomanPSMT" w:hAnsi="TimesNewRomanPSMT" w:eastAsia="TimesNewRomanPSMT"/>
          <w:b w:val="0"/>
          <w:i w:val="0"/>
          <w:color w:val="000000"/>
          <w:sz w:val="24"/>
        </w:rPr>
        <w:t xml:space="preserve">in Japan[J]. Rock Mechanics and Rock Engineering,2003,36(4). </w:t>
      </w:r>
    </w:p>
    <w:p>
      <w:pPr>
        <w:autoSpaceDN w:val="0"/>
        <w:tabs>
          <w:tab w:pos="1524" w:val="left"/>
        </w:tabs>
        <w:autoSpaceDE w:val="0"/>
        <w:widowControl/>
        <w:spacing w:line="404" w:lineRule="exact" w:before="4" w:after="0"/>
        <w:ind w:left="1054" w:right="0" w:firstLine="0"/>
        <w:jc w:val="left"/>
      </w:pPr>
      <w:r>
        <w:rPr>
          <w:rFonts w:ascii="TimesNewRomanPSMT" w:hAnsi="TimesNewRomanPSMT" w:eastAsia="TimesNewRomanPSMT"/>
          <w:b w:val="0"/>
          <w:i w:val="0"/>
          <w:color w:val="000000"/>
          <w:sz w:val="24"/>
        </w:rPr>
        <w:t xml:space="preserve">[9] Gaj F, Guglielmetti V, Grasso P, Giacomin G. Experience on Porto-EPB follow-up, Tunnels </w:t>
      </w:r>
      <w:r>
        <w:tab/>
      </w:r>
      <w:r>
        <w:rPr>
          <w:rFonts w:ascii="TimesNewRomanPSMT" w:hAnsi="TimesNewRomanPSMT" w:eastAsia="TimesNewRomanPSMT"/>
          <w:b w:val="0"/>
          <w:i w:val="0"/>
          <w:color w:val="000000"/>
          <w:sz w:val="24"/>
        </w:rPr>
        <w:t xml:space="preserve">and Tunnelling International, 2003,35(12):15-18.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卢礼顺</w:t>
      </w:r>
      <w:r>
        <w:rPr>
          <w:rFonts w:ascii="TimesNewRomanPSMT" w:hAnsi="TimesNewRomanPSMT" w:eastAsia="TimesNewRomanPSMT"/>
          <w:b w:val="0"/>
          <w:i w:val="0"/>
          <w:color w:val="000000"/>
          <w:sz w:val="24"/>
        </w:rPr>
        <w:t>,</w:t>
      </w:r>
      <w:r>
        <w:rPr>
          <w:rFonts w:ascii="SimSun" w:hAnsi="SimSun" w:eastAsia="SimSun"/>
          <w:b w:val="0"/>
          <w:i w:val="0"/>
          <w:color w:val="000000"/>
          <w:sz w:val="24"/>
        </w:rPr>
        <w:t>刘洪波</w:t>
      </w:r>
      <w:r>
        <w:rPr>
          <w:rFonts w:ascii="TimesNewRomanPSMT" w:hAnsi="TimesNewRomanPSMT" w:eastAsia="TimesNewRomanPSMT"/>
          <w:b w:val="0"/>
          <w:i w:val="0"/>
          <w:color w:val="000000"/>
          <w:sz w:val="24"/>
        </w:rPr>
        <w:t>.</w:t>
      </w:r>
      <w:r>
        <w:rPr>
          <w:rFonts w:ascii="SimSun" w:hAnsi="SimSun" w:eastAsia="SimSun"/>
          <w:b w:val="0"/>
          <w:i w:val="0"/>
          <w:color w:val="000000"/>
          <w:sz w:val="24"/>
        </w:rPr>
        <w:t>钢套筒辅助盾构机接收技术的研究和应用</w:t>
      </w:r>
      <w:r>
        <w:rPr>
          <w:rFonts w:ascii="TimesNewRomanPSMT" w:hAnsi="TimesNewRomanPSMT" w:eastAsia="TimesNewRomanPSMT"/>
          <w:b w:val="0"/>
          <w:i w:val="0"/>
          <w:color w:val="000000"/>
          <w:sz w:val="24"/>
        </w:rPr>
        <w:t>[J].</w:t>
      </w:r>
      <w:r>
        <w:rPr>
          <w:rFonts w:ascii="SimSun" w:hAnsi="SimSun" w:eastAsia="SimSun"/>
          <w:b w:val="0"/>
          <w:i w:val="0"/>
          <w:color w:val="000000"/>
          <w:sz w:val="24"/>
        </w:rPr>
        <w:t>隧道与轨道交</w:t>
      </w:r>
      <w:r>
        <w:tab/>
      </w:r>
      <w:r>
        <w:rPr>
          <w:rFonts w:ascii="SimSun" w:hAnsi="SimSun" w:eastAsia="SimSun"/>
          <w:b w:val="0"/>
          <w:i w:val="0"/>
          <w:color w:val="000000"/>
          <w:sz w:val="24"/>
        </w:rPr>
        <w:t>通</w:t>
      </w:r>
      <w:r>
        <w:rPr>
          <w:rFonts w:ascii="TimesNewRomanPSMT" w:hAnsi="TimesNewRomanPSMT" w:eastAsia="TimesNewRomanPSMT"/>
          <w:b w:val="0"/>
          <w:i w:val="0"/>
          <w:color w:val="000000"/>
          <w:sz w:val="24"/>
        </w:rPr>
        <w:t xml:space="preserve">,2020(04):27-29.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刘阳君</w:t>
      </w:r>
      <w:r>
        <w:rPr>
          <w:rFonts w:ascii="TimesNewRomanPSMT" w:hAnsi="TimesNewRomanPSMT" w:eastAsia="TimesNewRomanPSMT"/>
          <w:b w:val="0"/>
          <w:i w:val="0"/>
          <w:color w:val="000000"/>
          <w:sz w:val="24"/>
        </w:rPr>
        <w:t>,</w:t>
      </w:r>
      <w:r>
        <w:rPr>
          <w:rFonts w:ascii="SimSun" w:hAnsi="SimSun" w:eastAsia="SimSun"/>
          <w:b w:val="0"/>
          <w:i w:val="0"/>
          <w:color w:val="000000"/>
          <w:sz w:val="24"/>
        </w:rPr>
        <w:t>杨智麟</w:t>
      </w:r>
      <w:r>
        <w:rPr>
          <w:rFonts w:ascii="TimesNewRomanPSMT" w:hAnsi="TimesNewRomanPSMT" w:eastAsia="TimesNewRomanPSMT"/>
          <w:b w:val="0"/>
          <w:i w:val="0"/>
          <w:color w:val="000000"/>
          <w:sz w:val="24"/>
        </w:rPr>
        <w:t>,</w:t>
      </w:r>
      <w:r>
        <w:rPr>
          <w:rFonts w:ascii="SimSun" w:hAnsi="SimSun" w:eastAsia="SimSun"/>
          <w:b w:val="0"/>
          <w:i w:val="0"/>
          <w:color w:val="000000"/>
          <w:sz w:val="24"/>
        </w:rPr>
        <w:t>羊涛</w:t>
      </w:r>
      <w:r>
        <w:rPr>
          <w:rFonts w:ascii="TimesNewRomanPSMT" w:hAnsi="TimesNewRomanPSMT" w:eastAsia="TimesNewRomanPSMT"/>
          <w:b w:val="0"/>
          <w:i w:val="0"/>
          <w:color w:val="000000"/>
          <w:sz w:val="24"/>
        </w:rPr>
        <w:t>,</w:t>
      </w:r>
      <w:r>
        <w:rPr>
          <w:rFonts w:ascii="SimSun" w:hAnsi="SimSun" w:eastAsia="SimSun"/>
          <w:b w:val="0"/>
          <w:i w:val="0"/>
          <w:color w:val="000000"/>
          <w:sz w:val="24"/>
        </w:rPr>
        <w:t>尹清锋</w:t>
      </w:r>
      <w:r>
        <w:rPr>
          <w:rFonts w:ascii="TimesNewRomanPSMT" w:hAnsi="TimesNewRomanPSMT" w:eastAsia="TimesNewRomanPSMT"/>
          <w:b w:val="0"/>
          <w:i w:val="0"/>
          <w:color w:val="000000"/>
          <w:sz w:val="24"/>
        </w:rPr>
        <w:t>,</w:t>
      </w:r>
      <w:r>
        <w:rPr>
          <w:rFonts w:ascii="SimSun" w:hAnsi="SimSun" w:eastAsia="SimSun"/>
          <w:b w:val="0"/>
          <w:i w:val="0"/>
          <w:color w:val="000000"/>
          <w:sz w:val="24"/>
        </w:rPr>
        <w:t>陈立</w:t>
      </w:r>
      <w:r>
        <w:rPr>
          <w:rFonts w:ascii="TimesNewRomanPSMT" w:hAnsi="TimesNewRomanPSMT" w:eastAsia="TimesNewRomanPSMT"/>
          <w:b w:val="0"/>
          <w:i w:val="0"/>
          <w:color w:val="000000"/>
          <w:sz w:val="24"/>
        </w:rPr>
        <w:t>,</w:t>
      </w:r>
      <w:r>
        <w:rPr>
          <w:rFonts w:ascii="SimSun" w:hAnsi="SimSun" w:eastAsia="SimSun"/>
          <w:b w:val="0"/>
          <w:i w:val="0"/>
          <w:color w:val="000000"/>
          <w:sz w:val="24"/>
        </w:rPr>
        <w:t>谷学峰</w:t>
      </w:r>
      <w:r>
        <w:rPr>
          <w:rFonts w:ascii="TimesNewRomanPSMT" w:hAnsi="TimesNewRomanPSMT" w:eastAsia="TimesNewRomanPSMT"/>
          <w:b w:val="0"/>
          <w:i w:val="0"/>
          <w:color w:val="000000"/>
          <w:sz w:val="24"/>
        </w:rPr>
        <w:t>.</w:t>
      </w:r>
      <w:r>
        <w:rPr>
          <w:rFonts w:ascii="SimSun" w:hAnsi="SimSun" w:eastAsia="SimSun"/>
          <w:b w:val="0"/>
          <w:i w:val="0"/>
          <w:color w:val="000000"/>
          <w:sz w:val="24"/>
        </w:rPr>
        <w:t>密闭钢套筒</w:t>
      </w:r>
      <w:r>
        <w:rPr>
          <w:rFonts w:ascii="TimesNewRomanPSMT" w:hAnsi="TimesNewRomanPSMT" w:eastAsia="TimesNewRomanPSMT"/>
          <w:b w:val="0"/>
          <w:i w:val="0"/>
          <w:color w:val="000000"/>
          <w:sz w:val="24"/>
        </w:rPr>
        <w:t>+</w:t>
      </w:r>
      <w:r>
        <w:rPr>
          <w:rFonts w:ascii="SimSun" w:hAnsi="SimSun" w:eastAsia="SimSun"/>
          <w:b w:val="0"/>
          <w:i w:val="0"/>
          <w:color w:val="000000"/>
          <w:sz w:val="24"/>
        </w:rPr>
        <w:t>冷冻法加固盾构接收技术</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,2020,57(S1):974-979.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李生光</w:t>
      </w:r>
      <w:r>
        <w:rPr>
          <w:rFonts w:ascii="TimesNewRomanPSMT" w:hAnsi="TimesNewRomanPSMT" w:eastAsia="TimesNewRomanPSMT"/>
          <w:b w:val="0"/>
          <w:i w:val="0"/>
          <w:color w:val="000000"/>
          <w:sz w:val="24"/>
        </w:rPr>
        <w:t>,</w:t>
      </w:r>
      <w:r>
        <w:rPr>
          <w:rFonts w:ascii="SimSun" w:hAnsi="SimSun" w:eastAsia="SimSun"/>
          <w:b w:val="0"/>
          <w:i w:val="0"/>
          <w:color w:val="000000"/>
          <w:sz w:val="24"/>
        </w:rPr>
        <w:t>李森</w:t>
      </w:r>
      <w:r>
        <w:rPr>
          <w:rFonts w:ascii="TimesNewRomanPSMT" w:hAnsi="TimesNewRomanPSMT" w:eastAsia="TimesNewRomanPSMT"/>
          <w:b w:val="0"/>
          <w:i w:val="0"/>
          <w:color w:val="000000"/>
          <w:sz w:val="24"/>
        </w:rPr>
        <w:t>,</w:t>
      </w:r>
      <w:r>
        <w:rPr>
          <w:rFonts w:ascii="SimSun" w:hAnsi="SimSun" w:eastAsia="SimSun"/>
          <w:b w:val="0"/>
          <w:i w:val="0"/>
          <w:color w:val="000000"/>
          <w:sz w:val="24"/>
        </w:rPr>
        <w:t>赵洪岩</w:t>
      </w:r>
      <w:r>
        <w:rPr>
          <w:rFonts w:ascii="TimesNewRomanPSMT" w:hAnsi="TimesNewRomanPSMT" w:eastAsia="TimesNewRomanPSMT"/>
          <w:b w:val="0"/>
          <w:i w:val="0"/>
          <w:color w:val="000000"/>
          <w:sz w:val="24"/>
        </w:rPr>
        <w:t>.</w:t>
      </w:r>
      <w:r>
        <w:rPr>
          <w:rFonts w:ascii="SimSun" w:hAnsi="SimSun" w:eastAsia="SimSun"/>
          <w:b w:val="0"/>
          <w:i w:val="0"/>
          <w:color w:val="000000"/>
          <w:sz w:val="24"/>
        </w:rPr>
        <w:t>泉域地区盾构机钢套筒接收施工技术研究</w:t>
      </w:r>
      <w:r>
        <w:rPr>
          <w:rFonts w:ascii="TimesNewRomanPSMT" w:hAnsi="TimesNewRomanPSMT" w:eastAsia="TimesNewRomanPSMT"/>
          <w:b w:val="0"/>
          <w:i w:val="0"/>
          <w:color w:val="000000"/>
          <w:sz w:val="24"/>
        </w:rPr>
        <w:t>[J].</w:t>
      </w:r>
      <w:r>
        <w:rPr>
          <w:rFonts w:ascii="SimSun" w:hAnsi="SimSun" w:eastAsia="SimSun"/>
          <w:b w:val="0"/>
          <w:i w:val="0"/>
          <w:color w:val="000000"/>
          <w:sz w:val="24"/>
        </w:rPr>
        <w:t>建筑技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,2020,51(07):839-842.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徐锦斌</w:t>
      </w:r>
      <w:r>
        <w:rPr>
          <w:rFonts w:ascii="TimesNewRomanPSMT" w:hAnsi="TimesNewRomanPSMT" w:eastAsia="TimesNewRomanPSMT"/>
          <w:b w:val="0"/>
          <w:i w:val="0"/>
          <w:color w:val="000000"/>
          <w:sz w:val="24"/>
        </w:rPr>
        <w:t>,</w:t>
      </w:r>
      <w:r>
        <w:rPr>
          <w:rFonts w:ascii="SimSun" w:hAnsi="SimSun" w:eastAsia="SimSun"/>
          <w:b w:val="0"/>
          <w:i w:val="0"/>
          <w:color w:val="000000"/>
          <w:sz w:val="24"/>
        </w:rPr>
        <w:t>王锋</w:t>
      </w:r>
      <w:r>
        <w:rPr>
          <w:rFonts w:ascii="TimesNewRomanPSMT" w:hAnsi="TimesNewRomanPSMT" w:eastAsia="TimesNewRomanPSMT"/>
          <w:b w:val="0"/>
          <w:i w:val="0"/>
          <w:color w:val="000000"/>
          <w:sz w:val="24"/>
        </w:rPr>
        <w:t>,</w:t>
      </w:r>
      <w:r>
        <w:rPr>
          <w:rFonts w:ascii="SimSun" w:hAnsi="SimSun" w:eastAsia="SimSun"/>
          <w:b w:val="0"/>
          <w:i w:val="0"/>
          <w:color w:val="000000"/>
          <w:sz w:val="24"/>
        </w:rPr>
        <w:t>傅聪</w:t>
      </w:r>
      <w:r>
        <w:rPr>
          <w:rFonts w:ascii="TimesNewRomanPSMT" w:hAnsi="TimesNewRomanPSMT" w:eastAsia="TimesNewRomanPSMT"/>
          <w:b w:val="0"/>
          <w:i w:val="0"/>
          <w:color w:val="000000"/>
          <w:sz w:val="24"/>
        </w:rPr>
        <w:t>,</w:t>
      </w:r>
      <w:r>
        <w:rPr>
          <w:rFonts w:ascii="SimSun" w:hAnsi="SimSun" w:eastAsia="SimSun"/>
          <w:b w:val="0"/>
          <w:i w:val="0"/>
          <w:color w:val="000000"/>
          <w:sz w:val="24"/>
        </w:rPr>
        <w:t>宋巍</w:t>
      </w:r>
      <w:r>
        <w:rPr>
          <w:rFonts w:ascii="TimesNewRomanPSMT" w:hAnsi="TimesNewRomanPSMT" w:eastAsia="TimesNewRomanPSMT"/>
          <w:b w:val="0"/>
          <w:i w:val="0"/>
          <w:color w:val="000000"/>
          <w:sz w:val="24"/>
        </w:rPr>
        <w:t>.</w:t>
      </w:r>
      <w:r>
        <w:rPr>
          <w:rFonts w:ascii="SimSun" w:hAnsi="SimSun" w:eastAsia="SimSun"/>
          <w:b w:val="0"/>
          <w:i w:val="0"/>
          <w:color w:val="000000"/>
          <w:sz w:val="24"/>
        </w:rPr>
        <w:t>水泥系与垂直冻结法在武汉地铁盾构接收中的组合应用</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),2019,39(S2):358-365. </w:t>
      </w:r>
    </w:p>
    <w:p>
      <w:pPr>
        <w:autoSpaceDN w:val="0"/>
        <w:tabs>
          <w:tab w:pos="1524" w:val="left"/>
        </w:tabs>
        <w:autoSpaceDE w:val="0"/>
        <w:widowControl/>
        <w:spacing w:line="404" w:lineRule="exact" w:before="4" w:after="0"/>
        <w:ind w:left="1054" w:right="0" w:firstLine="0"/>
        <w:jc w:val="left"/>
      </w:pPr>
      <w:r>
        <w:rPr>
          <w:rFonts w:ascii="TimesNewRomanPSMT" w:hAnsi="TimesNewRomanPSMT" w:eastAsia="TimesNewRomanPSMT"/>
          <w:b w:val="0"/>
          <w:i w:val="0"/>
          <w:color w:val="000000"/>
          <w:sz w:val="24"/>
        </w:rPr>
        <w:t xml:space="preserve">[14] </w:t>
      </w:r>
      <w:r>
        <w:rPr>
          <w:rFonts w:ascii="SimSun" w:hAnsi="SimSun" w:eastAsia="SimSun"/>
          <w:b w:val="0"/>
          <w:i w:val="0"/>
          <w:color w:val="000000"/>
          <w:sz w:val="24"/>
        </w:rPr>
        <w:t>吉武军</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地铁隧道盾构机接收的冷冻钢套筒施工技术研究</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现代隧道技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,2019,56(S2):660-664.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郑石</w:t>
      </w:r>
      <w:r>
        <w:rPr>
          <w:rFonts w:ascii="TimesNewRomanPSMT" w:hAnsi="TimesNewRomanPSMT" w:eastAsia="TimesNewRomanPSMT"/>
          <w:b w:val="0"/>
          <w:i w:val="0"/>
          <w:color w:val="000000"/>
          <w:sz w:val="24"/>
        </w:rPr>
        <w:t>,</w:t>
      </w:r>
      <w:r>
        <w:rPr>
          <w:rFonts w:ascii="SimSun" w:hAnsi="SimSun" w:eastAsia="SimSun"/>
          <w:b w:val="0"/>
          <w:i w:val="0"/>
          <w:color w:val="000000"/>
          <w:sz w:val="24"/>
        </w:rPr>
        <w:t>鞠世健</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泥水平衡盾构到达钢套筒辅助接收施工技术</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现代隧道技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,2010,47(06):51-56. </w:t>
      </w:r>
    </w:p>
    <w:p>
      <w:pPr>
        <w:autoSpaceDN w:val="0"/>
        <w:autoSpaceDE w:val="0"/>
        <w:widowControl/>
        <w:spacing w:line="320" w:lineRule="exact" w:before="88" w:after="218"/>
        <w:ind w:left="1054" w:right="0" w:firstLine="0"/>
        <w:jc w:val="left"/>
      </w:pPr>
      <w:r>
        <w:rPr>
          <w:rFonts w:ascii="TimesNewRomanPSMT" w:hAnsi="TimesNewRomanPSMT" w:eastAsia="TimesNewRomanPSMT"/>
          <w:b w:val="0"/>
          <w:i w:val="0"/>
          <w:color w:val="000000"/>
          <w:sz w:val="24"/>
        </w:rPr>
        <w:t xml:space="preserve">[16] </w:t>
      </w:r>
      <w:r>
        <w:rPr>
          <w:rFonts w:ascii="SimSun" w:hAnsi="SimSun" w:eastAsia="SimSun"/>
          <w:b w:val="0"/>
          <w:i w:val="0"/>
          <w:color w:val="000000"/>
          <w:sz w:val="24"/>
        </w:rPr>
        <w:t>曹建辉</w:t>
      </w:r>
      <w:r>
        <w:rPr>
          <w:rFonts w:ascii="TimesNewRomanPSMT" w:hAnsi="TimesNewRomanPSMT" w:eastAsia="TimesNewRomanPSMT"/>
          <w:b w:val="0"/>
          <w:i w:val="0"/>
          <w:color w:val="000000"/>
          <w:sz w:val="24"/>
        </w:rPr>
        <w:t>.</w:t>
      </w:r>
      <w:r>
        <w:rPr>
          <w:rFonts w:ascii="SimSun" w:hAnsi="SimSun" w:eastAsia="SimSun"/>
          <w:b w:val="0"/>
          <w:i w:val="0"/>
          <w:color w:val="000000"/>
          <w:sz w:val="24"/>
        </w:rPr>
        <w:t>富水砂层运营车站钢套筒盾构接收技术研究</w:t>
      </w:r>
      <w:r>
        <w:rPr>
          <w:rFonts w:ascii="TimesNewRomanPSMT" w:hAnsi="TimesNewRomanPSMT" w:eastAsia="TimesNewRomanPSMT"/>
          <w:b w:val="0"/>
          <w:i w:val="0"/>
          <w:color w:val="000000"/>
          <w:sz w:val="24"/>
        </w:rPr>
        <w:t>[J].</w:t>
      </w:r>
      <w:r>
        <w:rPr>
          <w:rFonts w:ascii="SimSun" w:hAnsi="SimSun" w:eastAsia="SimSun"/>
          <w:b w:val="0"/>
          <w:i w:val="0"/>
          <w:color w:val="000000"/>
          <w:sz w:val="24"/>
        </w:rPr>
        <w:t>建筑机械</w:t>
      </w:r>
      <w:r>
        <w:rPr>
          <w:rFonts w:ascii="TimesNewRomanPSMT" w:hAnsi="TimesNewRomanPSMT" w:eastAsia="TimesNewRomanPSMT"/>
          <w:b w:val="0"/>
          <w:i w:val="0"/>
          <w:color w:val="000000"/>
          <w:sz w:val="24"/>
        </w:rPr>
        <w:t xml:space="preserve">,2019(02):64-68.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46" name="Picture 124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47" name="Picture 124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88</w:t>
      </w:r>
      <w:r>
        <w:rPr>
          <w:rFonts w:ascii="SimHei" w:hAnsi="SimHei" w:eastAsia="SimHei"/>
          <w:b w:val="0"/>
          <w:i w:val="0"/>
          <w:color w:val="000000"/>
          <w:sz w:val="24"/>
        </w:rPr>
        <w:t xml:space="preserve">页 </w:t>
      </w:r>
    </w:p>
    <w:p>
      <w:pPr>
        <w:autoSpaceDN w:val="0"/>
        <w:tabs>
          <w:tab w:pos="1524" w:val="left"/>
        </w:tabs>
        <w:autoSpaceDE w:val="0"/>
        <w:widowControl/>
        <w:spacing w:line="408" w:lineRule="exact" w:before="266" w:after="0"/>
        <w:ind w:left="1054" w:right="0" w:firstLine="0"/>
        <w:jc w:val="left"/>
      </w:pPr>
      <w:r>
        <w:rPr>
          <w:rFonts w:ascii="TimesNewRomanPSMT" w:hAnsi="TimesNewRomanPSMT" w:eastAsia="TimesNewRomanPSMT"/>
          <w:b w:val="0"/>
          <w:i w:val="0"/>
          <w:color w:val="000000"/>
          <w:sz w:val="24"/>
        </w:rPr>
        <w:t xml:space="preserve">[17] </w:t>
      </w:r>
      <w:r>
        <w:rPr>
          <w:rFonts w:ascii="SimSun" w:hAnsi="SimSun" w:eastAsia="SimSun"/>
          <w:b w:val="0"/>
          <w:i w:val="0"/>
          <w:color w:val="000000"/>
          <w:sz w:val="24"/>
        </w:rPr>
        <w:t>黄裕锋</w:t>
      </w:r>
      <w:r>
        <w:rPr>
          <w:rFonts w:ascii="TimesNewRomanPSMT" w:hAnsi="TimesNewRomanPSMT" w:eastAsia="TimesNewRomanPSMT"/>
          <w:b w:val="0"/>
          <w:i w:val="0"/>
          <w:color w:val="000000"/>
          <w:sz w:val="24"/>
        </w:rPr>
        <w:t>.</w:t>
      </w:r>
      <w:r>
        <w:rPr>
          <w:rFonts w:ascii="SimSun" w:hAnsi="SimSun" w:eastAsia="SimSun"/>
          <w:b w:val="0"/>
          <w:i w:val="0"/>
          <w:color w:val="000000"/>
          <w:sz w:val="24"/>
        </w:rPr>
        <w:t>全套筒接收技术在盾构中应用及推广</w:t>
      </w:r>
      <w:r>
        <w:rPr>
          <w:rFonts w:ascii="TimesNewRomanPSMT" w:hAnsi="TimesNewRomanPSMT" w:eastAsia="TimesNewRomanPSMT"/>
          <w:b w:val="0"/>
          <w:i w:val="0"/>
          <w:color w:val="000000"/>
          <w:sz w:val="24"/>
        </w:rPr>
        <w:t>[J].</w:t>
      </w:r>
      <w:r>
        <w:rPr>
          <w:rFonts w:ascii="SimSun" w:hAnsi="SimSun" w:eastAsia="SimSun"/>
          <w:b w:val="0"/>
          <w:i w:val="0"/>
          <w:color w:val="000000"/>
          <w:sz w:val="24"/>
        </w:rPr>
        <w:t>科技创新导报</w:t>
      </w:r>
      <w:r>
        <w:rPr>
          <w:rFonts w:ascii="TimesNewRomanPSMT" w:hAnsi="TimesNewRomanPSMT" w:eastAsia="TimesNewRomanPSMT"/>
          <w:b w:val="0"/>
          <w:i w:val="0"/>
          <w:color w:val="000000"/>
          <w:sz w:val="24"/>
        </w:rPr>
        <w:t xml:space="preserve">,2018,15(35):54-56. </w:t>
      </w:r>
      <w:r>
        <w:rPr>
          <w:rFonts w:ascii="TimesNewRomanPSMT" w:hAnsi="TimesNewRomanPSMT" w:eastAsia="TimesNewRomanPSMT"/>
          <w:b w:val="0"/>
          <w:i w:val="0"/>
          <w:color w:val="000000"/>
          <w:sz w:val="24"/>
        </w:rPr>
        <w:t xml:space="preserve">[18] </w:t>
      </w:r>
      <w:r>
        <w:rPr>
          <w:rFonts w:ascii="SimSun" w:hAnsi="SimSun" w:eastAsia="SimSun"/>
          <w:b w:val="0"/>
          <w:i w:val="0"/>
          <w:color w:val="000000"/>
          <w:sz w:val="24"/>
        </w:rPr>
        <w:t>张鹏</w:t>
      </w:r>
      <w:r>
        <w:rPr>
          <w:rFonts w:ascii="TimesNewRomanPSMT" w:hAnsi="TimesNewRomanPSMT" w:eastAsia="TimesNewRomanPSMT"/>
          <w:b w:val="0"/>
          <w:i w:val="0"/>
          <w:color w:val="000000"/>
          <w:sz w:val="24"/>
        </w:rPr>
        <w:t>.U</w:t>
      </w:r>
      <w:r>
        <w:rPr>
          <w:rFonts w:ascii="SimSun" w:hAnsi="SimSun" w:eastAsia="SimSun"/>
          <w:b w:val="0"/>
          <w:i w:val="0"/>
          <w:color w:val="000000"/>
          <w:sz w:val="24"/>
        </w:rPr>
        <w:t xml:space="preserve"> 型塑性地连墙与钢套筒辅助重叠隧道盾构接收技术</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工程质</w:t>
      </w:r>
      <w:r>
        <w:tab/>
      </w:r>
      <w:r>
        <w:rPr>
          <w:rFonts w:ascii="SimSun" w:hAnsi="SimSun" w:eastAsia="SimSun"/>
          <w:b w:val="0"/>
          <w:i w:val="0"/>
          <w:color w:val="000000"/>
          <w:sz w:val="24"/>
        </w:rPr>
        <w:t>量</w:t>
      </w:r>
      <w:r>
        <w:rPr>
          <w:rFonts w:ascii="TimesNewRomanPSMT" w:hAnsi="TimesNewRomanPSMT" w:eastAsia="TimesNewRomanPSMT"/>
          <w:b w:val="0"/>
          <w:i w:val="0"/>
          <w:color w:val="000000"/>
          <w:sz w:val="24"/>
        </w:rPr>
        <w:t xml:space="preserve">,2020,38(03):24-27.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[19] </w:t>
      </w:r>
      <w:r>
        <w:rPr>
          <w:rFonts w:ascii="SimSun" w:hAnsi="SimSun" w:eastAsia="SimSun"/>
          <w:b w:val="0"/>
          <w:i w:val="0"/>
          <w:color w:val="000000"/>
          <w:sz w:val="24"/>
        </w:rPr>
        <w:t>马超</w:t>
      </w:r>
      <w:r>
        <w:rPr>
          <w:rFonts w:ascii="TimesNewRomanPSMT" w:hAnsi="TimesNewRomanPSMT" w:eastAsia="TimesNewRomanPSMT"/>
          <w:b w:val="0"/>
          <w:i w:val="0"/>
          <w:color w:val="000000"/>
          <w:sz w:val="24"/>
        </w:rPr>
        <w:t>.</w:t>
      </w:r>
      <w:r>
        <w:rPr>
          <w:rFonts w:ascii="SimSun" w:hAnsi="SimSun" w:eastAsia="SimSun"/>
          <w:b w:val="0"/>
          <w:i w:val="0"/>
          <w:color w:val="000000"/>
          <w:sz w:val="24"/>
        </w:rPr>
        <w:t>土压平衡式盾构机铜套筒接收测量工作分析研究</w:t>
      </w:r>
      <w:r>
        <w:rPr>
          <w:rFonts w:ascii="TimesNewRomanPSMT" w:hAnsi="TimesNewRomanPSMT" w:eastAsia="TimesNewRomanPSMT"/>
          <w:b w:val="0"/>
          <w:i w:val="0"/>
          <w:color w:val="000000"/>
          <w:sz w:val="24"/>
        </w:rPr>
        <w:t>[J].</w:t>
      </w:r>
      <w:r>
        <w:rPr>
          <w:rFonts w:ascii="SimSun" w:hAnsi="SimSun" w:eastAsia="SimSun"/>
          <w:b w:val="0"/>
          <w:i w:val="0"/>
          <w:color w:val="000000"/>
          <w:sz w:val="24"/>
        </w:rPr>
        <w:t>石家庄铁道大学学报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w:t>
      </w:r>
      <w:r>
        <w:tab/>
      </w:r>
      <w:r>
        <w:rPr>
          <w:rFonts w:ascii="SimSun" w:hAnsi="SimSun" w:eastAsia="SimSun"/>
          <w:b w:val="0"/>
          <w:i w:val="0"/>
          <w:color w:val="000000"/>
          <w:sz w:val="24"/>
        </w:rPr>
        <w:t>科学版</w:t>
      </w:r>
      <w:r>
        <w:rPr>
          <w:rFonts w:ascii="TimesNewRomanPSMT" w:hAnsi="TimesNewRomanPSMT" w:eastAsia="TimesNewRomanPSMT"/>
          <w:b w:val="0"/>
          <w:i w:val="0"/>
          <w:color w:val="000000"/>
          <w:sz w:val="24"/>
        </w:rPr>
        <w:t xml:space="preserve">),2018,31(S1):160-163+167.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[20] </w:t>
      </w:r>
      <w:r>
        <w:rPr>
          <w:rFonts w:ascii="SimSun" w:hAnsi="SimSun" w:eastAsia="SimSun"/>
          <w:b w:val="0"/>
          <w:i w:val="0"/>
          <w:color w:val="000000"/>
          <w:sz w:val="24"/>
        </w:rPr>
        <w:t>欧海波</w:t>
      </w:r>
      <w:r>
        <w:rPr>
          <w:rFonts w:ascii="TimesNewRomanPSMT" w:hAnsi="TimesNewRomanPSMT" w:eastAsia="TimesNewRomanPSMT"/>
          <w:b w:val="0"/>
          <w:i w:val="0"/>
          <w:color w:val="000000"/>
          <w:sz w:val="24"/>
        </w:rPr>
        <w:t>.</w:t>
      </w:r>
      <w:r>
        <w:rPr>
          <w:rFonts w:ascii="SimSun" w:hAnsi="SimSun" w:eastAsia="SimSun"/>
          <w:b w:val="0"/>
          <w:i w:val="0"/>
          <w:color w:val="000000"/>
          <w:sz w:val="24"/>
        </w:rPr>
        <w:t>盾构到达钢套筒平衡接收技术总结</w:t>
      </w:r>
      <w:r>
        <w:rPr>
          <w:rFonts w:ascii="TimesNewRomanPSMT" w:hAnsi="TimesNewRomanPSMT" w:eastAsia="TimesNewRomanPSMT"/>
          <w:b w:val="0"/>
          <w:i w:val="0"/>
          <w:color w:val="000000"/>
          <w:sz w:val="24"/>
        </w:rPr>
        <w:t>[J].</w:t>
      </w:r>
      <w:r>
        <w:rPr>
          <w:rFonts w:ascii="SimSun" w:hAnsi="SimSun" w:eastAsia="SimSun"/>
          <w:b w:val="0"/>
          <w:i w:val="0"/>
          <w:color w:val="000000"/>
          <w:sz w:val="24"/>
        </w:rPr>
        <w:t>工程技术研究</w:t>
      </w:r>
      <w:r>
        <w:rPr>
          <w:rFonts w:ascii="TimesNewRomanPSMT" w:hAnsi="TimesNewRomanPSMT" w:eastAsia="TimesNewRomanPSMT"/>
          <w:b w:val="0"/>
          <w:i w:val="0"/>
          <w:color w:val="000000"/>
          <w:sz w:val="24"/>
        </w:rPr>
        <w:t xml:space="preserve">,2019,4(04):72-73. </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陈树茂</w:t>
      </w:r>
      <w:r>
        <w:rPr>
          <w:rFonts w:ascii="TimesNewRomanPSMT" w:hAnsi="TimesNewRomanPSMT" w:eastAsia="TimesNewRomanPSMT"/>
          <w:b w:val="0"/>
          <w:i w:val="0"/>
          <w:color w:val="000000"/>
          <w:sz w:val="24"/>
        </w:rPr>
        <w:t>,</w:t>
      </w:r>
      <w:r>
        <w:rPr>
          <w:rFonts w:ascii="SimSun" w:hAnsi="SimSun" w:eastAsia="SimSun"/>
          <w:b w:val="0"/>
          <w:i w:val="0"/>
          <w:color w:val="000000"/>
          <w:sz w:val="24"/>
        </w:rPr>
        <w:t>方一航</w:t>
      </w:r>
      <w:r>
        <w:rPr>
          <w:rFonts w:ascii="TimesNewRomanPSMT" w:hAnsi="TimesNewRomanPSMT" w:eastAsia="TimesNewRomanPSMT"/>
          <w:b w:val="0"/>
          <w:i w:val="0"/>
          <w:color w:val="000000"/>
          <w:sz w:val="24"/>
        </w:rPr>
        <w:t>,</w:t>
      </w:r>
      <w:r>
        <w:rPr>
          <w:rFonts w:ascii="SimSun" w:hAnsi="SimSun" w:eastAsia="SimSun"/>
          <w:b w:val="0"/>
          <w:i w:val="0"/>
          <w:color w:val="000000"/>
          <w:sz w:val="24"/>
        </w:rPr>
        <w:t>袁梦</w:t>
      </w:r>
      <w:r>
        <w:rPr>
          <w:rFonts w:ascii="TimesNewRomanPSMT" w:hAnsi="TimesNewRomanPSMT" w:eastAsia="TimesNewRomanPSMT"/>
          <w:b w:val="0"/>
          <w:i w:val="0"/>
          <w:color w:val="000000"/>
          <w:sz w:val="24"/>
        </w:rPr>
        <w:t>,</w:t>
      </w:r>
      <w:r>
        <w:rPr>
          <w:rFonts w:ascii="SimSun" w:hAnsi="SimSun" w:eastAsia="SimSun"/>
          <w:b w:val="0"/>
          <w:i w:val="0"/>
          <w:color w:val="000000"/>
          <w:sz w:val="24"/>
        </w:rPr>
        <w:t>魏晨亮</w:t>
      </w:r>
      <w:r>
        <w:rPr>
          <w:rFonts w:ascii="TimesNewRomanPSMT" w:hAnsi="TimesNewRomanPSMT" w:eastAsia="TimesNewRomanPSMT"/>
          <w:b w:val="0"/>
          <w:i w:val="0"/>
          <w:color w:val="000000"/>
          <w:sz w:val="24"/>
        </w:rPr>
        <w:t>,</w:t>
      </w:r>
      <w:r>
        <w:rPr>
          <w:rFonts w:ascii="SimSun" w:hAnsi="SimSun" w:eastAsia="SimSun"/>
          <w:b w:val="0"/>
          <w:i w:val="0"/>
          <w:color w:val="000000"/>
          <w:sz w:val="24"/>
        </w:rPr>
        <w:t>何列</w:t>
      </w:r>
      <w:r>
        <w:rPr>
          <w:rFonts w:ascii="TimesNewRomanPSMT" w:hAnsi="TimesNewRomanPSMT" w:eastAsia="TimesNewRomanPSMT"/>
          <w:b w:val="0"/>
          <w:i w:val="0"/>
          <w:color w:val="000000"/>
          <w:sz w:val="24"/>
        </w:rPr>
        <w:t>.</w:t>
      </w:r>
      <w:r>
        <w:rPr>
          <w:rFonts w:ascii="SimSun" w:hAnsi="SimSun" w:eastAsia="SimSun"/>
          <w:b w:val="0"/>
          <w:i w:val="0"/>
          <w:color w:val="000000"/>
          <w:sz w:val="24"/>
        </w:rPr>
        <w:t>地铁盾构隧道无端墙密闭钢套筒接收技术研究</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广东土木与建筑</w:t>
      </w:r>
      <w:r>
        <w:rPr>
          <w:rFonts w:ascii="TimesNewRomanPSMT" w:hAnsi="TimesNewRomanPSMT" w:eastAsia="TimesNewRomanPSMT"/>
          <w:b w:val="0"/>
          <w:i w:val="0"/>
          <w:color w:val="000000"/>
          <w:sz w:val="24"/>
        </w:rPr>
        <w:t xml:space="preserve">,2018,25(07):39-42. </w:t>
      </w:r>
    </w:p>
    <w:p>
      <w:pPr>
        <w:autoSpaceDN w:val="0"/>
        <w:tabs>
          <w:tab w:pos="1524" w:val="left"/>
        </w:tabs>
        <w:autoSpaceDE w:val="0"/>
        <w:widowControl/>
        <w:spacing w:line="406" w:lineRule="exact" w:before="2" w:after="0"/>
        <w:ind w:left="1054" w:right="0" w:firstLine="0"/>
        <w:jc w:val="left"/>
      </w:pP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张李恒</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冷冻地层盾构接收钢套筒内水泥砂浆配合比研究</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市政技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,2018,36(05):218-221.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许红民</w:t>
      </w:r>
      <w:r>
        <w:rPr>
          <w:rFonts w:ascii="TimesNewRomanPSMT" w:hAnsi="TimesNewRomanPSMT" w:eastAsia="TimesNewRomanPSMT"/>
          <w:b w:val="0"/>
          <w:i w:val="0"/>
          <w:color w:val="000000"/>
          <w:sz w:val="24"/>
        </w:rPr>
        <w:t>.</w:t>
      </w:r>
      <w:r>
        <w:rPr>
          <w:rFonts w:ascii="SimSun" w:hAnsi="SimSun" w:eastAsia="SimSun"/>
          <w:b w:val="0"/>
          <w:i w:val="0"/>
          <w:color w:val="000000"/>
          <w:sz w:val="24"/>
        </w:rPr>
        <w:t>盾构接收钢套筒的改进设计</w:t>
      </w:r>
      <w:r>
        <w:rPr>
          <w:rFonts w:ascii="TimesNewRomanPSMT" w:hAnsi="TimesNewRomanPSMT" w:eastAsia="TimesNewRomanPSMT"/>
          <w:b w:val="0"/>
          <w:i w:val="0"/>
          <w:color w:val="000000"/>
          <w:sz w:val="24"/>
        </w:rPr>
        <w:t>[J].</w:t>
      </w:r>
      <w:r>
        <w:rPr>
          <w:rFonts w:ascii="SimSun" w:hAnsi="SimSun" w:eastAsia="SimSun"/>
          <w:b w:val="0"/>
          <w:i w:val="0"/>
          <w:color w:val="000000"/>
          <w:sz w:val="24"/>
        </w:rPr>
        <w:t>建筑机械化</w:t>
      </w:r>
      <w:r>
        <w:rPr>
          <w:rFonts w:ascii="TimesNewRomanPSMT" w:hAnsi="TimesNewRomanPSMT" w:eastAsia="TimesNewRomanPSMT"/>
          <w:b w:val="0"/>
          <w:i w:val="0"/>
          <w:color w:val="000000"/>
          <w:sz w:val="24"/>
        </w:rPr>
        <w:t xml:space="preserve">,2018,39(09):24-26.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陈星欣</w:t>
      </w:r>
      <w:r>
        <w:rPr>
          <w:rFonts w:ascii="TimesNewRomanPSMT" w:hAnsi="TimesNewRomanPSMT" w:eastAsia="TimesNewRomanPSMT"/>
          <w:b w:val="0"/>
          <w:i w:val="0"/>
          <w:color w:val="000000"/>
          <w:sz w:val="24"/>
        </w:rPr>
        <w:t>,</w:t>
      </w:r>
      <w:r>
        <w:rPr>
          <w:rFonts w:ascii="SimSun" w:hAnsi="SimSun" w:eastAsia="SimSun"/>
          <w:b w:val="0"/>
          <w:i w:val="0"/>
          <w:color w:val="000000"/>
          <w:sz w:val="24"/>
        </w:rPr>
        <w:t>尹清锋</w:t>
      </w:r>
      <w:r>
        <w:rPr>
          <w:rFonts w:ascii="TimesNewRomanPSMT" w:hAnsi="TimesNewRomanPSMT" w:eastAsia="TimesNewRomanPSMT"/>
          <w:b w:val="0"/>
          <w:i w:val="0"/>
          <w:color w:val="000000"/>
          <w:sz w:val="24"/>
        </w:rPr>
        <w:t>,</w:t>
      </w:r>
      <w:r>
        <w:rPr>
          <w:rFonts w:ascii="SimSun" w:hAnsi="SimSun" w:eastAsia="SimSun"/>
          <w:b w:val="0"/>
          <w:i w:val="0"/>
          <w:color w:val="000000"/>
          <w:sz w:val="24"/>
        </w:rPr>
        <w:t>翟梁旭</w:t>
      </w:r>
      <w:r>
        <w:rPr>
          <w:rFonts w:ascii="TimesNewRomanPSMT" w:hAnsi="TimesNewRomanPSMT" w:eastAsia="TimesNewRomanPSMT"/>
          <w:b w:val="0"/>
          <w:i w:val="0"/>
          <w:color w:val="000000"/>
          <w:sz w:val="24"/>
        </w:rPr>
        <w:t>,</w:t>
      </w:r>
      <w:r>
        <w:rPr>
          <w:rFonts w:ascii="SimSun" w:hAnsi="SimSun" w:eastAsia="SimSun"/>
          <w:b w:val="0"/>
          <w:i w:val="0"/>
          <w:color w:val="000000"/>
          <w:sz w:val="24"/>
        </w:rPr>
        <w:t>何文超</w:t>
      </w:r>
      <w:r>
        <w:rPr>
          <w:rFonts w:ascii="TimesNewRomanPSMT" w:hAnsi="TimesNewRomanPSMT" w:eastAsia="TimesNewRomanPSMT"/>
          <w:b w:val="0"/>
          <w:i w:val="0"/>
          <w:color w:val="000000"/>
          <w:sz w:val="24"/>
        </w:rPr>
        <w:t>,</w:t>
      </w:r>
      <w:r>
        <w:rPr>
          <w:rFonts w:ascii="SimSun" w:hAnsi="SimSun" w:eastAsia="SimSun"/>
          <w:b w:val="0"/>
          <w:i w:val="0"/>
          <w:color w:val="000000"/>
          <w:sz w:val="24"/>
        </w:rPr>
        <w:t>常方强</w:t>
      </w:r>
      <w:r>
        <w:rPr>
          <w:rFonts w:ascii="TimesNewRomanPSMT" w:hAnsi="TimesNewRomanPSMT" w:eastAsia="TimesNewRomanPSMT"/>
          <w:b w:val="0"/>
          <w:i w:val="0"/>
          <w:color w:val="000000"/>
          <w:sz w:val="24"/>
        </w:rPr>
        <w:t>.</w:t>
      </w:r>
      <w:r>
        <w:rPr>
          <w:rFonts w:ascii="SimSun" w:hAnsi="SimSun" w:eastAsia="SimSun"/>
          <w:b w:val="0"/>
          <w:i w:val="0"/>
          <w:color w:val="000000"/>
          <w:sz w:val="24"/>
        </w:rPr>
        <w:t>盾构始发与接收密闭钢套筒的改进与实践</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铁路工程技术与经济</w:t>
      </w:r>
      <w:r>
        <w:rPr>
          <w:rFonts w:ascii="TimesNewRomanPSMT" w:hAnsi="TimesNewRomanPSMT" w:eastAsia="TimesNewRomanPSMT"/>
          <w:b w:val="0"/>
          <w:i w:val="0"/>
          <w:color w:val="000000"/>
          <w:sz w:val="24"/>
        </w:rPr>
        <w:t xml:space="preserve">,2020,35(06):5-10. </w:t>
      </w:r>
    </w:p>
    <w:p>
      <w:pPr>
        <w:autoSpaceDN w:val="0"/>
        <w:tabs>
          <w:tab w:pos="1524" w:val="left"/>
        </w:tabs>
        <w:autoSpaceDE w:val="0"/>
        <w:widowControl/>
        <w:spacing w:line="406" w:lineRule="exact" w:before="2" w:after="0"/>
        <w:ind w:left="1054" w:right="0" w:firstLine="0"/>
        <w:jc w:val="left"/>
      </w:pP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王健</w:t>
      </w:r>
      <w:r>
        <w:rPr>
          <w:rFonts w:ascii="TimesNewRomanPSMT" w:hAnsi="TimesNewRomanPSMT" w:eastAsia="TimesNewRomanPSMT"/>
          <w:b w:val="0"/>
          <w:i w:val="0"/>
          <w:color w:val="000000"/>
          <w:sz w:val="24"/>
        </w:rPr>
        <w:t>.</w:t>
      </w:r>
      <w:r>
        <w:rPr>
          <w:rFonts w:ascii="SimSun" w:hAnsi="SimSun" w:eastAsia="SimSun"/>
          <w:b w:val="0"/>
          <w:i w:val="0"/>
          <w:color w:val="000000"/>
          <w:sz w:val="24"/>
        </w:rPr>
        <w:t xml:space="preserve"> 盾构到达钢套筒辅助接收系统的改进设计及施工</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现代交通技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,2014,11(04):59-62.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张中安</w:t>
      </w:r>
      <w:r>
        <w:rPr>
          <w:rFonts w:ascii="TimesNewRomanPSMT" w:hAnsi="TimesNewRomanPSMT" w:eastAsia="TimesNewRomanPSMT"/>
          <w:b w:val="0"/>
          <w:i w:val="0"/>
          <w:color w:val="000000"/>
          <w:sz w:val="24"/>
        </w:rPr>
        <w:t>.</w:t>
      </w:r>
      <w:r>
        <w:rPr>
          <w:rFonts w:ascii="SimSun" w:hAnsi="SimSun" w:eastAsia="SimSun"/>
          <w:b w:val="0"/>
          <w:i w:val="0"/>
          <w:color w:val="000000"/>
          <w:sz w:val="24"/>
        </w:rPr>
        <w:t>钢套筒在地铁隧道盾构接收中的应用</w:t>
      </w:r>
      <w:r>
        <w:rPr>
          <w:rFonts w:ascii="TimesNewRomanPSMT" w:hAnsi="TimesNewRomanPSMT" w:eastAsia="TimesNewRomanPSMT"/>
          <w:b w:val="0"/>
          <w:i w:val="0"/>
          <w:color w:val="000000"/>
          <w:sz w:val="24"/>
        </w:rPr>
        <w:t>[J].</w:t>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xml:space="preserve">,2016,60(02):110-113. </w:t>
      </w:r>
    </w:p>
    <w:p>
      <w:pPr>
        <w:autoSpaceDN w:val="0"/>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陈珊东</w:t>
      </w:r>
      <w:r>
        <w:rPr>
          <w:rFonts w:ascii="TimesNewRomanPSMT" w:hAnsi="TimesNewRomanPSMT" w:eastAsia="TimesNewRomanPSMT"/>
          <w:b w:val="0"/>
          <w:i w:val="0"/>
          <w:color w:val="000000"/>
          <w:sz w:val="24"/>
        </w:rPr>
        <w:t>.</w:t>
      </w:r>
      <w:r>
        <w:rPr>
          <w:rFonts w:ascii="SimSun" w:hAnsi="SimSun" w:eastAsia="SimSun"/>
          <w:b w:val="0"/>
          <w:i w:val="0"/>
          <w:color w:val="000000"/>
          <w:sz w:val="24"/>
        </w:rPr>
        <w:t>盾构到达接收辅助装置的使用分析</w:t>
      </w:r>
      <w:r>
        <w:rPr>
          <w:rFonts w:ascii="TimesNewRomanPSMT" w:hAnsi="TimesNewRomanPSMT" w:eastAsia="TimesNewRomanPSMT"/>
          <w:b w:val="0"/>
          <w:i w:val="0"/>
          <w:color w:val="000000"/>
          <w:sz w:val="24"/>
        </w:rPr>
        <w:t>[J].</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 xml:space="preserve">,2010,30(04):492-494. </w:t>
      </w:r>
      <w:r>
        <w:rPr>
          <w:rFonts w:ascii="TimesNewRomanPSMT" w:hAnsi="TimesNewRomanPSMT" w:eastAsia="TimesNewRomanPSMT"/>
          <w:b w:val="0"/>
          <w:i w:val="0"/>
          <w:color w:val="000000"/>
          <w:sz w:val="24"/>
        </w:rPr>
        <w:t xml:space="preserve">[28] </w:t>
      </w:r>
      <w:r>
        <w:rPr>
          <w:rFonts w:ascii="SimSun" w:hAnsi="SimSun" w:eastAsia="SimSun"/>
          <w:b w:val="0"/>
          <w:i w:val="0"/>
          <w:color w:val="000000"/>
          <w:sz w:val="24"/>
        </w:rPr>
        <w:t>徐应祥</w:t>
      </w:r>
      <w:r>
        <w:rPr>
          <w:rFonts w:ascii="TimesNewRomanPSMT" w:hAnsi="TimesNewRomanPSMT" w:eastAsia="TimesNewRomanPSMT"/>
          <w:b w:val="0"/>
          <w:i w:val="0"/>
          <w:color w:val="000000"/>
          <w:sz w:val="24"/>
        </w:rPr>
        <w:t>,</w:t>
      </w:r>
      <w:r>
        <w:rPr>
          <w:rFonts w:ascii="SimSun" w:hAnsi="SimSun" w:eastAsia="SimSun"/>
          <w:b w:val="0"/>
          <w:i w:val="0"/>
          <w:color w:val="000000"/>
          <w:sz w:val="24"/>
        </w:rPr>
        <w:t>花燕舟</w:t>
      </w:r>
      <w:r>
        <w:rPr>
          <w:rFonts w:ascii="TimesNewRomanPSMT" w:hAnsi="TimesNewRomanPSMT" w:eastAsia="TimesNewRomanPSMT"/>
          <w:b w:val="0"/>
          <w:i w:val="0"/>
          <w:color w:val="000000"/>
          <w:sz w:val="24"/>
        </w:rPr>
        <w:t>,</w:t>
      </w:r>
      <w:r>
        <w:rPr>
          <w:rFonts w:ascii="SimSun" w:hAnsi="SimSun" w:eastAsia="SimSun"/>
          <w:b w:val="0"/>
          <w:i w:val="0"/>
          <w:color w:val="000000"/>
          <w:sz w:val="24"/>
        </w:rPr>
        <w:t>车晨阳</w:t>
      </w:r>
      <w:r>
        <w:rPr>
          <w:rFonts w:ascii="TimesNewRomanPSMT" w:hAnsi="TimesNewRomanPSMT" w:eastAsia="TimesNewRomanPSMT"/>
          <w:b w:val="0"/>
          <w:i w:val="0"/>
          <w:color w:val="000000"/>
          <w:sz w:val="24"/>
        </w:rPr>
        <w:t>.</w:t>
      </w:r>
      <w:r>
        <w:rPr>
          <w:rFonts w:ascii="SimSun" w:hAnsi="SimSun" w:eastAsia="SimSun"/>
          <w:b w:val="0"/>
          <w:i w:val="0"/>
          <w:color w:val="000000"/>
          <w:sz w:val="24"/>
        </w:rPr>
        <w:t>土压平衡盾构机复杂地层钢套筒接收施工技术与应用</w:t>
      </w:r>
      <w:r>
        <w:rPr>
          <w:rFonts w:ascii="TimesNewRomanPSMT" w:hAnsi="TimesNewRomanPSMT" w:eastAsia="TimesNewRomanPSMT"/>
          <w:b w:val="0"/>
          <w:i w:val="0"/>
          <w:color w:val="000000"/>
          <w:sz w:val="24"/>
        </w:rPr>
        <w:t xml:space="preserve">[A]. </w:t>
      </w:r>
      <w:r>
        <w:rPr>
          <w:rFonts w:ascii="SimSun" w:hAnsi="SimSun" w:eastAsia="SimSun"/>
          <w:b w:val="0"/>
          <w:i w:val="0"/>
          <w:color w:val="000000"/>
          <w:sz w:val="24"/>
        </w:rPr>
        <w:t>中</w:t>
      </w:r>
    </w:p>
    <w:p>
      <w:pPr>
        <w:autoSpaceDN w:val="0"/>
        <w:autoSpaceDE w:val="0"/>
        <w:widowControl/>
        <w:spacing w:line="264" w:lineRule="exact" w:before="128" w:after="0"/>
        <w:ind w:left="1524" w:right="0" w:firstLine="0"/>
        <w:jc w:val="left"/>
      </w:pPr>
      <w:r>
        <w:rPr>
          <w:rFonts w:ascii="SimSun" w:hAnsi="SimSun" w:eastAsia="SimSun"/>
          <w:b w:val="0"/>
          <w:i w:val="0"/>
          <w:color w:val="000000"/>
          <w:sz w:val="24"/>
        </w:rPr>
        <w:t>国铁道学会铁道工程分会工程地质与路基专业委员会</w:t>
      </w:r>
      <w:r>
        <w:rPr>
          <w:rFonts w:ascii="TimesNewRomanPSMT" w:hAnsi="TimesNewRomanPSMT" w:eastAsia="TimesNewRomanPSMT"/>
          <w:b w:val="0"/>
          <w:i w:val="0"/>
          <w:color w:val="000000"/>
          <w:sz w:val="24"/>
        </w:rPr>
        <w:t>.</w:t>
      </w:r>
      <w:r>
        <w:rPr>
          <w:rFonts w:ascii="SimSun" w:hAnsi="SimSun" w:eastAsia="SimSun"/>
          <w:b w:val="0"/>
          <w:i w:val="0"/>
          <w:color w:val="000000"/>
          <w:sz w:val="24"/>
        </w:rPr>
        <w:t>中国铁道学会铁道工程分会</w:t>
      </w:r>
    </w:p>
    <w:p>
      <w:pPr>
        <w:autoSpaceDN w:val="0"/>
        <w:autoSpaceDE w:val="0"/>
        <w:widowControl/>
        <w:spacing w:line="416" w:lineRule="exact" w:before="0" w:after="0"/>
        <w:ind w:left="1524" w:right="0" w:firstLine="0"/>
        <w:jc w:val="left"/>
      </w:pPr>
      <w:r>
        <w:rPr>
          <w:rFonts w:ascii="SimSun" w:hAnsi="SimSun" w:eastAsia="SimSun"/>
          <w:b w:val="0"/>
          <w:i w:val="0"/>
          <w:color w:val="000000"/>
          <w:sz w:val="24"/>
        </w:rPr>
        <w:t>工程地质与路基专业委员会第</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届年会暨学术交流会论文集</w:t>
      </w:r>
      <w:r>
        <w:rPr>
          <w:rFonts w:ascii="TimesNewRomanPSMT" w:hAnsi="TimesNewRomanPSMT" w:eastAsia="TimesNewRomanPSMT"/>
          <w:b w:val="0"/>
          <w:i w:val="0"/>
          <w:color w:val="000000"/>
          <w:sz w:val="24"/>
        </w:rPr>
        <w:t>[C].</w:t>
      </w:r>
      <w:r>
        <w:rPr>
          <w:rFonts w:ascii="SimSun" w:hAnsi="SimSun" w:eastAsia="SimSun"/>
          <w:b w:val="0"/>
          <w:i w:val="0"/>
          <w:color w:val="000000"/>
          <w:sz w:val="24"/>
        </w:rPr>
        <w:t>中国铁道学会铁道</w:t>
      </w:r>
      <w:r>
        <w:rPr>
          <w:rFonts w:ascii="SimSun" w:hAnsi="SimSun" w:eastAsia="SimSun"/>
          <w:b w:val="0"/>
          <w:i w:val="0"/>
          <w:color w:val="000000"/>
          <w:sz w:val="24"/>
        </w:rPr>
        <w:t>工程分会工程地质与路基专业委员会</w:t>
      </w:r>
      <w:r>
        <w:rPr>
          <w:rFonts w:ascii="TimesNewRomanPSMT" w:hAnsi="TimesNewRomanPSMT" w:eastAsia="TimesNewRomanPSMT"/>
          <w:b w:val="0"/>
          <w:i w:val="0"/>
          <w:color w:val="000000"/>
          <w:sz w:val="24"/>
        </w:rPr>
        <w:t>:</w:t>
      </w:r>
      <w:r>
        <w:rPr>
          <w:rFonts w:ascii="SimSun" w:hAnsi="SimSun" w:eastAsia="SimSun"/>
          <w:b w:val="0"/>
          <w:i w:val="0"/>
          <w:color w:val="000000"/>
          <w:sz w:val="24"/>
        </w:rPr>
        <w:t>中国铁道学会</w:t>
      </w:r>
      <w:r>
        <w:rPr>
          <w:rFonts w:ascii="TimesNewRomanPSMT" w:hAnsi="TimesNewRomanPSMT" w:eastAsia="TimesNewRomanPSMT"/>
          <w:b w:val="0"/>
          <w:i w:val="0"/>
          <w:color w:val="000000"/>
          <w:sz w:val="24"/>
        </w:rPr>
        <w:t xml:space="preserve">,2016:5.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[29] </w:t>
      </w:r>
      <w:r>
        <w:rPr>
          <w:rFonts w:ascii="SimSun" w:hAnsi="SimSun" w:eastAsia="SimSun"/>
          <w:b w:val="0"/>
          <w:i w:val="0"/>
          <w:color w:val="000000"/>
          <w:sz w:val="24"/>
        </w:rPr>
        <w:t>廖少明</w:t>
      </w:r>
      <w:r>
        <w:rPr>
          <w:rFonts w:ascii="TimesNewRomanPSMT" w:hAnsi="TimesNewRomanPSMT" w:eastAsia="TimesNewRomanPSMT"/>
          <w:b w:val="0"/>
          <w:i w:val="0"/>
          <w:color w:val="000000"/>
          <w:sz w:val="24"/>
        </w:rPr>
        <w:t>,</w:t>
      </w:r>
      <w:r>
        <w:rPr>
          <w:rFonts w:ascii="SimSun" w:hAnsi="SimSun" w:eastAsia="SimSun"/>
          <w:b w:val="0"/>
          <w:i w:val="0"/>
          <w:color w:val="000000"/>
          <w:sz w:val="24"/>
        </w:rPr>
        <w:t>门燕青</w:t>
      </w:r>
      <w:r>
        <w:rPr>
          <w:rFonts w:ascii="TimesNewRomanPSMT" w:hAnsi="TimesNewRomanPSMT" w:eastAsia="TimesNewRomanPSMT"/>
          <w:b w:val="0"/>
          <w:i w:val="0"/>
          <w:color w:val="000000"/>
          <w:sz w:val="24"/>
        </w:rPr>
        <w:t>,</w:t>
      </w:r>
      <w:r>
        <w:rPr>
          <w:rFonts w:ascii="SimSun" w:hAnsi="SimSun" w:eastAsia="SimSun"/>
          <w:b w:val="0"/>
          <w:i w:val="0"/>
          <w:color w:val="000000"/>
          <w:sz w:val="24"/>
        </w:rPr>
        <w:t>赵国强</w:t>
      </w:r>
      <w:r>
        <w:rPr>
          <w:rFonts w:ascii="TimesNewRomanPSMT" w:hAnsi="TimesNewRomanPSMT" w:eastAsia="TimesNewRomanPSMT"/>
          <w:b w:val="0"/>
          <w:i w:val="0"/>
          <w:color w:val="000000"/>
          <w:sz w:val="24"/>
        </w:rPr>
        <w:t>,</w:t>
      </w:r>
      <w:r>
        <w:rPr>
          <w:rFonts w:ascii="SimSun" w:hAnsi="SimSun" w:eastAsia="SimSun"/>
          <w:b w:val="0"/>
          <w:i w:val="0"/>
          <w:color w:val="000000"/>
          <w:sz w:val="24"/>
        </w:rPr>
        <w:t>徐伟忠</w:t>
      </w:r>
      <w:r>
        <w:rPr>
          <w:rFonts w:ascii="TimesNewRomanPSMT" w:hAnsi="TimesNewRomanPSMT" w:eastAsia="TimesNewRomanPSMT"/>
          <w:b w:val="0"/>
          <w:i w:val="0"/>
          <w:color w:val="000000"/>
          <w:sz w:val="24"/>
        </w:rPr>
        <w:t>.</w:t>
      </w:r>
      <w:r>
        <w:rPr>
          <w:rFonts w:ascii="SimSun" w:hAnsi="SimSun" w:eastAsia="SimSun"/>
          <w:b w:val="0"/>
          <w:i w:val="0"/>
          <w:color w:val="000000"/>
          <w:sz w:val="24"/>
        </w:rPr>
        <w:t>盾构接收中钢套筒的受力变形特性与实测分析</w:t>
      </w:r>
      <w:r>
        <w:rPr>
          <w:rFonts w:ascii="TimesNewRomanPSMT" w:hAnsi="TimesNewRomanPSMT" w:eastAsia="TimesNewRomanPSMT"/>
          <w:b w:val="0"/>
          <w:i w:val="0"/>
          <w:color w:val="000000"/>
          <w:sz w:val="24"/>
        </w:rPr>
        <w:t>[J].</w:t>
      </w:r>
      <w:r>
        <w:rPr>
          <w:rFonts w:ascii="SimSun" w:hAnsi="SimSun" w:eastAsia="SimSun"/>
          <w:b w:val="0"/>
          <w:i w:val="0"/>
          <w:color w:val="000000"/>
          <w:sz w:val="24"/>
        </w:rPr>
        <w:t>岩</w:t>
      </w:r>
      <w:r>
        <w:tab/>
      </w:r>
      <w:r>
        <w:rPr>
          <w:rFonts w:ascii="SimSun" w:hAnsi="SimSun" w:eastAsia="SimSun"/>
          <w:b w:val="0"/>
          <w:i w:val="0"/>
          <w:color w:val="000000"/>
          <w:sz w:val="24"/>
        </w:rPr>
        <w:t>土工程学报</w:t>
      </w:r>
      <w:r>
        <w:rPr>
          <w:rFonts w:ascii="TimesNewRomanPSMT" w:hAnsi="TimesNewRomanPSMT" w:eastAsia="TimesNewRomanPSMT"/>
          <w:b w:val="0"/>
          <w:i w:val="0"/>
          <w:color w:val="000000"/>
          <w:sz w:val="24"/>
        </w:rPr>
        <w:t xml:space="preserve">,2016,38(11):1948-1956.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[30] Heeyoung Chung,In-Mo Lee,Jee-Hee Jung,Jeongjun Park. Bayesian Networks-based </w:t>
      </w:r>
    </w:p>
    <w:p>
      <w:pPr>
        <w:autoSpaceDN w:val="0"/>
        <w:autoSpaceDE w:val="0"/>
        <w:widowControl/>
        <w:spacing w:line="406" w:lineRule="exact" w:before="0" w:after="0"/>
        <w:ind w:left="1524" w:right="0" w:firstLine="0"/>
        <w:jc w:val="left"/>
      </w:pPr>
      <w:r>
        <w:rPr>
          <w:rFonts w:ascii="TimesNewRomanPSMT" w:hAnsi="TimesNewRomanPSMT" w:eastAsia="TimesNewRomanPSMT"/>
          <w:b w:val="0"/>
          <w:i w:val="0"/>
          <w:color w:val="000000"/>
          <w:sz w:val="24"/>
        </w:rPr>
        <w:t xml:space="preserve">Shield TBM Risk Management System: Methodology Development and Application[J]. </w:t>
      </w:r>
      <w:r>
        <w:rPr>
          <w:rFonts w:ascii="TimesNewRomanPSMT" w:hAnsi="TimesNewRomanPSMT" w:eastAsia="TimesNewRomanPSMT"/>
          <w:b w:val="0"/>
          <w:i w:val="0"/>
          <w:color w:val="000000"/>
          <w:sz w:val="24"/>
        </w:rPr>
        <w:t xml:space="preserve">KSCE Journal of Civil Engineering,2019,23(1).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[31] Makarand Hastak,Earl J. Baim. Risk Factors Affecting Management and Maintenance Cost </w:t>
      </w:r>
      <w:r>
        <w:tab/>
      </w:r>
      <w:r>
        <w:rPr>
          <w:rFonts w:ascii="TimesNewRomanPSMT" w:hAnsi="TimesNewRomanPSMT" w:eastAsia="TimesNewRomanPSMT"/>
          <w:b w:val="0"/>
          <w:i w:val="0"/>
          <w:color w:val="000000"/>
          <w:sz w:val="24"/>
        </w:rPr>
        <w:t xml:space="preserve">of Urban Infrastructure[J]. Journal of Infrastructure Systems,2001,7(2). </w:t>
      </w:r>
    </w:p>
    <w:p>
      <w:pPr>
        <w:autoSpaceDN w:val="0"/>
        <w:autoSpaceDE w:val="0"/>
        <w:widowControl/>
        <w:spacing w:line="320" w:lineRule="exact" w:before="86" w:after="0"/>
        <w:ind w:left="1054" w:right="0" w:firstLine="0"/>
        <w:jc w:val="left"/>
      </w:pPr>
      <w:r>
        <w:rPr>
          <w:rFonts w:ascii="TimesNewRomanPSMT" w:hAnsi="TimesNewRomanPSMT" w:eastAsia="TimesNewRomanPSMT"/>
          <w:b w:val="0"/>
          <w:i w:val="0"/>
          <w:color w:val="000000"/>
          <w:sz w:val="24"/>
        </w:rPr>
        <w:t xml:space="preserve">[32] FANG Qian,ZHANG Ding-li,LI Bing,SUN Feng Tunnel and Underground Engineering </w:t>
      </w:r>
    </w:p>
    <w:p>
      <w:pPr>
        <w:autoSpaceDN w:val="0"/>
        <w:autoSpaceDE w:val="0"/>
        <w:widowControl/>
        <w:spacing w:line="266" w:lineRule="exact" w:before="126" w:after="0"/>
        <w:ind w:left="1524" w:right="0" w:firstLine="0"/>
        <w:jc w:val="left"/>
      </w:pPr>
      <w:r>
        <w:rPr>
          <w:rFonts w:ascii="TimesNewRomanPSMT" w:hAnsi="TimesNewRomanPSMT" w:eastAsia="TimesNewRomanPSMT"/>
          <w:b w:val="0"/>
          <w:i w:val="0"/>
          <w:color w:val="000000"/>
          <w:sz w:val="24"/>
        </w:rPr>
        <w:t xml:space="preserve">Research Center of Education Ministry, Beijing Jiaotong University, Beijing 100044, China. </w:t>
      </w:r>
    </w:p>
    <w:p>
      <w:pPr>
        <w:autoSpaceDN w:val="0"/>
        <w:autoSpaceDE w:val="0"/>
        <w:widowControl/>
        <w:spacing w:line="266" w:lineRule="exact" w:before="142" w:after="0"/>
        <w:ind w:left="1524" w:right="0" w:firstLine="0"/>
        <w:jc w:val="left"/>
      </w:pPr>
      <w:r>
        <w:rPr>
          <w:rFonts w:ascii="TimesNewRomanPSMT" w:hAnsi="TimesNewRomanPSMT" w:eastAsia="TimesNewRomanPSMT"/>
          <w:b w:val="0"/>
          <w:i w:val="0"/>
          <w:color w:val="000000"/>
          <w:sz w:val="24"/>
        </w:rPr>
        <w:t xml:space="preserve">Safety Risk Management of Huang Zhuang Subway Station Using Shallow Tunnel </w:t>
      </w:r>
    </w:p>
    <w:p>
      <w:pPr>
        <w:autoSpaceDN w:val="0"/>
        <w:autoSpaceDE w:val="0"/>
        <w:widowControl/>
        <w:spacing w:line="266" w:lineRule="exact" w:before="142" w:after="0"/>
        <w:ind w:left="1524" w:right="0" w:firstLine="0"/>
        <w:jc w:val="left"/>
      </w:pPr>
      <w:r>
        <w:rPr>
          <w:rFonts w:ascii="TimesNewRomanPSMT" w:hAnsi="TimesNewRomanPSMT" w:eastAsia="TimesNewRomanPSMT"/>
          <w:b w:val="0"/>
          <w:i w:val="0"/>
          <w:color w:val="000000"/>
          <w:sz w:val="24"/>
        </w:rPr>
        <w:t xml:space="preserve">Construction Method[A]. </w:t>
      </w:r>
      <w:r>
        <w:rPr>
          <w:rFonts w:ascii="SimSun" w:hAnsi="SimSun" w:eastAsia="SimSun"/>
          <w:b w:val="0"/>
          <w:i w:val="0"/>
          <w:color w:val="000000"/>
          <w:sz w:val="24"/>
        </w:rPr>
        <w:t>武汉大学、美国</w:t>
      </w:r>
      <w:r>
        <w:rPr>
          <w:rFonts w:ascii="TimesNewRomanPSMT" w:hAnsi="TimesNewRomanPSMT" w:eastAsia="TimesNewRomanPSMT"/>
          <w:b w:val="0"/>
          <w:i w:val="0"/>
          <w:color w:val="000000"/>
          <w:sz w:val="24"/>
        </w:rPr>
        <w:t>James Madison</w:t>
      </w:r>
      <w:r>
        <w:rPr>
          <w:rFonts w:ascii="SimSun" w:hAnsi="SimSun" w:eastAsia="SimSun"/>
          <w:b w:val="0"/>
          <w:i w:val="0"/>
          <w:color w:val="000000"/>
          <w:sz w:val="24"/>
        </w:rPr>
        <w:t xml:space="preserve"> 大学、美国科研出版</w:t>
      </w:r>
    </w:p>
    <w:p>
      <w:pPr>
        <w:autoSpaceDN w:val="0"/>
        <w:autoSpaceDE w:val="0"/>
        <w:widowControl/>
        <w:spacing w:line="266" w:lineRule="exact" w:before="142" w:after="0"/>
        <w:ind w:left="1524" w:right="0" w:firstLine="0"/>
        <w:jc w:val="left"/>
      </w:pPr>
      <w:r>
        <w:rPr>
          <w:rFonts w:ascii="SimSun" w:hAnsi="SimSun" w:eastAsia="SimSun"/>
          <w:b w:val="0"/>
          <w:i w:val="0"/>
          <w:color w:val="000000"/>
          <w:sz w:val="24"/>
        </w:rPr>
        <w:t>社</w:t>
      </w:r>
      <w:r>
        <w:rPr>
          <w:rFonts w:ascii="TimesNewRomanPSMT" w:hAnsi="TimesNewRomanPSMT" w:eastAsia="TimesNewRomanPSMT"/>
          <w:b w:val="0"/>
          <w:i w:val="0"/>
          <w:color w:val="000000"/>
          <w:sz w:val="24"/>
        </w:rPr>
        <w:t>.Proceedings of International Conference on Engineering and Business Management</w:t>
      </w:r>
    </w:p>
    <w:p>
      <w:pPr>
        <w:autoSpaceDN w:val="0"/>
        <w:autoSpaceDE w:val="0"/>
        <w:widowControl/>
        <w:spacing w:line="266" w:lineRule="exact" w:before="140" w:after="264"/>
        <w:ind w:left="152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EBM2010)[C].</w:t>
      </w:r>
      <w:r>
        <w:rPr>
          <w:rFonts w:ascii="SimSun" w:hAnsi="SimSun" w:eastAsia="SimSun"/>
          <w:b w:val="0"/>
          <w:i w:val="0"/>
          <w:color w:val="000000"/>
          <w:sz w:val="24"/>
        </w:rPr>
        <w:t>武汉大学、美国</w:t>
      </w:r>
      <w:r>
        <w:rPr>
          <w:rFonts w:ascii="TimesNewRomanPSMT" w:hAnsi="TimesNewRomanPSMT" w:eastAsia="TimesNewRomanPSMT"/>
          <w:b w:val="0"/>
          <w:i w:val="0"/>
          <w:color w:val="000000"/>
          <w:sz w:val="24"/>
        </w:rPr>
        <w:t>James Madison</w:t>
      </w:r>
      <w:r>
        <w:rPr>
          <w:rFonts w:ascii="SimSun" w:hAnsi="SimSun" w:eastAsia="SimSun"/>
          <w:b w:val="0"/>
          <w:i w:val="0"/>
          <w:color w:val="000000"/>
          <w:sz w:val="24"/>
        </w:rPr>
        <w:t xml:space="preserve"> 大学、美国科研出版社</w:t>
      </w:r>
      <w:r>
        <w:rPr>
          <w:rFonts w:ascii="TimesNewRomanPSMT" w:hAnsi="TimesNewRomanPSMT" w:eastAsia="TimesNewRomanPSMT"/>
          <w:b w:val="0"/>
          <w:i w:val="0"/>
          <w:color w:val="000000"/>
          <w:sz w:val="24"/>
        </w:rPr>
        <w:t>:</w:t>
      </w:r>
      <w:r>
        <w:rPr>
          <w:rFonts w:ascii="SimSun" w:hAnsi="SimSun" w:eastAsia="SimSun"/>
          <w:b w:val="0"/>
          <w:i w:val="0"/>
          <w:color w:val="000000"/>
          <w:sz w:val="24"/>
        </w:rPr>
        <w:t>美国科研出</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48" name="Picture 124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49" name="Picture 124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89</w:t>
      </w:r>
      <w:r>
        <w:rPr>
          <w:rFonts w:ascii="SimHei" w:hAnsi="SimHei" w:eastAsia="SimHei"/>
          <w:b w:val="0"/>
          <w:i w:val="0"/>
          <w:color w:val="000000"/>
          <w:sz w:val="24"/>
        </w:rPr>
        <w:t xml:space="preserve">页 </w:t>
      </w:r>
    </w:p>
    <w:p>
      <w:pPr>
        <w:autoSpaceDN w:val="0"/>
        <w:autoSpaceDE w:val="0"/>
        <w:widowControl/>
        <w:spacing w:line="320" w:lineRule="exact" w:before="354" w:after="0"/>
        <w:ind w:left="1524" w:right="0" w:firstLine="0"/>
        <w:jc w:val="left"/>
      </w:pPr>
      <w:r>
        <w:rPr>
          <w:rFonts w:ascii="SimSun" w:hAnsi="SimSun" w:eastAsia="SimSun"/>
          <w:b w:val="0"/>
          <w:i w:val="0"/>
          <w:color w:val="000000"/>
          <w:sz w:val="24"/>
        </w:rPr>
        <w:t>版社</w:t>
      </w:r>
      <w:r>
        <w:rPr>
          <w:rFonts w:ascii="TimesNewRomanPSMT" w:hAnsi="TimesNewRomanPSMT" w:eastAsia="TimesNewRomanPSMT"/>
          <w:b w:val="0"/>
          <w:i w:val="0"/>
          <w:color w:val="000000"/>
          <w:sz w:val="24"/>
        </w:rPr>
        <w:t xml:space="preserve">,2010:5.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[33] Wang Li,Hu Yalan Management School Wuhan University of Science and Technology </w:t>
      </w:r>
    </w:p>
    <w:p>
      <w:pPr>
        <w:autoSpaceDN w:val="0"/>
        <w:autoSpaceDE w:val="0"/>
        <w:widowControl/>
        <w:spacing w:line="266" w:lineRule="exact" w:before="128" w:after="0"/>
        <w:ind w:left="1524" w:right="0" w:firstLine="0"/>
        <w:jc w:val="left"/>
      </w:pPr>
      <w:r>
        <w:rPr>
          <w:rFonts w:ascii="TimesNewRomanPSMT" w:hAnsi="TimesNewRomanPSMT" w:eastAsia="TimesNewRomanPSMT"/>
          <w:b w:val="0"/>
          <w:i w:val="0"/>
          <w:color w:val="000000"/>
          <w:sz w:val="24"/>
        </w:rPr>
        <w:t xml:space="preserve">Wuhan 430081,China. Risk Management in the Application of Subway Construction[A]. </w:t>
      </w:r>
    </w:p>
    <w:p>
      <w:pPr>
        <w:autoSpaceDN w:val="0"/>
        <w:autoSpaceDE w:val="0"/>
        <w:widowControl/>
        <w:spacing w:line="266" w:lineRule="exact" w:before="142" w:after="82"/>
        <w:ind w:left="1524" w:right="0" w:firstLine="0"/>
        <w:jc w:val="left"/>
      </w:pPr>
      <w:r>
        <w:rPr>
          <w:rFonts w:ascii="TimesNewRomanPSMT" w:hAnsi="TimesNewRomanPSMT" w:eastAsia="TimesNewRomanPSMT"/>
          <w:b w:val="0"/>
          <w:i w:val="0"/>
          <w:color w:val="000000"/>
          <w:sz w:val="24"/>
        </w:rPr>
        <w:t xml:space="preserve">International Communication Sciences Association, Hong Kong.Proceedings of 2010 </w:t>
      </w:r>
    </w:p>
    <w:tbl>
      <w:tblPr>
        <w:tblW w:type="auto" w:w="0"/>
        <w:tblLayout w:type="fixed"/>
        <w:tblLook w:firstColumn="1" w:firstRow="1" w:lastColumn="0" w:lastRow="0" w:noHBand="0" w:noVBand="1" w:val="04A0"/>
        <w:tblInd w:w="760.0" w:type="dxa"/>
      </w:tblPr>
      <w:tblGrid>
        <w:gridCol w:w="1451"/>
        <w:gridCol w:w="1451"/>
        <w:gridCol w:w="1451"/>
        <w:gridCol w:w="1451"/>
        <w:gridCol w:w="1451"/>
        <w:gridCol w:w="1451"/>
        <w:gridCol w:w="1451"/>
      </w:tblGrid>
      <w:tr>
        <w:trPr>
          <w:trHeight w:hRule="exact" w:val="386"/>
        </w:trPr>
        <w:tc>
          <w:tcPr>
            <w:tcW w:type="dxa" w:w="2180"/>
            <w:tcBorders/>
            <w:tcMar>
              <w:start w:w="0" w:type="dxa"/>
              <w:end w:w="0" w:type="dxa"/>
            </w:tcMar>
          </w:tcPr>
          <w:p>
            <w:pPr>
              <w:autoSpaceDN w:val="0"/>
              <w:autoSpaceDE w:val="0"/>
              <w:widowControl/>
              <w:spacing w:line="266" w:lineRule="exact" w:before="60" w:after="0"/>
              <w:ind w:left="0" w:right="158" w:firstLine="0"/>
              <w:jc w:val="right"/>
            </w:pPr>
            <w:r>
              <w:rPr>
                <w:rFonts w:ascii="TimesNewRomanPSMT" w:hAnsi="TimesNewRomanPSMT" w:eastAsia="TimesNewRomanPSMT"/>
                <w:b w:val="0"/>
                <w:i w:val="0"/>
                <w:color w:val="000000"/>
                <w:sz w:val="24"/>
              </w:rPr>
              <w:t xml:space="preserve">International </w:t>
            </w:r>
          </w:p>
        </w:tc>
        <w:tc>
          <w:tcPr>
            <w:tcW w:type="dxa" w:w="15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Conference </w:t>
            </w:r>
          </w:p>
        </w:tc>
        <w:tc>
          <w:tcPr>
            <w:tcW w:type="dxa" w:w="6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on </w:t>
            </w:r>
          </w:p>
        </w:tc>
        <w:tc>
          <w:tcPr>
            <w:tcW w:type="dxa" w:w="13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Broadcast </w:t>
            </w:r>
          </w:p>
        </w:tc>
        <w:tc>
          <w:tcPr>
            <w:tcW w:type="dxa" w:w="152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Technology </w:t>
            </w:r>
          </w:p>
        </w:tc>
        <w:tc>
          <w:tcPr>
            <w:tcW w:type="dxa" w:w="74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and </w:t>
            </w:r>
          </w:p>
        </w:tc>
        <w:tc>
          <w:tcPr>
            <w:tcW w:type="dxa" w:w="1380"/>
            <w:tcBorders/>
            <w:tcMar>
              <w:start w:w="0" w:type="dxa"/>
              <w:end w:w="0" w:type="dxa"/>
            </w:tcMar>
          </w:tcPr>
          <w:p>
            <w:pPr>
              <w:autoSpaceDN w:val="0"/>
              <w:autoSpaceDE w:val="0"/>
              <w:widowControl/>
              <w:spacing w:line="266" w:lineRule="exact" w:before="60" w:after="0"/>
              <w:ind w:left="192" w:right="0" w:firstLine="0"/>
              <w:jc w:val="left"/>
            </w:pPr>
            <w:r>
              <w:rPr>
                <w:rFonts w:ascii="TimesNewRomanPSMT" w:hAnsi="TimesNewRomanPSMT" w:eastAsia="TimesNewRomanPSMT"/>
                <w:b w:val="0"/>
                <w:i w:val="0"/>
                <w:color w:val="000000"/>
                <w:sz w:val="24"/>
              </w:rPr>
              <w:t xml:space="preserve">Multimedia </w:t>
            </w:r>
          </w:p>
        </w:tc>
      </w:tr>
    </w:tbl>
    <w:p>
      <w:pPr>
        <w:autoSpaceDN w:val="0"/>
        <w:autoSpaceDE w:val="0"/>
        <w:widowControl/>
        <w:spacing w:line="384" w:lineRule="exact" w:before="0" w:after="0"/>
        <w:ind w:left="1524" w:right="0" w:firstLine="0"/>
        <w:jc w:val="left"/>
      </w:pPr>
      <w:r>
        <w:rPr>
          <w:rFonts w:ascii="TimesNewRomanPSMT" w:hAnsi="TimesNewRomanPSMT" w:eastAsia="TimesNewRomanPSMT"/>
          <w:b w:val="0"/>
          <w:i w:val="0"/>
          <w:color w:val="000000"/>
          <w:sz w:val="24"/>
        </w:rPr>
        <w:t xml:space="preserve">Communication(Volume 3)[C].International Communication Sciences Association, Hong </w:t>
      </w:r>
      <w:r>
        <w:rPr>
          <w:rFonts w:ascii="TimesNewRomanPSMT" w:hAnsi="TimesNewRomanPSMT" w:eastAsia="TimesNewRomanPSMT"/>
          <w:b w:val="0"/>
          <w:i w:val="0"/>
          <w:color w:val="000000"/>
          <w:sz w:val="24"/>
        </w:rPr>
        <w:t>Kong:</w:t>
      </w:r>
      <w:r>
        <w:rPr>
          <w:rFonts w:ascii="SimSun" w:hAnsi="SimSun" w:eastAsia="SimSun"/>
          <w:b w:val="0"/>
          <w:i w:val="0"/>
          <w:color w:val="000000"/>
          <w:sz w:val="24"/>
        </w:rPr>
        <w:t>智能信息技术应用学会</w:t>
      </w:r>
      <w:r>
        <w:rPr>
          <w:rFonts w:ascii="TimesNewRomanPSMT" w:hAnsi="TimesNewRomanPSMT" w:eastAsia="TimesNewRomanPSMT"/>
          <w:b w:val="0"/>
          <w:i w:val="0"/>
          <w:color w:val="000000"/>
          <w:sz w:val="24"/>
        </w:rPr>
        <w:t xml:space="preserve">,2010:4.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[34] Ai Jun Zhang,Ming Zhou Bai,Zhao Yi Xu. Research on Construction Risk Management </w:t>
      </w:r>
    </w:p>
    <w:p>
      <w:pPr>
        <w:autoSpaceDN w:val="0"/>
        <w:tabs>
          <w:tab w:pos="2472" w:val="left"/>
        </w:tabs>
        <w:autoSpaceDE w:val="0"/>
        <w:widowControl/>
        <w:spacing w:line="406" w:lineRule="exact" w:before="0" w:after="0"/>
        <w:ind w:left="1524" w:right="0" w:firstLine="0"/>
        <w:jc w:val="left"/>
      </w:pPr>
      <w:r>
        <w:rPr>
          <w:rFonts w:ascii="TimesNewRomanPSMT" w:hAnsi="TimesNewRomanPSMT" w:eastAsia="TimesNewRomanPSMT"/>
          <w:b w:val="0"/>
          <w:i w:val="0"/>
          <w:color w:val="000000"/>
          <w:sz w:val="24"/>
        </w:rPr>
        <w:t xml:space="preserve">System </w:t>
      </w:r>
      <w:r>
        <w:rPr>
          <w:rFonts w:ascii="TimesNewRomanPSMT" w:hAnsi="TimesNewRomanPSMT" w:eastAsia="TimesNewRomanPSMT"/>
          <w:b w:val="0"/>
          <w:i w:val="0"/>
          <w:color w:val="000000"/>
          <w:sz w:val="24"/>
        </w:rPr>
        <w:t xml:space="preserve">for Beijing Subway Suzhou Street Station[J]. Advanced Materials </w:t>
      </w:r>
      <w:r>
        <w:rPr>
          <w:rFonts w:ascii="TimesNewRomanPSMT" w:hAnsi="TimesNewRomanPSMT" w:eastAsia="TimesNewRomanPSMT"/>
          <w:b w:val="0"/>
          <w:i w:val="0"/>
          <w:color w:val="000000"/>
          <w:sz w:val="24"/>
        </w:rPr>
        <w:t xml:space="preserve">Research,2011,1269. </w:t>
      </w:r>
    </w:p>
    <w:p>
      <w:pPr>
        <w:autoSpaceDN w:val="0"/>
        <w:autoSpaceDE w:val="0"/>
        <w:widowControl/>
        <w:spacing w:line="408" w:lineRule="exact" w:before="0" w:after="0"/>
        <w:ind w:left="1008" w:right="82" w:firstLine="0"/>
        <w:jc w:val="right"/>
      </w:pPr>
      <w:r>
        <w:rPr>
          <w:rFonts w:ascii="TimesNewRomanPSMT" w:hAnsi="TimesNewRomanPSMT" w:eastAsia="TimesNewRomanPSMT"/>
          <w:b w:val="0"/>
          <w:i w:val="0"/>
          <w:color w:val="000000"/>
          <w:sz w:val="24"/>
        </w:rPr>
        <w:t xml:space="preserve">[35] Gui Xiang Chen,Han Chao Wang,Jiu Le Song,Yi Qing Zhao. The Review of Risk </w:t>
      </w:r>
      <w:r>
        <w:rPr>
          <w:rFonts w:ascii="TimesNewRomanPSMT" w:hAnsi="TimesNewRomanPSMT" w:eastAsia="TimesNewRomanPSMT"/>
          <w:b w:val="0"/>
          <w:i w:val="0"/>
          <w:color w:val="000000"/>
          <w:sz w:val="24"/>
        </w:rPr>
        <w:t xml:space="preserve">Management on Subway Station Building[J]. Applied Mechanics and Materials,2013,2156. </w:t>
      </w:r>
      <w:r>
        <w:rPr>
          <w:rFonts w:ascii="TimesNewRomanPSMT" w:hAnsi="TimesNewRomanPSMT" w:eastAsia="TimesNewRomanPSMT"/>
          <w:b w:val="0"/>
          <w:i w:val="0"/>
          <w:color w:val="000000"/>
          <w:sz w:val="24"/>
        </w:rPr>
        <w:t xml:space="preserve">[36] Reilly J.J. The management process for complex underground and tunneling projects[J]. </w:t>
      </w:r>
    </w:p>
    <w:p>
      <w:pPr>
        <w:autoSpaceDN w:val="0"/>
        <w:autoSpaceDE w:val="0"/>
        <w:widowControl/>
        <w:spacing w:line="408" w:lineRule="exact" w:before="0" w:after="0"/>
        <w:ind w:left="1524" w:right="0" w:firstLine="0"/>
        <w:jc w:val="left"/>
      </w:pPr>
      <w:r>
        <w:rPr>
          <w:rFonts w:ascii="TimesNewRomanPSMT" w:hAnsi="TimesNewRomanPSMT" w:eastAsia="TimesNewRomanPSMT"/>
          <w:b w:val="0"/>
          <w:i w:val="0"/>
          <w:color w:val="000000"/>
          <w:sz w:val="24"/>
        </w:rPr>
        <w:t xml:space="preserve">Tunnelling and Underground Space Technology incorporating Trenchless Technology </w:t>
      </w:r>
      <w:r>
        <w:rPr>
          <w:rFonts w:ascii="TimesNewRomanPSMT" w:hAnsi="TimesNewRomanPSMT" w:eastAsia="TimesNewRomanPSMT"/>
          <w:b w:val="0"/>
          <w:i w:val="0"/>
          <w:color w:val="000000"/>
          <w:sz w:val="24"/>
        </w:rPr>
        <w:t xml:space="preserve">Research,2000,15(1).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[37] Reilly J. J International survey, 1400 projects [R] .Internal Report,2001 </w:t>
      </w:r>
      <w:r>
        <w:br/>
      </w:r>
      <w:r>
        <w:rPr>
          <w:rFonts w:ascii="TimesNewRomanPSMT" w:hAnsi="TimesNewRomanPSMT" w:eastAsia="TimesNewRomanPSMT"/>
          <w:b w:val="0"/>
          <w:i w:val="0"/>
          <w:color w:val="000000"/>
          <w:sz w:val="24"/>
        </w:rPr>
        <w:t xml:space="preserve">[38] Reilly J. J. Estimating and managing the costs of complex projects [Z].2003 </w:t>
      </w:r>
      <w:r>
        <w:br/>
      </w:r>
      <w:r>
        <w:rPr>
          <w:rFonts w:ascii="TimesNewRomanPSMT" w:hAnsi="TimesNewRomanPSMT" w:eastAsia="TimesNewRomanPSMT"/>
          <w:b w:val="0"/>
          <w:i w:val="0"/>
          <w:color w:val="000000"/>
          <w:sz w:val="24"/>
        </w:rPr>
        <w:t xml:space="preserve">[39] </w:t>
      </w:r>
      <w:r>
        <w:rPr>
          <w:rFonts w:ascii="SimSun" w:hAnsi="SimSun" w:eastAsia="SimSun"/>
          <w:b w:val="0"/>
          <w:i w:val="0"/>
          <w:color w:val="000000"/>
          <w:sz w:val="24"/>
        </w:rPr>
        <w:t>杨胜斌</w:t>
      </w:r>
      <w:r>
        <w:rPr>
          <w:rFonts w:ascii="TimesNewRomanPSMT" w:hAnsi="TimesNewRomanPSMT" w:eastAsia="TimesNewRomanPSMT"/>
          <w:b w:val="0"/>
          <w:i w:val="0"/>
          <w:color w:val="000000"/>
          <w:sz w:val="24"/>
        </w:rPr>
        <w:t>.</w:t>
      </w:r>
      <w:r>
        <w:rPr>
          <w:rFonts w:ascii="SimSun" w:hAnsi="SimSun" w:eastAsia="SimSun"/>
          <w:b w:val="0"/>
          <w:i w:val="0"/>
          <w:color w:val="000000"/>
          <w:sz w:val="24"/>
        </w:rPr>
        <w:t>地铁盾构钢套筒接收风险分析及预防措施</w:t>
      </w:r>
      <w:r>
        <w:rPr>
          <w:rFonts w:ascii="TimesNewRomanPSMT" w:hAnsi="TimesNewRomanPSMT" w:eastAsia="TimesNewRomanPSMT"/>
          <w:b w:val="0"/>
          <w:i w:val="0"/>
          <w:color w:val="000000"/>
          <w:sz w:val="24"/>
        </w:rPr>
        <w:t>[J].</w:t>
      </w:r>
      <w:r>
        <w:rPr>
          <w:rFonts w:ascii="SimSun" w:hAnsi="SimSun" w:eastAsia="SimSun"/>
          <w:b w:val="0"/>
          <w:i w:val="0"/>
          <w:color w:val="000000"/>
          <w:sz w:val="24"/>
        </w:rPr>
        <w:t>工程技术研究</w:t>
      </w:r>
      <w:r>
        <w:rPr>
          <w:rFonts w:ascii="TimesNewRomanPSMT" w:hAnsi="TimesNewRomanPSMT" w:eastAsia="TimesNewRomanPSMT"/>
          <w:b w:val="0"/>
          <w:i w:val="0"/>
          <w:color w:val="000000"/>
          <w:sz w:val="24"/>
        </w:rPr>
        <w:t>,2020,5(13):180-</w:t>
      </w:r>
      <w:r>
        <w:tab/>
      </w:r>
      <w:r>
        <w:rPr>
          <w:rFonts w:ascii="TimesNewRomanPSMT" w:hAnsi="TimesNewRomanPSMT" w:eastAsia="TimesNewRomanPSMT"/>
          <w:b w:val="0"/>
          <w:i w:val="0"/>
          <w:color w:val="000000"/>
          <w:sz w:val="24"/>
        </w:rPr>
        <w:t xml:space="preserve">181.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[40] </w:t>
      </w:r>
      <w:r>
        <w:rPr>
          <w:rFonts w:ascii="SimSun" w:hAnsi="SimSun" w:eastAsia="SimSun"/>
          <w:b w:val="0"/>
          <w:i w:val="0"/>
          <w:color w:val="000000"/>
          <w:sz w:val="24"/>
        </w:rPr>
        <w:t>张健</w:t>
      </w:r>
      <w:r>
        <w:rPr>
          <w:rFonts w:ascii="TimesNewRomanPSMT" w:hAnsi="TimesNewRomanPSMT" w:eastAsia="TimesNewRomanPSMT"/>
          <w:b w:val="0"/>
          <w:i w:val="0"/>
          <w:color w:val="000000"/>
          <w:sz w:val="24"/>
        </w:rPr>
        <w:t>.</w:t>
      </w:r>
      <w:r>
        <w:rPr>
          <w:rFonts w:ascii="SimSun" w:hAnsi="SimSun" w:eastAsia="SimSun"/>
          <w:b w:val="0"/>
          <w:i w:val="0"/>
          <w:color w:val="000000"/>
          <w:sz w:val="24"/>
        </w:rPr>
        <w:t>地铁盾构施工钢套筒接收风险防控分析研究</w:t>
      </w:r>
      <w:r>
        <w:rPr>
          <w:rFonts w:ascii="TimesNewRomanPSMT" w:hAnsi="TimesNewRomanPSMT" w:eastAsia="TimesNewRomanPSMT"/>
          <w:b w:val="0"/>
          <w:i w:val="0"/>
          <w:color w:val="000000"/>
          <w:sz w:val="24"/>
        </w:rPr>
        <w:t>[J].</w:t>
      </w:r>
      <w:r>
        <w:rPr>
          <w:rFonts w:ascii="SimSun" w:hAnsi="SimSun" w:eastAsia="SimSun"/>
          <w:b w:val="0"/>
          <w:i w:val="0"/>
          <w:color w:val="000000"/>
          <w:sz w:val="24"/>
        </w:rPr>
        <w:t>四川水泥</w:t>
      </w:r>
      <w:r>
        <w:rPr>
          <w:rFonts w:ascii="TimesNewRomanPSMT" w:hAnsi="TimesNewRomanPSMT" w:eastAsia="TimesNewRomanPSMT"/>
          <w:b w:val="0"/>
          <w:i w:val="0"/>
          <w:color w:val="000000"/>
          <w:sz w:val="24"/>
        </w:rPr>
        <w:t xml:space="preserve">,2020(05):293+295. </w:t>
      </w: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唐勇</w:t>
      </w:r>
      <w:r>
        <w:rPr>
          <w:rFonts w:ascii="TimesNewRomanPSMT" w:hAnsi="TimesNewRomanPSMT" w:eastAsia="TimesNewRomanPSMT"/>
          <w:b w:val="0"/>
          <w:i w:val="0"/>
          <w:color w:val="000000"/>
          <w:sz w:val="24"/>
        </w:rPr>
        <w:t>.</w:t>
      </w:r>
      <w:r>
        <w:rPr>
          <w:rFonts w:ascii="SimSun" w:hAnsi="SimSun" w:eastAsia="SimSun"/>
          <w:b w:val="0"/>
          <w:i w:val="0"/>
          <w:color w:val="000000"/>
          <w:sz w:val="24"/>
        </w:rPr>
        <w:t>盾构掘进施工始发及接收过程中安全风险及控制措施分析</w:t>
      </w:r>
      <w:r>
        <w:rPr>
          <w:rFonts w:ascii="TimesNewRomanPSMT" w:hAnsi="TimesNewRomanPSMT" w:eastAsia="TimesNewRomanPSMT"/>
          <w:b w:val="0"/>
          <w:i w:val="0"/>
          <w:color w:val="000000"/>
          <w:sz w:val="24"/>
        </w:rPr>
        <w:t>[J].</w:t>
      </w:r>
      <w:r>
        <w:rPr>
          <w:rFonts w:ascii="SimSun" w:hAnsi="SimSun" w:eastAsia="SimSun"/>
          <w:b w:val="0"/>
          <w:i w:val="0"/>
          <w:color w:val="000000"/>
          <w:sz w:val="24"/>
        </w:rPr>
        <w:t>工程建设与设</w:t>
      </w:r>
      <w:r>
        <w:tab/>
      </w:r>
      <w:r>
        <w:rPr>
          <w:rFonts w:ascii="SimSun" w:hAnsi="SimSun" w:eastAsia="SimSun"/>
          <w:b w:val="0"/>
          <w:i w:val="0"/>
          <w:color w:val="000000"/>
          <w:sz w:val="24"/>
        </w:rPr>
        <w:t>计</w:t>
      </w:r>
      <w:r>
        <w:rPr>
          <w:rFonts w:ascii="TimesNewRomanPSMT" w:hAnsi="TimesNewRomanPSMT" w:eastAsia="TimesNewRomanPSMT"/>
          <w:b w:val="0"/>
          <w:i w:val="0"/>
          <w:color w:val="000000"/>
          <w:sz w:val="24"/>
        </w:rPr>
        <w:t xml:space="preserve">,2020(06):189-190.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温法庆</w:t>
      </w:r>
      <w:r>
        <w:rPr>
          <w:rFonts w:ascii="TimesNewRomanPSMT" w:hAnsi="TimesNewRomanPSMT" w:eastAsia="TimesNewRomanPSMT"/>
          <w:b w:val="0"/>
          <w:i w:val="0"/>
          <w:color w:val="000000"/>
          <w:sz w:val="24"/>
        </w:rPr>
        <w:t>.</w:t>
      </w:r>
      <w:r>
        <w:rPr>
          <w:rFonts w:ascii="SimSun" w:hAnsi="SimSun" w:eastAsia="SimSun"/>
          <w:b w:val="0"/>
          <w:i w:val="0"/>
          <w:color w:val="000000"/>
          <w:sz w:val="24"/>
        </w:rPr>
        <w:t>复杂条件下盾构接收组合工法的风险控制</w:t>
      </w:r>
      <w:r>
        <w:rPr>
          <w:rFonts w:ascii="TimesNewRomanPSMT" w:hAnsi="TimesNewRomanPSMT" w:eastAsia="TimesNewRomanPSMT"/>
          <w:b w:val="0"/>
          <w:i w:val="0"/>
          <w:color w:val="000000"/>
          <w:sz w:val="24"/>
        </w:rPr>
        <w:t>[J].</w:t>
      </w:r>
      <w:r>
        <w:rPr>
          <w:rFonts w:ascii="SimSun" w:hAnsi="SimSun" w:eastAsia="SimSun"/>
          <w:b w:val="0"/>
          <w:i w:val="0"/>
          <w:color w:val="000000"/>
          <w:sz w:val="24"/>
        </w:rPr>
        <w:t>江科学术研究</w:t>
      </w:r>
      <w:r>
        <w:rPr>
          <w:rFonts w:ascii="TimesNewRomanPSMT" w:hAnsi="TimesNewRomanPSMT" w:eastAsia="TimesNewRomanPSMT"/>
          <w:b w:val="0"/>
          <w:i w:val="0"/>
          <w:color w:val="000000"/>
          <w:sz w:val="24"/>
        </w:rPr>
        <w:t>,2019,14(01):18-</w:t>
      </w:r>
      <w:r>
        <w:tab/>
      </w:r>
      <w:r>
        <w:rPr>
          <w:rFonts w:ascii="TimesNewRomanPSMT" w:hAnsi="TimesNewRomanPSMT" w:eastAsia="TimesNewRomanPSMT"/>
          <w:b w:val="0"/>
          <w:i w:val="0"/>
          <w:color w:val="000000"/>
          <w:sz w:val="24"/>
        </w:rPr>
        <w:t xml:space="preserve">22. </w:t>
      </w:r>
    </w:p>
    <w:p>
      <w:pPr>
        <w:autoSpaceDN w:val="0"/>
        <w:autoSpaceDE w:val="0"/>
        <w:widowControl/>
        <w:spacing w:line="320" w:lineRule="exact" w:before="86" w:after="0"/>
        <w:ind w:left="1054" w:right="0" w:firstLine="0"/>
        <w:jc w:val="left"/>
      </w:pP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任新伟</w:t>
      </w:r>
      <w:r>
        <w:rPr>
          <w:rFonts w:ascii="TimesNewRomanPSMT" w:hAnsi="TimesNewRomanPSMT" w:eastAsia="TimesNewRomanPSMT"/>
          <w:b w:val="0"/>
          <w:i w:val="0"/>
          <w:color w:val="000000"/>
          <w:sz w:val="24"/>
        </w:rPr>
        <w:t>,</w:t>
      </w:r>
      <w:r>
        <w:rPr>
          <w:rFonts w:ascii="SimSun" w:hAnsi="SimSun" w:eastAsia="SimSun"/>
          <w:b w:val="0"/>
          <w:i w:val="0"/>
          <w:color w:val="000000"/>
          <w:sz w:val="24"/>
        </w:rPr>
        <w:t>熊祥斌</w:t>
      </w:r>
      <w:r>
        <w:rPr>
          <w:rFonts w:ascii="TimesNewRomanPSMT" w:hAnsi="TimesNewRomanPSMT" w:eastAsia="TimesNewRomanPSMT"/>
          <w:b w:val="0"/>
          <w:i w:val="0"/>
          <w:color w:val="000000"/>
          <w:sz w:val="24"/>
        </w:rPr>
        <w:t>.</w:t>
      </w:r>
      <w:r>
        <w:rPr>
          <w:rFonts w:ascii="SimSun" w:hAnsi="SimSun" w:eastAsia="SimSun"/>
          <w:b w:val="0"/>
          <w:i w:val="0"/>
          <w:color w:val="000000"/>
          <w:sz w:val="24"/>
        </w:rPr>
        <w:t>钢套筒盾构接收风险分析及应对措施</w:t>
      </w:r>
      <w:r>
        <w:rPr>
          <w:rFonts w:ascii="TimesNewRomanPSMT" w:hAnsi="TimesNewRomanPSMT" w:eastAsia="TimesNewRomanPSMT"/>
          <w:b w:val="0"/>
          <w:i w:val="0"/>
          <w:color w:val="000000"/>
          <w:sz w:val="24"/>
        </w:rPr>
        <w:t>[J].</w:t>
      </w:r>
      <w:r>
        <w:rPr>
          <w:rFonts w:ascii="SimSun" w:hAnsi="SimSun" w:eastAsia="SimSun"/>
          <w:b w:val="0"/>
          <w:i w:val="0"/>
          <w:color w:val="000000"/>
          <w:sz w:val="24"/>
        </w:rPr>
        <w:t>江苏建筑</w:t>
      </w:r>
      <w:r>
        <w:rPr>
          <w:rFonts w:ascii="TimesNewRomanPSMT" w:hAnsi="TimesNewRomanPSMT" w:eastAsia="TimesNewRomanPSMT"/>
          <w:b w:val="0"/>
          <w:i w:val="0"/>
          <w:color w:val="000000"/>
          <w:sz w:val="24"/>
        </w:rPr>
        <w:t xml:space="preserve">,2013(03):57-58+64.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牛俊涛</w:t>
      </w:r>
      <w:r>
        <w:rPr>
          <w:rFonts w:ascii="TimesNewRomanPSMT" w:hAnsi="TimesNewRomanPSMT" w:eastAsia="TimesNewRomanPSMT"/>
          <w:b w:val="0"/>
          <w:i w:val="0"/>
          <w:color w:val="000000"/>
          <w:sz w:val="24"/>
        </w:rPr>
        <w:t>.</w:t>
      </w:r>
      <w:r>
        <w:rPr>
          <w:rFonts w:ascii="SimSun" w:hAnsi="SimSun" w:eastAsia="SimSun"/>
          <w:b w:val="0"/>
          <w:i w:val="0"/>
          <w:color w:val="000000"/>
          <w:sz w:val="24"/>
        </w:rPr>
        <w:t>地铁盾构区间钢套筒接收施工工艺</w:t>
      </w:r>
      <w:r>
        <w:rPr>
          <w:rFonts w:ascii="TimesNewRomanPSMT" w:hAnsi="TimesNewRomanPSMT" w:eastAsia="TimesNewRomanPSMT"/>
          <w:b w:val="0"/>
          <w:i w:val="0"/>
          <w:color w:val="000000"/>
          <w:sz w:val="24"/>
        </w:rPr>
        <w:t>[J].</w:t>
      </w:r>
      <w:r>
        <w:rPr>
          <w:rFonts w:ascii="SimSun" w:hAnsi="SimSun" w:eastAsia="SimSun"/>
          <w:b w:val="0"/>
          <w:i w:val="0"/>
          <w:color w:val="000000"/>
          <w:sz w:val="24"/>
        </w:rPr>
        <w:t>天津建设科技</w:t>
      </w:r>
      <w:r>
        <w:rPr>
          <w:rFonts w:ascii="TimesNewRomanPSMT" w:hAnsi="TimesNewRomanPSMT" w:eastAsia="TimesNewRomanPSMT"/>
          <w:b w:val="0"/>
          <w:i w:val="0"/>
          <w:color w:val="000000"/>
          <w:sz w:val="24"/>
        </w:rPr>
        <w:t xml:space="preserve">,2018,28(05):51-52+70. </w:t>
      </w:r>
      <w:r>
        <w:rPr>
          <w:rFonts w:ascii="TimesNewRomanPSMT" w:hAnsi="TimesNewRomanPSMT" w:eastAsia="TimesNewRomanPSMT"/>
          <w:b w:val="0"/>
          <w:i w:val="0"/>
          <w:color w:val="000000"/>
          <w:sz w:val="24"/>
        </w:rPr>
        <w:t xml:space="preserve">[45] </w:t>
      </w:r>
      <w:r>
        <w:rPr>
          <w:rFonts w:ascii="SimSun" w:hAnsi="SimSun" w:eastAsia="SimSun"/>
          <w:b w:val="0"/>
          <w:i w:val="0"/>
          <w:color w:val="000000"/>
          <w:sz w:val="24"/>
        </w:rPr>
        <w:t>赵亮</w:t>
      </w:r>
      <w:r>
        <w:rPr>
          <w:rFonts w:ascii="TimesNewRomanPSMT" w:hAnsi="TimesNewRomanPSMT" w:eastAsia="TimesNewRomanPSMT"/>
          <w:b w:val="0"/>
          <w:i w:val="0"/>
          <w:color w:val="000000"/>
          <w:sz w:val="24"/>
        </w:rPr>
        <w:t>,</w:t>
      </w:r>
      <w:r>
        <w:rPr>
          <w:rFonts w:ascii="SimSun" w:hAnsi="SimSun" w:eastAsia="SimSun"/>
          <w:b w:val="0"/>
          <w:i w:val="0"/>
          <w:color w:val="000000"/>
          <w:sz w:val="24"/>
        </w:rPr>
        <w:t>杨平</w:t>
      </w:r>
      <w:r>
        <w:rPr>
          <w:rFonts w:ascii="TimesNewRomanPSMT" w:hAnsi="TimesNewRomanPSMT" w:eastAsia="TimesNewRomanPSMT"/>
          <w:b w:val="0"/>
          <w:i w:val="0"/>
          <w:color w:val="000000"/>
          <w:sz w:val="24"/>
        </w:rPr>
        <w:t>,</w:t>
      </w:r>
      <w:r>
        <w:rPr>
          <w:rFonts w:ascii="SimSun" w:hAnsi="SimSun" w:eastAsia="SimSun"/>
          <w:b w:val="0"/>
          <w:i w:val="0"/>
          <w:color w:val="000000"/>
          <w:sz w:val="24"/>
        </w:rPr>
        <w:t>刘增光</w:t>
      </w:r>
      <w:r>
        <w:rPr>
          <w:rFonts w:ascii="TimesNewRomanPSMT" w:hAnsi="TimesNewRomanPSMT" w:eastAsia="TimesNewRomanPSMT"/>
          <w:b w:val="0"/>
          <w:i w:val="0"/>
          <w:color w:val="000000"/>
          <w:sz w:val="24"/>
        </w:rPr>
        <w:t>,</w:t>
      </w:r>
      <w:r>
        <w:rPr>
          <w:rFonts w:ascii="SimSun" w:hAnsi="SimSun" w:eastAsia="SimSun"/>
          <w:b w:val="0"/>
          <w:i w:val="0"/>
          <w:color w:val="000000"/>
          <w:sz w:val="24"/>
        </w:rPr>
        <w:t>姚梦威</w:t>
      </w:r>
      <w:r>
        <w:rPr>
          <w:rFonts w:ascii="TimesNewRomanPSMT" w:hAnsi="TimesNewRomanPSMT" w:eastAsia="TimesNewRomanPSMT"/>
          <w:b w:val="0"/>
          <w:i w:val="0"/>
          <w:color w:val="000000"/>
          <w:sz w:val="24"/>
        </w:rPr>
        <w:t>,</w:t>
      </w:r>
      <w:r>
        <w:rPr>
          <w:rFonts w:ascii="SimSun" w:hAnsi="SimSun" w:eastAsia="SimSun"/>
          <w:b w:val="0"/>
          <w:i w:val="0"/>
          <w:color w:val="000000"/>
          <w:sz w:val="24"/>
        </w:rPr>
        <w:t>陈亮</w:t>
      </w:r>
      <w:r>
        <w:rPr>
          <w:rFonts w:ascii="TimesNewRomanPSMT" w:hAnsi="TimesNewRomanPSMT" w:eastAsia="TimesNewRomanPSMT"/>
          <w:b w:val="0"/>
          <w:i w:val="0"/>
          <w:color w:val="000000"/>
          <w:sz w:val="24"/>
        </w:rPr>
        <w:t>.</w:t>
      </w:r>
      <w:r>
        <w:rPr>
          <w:rFonts w:ascii="SimSun" w:hAnsi="SimSun" w:eastAsia="SimSun"/>
          <w:b w:val="0"/>
          <w:i w:val="0"/>
          <w:color w:val="000000"/>
          <w:sz w:val="24"/>
        </w:rPr>
        <w:t>杯型水平冻结法端头加固与钢套筒辅助的盾构接收</w:t>
      </w:r>
      <w:r>
        <w:tab/>
      </w:r>
      <w:r>
        <w:rPr>
          <w:rFonts w:ascii="SimSun" w:hAnsi="SimSun" w:eastAsia="SimSun"/>
          <w:b w:val="0"/>
          <w:i w:val="0"/>
          <w:color w:val="000000"/>
          <w:sz w:val="24"/>
        </w:rPr>
        <w:t>技术</w:t>
      </w:r>
      <w:r>
        <w:rPr>
          <w:rFonts w:ascii="TimesNewRomanPSMT" w:hAnsi="TimesNewRomanPSMT" w:eastAsia="TimesNewRomanPSMT"/>
          <w:b w:val="0"/>
          <w:i w:val="0"/>
          <w:color w:val="000000"/>
          <w:sz w:val="24"/>
        </w:rPr>
        <w:t>[J].</w:t>
      </w:r>
      <w:r>
        <w:rPr>
          <w:rFonts w:ascii="SimSun" w:hAnsi="SimSun" w:eastAsia="SimSun"/>
          <w:b w:val="0"/>
          <w:i w:val="0"/>
          <w:color w:val="000000"/>
          <w:sz w:val="24"/>
        </w:rPr>
        <w:t>城市轨道交通研究</w:t>
      </w:r>
      <w:r>
        <w:rPr>
          <w:rFonts w:ascii="TimesNewRomanPSMT" w:hAnsi="TimesNewRomanPSMT" w:eastAsia="TimesNewRomanPSMT"/>
          <w:b w:val="0"/>
          <w:i w:val="0"/>
          <w:color w:val="000000"/>
          <w:sz w:val="24"/>
        </w:rPr>
        <w:t xml:space="preserve">,2017,20(09):126-130. </w:t>
      </w:r>
    </w:p>
    <w:p>
      <w:pPr>
        <w:autoSpaceDN w:val="0"/>
        <w:autoSpaceDE w:val="0"/>
        <w:widowControl/>
        <w:spacing w:line="406" w:lineRule="exact" w:before="0" w:after="0"/>
        <w:ind w:left="1054" w:right="0" w:firstLine="0"/>
        <w:jc w:val="left"/>
      </w:pPr>
      <w:r>
        <w:rPr>
          <w:rFonts w:ascii="TimesNewRomanPSMT" w:hAnsi="TimesNewRomanPSMT" w:eastAsia="TimesNewRomanPSMT"/>
          <w:b w:val="0"/>
          <w:i w:val="0"/>
          <w:color w:val="000000"/>
          <w:sz w:val="24"/>
        </w:rPr>
        <w:t>[46]</w:t>
      </w:r>
      <w:r>
        <w:rPr>
          <w:rFonts w:ascii="SimSun" w:hAnsi="SimSun" w:eastAsia="SimSun"/>
          <w:b w:val="0"/>
          <w:i w:val="0"/>
          <w:color w:val="000000"/>
          <w:sz w:val="24"/>
        </w:rPr>
        <w:t>赵立锋</w:t>
      </w:r>
      <w:r>
        <w:rPr>
          <w:rFonts w:ascii="TimesNewRomanPSMT" w:hAnsi="TimesNewRomanPSMT" w:eastAsia="TimesNewRomanPSMT"/>
          <w:b w:val="0"/>
          <w:i w:val="0"/>
          <w:color w:val="000000"/>
          <w:sz w:val="24"/>
        </w:rPr>
        <w:t>.</w:t>
      </w:r>
      <w:r>
        <w:rPr>
          <w:rFonts w:ascii="SimSun" w:hAnsi="SimSun" w:eastAsia="SimSun"/>
          <w:b w:val="0"/>
          <w:i w:val="0"/>
          <w:color w:val="000000"/>
          <w:sz w:val="24"/>
        </w:rPr>
        <w:t>土压平衡盾构到达钢套筒辅助施工接收技术</w:t>
      </w:r>
      <w:r>
        <w:rPr>
          <w:rFonts w:ascii="TimesNewRomanPSMT" w:hAnsi="TimesNewRomanPSMT" w:eastAsia="TimesNewRomanPSMT"/>
          <w:b w:val="0"/>
          <w:i w:val="0"/>
          <w:color w:val="000000"/>
          <w:sz w:val="24"/>
        </w:rPr>
        <w:t>[J].</w:t>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xml:space="preserve">,2013(08):89-93. </w:t>
      </w:r>
      <w:r>
        <w:rPr>
          <w:rFonts w:ascii="TimesNewRomanPSMT" w:hAnsi="TimesNewRomanPSMT" w:eastAsia="TimesNewRomanPSMT"/>
          <w:b w:val="0"/>
          <w:i w:val="0"/>
          <w:color w:val="000000"/>
          <w:sz w:val="24"/>
        </w:rPr>
        <w:t xml:space="preserve">[47] </w:t>
      </w:r>
      <w:r>
        <w:rPr>
          <w:rFonts w:ascii="SimSun" w:hAnsi="SimSun" w:eastAsia="SimSun"/>
          <w:b w:val="0"/>
          <w:i w:val="0"/>
          <w:color w:val="000000"/>
          <w:sz w:val="24"/>
        </w:rPr>
        <w:t>李飞</w:t>
      </w:r>
      <w:r>
        <w:rPr>
          <w:rFonts w:ascii="TimesNewRomanPSMT" w:hAnsi="TimesNewRomanPSMT" w:eastAsia="TimesNewRomanPSMT"/>
          <w:b w:val="0"/>
          <w:i w:val="0"/>
          <w:color w:val="000000"/>
          <w:sz w:val="24"/>
        </w:rPr>
        <w:t>,</w:t>
      </w:r>
      <w:r>
        <w:rPr>
          <w:rFonts w:ascii="SimSun" w:hAnsi="SimSun" w:eastAsia="SimSun"/>
          <w:b w:val="0"/>
          <w:i w:val="0"/>
          <w:color w:val="000000"/>
          <w:sz w:val="24"/>
        </w:rPr>
        <w:t>凌波</w:t>
      </w:r>
      <w:r>
        <w:rPr>
          <w:rFonts w:ascii="TimesNewRomanPSMT" w:hAnsi="TimesNewRomanPSMT" w:eastAsia="TimesNewRomanPSMT"/>
          <w:b w:val="0"/>
          <w:i w:val="0"/>
          <w:color w:val="000000"/>
          <w:sz w:val="24"/>
        </w:rPr>
        <w:t>.</w:t>
      </w:r>
      <w:r>
        <w:rPr>
          <w:rFonts w:ascii="SimSun" w:hAnsi="SimSun" w:eastAsia="SimSun"/>
          <w:b w:val="0"/>
          <w:i w:val="0"/>
          <w:color w:val="000000"/>
          <w:sz w:val="24"/>
        </w:rPr>
        <w:t>盾构到达接收辅助装置的设计</w:t>
      </w:r>
      <w:r>
        <w:rPr>
          <w:rFonts w:ascii="TimesNewRomanPSMT" w:hAnsi="TimesNewRomanPSMT" w:eastAsia="TimesNewRomanPSMT"/>
          <w:b w:val="0"/>
          <w:i w:val="0"/>
          <w:color w:val="000000"/>
          <w:sz w:val="24"/>
        </w:rPr>
        <w:t>[J].</w:t>
      </w:r>
      <w:r>
        <w:rPr>
          <w:rFonts w:ascii="SimSun" w:hAnsi="SimSun" w:eastAsia="SimSun"/>
          <w:b w:val="0"/>
          <w:i w:val="0"/>
          <w:color w:val="000000"/>
          <w:sz w:val="24"/>
        </w:rPr>
        <w:t>建筑机械化</w:t>
      </w:r>
      <w:r>
        <w:rPr>
          <w:rFonts w:ascii="TimesNewRomanPSMT" w:hAnsi="TimesNewRomanPSMT" w:eastAsia="TimesNewRomanPSMT"/>
          <w:b w:val="0"/>
          <w:i w:val="0"/>
          <w:color w:val="000000"/>
          <w:sz w:val="24"/>
        </w:rPr>
        <w:t xml:space="preserve">,2009,30(09):66-68.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[48] </w:t>
      </w:r>
      <w:r>
        <w:rPr>
          <w:rFonts w:ascii="SimSun" w:hAnsi="SimSun" w:eastAsia="SimSun"/>
          <w:b w:val="0"/>
          <w:i w:val="0"/>
          <w:color w:val="000000"/>
          <w:sz w:val="24"/>
        </w:rPr>
        <w:t>叶超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CT</w:t>
      </w:r>
      <w:r>
        <w:rPr>
          <w:rFonts w:ascii="SimSun" w:hAnsi="SimSun" w:eastAsia="SimSun"/>
          <w:b w:val="0"/>
          <w:i w:val="0"/>
          <w:color w:val="000000"/>
          <w:sz w:val="24"/>
        </w:rPr>
        <w:t xml:space="preserve"> 扫描的混凝土三维材料结构模型重建及应用研究</w:t>
      </w:r>
      <w:r>
        <w:rPr>
          <w:rFonts w:ascii="TimesNewRomanPSMT" w:hAnsi="TimesNewRomanPSMT" w:eastAsia="TimesNewRomanPSMT"/>
          <w:b w:val="0"/>
          <w:i w:val="0"/>
          <w:color w:val="000000"/>
          <w:sz w:val="24"/>
        </w:rPr>
        <w:t>[D].</w:t>
      </w:r>
      <w:r>
        <w:rPr>
          <w:rFonts w:ascii="SimSun" w:hAnsi="SimSun" w:eastAsia="SimSun"/>
          <w:b w:val="0"/>
          <w:i w:val="0"/>
          <w:color w:val="000000"/>
          <w:sz w:val="24"/>
        </w:rPr>
        <w:t>东北大学</w:t>
      </w:r>
      <w:r>
        <w:rPr>
          <w:rFonts w:ascii="TimesNewRomanPSMT" w:hAnsi="TimesNewRomanPSMT" w:eastAsia="TimesNewRomanPSMT"/>
          <w:b w:val="0"/>
          <w:i w:val="0"/>
          <w:color w:val="000000"/>
          <w:sz w:val="24"/>
        </w:rPr>
        <w:t xml:space="preserve">,2014. </w:t>
      </w:r>
    </w:p>
    <w:p>
      <w:pPr>
        <w:autoSpaceDN w:val="0"/>
        <w:autoSpaceDE w:val="0"/>
        <w:widowControl/>
        <w:spacing w:line="408" w:lineRule="exact" w:before="0" w:after="0"/>
        <w:ind w:left="1054" w:right="864" w:firstLine="0"/>
        <w:jc w:val="left"/>
      </w:pPr>
      <w:r>
        <w:rPr>
          <w:rFonts w:ascii="TimesNewRomanPSMT" w:hAnsi="TimesNewRomanPSMT" w:eastAsia="TimesNewRomanPSMT"/>
          <w:b w:val="0"/>
          <w:i w:val="0"/>
          <w:color w:val="000000"/>
          <w:sz w:val="24"/>
        </w:rPr>
        <w:t xml:space="preserve">[49] </w:t>
      </w:r>
      <w:r>
        <w:rPr>
          <w:rFonts w:ascii="SimSun" w:hAnsi="SimSun" w:eastAsia="SimSun"/>
          <w:b w:val="0"/>
          <w:i w:val="0"/>
          <w:color w:val="000000"/>
          <w:sz w:val="24"/>
        </w:rPr>
        <w:t>侯殿坤</w:t>
      </w:r>
      <w:r>
        <w:rPr>
          <w:rFonts w:ascii="TimesNewRomanPSMT" w:hAnsi="TimesNewRomanPSMT" w:eastAsia="TimesNewRomanPSMT"/>
          <w:b w:val="0"/>
          <w:i w:val="0"/>
          <w:color w:val="000000"/>
          <w:sz w:val="24"/>
        </w:rPr>
        <w:t>,</w:t>
      </w:r>
      <w:r>
        <w:rPr>
          <w:rFonts w:ascii="SimSun" w:hAnsi="SimSun" w:eastAsia="SimSun"/>
          <w:b w:val="0"/>
          <w:i w:val="0"/>
          <w:color w:val="000000"/>
          <w:sz w:val="24"/>
        </w:rPr>
        <w:t>高龙</w:t>
      </w:r>
      <w:r>
        <w:rPr>
          <w:rFonts w:ascii="TimesNewRomanPSMT" w:hAnsi="TimesNewRomanPSMT" w:eastAsia="TimesNewRomanPSMT"/>
          <w:b w:val="0"/>
          <w:i w:val="0"/>
          <w:color w:val="000000"/>
          <w:sz w:val="24"/>
        </w:rPr>
        <w:t>.</w:t>
      </w:r>
      <w:r>
        <w:rPr>
          <w:rFonts w:ascii="SimSun" w:hAnsi="SimSun" w:eastAsia="SimSun"/>
          <w:b w:val="0"/>
          <w:i w:val="0"/>
          <w:color w:val="000000"/>
          <w:sz w:val="24"/>
        </w:rPr>
        <w:t>近浅埋煤层软岩巷道支护技术</w:t>
      </w:r>
      <w:r>
        <w:rPr>
          <w:rFonts w:ascii="TimesNewRomanPSMT" w:hAnsi="TimesNewRomanPSMT" w:eastAsia="TimesNewRomanPSMT"/>
          <w:b w:val="0"/>
          <w:i w:val="0"/>
          <w:color w:val="000000"/>
          <w:sz w:val="24"/>
        </w:rPr>
        <w:t>[J].</w:t>
      </w:r>
      <w:r>
        <w:rPr>
          <w:rFonts w:ascii="SimSun" w:hAnsi="SimSun" w:eastAsia="SimSun"/>
          <w:b w:val="0"/>
          <w:i w:val="0"/>
          <w:color w:val="000000"/>
          <w:sz w:val="24"/>
        </w:rPr>
        <w:t>现代矿业</w:t>
      </w:r>
      <w:r>
        <w:rPr>
          <w:rFonts w:ascii="TimesNewRomanPSMT" w:hAnsi="TimesNewRomanPSMT" w:eastAsia="TimesNewRomanPSMT"/>
          <w:b w:val="0"/>
          <w:i w:val="0"/>
          <w:color w:val="000000"/>
          <w:sz w:val="24"/>
        </w:rPr>
        <w:t xml:space="preserve">,2014,30(04):198-199. </w:t>
      </w:r>
      <w:r>
        <w:rPr>
          <w:rFonts w:ascii="TimesNewRomanPSMT" w:hAnsi="TimesNewRomanPSMT" w:eastAsia="TimesNewRomanPSMT"/>
          <w:b w:val="0"/>
          <w:i w:val="0"/>
          <w:color w:val="000000"/>
          <w:sz w:val="24"/>
        </w:rPr>
        <w:t xml:space="preserve">[50] </w:t>
      </w:r>
      <w:r>
        <w:rPr>
          <w:rFonts w:ascii="SimSun" w:hAnsi="SimSun" w:eastAsia="SimSun"/>
          <w:b w:val="0"/>
          <w:i w:val="0"/>
          <w:color w:val="000000"/>
          <w:sz w:val="24"/>
        </w:rPr>
        <w:t>吕海波</w:t>
      </w:r>
      <w:r>
        <w:rPr>
          <w:rFonts w:ascii="TimesNewRomanPSMT" w:hAnsi="TimesNewRomanPSMT" w:eastAsia="TimesNewRomanPSMT"/>
          <w:b w:val="0"/>
          <w:i w:val="0"/>
          <w:color w:val="000000"/>
          <w:sz w:val="24"/>
        </w:rPr>
        <w:t>.</w:t>
      </w:r>
      <w:r>
        <w:rPr>
          <w:rFonts w:ascii="SimSun" w:hAnsi="SimSun" w:eastAsia="SimSun"/>
          <w:b w:val="0"/>
          <w:i w:val="0"/>
          <w:color w:val="000000"/>
          <w:sz w:val="24"/>
        </w:rPr>
        <w:t>岩石三维内部裂隙扩展过程的数值模拟研究</w:t>
      </w:r>
      <w:r>
        <w:rPr>
          <w:rFonts w:ascii="TimesNewRomanPSMT" w:hAnsi="TimesNewRomanPSMT" w:eastAsia="TimesNewRomanPSMT"/>
          <w:b w:val="0"/>
          <w:i w:val="0"/>
          <w:color w:val="000000"/>
          <w:sz w:val="24"/>
        </w:rPr>
        <w:t>[D].</w:t>
      </w:r>
      <w:r>
        <w:rPr>
          <w:rFonts w:ascii="SimSun" w:hAnsi="SimSun" w:eastAsia="SimSun"/>
          <w:b w:val="0"/>
          <w:i w:val="0"/>
          <w:color w:val="000000"/>
          <w:sz w:val="24"/>
        </w:rPr>
        <w:t>山东科技大学</w:t>
      </w:r>
      <w:r>
        <w:rPr>
          <w:rFonts w:ascii="TimesNewRomanPSMT" w:hAnsi="TimesNewRomanPSMT" w:eastAsia="TimesNewRomanPSMT"/>
          <w:b w:val="0"/>
          <w:i w:val="0"/>
          <w:color w:val="000000"/>
          <w:sz w:val="24"/>
        </w:rPr>
        <w:t xml:space="preserve">,2010. </w:t>
      </w:r>
    </w:p>
    <w:p>
      <w:pPr>
        <w:autoSpaceDN w:val="0"/>
        <w:autoSpaceDE w:val="0"/>
        <w:widowControl/>
        <w:spacing w:line="320" w:lineRule="exact" w:before="86" w:after="248"/>
        <w:ind w:left="1054" w:right="0" w:firstLine="0"/>
        <w:jc w:val="left"/>
      </w:pP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肖文静</w:t>
      </w:r>
      <w:r>
        <w:rPr>
          <w:rFonts w:ascii="TimesNewRomanPSMT" w:hAnsi="TimesNewRomanPSMT" w:eastAsia="TimesNewRomanPSMT"/>
          <w:b w:val="0"/>
          <w:i w:val="0"/>
          <w:color w:val="000000"/>
          <w:sz w:val="24"/>
        </w:rPr>
        <w:t>.</w:t>
      </w:r>
      <w:r>
        <w:rPr>
          <w:rFonts w:ascii="SimSun" w:hAnsi="SimSun" w:eastAsia="SimSun"/>
          <w:b w:val="0"/>
          <w:i w:val="0"/>
          <w:color w:val="000000"/>
          <w:sz w:val="24"/>
        </w:rPr>
        <w:t>挤密砂桩复合地基受力性能及计算理论研究</w:t>
      </w:r>
      <w:r>
        <w:rPr>
          <w:rFonts w:ascii="TimesNewRomanPSMT" w:hAnsi="TimesNewRomanPSMT" w:eastAsia="TimesNewRomanPSMT"/>
          <w:b w:val="0"/>
          <w:i w:val="0"/>
          <w:color w:val="000000"/>
          <w:sz w:val="24"/>
        </w:rPr>
        <w:t>[D].</w:t>
      </w:r>
      <w:r>
        <w:rPr>
          <w:rFonts w:ascii="SimSun" w:hAnsi="SimSun" w:eastAsia="SimSun"/>
          <w:b w:val="0"/>
          <w:i w:val="0"/>
          <w:color w:val="000000"/>
          <w:sz w:val="24"/>
        </w:rPr>
        <w:t>重庆大学</w:t>
      </w:r>
      <w:r>
        <w:rPr>
          <w:rFonts w:ascii="TimesNewRomanPSMT" w:hAnsi="TimesNewRomanPSMT" w:eastAsia="TimesNewRomanPSMT"/>
          <w:b w:val="0"/>
          <w:i w:val="0"/>
          <w:color w:val="000000"/>
          <w:sz w:val="24"/>
        </w:rPr>
        <w:t xml:space="preserve">,2008.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50" name="Picture 125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51" name="Picture 125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90</w:t>
      </w:r>
      <w:r>
        <w:rPr>
          <w:rFonts w:ascii="SimHei" w:hAnsi="SimHei" w:eastAsia="SimHei"/>
          <w:b w:val="0"/>
          <w:i w:val="0"/>
          <w:color w:val="000000"/>
          <w:sz w:val="24"/>
        </w:rPr>
        <w:t xml:space="preserve">页 </w:t>
      </w:r>
    </w:p>
    <w:p>
      <w:pPr>
        <w:autoSpaceDN w:val="0"/>
        <w:tabs>
          <w:tab w:pos="1524" w:val="left"/>
        </w:tabs>
        <w:autoSpaceDE w:val="0"/>
        <w:widowControl/>
        <w:spacing w:line="408" w:lineRule="exact" w:before="266" w:after="0"/>
        <w:ind w:left="1054" w:right="0" w:firstLine="0"/>
        <w:jc w:val="left"/>
      </w:pP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刘文黎</w:t>
      </w:r>
      <w:r>
        <w:rPr>
          <w:rFonts w:ascii="TimesNewRomanPSMT" w:hAnsi="TimesNewRomanPSMT" w:eastAsia="TimesNewRomanPSMT"/>
          <w:b w:val="0"/>
          <w:i w:val="0"/>
          <w:color w:val="000000"/>
          <w:sz w:val="24"/>
        </w:rPr>
        <w:t>,</w:t>
      </w:r>
      <w:r>
        <w:rPr>
          <w:rFonts w:ascii="SimSun" w:hAnsi="SimSun" w:eastAsia="SimSun"/>
          <w:b w:val="0"/>
          <w:i w:val="0"/>
          <w:color w:val="000000"/>
          <w:sz w:val="24"/>
        </w:rPr>
        <w:t>吴贤国</w:t>
      </w:r>
      <w:r>
        <w:rPr>
          <w:rFonts w:ascii="TimesNewRomanPSMT" w:hAnsi="TimesNewRomanPSMT" w:eastAsia="TimesNewRomanPSMT"/>
          <w:b w:val="0"/>
          <w:i w:val="0"/>
          <w:color w:val="000000"/>
          <w:sz w:val="24"/>
        </w:rPr>
        <w:t>,</w:t>
      </w:r>
      <w:r>
        <w:rPr>
          <w:rFonts w:ascii="SimSun" w:hAnsi="SimSun" w:eastAsia="SimSun"/>
          <w:b w:val="0"/>
          <w:i w:val="0"/>
          <w:color w:val="000000"/>
          <w:sz w:val="24"/>
        </w:rPr>
        <w:t>林净怡</w:t>
      </w:r>
      <w:r>
        <w:rPr>
          <w:rFonts w:ascii="TimesNewRomanPSMT" w:hAnsi="TimesNewRomanPSMT" w:eastAsia="TimesNewRomanPSMT"/>
          <w:b w:val="0"/>
          <w:i w:val="0"/>
          <w:color w:val="000000"/>
          <w:sz w:val="24"/>
        </w:rPr>
        <w:t>,</w:t>
      </w:r>
      <w:r>
        <w:rPr>
          <w:rFonts w:ascii="SimSun" w:hAnsi="SimSun" w:eastAsia="SimSun"/>
          <w:b w:val="0"/>
          <w:i w:val="0"/>
          <w:color w:val="000000"/>
          <w:sz w:val="24"/>
        </w:rPr>
        <w:t>张立茂</w:t>
      </w:r>
      <w:r>
        <w:rPr>
          <w:rFonts w:ascii="TimesNewRomanPSMT" w:hAnsi="TimesNewRomanPSMT" w:eastAsia="TimesNewRomanPSMT"/>
          <w:b w:val="0"/>
          <w:i w:val="0"/>
          <w:color w:val="000000"/>
          <w:sz w:val="24"/>
        </w:rPr>
        <w:t>.</w:t>
      </w:r>
      <w:r>
        <w:rPr>
          <w:rFonts w:ascii="SimSun" w:hAnsi="SimSun" w:eastAsia="SimSun"/>
          <w:b w:val="0"/>
          <w:i w:val="0"/>
          <w:color w:val="000000"/>
          <w:sz w:val="24"/>
        </w:rPr>
        <w:t>盾构始发端土体加固范围影响参数分析</w:t>
      </w:r>
      <w:r>
        <w:rPr>
          <w:rFonts w:ascii="TimesNewRomanPSMT" w:hAnsi="TimesNewRomanPSMT" w:eastAsia="TimesNewRomanPSMT"/>
          <w:b w:val="0"/>
          <w:i w:val="0"/>
          <w:color w:val="000000"/>
          <w:sz w:val="24"/>
        </w:rPr>
        <w:t>[J].</w:t>
      </w:r>
      <w:r>
        <w:rPr>
          <w:rFonts w:ascii="SimSun" w:hAnsi="SimSun" w:eastAsia="SimSun"/>
          <w:b w:val="0"/>
          <w:i w:val="0"/>
          <w:color w:val="000000"/>
          <w:sz w:val="24"/>
        </w:rPr>
        <w:t>科学技术</w:t>
      </w:r>
      <w:r>
        <w:tab/>
      </w:r>
      <w:r>
        <w:rPr>
          <w:rFonts w:ascii="SimSun" w:hAnsi="SimSun" w:eastAsia="SimSun"/>
          <w:b w:val="0"/>
          <w:i w:val="0"/>
          <w:color w:val="000000"/>
          <w:sz w:val="24"/>
        </w:rPr>
        <w:t>与工程</w:t>
      </w:r>
      <w:r>
        <w:rPr>
          <w:rFonts w:ascii="TimesNewRomanPSMT" w:hAnsi="TimesNewRomanPSMT" w:eastAsia="TimesNewRomanPSMT"/>
          <w:b w:val="0"/>
          <w:i w:val="0"/>
          <w:color w:val="000000"/>
          <w:sz w:val="24"/>
        </w:rPr>
        <w:t xml:space="preserve">,2016,16(22):105-111+136.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陈育民</w:t>
      </w:r>
      <w:r>
        <w:rPr>
          <w:rFonts w:ascii="TimesNewRomanPSMT" w:hAnsi="TimesNewRomanPSMT" w:eastAsia="TimesNewRomanPSMT"/>
          <w:b w:val="0"/>
          <w:i w:val="0"/>
          <w:color w:val="000000"/>
          <w:sz w:val="24"/>
        </w:rPr>
        <w:t>,</w:t>
      </w:r>
      <w:r>
        <w:rPr>
          <w:rFonts w:ascii="SimSun" w:hAnsi="SimSun" w:eastAsia="SimSun"/>
          <w:b w:val="0"/>
          <w:i w:val="0"/>
          <w:color w:val="000000"/>
          <w:sz w:val="24"/>
        </w:rPr>
        <w:t>徐鼎平</w:t>
      </w:r>
      <w:r>
        <w:rPr>
          <w:rFonts w:ascii="TimesNewRomanPSMT" w:hAnsi="TimesNewRomanPSMT" w:eastAsia="TimesNewRomanPSMT"/>
          <w:b w:val="0"/>
          <w:i w:val="0"/>
          <w:color w:val="000000"/>
          <w:sz w:val="24"/>
        </w:rPr>
        <w:t>.FLAC/FLAC 3D</w:t>
      </w:r>
      <w:r>
        <w:rPr>
          <w:rFonts w:ascii="SimSun" w:hAnsi="SimSun" w:eastAsia="SimSun"/>
          <w:b w:val="0"/>
          <w:i w:val="0"/>
          <w:color w:val="000000"/>
          <w:sz w:val="24"/>
        </w:rPr>
        <w:t xml:space="preserve"> 基础与工程实例（第二版）</w:t>
      </w:r>
      <w:r>
        <w:rPr>
          <w:rFonts w:ascii="TimesNewRomanPSMT" w:hAnsi="TimesNewRomanPSMT" w:eastAsia="TimesNewRomanPSMT"/>
          <w:b w:val="0"/>
          <w:i w:val="0"/>
          <w:color w:val="000000"/>
          <w:sz w:val="24"/>
        </w:rPr>
        <w:t>[M].</w:t>
      </w:r>
      <w:r>
        <w:rPr>
          <w:rFonts w:ascii="SimSun" w:hAnsi="SimSun" w:eastAsia="SimSun"/>
          <w:b w:val="0"/>
          <w:i w:val="0"/>
          <w:color w:val="000000"/>
          <w:sz w:val="24"/>
        </w:rPr>
        <w:t>中国水利水电出版</w:t>
      </w:r>
      <w:r>
        <w:tab/>
      </w:r>
      <w:r>
        <w:rPr>
          <w:rFonts w:ascii="SimSun" w:hAnsi="SimSun" w:eastAsia="SimSun"/>
          <w:b w:val="0"/>
          <w:i w:val="0"/>
          <w:color w:val="000000"/>
          <w:sz w:val="24"/>
        </w:rPr>
        <w:t>社</w:t>
      </w:r>
      <w:r>
        <w:rPr>
          <w:rFonts w:ascii="TimesNewRomanPSMT" w:hAnsi="TimesNewRomanPSMT" w:eastAsia="TimesNewRomanPSMT"/>
          <w:b w:val="0"/>
          <w:i w:val="0"/>
          <w:color w:val="000000"/>
          <w:sz w:val="24"/>
        </w:rPr>
        <w:t xml:space="preserve">.2008. </w:t>
      </w:r>
    </w:p>
    <w:p>
      <w:pPr>
        <w:autoSpaceDN w:val="0"/>
        <w:tabs>
          <w:tab w:pos="1524" w:val="left"/>
        </w:tabs>
        <w:autoSpaceDE w:val="0"/>
        <w:widowControl/>
        <w:spacing w:line="406" w:lineRule="exact" w:before="2" w:after="0"/>
        <w:ind w:left="1054" w:right="0" w:firstLine="0"/>
        <w:jc w:val="left"/>
      </w:pP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周红波</w:t>
      </w:r>
      <w:r>
        <w:rPr>
          <w:rFonts w:ascii="TimesNewRomanPSMT" w:hAnsi="TimesNewRomanPSMT" w:eastAsia="TimesNewRomanPSMT"/>
          <w:b w:val="0"/>
          <w:i w:val="0"/>
          <w:color w:val="000000"/>
          <w:sz w:val="24"/>
        </w:rPr>
        <w:t>,</w:t>
      </w:r>
      <w:r>
        <w:rPr>
          <w:rFonts w:ascii="SimSun" w:hAnsi="SimSun" w:eastAsia="SimSun"/>
          <w:b w:val="0"/>
          <w:i w:val="0"/>
          <w:color w:val="000000"/>
          <w:sz w:val="24"/>
        </w:rPr>
        <w:t>何锡兴</w:t>
      </w:r>
      <w:r>
        <w:rPr>
          <w:rFonts w:ascii="TimesNewRomanPSMT" w:hAnsi="TimesNewRomanPSMT" w:eastAsia="TimesNewRomanPSMT"/>
          <w:b w:val="0"/>
          <w:i w:val="0"/>
          <w:color w:val="000000"/>
          <w:sz w:val="24"/>
        </w:rPr>
        <w:t>,</w:t>
      </w:r>
      <w:r>
        <w:rPr>
          <w:rFonts w:ascii="SimSun" w:hAnsi="SimSun" w:eastAsia="SimSun"/>
          <w:b w:val="0"/>
          <w:i w:val="0"/>
          <w:color w:val="000000"/>
          <w:sz w:val="24"/>
        </w:rPr>
        <w:t>蒋建军</w:t>
      </w:r>
      <w:r>
        <w:rPr>
          <w:rFonts w:ascii="TimesNewRomanPSMT" w:hAnsi="TimesNewRomanPSMT" w:eastAsia="TimesNewRomanPSMT"/>
          <w:b w:val="0"/>
          <w:i w:val="0"/>
          <w:color w:val="000000"/>
          <w:sz w:val="24"/>
        </w:rPr>
        <w:t>,</w:t>
      </w:r>
      <w:r>
        <w:rPr>
          <w:rFonts w:ascii="SimSun" w:hAnsi="SimSun" w:eastAsia="SimSun"/>
          <w:b w:val="0"/>
          <w:i w:val="0"/>
          <w:color w:val="000000"/>
          <w:sz w:val="24"/>
        </w:rPr>
        <w:t>蔡来炳</w:t>
      </w:r>
      <w:r>
        <w:rPr>
          <w:rFonts w:ascii="TimesNewRomanPSMT" w:hAnsi="TimesNewRomanPSMT" w:eastAsia="TimesNewRomanPSMT"/>
          <w:b w:val="0"/>
          <w:i w:val="0"/>
          <w:color w:val="000000"/>
          <w:sz w:val="24"/>
        </w:rPr>
        <w:t>.</w:t>
      </w:r>
      <w:r>
        <w:rPr>
          <w:rFonts w:ascii="SimSun" w:hAnsi="SimSun" w:eastAsia="SimSun"/>
          <w:b w:val="0"/>
          <w:i w:val="0"/>
          <w:color w:val="000000"/>
          <w:sz w:val="24"/>
        </w:rPr>
        <w:t>软土地铁盾构法隧道工程风险识别与应对</w:t>
      </w:r>
      <w:r>
        <w:rPr>
          <w:rFonts w:ascii="TimesNewRomanPSMT" w:hAnsi="TimesNewRomanPSMT" w:eastAsia="TimesNewRomanPSMT"/>
          <w:b w:val="0"/>
          <w:i w:val="0"/>
          <w:color w:val="000000"/>
          <w:sz w:val="24"/>
        </w:rPr>
        <w:t>[J].</w:t>
      </w:r>
      <w:r>
        <w:rPr>
          <w:rFonts w:ascii="SimSun" w:hAnsi="SimSun" w:eastAsia="SimSun"/>
          <w:b w:val="0"/>
          <w:i w:val="0"/>
          <w:color w:val="000000"/>
          <w:sz w:val="24"/>
        </w:rPr>
        <w:t>现代隧</w:t>
      </w:r>
      <w:r>
        <w:tab/>
      </w:r>
      <w:r>
        <w:rPr>
          <w:rFonts w:ascii="SimSun" w:hAnsi="SimSun" w:eastAsia="SimSun"/>
          <w:b w:val="0"/>
          <w:i w:val="0"/>
          <w:color w:val="000000"/>
          <w:sz w:val="24"/>
        </w:rPr>
        <w:t>道技术</w:t>
      </w:r>
      <w:r>
        <w:rPr>
          <w:rFonts w:ascii="TimesNewRomanPSMT" w:hAnsi="TimesNewRomanPSMT" w:eastAsia="TimesNewRomanPSMT"/>
          <w:b w:val="0"/>
          <w:i w:val="0"/>
          <w:color w:val="000000"/>
          <w:sz w:val="24"/>
        </w:rPr>
        <w:t xml:space="preserve">,2006(02):10-14.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有维宝</w:t>
      </w:r>
      <w:r>
        <w:rPr>
          <w:rFonts w:ascii="TimesNewRomanPSMT" w:hAnsi="TimesNewRomanPSMT" w:eastAsia="TimesNewRomanPSMT"/>
          <w:b w:val="0"/>
          <w:i w:val="0"/>
          <w:color w:val="000000"/>
          <w:sz w:val="24"/>
        </w:rPr>
        <w:t>,</w:t>
      </w:r>
      <w:r>
        <w:rPr>
          <w:rFonts w:ascii="SimSun" w:hAnsi="SimSun" w:eastAsia="SimSun"/>
          <w:b w:val="0"/>
          <w:i w:val="0"/>
          <w:color w:val="000000"/>
          <w:sz w:val="24"/>
        </w:rPr>
        <w:t>王建波</w:t>
      </w:r>
      <w:r>
        <w:rPr>
          <w:rFonts w:ascii="TimesNewRomanPSMT" w:hAnsi="TimesNewRomanPSMT" w:eastAsia="TimesNewRomanPSMT"/>
          <w:b w:val="0"/>
          <w:i w:val="0"/>
          <w:color w:val="000000"/>
          <w:sz w:val="24"/>
        </w:rPr>
        <w:t>,</w:t>
      </w:r>
      <w:r>
        <w:rPr>
          <w:rFonts w:ascii="SimSun" w:hAnsi="SimSun" w:eastAsia="SimSun"/>
          <w:b w:val="0"/>
          <w:i w:val="0"/>
          <w:color w:val="000000"/>
          <w:sz w:val="24"/>
        </w:rPr>
        <w:t>张樵民</w:t>
      </w:r>
      <w:r>
        <w:rPr>
          <w:rFonts w:ascii="TimesNewRomanPSMT" w:hAnsi="TimesNewRomanPSMT" w:eastAsia="TimesNewRomanPSMT"/>
          <w:b w:val="0"/>
          <w:i w:val="0"/>
          <w:color w:val="000000"/>
          <w:sz w:val="24"/>
        </w:rPr>
        <w:t>,</w:t>
      </w:r>
      <w:r>
        <w:rPr>
          <w:rFonts w:ascii="SimSun" w:hAnsi="SimSun" w:eastAsia="SimSun"/>
          <w:b w:val="0"/>
          <w:i w:val="0"/>
          <w:color w:val="000000"/>
          <w:sz w:val="24"/>
        </w:rPr>
        <w:t>刘芳梦</w:t>
      </w:r>
      <w:r>
        <w:rPr>
          <w:rFonts w:ascii="TimesNewRomanPSMT" w:hAnsi="TimesNewRomanPSMT" w:eastAsia="TimesNewRomanPSMT"/>
          <w:b w:val="0"/>
          <w:i w:val="0"/>
          <w:color w:val="000000"/>
          <w:sz w:val="24"/>
        </w:rPr>
        <w:t>.</w:t>
      </w:r>
      <w:r>
        <w:rPr>
          <w:rFonts w:ascii="SimSun" w:hAnsi="SimSun" w:eastAsia="SimSun"/>
          <w:b w:val="0"/>
          <w:i w:val="0"/>
          <w:color w:val="000000"/>
          <w:sz w:val="24"/>
        </w:rPr>
        <w:t>基于</w:t>
      </w:r>
      <w:r>
        <w:rPr>
          <w:rFonts w:ascii="TimesNewRomanPSMT" w:hAnsi="TimesNewRomanPSMT" w:eastAsia="TimesNewRomanPSMT"/>
          <w:b w:val="0"/>
          <w:i w:val="0"/>
          <w:color w:val="000000"/>
          <w:sz w:val="24"/>
        </w:rPr>
        <w:t>TOPSIS-UT</w:t>
      </w:r>
      <w:r>
        <w:rPr>
          <w:rFonts w:ascii="SimSun" w:hAnsi="SimSun" w:eastAsia="SimSun"/>
          <w:b w:val="0"/>
          <w:i w:val="0"/>
          <w:color w:val="000000"/>
          <w:sz w:val="24"/>
        </w:rPr>
        <w:t xml:space="preserve"> 的城市地下综合管廊</w:t>
      </w:r>
      <w:r>
        <w:rPr>
          <w:rFonts w:ascii="TimesNewRomanPSMT" w:hAnsi="TimesNewRomanPSMT" w:eastAsia="TimesNewRomanPSMT"/>
          <w:b w:val="0"/>
          <w:i w:val="0"/>
          <w:color w:val="000000"/>
          <w:sz w:val="24"/>
        </w:rPr>
        <w:t>PPP</w:t>
      </w:r>
      <w:r>
        <w:rPr>
          <w:rFonts w:ascii="SimSun" w:hAnsi="SimSun" w:eastAsia="SimSun"/>
          <w:b w:val="0"/>
          <w:i w:val="0"/>
          <w:color w:val="000000"/>
          <w:sz w:val="24"/>
        </w:rPr>
        <w:t xml:space="preserve"> 项目风险</w:t>
      </w:r>
      <w:r>
        <w:tab/>
      </w:r>
      <w:r>
        <w:rPr>
          <w:rFonts w:ascii="SimSun" w:hAnsi="SimSun" w:eastAsia="SimSun"/>
          <w:b w:val="0"/>
          <w:i w:val="0"/>
          <w:color w:val="000000"/>
          <w:sz w:val="24"/>
        </w:rPr>
        <w:t>分担</w:t>
      </w:r>
      <w:r>
        <w:rPr>
          <w:rFonts w:ascii="TimesNewRomanPSMT" w:hAnsi="TimesNewRomanPSMT" w:eastAsia="TimesNewRomanPSMT"/>
          <w:b w:val="0"/>
          <w:i w:val="0"/>
          <w:color w:val="000000"/>
          <w:sz w:val="24"/>
        </w:rPr>
        <w:t>[J].</w:t>
      </w:r>
      <w:r>
        <w:rPr>
          <w:rFonts w:ascii="SimSun" w:hAnsi="SimSun" w:eastAsia="SimSun"/>
          <w:b w:val="0"/>
          <w:i w:val="0"/>
          <w:color w:val="000000"/>
          <w:sz w:val="24"/>
        </w:rPr>
        <w:t>土木工程与管理学报</w:t>
      </w:r>
      <w:r>
        <w:rPr>
          <w:rFonts w:ascii="TimesNewRomanPSMT" w:hAnsi="TimesNewRomanPSMT" w:eastAsia="TimesNewRomanPSMT"/>
          <w:b w:val="0"/>
          <w:i w:val="0"/>
          <w:color w:val="000000"/>
          <w:sz w:val="24"/>
        </w:rPr>
        <w:t xml:space="preserve">,2019,36(02):186-194. </w:t>
      </w:r>
    </w:p>
    <w:p>
      <w:pPr>
        <w:autoSpaceDN w:val="0"/>
        <w:tabs>
          <w:tab w:pos="1524" w:val="left"/>
        </w:tabs>
        <w:autoSpaceDE w:val="0"/>
        <w:widowControl/>
        <w:spacing w:line="406" w:lineRule="exact" w:before="2" w:after="0"/>
        <w:ind w:left="1054" w:right="0" w:firstLine="0"/>
        <w:jc w:val="left"/>
      </w:pPr>
      <w:r>
        <w:rPr>
          <w:rFonts w:ascii="TimesNewRomanPSMT" w:hAnsi="TimesNewRomanPSMT" w:eastAsia="TimesNewRomanPSMT"/>
          <w:b w:val="0"/>
          <w:i w:val="0"/>
          <w:color w:val="000000"/>
          <w:sz w:val="24"/>
        </w:rPr>
        <w:t xml:space="preserve">[56] Pill Juri. The Delphi method: Substance, context, a critique and an annotated </w:t>
      </w:r>
      <w:r>
        <w:tab/>
      </w:r>
      <w:r>
        <w:rPr>
          <w:rFonts w:ascii="TimesNewRomanPSMT" w:hAnsi="TimesNewRomanPSMT" w:eastAsia="TimesNewRomanPSMT"/>
          <w:b w:val="0"/>
          <w:i w:val="0"/>
          <w:color w:val="000000"/>
          <w:sz w:val="24"/>
        </w:rPr>
        <w:t xml:space="preserve">bibliography[J]. Pergamon,1971,5(1). </w:t>
      </w:r>
    </w:p>
    <w:p>
      <w:pPr>
        <w:autoSpaceDN w:val="0"/>
        <w:autoSpaceDE w:val="0"/>
        <w:widowControl/>
        <w:spacing w:line="408" w:lineRule="exact" w:before="0" w:after="0"/>
        <w:ind w:left="1054" w:right="144" w:firstLine="0"/>
        <w:jc w:val="left"/>
      </w:pPr>
      <w:r>
        <w:rPr>
          <w:rFonts w:ascii="TimesNewRomanPSMT" w:hAnsi="TimesNewRomanPSMT" w:eastAsia="TimesNewRomanPSMT"/>
          <w:b w:val="0"/>
          <w:i w:val="0"/>
          <w:color w:val="000000"/>
          <w:sz w:val="24"/>
        </w:rPr>
        <w:t xml:space="preserve">[57] </w:t>
      </w:r>
      <w:r>
        <w:rPr>
          <w:rFonts w:ascii="SimSun" w:hAnsi="SimSun" w:eastAsia="SimSun"/>
          <w:b w:val="0"/>
          <w:i w:val="0"/>
          <w:color w:val="000000"/>
          <w:sz w:val="24"/>
        </w:rPr>
        <w:t>徐甜</w:t>
      </w:r>
      <w:r>
        <w:rPr>
          <w:rFonts w:ascii="TimesNewRomanPSMT" w:hAnsi="TimesNewRomanPSMT" w:eastAsia="TimesNewRomanPSMT"/>
          <w:b w:val="0"/>
          <w:i w:val="0"/>
          <w:color w:val="000000"/>
          <w:sz w:val="24"/>
        </w:rPr>
        <w:t>.</w:t>
      </w:r>
      <w:r>
        <w:rPr>
          <w:rFonts w:ascii="SimSun" w:hAnsi="SimSun" w:eastAsia="SimSun"/>
          <w:b w:val="0"/>
          <w:i w:val="0"/>
          <w:color w:val="000000"/>
          <w:sz w:val="24"/>
        </w:rPr>
        <w:t>基于改进模糊综合评判法的地铁深基坑施工风险研究</w:t>
      </w:r>
      <w:r>
        <w:rPr>
          <w:rFonts w:ascii="TimesNewRomanPSMT" w:hAnsi="TimesNewRomanPSMT" w:eastAsia="TimesNewRomanPSMT"/>
          <w:b w:val="0"/>
          <w:i w:val="0"/>
          <w:color w:val="000000"/>
          <w:sz w:val="24"/>
        </w:rPr>
        <w:t>[D].</w:t>
      </w:r>
      <w:r>
        <w:rPr>
          <w:rFonts w:ascii="SimSun" w:hAnsi="SimSun" w:eastAsia="SimSun"/>
          <w:b w:val="0"/>
          <w:i w:val="0"/>
          <w:color w:val="000000"/>
          <w:sz w:val="24"/>
        </w:rPr>
        <w:t>西安工业大学</w:t>
      </w:r>
      <w:r>
        <w:rPr>
          <w:rFonts w:ascii="TimesNewRomanPSMT" w:hAnsi="TimesNewRomanPSMT" w:eastAsia="TimesNewRomanPSMT"/>
          <w:b w:val="0"/>
          <w:i w:val="0"/>
          <w:color w:val="000000"/>
          <w:sz w:val="24"/>
        </w:rPr>
        <w:t xml:space="preserve">,2018. </w:t>
      </w:r>
      <w:r>
        <w:rPr>
          <w:rFonts w:ascii="TimesNewRomanPSMT" w:hAnsi="TimesNewRomanPSMT" w:eastAsia="TimesNewRomanPSMT"/>
          <w:b w:val="0"/>
          <w:i w:val="0"/>
          <w:color w:val="000000"/>
          <w:sz w:val="24"/>
        </w:rPr>
        <w:t xml:space="preserve">[58] The Synthesis of Fault Trees[J]. SAE Transactions,1978,87.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[59] David Hillson. Using a Risk Breakdown Structure in project management[J]. Journal of </w:t>
      </w:r>
      <w:r>
        <w:tab/>
      </w:r>
      <w:r>
        <w:rPr>
          <w:rFonts w:ascii="TimesNewRomanPSMT" w:hAnsi="TimesNewRomanPSMT" w:eastAsia="TimesNewRomanPSMT"/>
          <w:b w:val="0"/>
          <w:i w:val="0"/>
          <w:color w:val="000000"/>
          <w:sz w:val="24"/>
        </w:rPr>
        <w:t xml:space="preserve">Facilities Management,2003,2(1). </w:t>
      </w:r>
    </w:p>
    <w:p>
      <w:pPr>
        <w:autoSpaceDN w:val="0"/>
        <w:autoSpaceDE w:val="0"/>
        <w:widowControl/>
        <w:spacing w:line="320" w:lineRule="exact" w:before="86" w:after="0"/>
        <w:ind w:left="1054" w:right="0" w:firstLine="0"/>
        <w:jc w:val="left"/>
      </w:pPr>
      <w:r>
        <w:rPr>
          <w:rFonts w:ascii="TimesNewRomanPSMT" w:hAnsi="TimesNewRomanPSMT" w:eastAsia="TimesNewRomanPSMT"/>
          <w:b w:val="0"/>
          <w:i w:val="0"/>
          <w:color w:val="000000"/>
          <w:sz w:val="24"/>
        </w:rPr>
        <w:t>[60] Jack Andin Wu,Nesa L'abbe Wu. Analysing Multi</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Dimensional Attributes for the Single </w:t>
      </w:r>
    </w:p>
    <w:p>
      <w:pPr>
        <w:autoSpaceDN w:val="0"/>
        <w:autoSpaceDE w:val="0"/>
        <w:widowControl/>
        <w:spacing w:line="408" w:lineRule="exact" w:before="0" w:after="0"/>
        <w:ind w:left="1524" w:right="0" w:firstLine="0"/>
        <w:jc w:val="left"/>
      </w:pPr>
      <w:r>
        <w:rPr>
          <w:rFonts w:ascii="TimesNewRomanPSMT" w:hAnsi="TimesNewRomanPSMT" w:eastAsia="TimesNewRomanPSMT"/>
          <w:b w:val="0"/>
          <w:i w:val="0"/>
          <w:color w:val="000000"/>
          <w:sz w:val="24"/>
        </w:rPr>
        <w:t xml:space="preserve">Plant Location Problem via an Adaptation of the Analytical Hierarchy Process[J]. </w:t>
      </w:r>
      <w:r>
        <w:rPr>
          <w:rFonts w:ascii="TimesNewRomanPSMT" w:hAnsi="TimesNewRomanPSMT" w:eastAsia="TimesNewRomanPSMT"/>
          <w:b w:val="0"/>
          <w:i w:val="0"/>
          <w:color w:val="000000"/>
          <w:sz w:val="24"/>
        </w:rPr>
        <w:t xml:space="preserve">International Journal of Operations &amp; Production Management,1984,4(3). </w:t>
      </w:r>
    </w:p>
    <w:p>
      <w:pPr>
        <w:autoSpaceDN w:val="0"/>
        <w:tabs>
          <w:tab w:pos="1524" w:val="left"/>
        </w:tabs>
        <w:autoSpaceDE w:val="0"/>
        <w:widowControl/>
        <w:spacing w:line="408" w:lineRule="exact" w:before="0" w:after="0"/>
        <w:ind w:left="1054" w:right="0" w:firstLine="0"/>
        <w:jc w:val="left"/>
      </w:pPr>
      <w:r>
        <w:rPr>
          <w:rFonts w:ascii="TimesNewRomanPSMT" w:hAnsi="TimesNewRomanPSMT" w:eastAsia="TimesNewRomanPSMT"/>
          <w:b w:val="0"/>
          <w:i w:val="0"/>
          <w:color w:val="000000"/>
          <w:sz w:val="24"/>
        </w:rPr>
        <w:t xml:space="preserve">[61] Authella M. Bessent. Determining the Comparative Efficiency of Schools through Data </w:t>
      </w:r>
      <w:r>
        <w:tab/>
      </w:r>
      <w:r>
        <w:rPr>
          <w:rFonts w:ascii="TimesNewRomanPSMT" w:hAnsi="TimesNewRomanPSMT" w:eastAsia="TimesNewRomanPSMT"/>
          <w:b w:val="0"/>
          <w:i w:val="0"/>
          <w:color w:val="000000"/>
          <w:sz w:val="24"/>
        </w:rPr>
        <w:t xml:space="preserve">Envelopment Analysis[J]. Educational Administration Quarterly,1980,16(2). </w:t>
      </w:r>
    </w:p>
    <w:p>
      <w:pPr>
        <w:autoSpaceDN w:val="0"/>
        <w:autoSpaceDE w:val="0"/>
        <w:widowControl/>
        <w:spacing w:line="320" w:lineRule="exact" w:before="86" w:after="0"/>
        <w:ind w:left="1054" w:right="0" w:firstLine="0"/>
        <w:jc w:val="left"/>
      </w:pPr>
      <w:r>
        <w:rPr>
          <w:rFonts w:ascii="TimesNewRomanPSMT" w:hAnsi="TimesNewRomanPSMT" w:eastAsia="TimesNewRomanPSMT"/>
          <w:b w:val="0"/>
          <w:i w:val="0"/>
          <w:color w:val="000000"/>
          <w:sz w:val="24"/>
        </w:rPr>
        <w:t xml:space="preserve">[62] Qi Gao,Baosheng Zhang,Zonglin Yang. Research on Comprehensive Evaluation of Air </w:t>
      </w:r>
    </w:p>
    <w:p>
      <w:pPr>
        <w:autoSpaceDN w:val="0"/>
        <w:autoSpaceDE w:val="0"/>
        <w:widowControl/>
        <w:spacing w:line="408" w:lineRule="exact" w:before="0" w:after="0"/>
        <w:ind w:left="1474" w:right="0" w:firstLine="0"/>
        <w:jc w:val="left"/>
      </w:pPr>
      <w:r>
        <w:rPr>
          <w:rFonts w:ascii="TimesNewRomanPSMT" w:hAnsi="TimesNewRomanPSMT" w:eastAsia="TimesNewRomanPSMT"/>
          <w:b w:val="0"/>
          <w:i w:val="0"/>
          <w:color w:val="000000"/>
          <w:sz w:val="24"/>
        </w:rPr>
        <w:t xml:space="preserve">Quality in Beijing Based on Entropy Weight and Grey Clustering Method[J]. Journal of </w:t>
      </w:r>
      <w:r>
        <w:rPr>
          <w:rFonts w:ascii="TimesNewRomanPSMT" w:hAnsi="TimesNewRomanPSMT" w:eastAsia="TimesNewRomanPSMT"/>
          <w:b w:val="0"/>
          <w:i w:val="0"/>
          <w:color w:val="000000"/>
          <w:sz w:val="24"/>
        </w:rPr>
        <w:t xml:space="preserve">Applied Science and Engineering Innovation,2020,6(4).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[63] L.A. Zadeh. Fuzzy sets[J]. Information and Control,1965,8(3). </w:t>
      </w:r>
    </w:p>
    <w:p>
      <w:pPr>
        <w:autoSpaceDN w:val="0"/>
        <w:autoSpaceDE w:val="0"/>
        <w:widowControl/>
        <w:spacing w:line="320" w:lineRule="exact" w:before="88" w:after="0"/>
        <w:ind w:left="1054" w:right="0" w:firstLine="0"/>
        <w:jc w:val="left"/>
      </w:pPr>
      <w:r>
        <w:rPr>
          <w:rFonts w:ascii="TimesNewRomanPSMT" w:hAnsi="TimesNewRomanPSMT" w:eastAsia="TimesNewRomanPSMT"/>
          <w:b w:val="0"/>
          <w:i w:val="0"/>
          <w:color w:val="000000"/>
          <w:sz w:val="24"/>
        </w:rPr>
        <w:t xml:space="preserve">[64] </w:t>
      </w:r>
      <w:r>
        <w:rPr>
          <w:rFonts w:ascii="SimSun" w:hAnsi="SimSun" w:eastAsia="SimSun"/>
          <w:b w:val="0"/>
          <w:i w:val="0"/>
          <w:color w:val="000000"/>
          <w:sz w:val="24"/>
        </w:rPr>
        <w:t>范春杰</w:t>
      </w:r>
      <w:r>
        <w:rPr>
          <w:rFonts w:ascii="TimesNewRomanPSMT" w:hAnsi="TimesNewRomanPSMT" w:eastAsia="TimesNewRomanPSMT"/>
          <w:b w:val="0"/>
          <w:i w:val="0"/>
          <w:color w:val="000000"/>
          <w:sz w:val="24"/>
        </w:rPr>
        <w:t>.</w:t>
      </w:r>
      <w:r>
        <w:rPr>
          <w:rFonts w:ascii="SimSun" w:hAnsi="SimSun" w:eastAsia="SimSun"/>
          <w:b w:val="0"/>
          <w:i w:val="0"/>
          <w:color w:val="000000"/>
          <w:sz w:val="24"/>
        </w:rPr>
        <w:t>煤层气项目风险评价系统设计与实现</w:t>
      </w:r>
      <w:r>
        <w:rPr>
          <w:rFonts w:ascii="TimesNewRomanPSMT" w:hAnsi="TimesNewRomanPSMT" w:eastAsia="TimesNewRomanPSMT"/>
          <w:b w:val="0"/>
          <w:i w:val="0"/>
          <w:color w:val="000000"/>
          <w:sz w:val="24"/>
        </w:rPr>
        <w:t>[D].</w:t>
      </w:r>
      <w:r>
        <w:rPr>
          <w:rFonts w:ascii="SimSun" w:hAnsi="SimSun" w:eastAsia="SimSun"/>
          <w:b w:val="0"/>
          <w:i w:val="0"/>
          <w:color w:val="000000"/>
          <w:sz w:val="24"/>
        </w:rPr>
        <w:t>中国矿业大学</w:t>
      </w:r>
      <w:r>
        <w:rPr>
          <w:rFonts w:ascii="TimesNewRomanPSMT" w:hAnsi="TimesNewRomanPSMT" w:eastAsia="TimesNewRomanPSMT"/>
          <w:b w:val="0"/>
          <w:i w:val="0"/>
          <w:color w:val="000000"/>
          <w:sz w:val="24"/>
        </w:rPr>
        <w:t xml:space="preserve">,2017. </w:t>
      </w:r>
    </w:p>
    <w:p>
      <w:pPr>
        <w:autoSpaceDN w:val="0"/>
        <w:autoSpaceDE w:val="0"/>
        <w:widowControl/>
        <w:spacing w:line="408" w:lineRule="exact" w:before="0" w:after="3100"/>
        <w:ind w:left="1054" w:right="3312" w:firstLine="0"/>
        <w:jc w:val="left"/>
      </w:pPr>
      <w:r>
        <w:rPr>
          <w:rFonts w:ascii="TimesNewRomanPSMT" w:hAnsi="TimesNewRomanPSMT" w:eastAsia="TimesNewRomanPSMT"/>
          <w:b w:val="0"/>
          <w:i w:val="0"/>
          <w:color w:val="000000"/>
          <w:sz w:val="24"/>
        </w:rPr>
        <w:t xml:space="preserve">[65] </w:t>
      </w:r>
      <w:r>
        <w:rPr>
          <w:rFonts w:ascii="SimSun" w:hAnsi="SimSun" w:eastAsia="SimSun"/>
          <w:b w:val="0"/>
          <w:i w:val="0"/>
          <w:color w:val="000000"/>
          <w:sz w:val="24"/>
        </w:rPr>
        <w:t>地铁及地下工程建设风险管理指南</w:t>
      </w:r>
      <w:r>
        <w:rPr>
          <w:rFonts w:ascii="TimesNewRomanPSMT" w:hAnsi="TimesNewRomanPSMT" w:eastAsia="TimesNewRomanPSMT"/>
          <w:b w:val="0"/>
          <w:i w:val="0"/>
          <w:color w:val="000000"/>
          <w:sz w:val="24"/>
        </w:rPr>
        <w:t xml:space="preserve">[S].2007 </w:t>
      </w:r>
      <w:r>
        <w:br/>
      </w:r>
      <w:r>
        <w:rPr>
          <w:rFonts w:ascii="TimesNewRomanPSMT" w:hAnsi="TimesNewRomanPSMT" w:eastAsia="TimesNewRomanPSMT"/>
          <w:b w:val="0"/>
          <w:i w:val="0"/>
          <w:color w:val="000000"/>
          <w:sz w:val="24"/>
        </w:rPr>
        <w:t xml:space="preserve">[66] </w:t>
      </w:r>
      <w:r>
        <w:rPr>
          <w:rFonts w:ascii="SimSun" w:hAnsi="SimSun" w:eastAsia="SimSun"/>
          <w:b w:val="0"/>
          <w:i w:val="0"/>
          <w:color w:val="000000"/>
          <w:sz w:val="24"/>
        </w:rPr>
        <w:t>成都地铁建设工程重大危险源安全管理办法</w:t>
      </w:r>
      <w:r>
        <w:rPr>
          <w:rFonts w:ascii="TimesNewRomanPSMT" w:hAnsi="TimesNewRomanPSMT" w:eastAsia="TimesNewRomanPSMT"/>
          <w:b w:val="0"/>
          <w:i w:val="0"/>
          <w:color w:val="000000"/>
          <w:sz w:val="24"/>
        </w:rPr>
        <w:t xml:space="preserve">[S].2016 </w:t>
      </w:r>
      <w:r>
        <w:rPr>
          <w:rFonts w:ascii="TimesNewRomanPSMT" w:hAnsi="TimesNewRomanPSMT" w:eastAsia="TimesNewRomanPSMT"/>
          <w:b w:val="0"/>
          <w:i w:val="0"/>
          <w:color w:val="000000"/>
          <w:sz w:val="24"/>
        </w:rPr>
        <w:t xml:space="preserve">[67] </w:t>
      </w:r>
      <w:r>
        <w:rPr>
          <w:rFonts w:ascii="SimSun" w:hAnsi="SimSun" w:eastAsia="SimSun"/>
          <w:b w:val="0"/>
          <w:i w:val="0"/>
          <w:color w:val="000000"/>
          <w:sz w:val="24"/>
        </w:rPr>
        <w:t>孙立伟</w:t>
      </w:r>
      <w:r>
        <w:rPr>
          <w:rFonts w:ascii="TimesNewRomanPSMT" w:hAnsi="TimesNewRomanPSMT" w:eastAsia="TimesNewRomanPSMT"/>
          <w:b w:val="0"/>
          <w:i w:val="0"/>
          <w:color w:val="000000"/>
          <w:sz w:val="24"/>
        </w:rPr>
        <w:t>.</w:t>
      </w:r>
      <w:r>
        <w:rPr>
          <w:rFonts w:ascii="SimSun" w:hAnsi="SimSun" w:eastAsia="SimSun"/>
          <w:b w:val="0"/>
          <w:i w:val="0"/>
          <w:color w:val="000000"/>
          <w:sz w:val="24"/>
        </w:rPr>
        <w:t>既有铁路桥梁可靠性评估</w:t>
      </w:r>
      <w:r>
        <w:rPr>
          <w:rFonts w:ascii="TimesNewRomanPSMT" w:hAnsi="TimesNewRomanPSMT" w:eastAsia="TimesNewRomanPSMT"/>
          <w:b w:val="0"/>
          <w:i w:val="0"/>
          <w:color w:val="000000"/>
          <w:sz w:val="24"/>
        </w:rPr>
        <w:t>[D].</w:t>
      </w:r>
      <w:r>
        <w:rPr>
          <w:rFonts w:ascii="SimSun" w:hAnsi="SimSun" w:eastAsia="SimSun"/>
          <w:b w:val="0"/>
          <w:i w:val="0"/>
          <w:color w:val="000000"/>
          <w:sz w:val="24"/>
        </w:rPr>
        <w:t>天津大学</w:t>
      </w:r>
      <w:r>
        <w:rPr>
          <w:rFonts w:ascii="TimesNewRomanPSMT" w:hAnsi="TimesNewRomanPSMT" w:eastAsia="TimesNewRomanPSMT"/>
          <w:b w:val="0"/>
          <w:i w:val="0"/>
          <w:color w:val="000000"/>
          <w:sz w:val="24"/>
        </w:rPr>
        <w:t xml:space="preserve">,2007.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52" name="Picture 12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53" name="Picture 125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91</w:t>
      </w:r>
      <w:r>
        <w:rPr>
          <w:rFonts w:ascii="SimHei" w:hAnsi="SimHei" w:eastAsia="SimHei"/>
          <w:b w:val="0"/>
          <w:i w:val="0"/>
          <w:color w:val="000000"/>
          <w:sz w:val="24"/>
        </w:rPr>
        <w:t xml:space="preserve">页 </w:t>
      </w:r>
    </w:p>
    <w:p>
      <w:pPr>
        <w:autoSpaceDN w:val="0"/>
        <w:autoSpaceDE w:val="0"/>
        <w:widowControl/>
        <w:spacing w:line="480" w:lineRule="exact" w:before="694" w:after="0"/>
        <w:ind w:left="0" w:right="4042" w:firstLine="0"/>
        <w:jc w:val="right"/>
      </w:pPr>
      <w:r>
        <w:rPr>
          <w:rFonts w:ascii="SimHei" w:hAnsi="SimHei" w:eastAsia="SimHei"/>
          <w:b w:val="0"/>
          <w:i w:val="0"/>
          <w:color w:val="000000"/>
          <w:sz w:val="36"/>
        </w:rPr>
        <w:t>附录</w:t>
      </w:r>
      <w:r>
        <w:rPr>
          <w:rFonts w:ascii="TimesNewRomanPSMT" w:hAnsi="TimesNewRomanPSMT" w:eastAsia="TimesNewRomanPSMT"/>
          <w:b w:val="0"/>
          <w:i w:val="0"/>
          <w:color w:val="000000"/>
          <w:sz w:val="36"/>
        </w:rPr>
        <w:t xml:space="preserve">1 </w:t>
      </w:r>
    </w:p>
    <w:p>
      <w:pPr>
        <w:autoSpaceDN w:val="0"/>
        <w:autoSpaceDE w:val="0"/>
        <w:widowControl/>
        <w:spacing w:line="185" w:lineRule="auto" w:before="582" w:after="0"/>
        <w:ind w:left="2208" w:right="0" w:firstLine="0"/>
        <w:jc w:val="left"/>
      </w:pPr>
      <w:r>
        <w:rPr>
          <w:rFonts w:ascii="SimSun" w:hAnsi="SimSun" w:eastAsia="SimSun"/>
          <w:b w:val="0"/>
          <w:i w:val="0"/>
          <w:color w:val="000000"/>
          <w:sz w:val="28"/>
        </w:rPr>
        <w:t>成都地铁六号线犀浦站钢套筒接收盾构施工风险源识别问卷</w:t>
      </w:r>
    </w:p>
    <w:p>
      <w:pPr>
        <w:autoSpaceDN w:val="0"/>
        <w:tabs>
          <w:tab w:pos="1524" w:val="left"/>
        </w:tabs>
        <w:autoSpaceDE w:val="0"/>
        <w:widowControl/>
        <w:spacing w:line="348" w:lineRule="auto" w:before="312" w:after="126"/>
        <w:ind w:left="1054" w:right="0" w:firstLine="0"/>
        <w:jc w:val="left"/>
      </w:pPr>
      <w:r>
        <w:tab/>
      </w:r>
      <w:r>
        <w:rPr>
          <w:rFonts w:ascii="SimSun" w:hAnsi="SimSun" w:eastAsia="SimSun"/>
          <w:b w:val="0"/>
          <w:i w:val="0"/>
          <w:color w:val="000000"/>
          <w:sz w:val="24"/>
        </w:rPr>
        <w:t>姓名：</w:t>
      </w:r>
      <w:r>
        <w:rPr>
          <w:rFonts w:ascii="SimSun" w:hAnsi="SimSun" w:eastAsia="SimSun"/>
          <w:b w:val="0"/>
          <w:i w:val="0"/>
          <w:color w:val="000000"/>
          <w:sz w:val="24"/>
        </w:rPr>
        <w:t>年龄：</w:t>
      </w:r>
      <w:r>
        <w:rPr>
          <w:rFonts w:ascii="SimSun" w:hAnsi="SimSun" w:eastAsia="SimSun"/>
          <w:b w:val="0"/>
          <w:i w:val="0"/>
          <w:color w:val="000000"/>
          <w:sz w:val="24"/>
        </w:rPr>
        <w:t>工作单位：</w:t>
      </w:r>
      <w:r>
        <w:br/>
      </w:r>
      <w:r>
        <w:tab/>
      </w:r>
      <w:r>
        <w:rPr>
          <w:rFonts w:ascii="SimSun" w:hAnsi="SimSun" w:eastAsia="SimSun"/>
          <w:b w:val="0"/>
          <w:i w:val="0"/>
          <w:color w:val="000000"/>
          <w:sz w:val="24"/>
        </w:rPr>
        <w:t>工龄：</w:t>
      </w:r>
      <w:r>
        <w:rPr>
          <w:rFonts w:ascii="SimSun" w:hAnsi="SimSun" w:eastAsia="SimSun"/>
          <w:b w:val="0"/>
          <w:i w:val="0"/>
          <w:color w:val="000000"/>
          <w:sz w:val="24"/>
        </w:rPr>
        <w:t>职位：</w:t>
      </w:r>
      <w:r>
        <w:rPr>
          <w:rFonts w:ascii="SimSun" w:hAnsi="SimSun" w:eastAsia="SimSun"/>
          <w:b w:val="0"/>
          <w:i w:val="0"/>
          <w:color w:val="000000"/>
          <w:sz w:val="24"/>
        </w:rPr>
        <w:t>职称：</w:t>
      </w:r>
      <w:r>
        <w:br/>
      </w:r>
      <w:r>
        <w:tab/>
      </w:r>
      <w:r>
        <w:rPr>
          <w:rFonts w:ascii="SimSun" w:hAnsi="SimSun" w:eastAsia="SimSun"/>
          <w:b w:val="0"/>
          <w:i w:val="0"/>
          <w:color w:val="000000"/>
          <w:sz w:val="24"/>
        </w:rPr>
        <w:t>尊敬的各位专家：</w:t>
      </w:r>
      <w:r>
        <w:br/>
      </w:r>
      <w:r>
        <w:tab/>
      </w:r>
      <w:r>
        <w:rPr>
          <w:rFonts w:ascii="SimSun" w:hAnsi="SimSun" w:eastAsia="SimSun"/>
          <w:b w:val="0"/>
          <w:i w:val="0"/>
          <w:color w:val="000000"/>
          <w:sz w:val="24"/>
        </w:rPr>
        <w:t>您好！感谢您从百忙之中抽出时间参与成都地铁六号线犀浦站钢套筒接收盾构施工</w:t>
      </w:r>
      <w:r>
        <w:rPr>
          <w:rFonts w:ascii="SimSun" w:hAnsi="SimSun" w:eastAsia="SimSun"/>
          <w:b w:val="0"/>
          <w:i w:val="0"/>
          <w:color w:val="000000"/>
          <w:sz w:val="24"/>
        </w:rPr>
        <w:t>风险源问卷调查。请您根据下表风险辨识人员已经整理好的成都地铁六号线犀浦站钢套</w:t>
      </w:r>
      <w:r>
        <w:rPr>
          <w:rFonts w:ascii="SimSun" w:hAnsi="SimSun" w:eastAsia="SimSun"/>
          <w:b w:val="0"/>
          <w:i w:val="0"/>
          <w:color w:val="000000"/>
          <w:sz w:val="24"/>
        </w:rPr>
        <w:t>筒接收盾构施工可能存在的各个风险源进行判断，客观选出您认为本工程存在的风险源</w:t>
      </w:r>
      <w:r>
        <w:rPr>
          <w:rFonts w:ascii="SimSun" w:hAnsi="SimSun" w:eastAsia="SimSun"/>
          <w:b w:val="0"/>
          <w:i w:val="0"/>
          <w:color w:val="000000"/>
          <w:sz w:val="24"/>
        </w:rPr>
        <w:t>并对未提及的风险源进行添加补充。</w:t>
      </w:r>
    </w:p>
    <w:tbl>
      <w:tblPr>
        <w:tblW w:type="auto" w:w="0"/>
        <w:tblLayout w:type="fixed"/>
        <w:tblLook w:firstColumn="1" w:firstRow="1" w:lastColumn="0" w:lastRow="0" w:noHBand="0" w:noVBand="1" w:val="04A0"/>
        <w:tblInd w:w="1054.0" w:type="dxa"/>
      </w:tblPr>
      <w:tblGrid>
        <w:gridCol w:w="2031"/>
        <w:gridCol w:w="2031"/>
        <w:gridCol w:w="2031"/>
        <w:gridCol w:w="2031"/>
        <w:gridCol w:w="2031"/>
      </w:tblGrid>
      <w:tr>
        <w:trPr>
          <w:trHeight w:hRule="exact" w:val="498"/>
        </w:trPr>
        <w:tc>
          <w:tcPr>
            <w:tcW w:type="dxa" w:w="1280"/>
            <w:tcBorders>
              <w:top w:sz="11.20000000000027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一级风险因</w:t>
            </w:r>
          </w:p>
        </w:tc>
        <w:tc>
          <w:tcPr>
            <w:tcW w:type="dxa" w:w="3688"/>
            <w:vMerge w:val="restart"/>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234" w:lineRule="exact" w:before="378" w:after="0"/>
              <w:ind w:left="0" w:right="0" w:firstLine="0"/>
              <w:jc w:val="center"/>
            </w:pPr>
            <w:r>
              <w:rPr>
                <w:rFonts w:ascii="SimSun" w:hAnsi="SimSun" w:eastAsia="SimSun"/>
                <w:b w:val="0"/>
                <w:i w:val="0"/>
                <w:color w:val="000000"/>
                <w:sz w:val="21"/>
              </w:rPr>
              <w:t>二级</w:t>
            </w:r>
            <w:r>
              <w:rPr>
                <w:rFonts w:ascii="TimesNewRomanPSMT" w:hAnsi="TimesNewRomanPSMT" w:eastAsia="TimesNewRomanPSMT"/>
                <w:b w:val="0"/>
                <w:i w:val="0"/>
                <w:color w:val="000000"/>
                <w:sz w:val="21"/>
              </w:rPr>
              <w:t>/</w:t>
            </w:r>
            <w:r>
              <w:rPr>
                <w:rFonts w:ascii="SimSun" w:hAnsi="SimSun" w:eastAsia="SimSun"/>
                <w:b w:val="0"/>
                <w:i w:val="0"/>
                <w:color w:val="000000"/>
                <w:sz w:val="21"/>
              </w:rPr>
              <w:t>三级风险因素</w:t>
            </w:r>
          </w:p>
        </w:tc>
        <w:tc>
          <w:tcPr>
            <w:tcW w:type="dxa" w:w="1560"/>
            <w:tcBorders>
              <w:top w:sz="11.20000000000027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是否选用（选</w:t>
            </w:r>
          </w:p>
        </w:tc>
        <w:tc>
          <w:tcPr>
            <w:tcW w:type="dxa" w:w="1422"/>
            <w:vMerge w:val="restart"/>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2" w:lineRule="auto" w:before="386" w:after="0"/>
              <w:ind w:left="0" w:right="0" w:firstLine="0"/>
              <w:jc w:val="center"/>
            </w:pPr>
            <w:r>
              <w:rPr>
                <w:rFonts w:ascii="SimSun" w:hAnsi="SimSun" w:eastAsia="SimSun"/>
                <w:b w:val="0"/>
                <w:i w:val="0"/>
                <w:color w:val="000000"/>
                <w:sz w:val="21"/>
              </w:rPr>
              <w:t>不选用理由</w:t>
            </w:r>
          </w:p>
        </w:tc>
        <w:tc>
          <w:tcPr>
            <w:tcW w:type="dxa" w:w="1010"/>
            <w:tcBorders>
              <w:top w:sz="11.20000000000027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需添加</w:t>
            </w:r>
          </w:p>
        </w:tc>
      </w:tr>
      <w:tr>
        <w:trPr>
          <w:trHeight w:hRule="exact" w:val="500"/>
        </w:trPr>
        <w:tc>
          <w:tcPr>
            <w:tcW w:type="dxa" w:w="1280"/>
            <w:tcBorders>
              <w:bottom w:sz="3.199999999999818"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素</w:t>
            </w:r>
          </w:p>
        </w:tc>
        <w:tc>
          <w:tcPr>
            <w:tcW w:type="dxa" w:w="2031"/>
            <w:vMerge/>
            <w:tcBorders>
              <w:top w:sz="11.200000000000273" w:val="single" w:color="#000000"/>
              <w:bottom w:sz="3.199999999999818" w:val="single" w:color="#000000"/>
            </w:tcBorders>
          </w:tcPr>
          <w:p/>
        </w:tc>
        <w:tc>
          <w:tcPr>
            <w:tcW w:type="dxa" w:w="1560"/>
            <w:tcBorders>
              <w:bottom w:sz="3.199999999999818"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用请打“√”）</w:t>
            </w:r>
          </w:p>
        </w:tc>
        <w:tc>
          <w:tcPr>
            <w:tcW w:type="dxa" w:w="2031"/>
            <w:vMerge/>
            <w:tcBorders>
              <w:top w:sz="11.200000000000273" w:val="single" w:color="#000000"/>
              <w:bottom w:sz="3.199999999999818" w:val="single" w:color="#000000"/>
            </w:tcBorders>
          </w:tcPr>
          <w:p/>
        </w:tc>
        <w:tc>
          <w:tcPr>
            <w:tcW w:type="dxa" w:w="1010"/>
            <w:tcBorders>
              <w:bottom w:sz="3.199999999999818"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的指标</w:t>
            </w:r>
          </w:p>
        </w:tc>
      </w:tr>
    </w:tbl>
    <w:p>
      <w:pPr>
        <w:autoSpaceDN w:val="0"/>
        <w:autoSpaceDE w:val="0"/>
        <w:widowControl/>
        <w:spacing w:line="182" w:lineRule="auto" w:before="132" w:after="0"/>
        <w:ind w:left="0" w:right="4278" w:firstLine="0"/>
        <w:jc w:val="right"/>
      </w:pPr>
      <w:r>
        <w:rPr>
          <w:rFonts w:ascii="SimSun" w:hAnsi="SimSun" w:eastAsia="SimSun"/>
          <w:b w:val="0"/>
          <w:i w:val="0"/>
          <w:color w:val="000000"/>
          <w:sz w:val="21"/>
        </w:rPr>
        <w:t>钢套筒筒体连接端面法兰处发</w:t>
      </w:r>
    </w:p>
    <w:p>
      <w:pPr>
        <w:autoSpaceDN w:val="0"/>
        <w:tabs>
          <w:tab w:pos="4224" w:val="left"/>
        </w:tabs>
        <w:autoSpaceDE w:val="0"/>
        <w:widowControl/>
        <w:spacing w:line="185" w:lineRule="auto" w:before="278" w:after="0"/>
        <w:ind w:left="2484" w:right="0" w:firstLine="0"/>
        <w:jc w:val="left"/>
      </w:pPr>
      <w:r>
        <w:rPr>
          <w:rFonts w:ascii="SimSun" w:hAnsi="SimSun" w:eastAsia="SimSun"/>
          <w:b w:val="0"/>
          <w:i w:val="0"/>
          <w:color w:val="000000"/>
          <w:sz w:val="21"/>
        </w:rPr>
        <w:t>钢套</w:t>
      </w:r>
      <w:r>
        <w:tab/>
      </w:r>
      <w:r>
        <w:rPr>
          <w:rFonts w:ascii="SimSun" w:hAnsi="SimSun" w:eastAsia="SimSun"/>
          <w:b w:val="0"/>
          <w:i w:val="0"/>
          <w:color w:val="000000"/>
          <w:sz w:val="21"/>
        </w:rPr>
        <w:t>生变形</w:t>
      </w:r>
    </w:p>
    <w:p>
      <w:pPr>
        <w:autoSpaceDN w:val="0"/>
        <w:tabs>
          <w:tab w:pos="3606" w:val="left"/>
        </w:tabs>
        <w:autoSpaceDE w:val="0"/>
        <w:widowControl/>
        <w:spacing w:line="185" w:lineRule="auto" w:before="278" w:after="0"/>
        <w:ind w:left="2484" w:right="0" w:firstLine="0"/>
        <w:jc w:val="left"/>
      </w:pPr>
      <w:r>
        <w:rPr>
          <w:rFonts w:ascii="SimSun" w:hAnsi="SimSun" w:eastAsia="SimSun"/>
          <w:b w:val="0"/>
          <w:i w:val="0"/>
          <w:color w:val="000000"/>
          <w:sz w:val="21"/>
        </w:rPr>
        <w:t>筒发</w:t>
      </w:r>
      <w:r>
        <w:tab/>
      </w:r>
      <w:r>
        <w:rPr>
          <w:rFonts w:ascii="SimSun" w:hAnsi="SimSun" w:eastAsia="SimSun"/>
          <w:b w:val="0"/>
          <w:i w:val="0"/>
          <w:color w:val="000000"/>
          <w:sz w:val="21"/>
        </w:rPr>
        <w:t>反力架斜撑发生变形</w:t>
      </w:r>
    </w:p>
    <w:p>
      <w:pPr>
        <w:autoSpaceDN w:val="0"/>
        <w:tabs>
          <w:tab w:pos="3916" w:val="left"/>
        </w:tabs>
        <w:autoSpaceDE w:val="0"/>
        <w:widowControl/>
        <w:spacing w:line="185" w:lineRule="auto" w:before="276" w:after="0"/>
        <w:ind w:left="2484" w:right="0" w:firstLine="0"/>
        <w:jc w:val="left"/>
      </w:pPr>
      <w:r>
        <w:rPr>
          <w:rFonts w:ascii="SimSun" w:hAnsi="SimSun" w:eastAsia="SimSun"/>
          <w:b w:val="0"/>
          <w:i w:val="0"/>
          <w:color w:val="000000"/>
          <w:sz w:val="21"/>
        </w:rPr>
        <w:t>生变</w:t>
      </w:r>
      <w:r>
        <w:tab/>
      </w:r>
      <w:r>
        <w:rPr>
          <w:rFonts w:ascii="SimSun" w:hAnsi="SimSun" w:eastAsia="SimSun"/>
          <w:b w:val="0"/>
          <w:i w:val="0"/>
          <w:color w:val="000000"/>
          <w:sz w:val="21"/>
        </w:rPr>
        <w:t>筒体发生变形</w:t>
      </w:r>
    </w:p>
    <w:p>
      <w:pPr>
        <w:autoSpaceDN w:val="0"/>
        <w:tabs>
          <w:tab w:pos="3606" w:val="left"/>
        </w:tabs>
        <w:autoSpaceDE w:val="0"/>
        <w:widowControl/>
        <w:spacing w:line="182" w:lineRule="auto" w:before="278" w:after="0"/>
        <w:ind w:left="2586" w:right="0" w:firstLine="0"/>
        <w:jc w:val="left"/>
      </w:pPr>
      <w:r>
        <w:rPr>
          <w:rFonts w:ascii="SimSun" w:hAnsi="SimSun" w:eastAsia="SimSun"/>
          <w:b w:val="0"/>
          <w:i w:val="0"/>
          <w:color w:val="000000"/>
          <w:sz w:val="21"/>
        </w:rPr>
        <w:t>形</w:t>
      </w:r>
      <w:r>
        <w:tab/>
      </w:r>
      <w:r>
        <w:rPr>
          <w:rFonts w:ascii="SimSun" w:hAnsi="SimSun" w:eastAsia="SimSun"/>
          <w:b w:val="0"/>
          <w:i w:val="0"/>
          <w:color w:val="000000"/>
          <w:sz w:val="21"/>
        </w:rPr>
        <w:t>钢套筒钢轨发生变形</w:t>
      </w:r>
    </w:p>
    <w:p>
      <w:pPr>
        <w:autoSpaceDN w:val="0"/>
        <w:tabs>
          <w:tab w:pos="3812" w:val="left"/>
        </w:tabs>
        <w:autoSpaceDE w:val="0"/>
        <w:widowControl/>
        <w:spacing w:line="245" w:lineRule="auto" w:before="280" w:after="16"/>
        <w:ind w:left="1178" w:right="4752" w:firstLine="0"/>
        <w:jc w:val="left"/>
      </w:pPr>
      <w:r>
        <w:tab/>
      </w:r>
      <w:r>
        <w:rPr>
          <w:rFonts w:ascii="SimSun" w:hAnsi="SimSun" w:eastAsia="SimSun"/>
          <w:b w:val="0"/>
          <w:i w:val="0"/>
          <w:color w:val="000000"/>
          <w:sz w:val="21"/>
        </w:rPr>
        <w:t>钢套筒基座变形</w:t>
      </w:r>
      <w:r>
        <w:br/>
      </w:r>
      <w:r>
        <w:rPr>
          <w:rFonts w:ascii="SimSun" w:hAnsi="SimSun" w:eastAsia="SimSun"/>
          <w:b w:val="0"/>
          <w:i w:val="0"/>
          <w:color w:val="000000"/>
          <w:sz w:val="21"/>
        </w:rPr>
        <w:t>接收钢套筒</w:t>
      </w:r>
    </w:p>
    <w:tbl>
      <w:tblPr>
        <w:tblW w:type="auto" w:w="0"/>
        <w:tblLayout w:type="fixed"/>
        <w:tblLook w:firstColumn="1" w:firstRow="1" w:lastColumn="0" w:lastRow="0" w:noHBand="0" w:noVBand="1" w:val="04A0"/>
        <w:tblInd w:w="0.0" w:type="dxa"/>
      </w:tblPr>
      <w:tblGrid>
        <w:gridCol w:w="3385"/>
        <w:gridCol w:w="3385"/>
        <w:gridCol w:w="3385"/>
      </w:tblGrid>
      <w:tr>
        <w:trPr>
          <w:trHeight w:hRule="exact" w:val="356"/>
        </w:trPr>
        <w:tc>
          <w:tcPr>
            <w:tcW w:type="dxa" w:w="1054"/>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046"/>
            <w:tcBorders/>
            <w:tcMar>
              <w:start w:w="0" w:type="dxa"/>
              <w:end w:w="0" w:type="dxa"/>
            </w:tcMar>
          </w:tcPr>
          <w:p>
            <w:pPr>
              <w:autoSpaceDN w:val="0"/>
              <w:autoSpaceDE w:val="0"/>
              <w:widowControl/>
              <w:spacing w:line="185" w:lineRule="auto" w:before="16" w:after="0"/>
              <w:ind w:left="0" w:right="198" w:firstLine="0"/>
              <w:jc w:val="right"/>
            </w:pPr>
            <w:r>
              <w:rPr>
                <w:rFonts w:ascii="SimSun" w:hAnsi="SimSun" w:eastAsia="SimSun"/>
                <w:b w:val="0"/>
                <w:i w:val="0"/>
                <w:color w:val="000000"/>
                <w:sz w:val="21"/>
              </w:rPr>
              <w:t>盾构</w:t>
            </w:r>
          </w:p>
        </w:tc>
        <w:tc>
          <w:tcPr>
            <w:tcW w:type="dxa" w:w="4482"/>
            <w:tcBorders/>
            <w:tcMar>
              <w:start w:w="0" w:type="dxa"/>
              <w:end w:w="0" w:type="dxa"/>
            </w:tcMar>
          </w:tcPr>
          <w:p>
            <w:pPr>
              <w:autoSpaceDN w:val="0"/>
              <w:autoSpaceDE w:val="0"/>
              <w:widowControl/>
              <w:spacing w:line="185" w:lineRule="auto" w:before="16" w:after="0"/>
              <w:ind w:left="506" w:right="0" w:firstLine="0"/>
              <w:jc w:val="left"/>
            </w:pPr>
            <w:r>
              <w:rPr>
                <w:rFonts w:ascii="SimSun" w:hAnsi="SimSun" w:eastAsia="SimSun"/>
                <w:b w:val="0"/>
                <w:i w:val="0"/>
                <w:color w:val="000000"/>
                <w:sz w:val="21"/>
              </w:rPr>
              <w:t>盾构轴线与洞门偏离</w:t>
            </w:r>
          </w:p>
        </w:tc>
      </w:tr>
      <w:tr>
        <w:trPr>
          <w:trHeight w:hRule="exact" w:val="480"/>
        </w:trPr>
        <w:tc>
          <w:tcPr>
            <w:tcW w:type="dxa" w:w="3385"/>
            <w:vMerge/>
            <w:tcBorders>
              <w:bottom w:sz="11.199999999999818" w:val="single" w:color="#000000"/>
            </w:tcBorders>
          </w:tcPr>
          <w:p/>
        </w:tc>
        <w:tc>
          <w:tcPr>
            <w:tcW w:type="dxa" w:w="2046"/>
            <w:tcBorders/>
            <w:tcMar>
              <w:start w:w="0" w:type="dxa"/>
              <w:end w:w="0" w:type="dxa"/>
            </w:tcMar>
          </w:tcPr>
          <w:p>
            <w:pPr>
              <w:autoSpaceDN w:val="0"/>
              <w:autoSpaceDE w:val="0"/>
              <w:widowControl/>
              <w:spacing w:line="185" w:lineRule="auto" w:before="148" w:after="0"/>
              <w:ind w:left="0" w:right="198" w:firstLine="0"/>
              <w:jc w:val="right"/>
            </w:pPr>
            <w:r>
              <w:rPr>
                <w:rFonts w:ascii="SimSun" w:hAnsi="SimSun" w:eastAsia="SimSun"/>
                <w:b w:val="0"/>
                <w:i w:val="0"/>
                <w:color w:val="000000"/>
                <w:sz w:val="21"/>
              </w:rPr>
              <w:t>不能</w:t>
            </w:r>
          </w:p>
        </w:tc>
        <w:tc>
          <w:tcPr>
            <w:tcW w:type="dxa" w:w="4482"/>
            <w:tcBorders/>
            <w:tcMar>
              <w:start w:w="0" w:type="dxa"/>
              <w:end w:w="0" w:type="dxa"/>
            </w:tcMar>
          </w:tcPr>
          <w:p>
            <w:pPr>
              <w:autoSpaceDN w:val="0"/>
              <w:autoSpaceDE w:val="0"/>
              <w:widowControl/>
              <w:spacing w:line="185" w:lineRule="auto" w:before="148" w:after="0"/>
              <w:ind w:left="506" w:right="0" w:firstLine="0"/>
              <w:jc w:val="left"/>
            </w:pPr>
            <w:r>
              <w:rPr>
                <w:rFonts w:ascii="SimSun" w:hAnsi="SimSun" w:eastAsia="SimSun"/>
                <w:b w:val="0"/>
                <w:i w:val="0"/>
                <w:color w:val="000000"/>
                <w:sz w:val="21"/>
              </w:rPr>
              <w:t>洞门周边未清理土体</w:t>
            </w:r>
          </w:p>
        </w:tc>
      </w:tr>
      <w:tr>
        <w:trPr>
          <w:trHeight w:hRule="exact" w:val="500"/>
        </w:trPr>
        <w:tc>
          <w:tcPr>
            <w:tcW w:type="dxa" w:w="3385"/>
            <w:vMerge/>
            <w:tcBorders>
              <w:bottom w:sz="11.199999999999818" w:val="single" w:color="#000000"/>
            </w:tcBorders>
          </w:tcPr>
          <w:p/>
        </w:tc>
        <w:tc>
          <w:tcPr>
            <w:tcW w:type="dxa" w:w="2046"/>
            <w:tcBorders/>
            <w:tcMar>
              <w:start w:w="0" w:type="dxa"/>
              <w:end w:w="0" w:type="dxa"/>
            </w:tcMar>
          </w:tcPr>
          <w:p>
            <w:pPr>
              <w:autoSpaceDN w:val="0"/>
              <w:autoSpaceDE w:val="0"/>
              <w:widowControl/>
              <w:spacing w:line="182" w:lineRule="auto" w:before="158" w:after="0"/>
              <w:ind w:left="0" w:right="198" w:firstLine="0"/>
              <w:jc w:val="right"/>
            </w:pPr>
            <w:r>
              <w:rPr>
                <w:rFonts w:ascii="SimSun" w:hAnsi="SimSun" w:eastAsia="SimSun"/>
                <w:b w:val="0"/>
                <w:i w:val="0"/>
                <w:color w:val="000000"/>
                <w:sz w:val="21"/>
              </w:rPr>
              <w:t>顺利</w:t>
            </w:r>
          </w:p>
        </w:tc>
        <w:tc>
          <w:tcPr>
            <w:tcW w:type="dxa" w:w="4482"/>
            <w:tcBorders/>
            <w:tcMar>
              <w:start w:w="0" w:type="dxa"/>
              <w:end w:w="0" w:type="dxa"/>
            </w:tcMar>
          </w:tcPr>
          <w:p>
            <w:pPr>
              <w:autoSpaceDN w:val="0"/>
              <w:autoSpaceDE w:val="0"/>
              <w:widowControl/>
              <w:spacing w:line="182" w:lineRule="auto" w:before="158" w:after="0"/>
              <w:ind w:left="608" w:right="0" w:firstLine="0"/>
              <w:jc w:val="left"/>
            </w:pPr>
            <w:r>
              <w:rPr>
                <w:rFonts w:ascii="SimSun" w:hAnsi="SimSun" w:eastAsia="SimSun"/>
                <w:b w:val="0"/>
                <w:i w:val="0"/>
                <w:color w:val="000000"/>
                <w:sz w:val="21"/>
              </w:rPr>
              <w:t>洞门导轨异常程度</w:t>
            </w:r>
          </w:p>
        </w:tc>
      </w:tr>
      <w:tr>
        <w:trPr>
          <w:trHeight w:hRule="exact" w:val="480"/>
        </w:trPr>
        <w:tc>
          <w:tcPr>
            <w:tcW w:type="dxa" w:w="3385"/>
            <w:vMerge/>
            <w:tcBorders>
              <w:bottom w:sz="11.199999999999818" w:val="single" w:color="#000000"/>
            </w:tcBorders>
          </w:tcPr>
          <w:p/>
        </w:tc>
        <w:tc>
          <w:tcPr>
            <w:tcW w:type="dxa" w:w="2046"/>
            <w:tcBorders/>
            <w:tcMar>
              <w:start w:w="0" w:type="dxa"/>
              <w:end w:w="0" w:type="dxa"/>
            </w:tcMar>
          </w:tcPr>
          <w:p>
            <w:pPr>
              <w:autoSpaceDN w:val="0"/>
              <w:autoSpaceDE w:val="0"/>
              <w:widowControl/>
              <w:spacing w:line="182" w:lineRule="auto" w:before="148" w:after="0"/>
              <w:ind w:left="0" w:right="198" w:firstLine="0"/>
              <w:jc w:val="right"/>
            </w:pPr>
            <w:r>
              <w:rPr>
                <w:rFonts w:ascii="SimSun" w:hAnsi="SimSun" w:eastAsia="SimSun"/>
                <w:b w:val="0"/>
                <w:i w:val="0"/>
                <w:color w:val="000000"/>
                <w:sz w:val="21"/>
              </w:rPr>
              <w:t>进入</w:t>
            </w:r>
          </w:p>
        </w:tc>
        <w:tc>
          <w:tcPr>
            <w:tcW w:type="dxa" w:w="4482"/>
            <w:tcBorders/>
            <w:tcMar>
              <w:start w:w="0" w:type="dxa"/>
              <w:end w:w="0" w:type="dxa"/>
            </w:tcMar>
          </w:tcPr>
          <w:p>
            <w:pPr>
              <w:autoSpaceDN w:val="0"/>
              <w:autoSpaceDE w:val="0"/>
              <w:widowControl/>
              <w:spacing w:line="182" w:lineRule="auto" w:before="148" w:after="0"/>
              <w:ind w:left="712" w:right="0" w:firstLine="0"/>
              <w:jc w:val="left"/>
            </w:pPr>
            <w:r>
              <w:rPr>
                <w:rFonts w:ascii="SimSun" w:hAnsi="SimSun" w:eastAsia="SimSun"/>
                <w:b w:val="0"/>
                <w:i w:val="0"/>
                <w:color w:val="000000"/>
                <w:sz w:val="21"/>
              </w:rPr>
              <w:t>钢套筒姿态误差</w:t>
            </w:r>
          </w:p>
        </w:tc>
      </w:tr>
      <w:tr>
        <w:trPr>
          <w:trHeight w:hRule="exact" w:val="500"/>
        </w:trPr>
        <w:tc>
          <w:tcPr>
            <w:tcW w:type="dxa" w:w="3385"/>
            <w:vMerge/>
            <w:tcBorders>
              <w:bottom w:sz="11.199999999999818" w:val="single" w:color="#000000"/>
            </w:tcBorders>
          </w:tcPr>
          <w:p/>
        </w:tc>
        <w:tc>
          <w:tcPr>
            <w:tcW w:type="dxa" w:w="2046"/>
            <w:tcBorders/>
            <w:tcMar>
              <w:start w:w="0" w:type="dxa"/>
              <w:end w:w="0" w:type="dxa"/>
            </w:tcMar>
          </w:tcPr>
          <w:p>
            <w:pPr>
              <w:autoSpaceDN w:val="0"/>
              <w:autoSpaceDE w:val="0"/>
              <w:widowControl/>
              <w:spacing w:line="182" w:lineRule="auto" w:before="158" w:after="0"/>
              <w:ind w:left="0" w:right="198" w:firstLine="0"/>
              <w:jc w:val="right"/>
            </w:pPr>
            <w:r>
              <w:rPr>
                <w:rFonts w:ascii="SimSun" w:hAnsi="SimSun" w:eastAsia="SimSun"/>
                <w:b w:val="0"/>
                <w:i w:val="0"/>
                <w:color w:val="000000"/>
                <w:sz w:val="21"/>
              </w:rPr>
              <w:t>钢套</w:t>
            </w:r>
          </w:p>
        </w:tc>
        <w:tc>
          <w:tcPr>
            <w:tcW w:type="dxa" w:w="4482"/>
            <w:tcBorders/>
            <w:tcMar>
              <w:start w:w="0" w:type="dxa"/>
              <w:end w:w="0" w:type="dxa"/>
            </w:tcMar>
          </w:tcPr>
          <w:p>
            <w:pPr>
              <w:autoSpaceDN w:val="0"/>
              <w:autoSpaceDE w:val="0"/>
              <w:widowControl/>
              <w:spacing w:line="182" w:lineRule="auto" w:before="158" w:after="0"/>
              <w:ind w:left="198" w:right="0" w:firstLine="0"/>
              <w:jc w:val="left"/>
            </w:pPr>
            <w:r>
              <w:rPr>
                <w:rFonts w:ascii="SimSun" w:hAnsi="SimSun" w:eastAsia="SimSun"/>
                <w:b w:val="0"/>
                <w:i w:val="0"/>
                <w:color w:val="000000"/>
                <w:sz w:val="21"/>
              </w:rPr>
              <w:t>底部垫层（盾体支撑）异常</w:t>
            </w:r>
          </w:p>
        </w:tc>
      </w:tr>
      <w:tr>
        <w:trPr>
          <w:trHeight w:hRule="exact" w:val="508"/>
        </w:trPr>
        <w:tc>
          <w:tcPr>
            <w:tcW w:type="dxa" w:w="3385"/>
            <w:vMerge/>
            <w:tcBorders>
              <w:bottom w:sz="11.199999999999818" w:val="single" w:color="#000000"/>
            </w:tcBorders>
          </w:tcPr>
          <w:p/>
        </w:tc>
        <w:tc>
          <w:tcPr>
            <w:tcW w:type="dxa" w:w="2046"/>
            <w:tcBorders>
              <w:bottom w:sz="11.199999999999818" w:val="single" w:color="#000000"/>
            </w:tcBorders>
            <w:tcMar>
              <w:start w:w="0" w:type="dxa"/>
              <w:end w:w="0" w:type="dxa"/>
            </w:tcMar>
          </w:tcPr>
          <w:p>
            <w:pPr>
              <w:autoSpaceDN w:val="0"/>
              <w:autoSpaceDE w:val="0"/>
              <w:widowControl/>
              <w:spacing w:line="185" w:lineRule="auto" w:before="144" w:after="0"/>
              <w:ind w:left="0" w:right="304" w:firstLine="0"/>
              <w:jc w:val="right"/>
            </w:pPr>
            <w:r>
              <w:rPr>
                <w:rFonts w:ascii="SimSun" w:hAnsi="SimSun" w:eastAsia="SimSun"/>
                <w:b w:val="0"/>
                <w:i w:val="0"/>
                <w:color w:val="000000"/>
                <w:sz w:val="21"/>
              </w:rPr>
              <w:t>筒</w:t>
            </w:r>
          </w:p>
        </w:tc>
        <w:tc>
          <w:tcPr>
            <w:tcW w:type="dxa" w:w="4482"/>
            <w:tcBorders>
              <w:bottom w:sz="11.199999999999818" w:val="single" w:color="#000000"/>
            </w:tcBorders>
            <w:tcMar>
              <w:start w:w="0" w:type="dxa"/>
              <w:end w:w="0" w:type="dxa"/>
            </w:tcMar>
          </w:tcPr>
          <w:p>
            <w:pPr>
              <w:autoSpaceDN w:val="0"/>
              <w:autoSpaceDE w:val="0"/>
              <w:widowControl/>
              <w:spacing w:line="185" w:lineRule="auto" w:before="144" w:after="0"/>
              <w:ind w:left="712" w:right="0" w:firstLine="0"/>
              <w:jc w:val="left"/>
            </w:pPr>
            <w:r>
              <w:rPr>
                <w:rFonts w:ascii="SimSun" w:hAnsi="SimSun" w:eastAsia="SimSun"/>
                <w:b w:val="0"/>
                <w:i w:val="0"/>
                <w:color w:val="000000"/>
                <w:sz w:val="21"/>
              </w:rPr>
              <w:t>冷冻区域有异物</w:t>
            </w:r>
          </w:p>
        </w:tc>
      </w:tr>
      <w:tr>
        <w:trPr>
          <w:trHeight w:hRule="exact" w:val="2752"/>
        </w:trPr>
        <w:tc>
          <w:tcPr>
            <w:tcW w:type="dxa" w:w="1054"/>
            <w:tcBorders>
              <w:top w:sz="11.199999999999818" w:val="single" w:color="#000000"/>
            </w:tcBorders>
            <w:tcMar>
              <w:start w:w="0" w:type="dxa"/>
              <w:end w:w="0" w:type="dxa"/>
            </w:tcMar>
          </w:tcPr>
          <w:p>
            <w:pPr>
              <w:autoSpaceDN w:val="0"/>
              <w:autoSpaceDE w:val="0"/>
              <w:widowControl/>
              <w:spacing w:line="240" w:lineRule="auto" w:before="2518" w:after="0"/>
              <w:ind w:left="0" w:right="0" w:firstLine="0"/>
              <w:jc w:val="left"/>
            </w:pPr>
            <w:r>
              <w:drawing>
                <wp:inline xmlns:a="http://schemas.openxmlformats.org/drawingml/2006/main" xmlns:pic="http://schemas.openxmlformats.org/drawingml/2006/picture">
                  <wp:extent cx="584200" cy="139700"/>
                  <wp:docPr id="1254" name="Picture 125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6528"/>
            <w:gridSpan w:val="2"/>
            <w:tcBorders>
              <w:top w:sz="11.199999999999818" w:val="single" w:color="#000000"/>
            </w:tcBorders>
            <w:tcMar>
              <w:start w:w="0" w:type="dxa"/>
              <w:end w:w="0" w:type="dxa"/>
            </w:tcMar>
            <w:tcMar>
              <w:start w:w="0" w:type="dxa"/>
              <w:end w:w="0" w:type="dxa"/>
            </w:tcMar>
          </w:tcPr>
          <w:p>
            <w:pPr>
              <w:autoSpaceDN w:val="0"/>
              <w:autoSpaceDE w:val="0"/>
              <w:widowControl/>
              <w:spacing w:line="240" w:lineRule="auto" w:before="2538" w:after="0"/>
              <w:ind w:left="246" w:right="0" w:firstLine="0"/>
              <w:jc w:val="left"/>
            </w:pPr>
            <w:r>
              <w:drawing>
                <wp:inline xmlns:a="http://schemas.openxmlformats.org/drawingml/2006/main" xmlns:pic="http://schemas.openxmlformats.org/drawingml/2006/picture">
                  <wp:extent cx="1511300" cy="139700"/>
                  <wp:docPr id="1255" name="Picture 125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92</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2031"/>
        <w:gridCol w:w="2031"/>
        <w:gridCol w:w="2031"/>
        <w:gridCol w:w="2031"/>
        <w:gridCol w:w="2031"/>
      </w:tblGrid>
      <w:tr>
        <w:trPr>
          <w:trHeight w:hRule="exact" w:val="790"/>
        </w:trPr>
        <w:tc>
          <w:tcPr>
            <w:tcW w:type="dxa" w:w="1308"/>
            <w:tcBorders>
              <w:top w:sz="24.0" w:val="single" w:color="#000000"/>
            </w:tcBorders>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21"/>
              </w:rPr>
              <w:t>一级风险因</w:t>
            </w:r>
          </w:p>
        </w:tc>
        <w:tc>
          <w:tcPr>
            <w:tcW w:type="dxa" w:w="3688"/>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234" w:lineRule="exact" w:before="404" w:after="0"/>
              <w:ind w:left="0" w:right="0" w:firstLine="0"/>
              <w:jc w:val="center"/>
            </w:pPr>
            <w:r>
              <w:rPr>
                <w:rFonts w:ascii="SimSun" w:hAnsi="SimSun" w:eastAsia="SimSun"/>
                <w:b w:val="0"/>
                <w:i w:val="0"/>
                <w:color w:val="000000"/>
                <w:sz w:val="21"/>
              </w:rPr>
              <w:t>二级</w:t>
            </w:r>
            <w:r>
              <w:rPr>
                <w:rFonts w:ascii="TimesNewRomanPSMT" w:hAnsi="TimesNewRomanPSMT" w:eastAsia="TimesNewRomanPSMT"/>
                <w:b w:val="0"/>
                <w:i w:val="0"/>
                <w:color w:val="000000"/>
                <w:sz w:val="21"/>
              </w:rPr>
              <w:t>/</w:t>
            </w:r>
            <w:r>
              <w:rPr>
                <w:rFonts w:ascii="SimSun" w:hAnsi="SimSun" w:eastAsia="SimSun"/>
                <w:b w:val="0"/>
                <w:i w:val="0"/>
                <w:color w:val="000000"/>
                <w:sz w:val="21"/>
              </w:rPr>
              <w:t>三级风险因素</w:t>
            </w:r>
          </w:p>
        </w:tc>
        <w:tc>
          <w:tcPr>
            <w:tcW w:type="dxa" w:w="1560"/>
            <w:tcBorders>
              <w:top w:sz="24.0" w:val="single" w:color="#000000"/>
            </w:tcBorders>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21"/>
              </w:rPr>
              <w:t>是否选用（选</w:t>
            </w:r>
          </w:p>
        </w:tc>
        <w:tc>
          <w:tcPr>
            <w:tcW w:type="dxa" w:w="1422"/>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21"/>
              </w:rPr>
              <w:t>不选用理由</w:t>
            </w:r>
          </w:p>
        </w:tc>
        <w:tc>
          <w:tcPr>
            <w:tcW w:type="dxa" w:w="1040"/>
            <w:tcBorders>
              <w:top w:sz="24.0" w:val="single" w:color="#000000"/>
            </w:tcBorders>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21"/>
              </w:rPr>
              <w:t>需添加</w:t>
            </w:r>
          </w:p>
        </w:tc>
      </w:tr>
      <w:tr>
        <w:trPr>
          <w:trHeight w:hRule="exact" w:val="490"/>
        </w:trPr>
        <w:tc>
          <w:tcPr>
            <w:tcW w:type="dxa" w:w="1308"/>
            <w:tcBorders>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素</w:t>
            </w:r>
          </w:p>
        </w:tc>
        <w:tc>
          <w:tcPr>
            <w:tcW w:type="dxa" w:w="2031"/>
            <w:vMerge/>
            <w:tcBorders>
              <w:top w:sz="24.0" w:val="single" w:color="#000000"/>
              <w:bottom w:sz="4.0" w:val="single" w:color="#000000"/>
            </w:tcBorders>
          </w:tcPr>
          <w:p/>
        </w:tc>
        <w:tc>
          <w:tcPr>
            <w:tcW w:type="dxa" w:w="1560"/>
            <w:tcBorders>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用请打“√”）</w:t>
            </w:r>
          </w:p>
        </w:tc>
        <w:tc>
          <w:tcPr>
            <w:tcW w:type="dxa" w:w="2031"/>
            <w:vMerge/>
            <w:tcBorders>
              <w:top w:sz="24.0" w:val="single" w:color="#000000"/>
              <w:bottom w:sz="4.0" w:val="single" w:color="#000000"/>
            </w:tcBorders>
          </w:tcPr>
          <w:p/>
        </w:tc>
        <w:tc>
          <w:tcPr>
            <w:tcW w:type="dxa" w:w="1040"/>
            <w:tcBorders>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的指标</w:t>
            </w:r>
          </w:p>
        </w:tc>
      </w:tr>
    </w:tbl>
    <w:p>
      <w:pPr>
        <w:autoSpaceDN w:val="0"/>
        <w:autoSpaceDE w:val="0"/>
        <w:widowControl/>
        <w:spacing w:line="185" w:lineRule="auto" w:before="118" w:after="0"/>
        <w:ind w:left="0" w:right="4942" w:firstLine="0"/>
        <w:jc w:val="right"/>
      </w:pPr>
      <w:r>
        <w:rPr>
          <w:rFonts w:ascii="SimSun" w:hAnsi="SimSun" w:eastAsia="SimSun"/>
          <w:b w:val="0"/>
          <w:i w:val="0"/>
          <w:color w:val="000000"/>
          <w:sz w:val="21"/>
        </w:rPr>
        <w:t>破除洞门时涌水、涌砂</w:t>
      </w:r>
    </w:p>
    <w:p>
      <w:pPr>
        <w:autoSpaceDN w:val="0"/>
        <w:autoSpaceDE w:val="0"/>
        <w:widowControl/>
        <w:spacing w:line="185" w:lineRule="auto" w:before="276" w:after="0"/>
        <w:ind w:left="2532" w:right="0" w:firstLine="0"/>
        <w:jc w:val="left"/>
      </w:pPr>
      <w:r>
        <w:rPr>
          <w:rFonts w:ascii="SimSun" w:hAnsi="SimSun" w:eastAsia="SimSun"/>
          <w:b w:val="0"/>
          <w:i w:val="0"/>
          <w:color w:val="000000"/>
          <w:sz w:val="21"/>
        </w:rPr>
        <w:t>拆除钢套筒时洞门处发生漏水、漏砂</w:t>
      </w:r>
    </w:p>
    <w:p>
      <w:pPr>
        <w:autoSpaceDN w:val="0"/>
        <w:tabs>
          <w:tab w:pos="3356" w:val="left"/>
          <w:tab w:pos="3562" w:val="left"/>
        </w:tabs>
        <w:autoSpaceDE w:val="0"/>
        <w:widowControl/>
        <w:spacing w:line="245" w:lineRule="auto" w:before="278" w:after="0"/>
        <w:ind w:left="1282" w:right="5040" w:firstLine="0"/>
        <w:jc w:val="left"/>
      </w:pPr>
      <w:r>
        <w:tab/>
      </w:r>
      <w:r>
        <w:rPr>
          <w:rFonts w:ascii="SimSun" w:hAnsi="SimSun" w:eastAsia="SimSun"/>
          <w:b w:val="0"/>
          <w:i w:val="0"/>
          <w:color w:val="000000"/>
          <w:sz w:val="21"/>
        </w:rPr>
        <w:t>洞门土体加固情况</w:t>
      </w:r>
      <w:r>
        <w:br/>
      </w:r>
      <w:r>
        <w:rPr>
          <w:rFonts w:ascii="SimSun" w:hAnsi="SimSun" w:eastAsia="SimSun"/>
          <w:b w:val="0"/>
          <w:i w:val="0"/>
          <w:color w:val="000000"/>
          <w:sz w:val="21"/>
        </w:rPr>
        <w:t>接收洞门</w:t>
      </w:r>
      <w:r>
        <w:br/>
      </w:r>
      <w:r>
        <w:tab/>
      </w:r>
      <w:r>
        <w:tab/>
      </w:r>
      <w:r>
        <w:rPr>
          <w:rFonts w:ascii="SimSun" w:hAnsi="SimSun" w:eastAsia="SimSun"/>
          <w:b w:val="0"/>
          <w:i w:val="0"/>
          <w:color w:val="000000"/>
          <w:sz w:val="21"/>
        </w:rPr>
        <w:t>洞门密封质量</w:t>
      </w:r>
    </w:p>
    <w:p>
      <w:pPr>
        <w:autoSpaceDN w:val="0"/>
        <w:autoSpaceDE w:val="0"/>
        <w:widowControl/>
        <w:spacing w:line="185" w:lineRule="auto" w:before="276" w:after="0"/>
        <w:ind w:left="0" w:right="4942" w:firstLine="0"/>
        <w:jc w:val="right"/>
      </w:pPr>
      <w:r>
        <w:rPr>
          <w:rFonts w:ascii="SimSun" w:hAnsi="SimSun" w:eastAsia="SimSun"/>
          <w:b w:val="0"/>
          <w:i w:val="0"/>
          <w:color w:val="000000"/>
          <w:sz w:val="21"/>
        </w:rPr>
        <w:t>接收洞门周边环境复杂</w:t>
      </w:r>
    </w:p>
    <w:p>
      <w:pPr>
        <w:autoSpaceDN w:val="0"/>
        <w:autoSpaceDE w:val="0"/>
        <w:widowControl/>
        <w:spacing w:line="185" w:lineRule="auto" w:before="278" w:after="0"/>
        <w:ind w:left="0" w:right="4632" w:firstLine="0"/>
        <w:jc w:val="right"/>
      </w:pPr>
      <w:r>
        <w:rPr>
          <w:rFonts w:ascii="SimSun" w:hAnsi="SimSun" w:eastAsia="SimSun"/>
          <w:b w:val="0"/>
          <w:i w:val="0"/>
          <w:color w:val="000000"/>
          <w:sz w:val="21"/>
        </w:rPr>
        <w:t>接收洞门时技术人员操作错误</w:t>
      </w:r>
    </w:p>
    <w:p>
      <w:pPr>
        <w:autoSpaceDN w:val="0"/>
        <w:autoSpaceDE w:val="0"/>
        <w:widowControl/>
        <w:spacing w:line="185" w:lineRule="auto" w:before="278" w:after="0"/>
        <w:ind w:left="0" w:right="5042" w:firstLine="0"/>
        <w:jc w:val="right"/>
      </w:pPr>
      <w:r>
        <w:rPr>
          <w:rFonts w:ascii="SimSun" w:hAnsi="SimSun" w:eastAsia="SimSun"/>
          <w:b w:val="0"/>
          <w:i w:val="0"/>
          <w:color w:val="000000"/>
          <w:sz w:val="21"/>
        </w:rPr>
        <w:t>盾构机刀盘冻住程度</w:t>
      </w:r>
    </w:p>
    <w:p>
      <w:pPr>
        <w:autoSpaceDN w:val="0"/>
        <w:autoSpaceDE w:val="0"/>
        <w:widowControl/>
        <w:spacing w:line="185" w:lineRule="auto" w:before="278" w:after="0"/>
        <w:ind w:left="0" w:right="5248" w:firstLine="0"/>
        <w:jc w:val="right"/>
      </w:pPr>
      <w:r>
        <w:rPr>
          <w:rFonts w:ascii="SimSun" w:hAnsi="SimSun" w:eastAsia="SimSun"/>
          <w:b w:val="0"/>
          <w:i w:val="0"/>
          <w:color w:val="000000"/>
          <w:sz w:val="21"/>
        </w:rPr>
        <w:t>盾构机姿态偏差</w:t>
      </w:r>
    </w:p>
    <w:p>
      <w:pPr>
        <w:autoSpaceDN w:val="0"/>
        <w:autoSpaceDE w:val="0"/>
        <w:widowControl/>
        <w:spacing w:line="182" w:lineRule="auto" w:before="276" w:after="0"/>
        <w:ind w:left="0" w:right="4838" w:firstLine="0"/>
        <w:jc w:val="right"/>
      </w:pPr>
      <w:r>
        <w:rPr>
          <w:rFonts w:ascii="SimSun" w:hAnsi="SimSun" w:eastAsia="SimSun"/>
          <w:b w:val="0"/>
          <w:i w:val="0"/>
          <w:color w:val="000000"/>
          <w:sz w:val="21"/>
        </w:rPr>
        <w:t>同步注浆及二次注浆质量</w:t>
      </w:r>
    </w:p>
    <w:p>
      <w:pPr>
        <w:autoSpaceDN w:val="0"/>
        <w:tabs>
          <w:tab w:pos="2484" w:val="left"/>
          <w:tab w:pos="3150" w:val="left"/>
          <w:tab w:pos="3606" w:val="left"/>
        </w:tabs>
        <w:autoSpaceDE w:val="0"/>
        <w:widowControl/>
        <w:spacing w:line="245" w:lineRule="auto" w:before="278" w:after="0"/>
        <w:ind w:left="1386" w:right="4608" w:firstLine="0"/>
        <w:jc w:val="left"/>
      </w:pPr>
      <w:r>
        <w:tab/>
      </w:r>
      <w:r>
        <w:tab/>
      </w:r>
      <w:r>
        <w:rPr>
          <w:rFonts w:ascii="SimSun" w:hAnsi="SimSun" w:eastAsia="SimSun"/>
          <w:b w:val="0"/>
          <w:i w:val="0"/>
          <w:color w:val="000000"/>
          <w:sz w:val="21"/>
        </w:rPr>
        <w:t>刀盘或土仓结泥饼情况</w:t>
      </w:r>
      <w:r>
        <w:br/>
      </w:r>
      <w:r>
        <w:rPr>
          <w:rFonts w:ascii="SimSun" w:hAnsi="SimSun" w:eastAsia="SimSun"/>
          <w:b w:val="0"/>
          <w:i w:val="0"/>
          <w:color w:val="000000"/>
          <w:sz w:val="21"/>
        </w:rPr>
        <w:t>盾构机</w:t>
      </w:r>
      <w:r>
        <w:br/>
      </w:r>
      <w:r>
        <w:rPr>
          <w:rFonts w:ascii="SimSun" w:hAnsi="SimSun" w:eastAsia="SimSun"/>
          <w:b w:val="0"/>
          <w:i w:val="0"/>
          <w:color w:val="000000"/>
          <w:sz w:val="21"/>
        </w:rPr>
        <w:t>后盾</w:t>
      </w:r>
      <w:r>
        <w:tab/>
      </w:r>
      <w:r>
        <w:tab/>
      </w:r>
      <w:r>
        <w:rPr>
          <w:rFonts w:ascii="SimSun" w:hAnsi="SimSun" w:eastAsia="SimSun"/>
          <w:b w:val="0"/>
          <w:i w:val="0"/>
          <w:color w:val="000000"/>
          <w:sz w:val="21"/>
        </w:rPr>
        <w:t>反力架安装牢靠程度</w:t>
      </w:r>
    </w:p>
    <w:p>
      <w:pPr>
        <w:autoSpaceDN w:val="0"/>
        <w:tabs>
          <w:tab w:pos="3708" w:val="left"/>
        </w:tabs>
        <w:autoSpaceDE w:val="0"/>
        <w:widowControl/>
        <w:spacing w:line="185" w:lineRule="auto" w:before="278" w:after="0"/>
        <w:ind w:left="2484" w:right="0" w:firstLine="0"/>
        <w:jc w:val="left"/>
      </w:pPr>
      <w:r>
        <w:rPr>
          <w:rFonts w:ascii="SimSun" w:hAnsi="SimSun" w:eastAsia="SimSun"/>
          <w:b w:val="0"/>
          <w:i w:val="0"/>
          <w:color w:val="000000"/>
          <w:sz w:val="21"/>
        </w:rPr>
        <w:t>系统</w:t>
      </w:r>
      <w:r>
        <w:tab/>
      </w:r>
      <w:r>
        <w:rPr>
          <w:rFonts w:ascii="SimSun" w:hAnsi="SimSun" w:eastAsia="SimSun"/>
          <w:b w:val="0"/>
          <w:i w:val="0"/>
          <w:color w:val="000000"/>
          <w:sz w:val="21"/>
        </w:rPr>
        <w:t>负环管片破坏程度</w:t>
      </w:r>
    </w:p>
    <w:p>
      <w:pPr>
        <w:autoSpaceDN w:val="0"/>
        <w:tabs>
          <w:tab w:pos="3812" w:val="left"/>
        </w:tabs>
        <w:autoSpaceDE w:val="0"/>
        <w:widowControl/>
        <w:spacing w:line="245" w:lineRule="auto" w:before="276" w:after="0"/>
        <w:ind w:left="2484" w:right="4752" w:firstLine="0"/>
        <w:jc w:val="left"/>
      </w:pPr>
      <w:r>
        <w:rPr>
          <w:rFonts w:ascii="SimSun" w:hAnsi="SimSun" w:eastAsia="SimSun"/>
          <w:b w:val="0"/>
          <w:i w:val="0"/>
          <w:color w:val="000000"/>
          <w:sz w:val="21"/>
        </w:rPr>
        <w:t>出现</w:t>
      </w:r>
      <w:r>
        <w:br/>
      </w:r>
      <w:r>
        <w:tab/>
      </w:r>
      <w:r>
        <w:rPr>
          <w:rFonts w:ascii="SimSun" w:hAnsi="SimSun" w:eastAsia="SimSun"/>
          <w:b w:val="0"/>
          <w:i w:val="0"/>
          <w:color w:val="000000"/>
          <w:sz w:val="21"/>
        </w:rPr>
        <w:t>钢支撑失稳情况</w:t>
      </w:r>
      <w:r>
        <w:br/>
      </w:r>
      <w:r>
        <w:rPr>
          <w:rFonts w:ascii="SimSun" w:hAnsi="SimSun" w:eastAsia="SimSun"/>
          <w:b w:val="0"/>
          <w:i w:val="0"/>
          <w:color w:val="000000"/>
          <w:sz w:val="21"/>
        </w:rPr>
        <w:t>失稳</w:t>
      </w:r>
    </w:p>
    <w:p>
      <w:pPr>
        <w:autoSpaceDN w:val="0"/>
        <w:tabs>
          <w:tab w:pos="1590" w:val="left"/>
          <w:tab w:pos="3356" w:val="left"/>
          <w:tab w:pos="3562" w:val="left"/>
        </w:tabs>
        <w:autoSpaceDE w:val="0"/>
        <w:widowControl/>
        <w:spacing w:line="245" w:lineRule="auto" w:before="278" w:after="0"/>
        <w:ind w:left="1178" w:right="5040" w:firstLine="0"/>
        <w:jc w:val="left"/>
      </w:pPr>
      <w:r>
        <w:tab/>
      </w:r>
      <w:r>
        <w:tab/>
      </w:r>
      <w:r>
        <w:rPr>
          <w:rFonts w:ascii="SimSun" w:hAnsi="SimSun" w:eastAsia="SimSun"/>
          <w:b w:val="0"/>
          <w:i w:val="0"/>
          <w:color w:val="000000"/>
          <w:sz w:val="21"/>
        </w:rPr>
        <w:t>地面沉降变形大小</w:t>
      </w:r>
      <w:r>
        <w:br/>
      </w:r>
      <w:r>
        <w:rPr>
          <w:rFonts w:ascii="SimSun" w:hAnsi="SimSun" w:eastAsia="SimSun"/>
          <w:b w:val="0"/>
          <w:i w:val="0"/>
          <w:color w:val="000000"/>
          <w:sz w:val="21"/>
        </w:rPr>
        <w:t>周围环境破</w:t>
      </w:r>
      <w:r>
        <w:br/>
      </w:r>
      <w:r>
        <w:tab/>
      </w:r>
      <w:r>
        <w:tab/>
      </w:r>
      <w:r>
        <w:rPr>
          <w:rFonts w:ascii="SimSun" w:hAnsi="SimSun" w:eastAsia="SimSun"/>
          <w:b w:val="0"/>
          <w:i w:val="0"/>
          <w:color w:val="000000"/>
          <w:sz w:val="21"/>
        </w:rPr>
        <w:t>地下管线数量</w:t>
      </w:r>
      <w:r>
        <w:br/>
      </w:r>
      <w:r>
        <w:rPr>
          <w:rFonts w:ascii="SimSun" w:hAnsi="SimSun" w:eastAsia="SimSun"/>
          <w:b w:val="0"/>
          <w:i w:val="0"/>
          <w:color w:val="000000"/>
          <w:sz w:val="21"/>
        </w:rPr>
        <w:t>坏</w:t>
      </w:r>
      <w:r>
        <w:br/>
      </w:r>
      <w:r>
        <w:tab/>
      </w:r>
      <w:r>
        <w:tab/>
      </w:r>
      <w:r>
        <w:rPr>
          <w:rFonts w:ascii="SimSun" w:hAnsi="SimSun" w:eastAsia="SimSun"/>
          <w:b w:val="0"/>
          <w:i w:val="0"/>
          <w:color w:val="000000"/>
          <w:sz w:val="21"/>
        </w:rPr>
        <w:t>周边建筑距离</w:t>
      </w:r>
    </w:p>
    <w:p>
      <w:pPr>
        <w:autoSpaceDN w:val="0"/>
        <w:autoSpaceDE w:val="0"/>
        <w:widowControl/>
        <w:spacing w:line="185" w:lineRule="auto" w:before="782" w:after="0"/>
        <w:ind w:left="1524" w:right="0" w:firstLine="0"/>
        <w:jc w:val="left"/>
      </w:pPr>
      <w:r>
        <w:rPr>
          <w:rFonts w:ascii="SimSun" w:hAnsi="SimSun" w:eastAsia="SimSun"/>
          <w:b w:val="0"/>
          <w:i w:val="0"/>
          <w:color w:val="000000"/>
          <w:sz w:val="24"/>
        </w:rPr>
        <w:t>再次感谢您对本次问卷调查的帮助，如对本次调查有什么建议，请指正！</w:t>
      </w:r>
    </w:p>
    <w:p>
      <w:pPr>
        <w:autoSpaceDN w:val="0"/>
        <w:autoSpaceDE w:val="0"/>
        <w:widowControl/>
        <w:spacing w:line="185" w:lineRule="auto" w:before="250" w:after="3350"/>
        <w:ind w:left="1524" w:right="0" w:firstLine="0"/>
        <w:jc w:val="left"/>
      </w:pPr>
      <w:r>
        <w:rPr>
          <w:rFonts w:ascii="SimSun" w:hAnsi="SimSun" w:eastAsia="SimSun"/>
          <w:b w:val="0"/>
          <w:i w:val="0"/>
          <w:color w:val="000000"/>
          <w:sz w:val="24"/>
        </w:rPr>
        <w:t>祝您身体健康，工作顺利！</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56" name="Picture 125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57" name="Picture 125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93</w:t>
      </w:r>
      <w:r>
        <w:rPr>
          <w:rFonts w:ascii="SimHei" w:hAnsi="SimHei" w:eastAsia="SimHei"/>
          <w:b w:val="0"/>
          <w:i w:val="0"/>
          <w:color w:val="000000"/>
          <w:sz w:val="24"/>
        </w:rPr>
        <w:t xml:space="preserve">页 </w:t>
      </w:r>
    </w:p>
    <w:p>
      <w:pPr>
        <w:autoSpaceDN w:val="0"/>
        <w:autoSpaceDE w:val="0"/>
        <w:widowControl/>
        <w:spacing w:line="480" w:lineRule="exact" w:before="694" w:after="0"/>
        <w:ind w:left="0" w:right="4042" w:firstLine="0"/>
        <w:jc w:val="right"/>
      </w:pPr>
      <w:r>
        <w:rPr>
          <w:rFonts w:ascii="SimHei" w:hAnsi="SimHei" w:eastAsia="SimHei"/>
          <w:b w:val="0"/>
          <w:i w:val="0"/>
          <w:color w:val="000000"/>
          <w:sz w:val="36"/>
        </w:rPr>
        <w:t>附录</w:t>
      </w:r>
      <w:r>
        <w:rPr>
          <w:rFonts w:ascii="TimesNewRomanPSMT" w:hAnsi="TimesNewRomanPSMT" w:eastAsia="TimesNewRomanPSMT"/>
          <w:b w:val="0"/>
          <w:i w:val="0"/>
          <w:color w:val="000000"/>
          <w:sz w:val="36"/>
        </w:rPr>
        <w:t xml:space="preserve">2 </w:t>
      </w:r>
    </w:p>
    <w:p>
      <w:pPr>
        <w:autoSpaceDN w:val="0"/>
        <w:autoSpaceDE w:val="0"/>
        <w:widowControl/>
        <w:spacing w:line="185" w:lineRule="auto" w:before="582" w:after="0"/>
        <w:ind w:left="2072" w:right="0" w:firstLine="0"/>
        <w:jc w:val="left"/>
      </w:pPr>
      <w:r>
        <w:rPr>
          <w:rFonts w:ascii="SimSun" w:hAnsi="SimSun" w:eastAsia="SimSun"/>
          <w:b w:val="0"/>
          <w:i w:val="0"/>
          <w:color w:val="000000"/>
          <w:sz w:val="28"/>
        </w:rPr>
        <w:t>成都地铁六号线犀浦站钢套筒接收盾构施工风险评价问卷调查</w:t>
      </w:r>
    </w:p>
    <w:p>
      <w:pPr>
        <w:autoSpaceDN w:val="0"/>
        <w:autoSpaceDE w:val="0"/>
        <w:widowControl/>
        <w:spacing w:line="185" w:lineRule="auto" w:before="312" w:after="0"/>
        <w:ind w:left="1524" w:right="0" w:firstLine="0"/>
        <w:jc w:val="left"/>
      </w:pPr>
      <w:r>
        <w:rPr>
          <w:rFonts w:ascii="SimSun" w:hAnsi="SimSun" w:eastAsia="SimSun"/>
          <w:b w:val="0"/>
          <w:i w:val="0"/>
          <w:color w:val="000000"/>
          <w:sz w:val="24"/>
        </w:rPr>
        <w:t>姓名：</w:t>
      </w:r>
      <w:r>
        <w:rPr>
          <w:rFonts w:ascii="SimSun" w:hAnsi="SimSun" w:eastAsia="SimSun"/>
          <w:b w:val="0"/>
          <w:i w:val="0"/>
          <w:color w:val="000000"/>
          <w:sz w:val="24"/>
        </w:rPr>
        <w:t>年龄：</w:t>
      </w:r>
      <w:r>
        <w:rPr>
          <w:rFonts w:ascii="SimSun" w:hAnsi="SimSun" w:eastAsia="SimSun"/>
          <w:b w:val="0"/>
          <w:i w:val="0"/>
          <w:color w:val="000000"/>
          <w:sz w:val="24"/>
        </w:rPr>
        <w:t>工作单位：</w:t>
      </w:r>
    </w:p>
    <w:p>
      <w:pPr>
        <w:autoSpaceDN w:val="0"/>
        <w:autoSpaceDE w:val="0"/>
        <w:widowControl/>
        <w:spacing w:line="185" w:lineRule="auto" w:before="246" w:after="0"/>
        <w:ind w:left="1524" w:right="0" w:firstLine="0"/>
        <w:jc w:val="left"/>
      </w:pPr>
      <w:r>
        <w:rPr>
          <w:rFonts w:ascii="SimSun" w:hAnsi="SimSun" w:eastAsia="SimSun"/>
          <w:b w:val="0"/>
          <w:i w:val="0"/>
          <w:color w:val="000000"/>
          <w:sz w:val="24"/>
        </w:rPr>
        <w:t>工龄：</w:t>
      </w:r>
      <w:r>
        <w:rPr>
          <w:rFonts w:ascii="SimSun" w:hAnsi="SimSun" w:eastAsia="SimSun"/>
          <w:b w:val="0"/>
          <w:i w:val="0"/>
          <w:color w:val="000000"/>
          <w:sz w:val="24"/>
        </w:rPr>
        <w:t>职位：</w:t>
      </w:r>
      <w:r>
        <w:rPr>
          <w:rFonts w:ascii="SimSun" w:hAnsi="SimSun" w:eastAsia="SimSun"/>
          <w:b w:val="0"/>
          <w:i w:val="0"/>
          <w:color w:val="000000"/>
          <w:sz w:val="24"/>
        </w:rPr>
        <w:t>职称：</w:t>
      </w:r>
    </w:p>
    <w:p>
      <w:pPr>
        <w:autoSpaceDN w:val="0"/>
        <w:autoSpaceDE w:val="0"/>
        <w:widowControl/>
        <w:spacing w:line="185" w:lineRule="auto" w:before="250" w:after="0"/>
        <w:ind w:left="1524" w:right="0" w:firstLine="0"/>
        <w:jc w:val="left"/>
      </w:pPr>
      <w:r>
        <w:rPr>
          <w:rFonts w:ascii="SimSun" w:hAnsi="SimSun" w:eastAsia="SimSun"/>
          <w:b w:val="0"/>
          <w:i w:val="0"/>
          <w:color w:val="000000"/>
          <w:sz w:val="24"/>
        </w:rPr>
        <w:t>尊敬的各位专家：</w:t>
      </w:r>
    </w:p>
    <w:p>
      <w:pPr>
        <w:autoSpaceDN w:val="0"/>
        <w:autoSpaceDE w:val="0"/>
        <w:widowControl/>
        <w:spacing w:line="185" w:lineRule="auto" w:before="250" w:after="0"/>
        <w:ind w:left="1524" w:right="0" w:firstLine="0"/>
        <w:jc w:val="left"/>
      </w:pPr>
      <w:r>
        <w:rPr>
          <w:rFonts w:ascii="SimSun" w:hAnsi="SimSun" w:eastAsia="SimSun"/>
          <w:b w:val="0"/>
          <w:i w:val="0"/>
          <w:color w:val="000000"/>
          <w:sz w:val="24"/>
        </w:rPr>
        <w:t>您好！感谢您从百忙之中抽出时间参与成都地铁六号线犀浦站钢套筒接收盾构施工</w:t>
      </w:r>
    </w:p>
    <w:p>
      <w:pPr>
        <w:autoSpaceDN w:val="0"/>
        <w:autoSpaceDE w:val="0"/>
        <w:widowControl/>
        <w:spacing w:line="185" w:lineRule="auto" w:before="250" w:after="0"/>
        <w:ind w:left="1054" w:right="0" w:firstLine="0"/>
        <w:jc w:val="left"/>
      </w:pPr>
      <w:r>
        <w:rPr>
          <w:rFonts w:ascii="SimSun" w:hAnsi="SimSun" w:eastAsia="SimSun"/>
          <w:b w:val="0"/>
          <w:i w:val="0"/>
          <w:color w:val="000000"/>
          <w:sz w:val="24"/>
        </w:rPr>
        <w:t>风险评价问卷调查。对于风险因子，请您根据实际施工中可能发生的概率进行打分。风</w:t>
      </w:r>
    </w:p>
    <w:p>
      <w:pPr>
        <w:autoSpaceDN w:val="0"/>
        <w:autoSpaceDE w:val="0"/>
        <w:widowControl/>
        <w:spacing w:line="185" w:lineRule="auto" w:before="248" w:after="0"/>
        <w:ind w:left="1054" w:right="0" w:firstLine="0"/>
        <w:jc w:val="left"/>
      </w:pPr>
      <w:r>
        <w:rPr>
          <w:rFonts w:ascii="SimSun" w:hAnsi="SimSun" w:eastAsia="SimSun"/>
          <w:b w:val="0"/>
          <w:i w:val="0"/>
          <w:color w:val="000000"/>
          <w:sz w:val="24"/>
        </w:rPr>
        <w:t>险发生概率以及影响程度由低到高分为五个级别，一级表示最不可能发生，五级表示最</w:t>
      </w:r>
    </w:p>
    <w:p>
      <w:pPr>
        <w:autoSpaceDN w:val="0"/>
        <w:autoSpaceDE w:val="0"/>
        <w:widowControl/>
        <w:spacing w:line="264" w:lineRule="exact" w:before="242" w:after="108"/>
        <w:ind w:left="1054" w:right="0" w:firstLine="0"/>
        <w:jc w:val="left"/>
      </w:pPr>
      <w:r>
        <w:rPr>
          <w:rFonts w:ascii="SimSun" w:hAnsi="SimSun" w:eastAsia="SimSun"/>
          <w:b w:val="0"/>
          <w:i w:val="0"/>
          <w:color w:val="000000"/>
          <w:sz w:val="24"/>
        </w:rPr>
        <w:t>可能发生。请您根据重要程度为</w:t>
      </w:r>
      <w:r>
        <w:rPr>
          <w:rFonts w:ascii="TimesNewRomanPSMT" w:hAnsi="TimesNewRomanPSMT" w:eastAsia="TimesNewRomanPSMT"/>
          <w:b w:val="0"/>
          <w:i w:val="0"/>
          <w:color w:val="000000"/>
          <w:sz w:val="24"/>
        </w:rPr>
        <w:t>1-10</w:t>
      </w:r>
      <w:r>
        <w:rPr>
          <w:rFonts w:ascii="SimSun" w:hAnsi="SimSun" w:eastAsia="SimSun"/>
          <w:b w:val="0"/>
          <w:i w:val="0"/>
          <w:color w:val="000000"/>
          <w:sz w:val="24"/>
        </w:rPr>
        <w:t xml:space="preserve"> 的标准打分，</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分表示最安全，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分则表示最危险。</w:t>
      </w:r>
    </w:p>
    <w:tbl>
      <w:tblPr>
        <w:tblW w:type="auto" w:w="0"/>
        <w:tblLayout w:type="fixed"/>
        <w:tblLook w:firstColumn="1" w:firstRow="1" w:lastColumn="0" w:lastRow="0" w:noHBand="0" w:noVBand="1" w:val="04A0"/>
        <w:tblInd w:w="1054.0" w:type="dxa"/>
      </w:tblPr>
      <w:tblGrid>
        <w:gridCol w:w="1692"/>
        <w:gridCol w:w="1692"/>
        <w:gridCol w:w="1692"/>
        <w:gridCol w:w="1692"/>
        <w:gridCol w:w="1692"/>
        <w:gridCol w:w="1692"/>
      </w:tblGrid>
      <w:tr>
        <w:trPr>
          <w:trHeight w:hRule="exact" w:val="338"/>
        </w:trPr>
        <w:tc>
          <w:tcPr>
            <w:tcW w:type="dxa" w:w="4268"/>
            <w:vMerge w:val="restart"/>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22" w:after="0"/>
              <w:ind w:left="0" w:right="1618" w:firstLine="0"/>
              <w:jc w:val="right"/>
            </w:pPr>
            <w:r>
              <w:rPr>
                <w:rFonts w:ascii="SimSun" w:hAnsi="SimSun" w:eastAsia="SimSun"/>
                <w:b w:val="0"/>
                <w:i w:val="0"/>
                <w:color w:val="000000"/>
                <w:sz w:val="21"/>
              </w:rPr>
              <w:t xml:space="preserve">风险因素 </w:t>
            </w:r>
          </w:p>
        </w:tc>
        <w:tc>
          <w:tcPr>
            <w:tcW w:type="dxa" w:w="1152"/>
            <w:vMerge w:val="restart"/>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86" w:after="0"/>
              <w:ind w:left="0" w:right="266" w:firstLine="0"/>
              <w:jc w:val="right"/>
            </w:pPr>
            <w:r>
              <w:rPr>
                <w:rFonts w:ascii="SimSun" w:hAnsi="SimSun" w:eastAsia="SimSun"/>
                <w:b w:val="0"/>
                <w:i w:val="0"/>
                <w:color w:val="000000"/>
                <w:sz w:val="21"/>
              </w:rPr>
              <w:t xml:space="preserve">一级 </w:t>
            </w:r>
          </w:p>
        </w:tc>
        <w:tc>
          <w:tcPr>
            <w:tcW w:type="dxa" w:w="746"/>
            <w:vMerge w:val="restart"/>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86" w:after="0"/>
              <w:ind w:left="0" w:right="24" w:firstLine="0"/>
              <w:jc w:val="right"/>
            </w:pPr>
            <w:r>
              <w:rPr>
                <w:rFonts w:ascii="SimSun" w:hAnsi="SimSun" w:eastAsia="SimSun"/>
                <w:b w:val="0"/>
                <w:i w:val="0"/>
                <w:color w:val="000000"/>
                <w:sz w:val="21"/>
              </w:rPr>
              <w:t xml:space="preserve">二级 </w:t>
            </w:r>
          </w:p>
        </w:tc>
        <w:tc>
          <w:tcPr>
            <w:tcW w:type="dxa" w:w="1062"/>
            <w:tcBorders>
              <w:top w:sz="11.200000000000273"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 xml:space="preserve">风险等级 </w:t>
            </w:r>
          </w:p>
        </w:tc>
        <w:tc>
          <w:tcPr>
            <w:tcW w:type="dxa" w:w="826"/>
            <w:vMerge w:val="restart"/>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86" w:after="0"/>
              <w:ind w:left="206" w:right="0" w:firstLine="0"/>
              <w:jc w:val="left"/>
            </w:pPr>
            <w:r>
              <w:rPr>
                <w:rFonts w:ascii="SimSun" w:hAnsi="SimSun" w:eastAsia="SimSun"/>
                <w:b w:val="0"/>
                <w:i w:val="0"/>
                <w:color w:val="000000"/>
                <w:sz w:val="21"/>
              </w:rPr>
              <w:t xml:space="preserve">四级 </w:t>
            </w:r>
          </w:p>
        </w:tc>
        <w:tc>
          <w:tcPr>
            <w:tcW w:type="dxa" w:w="906"/>
            <w:vMerge w:val="restart"/>
            <w:tcBorders>
              <w:top w:sz="11.200000000000273"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86" w:after="0"/>
              <w:ind w:left="0" w:right="144" w:firstLine="0"/>
              <w:jc w:val="right"/>
            </w:pPr>
            <w:r>
              <w:rPr>
                <w:rFonts w:ascii="SimSun" w:hAnsi="SimSun" w:eastAsia="SimSun"/>
                <w:b w:val="0"/>
                <w:i w:val="0"/>
                <w:color w:val="000000"/>
                <w:sz w:val="21"/>
              </w:rPr>
              <w:t xml:space="preserve">五级 </w:t>
            </w:r>
          </w:p>
        </w:tc>
      </w:tr>
      <w:tr>
        <w:trPr>
          <w:trHeight w:hRule="exact" w:val="332"/>
        </w:trPr>
        <w:tc>
          <w:tcPr>
            <w:tcW w:type="dxa" w:w="1692"/>
            <w:vMerge/>
            <w:tcBorders>
              <w:top w:sz="11.200000000000273" w:val="single" w:color="#000000"/>
              <w:bottom w:sz="4.0" w:val="single" w:color="#000000"/>
            </w:tcBorders>
          </w:tcPr>
          <w:p/>
        </w:tc>
        <w:tc>
          <w:tcPr>
            <w:tcW w:type="dxa" w:w="1692"/>
            <w:vMerge/>
            <w:tcBorders>
              <w:top w:sz="11.200000000000273" w:val="single" w:color="#000000"/>
              <w:bottom w:sz="4.0" w:val="single" w:color="#000000"/>
            </w:tcBorders>
          </w:tcPr>
          <w:p/>
        </w:tc>
        <w:tc>
          <w:tcPr>
            <w:tcW w:type="dxa" w:w="1692"/>
            <w:vMerge/>
            <w:tcBorders>
              <w:top w:sz="11.200000000000273" w:val="single" w:color="#000000"/>
              <w:bottom w:sz="4.0" w:val="single" w:color="#000000"/>
            </w:tcBorders>
          </w:tcPr>
          <w:p/>
        </w:tc>
        <w:tc>
          <w:tcPr>
            <w:tcW w:type="dxa" w:w="1062"/>
            <w:tcBorders>
              <w:bottom w:sz="4.0" w:val="single" w:color="#000000"/>
            </w:tcBorders>
            <w:tcMar>
              <w:start w:w="0" w:type="dxa"/>
              <w:end w:w="0" w:type="dxa"/>
            </w:tcMar>
          </w:tcPr>
          <w:p>
            <w:pPr>
              <w:autoSpaceDN w:val="0"/>
              <w:autoSpaceDE w:val="0"/>
              <w:widowControl/>
              <w:spacing w:line="182" w:lineRule="auto" w:before="62" w:after="0"/>
              <w:ind w:left="0" w:right="182" w:firstLine="0"/>
              <w:jc w:val="right"/>
            </w:pPr>
            <w:r>
              <w:rPr>
                <w:rFonts w:ascii="SimSun" w:hAnsi="SimSun" w:eastAsia="SimSun"/>
                <w:b w:val="0"/>
                <w:i w:val="0"/>
                <w:color w:val="000000"/>
                <w:sz w:val="21"/>
              </w:rPr>
              <w:t xml:space="preserve">三级 </w:t>
            </w:r>
          </w:p>
        </w:tc>
        <w:tc>
          <w:tcPr>
            <w:tcW w:type="dxa" w:w="1692"/>
            <w:vMerge/>
            <w:tcBorders>
              <w:top w:sz="11.200000000000273" w:val="single" w:color="#000000"/>
              <w:bottom w:sz="4.0" w:val="single" w:color="#000000"/>
            </w:tcBorders>
          </w:tcPr>
          <w:p/>
        </w:tc>
        <w:tc>
          <w:tcPr>
            <w:tcW w:type="dxa" w:w="1692"/>
            <w:vMerge/>
            <w:tcBorders>
              <w:top w:sz="11.200000000000273" w:val="single" w:color="#000000"/>
              <w:bottom w:sz="4.0" w:val="single" w:color="#000000"/>
            </w:tcBorders>
          </w:tcPr>
          <w:p/>
        </w:tc>
      </w:tr>
    </w:tbl>
    <w:p>
      <w:pPr>
        <w:autoSpaceDN w:val="0"/>
        <w:autoSpaceDE w:val="0"/>
        <w:widowControl/>
        <w:spacing w:line="182" w:lineRule="auto" w:before="124" w:after="0"/>
        <w:ind w:left="2468" w:right="0" w:firstLine="0"/>
        <w:jc w:val="left"/>
      </w:pPr>
      <w:r>
        <w:rPr>
          <w:rFonts w:ascii="SimSun" w:hAnsi="SimSun" w:eastAsia="SimSun"/>
          <w:b w:val="0"/>
          <w:i w:val="0"/>
          <w:color w:val="000000"/>
          <w:sz w:val="21"/>
        </w:rPr>
        <w:t xml:space="preserve">钢套筒发生位移 </w:t>
      </w:r>
    </w:p>
    <w:p>
      <w:pPr>
        <w:autoSpaceDN w:val="0"/>
        <w:autoSpaceDE w:val="0"/>
        <w:widowControl/>
        <w:spacing w:line="182" w:lineRule="auto" w:before="188" w:after="0"/>
        <w:ind w:left="2262" w:right="0" w:firstLine="0"/>
        <w:jc w:val="left"/>
      </w:pPr>
      <w:r>
        <w:rPr>
          <w:rFonts w:ascii="SimSun" w:hAnsi="SimSun" w:eastAsia="SimSun"/>
          <w:b w:val="0"/>
          <w:i w:val="0"/>
          <w:color w:val="000000"/>
          <w:sz w:val="21"/>
        </w:rPr>
        <w:t xml:space="preserve">隧道轴线与洞门偏离 </w:t>
      </w:r>
    </w:p>
    <w:p>
      <w:pPr>
        <w:autoSpaceDN w:val="0"/>
        <w:autoSpaceDE w:val="0"/>
        <w:widowControl/>
        <w:spacing w:line="185" w:lineRule="auto" w:before="152" w:after="0"/>
        <w:ind w:left="1644" w:right="0" w:firstLine="0"/>
        <w:jc w:val="left"/>
      </w:pPr>
      <w:r>
        <w:rPr>
          <w:rFonts w:ascii="SimSun" w:hAnsi="SimSun" w:eastAsia="SimSun"/>
          <w:b w:val="0"/>
          <w:i w:val="0"/>
          <w:color w:val="000000"/>
          <w:sz w:val="21"/>
        </w:rPr>
        <w:t xml:space="preserve">洞门环板与钢套筒处发生过量变形 </w:t>
      </w:r>
    </w:p>
    <w:p>
      <w:pPr>
        <w:autoSpaceDN w:val="0"/>
        <w:autoSpaceDE w:val="0"/>
        <w:widowControl/>
        <w:spacing w:line="276" w:lineRule="auto" w:before="150" w:after="0"/>
        <w:ind w:left="1440" w:right="5184" w:firstLine="0"/>
        <w:jc w:val="center"/>
      </w:pPr>
      <w:r>
        <w:rPr>
          <w:rFonts w:ascii="SimSun" w:hAnsi="SimSun" w:eastAsia="SimSun"/>
          <w:b w:val="0"/>
          <w:i w:val="0"/>
          <w:color w:val="000000"/>
          <w:sz w:val="21"/>
        </w:rPr>
        <w:t xml:space="preserve">钢套筒筒体连接端面法兰处发生变形 </w:t>
      </w:r>
      <w:r>
        <w:br/>
      </w:r>
      <w:r>
        <w:rPr>
          <w:rFonts w:ascii="SimSun" w:hAnsi="SimSun" w:eastAsia="SimSun"/>
          <w:b w:val="0"/>
          <w:i w:val="0"/>
          <w:color w:val="000000"/>
          <w:sz w:val="21"/>
        </w:rPr>
        <w:t xml:space="preserve">反力架斜撑发生变形 </w:t>
      </w:r>
      <w:r>
        <w:br/>
      </w:r>
      <w:r>
        <w:rPr>
          <w:rFonts w:ascii="SimSun" w:hAnsi="SimSun" w:eastAsia="SimSun"/>
          <w:b w:val="0"/>
          <w:i w:val="0"/>
          <w:color w:val="000000"/>
          <w:sz w:val="21"/>
        </w:rPr>
        <w:t xml:space="preserve">筒体发生变形 </w:t>
      </w:r>
      <w:r>
        <w:br/>
      </w:r>
      <w:r>
        <w:rPr>
          <w:rFonts w:ascii="SimSun" w:hAnsi="SimSun" w:eastAsia="SimSun"/>
          <w:b w:val="0"/>
          <w:i w:val="0"/>
          <w:color w:val="000000"/>
          <w:sz w:val="21"/>
        </w:rPr>
        <w:t xml:space="preserve">钢套筒钢轨发生变形 </w:t>
      </w:r>
      <w:r>
        <w:br/>
      </w:r>
      <w:r>
        <w:rPr>
          <w:rFonts w:ascii="SimSun" w:hAnsi="SimSun" w:eastAsia="SimSun"/>
          <w:b w:val="0"/>
          <w:i w:val="0"/>
          <w:color w:val="000000"/>
          <w:sz w:val="21"/>
        </w:rPr>
        <w:t xml:space="preserve">钢套筒基座变形 </w:t>
      </w:r>
      <w:r>
        <w:br/>
      </w:r>
      <w:r>
        <w:rPr>
          <w:rFonts w:ascii="SimSun" w:hAnsi="SimSun" w:eastAsia="SimSun"/>
          <w:b w:val="0"/>
          <w:i w:val="0"/>
          <w:color w:val="000000"/>
          <w:sz w:val="21"/>
        </w:rPr>
        <w:t xml:space="preserve">盾构轴线与洞门偏离 </w:t>
      </w:r>
      <w:r>
        <w:br/>
      </w:r>
      <w:r>
        <w:rPr>
          <w:rFonts w:ascii="SimSun" w:hAnsi="SimSun" w:eastAsia="SimSun"/>
          <w:b w:val="0"/>
          <w:i w:val="0"/>
          <w:color w:val="000000"/>
          <w:sz w:val="21"/>
        </w:rPr>
        <w:t xml:space="preserve">洞门周边未清理土体 </w:t>
      </w:r>
      <w:r>
        <w:br/>
      </w:r>
      <w:r>
        <w:rPr>
          <w:rFonts w:ascii="SimSun" w:hAnsi="SimSun" w:eastAsia="SimSun"/>
          <w:b w:val="0"/>
          <w:i w:val="0"/>
          <w:color w:val="000000"/>
          <w:sz w:val="21"/>
        </w:rPr>
        <w:t xml:space="preserve">洞门导轨异常程度 </w:t>
      </w:r>
      <w:r>
        <w:br/>
      </w:r>
      <w:r>
        <w:rPr>
          <w:rFonts w:ascii="SimSun" w:hAnsi="SimSun" w:eastAsia="SimSun"/>
          <w:b w:val="0"/>
          <w:i w:val="0"/>
          <w:color w:val="000000"/>
          <w:sz w:val="21"/>
        </w:rPr>
        <w:t xml:space="preserve">钢套筒姿态误差 </w:t>
      </w:r>
      <w:r>
        <w:br/>
      </w:r>
      <w:r>
        <w:rPr>
          <w:rFonts w:ascii="SimSun" w:hAnsi="SimSun" w:eastAsia="SimSun"/>
          <w:b w:val="0"/>
          <w:i w:val="0"/>
          <w:color w:val="000000"/>
          <w:sz w:val="21"/>
        </w:rPr>
        <w:t xml:space="preserve">底部垫层（盾体支撑）异常 </w:t>
      </w:r>
      <w:r>
        <w:br/>
      </w:r>
      <w:r>
        <w:rPr>
          <w:rFonts w:ascii="SimSun" w:hAnsi="SimSun" w:eastAsia="SimSun"/>
          <w:b w:val="0"/>
          <w:i w:val="0"/>
          <w:color w:val="000000"/>
          <w:sz w:val="21"/>
        </w:rPr>
        <w:t xml:space="preserve">冷冻区域有异物 </w:t>
      </w:r>
    </w:p>
    <w:p>
      <w:pPr>
        <w:autoSpaceDN w:val="0"/>
        <w:autoSpaceDE w:val="0"/>
        <w:widowControl/>
        <w:spacing w:line="182" w:lineRule="auto" w:before="214" w:after="0"/>
        <w:ind w:left="1952" w:right="0" w:firstLine="0"/>
        <w:jc w:val="left"/>
      </w:pPr>
      <w:r>
        <w:rPr>
          <w:rFonts w:ascii="SimSun" w:hAnsi="SimSun" w:eastAsia="SimSun"/>
          <w:b w:val="0"/>
          <w:i w:val="0"/>
          <w:color w:val="000000"/>
          <w:sz w:val="21"/>
        </w:rPr>
        <w:t xml:space="preserve">刀盘与钢套筒发生干涉程度 </w:t>
      </w:r>
    </w:p>
    <w:p>
      <w:pPr>
        <w:autoSpaceDN w:val="0"/>
        <w:autoSpaceDE w:val="0"/>
        <w:widowControl/>
        <w:spacing w:line="262" w:lineRule="auto" w:before="212" w:after="0"/>
        <w:ind w:left="1440" w:right="5184" w:firstLine="0"/>
        <w:jc w:val="center"/>
      </w:pPr>
      <w:r>
        <w:rPr>
          <w:rFonts w:ascii="SimSun" w:hAnsi="SimSun" w:eastAsia="SimSun"/>
          <w:b w:val="0"/>
          <w:i w:val="0"/>
          <w:color w:val="000000"/>
          <w:sz w:val="21"/>
        </w:rPr>
        <w:t xml:space="preserve">破除洞门时涌水、涌砂 </w:t>
      </w:r>
      <w:r>
        <w:br/>
      </w:r>
      <w:r>
        <w:rPr>
          <w:rFonts w:ascii="SimSun" w:hAnsi="SimSun" w:eastAsia="SimSun"/>
          <w:b w:val="0"/>
          <w:i w:val="0"/>
          <w:color w:val="000000"/>
          <w:sz w:val="21"/>
        </w:rPr>
        <w:t xml:space="preserve">拆除钢套筒时洞门处发生漏水、漏砂 </w:t>
      </w:r>
      <w:r>
        <w:br/>
      </w:r>
      <w:r>
        <w:rPr>
          <w:rFonts w:ascii="SimSun" w:hAnsi="SimSun" w:eastAsia="SimSun"/>
          <w:b w:val="0"/>
          <w:i w:val="0"/>
          <w:color w:val="000000"/>
          <w:sz w:val="21"/>
        </w:rPr>
        <w:t xml:space="preserve">洞门土体加固情况 </w:t>
      </w:r>
      <w:r>
        <w:br/>
      </w:r>
      <w:r>
        <w:rPr>
          <w:rFonts w:ascii="SimSun" w:hAnsi="SimSun" w:eastAsia="SimSun"/>
          <w:b w:val="0"/>
          <w:i w:val="0"/>
          <w:color w:val="000000"/>
          <w:sz w:val="21"/>
        </w:rPr>
        <w:t xml:space="preserve">洞门密封质量 </w:t>
      </w:r>
    </w:p>
    <w:p>
      <w:pPr>
        <w:autoSpaceDN w:val="0"/>
        <w:autoSpaceDE w:val="0"/>
        <w:widowControl/>
        <w:spacing w:line="185" w:lineRule="auto" w:before="144" w:after="0"/>
        <w:ind w:left="2262" w:right="0" w:firstLine="0"/>
        <w:jc w:val="left"/>
      </w:pPr>
      <w:r>
        <w:rPr>
          <w:rFonts w:ascii="SimSun" w:hAnsi="SimSun" w:eastAsia="SimSun"/>
          <w:b w:val="0"/>
          <w:i w:val="0"/>
          <w:color w:val="000000"/>
          <w:sz w:val="21"/>
        </w:rPr>
        <w:t xml:space="preserve">盾构机刀盘冻住程度 </w:t>
      </w:r>
    </w:p>
    <w:p>
      <w:pPr>
        <w:autoSpaceDN w:val="0"/>
        <w:autoSpaceDE w:val="0"/>
        <w:widowControl/>
        <w:spacing w:line="185" w:lineRule="auto" w:before="138" w:after="58"/>
        <w:ind w:left="2468" w:right="0" w:firstLine="0"/>
        <w:jc w:val="left"/>
      </w:pPr>
      <w:r>
        <w:rPr>
          <w:rFonts w:ascii="SimSun" w:hAnsi="SimSun" w:eastAsia="SimSun"/>
          <w:b w:val="0"/>
          <w:i w:val="0"/>
          <w:color w:val="000000"/>
          <w:sz w:val="21"/>
        </w:rPr>
        <w:t xml:space="preserve">盾构机姿态偏差 </w:t>
      </w:r>
    </w:p>
    <w:tbl>
      <w:tblPr>
        <w:tblW w:type="auto" w:w="0"/>
        <w:tblLayout w:type="fixed"/>
        <w:tblLook w:firstColumn="1" w:firstRow="1" w:lastColumn="0" w:lastRow="0" w:noHBand="0" w:noVBand="1" w:val="04A0"/>
        <w:tblInd w:w="0.0" w:type="dxa"/>
      </w:tblPr>
      <w:tblGrid>
        <w:gridCol w:w="5077"/>
        <w:gridCol w:w="5077"/>
      </w:tblGrid>
      <w:tr>
        <w:trPr>
          <w:trHeight w:hRule="exact" w:val="1630"/>
        </w:trPr>
        <w:tc>
          <w:tcPr>
            <w:tcW w:type="dxa" w:w="1054"/>
            <w:tcBorders>
              <w:top w:sz="12.0" w:val="single" w:color="#000000"/>
            </w:tcBorders>
            <w:tcMar>
              <w:start w:w="0" w:type="dxa"/>
              <w:end w:w="0" w:type="dxa"/>
            </w:tcMar>
          </w:tcPr>
          <w:p>
            <w:pPr>
              <w:autoSpaceDN w:val="0"/>
              <w:autoSpaceDE w:val="0"/>
              <w:widowControl/>
              <w:spacing w:line="240" w:lineRule="auto" w:before="1396" w:after="0"/>
              <w:ind w:left="0" w:right="0" w:firstLine="0"/>
              <w:jc w:val="left"/>
            </w:pPr>
            <w:r>
              <w:drawing>
                <wp:inline xmlns:a="http://schemas.openxmlformats.org/drawingml/2006/main" xmlns:pic="http://schemas.openxmlformats.org/drawingml/2006/picture">
                  <wp:extent cx="584200" cy="139700"/>
                  <wp:docPr id="1258" name="Picture 125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4268"/>
            <w:tcBorders>
              <w:top w:sz="12.0" w:val="single" w:color="#000000"/>
            </w:tcBorders>
            <w:tcMar>
              <w:start w:w="0" w:type="dxa"/>
              <w:end w:w="0" w:type="dxa"/>
            </w:tcMar>
          </w:tcPr>
          <w:p>
            <w:pPr>
              <w:autoSpaceDN w:val="0"/>
              <w:autoSpaceDE w:val="0"/>
              <w:widowControl/>
              <w:spacing w:line="240" w:lineRule="auto" w:before="1416" w:after="0"/>
              <w:ind w:left="246" w:right="0" w:firstLine="0"/>
              <w:jc w:val="left"/>
            </w:pPr>
            <w:r>
              <w:drawing>
                <wp:inline xmlns:a="http://schemas.openxmlformats.org/drawingml/2006/main" xmlns:pic="http://schemas.openxmlformats.org/drawingml/2006/picture">
                  <wp:extent cx="1511300" cy="139700"/>
                  <wp:docPr id="1259" name="Picture 125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18"/>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94</w:t>
      </w:r>
      <w:r>
        <w:rPr>
          <w:rFonts w:ascii="SimHei" w:hAnsi="SimHei" w:eastAsia="SimHei"/>
          <w:b w:val="0"/>
          <w:i w:val="0"/>
          <w:color w:val="000000"/>
          <w:sz w:val="24"/>
        </w:rPr>
        <w:t xml:space="preserve">页 </w:t>
      </w:r>
    </w:p>
    <w:tbl>
      <w:tblPr>
        <w:tblW w:type="auto" w:w="0"/>
        <w:tblLayout w:type="fixed"/>
        <w:tblLook w:firstColumn="1" w:firstRow="1" w:lastColumn="0" w:lastRow="0" w:noHBand="0" w:noVBand="1" w:val="04A0"/>
        <w:tblInd w:w="1026.0" w:type="dxa"/>
      </w:tblPr>
      <w:tblGrid>
        <w:gridCol w:w="1692"/>
        <w:gridCol w:w="1692"/>
        <w:gridCol w:w="1692"/>
        <w:gridCol w:w="1692"/>
        <w:gridCol w:w="1692"/>
        <w:gridCol w:w="1692"/>
      </w:tblGrid>
      <w:tr>
        <w:trPr>
          <w:trHeight w:hRule="exact" w:val="610"/>
        </w:trPr>
        <w:tc>
          <w:tcPr>
            <w:tcW w:type="dxa" w:w="4324"/>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492" w:after="0"/>
              <w:ind w:left="0" w:right="1646" w:firstLine="0"/>
              <w:jc w:val="right"/>
            </w:pPr>
            <w:r>
              <w:rPr>
                <w:rFonts w:ascii="SimSun" w:hAnsi="SimSun" w:eastAsia="SimSun"/>
                <w:b w:val="0"/>
                <w:i w:val="0"/>
                <w:color w:val="000000"/>
                <w:sz w:val="21"/>
              </w:rPr>
              <w:t xml:space="preserve">风险因素 </w:t>
            </w:r>
          </w:p>
        </w:tc>
        <w:tc>
          <w:tcPr>
            <w:tcW w:type="dxa" w:w="1124"/>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54" w:after="0"/>
              <w:ind w:left="0" w:right="0" w:firstLine="0"/>
              <w:jc w:val="center"/>
            </w:pPr>
            <w:r>
              <w:rPr>
                <w:rFonts w:ascii="SimSun" w:hAnsi="SimSun" w:eastAsia="SimSun"/>
                <w:b w:val="0"/>
                <w:i w:val="0"/>
                <w:color w:val="000000"/>
                <w:sz w:val="21"/>
              </w:rPr>
              <w:t>一级</w:t>
            </w:r>
          </w:p>
        </w:tc>
        <w:tc>
          <w:tcPr>
            <w:tcW w:type="dxa" w:w="686"/>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54" w:after="0"/>
              <w:ind w:left="0" w:right="62" w:firstLine="0"/>
              <w:jc w:val="right"/>
            </w:pPr>
            <w:r>
              <w:rPr>
                <w:rFonts w:ascii="SimSun" w:hAnsi="SimSun" w:eastAsia="SimSun"/>
                <w:b w:val="0"/>
                <w:i w:val="0"/>
                <w:color w:val="000000"/>
                <w:sz w:val="21"/>
              </w:rPr>
              <w:t>二级</w:t>
            </w:r>
          </w:p>
        </w:tc>
        <w:tc>
          <w:tcPr>
            <w:tcW w:type="dxa" w:w="1122"/>
            <w:tcBorders>
              <w:top w:sz="24.0" w:val="single" w:color="#000000"/>
            </w:tcBorders>
            <w:tcMar>
              <w:start w:w="0" w:type="dxa"/>
              <w:end w:w="0" w:type="dxa"/>
            </w:tcMar>
          </w:tcPr>
          <w:p>
            <w:pPr>
              <w:autoSpaceDN w:val="0"/>
              <w:autoSpaceDE w:val="0"/>
              <w:widowControl/>
              <w:spacing w:line="185" w:lineRule="auto" w:before="328" w:after="0"/>
              <w:ind w:left="96" w:right="0" w:firstLine="0"/>
              <w:jc w:val="left"/>
            </w:pPr>
            <w:r>
              <w:rPr>
                <w:rFonts w:ascii="SimSun" w:hAnsi="SimSun" w:eastAsia="SimSun"/>
                <w:b w:val="0"/>
                <w:i w:val="0"/>
                <w:color w:val="000000"/>
                <w:sz w:val="21"/>
              </w:rPr>
              <w:t>风险等级</w:t>
            </w:r>
          </w:p>
        </w:tc>
        <w:tc>
          <w:tcPr>
            <w:tcW w:type="dxa" w:w="826"/>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54" w:after="0"/>
              <w:ind w:left="0" w:right="0" w:firstLine="0"/>
              <w:jc w:val="center"/>
            </w:pPr>
            <w:r>
              <w:rPr>
                <w:rFonts w:ascii="SimSun" w:hAnsi="SimSun" w:eastAsia="SimSun"/>
                <w:b w:val="0"/>
                <w:i w:val="0"/>
                <w:color w:val="000000"/>
                <w:sz w:val="21"/>
              </w:rPr>
              <w:t>四级</w:t>
            </w:r>
          </w:p>
        </w:tc>
        <w:tc>
          <w:tcPr>
            <w:tcW w:type="dxa" w:w="936"/>
            <w:vMerge w:val="restart"/>
            <w:tcBorders>
              <w:top w:sz="2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54" w:after="0"/>
              <w:ind w:left="0" w:right="0" w:firstLine="0"/>
              <w:jc w:val="center"/>
            </w:pPr>
            <w:r>
              <w:rPr>
                <w:rFonts w:ascii="SimSun" w:hAnsi="SimSun" w:eastAsia="SimSun"/>
                <w:b w:val="0"/>
                <w:i w:val="0"/>
                <w:color w:val="000000"/>
                <w:sz w:val="21"/>
              </w:rPr>
              <w:t>五级</w:t>
            </w:r>
          </w:p>
        </w:tc>
      </w:tr>
      <w:tr>
        <w:trPr>
          <w:trHeight w:hRule="exact" w:val="346"/>
        </w:trPr>
        <w:tc>
          <w:tcPr>
            <w:tcW w:type="dxa" w:w="1692"/>
            <w:vMerge/>
            <w:tcBorders>
              <w:top w:sz="24.0" w:val="single" w:color="#000000"/>
              <w:bottom w:sz="4.0" w:val="single" w:color="#000000"/>
            </w:tcBorders>
          </w:tcPr>
          <w:p/>
        </w:tc>
        <w:tc>
          <w:tcPr>
            <w:tcW w:type="dxa" w:w="1692"/>
            <w:vMerge/>
            <w:tcBorders>
              <w:top w:sz="24.0" w:val="single" w:color="#000000"/>
              <w:bottom w:sz="4.0" w:val="single" w:color="#000000"/>
            </w:tcBorders>
          </w:tcPr>
          <w:p/>
        </w:tc>
        <w:tc>
          <w:tcPr>
            <w:tcW w:type="dxa" w:w="1692"/>
            <w:vMerge/>
            <w:tcBorders>
              <w:top w:sz="24.0" w:val="single" w:color="#000000"/>
              <w:bottom w:sz="4.0" w:val="single" w:color="#000000"/>
            </w:tcBorders>
          </w:tcPr>
          <w:p/>
        </w:tc>
        <w:tc>
          <w:tcPr>
            <w:tcW w:type="dxa" w:w="1122"/>
            <w:tcBorders>
              <w:bottom w:sz="4.0" w:val="single" w:color="#000000"/>
            </w:tcBorders>
            <w:tcMar>
              <w:start w:w="0" w:type="dxa"/>
              <w:end w:w="0" w:type="dxa"/>
            </w:tcMar>
          </w:tcPr>
          <w:p>
            <w:pPr>
              <w:autoSpaceDN w:val="0"/>
              <w:autoSpaceDE w:val="0"/>
              <w:widowControl/>
              <w:spacing w:line="185" w:lineRule="auto" w:before="74" w:after="0"/>
              <w:ind w:left="0" w:right="282" w:firstLine="0"/>
              <w:jc w:val="right"/>
            </w:pPr>
            <w:r>
              <w:rPr>
                <w:rFonts w:ascii="SimSun" w:hAnsi="SimSun" w:eastAsia="SimSun"/>
                <w:b w:val="0"/>
                <w:i w:val="0"/>
                <w:color w:val="000000"/>
                <w:sz w:val="21"/>
              </w:rPr>
              <w:t>三级</w:t>
            </w:r>
          </w:p>
        </w:tc>
        <w:tc>
          <w:tcPr>
            <w:tcW w:type="dxa" w:w="1692"/>
            <w:vMerge/>
            <w:tcBorders>
              <w:top w:sz="24.0" w:val="single" w:color="#000000"/>
              <w:bottom w:sz="4.0" w:val="single" w:color="#000000"/>
            </w:tcBorders>
          </w:tcPr>
          <w:p/>
        </w:tc>
        <w:tc>
          <w:tcPr>
            <w:tcW w:type="dxa" w:w="1692"/>
            <w:vMerge/>
            <w:tcBorders>
              <w:top w:sz="24.0" w:val="single" w:color="#000000"/>
              <w:bottom w:sz="4.0" w:val="single" w:color="#000000"/>
            </w:tcBorders>
          </w:tcPr>
          <w:p/>
        </w:tc>
      </w:tr>
    </w:tbl>
    <w:p>
      <w:pPr>
        <w:autoSpaceDN w:val="0"/>
        <w:tabs>
          <w:tab w:pos="2158" w:val="left"/>
          <w:tab w:pos="2262" w:val="left"/>
          <w:tab w:pos="2364" w:val="left"/>
          <w:tab w:pos="2468" w:val="left"/>
          <w:tab w:pos="2570" w:val="left"/>
        </w:tabs>
        <w:autoSpaceDE w:val="0"/>
        <w:widowControl/>
        <w:spacing w:line="274" w:lineRule="auto" w:before="34" w:after="0"/>
        <w:ind w:left="2054" w:right="5616" w:firstLine="0"/>
        <w:jc w:val="left"/>
      </w:pPr>
      <w:r>
        <w:rPr>
          <w:rFonts w:ascii="SimSun" w:hAnsi="SimSun" w:eastAsia="SimSun"/>
          <w:b w:val="0"/>
          <w:i w:val="0"/>
          <w:color w:val="000000"/>
          <w:sz w:val="21"/>
        </w:rPr>
        <w:t xml:space="preserve">同步注浆及二次注浆质量 </w:t>
      </w:r>
      <w:r>
        <w:br/>
      </w:r>
      <w:r>
        <w:tab/>
      </w:r>
      <w:r>
        <w:rPr>
          <w:rFonts w:ascii="SimSun" w:hAnsi="SimSun" w:eastAsia="SimSun"/>
          <w:b w:val="0"/>
          <w:i w:val="0"/>
          <w:color w:val="000000"/>
          <w:sz w:val="21"/>
        </w:rPr>
        <w:t xml:space="preserve">刀盘或土仓结泥饼情况 </w:t>
      </w:r>
      <w:r>
        <w:br/>
      </w:r>
      <w:r>
        <w:tab/>
      </w:r>
      <w:r>
        <w:rPr>
          <w:rFonts w:ascii="SimSun" w:hAnsi="SimSun" w:eastAsia="SimSun"/>
          <w:b w:val="0"/>
          <w:i w:val="0"/>
          <w:color w:val="000000"/>
          <w:sz w:val="21"/>
        </w:rPr>
        <w:t xml:space="preserve">反力架安装牢靠程度 </w:t>
      </w:r>
      <w:r>
        <w:br/>
      </w:r>
      <w:r>
        <w:tab/>
      </w:r>
      <w:r>
        <w:tab/>
      </w:r>
      <w:r>
        <w:rPr>
          <w:rFonts w:ascii="SimSun" w:hAnsi="SimSun" w:eastAsia="SimSun"/>
          <w:b w:val="0"/>
          <w:i w:val="0"/>
          <w:color w:val="000000"/>
          <w:sz w:val="21"/>
        </w:rPr>
        <w:t xml:space="preserve">负环管片破坏程度 </w:t>
      </w:r>
      <w:r>
        <w:br/>
      </w:r>
      <w:r>
        <w:tab/>
      </w:r>
      <w:r>
        <w:tab/>
      </w:r>
      <w:r>
        <w:tab/>
      </w:r>
      <w:r>
        <w:tab/>
      </w:r>
      <w:r>
        <w:rPr>
          <w:rFonts w:ascii="SimSun" w:hAnsi="SimSun" w:eastAsia="SimSun"/>
          <w:b w:val="0"/>
          <w:i w:val="0"/>
          <w:color w:val="000000"/>
          <w:sz w:val="21"/>
        </w:rPr>
        <w:t xml:space="preserve">钢支撑失稳情况 </w:t>
      </w:r>
      <w:r>
        <w:br/>
      </w:r>
      <w:r>
        <w:tab/>
      </w:r>
      <w:r>
        <w:tab/>
      </w:r>
      <w:r>
        <w:rPr>
          <w:rFonts w:ascii="SimSun" w:hAnsi="SimSun" w:eastAsia="SimSun"/>
          <w:b w:val="0"/>
          <w:i w:val="0"/>
          <w:color w:val="000000"/>
          <w:sz w:val="21"/>
        </w:rPr>
        <w:t xml:space="preserve">地面沉降变形大小 </w:t>
      </w:r>
      <w:r>
        <w:br/>
      </w:r>
      <w:r>
        <w:tab/>
      </w:r>
      <w:r>
        <w:tab/>
      </w:r>
      <w:r>
        <w:tab/>
      </w:r>
      <w:r>
        <w:tab/>
      </w:r>
      <w:r>
        <w:rPr>
          <w:rFonts w:ascii="SimSun" w:hAnsi="SimSun" w:eastAsia="SimSun"/>
          <w:b w:val="0"/>
          <w:i w:val="0"/>
          <w:color w:val="000000"/>
          <w:sz w:val="21"/>
        </w:rPr>
        <w:t xml:space="preserve">地下管线数量 </w:t>
      </w:r>
      <w:r>
        <w:br/>
      </w:r>
      <w:r>
        <w:tab/>
      </w:r>
      <w:r>
        <w:tab/>
      </w:r>
      <w:r>
        <w:tab/>
      </w:r>
      <w:r>
        <w:tab/>
      </w:r>
      <w:r>
        <w:rPr>
          <w:rFonts w:ascii="SimSun" w:hAnsi="SimSun" w:eastAsia="SimSun"/>
          <w:b w:val="0"/>
          <w:i w:val="0"/>
          <w:color w:val="000000"/>
          <w:sz w:val="21"/>
        </w:rPr>
        <w:t xml:space="preserve">地下管线破损 </w:t>
      </w:r>
      <w:r>
        <w:br/>
      </w:r>
      <w:r>
        <w:tab/>
      </w:r>
      <w:r>
        <w:tab/>
      </w:r>
      <w:r>
        <w:tab/>
      </w:r>
      <w:r>
        <w:tab/>
      </w:r>
      <w:r>
        <w:rPr>
          <w:rFonts w:ascii="SimSun" w:hAnsi="SimSun" w:eastAsia="SimSun"/>
          <w:b w:val="0"/>
          <w:i w:val="0"/>
          <w:color w:val="000000"/>
          <w:sz w:val="21"/>
        </w:rPr>
        <w:t>周边建筑距离</w:t>
      </w:r>
    </w:p>
    <w:p>
      <w:pPr>
        <w:autoSpaceDN w:val="0"/>
        <w:autoSpaceDE w:val="0"/>
        <w:widowControl/>
        <w:spacing w:line="185" w:lineRule="auto" w:before="702" w:after="0"/>
        <w:ind w:left="1534" w:right="0" w:firstLine="0"/>
        <w:jc w:val="left"/>
      </w:pPr>
      <w:r>
        <w:rPr>
          <w:rFonts w:ascii="SimSun" w:hAnsi="SimSun" w:eastAsia="SimSun"/>
          <w:b w:val="0"/>
          <w:i w:val="0"/>
          <w:color w:val="000000"/>
          <w:sz w:val="24"/>
        </w:rPr>
        <w:t>再次感谢您对本次问卷调查的帮助，如对本次调查有什么建议，请指正！</w:t>
      </w:r>
    </w:p>
    <w:p>
      <w:pPr>
        <w:autoSpaceDN w:val="0"/>
        <w:autoSpaceDE w:val="0"/>
        <w:widowControl/>
        <w:spacing w:line="185" w:lineRule="auto" w:before="208" w:after="9096"/>
        <w:ind w:left="1524" w:right="0" w:firstLine="0"/>
        <w:jc w:val="left"/>
      </w:pPr>
      <w:r>
        <w:rPr>
          <w:rFonts w:ascii="SimSun" w:hAnsi="SimSun" w:eastAsia="SimSun"/>
          <w:b w:val="0"/>
          <w:i w:val="0"/>
          <w:color w:val="000000"/>
          <w:sz w:val="24"/>
        </w:rPr>
        <w:t>祝您身体健康，工作顺利！</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60" name="Picture 126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61" name="Picture 126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95</w:t>
      </w:r>
      <w:r>
        <w:rPr>
          <w:rFonts w:ascii="SimHei" w:hAnsi="SimHei" w:eastAsia="SimHei"/>
          <w:b w:val="0"/>
          <w:i w:val="0"/>
          <w:color w:val="000000"/>
          <w:sz w:val="24"/>
        </w:rPr>
        <w:t xml:space="preserve">页 </w:t>
      </w:r>
    </w:p>
    <w:p>
      <w:pPr>
        <w:autoSpaceDN w:val="0"/>
        <w:autoSpaceDE w:val="0"/>
        <w:widowControl/>
        <w:spacing w:line="480" w:lineRule="exact" w:before="1102" w:after="0"/>
        <w:ind w:left="0" w:right="4042" w:firstLine="0"/>
        <w:jc w:val="right"/>
      </w:pPr>
      <w:r>
        <w:rPr>
          <w:rFonts w:ascii="SimHei" w:hAnsi="SimHei" w:eastAsia="SimHei"/>
          <w:b w:val="0"/>
          <w:i w:val="0"/>
          <w:color w:val="000000"/>
          <w:sz w:val="36"/>
        </w:rPr>
        <w:t>附录</w:t>
      </w:r>
      <w:r>
        <w:rPr>
          <w:rFonts w:ascii="TimesNewRomanPSMT" w:hAnsi="TimesNewRomanPSMT" w:eastAsia="TimesNewRomanPSMT"/>
          <w:b w:val="0"/>
          <w:i w:val="0"/>
          <w:color w:val="000000"/>
          <w:sz w:val="36"/>
        </w:rPr>
        <w:t xml:space="preserve">3 </w:t>
      </w:r>
    </w:p>
    <w:p>
      <w:pPr>
        <w:autoSpaceDN w:val="0"/>
        <w:tabs>
          <w:tab w:pos="1878" w:val="left"/>
        </w:tabs>
        <w:autoSpaceDE w:val="0"/>
        <w:widowControl/>
        <w:spacing w:line="408" w:lineRule="exact" w:before="346" w:after="0"/>
        <w:ind w:left="1524" w:right="432" w:firstLine="0"/>
        <w:jc w:val="left"/>
      </w:pPr>
      <w:r>
        <w:rPr>
          <w:rFonts w:ascii="TimesNewRomanPSMT" w:hAnsi="TimesNewRomanPSMT" w:eastAsia="TimesNewRomanPSMT"/>
          <w:b w:val="0"/>
          <w:i w:val="0"/>
          <w:color w:val="000000"/>
          <w:sz w:val="24"/>
        </w:rPr>
        <w:t xml:space="preserve">#include "calculat.h" </w:t>
      </w:r>
      <w:r>
        <w:br/>
      </w:r>
      <w:r>
        <w:rPr>
          <w:rFonts w:ascii="TimesNewRomanPSMT" w:hAnsi="TimesNewRomanPSMT" w:eastAsia="TimesNewRomanPSMT"/>
          <w:b w:val="0"/>
          <w:i w:val="0"/>
          <w:color w:val="000000"/>
          <w:sz w:val="24"/>
        </w:rPr>
        <w:t xml:space="preserve">#include "ui_calculat.h" </w:t>
      </w:r>
      <w:r>
        <w:br/>
      </w:r>
      <w:r>
        <w:rPr>
          <w:rFonts w:ascii="TimesNewRomanPSMT" w:hAnsi="TimesNewRomanPSMT" w:eastAsia="TimesNewRomanPSMT"/>
          <w:b w:val="0"/>
          <w:i w:val="0"/>
          <w:color w:val="000000"/>
          <w:sz w:val="24"/>
        </w:rPr>
        <w:t xml:space="preserve">Calculat::Calculat(QVector&lt;Factor *&gt; *factorsVecPtr, QWidget *parent) : </w:t>
      </w:r>
      <w:r>
        <w:br/>
      </w:r>
      <w:r>
        <w:tab/>
      </w:r>
      <w:r>
        <w:rPr>
          <w:rFonts w:ascii="TimesNewRomanPSMT" w:hAnsi="TimesNewRomanPSMT" w:eastAsia="TimesNewRomanPSMT"/>
          <w:b w:val="0"/>
          <w:i w:val="0"/>
          <w:color w:val="000000"/>
          <w:sz w:val="24"/>
        </w:rPr>
        <w:t xml:space="preserve"> QWidget(parent), </w:t>
      </w:r>
      <w:r>
        <w:br/>
      </w:r>
      <w:r>
        <w:tab/>
      </w:r>
      <w:r>
        <w:rPr>
          <w:rFonts w:ascii="TimesNewRomanPSMT" w:hAnsi="TimesNewRomanPSMT" w:eastAsia="TimesNewRomanPSMT"/>
          <w:b w:val="0"/>
          <w:i w:val="0"/>
          <w:color w:val="000000"/>
          <w:sz w:val="24"/>
        </w:rPr>
        <w:t xml:space="preserve"> ui(new Ui::Calculat), </w:t>
      </w:r>
      <w:r>
        <w:br/>
      </w:r>
      <w:r>
        <w:tab/>
      </w:r>
      <w:r>
        <w:rPr>
          <w:rFonts w:ascii="TimesNewRomanPSMT" w:hAnsi="TimesNewRomanPSMT" w:eastAsia="TimesNewRomanPSMT"/>
          <w:b w:val="0"/>
          <w:i w:val="0"/>
          <w:color w:val="000000"/>
          <w:sz w:val="24"/>
        </w:rPr>
        <w:t xml:space="preserve"> factorsVecPtr(factorsVecPtr) </w:t>
      </w:r>
      <w:r>
        <w:br/>
      </w:r>
      <w:r>
        <w:rPr>
          <w:rFonts w:ascii="TimesNewRomanPSMT" w:hAnsi="TimesNewRomanPSMT" w:eastAsia="TimesNewRomanPSMT"/>
          <w:b w:val="0"/>
          <w:i w:val="0"/>
          <w:color w:val="000000"/>
          <w:sz w:val="24"/>
        </w:rPr>
        <w:t xml:space="preserve">{ </w:t>
      </w:r>
      <w:r>
        <w:br/>
      </w:r>
      <w:r>
        <w:tab/>
      </w:r>
      <w:r>
        <w:rPr>
          <w:rFonts w:ascii="TimesNewRomanPSMT" w:hAnsi="TimesNewRomanPSMT" w:eastAsia="TimesNewRomanPSMT"/>
          <w:b w:val="0"/>
          <w:i w:val="0"/>
          <w:color w:val="000000"/>
          <w:sz w:val="24"/>
        </w:rPr>
        <w:t xml:space="preserve"> //ui-&gt;setupUi(this); </w:t>
      </w:r>
      <w:r>
        <w:br/>
      </w:r>
      <w:r>
        <w:tab/>
      </w:r>
      <w:r>
        <w:rPr>
          <w:rFonts w:ascii="TimesNewRomanPSMT" w:hAnsi="TimesNewRomanPSMT" w:eastAsia="TimesNewRomanPSMT"/>
          <w:b w:val="0"/>
          <w:i w:val="0"/>
          <w:color w:val="000000"/>
          <w:sz w:val="24"/>
        </w:rPr>
        <w:t xml:space="preserve"> resultTable = new QTableWidget(parent); </w:t>
      </w:r>
      <w:r>
        <w:br/>
      </w:r>
      <w:r>
        <w:tab/>
      </w:r>
      <w:r>
        <w:rPr>
          <w:rFonts w:ascii="TimesNewRomanPSMT" w:hAnsi="TimesNewRomanPSMT" w:eastAsia="TimesNewRomanPSMT"/>
          <w:b w:val="0"/>
          <w:i w:val="0"/>
          <w:color w:val="000000"/>
          <w:sz w:val="24"/>
        </w:rPr>
        <w:t xml:space="preserve"> resultTable-&gt;setVisible(false); </w:t>
      </w:r>
      <w:r>
        <w:br/>
      </w:r>
      <w:r>
        <w:tab/>
      </w:r>
      <w:r>
        <w:rPr>
          <w:rFonts w:ascii="TimesNewRomanPSMT" w:hAnsi="TimesNewRomanPSMT" w:eastAsia="TimesNewRomanPSMT"/>
          <w:b w:val="0"/>
          <w:i w:val="0"/>
          <w:color w:val="000000"/>
          <w:sz w:val="24"/>
        </w:rPr>
        <w:t xml:space="preserve"> algorSelectBox = new QComboBox(parent); </w:t>
      </w:r>
      <w:r>
        <w:br/>
      </w:r>
      <w:r>
        <w:tab/>
      </w:r>
      <w:r>
        <w:rPr>
          <w:rFonts w:ascii="TimesNewRomanPSMT" w:hAnsi="TimesNewRomanPSMT" w:eastAsia="TimesNewRomanPSMT"/>
          <w:b w:val="0"/>
          <w:i w:val="0"/>
          <w:color w:val="000000"/>
          <w:sz w:val="24"/>
        </w:rPr>
        <w:t xml:space="preserve"> algorSelectBox-&gt;setVisible(false); </w:t>
      </w:r>
      <w:r>
        <w:br/>
      </w:r>
      <w:r>
        <w:tab/>
      </w:r>
      <w:r>
        <w:rPr>
          <w:rFonts w:ascii="TimesNewRomanPSMT" w:hAnsi="TimesNewRomanPSMT" w:eastAsia="TimesNewRomanPSMT"/>
          <w:b w:val="0"/>
          <w:i w:val="0"/>
          <w:color w:val="000000"/>
          <w:sz w:val="24"/>
        </w:rPr>
        <w:t xml:space="preserve"> calcuBtn = new QPushButton(parent); </w:t>
      </w:r>
      <w:r>
        <w:br/>
      </w:r>
      <w:r>
        <w:tab/>
      </w:r>
      <w:r>
        <w:rPr>
          <w:rFonts w:ascii="TimesNewRomanPSMT" w:hAnsi="TimesNewRomanPSMT" w:eastAsia="TimesNewRomanPSMT"/>
          <w:b w:val="0"/>
          <w:i w:val="0"/>
          <w:color w:val="000000"/>
          <w:sz w:val="24"/>
        </w:rPr>
        <w:t xml:space="preserve"> calcuBtn-&gt;setVisible(false); </w:t>
      </w:r>
      <w:r>
        <w:br/>
      </w:r>
      <w:r>
        <w:tab/>
      </w:r>
      <w:r>
        <w:rPr>
          <w:rFonts w:ascii="TimesNewRomanPSMT" w:hAnsi="TimesNewRomanPSMT" w:eastAsia="TimesNewRomanPSMT"/>
          <w:b w:val="0"/>
          <w:i w:val="0"/>
          <w:color w:val="000000"/>
          <w:sz w:val="24"/>
        </w:rPr>
        <w:t xml:space="preserve"> calcuInit(parent); </w:t>
      </w:r>
      <w:r>
        <w:br/>
      </w:r>
      <w:r>
        <w:tab/>
      </w:r>
      <w:r>
        <w:rPr>
          <w:rFonts w:ascii="TimesNewRomanPSMT" w:hAnsi="TimesNewRomanPSMT" w:eastAsia="TimesNewRomanPSMT"/>
          <w:b w:val="0"/>
          <w:i w:val="0"/>
          <w:color w:val="000000"/>
          <w:sz w:val="24"/>
        </w:rPr>
        <w:t xml:space="preserve"> algorSelectBox-&gt;addItems(ALGOR_NAME); </w:t>
      </w:r>
      <w:r>
        <w:br/>
      </w:r>
      <w:r>
        <w:tab/>
      </w:r>
      <w:r>
        <w:rPr>
          <w:rFonts w:ascii="TimesNewRomanPSMT" w:hAnsi="TimesNewRomanPSMT" w:eastAsia="TimesNewRomanPSMT"/>
          <w:b w:val="0"/>
          <w:i w:val="0"/>
          <w:color w:val="000000"/>
          <w:sz w:val="24"/>
        </w:rPr>
        <w:t xml:space="preserve"> algorSelectBox-&gt;setFixedSize(140,30); </w:t>
      </w:r>
      <w:r>
        <w:br/>
      </w:r>
      <w:r>
        <w:tab/>
      </w:r>
      <w:r>
        <w:rPr>
          <w:rFonts w:ascii="TimesNewRomanPSMT" w:hAnsi="TimesNewRomanPSMT" w:eastAsia="TimesNewRomanPSMT"/>
          <w:b w:val="0"/>
          <w:i w:val="0"/>
          <w:color w:val="000000"/>
          <w:sz w:val="24"/>
        </w:rPr>
        <w:t xml:space="preserve"> algorSelectBox-&gt;move(150, 210); </w:t>
      </w:r>
      <w:r>
        <w:br/>
      </w:r>
      <w:r>
        <w:tab/>
      </w:r>
      <w:r>
        <w:rPr>
          <w:rFonts w:ascii="TimesNewRomanPSMT" w:hAnsi="TimesNewRomanPSMT" w:eastAsia="TimesNewRomanPSMT"/>
          <w:b w:val="0"/>
          <w:i w:val="0"/>
          <w:color w:val="000000"/>
          <w:sz w:val="24"/>
        </w:rPr>
        <w:t xml:space="preserve"> calcuBtn-&gt;setText(" </w:t>
      </w:r>
      <w:r>
        <w:rPr>
          <w:rFonts w:ascii="SimSun" w:hAnsi="SimSun" w:eastAsia="SimSun"/>
          <w:b w:val="0"/>
          <w:i w:val="0"/>
          <w:color w:val="000000"/>
          <w:sz w:val="24"/>
        </w:rPr>
        <w:t>计算</w:t>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calcuBtn-&gt;setFixedSize(100,30); </w:t>
      </w:r>
      <w:r>
        <w:br/>
      </w:r>
      <w:r>
        <w:tab/>
      </w:r>
      <w:r>
        <w:rPr>
          <w:rFonts w:ascii="TimesNewRomanPSMT" w:hAnsi="TimesNewRomanPSMT" w:eastAsia="TimesNewRomanPSMT"/>
          <w:b w:val="0"/>
          <w:i w:val="0"/>
          <w:color w:val="000000"/>
          <w:sz w:val="24"/>
        </w:rPr>
        <w:t xml:space="preserve"> calcuBtn-&gt;move(310, 210); </w:t>
      </w:r>
      <w:r>
        <w:br/>
      </w:r>
      <w:r>
        <w:tab/>
      </w:r>
      <w:r>
        <w:rPr>
          <w:rFonts w:ascii="TimesNewRomanPSMT" w:hAnsi="TimesNewRomanPSMT" w:eastAsia="TimesNewRomanPSMT"/>
          <w:b w:val="0"/>
          <w:i w:val="0"/>
          <w:color w:val="000000"/>
          <w:sz w:val="24"/>
        </w:rPr>
        <w:t xml:space="preserve"> connect(calcuBtn, &amp;QPushButton::clicked, this, &amp;Calculat::calcuBtnClick); </w:t>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Calculat::~Calculat() </w:t>
      </w:r>
      <w:r>
        <w:br/>
      </w:r>
      <w:r>
        <w:rPr>
          <w:rFonts w:ascii="TimesNewRomanPSMT" w:hAnsi="TimesNewRomanPSMT" w:eastAsia="TimesNewRomanPSMT"/>
          <w:b w:val="0"/>
          <w:i w:val="0"/>
          <w:color w:val="000000"/>
          <w:sz w:val="24"/>
        </w:rPr>
        <w:t xml:space="preserve">{ </w:t>
      </w:r>
      <w:r>
        <w:br/>
      </w:r>
      <w:r>
        <w:tab/>
      </w:r>
      <w:r>
        <w:rPr>
          <w:rFonts w:ascii="TimesNewRomanPSMT" w:hAnsi="TimesNewRomanPSMT" w:eastAsia="TimesNewRomanPSMT"/>
          <w:b w:val="0"/>
          <w:i w:val="0"/>
          <w:color w:val="000000"/>
          <w:sz w:val="24"/>
        </w:rPr>
        <w:t xml:space="preserve"> delete ui;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maxminAlgor(QVector&lt;float&gt; &amp;A, QVector&lt;QVector&lt;float&gt;&gt; &amp;R) { </w:t>
      </w:r>
    </w:p>
    <w:p>
      <w:pPr>
        <w:autoSpaceDN w:val="0"/>
        <w:autoSpaceDE w:val="0"/>
        <w:widowControl/>
        <w:spacing w:line="408" w:lineRule="exact" w:before="0" w:after="218"/>
        <w:ind w:left="1878" w:right="5760"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输入判断</w:t>
      </w:r>
      <w:r>
        <w:br/>
      </w:r>
      <w:r>
        <w:rPr>
          <w:rFonts w:ascii="TimesNewRomanPSMT" w:hAnsi="TimesNewRomanPSMT" w:eastAsia="TimesNewRomanPSMT"/>
          <w:b w:val="0"/>
          <w:i w:val="0"/>
          <w:color w:val="000000"/>
          <w:sz w:val="24"/>
        </w:rPr>
        <w:t xml:space="preserve"> if (A.size() != R.size()) {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62" name="Picture 126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63" name="Picture 126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96</w:t>
      </w:r>
      <w:r>
        <w:rPr>
          <w:rFonts w:ascii="SimHei" w:hAnsi="SimHei" w:eastAsia="SimHei"/>
          <w:b w:val="0"/>
          <w:i w:val="0"/>
          <w:color w:val="000000"/>
          <w:sz w:val="24"/>
        </w:rPr>
        <w:t xml:space="preserve">页 </w:t>
      </w:r>
    </w:p>
    <w:p>
      <w:pPr>
        <w:autoSpaceDN w:val="0"/>
        <w:tabs>
          <w:tab w:pos="1878" w:val="left"/>
          <w:tab w:pos="2348" w:val="left"/>
          <w:tab w:pos="2818" w:val="left"/>
        </w:tabs>
        <w:autoSpaceDE w:val="0"/>
        <w:widowControl/>
        <w:spacing w:line="408" w:lineRule="exact" w:before="266" w:after="0"/>
        <w:ind w:left="1524" w:right="288" w:firstLine="0"/>
        <w:jc w:val="left"/>
      </w:pPr>
      <w:r>
        <w:tab/>
      </w:r>
      <w:r>
        <w:tab/>
      </w:r>
      <w:r>
        <w:rPr>
          <w:rFonts w:ascii="TimesNewRomanPSMT" w:hAnsi="TimesNewRomanPSMT" w:eastAsia="TimesNewRomanPSMT"/>
          <w:b w:val="0"/>
          <w:i w:val="0"/>
          <w:color w:val="000000"/>
          <w:sz w:val="24"/>
        </w:rPr>
        <w:t xml:space="preserve"> qDebug() &lt;&lt; " mat size error!"; </w:t>
      </w:r>
      <w:r>
        <w:br/>
      </w:r>
      <w:r>
        <w:tab/>
      </w:r>
      <w:r>
        <w:tab/>
      </w:r>
      <w:r>
        <w:rPr>
          <w:rFonts w:ascii="TimesNewRomanPSMT" w:hAnsi="TimesNewRomanPSMT" w:eastAsia="TimesNewRomanPSMT"/>
          <w:b w:val="0"/>
          <w:i w:val="0"/>
          <w:color w:val="000000"/>
          <w:sz w:val="24"/>
        </w:rPr>
        <w:t xml:space="preserve"> return QVector&lt;float&gt;();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矩阵计算</w:t>
      </w:r>
      <w:r>
        <w:rPr>
          <w:rFonts w:ascii="TimesNewRomanPSMT" w:hAnsi="TimesNewRomanPSMT" w:eastAsia="TimesNewRomanPSMT"/>
          <w:b w:val="0"/>
          <w:i w:val="0"/>
          <w:color w:val="000000"/>
          <w:sz w:val="24"/>
        </w:rPr>
        <w:t xml:space="preserve"> 1xm . mxn = 1xn </w:t>
      </w:r>
      <w:r>
        <w:br/>
      </w:r>
      <w:r>
        <w:tab/>
      </w:r>
      <w:r>
        <w:rPr>
          <w:rFonts w:ascii="TimesNewRomanPSMT" w:hAnsi="TimesNewRomanPSMT" w:eastAsia="TimesNewRomanPSMT"/>
          <w:b w:val="0"/>
          <w:i w:val="0"/>
          <w:color w:val="000000"/>
          <w:sz w:val="24"/>
        </w:rPr>
        <w:t xml:space="preserve"> int colR = R[0].size(); </w:t>
      </w:r>
      <w:r>
        <w:br/>
      </w:r>
      <w:r>
        <w:tab/>
      </w:r>
      <w:r>
        <w:rPr>
          <w:rFonts w:ascii="TimesNewRomanPSMT" w:hAnsi="TimesNewRomanPSMT" w:eastAsia="TimesNewRomanPSMT"/>
          <w:b w:val="0"/>
          <w:i w:val="0"/>
          <w:color w:val="000000"/>
          <w:sz w:val="24"/>
        </w:rPr>
        <w:t xml:space="preserve"> int rowR = R.size(); </w:t>
      </w:r>
      <w:r>
        <w:br/>
      </w:r>
      <w:r>
        <w:tab/>
      </w:r>
      <w:r>
        <w:rPr>
          <w:rFonts w:ascii="TimesNewRomanPSMT" w:hAnsi="TimesNewRomanPSMT" w:eastAsia="TimesNewRomanPSMT"/>
          <w:b w:val="0"/>
          <w:i w:val="0"/>
          <w:color w:val="000000"/>
          <w:sz w:val="24"/>
        </w:rPr>
        <w:t xml:space="preserve"> QVector&lt;float&gt; retMat(colR); </w:t>
      </w:r>
      <w:r>
        <w:br/>
      </w:r>
      <w:r>
        <w:tab/>
      </w:r>
      <w:r>
        <w:rPr>
          <w:rFonts w:ascii="TimesNewRomanPSMT" w:hAnsi="TimesNewRomanPSMT" w:eastAsia="TimesNewRomanPSMT"/>
          <w:b w:val="0"/>
          <w:i w:val="0"/>
          <w:color w:val="000000"/>
          <w:sz w:val="24"/>
        </w:rPr>
        <w:t xml:space="preserve"> float ret = 0; </w:t>
      </w:r>
      <w:r>
        <w:br/>
      </w:r>
      <w:r>
        <w:tab/>
      </w:r>
      <w:r>
        <w:rPr>
          <w:rFonts w:ascii="TimesNewRomanPSMT" w:hAnsi="TimesNewRomanPSMT" w:eastAsia="TimesNewRomanPSMT"/>
          <w:b w:val="0"/>
          <w:i w:val="0"/>
          <w:color w:val="000000"/>
          <w:sz w:val="24"/>
        </w:rPr>
        <w:t xml:space="preserve"> for (int i = 0; i &lt; colR; ++i) { </w:t>
      </w:r>
      <w:r>
        <w:br/>
      </w:r>
      <w:r>
        <w:tab/>
      </w:r>
      <w:r>
        <w:tab/>
      </w:r>
      <w:r>
        <w:rPr>
          <w:rFonts w:ascii="TimesNewRomanPSMT" w:hAnsi="TimesNewRomanPSMT" w:eastAsia="TimesNewRomanPSMT"/>
          <w:b w:val="0"/>
          <w:i w:val="0"/>
          <w:color w:val="000000"/>
          <w:sz w:val="24"/>
        </w:rPr>
        <w:t xml:space="preserve"> for (int j = 0; j &lt; rowR; ++j) { </w:t>
      </w:r>
      <w:r>
        <w:br/>
      </w:r>
      <w:r>
        <w:tab/>
      </w:r>
      <w:r>
        <w:tab/>
      </w:r>
      <w:r>
        <w:tab/>
      </w:r>
      <w:r>
        <w:rPr>
          <w:rFonts w:ascii="TimesNewRomanPSMT" w:hAnsi="TimesNewRomanPSMT" w:eastAsia="TimesNewRomanPSMT"/>
          <w:b w:val="0"/>
          <w:i w:val="0"/>
          <w:color w:val="000000"/>
          <w:sz w:val="24"/>
        </w:rPr>
        <w:t xml:space="preserve"> ret = std::max(std::min(A[j], R[j][i]), ret); </w:t>
      </w:r>
      <w:r>
        <w:br/>
      </w:r>
      <w:r>
        <w:tab/>
      </w:r>
      <w:r>
        <w:tab/>
      </w:r>
      <w:r>
        <w:rPr>
          <w:rFonts w:ascii="TimesNewRomanPSMT" w:hAnsi="TimesNewRomanPSMT" w:eastAsia="TimesNewRomanPSMT"/>
          <w:b w:val="0"/>
          <w:i w:val="0"/>
          <w:color w:val="000000"/>
          <w:sz w:val="24"/>
        </w:rPr>
        <w:t xml:space="preserve"> } </w:t>
      </w:r>
      <w:r>
        <w:br/>
      </w:r>
      <w:r>
        <w:tab/>
      </w:r>
      <w:r>
        <w:tab/>
      </w:r>
      <w:r>
        <w:rPr>
          <w:rFonts w:ascii="TimesNewRomanPSMT" w:hAnsi="TimesNewRomanPSMT" w:eastAsia="TimesNewRomanPSMT"/>
          <w:b w:val="0"/>
          <w:i w:val="0"/>
          <w:color w:val="000000"/>
          <w:sz w:val="24"/>
        </w:rPr>
        <w:t xml:space="preserve"> retMat[i] = ret; </w:t>
      </w:r>
      <w:r>
        <w:br/>
      </w:r>
      <w:r>
        <w:tab/>
      </w:r>
      <w:r>
        <w:tab/>
      </w:r>
      <w:r>
        <w:rPr>
          <w:rFonts w:ascii="TimesNewRomanPSMT" w:hAnsi="TimesNewRomanPSMT" w:eastAsia="TimesNewRomanPSMT"/>
          <w:b w:val="0"/>
          <w:i w:val="0"/>
          <w:color w:val="000000"/>
          <w:sz w:val="24"/>
        </w:rPr>
        <w:t xml:space="preserve"> ret = 0;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return retMat;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maxmultiAlgor(QVector&lt;float&gt; &amp;A, QVector&lt;QVector&lt;float&gt;&gt; &amp;R) { </w:t>
      </w:r>
    </w:p>
    <w:p>
      <w:pPr>
        <w:autoSpaceDN w:val="0"/>
        <w:tabs>
          <w:tab w:pos="2348" w:val="left"/>
          <w:tab w:pos="2818" w:val="left"/>
        </w:tabs>
        <w:autoSpaceDE w:val="0"/>
        <w:widowControl/>
        <w:spacing w:line="408" w:lineRule="exact" w:before="0" w:after="248"/>
        <w:ind w:left="1878" w:right="4032"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输入判断</w:t>
      </w:r>
      <w:r>
        <w:br/>
      </w:r>
      <w:r>
        <w:rPr>
          <w:rFonts w:ascii="TimesNewRomanPSMT" w:hAnsi="TimesNewRomanPSMT" w:eastAsia="TimesNewRomanPSMT"/>
          <w:b w:val="0"/>
          <w:i w:val="0"/>
          <w:color w:val="000000"/>
          <w:sz w:val="24"/>
        </w:rPr>
        <w:t xml:space="preserve"> if (A.size() != R.size()) { </w:t>
      </w:r>
      <w:r>
        <w:br/>
      </w:r>
      <w:r>
        <w:tab/>
      </w:r>
      <w:r>
        <w:rPr>
          <w:rFonts w:ascii="TimesNewRomanPSMT" w:hAnsi="TimesNewRomanPSMT" w:eastAsia="TimesNewRomanPSMT"/>
          <w:b w:val="0"/>
          <w:i w:val="0"/>
          <w:color w:val="000000"/>
          <w:sz w:val="24"/>
        </w:rPr>
        <w:t xml:space="preserve"> qDebug() &lt;&lt; " mat size error!"; </w:t>
      </w:r>
      <w:r>
        <w:br/>
      </w:r>
      <w:r>
        <w:tab/>
      </w:r>
      <w:r>
        <w:rPr>
          <w:rFonts w:ascii="TimesNewRomanPSMT" w:hAnsi="TimesNewRomanPSMT" w:eastAsia="TimesNewRomanPSMT"/>
          <w:b w:val="0"/>
          <w:i w:val="0"/>
          <w:color w:val="000000"/>
          <w:sz w:val="24"/>
        </w:rPr>
        <w:t xml:space="preserve"> return QVector&lt;float&gt;(); </w:t>
      </w:r>
      <w:r>
        <w:br/>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矩阵计算</w:t>
      </w:r>
      <w:r>
        <w:rPr>
          <w:rFonts w:ascii="TimesNewRomanPSMT" w:hAnsi="TimesNewRomanPSMT" w:eastAsia="TimesNewRomanPSMT"/>
          <w:b w:val="0"/>
          <w:i w:val="0"/>
          <w:color w:val="000000"/>
          <w:sz w:val="24"/>
        </w:rPr>
        <w:t xml:space="preserve"> 1xm . mxn = 1xn </w:t>
      </w:r>
      <w:r>
        <w:br/>
      </w:r>
      <w:r>
        <w:rPr>
          <w:rFonts w:ascii="TimesNewRomanPSMT" w:hAnsi="TimesNewRomanPSMT" w:eastAsia="TimesNewRomanPSMT"/>
          <w:b w:val="0"/>
          <w:i w:val="0"/>
          <w:color w:val="000000"/>
          <w:sz w:val="24"/>
        </w:rPr>
        <w:t xml:space="preserve"> int colR = R[0].size(); </w:t>
      </w:r>
      <w:r>
        <w:br/>
      </w:r>
      <w:r>
        <w:rPr>
          <w:rFonts w:ascii="TimesNewRomanPSMT" w:hAnsi="TimesNewRomanPSMT" w:eastAsia="TimesNewRomanPSMT"/>
          <w:b w:val="0"/>
          <w:i w:val="0"/>
          <w:color w:val="000000"/>
          <w:sz w:val="24"/>
        </w:rPr>
        <w:t xml:space="preserve"> int rowR = R.size(); </w:t>
      </w:r>
      <w:r>
        <w:br/>
      </w:r>
      <w:r>
        <w:rPr>
          <w:rFonts w:ascii="TimesNewRomanPSMT" w:hAnsi="TimesNewRomanPSMT" w:eastAsia="TimesNewRomanPSMT"/>
          <w:b w:val="0"/>
          <w:i w:val="0"/>
          <w:color w:val="000000"/>
          <w:sz w:val="24"/>
        </w:rPr>
        <w:t xml:space="preserve"> QVector&lt;float&gt; retMat(colR); </w:t>
      </w:r>
      <w:r>
        <w:br/>
      </w:r>
      <w:r>
        <w:rPr>
          <w:rFonts w:ascii="TimesNewRomanPSMT" w:hAnsi="TimesNewRomanPSMT" w:eastAsia="TimesNewRomanPSMT"/>
          <w:b w:val="0"/>
          <w:i w:val="0"/>
          <w:color w:val="000000"/>
          <w:sz w:val="24"/>
        </w:rPr>
        <w:t xml:space="preserve"> float ret = 0; </w:t>
      </w:r>
      <w:r>
        <w:br/>
      </w:r>
      <w:r>
        <w:rPr>
          <w:rFonts w:ascii="TimesNewRomanPSMT" w:hAnsi="TimesNewRomanPSMT" w:eastAsia="TimesNewRomanPSMT"/>
          <w:b w:val="0"/>
          <w:i w:val="0"/>
          <w:color w:val="000000"/>
          <w:sz w:val="24"/>
        </w:rPr>
        <w:t xml:space="preserve"> for (int i = 0; i &lt; colR; ++i) { </w:t>
      </w:r>
      <w:r>
        <w:br/>
      </w:r>
      <w:r>
        <w:tab/>
      </w:r>
      <w:r>
        <w:rPr>
          <w:rFonts w:ascii="TimesNewRomanPSMT" w:hAnsi="TimesNewRomanPSMT" w:eastAsia="TimesNewRomanPSMT"/>
          <w:b w:val="0"/>
          <w:i w:val="0"/>
          <w:color w:val="000000"/>
          <w:sz w:val="24"/>
        </w:rPr>
        <w:t xml:space="preserve"> for (int j = 0; j &lt; rowR; ++j) { </w:t>
      </w:r>
      <w:r>
        <w:br/>
      </w:r>
      <w:r>
        <w:tab/>
      </w:r>
      <w:r>
        <w:tab/>
      </w:r>
      <w:r>
        <w:rPr>
          <w:rFonts w:ascii="TimesNewRomanPSMT" w:hAnsi="TimesNewRomanPSMT" w:eastAsia="TimesNewRomanPSMT"/>
          <w:b w:val="0"/>
          <w:i w:val="0"/>
          <w:color w:val="000000"/>
          <w:sz w:val="24"/>
        </w:rPr>
        <w:t xml:space="preserve"> ret = std::max(A[j] * R[j][i], ret);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retMat[i] = ret; </w:t>
      </w:r>
      <w:r>
        <w:br/>
      </w:r>
      <w:r>
        <w:tab/>
      </w:r>
      <w:r>
        <w:rPr>
          <w:rFonts w:ascii="TimesNewRomanPSMT" w:hAnsi="TimesNewRomanPSMT" w:eastAsia="TimesNewRomanPSMT"/>
          <w:b w:val="0"/>
          <w:i w:val="0"/>
          <w:color w:val="000000"/>
          <w:sz w:val="24"/>
        </w:rPr>
        <w:t xml:space="preserve"> ret = 0;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64" name="Picture 126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65" name="Picture 126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97</w:t>
      </w:r>
      <w:r>
        <w:rPr>
          <w:rFonts w:ascii="SimHei" w:hAnsi="SimHei" w:eastAsia="SimHei"/>
          <w:b w:val="0"/>
          <w:i w:val="0"/>
          <w:color w:val="000000"/>
          <w:sz w:val="24"/>
        </w:rPr>
        <w:t xml:space="preserve">页 </w:t>
      </w:r>
    </w:p>
    <w:p>
      <w:pPr>
        <w:autoSpaceDN w:val="0"/>
        <w:tabs>
          <w:tab w:pos="1878" w:val="left"/>
        </w:tabs>
        <w:autoSpaceDE w:val="0"/>
        <w:widowControl/>
        <w:spacing w:line="408" w:lineRule="exact" w:before="266" w:after="0"/>
        <w:ind w:left="1524" w:right="288" w:firstLine="0"/>
        <w:jc w:val="left"/>
      </w:pP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return retMat;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minSumAlgor(QVector&lt;float&gt; &amp;A, QVector&lt;QVector&lt;float&gt;&gt; &amp;R) { </w:t>
      </w:r>
    </w:p>
    <w:p>
      <w:pPr>
        <w:autoSpaceDN w:val="0"/>
        <w:tabs>
          <w:tab w:pos="1878" w:val="left"/>
          <w:tab w:pos="2348" w:val="left"/>
          <w:tab w:pos="2818" w:val="left"/>
        </w:tabs>
        <w:autoSpaceDE w:val="0"/>
        <w:widowControl/>
        <w:spacing w:line="408" w:lineRule="exact" w:before="0" w:after="0"/>
        <w:ind w:left="1524" w:right="144" w:firstLine="0"/>
        <w:jc w:val="left"/>
      </w:pPr>
      <w:r>
        <w:tab/>
      </w: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输入判断</w:t>
      </w:r>
      <w:r>
        <w:br/>
      </w:r>
      <w:r>
        <w:tab/>
      </w:r>
      <w:r>
        <w:rPr>
          <w:rFonts w:ascii="TimesNewRomanPSMT" w:hAnsi="TimesNewRomanPSMT" w:eastAsia="TimesNewRomanPSMT"/>
          <w:b w:val="0"/>
          <w:i w:val="0"/>
          <w:color w:val="000000"/>
          <w:sz w:val="24"/>
        </w:rPr>
        <w:t xml:space="preserve"> if (A.size() != R.size()) { </w:t>
      </w:r>
      <w:r>
        <w:br/>
      </w:r>
      <w:r>
        <w:tab/>
      </w:r>
      <w:r>
        <w:tab/>
      </w:r>
      <w:r>
        <w:rPr>
          <w:rFonts w:ascii="TimesNewRomanPSMT" w:hAnsi="TimesNewRomanPSMT" w:eastAsia="TimesNewRomanPSMT"/>
          <w:b w:val="0"/>
          <w:i w:val="0"/>
          <w:color w:val="000000"/>
          <w:sz w:val="24"/>
        </w:rPr>
        <w:t xml:space="preserve"> qDebug() &lt;&lt; " mat size error!"; </w:t>
      </w:r>
      <w:r>
        <w:br/>
      </w:r>
      <w:r>
        <w:tab/>
      </w:r>
      <w:r>
        <w:tab/>
      </w:r>
      <w:r>
        <w:rPr>
          <w:rFonts w:ascii="TimesNewRomanPSMT" w:hAnsi="TimesNewRomanPSMT" w:eastAsia="TimesNewRomanPSMT"/>
          <w:b w:val="0"/>
          <w:i w:val="0"/>
          <w:color w:val="000000"/>
          <w:sz w:val="24"/>
        </w:rPr>
        <w:t xml:space="preserve"> return QVector&lt;float&gt;();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矩阵计算</w:t>
      </w:r>
      <w:r>
        <w:rPr>
          <w:rFonts w:ascii="TimesNewRomanPSMT" w:hAnsi="TimesNewRomanPSMT" w:eastAsia="TimesNewRomanPSMT"/>
          <w:b w:val="0"/>
          <w:i w:val="0"/>
          <w:color w:val="000000"/>
          <w:sz w:val="24"/>
        </w:rPr>
        <w:t xml:space="preserve"> 1xm . mxn = 1xn </w:t>
      </w:r>
      <w:r>
        <w:br/>
      </w:r>
      <w:r>
        <w:tab/>
      </w:r>
      <w:r>
        <w:rPr>
          <w:rFonts w:ascii="TimesNewRomanPSMT" w:hAnsi="TimesNewRomanPSMT" w:eastAsia="TimesNewRomanPSMT"/>
          <w:b w:val="0"/>
          <w:i w:val="0"/>
          <w:color w:val="000000"/>
          <w:sz w:val="24"/>
        </w:rPr>
        <w:t xml:space="preserve"> int colR = R[0].size(); </w:t>
      </w:r>
      <w:r>
        <w:br/>
      </w:r>
      <w:r>
        <w:tab/>
      </w:r>
      <w:r>
        <w:rPr>
          <w:rFonts w:ascii="TimesNewRomanPSMT" w:hAnsi="TimesNewRomanPSMT" w:eastAsia="TimesNewRomanPSMT"/>
          <w:b w:val="0"/>
          <w:i w:val="0"/>
          <w:color w:val="000000"/>
          <w:sz w:val="24"/>
        </w:rPr>
        <w:t xml:space="preserve"> int rowR = R.size(); </w:t>
      </w:r>
      <w:r>
        <w:br/>
      </w:r>
      <w:r>
        <w:tab/>
      </w:r>
      <w:r>
        <w:rPr>
          <w:rFonts w:ascii="TimesNewRomanPSMT" w:hAnsi="TimesNewRomanPSMT" w:eastAsia="TimesNewRomanPSMT"/>
          <w:b w:val="0"/>
          <w:i w:val="0"/>
          <w:color w:val="000000"/>
          <w:sz w:val="24"/>
        </w:rPr>
        <w:t xml:space="preserve"> QVector&lt;float&gt; retMat(colR); </w:t>
      </w:r>
      <w:r>
        <w:br/>
      </w:r>
      <w:r>
        <w:tab/>
      </w:r>
      <w:r>
        <w:rPr>
          <w:rFonts w:ascii="TimesNewRomanPSMT" w:hAnsi="TimesNewRomanPSMT" w:eastAsia="TimesNewRomanPSMT"/>
          <w:b w:val="0"/>
          <w:i w:val="0"/>
          <w:color w:val="000000"/>
          <w:sz w:val="24"/>
        </w:rPr>
        <w:t xml:space="preserve"> float ret = 0; </w:t>
      </w:r>
      <w:r>
        <w:br/>
      </w:r>
      <w:r>
        <w:tab/>
      </w:r>
      <w:r>
        <w:rPr>
          <w:rFonts w:ascii="TimesNewRomanPSMT" w:hAnsi="TimesNewRomanPSMT" w:eastAsia="TimesNewRomanPSMT"/>
          <w:b w:val="0"/>
          <w:i w:val="0"/>
          <w:color w:val="000000"/>
          <w:sz w:val="24"/>
        </w:rPr>
        <w:t xml:space="preserve"> for (int i = 0; i &lt; colR; ++i) { </w:t>
      </w:r>
      <w:r>
        <w:br/>
      </w:r>
      <w:r>
        <w:tab/>
      </w:r>
      <w:r>
        <w:tab/>
      </w:r>
      <w:r>
        <w:rPr>
          <w:rFonts w:ascii="TimesNewRomanPSMT" w:hAnsi="TimesNewRomanPSMT" w:eastAsia="TimesNewRomanPSMT"/>
          <w:b w:val="0"/>
          <w:i w:val="0"/>
          <w:color w:val="000000"/>
          <w:sz w:val="24"/>
        </w:rPr>
        <w:t xml:space="preserve"> for (int j = 0; j &lt; rowR; ++j) { </w:t>
      </w:r>
      <w:r>
        <w:br/>
      </w:r>
      <w:r>
        <w:tab/>
      </w:r>
      <w:r>
        <w:tab/>
      </w:r>
      <w:r>
        <w:tab/>
      </w:r>
      <w:r>
        <w:rPr>
          <w:rFonts w:ascii="TimesNewRomanPSMT" w:hAnsi="TimesNewRomanPSMT" w:eastAsia="TimesNewRomanPSMT"/>
          <w:b w:val="0"/>
          <w:i w:val="0"/>
          <w:color w:val="000000"/>
          <w:sz w:val="24"/>
        </w:rPr>
        <w:t xml:space="preserve"> ret += std::min(A[j], R[j][i]); </w:t>
      </w:r>
      <w:r>
        <w:br/>
      </w:r>
      <w:r>
        <w:tab/>
      </w:r>
      <w:r>
        <w:tab/>
      </w:r>
      <w:r>
        <w:rPr>
          <w:rFonts w:ascii="TimesNewRomanPSMT" w:hAnsi="TimesNewRomanPSMT" w:eastAsia="TimesNewRomanPSMT"/>
          <w:b w:val="0"/>
          <w:i w:val="0"/>
          <w:color w:val="000000"/>
          <w:sz w:val="24"/>
        </w:rPr>
        <w:t xml:space="preserve"> } </w:t>
      </w:r>
      <w:r>
        <w:br/>
      </w:r>
      <w:r>
        <w:tab/>
      </w:r>
      <w:r>
        <w:tab/>
      </w:r>
      <w:r>
        <w:rPr>
          <w:rFonts w:ascii="TimesNewRomanPSMT" w:hAnsi="TimesNewRomanPSMT" w:eastAsia="TimesNewRomanPSMT"/>
          <w:b w:val="0"/>
          <w:i w:val="0"/>
          <w:color w:val="000000"/>
          <w:sz w:val="24"/>
        </w:rPr>
        <w:t xml:space="preserve"> retMat[i] = ret &lt;= 1 ? ret : 1; </w:t>
      </w:r>
      <w:r>
        <w:br/>
      </w:r>
      <w:r>
        <w:tab/>
      </w:r>
      <w:r>
        <w:tab/>
      </w:r>
      <w:r>
        <w:rPr>
          <w:rFonts w:ascii="TimesNewRomanPSMT" w:hAnsi="TimesNewRomanPSMT" w:eastAsia="TimesNewRomanPSMT"/>
          <w:b w:val="0"/>
          <w:i w:val="0"/>
          <w:color w:val="000000"/>
          <w:sz w:val="24"/>
        </w:rPr>
        <w:t xml:space="preserve"> ret = 0;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return retMat;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multiSumAlgor(QVector&lt;float&gt; &amp;A, QVector&lt;QVector&lt;float&gt;&gt; &amp;R) { </w:t>
      </w:r>
    </w:p>
    <w:p>
      <w:pPr>
        <w:autoSpaceDN w:val="0"/>
        <w:tabs>
          <w:tab w:pos="2348" w:val="left"/>
        </w:tabs>
        <w:autoSpaceDE w:val="0"/>
        <w:widowControl/>
        <w:spacing w:line="408" w:lineRule="exact" w:before="0" w:after="248"/>
        <w:ind w:left="1878" w:right="4608"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输入判断</w:t>
      </w:r>
      <w:r>
        <w:br/>
      </w:r>
      <w:r>
        <w:rPr>
          <w:rFonts w:ascii="TimesNewRomanPSMT" w:hAnsi="TimesNewRomanPSMT" w:eastAsia="TimesNewRomanPSMT"/>
          <w:b w:val="0"/>
          <w:i w:val="0"/>
          <w:color w:val="000000"/>
          <w:sz w:val="24"/>
        </w:rPr>
        <w:t xml:space="preserve"> if (A.size() != R.size()) { </w:t>
      </w:r>
      <w:r>
        <w:br/>
      </w:r>
      <w:r>
        <w:tab/>
      </w:r>
      <w:r>
        <w:rPr>
          <w:rFonts w:ascii="TimesNewRomanPSMT" w:hAnsi="TimesNewRomanPSMT" w:eastAsia="TimesNewRomanPSMT"/>
          <w:b w:val="0"/>
          <w:i w:val="0"/>
          <w:color w:val="000000"/>
          <w:sz w:val="24"/>
        </w:rPr>
        <w:t xml:space="preserve"> qDebug() &lt;&lt; " mat size error!"; </w:t>
      </w:r>
      <w:r>
        <w:br/>
      </w:r>
      <w:r>
        <w:tab/>
      </w:r>
      <w:r>
        <w:rPr>
          <w:rFonts w:ascii="TimesNewRomanPSMT" w:hAnsi="TimesNewRomanPSMT" w:eastAsia="TimesNewRomanPSMT"/>
          <w:b w:val="0"/>
          <w:i w:val="0"/>
          <w:color w:val="000000"/>
          <w:sz w:val="24"/>
        </w:rPr>
        <w:t xml:space="preserve"> return QVector&lt;float&gt;(); </w:t>
      </w:r>
      <w:r>
        <w:br/>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矩阵计算</w:t>
      </w:r>
      <w:r>
        <w:rPr>
          <w:rFonts w:ascii="TimesNewRomanPSMT" w:hAnsi="TimesNewRomanPSMT" w:eastAsia="TimesNewRomanPSMT"/>
          <w:b w:val="0"/>
          <w:i w:val="0"/>
          <w:color w:val="000000"/>
          <w:sz w:val="24"/>
        </w:rPr>
        <w:t xml:space="preserve"> 1xm . mxn = 1xn </w:t>
      </w:r>
      <w:r>
        <w:br/>
      </w:r>
      <w:r>
        <w:rPr>
          <w:rFonts w:ascii="TimesNewRomanPSMT" w:hAnsi="TimesNewRomanPSMT" w:eastAsia="TimesNewRomanPSMT"/>
          <w:b w:val="0"/>
          <w:i w:val="0"/>
          <w:color w:val="000000"/>
          <w:sz w:val="24"/>
        </w:rPr>
        <w:t xml:space="preserve"> int colR = R[0].size(); </w:t>
      </w:r>
      <w:r>
        <w:br/>
      </w:r>
      <w:r>
        <w:rPr>
          <w:rFonts w:ascii="TimesNewRomanPSMT" w:hAnsi="TimesNewRomanPSMT" w:eastAsia="TimesNewRomanPSMT"/>
          <w:b w:val="0"/>
          <w:i w:val="0"/>
          <w:color w:val="000000"/>
          <w:sz w:val="24"/>
        </w:rPr>
        <w:t xml:space="preserve"> int rowR = R.size(); </w:t>
      </w:r>
      <w:r>
        <w:br/>
      </w:r>
      <w:r>
        <w:rPr>
          <w:rFonts w:ascii="TimesNewRomanPSMT" w:hAnsi="TimesNewRomanPSMT" w:eastAsia="TimesNewRomanPSMT"/>
          <w:b w:val="0"/>
          <w:i w:val="0"/>
          <w:color w:val="000000"/>
          <w:sz w:val="24"/>
        </w:rPr>
        <w:t xml:space="preserve"> QVector&lt;float&gt; retMat(colR); </w:t>
      </w:r>
      <w:r>
        <w:br/>
      </w:r>
      <w:r>
        <w:rPr>
          <w:rFonts w:ascii="TimesNewRomanPSMT" w:hAnsi="TimesNewRomanPSMT" w:eastAsia="TimesNewRomanPSMT"/>
          <w:b w:val="0"/>
          <w:i w:val="0"/>
          <w:color w:val="000000"/>
          <w:sz w:val="24"/>
        </w:rPr>
        <w:t xml:space="preserve"> float ret = 0;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66" name="Picture 126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67" name="Picture 126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98</w:t>
      </w:r>
      <w:r>
        <w:rPr>
          <w:rFonts w:ascii="SimHei" w:hAnsi="SimHei" w:eastAsia="SimHei"/>
          <w:b w:val="0"/>
          <w:i w:val="0"/>
          <w:color w:val="000000"/>
          <w:sz w:val="24"/>
        </w:rPr>
        <w:t xml:space="preserve">页 </w:t>
      </w:r>
    </w:p>
    <w:p>
      <w:pPr>
        <w:autoSpaceDN w:val="0"/>
        <w:tabs>
          <w:tab w:pos="1878" w:val="left"/>
          <w:tab w:pos="2348" w:val="left"/>
          <w:tab w:pos="2818" w:val="left"/>
        </w:tabs>
        <w:autoSpaceDE w:val="0"/>
        <w:widowControl/>
        <w:spacing w:line="408" w:lineRule="exact" w:before="266" w:after="0"/>
        <w:ind w:left="1524" w:right="2304" w:firstLine="0"/>
        <w:jc w:val="left"/>
      </w:pPr>
      <w:r>
        <w:tab/>
      </w:r>
      <w:r>
        <w:rPr>
          <w:rFonts w:ascii="TimesNewRomanPSMT" w:hAnsi="TimesNewRomanPSMT" w:eastAsia="TimesNewRomanPSMT"/>
          <w:b w:val="0"/>
          <w:i w:val="0"/>
          <w:color w:val="000000"/>
          <w:sz w:val="24"/>
        </w:rPr>
        <w:t xml:space="preserve"> for (int i = 0; i &lt; colR; ++i) { </w:t>
      </w:r>
      <w:r>
        <w:br/>
      </w:r>
      <w:r>
        <w:tab/>
      </w:r>
      <w:r>
        <w:tab/>
      </w:r>
      <w:r>
        <w:rPr>
          <w:rFonts w:ascii="TimesNewRomanPSMT" w:hAnsi="TimesNewRomanPSMT" w:eastAsia="TimesNewRomanPSMT"/>
          <w:b w:val="0"/>
          <w:i w:val="0"/>
          <w:color w:val="000000"/>
          <w:sz w:val="24"/>
        </w:rPr>
        <w:t xml:space="preserve"> for (int j = 0; j &lt; rowR; ++j) { </w:t>
      </w:r>
      <w:r>
        <w:br/>
      </w:r>
      <w:r>
        <w:tab/>
      </w:r>
      <w:r>
        <w:tab/>
      </w:r>
      <w:r>
        <w:tab/>
      </w:r>
      <w:r>
        <w:rPr>
          <w:rFonts w:ascii="TimesNewRomanPSMT" w:hAnsi="TimesNewRomanPSMT" w:eastAsia="TimesNewRomanPSMT"/>
          <w:b w:val="0"/>
          <w:i w:val="0"/>
          <w:color w:val="000000"/>
          <w:sz w:val="24"/>
        </w:rPr>
        <w:t xml:space="preserve"> ret += A[j] * R[j][i]; </w:t>
      </w:r>
      <w:r>
        <w:br/>
      </w:r>
      <w:r>
        <w:tab/>
      </w:r>
      <w:r>
        <w:tab/>
      </w:r>
      <w:r>
        <w:rPr>
          <w:rFonts w:ascii="TimesNewRomanPSMT" w:hAnsi="TimesNewRomanPSMT" w:eastAsia="TimesNewRomanPSMT"/>
          <w:b w:val="0"/>
          <w:i w:val="0"/>
          <w:color w:val="000000"/>
          <w:sz w:val="24"/>
        </w:rPr>
        <w:t xml:space="preserve"> } </w:t>
      </w:r>
      <w:r>
        <w:br/>
      </w:r>
      <w:r>
        <w:tab/>
      </w:r>
      <w:r>
        <w:tab/>
      </w:r>
      <w:r>
        <w:rPr>
          <w:rFonts w:ascii="TimesNewRomanPSMT" w:hAnsi="TimesNewRomanPSMT" w:eastAsia="TimesNewRomanPSMT"/>
          <w:b w:val="0"/>
          <w:i w:val="0"/>
          <w:color w:val="000000"/>
          <w:sz w:val="24"/>
        </w:rPr>
        <w:t xml:space="preserve"> retMat[i] = ret; </w:t>
      </w:r>
      <w:r>
        <w:br/>
      </w:r>
      <w:r>
        <w:tab/>
      </w:r>
      <w:r>
        <w:tab/>
      </w:r>
      <w:r>
        <w:rPr>
          <w:rFonts w:ascii="TimesNewRomanPSMT" w:hAnsi="TimesNewRomanPSMT" w:eastAsia="TimesNewRomanPSMT"/>
          <w:b w:val="0"/>
          <w:i w:val="0"/>
          <w:color w:val="000000"/>
          <w:sz w:val="24"/>
        </w:rPr>
        <w:t xml:space="preserve"> ret = 0;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return retMat;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Calculat::calculate(QVector&lt;Factor *&gt; &amp;factors, </w:t>
      </w:r>
    </w:p>
    <w:p>
      <w:pPr>
        <w:autoSpaceDN w:val="0"/>
        <w:tabs>
          <w:tab w:pos="5406" w:val="left"/>
        </w:tabs>
        <w:autoSpaceDE w:val="0"/>
        <w:widowControl/>
        <w:spacing w:line="408" w:lineRule="exact" w:before="0" w:after="0"/>
        <w:ind w:left="1054" w:right="144" w:firstLine="0"/>
        <w:jc w:val="left"/>
      </w:pPr>
      <w:r>
        <w:tab/>
      </w:r>
      <w:r>
        <w:rPr>
          <w:rFonts w:ascii="TimesNewRomanPSMT" w:hAnsi="TimesNewRomanPSMT" w:eastAsia="TimesNewRomanPSMT"/>
          <w:b w:val="0"/>
          <w:i w:val="0"/>
          <w:color w:val="000000"/>
          <w:sz w:val="24"/>
        </w:rPr>
        <w:t xml:space="preserve"> std::function&lt;QVector&lt;float&gt;(QVector&lt;float&gt; </w:t>
      </w:r>
      <w:r>
        <w:rPr>
          <w:rFonts w:ascii="TimesNewRomanPSMT" w:hAnsi="TimesNewRomanPSMT" w:eastAsia="TimesNewRomanPSMT"/>
          <w:b w:val="0"/>
          <w:i w:val="0"/>
          <w:color w:val="000000"/>
          <w:sz w:val="24"/>
        </w:rPr>
        <w:t xml:space="preserve">&amp;, QVector&lt;QVector&lt;float&gt;&gt; &amp;)&gt; Algorithm) { </w:t>
      </w:r>
    </w:p>
    <w:p>
      <w:pPr>
        <w:autoSpaceDN w:val="0"/>
        <w:tabs>
          <w:tab w:pos="2348" w:val="left"/>
        </w:tabs>
        <w:autoSpaceDE w:val="0"/>
        <w:widowControl/>
        <w:spacing w:line="408" w:lineRule="exact" w:before="0" w:after="0"/>
        <w:ind w:left="1878" w:right="3744"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遍历所有节点</w:t>
      </w:r>
      <w:r>
        <w:br/>
      </w:r>
      <w:r>
        <w:rPr>
          <w:rFonts w:ascii="TimesNewRomanPSMT" w:hAnsi="TimesNewRomanPSMT" w:eastAsia="TimesNewRomanPSMT"/>
          <w:b w:val="0"/>
          <w:i w:val="0"/>
          <w:color w:val="000000"/>
          <w:sz w:val="24"/>
        </w:rPr>
        <w:t xml:space="preserve"> QVector&lt;QVector&lt;float&gt;&gt; R; </w:t>
      </w:r>
      <w:r>
        <w:br/>
      </w:r>
      <w:r>
        <w:rPr>
          <w:rFonts w:ascii="TimesNewRomanPSMT" w:hAnsi="TimesNewRomanPSMT" w:eastAsia="TimesNewRomanPSMT"/>
          <w:b w:val="0"/>
          <w:i w:val="0"/>
          <w:color w:val="000000"/>
          <w:sz w:val="24"/>
        </w:rPr>
        <w:t xml:space="preserve"> QVector&lt;float&gt; A; </w:t>
      </w:r>
      <w:r>
        <w:br/>
      </w:r>
      <w:r>
        <w:rPr>
          <w:rFonts w:ascii="TimesNewRomanPSMT" w:hAnsi="TimesNewRomanPSMT" w:eastAsia="TimesNewRomanPSMT"/>
          <w:b w:val="0"/>
          <w:i w:val="0"/>
          <w:color w:val="000000"/>
          <w:sz w:val="24"/>
        </w:rPr>
        <w:t xml:space="preserve"> QVector&lt;float&gt; B; </w:t>
      </w:r>
      <w:r>
        <w:br/>
      </w:r>
      <w:r>
        <w:rPr>
          <w:rFonts w:ascii="TimesNewRomanPSMT" w:hAnsi="TimesNewRomanPSMT" w:eastAsia="TimesNewRomanPSMT"/>
          <w:b w:val="0"/>
          <w:i w:val="0"/>
          <w:color w:val="000000"/>
          <w:sz w:val="24"/>
        </w:rPr>
        <w:t xml:space="preserve"> QVector&lt;float&gt; subR; </w:t>
      </w:r>
      <w:r>
        <w:br/>
      </w:r>
      <w:r>
        <w:rPr>
          <w:rFonts w:ascii="TimesNewRomanPSMT" w:hAnsi="TimesNewRomanPSMT" w:eastAsia="TimesNewRomanPSMT"/>
          <w:b w:val="0"/>
          <w:i w:val="0"/>
          <w:color w:val="000000"/>
          <w:sz w:val="24"/>
        </w:rPr>
        <w:t xml:space="preserve"> for (auto &amp;fac : factors) { </w:t>
      </w:r>
      <w:r>
        <w:br/>
      </w:r>
      <w:r>
        <w:tab/>
      </w:r>
      <w:r>
        <w:rPr>
          <w:rFonts w:ascii="TimesNewRomanPSMT" w:hAnsi="TimesNewRomanPSMT" w:eastAsia="TimesNewRomanPSMT"/>
          <w:b w:val="0"/>
          <w:i w:val="0"/>
          <w:color w:val="000000"/>
          <w:sz w:val="24"/>
        </w:rPr>
        <w:t xml:space="preserve"> subR.clear(); </w:t>
      </w:r>
      <w:r>
        <w:br/>
      </w:r>
      <w:r>
        <w:tab/>
      </w:r>
      <w:r>
        <w:rPr>
          <w:rFonts w:ascii="TimesNewRomanPSMT" w:hAnsi="TimesNewRomanPSMT" w:eastAsia="TimesNewRomanPSMT"/>
          <w:b w:val="0"/>
          <w:i w:val="0"/>
          <w:color w:val="000000"/>
          <w:sz w:val="24"/>
        </w:rPr>
        <w:t xml:space="preserve"> subR = calculateHelper(fac, Algorithm); </w:t>
      </w:r>
      <w:r>
        <w:br/>
      </w:r>
      <w:r>
        <w:tab/>
      </w:r>
      <w:r>
        <w:rPr>
          <w:rFonts w:ascii="TimesNewRomanPSMT" w:hAnsi="TimesNewRomanPSMT" w:eastAsia="TimesNewRomanPSMT"/>
          <w:b w:val="0"/>
          <w:i w:val="0"/>
          <w:color w:val="000000"/>
          <w:sz w:val="24"/>
        </w:rPr>
        <w:t xml:space="preserve"> R.push_back(subR); </w:t>
      </w:r>
      <w:r>
        <w:br/>
      </w:r>
      <w:r>
        <w:tab/>
      </w:r>
      <w:r>
        <w:rPr>
          <w:rFonts w:ascii="TimesNewRomanPSMT" w:hAnsi="TimesNewRomanPSMT" w:eastAsia="TimesNewRomanPSMT"/>
          <w:b w:val="0"/>
          <w:i w:val="0"/>
          <w:color w:val="000000"/>
          <w:sz w:val="24"/>
        </w:rPr>
        <w:t xml:space="preserve"> A.push_back(fac-&gt;weight_); </w:t>
      </w:r>
      <w:r>
        <w:br/>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//2. </w:t>
      </w:r>
    </w:p>
    <w:p>
      <w:pPr>
        <w:autoSpaceDN w:val="0"/>
        <w:autoSpaceDE w:val="0"/>
        <w:widowControl/>
        <w:spacing w:line="320" w:lineRule="exact" w:before="86" w:after="0"/>
        <w:ind w:left="1878" w:right="0" w:firstLine="0"/>
        <w:jc w:val="left"/>
      </w:pPr>
      <w:r>
        <w:rPr>
          <w:rFonts w:ascii="TimesNewRomanPSMT" w:hAnsi="TimesNewRomanPSMT" w:eastAsia="TimesNewRomanPSMT"/>
          <w:b w:val="0"/>
          <w:i w:val="0"/>
          <w:color w:val="000000"/>
          <w:sz w:val="24"/>
        </w:rPr>
        <w:t xml:space="preserve"> B = Algorithm(A, R); //</w:t>
      </w:r>
      <w:r>
        <w:rPr>
          <w:rFonts w:ascii="SimSun" w:hAnsi="SimSun" w:eastAsia="SimSun"/>
          <w:b w:val="0"/>
          <w:i w:val="0"/>
          <w:color w:val="000000"/>
          <w:sz w:val="24"/>
        </w:rPr>
        <w:t>计算孩子节点</w:t>
      </w:r>
      <w:r>
        <w:rPr>
          <w:rFonts w:ascii="TimesNewRomanPSMT" w:hAnsi="TimesNewRomanPSMT" w:eastAsia="TimesNewRomanPSMT"/>
          <w:b w:val="0"/>
          <w:i w:val="0"/>
          <w:color w:val="000000"/>
          <w:sz w:val="24"/>
        </w:rPr>
        <w:t xml:space="preserve">. </w:t>
      </w:r>
    </w:p>
    <w:p>
      <w:pPr>
        <w:autoSpaceDN w:val="0"/>
        <w:autoSpaceDE w:val="0"/>
        <w:widowControl/>
        <w:spacing w:line="408" w:lineRule="exact" w:before="0" w:after="0"/>
        <w:ind w:left="1524" w:right="3312" w:firstLine="354"/>
        <w:jc w:val="left"/>
      </w:pPr>
      <w:r>
        <w:rPr>
          <w:rFonts w:ascii="TimesNewRomanPSMT" w:hAnsi="TimesNewRomanPSMT" w:eastAsia="TimesNewRomanPSMT"/>
          <w:b w:val="0"/>
          <w:i w:val="0"/>
          <w:color w:val="000000"/>
          <w:sz w:val="24"/>
        </w:rPr>
        <w:t xml:space="preserve"> return B; </w:t>
      </w:r>
      <w:r>
        <w:br/>
      </w: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QVector&lt;float&gt; Calculat::calculateHelper(Factor *fac, </w:t>
      </w:r>
    </w:p>
    <w:p>
      <w:pPr>
        <w:autoSpaceDN w:val="0"/>
        <w:tabs>
          <w:tab w:pos="1878" w:val="left"/>
          <w:tab w:pos="5060" w:val="left"/>
        </w:tabs>
        <w:autoSpaceDE w:val="0"/>
        <w:widowControl/>
        <w:spacing w:line="408" w:lineRule="exact" w:before="0" w:after="0"/>
        <w:ind w:left="1054" w:right="0" w:firstLine="0"/>
        <w:jc w:val="left"/>
      </w:pPr>
      <w:r>
        <w:tab/>
      </w:r>
      <w:r>
        <w:tab/>
      </w:r>
      <w:r>
        <w:rPr>
          <w:rFonts w:ascii="TimesNewRomanPSMT" w:hAnsi="TimesNewRomanPSMT" w:eastAsia="TimesNewRomanPSMT"/>
          <w:b w:val="0"/>
          <w:i w:val="0"/>
          <w:color w:val="000000"/>
          <w:sz w:val="24"/>
        </w:rPr>
        <w:t xml:space="preserve"> std::function&lt;QVector&lt;float&gt;(QVector&lt;float&gt; &amp;, </w:t>
      </w:r>
      <w:r>
        <w:rPr>
          <w:rFonts w:ascii="TimesNewRomanPSMT" w:hAnsi="TimesNewRomanPSMT" w:eastAsia="TimesNewRomanPSMT"/>
          <w:b w:val="0"/>
          <w:i w:val="0"/>
          <w:color w:val="000000"/>
          <w:sz w:val="24"/>
        </w:rPr>
        <w:t xml:space="preserve">QVector&lt;QVector&lt;float&gt;&gt; &amp;)&gt; Algorithm) { </w:t>
      </w:r>
      <w:r>
        <w:br/>
      </w:r>
      <w:r>
        <w:tab/>
      </w:r>
      <w:r>
        <w:rPr>
          <w:rFonts w:ascii="TimesNewRomanPSMT" w:hAnsi="TimesNewRomanPSMT" w:eastAsia="TimesNewRomanPSMT"/>
          <w:b w:val="0"/>
          <w:i w:val="0"/>
          <w:color w:val="000000"/>
          <w:sz w:val="24"/>
        </w:rPr>
        <w:t xml:space="preserve"> if (!fac-&gt;hasSubFactor()) { </w:t>
      </w:r>
    </w:p>
    <w:p>
      <w:pPr>
        <w:autoSpaceDN w:val="0"/>
        <w:autoSpaceDE w:val="0"/>
        <w:widowControl/>
        <w:spacing w:line="408" w:lineRule="exact" w:before="0" w:after="248"/>
        <w:ind w:left="2348" w:right="2304" w:firstLine="0"/>
        <w:jc w:val="left"/>
      </w:pP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叶子节点返回</w:t>
      </w:r>
      <w:r>
        <w:br/>
      </w:r>
      <w:r>
        <w:rPr>
          <w:rFonts w:ascii="TimesNewRomanPSMT" w:hAnsi="TimesNewRomanPSMT" w:eastAsia="TimesNewRomanPSMT"/>
          <w:b w:val="0"/>
          <w:i w:val="0"/>
          <w:color w:val="000000"/>
          <w:sz w:val="24"/>
        </w:rPr>
        <w:t xml:space="preserve"> QVector&lt;float&gt; tempMat; </w:t>
      </w:r>
      <w:r>
        <w:br/>
      </w:r>
      <w:r>
        <w:rPr>
          <w:rFonts w:ascii="TimesNewRomanPSMT" w:hAnsi="TimesNewRomanPSMT" w:eastAsia="TimesNewRomanPSMT"/>
          <w:b w:val="0"/>
          <w:i w:val="0"/>
          <w:color w:val="000000"/>
          <w:sz w:val="24"/>
        </w:rPr>
        <w:t xml:space="preserve"> int r = fac-&gt;memMat.size(), c = fac-&gt;memMat[0].size();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68" name="Picture 126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69" name="Picture 126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99</w:t>
      </w:r>
      <w:r>
        <w:rPr>
          <w:rFonts w:ascii="SimHei" w:hAnsi="SimHei" w:eastAsia="SimHei"/>
          <w:b w:val="0"/>
          <w:i w:val="0"/>
          <w:color w:val="000000"/>
          <w:sz w:val="24"/>
        </w:rPr>
        <w:t xml:space="preserve">页 </w:t>
      </w:r>
    </w:p>
    <w:p>
      <w:pPr>
        <w:autoSpaceDN w:val="0"/>
        <w:tabs>
          <w:tab w:pos="2348" w:val="left"/>
          <w:tab w:pos="2818" w:val="left"/>
          <w:tab w:pos="3290" w:val="left"/>
        </w:tabs>
        <w:autoSpaceDE w:val="0"/>
        <w:widowControl/>
        <w:spacing w:line="408" w:lineRule="exact" w:before="266" w:after="0"/>
        <w:ind w:left="1878" w:right="2736" w:firstLine="0"/>
        <w:jc w:val="left"/>
      </w:pPr>
      <w:r>
        <w:tab/>
      </w:r>
      <w:r>
        <w:rPr>
          <w:rFonts w:ascii="TimesNewRomanPSMT" w:hAnsi="TimesNewRomanPSMT" w:eastAsia="TimesNewRomanPSMT"/>
          <w:b w:val="0"/>
          <w:i w:val="0"/>
          <w:color w:val="000000"/>
          <w:sz w:val="24"/>
        </w:rPr>
        <w:t xml:space="preserve"> for (int i = 0; i &lt; r; ++i) { </w:t>
      </w:r>
      <w:r>
        <w:br/>
      </w:r>
      <w:r>
        <w:tab/>
      </w:r>
      <w:r>
        <w:tab/>
      </w:r>
      <w:r>
        <w:rPr>
          <w:rFonts w:ascii="TimesNewRomanPSMT" w:hAnsi="TimesNewRomanPSMT" w:eastAsia="TimesNewRomanPSMT"/>
          <w:b w:val="0"/>
          <w:i w:val="0"/>
          <w:color w:val="000000"/>
          <w:sz w:val="24"/>
        </w:rPr>
        <w:t xml:space="preserve"> for (int j = 0; j &lt; c; ++j) { </w:t>
      </w:r>
      <w:r>
        <w:br/>
      </w:r>
      <w:r>
        <w:tab/>
      </w:r>
      <w:r>
        <w:tab/>
      </w:r>
      <w:r>
        <w:tab/>
      </w:r>
      <w:r>
        <w:rPr>
          <w:rFonts w:ascii="TimesNewRomanPSMT" w:hAnsi="TimesNewRomanPSMT" w:eastAsia="TimesNewRomanPSMT"/>
          <w:b w:val="0"/>
          <w:i w:val="0"/>
          <w:color w:val="000000"/>
          <w:sz w:val="24"/>
        </w:rPr>
        <w:t xml:space="preserve"> tempMat.push_back(fac-&gt;memMat[i][j]); </w:t>
      </w:r>
      <w:r>
        <w:tab/>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return tempMat; </w:t>
      </w:r>
      <w:r>
        <w:br/>
      </w:r>
      <w:r>
        <w:rPr>
          <w:rFonts w:ascii="TimesNewRomanPSMT" w:hAnsi="TimesNewRomanPSMT" w:eastAsia="TimesNewRomanPSMT"/>
          <w:b w:val="0"/>
          <w:i w:val="0"/>
          <w:color w:val="000000"/>
          <w:sz w:val="24"/>
        </w:rPr>
        <w:t xml:space="preserve"> } else { </w:t>
      </w:r>
    </w:p>
    <w:p>
      <w:pPr>
        <w:autoSpaceDN w:val="0"/>
        <w:tabs>
          <w:tab w:pos="2818" w:val="left"/>
          <w:tab w:pos="2820" w:val="left"/>
        </w:tabs>
        <w:autoSpaceDE w:val="0"/>
        <w:widowControl/>
        <w:spacing w:line="408" w:lineRule="exact" w:before="0" w:after="0"/>
        <w:ind w:left="2348" w:right="2880" w:firstLine="0"/>
        <w:jc w:val="left"/>
      </w:pP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后序遍历</w:t>
      </w:r>
      <w:r>
        <w:br/>
      </w:r>
      <w:r>
        <w:rPr>
          <w:rFonts w:ascii="TimesNewRomanPSMT" w:hAnsi="TimesNewRomanPSMT" w:eastAsia="TimesNewRomanPSMT"/>
          <w:b w:val="0"/>
          <w:i w:val="0"/>
          <w:color w:val="000000"/>
          <w:sz w:val="24"/>
        </w:rPr>
        <w:t xml:space="preserve"> QVector&lt;QVector&lt;float&gt;&gt; R; </w:t>
      </w:r>
      <w:r>
        <w:br/>
      </w:r>
      <w:r>
        <w:rPr>
          <w:rFonts w:ascii="TimesNewRomanPSMT" w:hAnsi="TimesNewRomanPSMT" w:eastAsia="TimesNewRomanPSMT"/>
          <w:b w:val="0"/>
          <w:i w:val="0"/>
          <w:color w:val="000000"/>
          <w:sz w:val="24"/>
        </w:rPr>
        <w:t xml:space="preserve"> QVector&lt;float&gt; A; </w:t>
      </w:r>
      <w:r>
        <w:br/>
      </w:r>
      <w:r>
        <w:rPr>
          <w:rFonts w:ascii="TimesNewRomanPSMT" w:hAnsi="TimesNewRomanPSMT" w:eastAsia="TimesNewRomanPSMT"/>
          <w:b w:val="0"/>
          <w:i w:val="0"/>
          <w:color w:val="000000"/>
          <w:sz w:val="24"/>
        </w:rPr>
        <w:t xml:space="preserve"> QVector&lt;float&gt; B; </w:t>
      </w:r>
      <w:r>
        <w:br/>
      </w:r>
      <w:r>
        <w:rPr>
          <w:rFonts w:ascii="TimesNewRomanPSMT" w:hAnsi="TimesNewRomanPSMT" w:eastAsia="TimesNewRomanPSMT"/>
          <w:b w:val="0"/>
          <w:i w:val="0"/>
          <w:color w:val="000000"/>
          <w:sz w:val="24"/>
        </w:rPr>
        <w:t xml:space="preserve"> QVector&lt;float&gt; subR; </w:t>
      </w:r>
      <w:r>
        <w:br/>
      </w:r>
      <w:r>
        <w:rPr>
          <w:rFonts w:ascii="TimesNewRomanPSMT" w:hAnsi="TimesNewRomanPSMT" w:eastAsia="TimesNewRomanPSMT"/>
          <w:b w:val="0"/>
          <w:i w:val="0"/>
          <w:color w:val="000000"/>
          <w:sz w:val="24"/>
        </w:rPr>
        <w:t xml:space="preserve"> for (auto &amp;subFac : fac-&gt;subFactorVec) { </w:t>
      </w:r>
      <w:r>
        <w:br/>
      </w:r>
      <w:r>
        <w:tab/>
      </w:r>
      <w:r>
        <w:rPr>
          <w:rFonts w:ascii="TimesNewRomanPSMT" w:hAnsi="TimesNewRomanPSMT" w:eastAsia="TimesNewRomanPSMT"/>
          <w:b w:val="0"/>
          <w:i w:val="0"/>
          <w:color w:val="000000"/>
          <w:sz w:val="24"/>
        </w:rPr>
        <w:t xml:space="preserve"> subR.clear(); </w:t>
      </w:r>
      <w:r>
        <w:br/>
      </w:r>
      <w:r>
        <w:tab/>
      </w:r>
      <w:r>
        <w:rPr>
          <w:rFonts w:ascii="TimesNewRomanPSMT" w:hAnsi="TimesNewRomanPSMT" w:eastAsia="TimesNewRomanPSMT"/>
          <w:b w:val="0"/>
          <w:i w:val="0"/>
          <w:color w:val="000000"/>
          <w:sz w:val="24"/>
        </w:rPr>
        <w:t xml:space="preserve"> subR = calculateHelper(subFac, Algorithm); </w:t>
      </w:r>
      <w:r>
        <w:br/>
      </w:r>
      <w:r>
        <w:tab/>
      </w:r>
      <w:r>
        <w:rPr>
          <w:rFonts w:ascii="TimesNewRomanPSMT" w:hAnsi="TimesNewRomanPSMT" w:eastAsia="TimesNewRomanPSMT"/>
          <w:b w:val="0"/>
          <w:i w:val="0"/>
          <w:color w:val="000000"/>
          <w:sz w:val="24"/>
        </w:rPr>
        <w:t xml:space="preserve"> R.push_back(subR); </w:t>
      </w:r>
      <w:r>
        <w:br/>
      </w:r>
      <w:r>
        <w:tab/>
      </w:r>
      <w:r>
        <w:rPr>
          <w:rFonts w:ascii="TimesNewRomanPSMT" w:hAnsi="TimesNewRomanPSMT" w:eastAsia="TimesNewRomanPSMT"/>
          <w:b w:val="0"/>
          <w:i w:val="0"/>
          <w:color w:val="000000"/>
          <w:sz w:val="24"/>
        </w:rPr>
        <w:t xml:space="preserve"> A.push_back(subFac-&gt;weight_); </w:t>
      </w:r>
      <w:r>
        <w:br/>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B = Algorithm(A, R); //</w:t>
      </w:r>
      <w:r>
        <w:rPr>
          <w:rFonts w:ascii="SimSun" w:hAnsi="SimSun" w:eastAsia="SimSun"/>
          <w:b w:val="0"/>
          <w:i w:val="0"/>
          <w:color w:val="000000"/>
          <w:sz w:val="24"/>
        </w:rPr>
        <w:t>计算孩子节点</w:t>
      </w:r>
      <w:r>
        <w:rPr>
          <w:rFonts w:ascii="TimesNewRomanPSMT" w:hAnsi="TimesNewRomanPSMT" w:eastAsia="TimesNewRomanPSMT"/>
          <w:b w:val="0"/>
          <w:i w:val="0"/>
          <w:color w:val="000000"/>
          <w:sz w:val="24"/>
        </w:rPr>
        <w:t xml:space="preserve">. </w:t>
      </w:r>
    </w:p>
    <w:p>
      <w:pPr>
        <w:autoSpaceDN w:val="0"/>
        <w:tabs>
          <w:tab w:pos="1878" w:val="left"/>
          <w:tab w:pos="2348" w:val="left"/>
        </w:tabs>
        <w:autoSpaceDE w:val="0"/>
        <w:widowControl/>
        <w:spacing w:line="408" w:lineRule="exact" w:before="0" w:after="66"/>
        <w:ind w:left="1524" w:right="6768" w:firstLine="0"/>
        <w:jc w:val="left"/>
      </w:pPr>
      <w:r>
        <w:tab/>
      </w:r>
      <w:r>
        <w:tab/>
      </w:r>
      <w:r>
        <w:rPr>
          <w:rFonts w:ascii="TimesNewRomanPSMT" w:hAnsi="TimesNewRomanPSMT" w:eastAsia="TimesNewRomanPSMT"/>
          <w:b w:val="0"/>
          <w:i w:val="0"/>
          <w:color w:val="000000"/>
          <w:sz w:val="24"/>
        </w:rPr>
        <w:t xml:space="preserve"> return B; </w:t>
      </w:r>
      <w:r>
        <w:br/>
      </w:r>
      <w:r>
        <w:tab/>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w:t>
      </w:r>
    </w:p>
    <w:tbl>
      <w:tblPr>
        <w:tblW w:type="auto" w:w="0"/>
        <w:tblLayout w:type="fixed"/>
        <w:tblLook w:firstColumn="1" w:firstRow="1" w:lastColumn="0" w:lastRow="0" w:noHBand="0" w:noVBand="1" w:val="04A0"/>
        <w:tblInd w:w="760.0" w:type="dxa"/>
      </w:tblPr>
      <w:tblGrid>
        <w:gridCol w:w="2031"/>
        <w:gridCol w:w="2031"/>
        <w:gridCol w:w="2031"/>
        <w:gridCol w:w="2031"/>
        <w:gridCol w:w="2031"/>
      </w:tblGrid>
      <w:tr>
        <w:trPr>
          <w:trHeight w:hRule="exact" w:val="378"/>
        </w:trPr>
        <w:tc>
          <w:tcPr>
            <w:tcW w:type="dxa" w:w="1400"/>
            <w:tcBorders/>
            <w:tcMar>
              <w:start w:w="0" w:type="dxa"/>
              <w:end w:w="0" w:type="dxa"/>
            </w:tcMar>
          </w:tcPr>
          <w:p>
            <w:pPr>
              <w:autoSpaceDN w:val="0"/>
              <w:autoSpaceDE w:val="0"/>
              <w:widowControl/>
              <w:spacing w:line="266" w:lineRule="exact" w:before="60" w:after="0"/>
              <w:ind w:left="0" w:right="158" w:firstLine="0"/>
              <w:jc w:val="right"/>
            </w:pPr>
            <w:r>
              <w:rPr>
                <w:rFonts w:ascii="TimesNewRomanPSMT" w:hAnsi="TimesNewRomanPSMT" w:eastAsia="TimesNewRomanPSMT"/>
                <w:b w:val="0"/>
                <w:i w:val="0"/>
                <w:color w:val="000000"/>
                <w:sz w:val="24"/>
              </w:rPr>
              <w:t xml:space="preserve">void </w:t>
            </w:r>
          </w:p>
        </w:tc>
        <w:tc>
          <w:tcPr>
            <w:tcW w:type="dxa" w:w="30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Calculat::calcuInit(QWidget </w:t>
            </w:r>
          </w:p>
        </w:tc>
        <w:tc>
          <w:tcPr>
            <w:tcW w:type="dxa" w:w="116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*parent, </w:t>
            </w:r>
          </w:p>
        </w:tc>
        <w:tc>
          <w:tcPr>
            <w:tcW w:type="dxa" w:w="218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QVector&lt;QString&gt; </w:t>
            </w:r>
          </w:p>
        </w:tc>
        <w:tc>
          <w:tcPr>
            <w:tcW w:type="dxa" w:w="1540"/>
            <w:tcBorders/>
            <w:tcMar>
              <w:start w:w="0" w:type="dxa"/>
              <w:end w:w="0" w:type="dxa"/>
            </w:tcMar>
          </w:tcPr>
          <w:p>
            <w:pPr>
              <w:autoSpaceDN w:val="0"/>
              <w:autoSpaceDE w:val="0"/>
              <w:widowControl/>
              <w:spacing w:line="266" w:lineRule="exact" w:before="60" w:after="0"/>
              <w:ind w:left="178" w:right="0" w:firstLine="0"/>
              <w:jc w:val="left"/>
            </w:pPr>
            <w:r>
              <w:rPr>
                <w:rFonts w:ascii="TimesNewRomanPSMT" w:hAnsi="TimesNewRomanPSMT" w:eastAsia="TimesNewRomanPSMT"/>
                <w:b w:val="0"/>
                <w:i w:val="0"/>
                <w:color w:val="000000"/>
                <w:sz w:val="24"/>
              </w:rPr>
              <w:t xml:space="preserve">*evalObjVec, </w:t>
            </w:r>
          </w:p>
        </w:tc>
      </w:tr>
    </w:tbl>
    <w:p>
      <w:pPr>
        <w:autoSpaceDN w:val="0"/>
        <w:autoSpaceDE w:val="0"/>
        <w:widowControl/>
        <w:spacing w:line="320" w:lineRule="exact" w:before="52" w:after="0"/>
        <w:ind w:left="1054" w:right="0" w:firstLine="0"/>
        <w:jc w:val="left"/>
      </w:pPr>
      <w:r>
        <w:rPr>
          <w:rFonts w:ascii="TimesNewRomanPSMT" w:hAnsi="TimesNewRomanPSMT" w:eastAsia="TimesNewRomanPSMT"/>
          <w:b w:val="0"/>
          <w:i w:val="0"/>
          <w:color w:val="000000"/>
          <w:sz w:val="24"/>
        </w:rPr>
        <w:t xml:space="preserve">QVector&lt;QString&gt; *evalSetVec) { </w:t>
      </w:r>
    </w:p>
    <w:p>
      <w:pPr>
        <w:autoSpaceDN w:val="0"/>
        <w:tabs>
          <w:tab w:pos="2348" w:val="left"/>
        </w:tabs>
        <w:autoSpaceDE w:val="0"/>
        <w:widowControl/>
        <w:spacing w:line="408" w:lineRule="exact" w:before="0" w:after="0"/>
        <w:ind w:left="1878" w:right="3024"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返回</w:t>
      </w:r>
      <w:r>
        <w:br/>
      </w:r>
      <w:r>
        <w:rPr>
          <w:rFonts w:ascii="TimesNewRomanPSMT" w:hAnsi="TimesNewRomanPSMT" w:eastAsia="TimesNewRomanPSMT"/>
          <w:b w:val="0"/>
          <w:i w:val="0"/>
          <w:color w:val="000000"/>
          <w:sz w:val="24"/>
        </w:rPr>
        <w:t xml:space="preserve"> if (evalObjVec == nullptr || evalSetVec == nullptr ) { </w:t>
      </w:r>
      <w:r>
        <w:tab/>
      </w:r>
      <w:r>
        <w:rPr>
          <w:rFonts w:ascii="TimesNewRomanPSMT" w:hAnsi="TimesNewRomanPSMT" w:eastAsia="TimesNewRomanPSMT"/>
          <w:b w:val="0"/>
          <w:i w:val="0"/>
          <w:color w:val="000000"/>
          <w:sz w:val="24"/>
        </w:rPr>
        <w:t xml:space="preserve"> return; </w:t>
      </w:r>
      <w:r>
        <w:br/>
      </w:r>
      <w:r>
        <w:rPr>
          <w:rFonts w:ascii="TimesNewRomanPSMT" w:hAnsi="TimesNewRomanPSMT" w:eastAsia="TimesNewRomanPSMT"/>
          <w:b w:val="0"/>
          <w:i w:val="0"/>
          <w:color w:val="000000"/>
          <w:sz w:val="24"/>
        </w:rPr>
        <w:t xml:space="preserve"> } </w:t>
      </w:r>
    </w:p>
    <w:p>
      <w:pPr>
        <w:autoSpaceDN w:val="0"/>
        <w:autoSpaceDE w:val="0"/>
        <w:widowControl/>
        <w:spacing w:line="408" w:lineRule="exact" w:before="0" w:after="248"/>
        <w:ind w:left="1878" w:right="4752" w:firstLine="0"/>
        <w:jc w:val="left"/>
      </w:pPr>
      <w:r>
        <w:rPr>
          <w:rFonts w:ascii="TimesNewRomanPSMT" w:hAnsi="TimesNewRomanPSMT" w:eastAsia="TimesNewRomanPSMT"/>
          <w:b w:val="0"/>
          <w:i w:val="0"/>
          <w:color w:val="000000"/>
          <w:sz w:val="24"/>
        </w:rPr>
        <w:t xml:space="preserve"> //2.</w:t>
      </w:r>
      <w:r>
        <w:rPr>
          <w:rFonts w:ascii="SimSun" w:hAnsi="SimSun" w:eastAsia="SimSun"/>
          <w:b w:val="0"/>
          <w:i w:val="0"/>
          <w:color w:val="000000"/>
          <w:sz w:val="24"/>
        </w:rPr>
        <w:t>初始化基础框架</w:t>
      </w:r>
      <w:r>
        <w:br/>
      </w:r>
      <w:r>
        <w:rPr>
          <w:rFonts w:ascii="TimesNewRomanPSMT" w:hAnsi="TimesNewRomanPSMT" w:eastAsia="TimesNewRomanPSMT"/>
          <w:b w:val="0"/>
          <w:i w:val="0"/>
          <w:color w:val="000000"/>
          <w:sz w:val="24"/>
        </w:rPr>
        <w:t xml:space="preserve"> const int W = 600, H = 100; </w:t>
      </w:r>
      <w:r>
        <w:br/>
      </w:r>
      <w:r>
        <w:rPr>
          <w:rFonts w:ascii="TimesNewRomanPSMT" w:hAnsi="TimesNewRomanPSMT" w:eastAsia="TimesNewRomanPSMT"/>
          <w:b w:val="0"/>
          <w:i w:val="0"/>
          <w:color w:val="000000"/>
          <w:sz w:val="24"/>
        </w:rPr>
        <w:t xml:space="preserve"> int objCount = evalObjVec-&gt;size(); </w:t>
      </w:r>
      <w:r>
        <w:br/>
      </w:r>
      <w:r>
        <w:rPr>
          <w:rFonts w:ascii="TimesNewRomanPSMT" w:hAnsi="TimesNewRomanPSMT" w:eastAsia="TimesNewRomanPSMT"/>
          <w:b w:val="0"/>
          <w:i w:val="0"/>
          <w:color w:val="000000"/>
          <w:sz w:val="24"/>
        </w:rPr>
        <w:t xml:space="preserve"> int setCount = evalSetVec-&gt;size(); </w:t>
      </w:r>
      <w:r>
        <w:br/>
      </w:r>
      <w:r>
        <w:rPr>
          <w:rFonts w:ascii="TimesNewRomanPSMT" w:hAnsi="TimesNewRomanPSMT" w:eastAsia="TimesNewRomanPSMT"/>
          <w:b w:val="0"/>
          <w:i w:val="0"/>
          <w:color w:val="000000"/>
          <w:sz w:val="24"/>
        </w:rPr>
        <w:t xml:space="preserve"> QStringList objStrList,setStrList; </w:t>
      </w:r>
      <w:r>
        <w:br/>
      </w:r>
      <w:r>
        <w:rPr>
          <w:rFonts w:ascii="TimesNewRomanPSMT" w:hAnsi="TimesNewRomanPSMT" w:eastAsia="TimesNewRomanPSMT"/>
          <w:b w:val="0"/>
          <w:i w:val="0"/>
          <w:color w:val="000000"/>
          <w:sz w:val="24"/>
        </w:rPr>
        <w:t xml:space="preserve"> objStrList = evalObjVec-&gt;toList();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70" name="Picture 127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71" name="Picture 127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100</w:t>
      </w:r>
      <w:r>
        <w:rPr>
          <w:rFonts w:ascii="SimHei" w:hAnsi="SimHei" w:eastAsia="SimHei"/>
          <w:b w:val="0"/>
          <w:i w:val="0"/>
          <w:color w:val="000000"/>
          <w:sz w:val="24"/>
        </w:rPr>
        <w:t xml:space="preserve">页 </w:t>
      </w:r>
    </w:p>
    <w:p>
      <w:pPr>
        <w:autoSpaceDN w:val="0"/>
        <w:tabs>
          <w:tab w:pos="1996" w:val="left"/>
        </w:tabs>
        <w:autoSpaceDE w:val="0"/>
        <w:widowControl/>
        <w:spacing w:line="408" w:lineRule="exact" w:before="266" w:after="0"/>
        <w:ind w:left="1878" w:right="1728" w:firstLine="0"/>
        <w:jc w:val="left"/>
      </w:pPr>
      <w:r>
        <w:rPr>
          <w:rFonts w:ascii="TimesNewRomanPSMT" w:hAnsi="TimesNewRomanPSMT" w:eastAsia="TimesNewRomanPSMT"/>
          <w:b w:val="0"/>
          <w:i w:val="0"/>
          <w:color w:val="000000"/>
          <w:sz w:val="24"/>
        </w:rPr>
        <w:t xml:space="preserve"> //objStrList.push_front(QString::fromLocal8Bit(" </w:t>
      </w:r>
      <w:r>
        <w:rPr>
          <w:rFonts w:ascii="SimSun" w:hAnsi="SimSun" w:eastAsia="SimSun"/>
          <w:b w:val="0"/>
          <w:i w:val="0"/>
          <w:color w:val="000000"/>
          <w:sz w:val="24"/>
        </w:rPr>
        <w:t>评价对象</w:t>
      </w:r>
      <w:r>
        <w:rPr>
          <w:rFonts w:ascii="TimesNewRomanPSMT" w:hAnsi="TimesNewRomanPSMT" w:eastAsia="TimesNewRomanPSMT"/>
          <w:b w:val="0"/>
          <w:i w:val="0"/>
          <w:color w:val="000000"/>
          <w:sz w:val="24"/>
        </w:rPr>
        <w:t xml:space="preserve"> ")); </w:t>
      </w:r>
      <w:r>
        <w:rPr>
          <w:rFonts w:ascii="TimesNewRomanPSMT" w:hAnsi="TimesNewRomanPSMT" w:eastAsia="TimesNewRomanPSMT"/>
          <w:b w:val="0"/>
          <w:i w:val="0"/>
          <w:color w:val="000000"/>
          <w:sz w:val="24"/>
        </w:rPr>
        <w:t xml:space="preserve"> setStrList = evalSetVec-&gt;toList(); </w:t>
      </w:r>
    </w:p>
    <w:p>
      <w:pPr>
        <w:autoSpaceDN w:val="0"/>
        <w:autoSpaceDE w:val="0"/>
        <w:widowControl/>
        <w:spacing w:line="266" w:lineRule="exact" w:before="128" w:after="0"/>
        <w:ind w:left="1878" w:right="0" w:firstLine="0"/>
        <w:jc w:val="left"/>
      </w:pPr>
      <w:r>
        <w:rPr>
          <w:rFonts w:ascii="TimesNewRomanPSMT" w:hAnsi="TimesNewRomanPSMT" w:eastAsia="TimesNewRomanPSMT"/>
          <w:b w:val="0"/>
          <w:i w:val="0"/>
          <w:color w:val="000000"/>
          <w:sz w:val="24"/>
        </w:rPr>
        <w:t xml:space="preserve"> //3.</w:t>
      </w:r>
      <w:r>
        <w:rPr>
          <w:rFonts w:ascii="SimSun" w:hAnsi="SimSun" w:eastAsia="SimSun"/>
          <w:b w:val="0"/>
          <w:i w:val="0"/>
          <w:color w:val="000000"/>
          <w:sz w:val="24"/>
        </w:rPr>
        <w:t>绘制表格</w:t>
      </w:r>
    </w:p>
    <w:p>
      <w:pPr>
        <w:autoSpaceDN w:val="0"/>
        <w:autoSpaceDE w:val="0"/>
        <w:widowControl/>
        <w:spacing w:line="410" w:lineRule="exact" w:before="0" w:after="0"/>
        <w:ind w:left="1878" w:right="3888" w:firstLine="0"/>
        <w:jc w:val="left"/>
      </w:pPr>
      <w:r>
        <w:rPr>
          <w:rFonts w:ascii="TimesNewRomanPSMT" w:hAnsi="TimesNewRomanPSMT" w:eastAsia="TimesNewRomanPSMT"/>
          <w:b w:val="0"/>
          <w:i w:val="0"/>
          <w:color w:val="000000"/>
          <w:sz w:val="24"/>
        </w:rPr>
        <w:t xml:space="preserve"> //3.1 </w:t>
      </w:r>
      <w:r>
        <w:rPr>
          <w:rFonts w:ascii="SimSun" w:hAnsi="SimSun" w:eastAsia="SimSun"/>
          <w:b w:val="0"/>
          <w:i w:val="0"/>
          <w:color w:val="000000"/>
          <w:sz w:val="24"/>
        </w:rPr>
        <w:t>绘制表头</w:t>
      </w:r>
      <w:r>
        <w:br/>
      </w:r>
      <w:r>
        <w:rPr>
          <w:rFonts w:ascii="TimesNewRomanPSMT" w:hAnsi="TimesNewRomanPSMT" w:eastAsia="TimesNewRomanPSMT"/>
          <w:b w:val="0"/>
          <w:i w:val="0"/>
          <w:color w:val="000000"/>
          <w:sz w:val="24"/>
        </w:rPr>
        <w:t xml:space="preserve"> resultTable-&gt;setObjectName("resultTable"); </w:t>
      </w:r>
      <w:r>
        <w:br/>
      </w:r>
      <w:r>
        <w:rPr>
          <w:rFonts w:ascii="TimesNewRomanPSMT" w:hAnsi="TimesNewRomanPSMT" w:eastAsia="TimesNewRomanPSMT"/>
          <w:b w:val="0"/>
          <w:i w:val="0"/>
          <w:color w:val="000000"/>
          <w:sz w:val="24"/>
        </w:rPr>
        <w:t xml:space="preserve"> resultTable-&gt;setVisible(false); </w:t>
      </w:r>
      <w:r>
        <w:br/>
      </w:r>
      <w:r>
        <w:rPr>
          <w:rFonts w:ascii="TimesNewRomanPSMT" w:hAnsi="TimesNewRomanPSMT" w:eastAsia="TimesNewRomanPSMT"/>
          <w:b w:val="0"/>
          <w:i w:val="0"/>
          <w:color w:val="000000"/>
          <w:sz w:val="24"/>
        </w:rPr>
        <w:t xml:space="preserve"> //resultTable-&gt;setMouseTracking(true); </w:t>
      </w:r>
      <w:r>
        <w:br/>
      </w:r>
      <w:r>
        <w:rPr>
          <w:rFonts w:ascii="TimesNewRomanPSMT" w:hAnsi="TimesNewRomanPSMT" w:eastAsia="TimesNewRomanPSMT"/>
          <w:b w:val="0"/>
          <w:i w:val="0"/>
          <w:color w:val="000000"/>
          <w:sz w:val="24"/>
        </w:rPr>
        <w:t xml:space="preserve"> resultTable-&gt;setFixedSize(W, H); </w:t>
      </w:r>
      <w:r>
        <w:br/>
      </w:r>
      <w:r>
        <w:rPr>
          <w:rFonts w:ascii="TimesNewRomanPSMT" w:hAnsi="TimesNewRomanPSMT" w:eastAsia="TimesNewRomanPSMT"/>
          <w:b w:val="0"/>
          <w:i w:val="0"/>
          <w:color w:val="000000"/>
          <w:sz w:val="24"/>
        </w:rPr>
        <w:t xml:space="preserve"> resultTable-&gt;move(0, 80); </w:t>
      </w:r>
      <w:r>
        <w:br/>
      </w:r>
      <w:r>
        <w:rPr>
          <w:rFonts w:ascii="TimesNewRomanPSMT" w:hAnsi="TimesNewRomanPSMT" w:eastAsia="TimesNewRomanPSMT"/>
          <w:b w:val="0"/>
          <w:i w:val="0"/>
          <w:color w:val="000000"/>
          <w:sz w:val="24"/>
        </w:rPr>
        <w:t xml:space="preserve"> resultTable-&gt;setColumnCount(objCount); </w:t>
      </w:r>
      <w:r>
        <w:br/>
      </w:r>
      <w:r>
        <w:rPr>
          <w:rFonts w:ascii="TimesNewRomanPSMT" w:hAnsi="TimesNewRomanPSMT" w:eastAsia="TimesNewRomanPSMT"/>
          <w:b w:val="0"/>
          <w:i w:val="0"/>
          <w:color w:val="000000"/>
          <w:sz w:val="24"/>
        </w:rPr>
        <w:t xml:space="preserve"> resultTable-&gt;setRowCount(1); </w:t>
      </w:r>
    </w:p>
    <w:p>
      <w:pPr>
        <w:autoSpaceDN w:val="0"/>
        <w:autoSpaceDE w:val="0"/>
        <w:widowControl/>
        <w:spacing w:line="264" w:lineRule="exact" w:before="128" w:after="0"/>
        <w:ind w:left="1878" w:right="0" w:firstLine="0"/>
        <w:jc w:val="left"/>
      </w:pPr>
      <w:r>
        <w:rPr>
          <w:rFonts w:ascii="TimesNewRomanPSMT" w:hAnsi="TimesNewRomanPSMT" w:eastAsia="TimesNewRomanPSMT"/>
          <w:b w:val="0"/>
          <w:i w:val="0"/>
          <w:color w:val="000000"/>
          <w:sz w:val="24"/>
        </w:rPr>
        <w:t xml:space="preserve"> resultTable-&gt;horizontalHeader()-&gt;setSectionResizeMode(QHeaderView::Stretch); //</w:t>
      </w:r>
    </w:p>
    <w:p>
      <w:pPr>
        <w:autoSpaceDN w:val="0"/>
        <w:autoSpaceDE w:val="0"/>
        <w:widowControl/>
        <w:spacing w:line="185" w:lineRule="auto" w:before="150" w:after="0"/>
        <w:ind w:left="1054" w:right="0" w:firstLine="0"/>
        <w:jc w:val="left"/>
      </w:pPr>
      <w:r>
        <w:rPr>
          <w:rFonts w:ascii="SimSun" w:hAnsi="SimSun" w:eastAsia="SimSun"/>
          <w:b w:val="0"/>
          <w:i w:val="0"/>
          <w:color w:val="000000"/>
          <w:sz w:val="24"/>
        </w:rPr>
        <w:t>自适应长宽</w:t>
      </w:r>
    </w:p>
    <w:p>
      <w:pPr>
        <w:autoSpaceDN w:val="0"/>
        <w:autoSpaceDE w:val="0"/>
        <w:widowControl/>
        <w:spacing w:line="320" w:lineRule="exact" w:before="122" w:after="0"/>
        <w:ind w:left="1878" w:right="0" w:firstLine="0"/>
        <w:jc w:val="left"/>
      </w:pPr>
      <w:r>
        <w:rPr>
          <w:rFonts w:ascii="TimesNewRomanPSMT" w:hAnsi="TimesNewRomanPSMT" w:eastAsia="TimesNewRomanPSMT"/>
          <w:b w:val="0"/>
          <w:i w:val="0"/>
          <w:color w:val="000000"/>
          <w:sz w:val="24"/>
        </w:rPr>
        <w:t xml:space="preserve"> resultTable-&gt;verticalHeader()-&gt;setSectionResizeMode(QHeaderView::Stretch); </w:t>
      </w:r>
    </w:p>
    <w:p>
      <w:pPr>
        <w:autoSpaceDN w:val="0"/>
        <w:autoSpaceDE w:val="0"/>
        <w:widowControl/>
        <w:spacing w:line="406" w:lineRule="exact" w:before="0" w:after="0"/>
        <w:ind w:left="1878" w:right="2880" w:firstLine="0"/>
        <w:jc w:val="left"/>
      </w:pPr>
      <w:r>
        <w:rPr>
          <w:rFonts w:ascii="TimesNewRomanPSMT" w:hAnsi="TimesNewRomanPSMT" w:eastAsia="TimesNewRomanPSMT"/>
          <w:b w:val="0"/>
          <w:i w:val="0"/>
          <w:color w:val="000000"/>
          <w:sz w:val="24"/>
        </w:rPr>
        <w:t xml:space="preserve"> resultTable-&gt;verticalHeader()-&gt;setVisible(false); //</w:t>
      </w:r>
      <w:r>
        <w:rPr>
          <w:rFonts w:ascii="SimSun" w:hAnsi="SimSun" w:eastAsia="SimSun"/>
          <w:b w:val="0"/>
          <w:i w:val="0"/>
          <w:color w:val="000000"/>
          <w:sz w:val="24"/>
        </w:rPr>
        <w:t>隐藏</w:t>
      </w:r>
      <w:r>
        <w:rPr>
          <w:rFonts w:ascii="TimesNewRomanPSMT" w:hAnsi="TimesNewRomanPSMT" w:eastAsia="TimesNewRomanPSMT"/>
          <w:b w:val="0"/>
          <w:i w:val="0"/>
          <w:color w:val="000000"/>
          <w:sz w:val="24"/>
        </w:rPr>
        <w:t xml:space="preserve"> resultTable-&gt;setHorizontalHeaderLabels(objStrList); </w:t>
      </w:r>
    </w:p>
    <w:p>
      <w:pPr>
        <w:autoSpaceDN w:val="0"/>
        <w:tabs>
          <w:tab w:pos="1878" w:val="left"/>
          <w:tab w:pos="2348" w:val="left"/>
        </w:tabs>
        <w:autoSpaceDE w:val="0"/>
        <w:widowControl/>
        <w:spacing w:line="408" w:lineRule="exact" w:before="0" w:after="0"/>
        <w:ind w:left="1524" w:right="432" w:firstLine="0"/>
        <w:jc w:val="left"/>
      </w:pPr>
      <w:r>
        <w:tab/>
      </w:r>
      <w:r>
        <w:rPr>
          <w:rFonts w:ascii="TimesNewRomanPSMT" w:hAnsi="TimesNewRomanPSMT" w:eastAsia="TimesNewRomanPSMT"/>
          <w:b w:val="0"/>
          <w:i w:val="0"/>
          <w:color w:val="000000"/>
          <w:sz w:val="24"/>
        </w:rPr>
        <w:t xml:space="preserve"> //3.2 </w:t>
      </w:r>
      <w:r>
        <w:rPr>
          <w:rFonts w:ascii="SimSun" w:hAnsi="SimSun" w:eastAsia="SimSun"/>
          <w:b w:val="0"/>
          <w:i w:val="0"/>
          <w:color w:val="000000"/>
          <w:sz w:val="24"/>
        </w:rPr>
        <w:t>绘制子表</w:t>
      </w:r>
      <w:r>
        <w:br/>
      </w:r>
      <w:r>
        <w:tab/>
      </w:r>
      <w:r>
        <w:rPr>
          <w:rFonts w:ascii="TimesNewRomanPSMT" w:hAnsi="TimesNewRomanPSMT" w:eastAsia="TimesNewRomanPSMT"/>
          <w:b w:val="0"/>
          <w:i w:val="0"/>
          <w:color w:val="000000"/>
          <w:sz w:val="24"/>
        </w:rPr>
        <w:t xml:space="preserve"> QTableWidget *resultSubTable; </w:t>
      </w:r>
      <w:r>
        <w:br/>
      </w:r>
      <w:r>
        <w:tab/>
      </w:r>
      <w:r>
        <w:rPr>
          <w:rFonts w:ascii="TimesNewRomanPSMT" w:hAnsi="TimesNewRomanPSMT" w:eastAsia="TimesNewRomanPSMT"/>
          <w:b w:val="0"/>
          <w:i w:val="0"/>
          <w:color w:val="000000"/>
          <w:sz w:val="24"/>
        </w:rPr>
        <w:t xml:space="preserve"> int count = 0; </w:t>
      </w:r>
      <w:r>
        <w:br/>
      </w:r>
      <w:r>
        <w:tab/>
      </w:r>
      <w:r>
        <w:rPr>
          <w:rFonts w:ascii="TimesNewRomanPSMT" w:hAnsi="TimesNewRomanPSMT" w:eastAsia="TimesNewRomanPSMT"/>
          <w:b w:val="0"/>
          <w:i w:val="0"/>
          <w:color w:val="000000"/>
          <w:sz w:val="24"/>
        </w:rPr>
        <w:t xml:space="preserve"> resultItemVec.clear(); </w:t>
      </w:r>
      <w:r>
        <w:br/>
      </w:r>
      <w:r>
        <w:tab/>
      </w:r>
      <w:r>
        <w:rPr>
          <w:rFonts w:ascii="TimesNewRomanPSMT" w:hAnsi="TimesNewRomanPSMT" w:eastAsia="TimesNewRomanPSMT"/>
          <w:b w:val="0"/>
          <w:i w:val="0"/>
          <w:color w:val="000000"/>
          <w:sz w:val="24"/>
        </w:rPr>
        <w:t xml:space="preserve"> for (int i = 0; i &lt; objCount; ++i) { </w:t>
      </w:r>
      <w:r>
        <w:br/>
      </w:r>
      <w:r>
        <w:tab/>
      </w:r>
      <w:r>
        <w:tab/>
      </w:r>
      <w:r>
        <w:rPr>
          <w:rFonts w:ascii="TimesNewRomanPSMT" w:hAnsi="TimesNewRomanPSMT" w:eastAsia="TimesNewRomanPSMT"/>
          <w:b w:val="0"/>
          <w:i w:val="0"/>
          <w:color w:val="000000"/>
          <w:sz w:val="24"/>
        </w:rPr>
        <w:t xml:space="preserve"> resultSubTable = new QTableWidget; </w:t>
      </w:r>
      <w:r>
        <w:br/>
      </w:r>
      <w:r>
        <w:tab/>
      </w:r>
      <w:r>
        <w:tab/>
      </w:r>
      <w:r>
        <w:rPr>
          <w:rFonts w:ascii="TimesNewRomanPSMT" w:hAnsi="TimesNewRomanPSMT" w:eastAsia="TimesNewRomanPSMT"/>
          <w:b w:val="0"/>
          <w:i w:val="0"/>
          <w:color w:val="000000"/>
          <w:sz w:val="24"/>
        </w:rPr>
        <w:t xml:space="preserve"> resultSubTable-&gt;setColumnCount(setCount); </w:t>
      </w:r>
      <w:r>
        <w:br/>
      </w:r>
      <w:r>
        <w:tab/>
      </w:r>
      <w:r>
        <w:tab/>
      </w:r>
      <w:r>
        <w:rPr>
          <w:rFonts w:ascii="TimesNewRomanPSMT" w:hAnsi="TimesNewRomanPSMT" w:eastAsia="TimesNewRomanPSMT"/>
          <w:b w:val="0"/>
          <w:i w:val="0"/>
          <w:color w:val="000000"/>
          <w:sz w:val="24"/>
        </w:rPr>
        <w:t xml:space="preserve"> resultSubTable-&gt;setRowCount(1); </w:t>
      </w:r>
      <w:r>
        <w:br/>
      </w:r>
      <w:r>
        <w:rPr>
          <w:rFonts w:ascii="TimesNewRomanPSMT" w:hAnsi="TimesNewRomanPSMT" w:eastAsia="TimesNewRomanPSMT"/>
          <w:b w:val="0"/>
          <w:i w:val="0"/>
          <w:color w:val="000000"/>
          <w:sz w:val="24"/>
        </w:rPr>
        <w:t xml:space="preserve">resultSubTable-&gt;horizontalHeader()-&gt;setSectionResizeMode(QHeaderView::Stretch); </w:t>
      </w:r>
      <w:r>
        <w:rPr>
          <w:rFonts w:ascii="TimesNewRomanPSMT" w:hAnsi="TimesNewRomanPSMT" w:eastAsia="TimesNewRomanPSMT"/>
          <w:b w:val="0"/>
          <w:i w:val="0"/>
          <w:color w:val="000000"/>
          <w:sz w:val="24"/>
        </w:rPr>
        <w:t xml:space="preserve">resultSubTable-&gt;verticalHeader()-&gt;setSectionResizeMode(QHeaderView::Stretch); </w:t>
      </w:r>
      <w:r>
        <w:tab/>
      </w:r>
      <w:r>
        <w:tab/>
      </w:r>
      <w:r>
        <w:rPr>
          <w:rFonts w:ascii="TimesNewRomanPSMT" w:hAnsi="TimesNewRomanPSMT" w:eastAsia="TimesNewRomanPSMT"/>
          <w:b w:val="0"/>
          <w:i w:val="0"/>
          <w:color w:val="000000"/>
          <w:sz w:val="24"/>
        </w:rPr>
        <w:t xml:space="preserve"> resultSubTable-&gt;verticalHeader()-&gt;setVisible(false); </w:t>
      </w:r>
    </w:p>
    <w:p>
      <w:pPr>
        <w:autoSpaceDN w:val="0"/>
        <w:tabs>
          <w:tab w:pos="2348" w:val="left"/>
          <w:tab w:pos="2350" w:val="left"/>
          <w:tab w:pos="2700" w:val="left"/>
        </w:tabs>
        <w:autoSpaceDE w:val="0"/>
        <w:widowControl/>
        <w:spacing w:line="408" w:lineRule="exact" w:before="0" w:after="248"/>
        <w:ind w:left="1524" w:right="1440" w:firstLine="0"/>
        <w:jc w:val="left"/>
      </w:pPr>
      <w:r>
        <w:tab/>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遍历</w:t>
      </w:r>
      <w:r>
        <w:rPr>
          <w:rFonts w:ascii="TimesNewRomanPSMT" w:hAnsi="TimesNewRomanPSMT" w:eastAsia="TimesNewRomanPSMT"/>
          <w:b w:val="0"/>
          <w:i w:val="0"/>
          <w:color w:val="000000"/>
          <w:sz w:val="24"/>
        </w:rPr>
        <w:t>,</w:t>
      </w:r>
      <w:r>
        <w:rPr>
          <w:rFonts w:ascii="SimSun" w:hAnsi="SimSun" w:eastAsia="SimSun"/>
          <w:b w:val="0"/>
          <w:i w:val="0"/>
          <w:color w:val="000000"/>
          <w:sz w:val="24"/>
        </w:rPr>
        <w:t>为每个</w:t>
      </w:r>
      <w:r>
        <w:rPr>
          <w:rFonts w:ascii="TimesNewRomanPSMT" w:hAnsi="TimesNewRomanPSMT" w:eastAsia="TimesNewRomanPSMT"/>
          <w:b w:val="0"/>
          <w:i w:val="0"/>
          <w:color w:val="000000"/>
          <w:sz w:val="24"/>
        </w:rPr>
        <w:t>cell</w:t>
      </w:r>
      <w:r>
        <w:rPr>
          <w:rFonts w:ascii="SimSun" w:hAnsi="SimSun" w:eastAsia="SimSun"/>
          <w:b w:val="0"/>
          <w:i w:val="0"/>
          <w:color w:val="000000"/>
          <w:sz w:val="24"/>
        </w:rPr>
        <w:t xml:space="preserve"> 保存额外信息</w:t>
      </w:r>
      <w:r>
        <w:br/>
      </w:r>
      <w:r>
        <w:tab/>
      </w:r>
      <w:r>
        <w:tab/>
      </w:r>
      <w:r>
        <w:rPr>
          <w:rFonts w:ascii="TimesNewRomanPSMT" w:hAnsi="TimesNewRomanPSMT" w:eastAsia="TimesNewRomanPSMT"/>
          <w:b w:val="0"/>
          <w:i w:val="0"/>
          <w:color w:val="000000"/>
          <w:sz w:val="24"/>
        </w:rPr>
        <w:t xml:space="preserve"> for (int c = 0; c &lt; setCount; ++c) { </w:t>
      </w:r>
      <w:r>
        <w:br/>
      </w:r>
      <w:r>
        <w:tab/>
      </w:r>
      <w:r>
        <w:tab/>
      </w:r>
      <w:r>
        <w:tab/>
      </w:r>
      <w:r>
        <w:rPr>
          <w:rFonts w:ascii="TimesNewRomanPSMT" w:hAnsi="TimesNewRomanPSMT" w:eastAsia="TimesNewRomanPSMT"/>
          <w:b w:val="0"/>
          <w:i w:val="0"/>
          <w:color w:val="000000"/>
          <w:sz w:val="24"/>
        </w:rPr>
        <w:t xml:space="preserve"> QTableWidgetItem *cell = new QTableWidgetItem(); </w:t>
      </w:r>
      <w:r>
        <w:tab/>
      </w:r>
      <w:r>
        <w:tab/>
      </w:r>
      <w:r>
        <w:tab/>
      </w:r>
      <w:r>
        <w:rPr>
          <w:rFonts w:ascii="TimesNewRomanPSMT" w:hAnsi="TimesNewRomanPSMT" w:eastAsia="TimesNewRomanPSMT"/>
          <w:b w:val="0"/>
          <w:i w:val="0"/>
          <w:color w:val="000000"/>
          <w:sz w:val="24"/>
        </w:rPr>
        <w:t xml:space="preserve"> resultItemVec.push_back(cell); </w:t>
      </w:r>
      <w:r>
        <w:br/>
      </w:r>
      <w:r>
        <w:rPr>
          <w:rFonts w:ascii="TimesNewRomanPSMT" w:hAnsi="TimesNewRomanPSMT" w:eastAsia="TimesNewRomanPSMT"/>
          <w:b w:val="0"/>
          <w:i w:val="0"/>
          <w:color w:val="000000"/>
          <w:sz w:val="24"/>
        </w:rPr>
        <w:t xml:space="preserve">//           if (!resultVec.empty()) { </w:t>
      </w:r>
      <w:r>
        <w:br/>
      </w:r>
      <w:r>
        <w:rPr>
          <w:rFonts w:ascii="TimesNewRomanPSMT" w:hAnsi="TimesNewRomanPSMT" w:eastAsia="TimesNewRomanPSMT"/>
          <w:b w:val="0"/>
          <w:i w:val="0"/>
          <w:color w:val="000000"/>
          <w:sz w:val="24"/>
        </w:rPr>
        <w:t xml:space="preserve">//               cell-&gt;setText(QString("%1").arg(resultVec.at(count))); </w:t>
      </w:r>
      <w:r>
        <w:rPr>
          <w:rFonts w:ascii="TimesNewRomanPSMT" w:hAnsi="TimesNewRomanPSMT" w:eastAsia="TimesNewRomanPSMT"/>
          <w:b w:val="0"/>
          <w:i w:val="0"/>
          <w:color w:val="000000"/>
          <w:sz w:val="24"/>
        </w:rPr>
        <w:t xml:space="preserve">//           } </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72" name="Picture 127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73" name="Picture 127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2"/>
        <w:ind w:left="0" w:right="0"/>
      </w:pPr>
    </w:p>
    <w:p>
      <w:pPr>
        <w:autoSpaceDN w:val="0"/>
        <w:autoSpaceDE w:val="0"/>
        <w:widowControl/>
        <w:spacing w:line="320" w:lineRule="exact" w:before="0" w:after="0"/>
        <w:ind w:left="0" w:right="20"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101</w:t>
      </w:r>
      <w:r>
        <w:rPr>
          <w:rFonts w:ascii="SimHei" w:hAnsi="SimHei" w:eastAsia="SimHei"/>
          <w:b w:val="0"/>
          <w:i w:val="0"/>
          <w:color w:val="000000"/>
          <w:sz w:val="24"/>
        </w:rPr>
        <w:t xml:space="preserve">页 </w:t>
      </w:r>
    </w:p>
    <w:p>
      <w:pPr>
        <w:autoSpaceDN w:val="0"/>
        <w:tabs>
          <w:tab w:pos="2700" w:val="left"/>
        </w:tabs>
        <w:autoSpaceDE w:val="0"/>
        <w:widowControl/>
        <w:spacing w:line="408" w:lineRule="exact" w:before="266" w:after="0"/>
        <w:ind w:left="2348" w:right="1008" w:firstLine="0"/>
        <w:jc w:val="left"/>
      </w:pPr>
      <w:r>
        <w:rPr>
          <w:rFonts w:ascii="TimesNewRomanPSMT" w:hAnsi="TimesNewRomanPSMT" w:eastAsia="TimesNewRomanPSMT"/>
          <w:b w:val="0"/>
          <w:i w:val="0"/>
          <w:color w:val="000000"/>
          <w:sz w:val="24"/>
        </w:rPr>
        <w:t xml:space="preserve"> cell-&gt;setTextAlignment(Qt::AlignHCenter |  Qt::AlignVCenter); </w:t>
      </w:r>
      <w:r>
        <w:rPr>
          <w:rFonts w:ascii="TimesNewRomanPSMT" w:hAnsi="TimesNewRomanPSMT" w:eastAsia="TimesNewRomanPSMT"/>
          <w:b w:val="0"/>
          <w:i w:val="0"/>
          <w:color w:val="000000"/>
          <w:sz w:val="24"/>
        </w:rPr>
        <w:t xml:space="preserve"> resultSubTable-&gt;setItem(0, c, cell); </w:t>
      </w:r>
      <w:r>
        <w:br/>
      </w:r>
      <w:r>
        <w:rPr>
          <w:rFonts w:ascii="TimesNewRomanPSMT" w:hAnsi="TimesNewRomanPSMT" w:eastAsia="TimesNewRomanPSMT"/>
          <w:b w:val="0"/>
          <w:i w:val="0"/>
          <w:color w:val="000000"/>
          <w:sz w:val="24"/>
        </w:rPr>
        <w:t xml:space="preserve"> count++; </w:t>
      </w:r>
      <w:r>
        <w:br/>
      </w:r>
      <w:r>
        <w:rPr>
          <w:rFonts w:ascii="TimesNewRomanPSMT" w:hAnsi="TimesNewRomanPSMT" w:eastAsia="TimesNewRomanPSMT"/>
          <w:b w:val="0"/>
          <w:i w:val="0"/>
          <w:color w:val="000000"/>
          <w:sz w:val="24"/>
        </w:rPr>
        <w:t xml:space="preserve"> } </w:t>
      </w:r>
      <w:r>
        <w:br/>
      </w:r>
      <w:r>
        <w:rPr>
          <w:rFonts w:ascii="TimesNewRomanPSMT" w:hAnsi="TimesNewRomanPSMT" w:eastAsia="TimesNewRomanPSMT"/>
          <w:b w:val="0"/>
          <w:i w:val="0"/>
          <w:color w:val="000000"/>
          <w:sz w:val="24"/>
        </w:rPr>
        <w:t xml:space="preserve"> resultTable-&gt;setCellWidget(0, i, resultSubTable); </w:t>
      </w:r>
    </w:p>
    <w:p>
      <w:pPr>
        <w:autoSpaceDN w:val="0"/>
        <w:autoSpaceDE w:val="0"/>
        <w:widowControl/>
        <w:spacing w:line="320" w:lineRule="exact" w:before="494" w:after="66"/>
        <w:ind w:left="1054" w:right="0" w:firstLine="0"/>
        <w:jc w:val="left"/>
      </w:pPr>
      <w:r>
        <w:rPr>
          <w:rFonts w:ascii="TimesNewRomanPSMT" w:hAnsi="TimesNewRomanPSMT" w:eastAsia="TimesNewRomanPSMT"/>
          <w:b w:val="0"/>
          <w:i w:val="0"/>
          <w:color w:val="000000"/>
          <w:sz w:val="24"/>
        </w:rPr>
        <w:t xml:space="preserve">//connect(memGradeSubTable,SIGNAL(cellClicked(int,int)),this,SLOT(cellEdit(int,int))); </w:t>
      </w:r>
    </w:p>
    <w:tbl>
      <w:tblPr>
        <w:tblW w:type="auto" w:w="0"/>
        <w:tblLayout w:type="fixed"/>
        <w:tblLook w:firstColumn="1" w:firstRow="1" w:lastColumn="0" w:lastRow="0" w:noHBand="0" w:noVBand="1" w:val="04A0"/>
        <w:tblInd w:w="1160.0" w:type="dxa"/>
      </w:tblPr>
      <w:tblGrid>
        <w:gridCol w:w="3385"/>
        <w:gridCol w:w="3385"/>
        <w:gridCol w:w="3385"/>
      </w:tblGrid>
      <w:tr>
        <w:trPr>
          <w:trHeight w:hRule="exact" w:val="378"/>
        </w:trPr>
        <w:tc>
          <w:tcPr>
            <w:tcW w:type="dxa" w:w="4580"/>
            <w:tcBorders/>
            <w:tcMar>
              <w:start w:w="0" w:type="dxa"/>
              <w:end w:w="0" w:type="dxa"/>
            </w:tcMar>
          </w:tcPr>
          <w:p>
            <w:pPr>
              <w:autoSpaceDN w:val="0"/>
              <w:autoSpaceDE w:val="0"/>
              <w:widowControl/>
              <w:spacing w:line="266" w:lineRule="exact" w:before="60" w:after="0"/>
              <w:ind w:left="0" w:right="282" w:firstLine="0"/>
              <w:jc w:val="right"/>
            </w:pPr>
            <w:r>
              <w:rPr>
                <w:rFonts w:ascii="TimesNewRomanPSMT" w:hAnsi="TimesNewRomanPSMT" w:eastAsia="TimesNewRomanPSMT"/>
                <w:b w:val="0"/>
                <w:i w:val="0"/>
                <w:color w:val="000000"/>
                <w:sz w:val="24"/>
              </w:rPr>
              <w:t xml:space="preserve"> //connect(memGradeSubTable, </w:t>
            </w:r>
          </w:p>
        </w:tc>
        <w:tc>
          <w:tcPr>
            <w:tcW w:type="dxa" w:w="358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 xml:space="preserve">SIGNAL(cellChanged(int,int)), </w:t>
            </w:r>
          </w:p>
        </w:tc>
        <w:tc>
          <w:tcPr>
            <w:tcW w:type="dxa" w:w="780"/>
            <w:tcBorders/>
            <w:tcMar>
              <w:start w:w="0" w:type="dxa"/>
              <w:end w:w="0" w:type="dxa"/>
            </w:tcMar>
          </w:tcPr>
          <w:p>
            <w:pPr>
              <w:autoSpaceDN w:val="0"/>
              <w:autoSpaceDE w:val="0"/>
              <w:widowControl/>
              <w:spacing w:line="266" w:lineRule="exact" w:before="60" w:after="0"/>
              <w:ind w:left="0" w:right="30" w:firstLine="0"/>
              <w:jc w:val="right"/>
            </w:pPr>
            <w:r>
              <w:rPr>
                <w:rFonts w:ascii="TimesNewRomanPSMT" w:hAnsi="TimesNewRomanPSMT" w:eastAsia="TimesNewRomanPSMT"/>
                <w:b w:val="0"/>
                <w:i w:val="0"/>
                <w:color w:val="000000"/>
                <w:sz w:val="24"/>
              </w:rPr>
              <w:t xml:space="preserve">this, </w:t>
            </w:r>
          </w:p>
        </w:tc>
      </w:tr>
    </w:tbl>
    <w:p>
      <w:pPr>
        <w:autoSpaceDN w:val="0"/>
        <w:tabs>
          <w:tab w:pos="1878" w:val="left"/>
        </w:tabs>
        <w:autoSpaceDE w:val="0"/>
        <w:widowControl/>
        <w:spacing w:line="388" w:lineRule="exact" w:before="0" w:after="0"/>
        <w:ind w:left="1054" w:right="6192" w:firstLine="0"/>
        <w:jc w:val="left"/>
      </w:pPr>
      <w:r>
        <w:rPr>
          <w:rFonts w:ascii="TimesNewRomanPSMT" w:hAnsi="TimesNewRomanPSMT" w:eastAsia="TimesNewRomanPSMT"/>
          <w:b w:val="0"/>
          <w:i w:val="0"/>
          <w:color w:val="000000"/>
          <w:sz w:val="24"/>
        </w:rPr>
        <w:t xml:space="preserve">SLOT(cellChanged(int, int))); </w:t>
      </w:r>
      <w:r>
        <w:br/>
      </w:r>
      <w:r>
        <w:tab/>
      </w:r>
      <w:r>
        <w:rPr>
          <w:rFonts w:ascii="TimesNewRomanPSMT" w:hAnsi="TimesNewRomanPSMT" w:eastAsia="TimesNewRomanPSMT"/>
          <w:b w:val="0"/>
          <w:i w:val="0"/>
          <w:color w:val="000000"/>
          <w:sz w:val="24"/>
        </w:rPr>
        <w:t xml:space="preserve"> } </w:t>
      </w:r>
    </w:p>
    <w:p>
      <w:pPr>
        <w:autoSpaceDN w:val="0"/>
        <w:tabs>
          <w:tab w:pos="1878" w:val="left"/>
        </w:tabs>
        <w:autoSpaceDE w:val="0"/>
        <w:widowControl/>
        <w:spacing w:line="408" w:lineRule="exact" w:before="408" w:after="0"/>
        <w:ind w:left="1524" w:right="4752" w:firstLine="0"/>
        <w:jc w:val="left"/>
      </w:pPr>
      <w:r>
        <w:rPr>
          <w:rFonts w:ascii="TimesNewRomanPSMT" w:hAnsi="TimesNewRomanPSMT" w:eastAsia="TimesNewRomanPSMT"/>
          <w:b w:val="0"/>
          <w:i w:val="0"/>
          <w:color w:val="000000"/>
          <w:sz w:val="24"/>
        </w:rPr>
        <w:t xml:space="preserve">} </w:t>
      </w:r>
      <w:r>
        <w:br/>
      </w:r>
      <w:r>
        <w:rPr>
          <w:rFonts w:ascii="TimesNewRomanPSMT" w:hAnsi="TimesNewRomanPSMT" w:eastAsia="TimesNewRomanPSMT"/>
          <w:b w:val="0"/>
          <w:i w:val="0"/>
          <w:color w:val="000000"/>
          <w:sz w:val="24"/>
        </w:rPr>
        <w:t xml:space="preserve">void Calculat::calcuBtnClick() { </w:t>
      </w:r>
      <w:r>
        <w:br/>
      </w:r>
      <w:r>
        <w:tab/>
      </w:r>
      <w:r>
        <w:rPr>
          <w:rFonts w:ascii="TimesNewRomanPSMT" w:hAnsi="TimesNewRomanPSMT" w:eastAsia="TimesNewRomanPSMT"/>
          <w:b w:val="0"/>
          <w:i w:val="0"/>
          <w:color w:val="000000"/>
          <w:sz w:val="24"/>
        </w:rPr>
        <w:t xml:space="preserve"> if (factorsVecPtr-&gt;empty()) return; </w:t>
      </w:r>
    </w:p>
    <w:p>
      <w:pPr>
        <w:autoSpaceDN w:val="0"/>
        <w:autoSpaceDE w:val="0"/>
        <w:widowControl/>
        <w:spacing w:line="266" w:lineRule="exact" w:before="124" w:after="0"/>
        <w:ind w:left="1878" w:right="0" w:firstLine="0"/>
        <w:jc w:val="left"/>
      </w:pPr>
      <w:r>
        <w:rPr>
          <w:rFonts w:ascii="TimesNewRomanPSMT" w:hAnsi="TimesNewRomanPSMT" w:eastAsia="TimesNewRomanPSMT"/>
          <w:b w:val="0"/>
          <w:i w:val="0"/>
          <w:color w:val="000000"/>
          <w:sz w:val="24"/>
        </w:rPr>
        <w:t xml:space="preserve"> //1.</w:t>
      </w:r>
      <w:r>
        <w:rPr>
          <w:rFonts w:ascii="SimSun" w:hAnsi="SimSun" w:eastAsia="SimSun"/>
          <w:b w:val="0"/>
          <w:i w:val="0"/>
          <w:color w:val="000000"/>
          <w:sz w:val="24"/>
        </w:rPr>
        <w:t>读取算子选择</w:t>
      </w:r>
    </w:p>
    <w:p>
      <w:pPr>
        <w:autoSpaceDN w:val="0"/>
        <w:tabs>
          <w:tab w:pos="1524" w:val="left"/>
          <w:tab w:pos="1878" w:val="left"/>
          <w:tab w:pos="2348" w:val="left"/>
        </w:tabs>
        <w:autoSpaceDE w:val="0"/>
        <w:widowControl/>
        <w:spacing w:line="408" w:lineRule="exact" w:before="0" w:after="0"/>
        <w:ind w:left="1054" w:right="0" w:firstLine="0"/>
        <w:jc w:val="left"/>
      </w:pPr>
      <w:r>
        <w:tab/>
      </w:r>
      <w:r>
        <w:tab/>
      </w:r>
      <w:r>
        <w:rPr>
          <w:rFonts w:ascii="TimesNewRomanPSMT" w:hAnsi="TimesNewRomanPSMT" w:eastAsia="TimesNewRomanPSMT"/>
          <w:b w:val="0"/>
          <w:i w:val="0"/>
          <w:color w:val="000000"/>
          <w:sz w:val="24"/>
        </w:rPr>
        <w:t xml:space="preserve"> std::function&lt;QVector&lt;float&gt;(QVector&lt;float&gt; &amp;, QVector&lt;QVector&lt;float&gt;&gt; &amp;)&gt; </w:t>
      </w:r>
      <w:r>
        <w:rPr>
          <w:rFonts w:ascii="TimesNewRomanPSMT" w:hAnsi="TimesNewRomanPSMT" w:eastAsia="TimesNewRomanPSMT"/>
          <w:b w:val="0"/>
          <w:i w:val="0"/>
          <w:color w:val="000000"/>
          <w:sz w:val="24"/>
        </w:rPr>
        <w:t xml:space="preserve">func; </w:t>
      </w:r>
      <w:r>
        <w:br/>
      </w:r>
      <w:r>
        <w:tab/>
      </w:r>
      <w:r>
        <w:tab/>
      </w:r>
      <w:r>
        <w:rPr>
          <w:rFonts w:ascii="TimesNewRomanPSMT" w:hAnsi="TimesNewRomanPSMT" w:eastAsia="TimesNewRomanPSMT"/>
          <w:b w:val="0"/>
          <w:i w:val="0"/>
          <w:color w:val="000000"/>
          <w:sz w:val="24"/>
        </w:rPr>
        <w:t xml:space="preserve"> int index = algorSelectBox-&gt;currentIndex(); </w:t>
      </w:r>
      <w:r>
        <w:br/>
      </w:r>
      <w:r>
        <w:tab/>
      </w:r>
      <w:r>
        <w:tab/>
      </w:r>
      <w:r>
        <w:rPr>
          <w:rFonts w:ascii="TimesNewRomanPSMT" w:hAnsi="TimesNewRomanPSMT" w:eastAsia="TimesNewRomanPSMT"/>
          <w:b w:val="0"/>
          <w:i w:val="0"/>
          <w:color w:val="000000"/>
          <w:sz w:val="24"/>
        </w:rPr>
        <w:t xml:space="preserve"> //qDebug() &lt;&lt; index; </w:t>
      </w:r>
      <w:r>
        <w:br/>
      </w:r>
      <w:r>
        <w:tab/>
      </w:r>
      <w:r>
        <w:tab/>
      </w:r>
      <w:r>
        <w:rPr>
          <w:rFonts w:ascii="TimesNewRomanPSMT" w:hAnsi="TimesNewRomanPSMT" w:eastAsia="TimesNewRomanPSMT"/>
          <w:b w:val="0"/>
          <w:i w:val="0"/>
          <w:color w:val="000000"/>
          <w:sz w:val="24"/>
        </w:rPr>
        <w:t xml:space="preserve"> switch (index) { </w:t>
      </w:r>
      <w:r>
        <w:br/>
      </w:r>
      <w:r>
        <w:tab/>
      </w:r>
      <w:r>
        <w:tab/>
      </w:r>
      <w:r>
        <w:tab/>
      </w:r>
      <w:r>
        <w:rPr>
          <w:rFonts w:ascii="TimesNewRomanPSMT" w:hAnsi="TimesNewRomanPSMT" w:eastAsia="TimesNewRomanPSMT"/>
          <w:b w:val="0"/>
          <w:i w:val="0"/>
          <w:color w:val="000000"/>
          <w:sz w:val="24"/>
        </w:rPr>
        <w:t xml:space="preserve"> case 0 : func =  maxminAlgor; break; </w:t>
      </w:r>
      <w:r>
        <w:br/>
      </w:r>
      <w:r>
        <w:tab/>
      </w:r>
      <w:r>
        <w:tab/>
      </w:r>
      <w:r>
        <w:tab/>
      </w:r>
      <w:r>
        <w:rPr>
          <w:rFonts w:ascii="TimesNewRomanPSMT" w:hAnsi="TimesNewRomanPSMT" w:eastAsia="TimesNewRomanPSMT"/>
          <w:b w:val="0"/>
          <w:i w:val="0"/>
          <w:color w:val="000000"/>
          <w:sz w:val="24"/>
        </w:rPr>
        <w:t xml:space="preserve"> case 1 : func =  maxmultiAlgor; break; </w:t>
      </w:r>
      <w:r>
        <w:br/>
      </w:r>
      <w:r>
        <w:tab/>
      </w:r>
      <w:r>
        <w:tab/>
      </w:r>
      <w:r>
        <w:tab/>
      </w:r>
      <w:r>
        <w:rPr>
          <w:rFonts w:ascii="TimesNewRomanPSMT" w:hAnsi="TimesNewRomanPSMT" w:eastAsia="TimesNewRomanPSMT"/>
          <w:b w:val="0"/>
          <w:i w:val="0"/>
          <w:color w:val="000000"/>
          <w:sz w:val="24"/>
        </w:rPr>
        <w:t xml:space="preserve"> case 2 : func =  minSumAlgor; break; </w:t>
      </w:r>
      <w:r>
        <w:br/>
      </w:r>
      <w:r>
        <w:tab/>
      </w:r>
      <w:r>
        <w:tab/>
      </w:r>
      <w:r>
        <w:tab/>
      </w:r>
      <w:r>
        <w:rPr>
          <w:rFonts w:ascii="TimesNewRomanPSMT" w:hAnsi="TimesNewRomanPSMT" w:eastAsia="TimesNewRomanPSMT"/>
          <w:b w:val="0"/>
          <w:i w:val="0"/>
          <w:color w:val="000000"/>
          <w:sz w:val="24"/>
        </w:rPr>
        <w:t xml:space="preserve"> case 3 : func =  multiSumAlgor; break; </w:t>
      </w:r>
      <w:r>
        <w:br/>
      </w:r>
      <w:r>
        <w:tab/>
      </w:r>
      <w:r>
        <w:tab/>
      </w:r>
      <w:r>
        <w:tab/>
      </w:r>
      <w:r>
        <w:rPr>
          <w:rFonts w:ascii="TimesNewRomanPSMT" w:hAnsi="TimesNewRomanPSMT" w:eastAsia="TimesNewRomanPSMT"/>
          <w:b w:val="0"/>
          <w:i w:val="0"/>
          <w:color w:val="000000"/>
          <w:sz w:val="24"/>
        </w:rPr>
        <w:t xml:space="preserve"> default: func =  maxminAlgor; break; </w:t>
      </w:r>
      <w:r>
        <w:br/>
      </w:r>
      <w:r>
        <w:tab/>
      </w:r>
      <w:r>
        <w:tab/>
      </w:r>
      <w:r>
        <w:rPr>
          <w:rFonts w:ascii="TimesNewRomanPSMT" w:hAnsi="TimesNewRomanPSMT" w:eastAsia="TimesNewRomanPSMT"/>
          <w:b w:val="0"/>
          <w:i w:val="0"/>
          <w:color w:val="000000"/>
          <w:sz w:val="24"/>
        </w:rPr>
        <w:t xml:space="preserve"> } </w:t>
      </w:r>
      <w:r>
        <w:br/>
      </w:r>
      <w:r>
        <w:tab/>
      </w:r>
      <w:r>
        <w:tab/>
      </w:r>
      <w:r>
        <w:rPr>
          <w:rFonts w:ascii="TimesNewRomanPSMT" w:hAnsi="TimesNewRomanPSMT" w:eastAsia="TimesNewRomanPSMT"/>
          <w:b w:val="0"/>
          <w:i w:val="0"/>
          <w:color w:val="000000"/>
          <w:sz w:val="24"/>
        </w:rPr>
        <w:t xml:space="preserve"> resultVec = calculate(*factorsVecPtr, func); </w:t>
      </w:r>
      <w:r>
        <w:br/>
      </w:r>
      <w:r>
        <w:tab/>
      </w:r>
      <w:r>
        <w:tab/>
      </w:r>
      <w:r>
        <w:rPr>
          <w:rFonts w:ascii="TimesNewRomanPSMT" w:hAnsi="TimesNewRomanPSMT" w:eastAsia="TimesNewRomanPSMT"/>
          <w:b w:val="0"/>
          <w:i w:val="0"/>
          <w:color w:val="000000"/>
          <w:sz w:val="24"/>
        </w:rPr>
        <w:t xml:space="preserve"> for (int i = 0; i &lt; resultVec.size(); ++i) { </w:t>
      </w:r>
      <w:r>
        <w:br/>
      </w:r>
      <w:r>
        <w:tab/>
      </w:r>
      <w:r>
        <w:tab/>
      </w:r>
      <w:r>
        <w:tab/>
      </w:r>
      <w:r>
        <w:rPr>
          <w:rFonts w:ascii="TimesNewRomanPSMT" w:hAnsi="TimesNewRomanPSMT" w:eastAsia="TimesNewRomanPSMT"/>
          <w:b w:val="0"/>
          <w:i w:val="0"/>
          <w:color w:val="000000"/>
          <w:sz w:val="24"/>
        </w:rPr>
        <w:t xml:space="preserve"> resultItemVec[i]-&gt;setText(QString("%1").arg(resultVec[i])); </w:t>
      </w:r>
      <w:r>
        <w:br/>
      </w:r>
      <w:r>
        <w:tab/>
      </w:r>
      <w:r>
        <w:tab/>
      </w:r>
      <w:r>
        <w:rPr>
          <w:rFonts w:ascii="TimesNewRomanPSMT" w:hAnsi="TimesNewRomanPSMT" w:eastAsia="TimesNewRomanPSMT"/>
          <w:b w:val="0"/>
          <w:i w:val="0"/>
          <w:color w:val="000000"/>
          <w:sz w:val="24"/>
        </w:rPr>
        <w:t xml:space="preserve"> } </w:t>
      </w:r>
      <w:r>
        <w:br/>
      </w:r>
      <w:r>
        <w:tab/>
      </w:r>
      <w:r>
        <w:rPr>
          <w:rFonts w:ascii="TimesNewRomanPSMT" w:hAnsi="TimesNewRomanPSMT" w:eastAsia="TimesNewRomanPSMT"/>
          <w:b w:val="0"/>
          <w:i w:val="0"/>
          <w:color w:val="000000"/>
          <w:sz w:val="24"/>
        </w:rPr>
        <w:t xml:space="preserve">} </w:t>
      </w:r>
    </w:p>
    <w:p>
      <w:pPr>
        <w:autoSpaceDN w:val="0"/>
        <w:autoSpaceDE w:val="0"/>
        <w:widowControl/>
        <w:spacing w:line="185" w:lineRule="auto" w:before="134" w:after="1096"/>
        <w:ind w:left="1524" w:right="0" w:firstLine="0"/>
        <w:jc w:val="left"/>
      </w:pPr>
      <w:r>
        <w:rPr>
          <w:rFonts w:ascii="SimSun" w:hAnsi="SimSun" w:eastAsia="SimSun"/>
          <w:b w:val="0"/>
          <w:i w:val="0"/>
          <w:color w:val="000000"/>
          <w:sz w:val="24"/>
        </w:rPr>
        <w:t>注：上述代码为模糊综合评判系统的部分代码，如需完整代码请联系作者。谢谢！</w:t>
      </w:r>
    </w:p>
    <w:tbl>
      <w:tblPr>
        <w:tblW w:type="auto" w:w="0"/>
        <w:tblLayout w:type="fixed"/>
        <w:tblLook w:firstColumn="1" w:firstRow="1" w:lastColumn="0" w:lastRow="0" w:noHBand="0" w:noVBand="1" w:val="04A0"/>
        <w:tblInd w:w="0.0" w:type="dxa"/>
      </w:tblPr>
      <w:tblGrid>
        <w:gridCol w:w="5077"/>
        <w:gridCol w:w="5077"/>
      </w:tblGrid>
      <w:tr>
        <w:trPr>
          <w:trHeight w:hRule="exact" w:val="920"/>
        </w:trPr>
        <w:tc>
          <w:tcPr>
            <w:tcW w:type="dxa" w:w="1026"/>
            <w:tcBorders>
              <w:top w:sz="5.599999999999454" w:val="single" w:color="#000000"/>
            </w:tcBorders>
            <w:tcMar>
              <w:start w:w="0" w:type="dxa"/>
              <w:end w:w="0" w:type="dxa"/>
            </w:tcMar>
          </w:tcPr>
          <w:p>
            <w:pPr>
              <w:autoSpaceDN w:val="0"/>
              <w:autoSpaceDE w:val="0"/>
              <w:widowControl/>
              <w:spacing w:line="240" w:lineRule="auto" w:before="694" w:after="0"/>
              <w:ind w:left="0" w:right="0" w:firstLine="0"/>
              <w:jc w:val="left"/>
            </w:pPr>
            <w:r>
              <w:drawing>
                <wp:inline xmlns:a="http://schemas.openxmlformats.org/drawingml/2006/main" xmlns:pic="http://schemas.openxmlformats.org/drawingml/2006/picture">
                  <wp:extent cx="584200" cy="139700"/>
                  <wp:docPr id="1274" name="Picture 127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75" name="Picture 127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20" w:right="1332" w:bottom="180" w:left="420" w:header="720" w:footer="720" w:gutter="0"/>
          <w:cols/>
          <w:docGrid w:linePitch="360"/>
        </w:sectPr>
      </w:pPr>
    </w:p>
    <w:p>
      <w:pPr>
        <w:autoSpaceDN w:val="0"/>
        <w:autoSpaceDE w:val="0"/>
        <w:widowControl/>
        <w:spacing w:line="220" w:lineRule="exact" w:before="0" w:after="20"/>
        <w:ind w:left="0" w:right="0"/>
      </w:pPr>
    </w:p>
    <w:p>
      <w:pPr>
        <w:autoSpaceDN w:val="0"/>
        <w:autoSpaceDE w:val="0"/>
        <w:widowControl/>
        <w:spacing w:line="320" w:lineRule="exact" w:before="362" w:after="0"/>
        <w:ind w:left="0" w:right="1352" w:firstLine="0"/>
        <w:jc w:val="right"/>
      </w:pPr>
      <w:r>
        <w:rPr>
          <w:rFonts w:ascii="SimHei" w:hAnsi="SimHei" w:eastAsia="SimHei"/>
          <w:b w:val="0"/>
          <w:i w:val="0"/>
          <w:color w:val="000000"/>
          <w:sz w:val="24"/>
        </w:rPr>
        <w:t>西南交通大学硕士研究生学位论文                第</w:t>
      </w:r>
      <w:r>
        <w:rPr>
          <w:rFonts w:ascii="TimesNewRomanPSMT" w:hAnsi="TimesNewRomanPSMT" w:eastAsia="TimesNewRomanPSMT"/>
          <w:b w:val="0"/>
          <w:i w:val="0"/>
          <w:color w:val="000000"/>
          <w:sz w:val="24"/>
        </w:rPr>
        <w:t>102</w:t>
      </w:r>
      <w:r>
        <w:rPr>
          <w:rFonts w:ascii="SimHei" w:hAnsi="SimHei" w:eastAsia="SimHei"/>
          <w:b w:val="0"/>
          <w:i w:val="0"/>
          <w:color w:val="000000"/>
          <w:sz w:val="24"/>
        </w:rPr>
        <w:t xml:space="preserve">页 </w:t>
      </w:r>
    </w:p>
    <w:p>
      <w:pPr>
        <w:autoSpaceDN w:val="0"/>
        <w:autoSpaceDE w:val="0"/>
        <w:widowControl/>
        <w:spacing w:line="185" w:lineRule="auto" w:before="764" w:after="0"/>
        <w:ind w:left="0" w:right="2466" w:firstLine="0"/>
        <w:jc w:val="right"/>
      </w:pPr>
      <w:r>
        <w:rPr>
          <w:rFonts w:ascii="SimHei" w:hAnsi="SimHei" w:eastAsia="SimHei"/>
          <w:b w:val="0"/>
          <w:i w:val="0"/>
          <w:color w:val="000000"/>
          <w:sz w:val="36"/>
        </w:rPr>
        <w:t>攻读硕士学位期间发表的论文及科研成果</w:t>
      </w:r>
    </w:p>
    <w:p>
      <w:pPr>
        <w:autoSpaceDN w:val="0"/>
        <w:tabs>
          <w:tab w:pos="1894" w:val="left"/>
          <w:tab w:pos="1944" w:val="left"/>
        </w:tabs>
        <w:autoSpaceDE w:val="0"/>
        <w:widowControl/>
        <w:spacing w:line="424" w:lineRule="exact" w:before="346" w:after="0"/>
        <w:ind w:left="1474" w:right="1440" w:firstLine="0"/>
        <w:jc w:val="left"/>
      </w:pPr>
      <w:r>
        <w:tab/>
      </w:r>
      <w:r>
        <w:tab/>
      </w:r>
      <w:r>
        <w:rPr>
          <w:rFonts w:ascii="SimSun" w:hAnsi="SimSun" w:eastAsia="SimSun"/>
          <w:b w:val="0"/>
          <w:i w:val="0"/>
          <w:color w:val="000000"/>
          <w:sz w:val="24"/>
        </w:rPr>
        <w:t>一、攻读硕士期间发表的论文</w:t>
      </w:r>
      <w:r>
        <w:br/>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尹紫红</w:t>
      </w:r>
      <w:r>
        <w:rPr>
          <w:rFonts w:ascii="TimesNewRomanPSMT" w:hAnsi="TimesNewRomanPSMT" w:eastAsia="TimesNewRomanPSMT"/>
          <w:b w:val="0"/>
          <w:i w:val="0"/>
          <w:color w:val="000000"/>
          <w:sz w:val="24"/>
        </w:rPr>
        <w:t>,</w:t>
      </w:r>
      <w:r>
        <w:rPr>
          <w:rFonts w:ascii="SimSun" w:hAnsi="SimSun" w:eastAsia="SimSun"/>
          <w:b w:val="0"/>
          <w:i w:val="0"/>
          <w:color w:val="000000"/>
          <w:sz w:val="24"/>
        </w:rPr>
        <w:t>朱仁政</w:t>
      </w:r>
      <w:r>
        <w:rPr>
          <w:rFonts w:ascii="TimesNewRomanPSMT" w:hAnsi="TimesNewRomanPSMT" w:eastAsia="TimesNewRomanPSMT"/>
          <w:b w:val="0"/>
          <w:i w:val="0"/>
          <w:color w:val="000000"/>
          <w:sz w:val="24"/>
        </w:rPr>
        <w:t>,</w:t>
      </w:r>
      <w:r>
        <w:rPr>
          <w:rFonts w:ascii="SimSun" w:hAnsi="SimSun" w:eastAsia="SimSun"/>
          <w:b w:val="0"/>
          <w:i w:val="0"/>
          <w:color w:val="000000"/>
          <w:sz w:val="24"/>
        </w:rPr>
        <w:t>邱泓滔</w:t>
      </w:r>
      <w:r>
        <w:rPr>
          <w:rFonts w:ascii="TimesNewRomanPSMT" w:hAnsi="TimesNewRomanPSMT" w:eastAsia="TimesNewRomanPSMT"/>
          <w:b w:val="0"/>
          <w:i w:val="0"/>
          <w:color w:val="000000"/>
          <w:sz w:val="24"/>
        </w:rPr>
        <w:t>,</w:t>
      </w:r>
      <w:r>
        <w:rPr>
          <w:rFonts w:ascii="SimSun" w:hAnsi="SimSun" w:eastAsia="SimSun"/>
          <w:b w:val="0"/>
          <w:i w:val="0"/>
          <w:color w:val="000000"/>
          <w:sz w:val="24"/>
        </w:rPr>
        <w:t>王青松</w:t>
      </w:r>
      <w:r>
        <w:rPr>
          <w:rFonts w:ascii="TimesNewRomanPSMT" w:hAnsi="TimesNewRomanPSMT" w:eastAsia="TimesNewRomanPSMT"/>
          <w:b w:val="0"/>
          <w:i w:val="0"/>
          <w:color w:val="000000"/>
          <w:sz w:val="24"/>
        </w:rPr>
        <w:t>.</w:t>
      </w:r>
      <w:r>
        <w:rPr>
          <w:rFonts w:ascii="SimSun" w:hAnsi="SimSun" w:eastAsia="SimSun"/>
          <w:b w:val="0"/>
          <w:i w:val="0"/>
          <w:color w:val="000000"/>
          <w:sz w:val="24"/>
        </w:rPr>
        <w:t>弹射冲击荷载下重载铁路路基动位移空间分布特征</w:t>
      </w:r>
      <w:r>
        <w:tab/>
      </w:r>
      <w:r>
        <w:rPr>
          <w:rFonts w:ascii="TimesNewRomanPSMT" w:hAnsi="TimesNewRomanPSMT" w:eastAsia="TimesNewRomanPSMT"/>
          <w:b w:val="0"/>
          <w:i w:val="0"/>
          <w:color w:val="000000"/>
          <w:sz w:val="24"/>
        </w:rPr>
        <w:t>[J/OL].</w:t>
      </w:r>
      <w:r>
        <w:rPr>
          <w:rFonts w:ascii="SimSun" w:hAnsi="SimSun" w:eastAsia="SimSun"/>
          <w:b w:val="0"/>
          <w:i w:val="0"/>
          <w:color w:val="000000"/>
          <w:sz w:val="24"/>
        </w:rPr>
        <w:t>西南交通大学学报</w:t>
      </w:r>
      <w:r>
        <w:rPr>
          <w:rFonts w:ascii="TimesNewRomanPSMT" w:hAnsi="TimesNewRomanPSMT" w:eastAsia="TimesNewRomanPSMT"/>
          <w:b w:val="0"/>
          <w:i w:val="0"/>
          <w:color w:val="000000"/>
          <w:sz w:val="24"/>
        </w:rPr>
        <w:t xml:space="preserve">:1-11[2021-04-12]. </w:t>
      </w:r>
    </w:p>
    <w:p>
      <w:pPr>
        <w:autoSpaceDN w:val="0"/>
        <w:tabs>
          <w:tab w:pos="1944" w:val="left"/>
        </w:tabs>
        <w:autoSpaceDE w:val="0"/>
        <w:widowControl/>
        <w:spacing w:line="408" w:lineRule="exact" w:before="780" w:after="0"/>
        <w:ind w:left="1474" w:right="1440" w:firstLine="0"/>
        <w:jc w:val="left"/>
      </w:pPr>
      <w:r>
        <w:tab/>
      </w:r>
      <w:r>
        <w:rPr>
          <w:rFonts w:ascii="SimSun" w:hAnsi="SimSun" w:eastAsia="SimSun"/>
          <w:b w:val="0"/>
          <w:i w:val="0"/>
          <w:color w:val="000000"/>
          <w:sz w:val="24"/>
        </w:rPr>
        <w:t>二、攻读硕士期间参与的科研项目</w:t>
      </w:r>
      <w:r>
        <w:br/>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柔性钢箱盾构接收技术研究，中铁十八局集团第四工程有限公司，</w:t>
      </w:r>
      <w:r>
        <w:rPr>
          <w:rFonts w:ascii="TimesNewRomanPSMT" w:hAnsi="TimesNewRomanPSMT" w:eastAsia="TimesNewRomanPSMT"/>
          <w:b w:val="0"/>
          <w:i w:val="0"/>
          <w:color w:val="000000"/>
          <w:sz w:val="24"/>
        </w:rPr>
        <w:t>2019/1</w:t>
      </w:r>
      <w:r>
        <w:rPr>
          <w:rFonts w:ascii="SimSun" w:hAnsi="SimSun" w:eastAsia="SimSun"/>
          <w:b w:val="0"/>
          <w:i w:val="0"/>
          <w:color w:val="000000"/>
          <w:sz w:val="24"/>
        </w:rPr>
        <w:t>—</w:t>
      </w:r>
      <w:r>
        <w:rPr>
          <w:rFonts w:ascii="TimesNewRomanPSMT" w:hAnsi="TimesNewRomanPSMT" w:eastAsia="TimesNewRomanPSMT"/>
          <w:b w:val="0"/>
          <w:i w:val="0"/>
          <w:color w:val="000000"/>
          <w:sz w:val="24"/>
        </w:rPr>
        <w:t>2020/3</w:t>
      </w:r>
      <w:r>
        <w:rPr>
          <w:rFonts w:ascii="SimSun" w:hAnsi="SimSun" w:eastAsia="SimSun"/>
          <w:b w:val="0"/>
          <w:i w:val="0"/>
          <w:color w:val="000000"/>
          <w:sz w:val="24"/>
        </w:rPr>
        <w:t>，</w:t>
      </w:r>
      <w:r>
        <w:tab/>
      </w:r>
      <w:r>
        <w:rPr>
          <w:rFonts w:ascii="SimSun" w:hAnsi="SimSun" w:eastAsia="SimSun"/>
          <w:b w:val="0"/>
          <w:i w:val="0"/>
          <w:color w:val="000000"/>
          <w:sz w:val="24"/>
        </w:rPr>
        <w:t>结题，负责。</w:t>
      </w:r>
    </w:p>
    <w:p>
      <w:pPr>
        <w:autoSpaceDN w:val="0"/>
        <w:tabs>
          <w:tab w:pos="1944" w:val="left"/>
        </w:tabs>
        <w:autoSpaceDE w:val="0"/>
        <w:widowControl/>
        <w:spacing w:line="374" w:lineRule="exact" w:before="66" w:after="0"/>
        <w:ind w:left="1474" w:right="1440"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风沙区高速铁路修建技术，中铁第一勘察设计院集团有限公司，</w:t>
      </w:r>
      <w:r>
        <w:rPr>
          <w:rFonts w:ascii="TimesNewRomanPSMT" w:hAnsi="TimesNewRomanPSMT" w:eastAsia="TimesNewRomanPSMT"/>
          <w:b w:val="0"/>
          <w:i w:val="0"/>
          <w:color w:val="000000"/>
          <w:sz w:val="24"/>
        </w:rPr>
        <w:t>2019/6</w:t>
      </w:r>
      <w:r>
        <w:rPr>
          <w:rFonts w:ascii="SimSun" w:hAnsi="SimSun" w:eastAsia="SimSun"/>
          <w:b w:val="0"/>
          <w:i w:val="0"/>
          <w:color w:val="000000"/>
          <w:sz w:val="24"/>
        </w:rPr>
        <w:t>—</w:t>
      </w:r>
      <w:r>
        <w:rPr>
          <w:rFonts w:ascii="TimesNewRomanPSMT" w:hAnsi="TimesNewRomanPSMT" w:eastAsia="TimesNewRomanPSMT"/>
          <w:b w:val="0"/>
          <w:i w:val="0"/>
          <w:color w:val="000000"/>
          <w:sz w:val="24"/>
        </w:rPr>
        <w:t>2020/3</w:t>
      </w:r>
      <w:r>
        <w:rPr>
          <w:rFonts w:ascii="SimSun" w:hAnsi="SimSun" w:eastAsia="SimSun"/>
          <w:b w:val="0"/>
          <w:i w:val="0"/>
          <w:color w:val="000000"/>
          <w:sz w:val="24"/>
        </w:rPr>
        <w:t>，结</w:t>
      </w:r>
      <w:r>
        <w:tab/>
      </w:r>
      <w:r>
        <w:rPr>
          <w:rFonts w:ascii="SimSun" w:hAnsi="SimSun" w:eastAsia="SimSun"/>
          <w:b w:val="0"/>
          <w:i w:val="0"/>
          <w:color w:val="000000"/>
          <w:sz w:val="24"/>
        </w:rPr>
        <w:t>题，负责。</w:t>
      </w:r>
    </w:p>
    <w:p>
      <w:pPr>
        <w:autoSpaceDN w:val="0"/>
        <w:tabs>
          <w:tab w:pos="1944" w:val="left"/>
        </w:tabs>
        <w:autoSpaceDE w:val="0"/>
        <w:widowControl/>
        <w:spacing w:line="392" w:lineRule="exact" w:before="50" w:after="0"/>
        <w:ind w:left="1474" w:right="1440" w:firstLine="0"/>
        <w:jc w:val="left"/>
      </w:pP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基于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长大砂质板岩隧道快速施工及控制爆破技术研究，中铁三局，</w:t>
      </w:r>
      <w:r>
        <w:rPr>
          <w:rFonts w:ascii="TimesNewRomanPSMT" w:hAnsi="TimesNewRomanPSMT" w:eastAsia="TimesNewRomanPSMT"/>
          <w:b w:val="0"/>
          <w:i w:val="0"/>
          <w:color w:val="000000"/>
          <w:sz w:val="24"/>
        </w:rPr>
        <w:t xml:space="preserve"> 2018/01</w:t>
      </w:r>
      <w:r>
        <w:rPr>
          <w:rFonts w:ascii="SimSun" w:hAnsi="SimSun" w:eastAsia="SimSun"/>
          <w:b w:val="0"/>
          <w:i w:val="0"/>
          <w:color w:val="000000"/>
          <w:sz w:val="24"/>
        </w:rPr>
        <w:t>—</w:t>
      </w:r>
      <w:r>
        <w:tab/>
      </w:r>
      <w:r>
        <w:rPr>
          <w:rFonts w:ascii="TimesNewRomanPSMT" w:hAnsi="TimesNewRomanPSMT" w:eastAsia="TimesNewRomanPSMT"/>
          <w:b w:val="0"/>
          <w:i w:val="0"/>
          <w:color w:val="000000"/>
          <w:sz w:val="24"/>
        </w:rPr>
        <w:t>2020/10</w:t>
      </w:r>
      <w:r>
        <w:rPr>
          <w:rFonts w:ascii="SimSun" w:hAnsi="SimSun" w:eastAsia="SimSun"/>
          <w:b w:val="0"/>
          <w:i w:val="0"/>
          <w:color w:val="000000"/>
          <w:sz w:val="24"/>
        </w:rPr>
        <w:t>，结题，参与。</w:t>
      </w:r>
    </w:p>
    <w:p>
      <w:pPr>
        <w:autoSpaceDN w:val="0"/>
        <w:tabs>
          <w:tab w:pos="1944" w:val="left"/>
        </w:tabs>
        <w:autoSpaceDE w:val="0"/>
        <w:widowControl/>
        <w:spacing w:line="394" w:lineRule="exact" w:before="26" w:after="0"/>
        <w:ind w:left="1474" w:right="1440" w:firstLine="0"/>
        <w:jc w:val="left"/>
      </w:pP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砂卵地层大断面穿越异形交叉地铁既有车站施工技术，中国铁建大桥工程局集团有</w:t>
      </w:r>
      <w:r>
        <w:tab/>
      </w:r>
      <w:r>
        <w:rPr>
          <w:rFonts w:ascii="SimSun" w:hAnsi="SimSun" w:eastAsia="SimSun"/>
          <w:b w:val="0"/>
          <w:i w:val="0"/>
          <w:color w:val="000000"/>
          <w:sz w:val="24"/>
        </w:rPr>
        <w:t>限公司，</w:t>
      </w:r>
      <w:r>
        <w:rPr>
          <w:rFonts w:ascii="TimesNewRomanPSMT" w:hAnsi="TimesNewRomanPSMT" w:eastAsia="TimesNewRomanPSMT"/>
          <w:b w:val="0"/>
          <w:i w:val="0"/>
          <w:color w:val="000000"/>
          <w:sz w:val="24"/>
        </w:rPr>
        <w:t>2018/9</w:t>
      </w:r>
      <w:r>
        <w:rPr>
          <w:rFonts w:ascii="SimSun" w:hAnsi="SimSun" w:eastAsia="SimSun"/>
          <w:b w:val="0"/>
          <w:i w:val="0"/>
          <w:color w:val="000000"/>
          <w:sz w:val="24"/>
        </w:rPr>
        <w:t>—</w:t>
      </w:r>
      <w:r>
        <w:rPr>
          <w:rFonts w:ascii="TimesNewRomanPSMT" w:hAnsi="TimesNewRomanPSMT" w:eastAsia="TimesNewRomanPSMT"/>
          <w:b w:val="0"/>
          <w:i w:val="0"/>
          <w:color w:val="000000"/>
          <w:sz w:val="24"/>
        </w:rPr>
        <w:t>2020/12</w:t>
      </w:r>
      <w:r>
        <w:rPr>
          <w:rFonts w:ascii="SimSun" w:hAnsi="SimSun" w:eastAsia="SimSun"/>
          <w:b w:val="0"/>
          <w:i w:val="0"/>
          <w:color w:val="000000"/>
          <w:sz w:val="24"/>
        </w:rPr>
        <w:t>，结题，参与。</w:t>
      </w:r>
    </w:p>
    <w:p>
      <w:pPr>
        <w:autoSpaceDN w:val="0"/>
        <w:tabs>
          <w:tab w:pos="1944" w:val="left"/>
        </w:tabs>
        <w:autoSpaceDE w:val="0"/>
        <w:widowControl/>
        <w:spacing w:line="394" w:lineRule="exact" w:before="28" w:after="6346"/>
        <w:ind w:left="1474" w:right="1440" w:firstLine="0"/>
        <w:jc w:val="left"/>
      </w:pPr>
      <w:r>
        <w:rPr>
          <w:rFonts w:ascii="TimesNewRomanPSMT" w:hAnsi="TimesNewRomanPSMT" w:eastAsia="TimesNewRomanPSMT"/>
          <w:b w:val="0"/>
          <w:i w:val="0"/>
          <w:color w:val="000000"/>
          <w:sz w:val="24"/>
        </w:rPr>
        <w:t>[5] BIM</w:t>
      </w:r>
      <w:r>
        <w:rPr>
          <w:rFonts w:ascii="SimSun" w:hAnsi="SimSun" w:eastAsia="SimSun"/>
          <w:b w:val="0"/>
          <w:i w:val="0"/>
          <w:color w:val="000000"/>
          <w:sz w:val="24"/>
        </w:rPr>
        <w:t xml:space="preserve"> 在地铁施工中的应用，中铁建昆仑地铁投资建设管理有限公司，</w:t>
      </w:r>
      <w:r>
        <w:rPr>
          <w:rFonts w:ascii="TimesNewRomanPSMT" w:hAnsi="TimesNewRomanPSMT" w:eastAsia="TimesNewRomanPSMT"/>
          <w:b w:val="0"/>
          <w:i w:val="0"/>
          <w:color w:val="000000"/>
          <w:sz w:val="24"/>
        </w:rPr>
        <w:t>2018/12</w:t>
      </w:r>
      <w:r>
        <w:rPr>
          <w:rFonts w:ascii="SimSun" w:hAnsi="SimSun" w:eastAsia="SimSun"/>
          <w:b w:val="0"/>
          <w:i w:val="0"/>
          <w:color w:val="000000"/>
          <w:sz w:val="24"/>
        </w:rPr>
        <w:t>—</w:t>
      </w:r>
      <w:r>
        <w:tab/>
      </w:r>
      <w:r>
        <w:rPr>
          <w:rFonts w:ascii="TimesNewRomanPSMT" w:hAnsi="TimesNewRomanPSMT" w:eastAsia="TimesNewRomanPSMT"/>
          <w:b w:val="0"/>
          <w:i w:val="0"/>
          <w:color w:val="000000"/>
          <w:sz w:val="24"/>
        </w:rPr>
        <w:t>2019/10</w:t>
      </w:r>
      <w:r>
        <w:rPr>
          <w:rFonts w:ascii="SimSun" w:hAnsi="SimSun" w:eastAsia="SimSun"/>
          <w:b w:val="0"/>
          <w:i w:val="0"/>
          <w:color w:val="000000"/>
          <w:sz w:val="24"/>
        </w:rPr>
        <w:t>，结题，参与。</w:t>
      </w:r>
    </w:p>
    <w:tbl>
      <w:tblPr>
        <w:tblW w:type="auto" w:w="0"/>
        <w:tblLayout w:type="fixed"/>
        <w:tblLook w:firstColumn="1" w:firstRow="1" w:lastColumn="0" w:lastRow="0" w:noHBand="0" w:noVBand="1" w:val="04A0"/>
        <w:tblInd w:w="200.0" w:type="dxa"/>
      </w:tblPr>
      <w:tblGrid>
        <w:gridCol w:w="5953"/>
        <w:gridCol w:w="5953"/>
      </w:tblGrid>
      <w:tr>
        <w:trPr>
          <w:trHeight w:hRule="exact" w:val="920"/>
        </w:trPr>
        <w:tc>
          <w:tcPr>
            <w:tcW w:type="dxa" w:w="1246"/>
            <w:tcBorders>
              <w:top w:sz="5.599999999999454" w:val="single" w:color="#000000"/>
            </w:tcBorders>
            <w:tcMar>
              <w:start w:w="0" w:type="dxa"/>
              <w:end w:w="0" w:type="dxa"/>
            </w:tcMar>
          </w:tcPr>
          <w:p>
            <w:pPr>
              <w:autoSpaceDN w:val="0"/>
              <w:autoSpaceDE w:val="0"/>
              <w:widowControl/>
              <w:spacing w:line="240" w:lineRule="auto" w:before="694" w:after="0"/>
              <w:ind w:left="220" w:right="0" w:firstLine="0"/>
              <w:jc w:val="left"/>
            </w:pPr>
            <w:r>
              <w:drawing>
                <wp:inline xmlns:a="http://schemas.openxmlformats.org/drawingml/2006/main" xmlns:pic="http://schemas.openxmlformats.org/drawingml/2006/picture">
                  <wp:extent cx="584200" cy="139700"/>
                  <wp:docPr id="1276" name="Picture 127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39700"/>
                          </a:xfrm>
                          <a:prstGeom prst="rect"/>
                        </pic:spPr>
                      </pic:pic>
                    </a:graphicData>
                  </a:graphic>
                </wp:inline>
              </w:drawing>
            </w:r>
          </w:p>
        </w:tc>
        <w:tc>
          <w:tcPr>
            <w:tcW w:type="dxa" w:w="9018"/>
            <w:tcBorders>
              <w:top w:sz="5.599999999999454" w:val="single" w:color="#000000"/>
            </w:tcBorders>
            <w:tcMar>
              <w:start w:w="0" w:type="dxa"/>
              <w:end w:w="0" w:type="dxa"/>
            </w:tcMar>
          </w:tcPr>
          <w:p>
            <w:pPr>
              <w:autoSpaceDN w:val="0"/>
              <w:autoSpaceDE w:val="0"/>
              <w:widowControl/>
              <w:spacing w:line="240" w:lineRule="auto" w:before="714" w:after="0"/>
              <w:ind w:left="274" w:right="0" w:firstLine="0"/>
              <w:jc w:val="left"/>
            </w:pPr>
            <w:r>
              <w:drawing>
                <wp:inline xmlns:a="http://schemas.openxmlformats.org/drawingml/2006/main" xmlns:pic="http://schemas.openxmlformats.org/drawingml/2006/picture">
                  <wp:extent cx="1511300" cy="139700"/>
                  <wp:docPr id="1277" name="Picture 127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sectPr w:rsidR="00FC693F" w:rsidRPr="0006063C" w:rsidSect="00034616">
      <w:pgSz w:w="11906" w:h="16838"/>
      <w:pgMar w:top="240" w:right="0" w:bottom="18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